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3070" w14:textId="77777777" w:rsidR="00742575" w:rsidRPr="0048174C" w:rsidRDefault="00C82D52" w:rsidP="00742575">
      <w:pPr>
        <w:jc w:val="center"/>
        <w:rPr>
          <w:b/>
        </w:rPr>
      </w:pPr>
      <w:r w:rsidRPr="0048174C">
        <w:rPr>
          <w:b/>
        </w:rPr>
        <w:t xml:space="preserve">BIOMEDICAL WASTE GENERATION - </w:t>
      </w:r>
      <w:r w:rsidR="00742575" w:rsidRPr="00230E79">
        <w:rPr>
          <w:b/>
        </w:rPr>
        <w:t>P&amp;G Health Limited, Goa</w:t>
      </w:r>
    </w:p>
    <w:p w14:paraId="019CF323" w14:textId="77777777" w:rsidR="00742575" w:rsidRDefault="00742575" w:rsidP="00742575"/>
    <w:p w14:paraId="7D282CE6" w14:textId="77777777" w:rsidR="00C82D52" w:rsidRDefault="00C82D52" w:rsidP="00C82D52"/>
    <w:p w14:paraId="094F73B0" w14:textId="74C542CE" w:rsidR="00C82D52" w:rsidRDefault="000B596A" w:rsidP="00C82D52">
      <w:r>
        <w:t>Month</w:t>
      </w:r>
      <w:r w:rsidR="00C82D52">
        <w:t xml:space="preserve">: </w:t>
      </w:r>
      <w:r w:rsidR="00A729FB">
        <w:t>Oct</w:t>
      </w:r>
      <w:r w:rsidR="009F3FD4">
        <w:t xml:space="preserve"> </w:t>
      </w:r>
      <w:r w:rsidR="00C82D52">
        <w:t>20</w:t>
      </w:r>
      <w:r w:rsidR="00AA4530">
        <w:t>20</w:t>
      </w:r>
    </w:p>
    <w:p w14:paraId="4815D6D1" w14:textId="1CD13935" w:rsidR="001D6265" w:rsidRDefault="00230E79" w:rsidP="001D6265">
      <w:r>
        <w:t>In Kgs</w:t>
      </w:r>
    </w:p>
    <w:p w14:paraId="5E36A292" w14:textId="5135D34D" w:rsidR="00C66C08" w:rsidRDefault="00C66C08"/>
    <w:tbl>
      <w:tblPr>
        <w:tblStyle w:val="TableGrid"/>
        <w:tblW w:w="13957" w:type="dxa"/>
        <w:tblLayout w:type="fixed"/>
        <w:tblLook w:val="04A0" w:firstRow="1" w:lastRow="0" w:firstColumn="1" w:lastColumn="0" w:noHBand="0" w:noVBand="1"/>
      </w:tblPr>
      <w:tblGrid>
        <w:gridCol w:w="846"/>
        <w:gridCol w:w="974"/>
        <w:gridCol w:w="1010"/>
        <w:gridCol w:w="844"/>
        <w:gridCol w:w="1015"/>
        <w:gridCol w:w="1015"/>
        <w:gridCol w:w="1010"/>
        <w:gridCol w:w="1100"/>
        <w:gridCol w:w="1384"/>
        <w:gridCol w:w="1712"/>
        <w:gridCol w:w="970"/>
        <w:gridCol w:w="1121"/>
        <w:gridCol w:w="956"/>
      </w:tblGrid>
      <w:tr w:rsidR="00D83023" w:rsidRPr="00D83023" w14:paraId="26C113A2" w14:textId="77777777" w:rsidTr="008F382B">
        <w:trPr>
          <w:trHeight w:val="540"/>
        </w:trPr>
        <w:tc>
          <w:tcPr>
            <w:tcW w:w="846" w:type="dxa"/>
            <w:vMerge w:val="restart"/>
            <w:hideMark/>
          </w:tcPr>
          <w:p w14:paraId="43A2A23F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Month</w:t>
            </w:r>
          </w:p>
        </w:tc>
        <w:tc>
          <w:tcPr>
            <w:tcW w:w="974" w:type="dxa"/>
            <w:vMerge w:val="restart"/>
            <w:hideMark/>
          </w:tcPr>
          <w:p w14:paraId="51373429" w14:textId="3BF938F0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A.</w:t>
            </w:r>
            <w:r w:rsidR="00937E6E">
              <w:rPr>
                <w:b/>
                <w:bCs/>
                <w:color w:val="000000"/>
                <w:sz w:val="16"/>
                <w:szCs w:val="16"/>
                <w:lang w:val="en-IN"/>
              </w:rPr>
              <w:t xml:space="preserve"> </w:t>
            </w: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Human Anatomical Waste:</w:t>
            </w:r>
          </w:p>
        </w:tc>
        <w:tc>
          <w:tcPr>
            <w:tcW w:w="1010" w:type="dxa"/>
            <w:vMerge w:val="restart"/>
            <w:hideMark/>
          </w:tcPr>
          <w:p w14:paraId="4DD8EA9A" w14:textId="065668A5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B.</w:t>
            </w:r>
            <w:r w:rsidR="00937E6E">
              <w:rPr>
                <w:b/>
                <w:bCs/>
                <w:color w:val="000000"/>
                <w:sz w:val="16"/>
                <w:szCs w:val="16"/>
                <w:lang w:val="en-IN"/>
              </w:rPr>
              <w:t xml:space="preserve"> </w:t>
            </w: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Animal Anatomical Waste :</w:t>
            </w:r>
          </w:p>
        </w:tc>
        <w:tc>
          <w:tcPr>
            <w:tcW w:w="844" w:type="dxa"/>
            <w:vMerge w:val="restart"/>
            <w:hideMark/>
          </w:tcPr>
          <w:p w14:paraId="15ACEA64" w14:textId="146874D2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C.</w:t>
            </w:r>
            <w:r w:rsidR="00937E6E">
              <w:rPr>
                <w:b/>
                <w:bCs/>
                <w:color w:val="000000"/>
                <w:sz w:val="16"/>
                <w:szCs w:val="16"/>
                <w:lang w:val="en-IN"/>
              </w:rPr>
              <w:t xml:space="preserve"> </w:t>
            </w: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Soiled Waste:</w:t>
            </w:r>
          </w:p>
        </w:tc>
        <w:tc>
          <w:tcPr>
            <w:tcW w:w="1015" w:type="dxa"/>
            <w:vMerge w:val="restart"/>
            <w:hideMark/>
          </w:tcPr>
          <w:p w14:paraId="25A8CD01" w14:textId="106F2EF0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D.</w:t>
            </w:r>
            <w:r w:rsidR="00937E6E">
              <w:rPr>
                <w:b/>
                <w:bCs/>
                <w:color w:val="000000"/>
                <w:sz w:val="16"/>
                <w:szCs w:val="16"/>
                <w:lang w:val="en-IN"/>
              </w:rPr>
              <w:t xml:space="preserve"> </w:t>
            </w: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Expired or Discarded Medicines:</w:t>
            </w:r>
          </w:p>
        </w:tc>
        <w:tc>
          <w:tcPr>
            <w:tcW w:w="1015" w:type="dxa"/>
            <w:vMerge w:val="restart"/>
            <w:hideMark/>
          </w:tcPr>
          <w:p w14:paraId="57CD6E90" w14:textId="3896E8D6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E.</w:t>
            </w:r>
            <w:r w:rsidR="00937E6E">
              <w:rPr>
                <w:b/>
                <w:bCs/>
                <w:color w:val="000000"/>
                <w:sz w:val="16"/>
                <w:szCs w:val="16"/>
                <w:lang w:val="en-IN"/>
              </w:rPr>
              <w:t xml:space="preserve"> </w:t>
            </w: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Chemical Waste:</w:t>
            </w:r>
          </w:p>
        </w:tc>
        <w:tc>
          <w:tcPr>
            <w:tcW w:w="1010" w:type="dxa"/>
            <w:vMerge w:val="restart"/>
            <w:hideMark/>
          </w:tcPr>
          <w:p w14:paraId="7F1763EC" w14:textId="43E4B8EB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F.</w:t>
            </w:r>
            <w:r w:rsidR="00937E6E">
              <w:rPr>
                <w:b/>
                <w:bCs/>
                <w:color w:val="000000"/>
                <w:sz w:val="16"/>
                <w:szCs w:val="16"/>
                <w:lang w:val="en-IN"/>
              </w:rPr>
              <w:t xml:space="preserve"> </w:t>
            </w: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Chemical Liquid Waste :</w:t>
            </w:r>
          </w:p>
        </w:tc>
        <w:tc>
          <w:tcPr>
            <w:tcW w:w="1100" w:type="dxa"/>
            <w:vMerge w:val="restart"/>
            <w:hideMark/>
          </w:tcPr>
          <w:p w14:paraId="3F615E3A" w14:textId="47CAA33A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G.</w:t>
            </w:r>
            <w:r w:rsidR="00937E6E">
              <w:rPr>
                <w:b/>
                <w:bCs/>
                <w:color w:val="000000"/>
                <w:sz w:val="16"/>
                <w:szCs w:val="16"/>
                <w:lang w:val="en-IN"/>
              </w:rPr>
              <w:t xml:space="preserve"> </w:t>
            </w: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Discarded Linen</w:t>
            </w:r>
          </w:p>
        </w:tc>
        <w:tc>
          <w:tcPr>
            <w:tcW w:w="1384" w:type="dxa"/>
            <w:vMerge w:val="restart"/>
            <w:hideMark/>
          </w:tcPr>
          <w:p w14:paraId="1568BCE7" w14:textId="630A3576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H.</w:t>
            </w:r>
            <w:r w:rsidR="00937E6E">
              <w:rPr>
                <w:b/>
                <w:bCs/>
                <w:color w:val="000000"/>
                <w:sz w:val="16"/>
                <w:szCs w:val="16"/>
                <w:lang w:val="en-IN"/>
              </w:rPr>
              <w:t xml:space="preserve"> </w:t>
            </w: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Microbiology, Biotechnology and other clinical laboratory waste:</w:t>
            </w:r>
          </w:p>
        </w:tc>
        <w:tc>
          <w:tcPr>
            <w:tcW w:w="1712" w:type="dxa"/>
            <w:hideMark/>
          </w:tcPr>
          <w:p w14:paraId="6E23979F" w14:textId="41433743" w:rsidR="00D83023" w:rsidRPr="00D83023" w:rsidRDefault="00937E6E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Contaminated Waste</w:t>
            </w:r>
          </w:p>
        </w:tc>
        <w:tc>
          <w:tcPr>
            <w:tcW w:w="970" w:type="dxa"/>
            <w:vMerge w:val="restart"/>
            <w:hideMark/>
          </w:tcPr>
          <w:p w14:paraId="667CA752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Waste sharps including Metals:</w:t>
            </w:r>
          </w:p>
        </w:tc>
        <w:tc>
          <w:tcPr>
            <w:tcW w:w="1121" w:type="dxa"/>
            <w:vMerge w:val="restart"/>
            <w:hideMark/>
          </w:tcPr>
          <w:p w14:paraId="572BD8AB" w14:textId="19B1EDC0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A.</w:t>
            </w:r>
            <w:r w:rsidR="00937E6E">
              <w:rPr>
                <w:b/>
                <w:bCs/>
                <w:color w:val="000000"/>
                <w:sz w:val="16"/>
                <w:szCs w:val="16"/>
                <w:lang w:val="en-IN"/>
              </w:rPr>
              <w:t xml:space="preserve"> </w:t>
            </w: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Glassware</w:t>
            </w:r>
          </w:p>
        </w:tc>
        <w:tc>
          <w:tcPr>
            <w:tcW w:w="956" w:type="dxa"/>
            <w:vMerge w:val="restart"/>
            <w:hideMark/>
          </w:tcPr>
          <w:p w14:paraId="4823F6D5" w14:textId="59FA9838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16"/>
                <w:szCs w:val="16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B.</w:t>
            </w:r>
            <w:r w:rsidR="00937E6E">
              <w:rPr>
                <w:b/>
                <w:bCs/>
                <w:color w:val="000000"/>
                <w:sz w:val="16"/>
                <w:szCs w:val="16"/>
                <w:lang w:val="en-IN"/>
              </w:rPr>
              <w:t xml:space="preserve"> </w:t>
            </w: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Metallic Body Implant</w:t>
            </w:r>
          </w:p>
        </w:tc>
      </w:tr>
      <w:tr w:rsidR="00D83023" w:rsidRPr="00D83023" w14:paraId="038CD5D3" w14:textId="77777777" w:rsidTr="008F382B">
        <w:trPr>
          <w:trHeight w:val="528"/>
        </w:trPr>
        <w:tc>
          <w:tcPr>
            <w:tcW w:w="846" w:type="dxa"/>
            <w:vMerge/>
            <w:hideMark/>
          </w:tcPr>
          <w:p w14:paraId="581B07EA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974" w:type="dxa"/>
            <w:vMerge/>
            <w:hideMark/>
          </w:tcPr>
          <w:p w14:paraId="200B8296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0" w:type="dxa"/>
            <w:vMerge/>
            <w:hideMark/>
          </w:tcPr>
          <w:p w14:paraId="749D8184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4" w:type="dxa"/>
            <w:vMerge/>
            <w:hideMark/>
          </w:tcPr>
          <w:p w14:paraId="597E9AAA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5" w:type="dxa"/>
            <w:vMerge/>
            <w:hideMark/>
          </w:tcPr>
          <w:p w14:paraId="69005362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5" w:type="dxa"/>
            <w:vMerge/>
            <w:hideMark/>
          </w:tcPr>
          <w:p w14:paraId="4C8BB875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0" w:type="dxa"/>
            <w:vMerge/>
            <w:hideMark/>
          </w:tcPr>
          <w:p w14:paraId="273042E3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100" w:type="dxa"/>
            <w:vMerge/>
            <w:hideMark/>
          </w:tcPr>
          <w:p w14:paraId="0182C4E7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84" w:type="dxa"/>
            <w:vMerge/>
            <w:hideMark/>
          </w:tcPr>
          <w:p w14:paraId="10C87B82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712" w:type="dxa"/>
            <w:hideMark/>
          </w:tcPr>
          <w:p w14:paraId="7636D66F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  <w:r w:rsidRPr="00D83023">
              <w:rPr>
                <w:b/>
                <w:bCs/>
                <w:color w:val="000000"/>
                <w:sz w:val="16"/>
                <w:szCs w:val="16"/>
                <w:lang w:val="en-IN"/>
              </w:rPr>
              <w:t>(Recyclable)</w:t>
            </w:r>
          </w:p>
        </w:tc>
        <w:tc>
          <w:tcPr>
            <w:tcW w:w="970" w:type="dxa"/>
            <w:vMerge/>
            <w:hideMark/>
          </w:tcPr>
          <w:p w14:paraId="30CD4C1C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121" w:type="dxa"/>
            <w:vMerge/>
            <w:hideMark/>
          </w:tcPr>
          <w:p w14:paraId="4EEDA011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956" w:type="dxa"/>
            <w:vMerge/>
            <w:hideMark/>
          </w:tcPr>
          <w:p w14:paraId="0D229A79" w14:textId="77777777" w:rsidR="00D83023" w:rsidRPr="00D83023" w:rsidRDefault="00D83023" w:rsidP="00D83023">
            <w:pPr>
              <w:pStyle w:val="xmsonormal"/>
              <w:spacing w:after="240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</w:tr>
      <w:tr w:rsidR="00D17BB7" w:rsidRPr="00D83023" w14:paraId="327513CC" w14:textId="77777777" w:rsidTr="00375ED8">
        <w:trPr>
          <w:trHeight w:val="1344"/>
        </w:trPr>
        <w:tc>
          <w:tcPr>
            <w:tcW w:w="846" w:type="dxa"/>
            <w:vAlign w:val="center"/>
            <w:hideMark/>
          </w:tcPr>
          <w:p w14:paraId="5307E27D" w14:textId="3BEF1DC1" w:rsidR="00D17BB7" w:rsidRPr="00D83023" w:rsidRDefault="00A729FB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Oct</w:t>
            </w:r>
            <w:r w:rsidR="00D17BB7">
              <w:rPr>
                <w:rFonts w:ascii="Tahoma" w:hAnsi="Tahoma" w:cs="Tahoma"/>
                <w:color w:val="000066"/>
                <w:sz w:val="20"/>
                <w:szCs w:val="20"/>
              </w:rPr>
              <w:t>-20</w:t>
            </w:r>
          </w:p>
        </w:tc>
        <w:tc>
          <w:tcPr>
            <w:tcW w:w="974" w:type="dxa"/>
            <w:vAlign w:val="center"/>
            <w:hideMark/>
          </w:tcPr>
          <w:p w14:paraId="7088BCA9" w14:textId="59CF453C" w:rsidR="00D17BB7" w:rsidRPr="00D83023" w:rsidRDefault="00D17BB7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0</w:t>
            </w:r>
          </w:p>
        </w:tc>
        <w:tc>
          <w:tcPr>
            <w:tcW w:w="1010" w:type="dxa"/>
            <w:vAlign w:val="center"/>
            <w:hideMark/>
          </w:tcPr>
          <w:p w14:paraId="48BA84C6" w14:textId="36925108" w:rsidR="00D17BB7" w:rsidRPr="00D83023" w:rsidRDefault="00D17BB7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0</w:t>
            </w:r>
          </w:p>
        </w:tc>
        <w:tc>
          <w:tcPr>
            <w:tcW w:w="844" w:type="dxa"/>
            <w:vAlign w:val="center"/>
            <w:hideMark/>
          </w:tcPr>
          <w:p w14:paraId="368470A1" w14:textId="6B16AA5C" w:rsidR="00D17BB7" w:rsidRPr="00D83023" w:rsidRDefault="00A729FB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 w:rsidRPr="00A729FB">
              <w:rPr>
                <w:rFonts w:ascii="Tahoma" w:hAnsi="Tahoma" w:cs="Tahoma"/>
                <w:color w:val="000000"/>
                <w:sz w:val="20"/>
                <w:szCs w:val="20"/>
              </w:rPr>
              <w:t>1.0596</w:t>
            </w:r>
          </w:p>
        </w:tc>
        <w:tc>
          <w:tcPr>
            <w:tcW w:w="1015" w:type="dxa"/>
            <w:vAlign w:val="center"/>
            <w:hideMark/>
          </w:tcPr>
          <w:p w14:paraId="11E19C05" w14:textId="6E96C1E4" w:rsidR="00D17BB7" w:rsidRPr="00D83023" w:rsidRDefault="00245523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color w:val="000000"/>
                <w:sz w:val="20"/>
                <w:szCs w:val="20"/>
                <w:lang w:val="en-IN"/>
              </w:rPr>
              <w:t>9</w:t>
            </w:r>
            <w:r w:rsidR="00A729FB" w:rsidRPr="00A729FB">
              <w:rPr>
                <w:color w:val="000000"/>
                <w:sz w:val="20"/>
                <w:szCs w:val="20"/>
                <w:lang w:val="en-IN"/>
              </w:rPr>
              <w:t>0.</w:t>
            </w:r>
            <w:r>
              <w:rPr>
                <w:color w:val="000000"/>
                <w:sz w:val="20"/>
                <w:szCs w:val="20"/>
                <w:lang w:val="en-IN"/>
              </w:rPr>
              <w:t>5</w:t>
            </w:r>
            <w:bookmarkStart w:id="0" w:name="_GoBack"/>
            <w:bookmarkEnd w:id="0"/>
            <w:r w:rsidR="00A729FB" w:rsidRPr="00A729FB">
              <w:rPr>
                <w:color w:val="000000"/>
                <w:sz w:val="20"/>
                <w:szCs w:val="20"/>
                <w:lang w:val="en-IN"/>
              </w:rPr>
              <w:t>113</w:t>
            </w:r>
          </w:p>
        </w:tc>
        <w:tc>
          <w:tcPr>
            <w:tcW w:w="1015" w:type="dxa"/>
            <w:vAlign w:val="center"/>
            <w:hideMark/>
          </w:tcPr>
          <w:p w14:paraId="172B22E4" w14:textId="1A438B2B" w:rsidR="00D17BB7" w:rsidRPr="00D83023" w:rsidRDefault="00A729FB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 w:rsidRPr="00A729FB">
              <w:rPr>
                <w:rFonts w:ascii="Tahoma" w:hAnsi="Tahoma" w:cs="Tahoma"/>
                <w:color w:val="000066"/>
                <w:sz w:val="20"/>
                <w:szCs w:val="20"/>
              </w:rPr>
              <w:t>0</w:t>
            </w:r>
          </w:p>
        </w:tc>
        <w:tc>
          <w:tcPr>
            <w:tcW w:w="1010" w:type="dxa"/>
            <w:vAlign w:val="center"/>
            <w:hideMark/>
          </w:tcPr>
          <w:p w14:paraId="6CE64BB5" w14:textId="2CBE5D9C" w:rsidR="00D17BB7" w:rsidRPr="00D83023" w:rsidRDefault="00D17BB7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  <w:hideMark/>
          </w:tcPr>
          <w:p w14:paraId="59F35883" w14:textId="650E80E4" w:rsidR="00D17BB7" w:rsidRPr="00D83023" w:rsidRDefault="00D17BB7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0</w:t>
            </w:r>
          </w:p>
        </w:tc>
        <w:tc>
          <w:tcPr>
            <w:tcW w:w="1384" w:type="dxa"/>
            <w:vAlign w:val="center"/>
            <w:hideMark/>
          </w:tcPr>
          <w:p w14:paraId="679779DF" w14:textId="69F1A55A" w:rsidR="00D17BB7" w:rsidRPr="00D83023" w:rsidRDefault="005669CF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21.49</w:t>
            </w:r>
          </w:p>
        </w:tc>
        <w:tc>
          <w:tcPr>
            <w:tcW w:w="1712" w:type="dxa"/>
            <w:vAlign w:val="center"/>
            <w:hideMark/>
          </w:tcPr>
          <w:p w14:paraId="392B4983" w14:textId="38D6CF48" w:rsidR="00D17BB7" w:rsidRPr="00D83023" w:rsidRDefault="00A729FB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 w:rsidRPr="00A729FB">
              <w:rPr>
                <w:rFonts w:ascii="Tahoma" w:hAnsi="Tahoma" w:cs="Tahoma"/>
                <w:color w:val="000066"/>
                <w:sz w:val="20"/>
                <w:szCs w:val="20"/>
              </w:rPr>
              <w:t>0.7694</w:t>
            </w:r>
          </w:p>
        </w:tc>
        <w:tc>
          <w:tcPr>
            <w:tcW w:w="970" w:type="dxa"/>
            <w:vAlign w:val="center"/>
            <w:hideMark/>
          </w:tcPr>
          <w:p w14:paraId="4CAFF6D6" w14:textId="26E6EED2" w:rsidR="00D17BB7" w:rsidRPr="00D83023" w:rsidRDefault="00A729FB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 w:rsidRPr="00A729FB">
              <w:rPr>
                <w:color w:val="000000"/>
                <w:sz w:val="20"/>
                <w:szCs w:val="20"/>
                <w:lang w:val="en-IN"/>
              </w:rPr>
              <w:t>0.017</w:t>
            </w:r>
          </w:p>
        </w:tc>
        <w:tc>
          <w:tcPr>
            <w:tcW w:w="1121" w:type="dxa"/>
            <w:vAlign w:val="center"/>
            <w:hideMark/>
          </w:tcPr>
          <w:p w14:paraId="159D5E30" w14:textId="7A34B93D" w:rsidR="00D17BB7" w:rsidRPr="00D83023" w:rsidRDefault="00D17BB7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0</w:t>
            </w:r>
          </w:p>
        </w:tc>
        <w:tc>
          <w:tcPr>
            <w:tcW w:w="956" w:type="dxa"/>
            <w:vAlign w:val="center"/>
            <w:hideMark/>
          </w:tcPr>
          <w:p w14:paraId="5133273C" w14:textId="20980C0F" w:rsidR="00D17BB7" w:rsidRPr="00D83023" w:rsidRDefault="00D17BB7" w:rsidP="00D17BB7">
            <w:pPr>
              <w:pStyle w:val="xmsonormal"/>
              <w:spacing w:after="240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0</w:t>
            </w:r>
          </w:p>
        </w:tc>
      </w:tr>
    </w:tbl>
    <w:p w14:paraId="57F8F894" w14:textId="0464C270" w:rsidR="00D83023" w:rsidRDefault="00D83023" w:rsidP="00D83023">
      <w:pPr>
        <w:pStyle w:val="xmsonormal"/>
        <w:spacing w:after="240"/>
      </w:pPr>
      <w:r>
        <w:rPr>
          <w:color w:val="000000"/>
          <w:sz w:val="24"/>
          <w:szCs w:val="24"/>
        </w:rPr>
        <w:t> </w:t>
      </w:r>
    </w:p>
    <w:p w14:paraId="2A478FAB" w14:textId="77777777" w:rsidR="001C09BC" w:rsidRDefault="001C09BC"/>
    <w:sectPr w:rsidR="001C09BC" w:rsidSect="00D830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C192" w14:textId="77777777" w:rsidR="00D87394" w:rsidRDefault="00D87394" w:rsidP="00D87394">
      <w:r>
        <w:separator/>
      </w:r>
    </w:p>
  </w:endnote>
  <w:endnote w:type="continuationSeparator" w:id="0">
    <w:p w14:paraId="1687919D" w14:textId="77777777" w:rsidR="00D87394" w:rsidRDefault="00D87394" w:rsidP="00D8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FE4AD" w14:textId="77777777" w:rsidR="00D87394" w:rsidRDefault="00D87394" w:rsidP="00D87394">
      <w:r>
        <w:separator/>
      </w:r>
    </w:p>
  </w:footnote>
  <w:footnote w:type="continuationSeparator" w:id="0">
    <w:p w14:paraId="02CCE17C" w14:textId="77777777" w:rsidR="00D87394" w:rsidRDefault="00D87394" w:rsidP="00D8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B5"/>
    <w:rsid w:val="000B596A"/>
    <w:rsid w:val="000C72F0"/>
    <w:rsid w:val="001A27B5"/>
    <w:rsid w:val="001C09BC"/>
    <w:rsid w:val="001D6265"/>
    <w:rsid w:val="002124BD"/>
    <w:rsid w:val="00230E79"/>
    <w:rsid w:val="00236745"/>
    <w:rsid w:val="00245523"/>
    <w:rsid w:val="00257003"/>
    <w:rsid w:val="00287F24"/>
    <w:rsid w:val="002A5B37"/>
    <w:rsid w:val="002F1618"/>
    <w:rsid w:val="00314BFF"/>
    <w:rsid w:val="00364E65"/>
    <w:rsid w:val="00366821"/>
    <w:rsid w:val="003817B2"/>
    <w:rsid w:val="00391749"/>
    <w:rsid w:val="003A1DBD"/>
    <w:rsid w:val="003D1DB6"/>
    <w:rsid w:val="003F4910"/>
    <w:rsid w:val="00414B09"/>
    <w:rsid w:val="004C5329"/>
    <w:rsid w:val="004F463D"/>
    <w:rsid w:val="005169FD"/>
    <w:rsid w:val="005669CF"/>
    <w:rsid w:val="005F7CF6"/>
    <w:rsid w:val="006F0B53"/>
    <w:rsid w:val="006F2C90"/>
    <w:rsid w:val="00706D42"/>
    <w:rsid w:val="00726902"/>
    <w:rsid w:val="00732EE2"/>
    <w:rsid w:val="00742575"/>
    <w:rsid w:val="0086178E"/>
    <w:rsid w:val="008C2E41"/>
    <w:rsid w:val="008F382B"/>
    <w:rsid w:val="00922F6A"/>
    <w:rsid w:val="00937E6E"/>
    <w:rsid w:val="00971C63"/>
    <w:rsid w:val="009B54EE"/>
    <w:rsid w:val="009F3FD4"/>
    <w:rsid w:val="00A729FB"/>
    <w:rsid w:val="00AA347A"/>
    <w:rsid w:val="00AA4530"/>
    <w:rsid w:val="00AF2C99"/>
    <w:rsid w:val="00AF2E17"/>
    <w:rsid w:val="00B01D27"/>
    <w:rsid w:val="00BE409D"/>
    <w:rsid w:val="00BE4CFC"/>
    <w:rsid w:val="00C51E7E"/>
    <w:rsid w:val="00C66C08"/>
    <w:rsid w:val="00C82D52"/>
    <w:rsid w:val="00CE285A"/>
    <w:rsid w:val="00D17BB7"/>
    <w:rsid w:val="00D21702"/>
    <w:rsid w:val="00D56E93"/>
    <w:rsid w:val="00D616C8"/>
    <w:rsid w:val="00D83023"/>
    <w:rsid w:val="00D87394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54B401"/>
  <w15:chartTrackingRefBased/>
  <w15:docId w15:val="{B1859EFA-1815-446A-B14E-6AF8207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83023"/>
    <w:rPr>
      <w:lang w:val="en-US"/>
    </w:rPr>
  </w:style>
  <w:style w:type="table" w:styleId="TableGrid">
    <w:name w:val="Table Grid"/>
    <w:basedOn w:val="TableNormal"/>
    <w:uiPriority w:val="39"/>
    <w:rsid w:val="00D8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9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6863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97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23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046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46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49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00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794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457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380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519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295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0424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0F49A2AC7F94BABDCC410799F7ED9" ma:contentTypeVersion="13" ma:contentTypeDescription="Create a new document." ma:contentTypeScope="" ma:versionID="b3658fb26fd6b8056a29634af3e83b42">
  <xsd:schema xmlns:xsd="http://www.w3.org/2001/XMLSchema" xmlns:xs="http://www.w3.org/2001/XMLSchema" xmlns:p="http://schemas.microsoft.com/office/2006/metadata/properties" xmlns:ns3="1c1b7142-cfc8-44b0-b2a6-8015d9fd7f6c" xmlns:ns4="a4297325-513d-4cae-8a74-788803cd2b47" targetNamespace="http://schemas.microsoft.com/office/2006/metadata/properties" ma:root="true" ma:fieldsID="07f1b5b9ed8020633b60a58b6b2612e9" ns3:_="" ns4:_="">
    <xsd:import namespace="1c1b7142-cfc8-44b0-b2a6-8015d9fd7f6c"/>
    <xsd:import namespace="a4297325-513d-4cae-8a74-788803cd2b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b7142-cfc8-44b0-b2a6-8015d9fd7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97325-513d-4cae-8a74-788803cd2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03177-AB16-4E83-A687-02E414443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FFC75-5B86-41F3-B0AD-A88B85A6021C}">
  <ds:schemaRefs>
    <ds:schemaRef ds:uri="http://schemas.microsoft.com/office/2006/documentManagement/types"/>
    <ds:schemaRef ds:uri="a4297325-513d-4cae-8a74-788803cd2b47"/>
    <ds:schemaRef ds:uri="http://purl.org/dc/elements/1.1/"/>
    <ds:schemaRef ds:uri="http://schemas.microsoft.com/office/2006/metadata/properties"/>
    <ds:schemaRef ds:uri="1c1b7142-cfc8-44b0-b2a6-8015d9fd7f6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3BA3DF-6B85-41F2-87A0-F30B7BE5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b7142-cfc8-44b0-b2a6-8015d9fd7f6c"/>
    <ds:schemaRef ds:uri="a4297325-513d-4cae-8a74-788803cd2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Srinivasa Bodavula</dc:creator>
  <cp:keywords/>
  <dc:description/>
  <cp:lastModifiedBy>Sable, Vinay</cp:lastModifiedBy>
  <cp:revision>26</cp:revision>
  <dcterms:created xsi:type="dcterms:W3CDTF">2020-05-29T04:55:00Z</dcterms:created>
  <dcterms:modified xsi:type="dcterms:W3CDTF">2020-12-11T09:37:00Z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0x010100BAD0F49A2AC7F94BABDCC410799F7ED9</vt:lpwstr>
  </property>
</Properties>
</file>