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F59C" w14:textId="6EC12AC2" w:rsidR="00E209CC" w:rsidRPr="00992230" w:rsidRDefault="00E209CC" w:rsidP="00E209CC">
      <w:pPr>
        <w:autoSpaceDE w:val="0"/>
        <w:autoSpaceDN w:val="0"/>
        <w:adjustRightInd w:val="0"/>
        <w:spacing w:after="0" w:line="240" w:lineRule="auto"/>
        <w:jc w:val="both"/>
        <w:rPr>
          <w:rFonts w:ascii="Arial" w:hAnsi="Arial" w:cs="Arial"/>
          <w:b/>
          <w:color w:val="000000" w:themeColor="text1"/>
          <w:sz w:val="19"/>
          <w:szCs w:val="19"/>
        </w:rPr>
      </w:pPr>
      <w:r w:rsidRPr="00992230">
        <w:rPr>
          <w:rFonts w:ascii="Arial" w:hAnsi="Arial" w:cs="Arial"/>
          <w:b/>
          <w:color w:val="000000" w:themeColor="text1"/>
          <w:sz w:val="19"/>
          <w:szCs w:val="19"/>
        </w:rPr>
        <w:t>APPLICATION FOR A DEVELOPMENT CONSENT ORDER FOR THE PROPOSED HECKINGTON FEN SOLAR PARK PROJECT</w:t>
      </w:r>
    </w:p>
    <w:p w14:paraId="03925A01" w14:textId="20937FDA" w:rsidR="00E209CC" w:rsidRPr="00992230" w:rsidRDefault="00E209CC" w:rsidP="00E209CC">
      <w:pPr>
        <w:autoSpaceDE w:val="0"/>
        <w:autoSpaceDN w:val="0"/>
        <w:adjustRightInd w:val="0"/>
        <w:spacing w:after="0" w:line="240" w:lineRule="auto"/>
        <w:jc w:val="both"/>
        <w:rPr>
          <w:rFonts w:ascii="Arial" w:hAnsi="Arial" w:cs="Arial"/>
          <w:b/>
          <w:color w:val="000000" w:themeColor="text1"/>
          <w:sz w:val="19"/>
          <w:szCs w:val="19"/>
        </w:rPr>
      </w:pPr>
    </w:p>
    <w:p w14:paraId="559C9D78" w14:textId="089969CE" w:rsidR="00E209CC" w:rsidRPr="00992230" w:rsidRDefault="00E209CC" w:rsidP="00E209CC">
      <w:pPr>
        <w:autoSpaceDE w:val="0"/>
        <w:autoSpaceDN w:val="0"/>
        <w:adjustRightInd w:val="0"/>
        <w:spacing w:after="0" w:line="240" w:lineRule="auto"/>
        <w:jc w:val="both"/>
        <w:rPr>
          <w:rFonts w:ascii="Arial" w:hAnsi="Arial" w:cs="Arial"/>
          <w:b/>
          <w:color w:val="000000" w:themeColor="text1"/>
          <w:sz w:val="19"/>
          <w:szCs w:val="19"/>
        </w:rPr>
      </w:pPr>
      <w:r w:rsidRPr="00992230">
        <w:rPr>
          <w:rFonts w:ascii="Arial" w:hAnsi="Arial" w:cs="Arial"/>
          <w:b/>
          <w:color w:val="000000" w:themeColor="text1"/>
          <w:sz w:val="19"/>
          <w:szCs w:val="19"/>
        </w:rPr>
        <w:t>PLANNING INSPECTORATE REFERENCE NUMBER: EN010123</w:t>
      </w:r>
    </w:p>
    <w:p w14:paraId="66C5D291" w14:textId="77777777" w:rsidR="00E209CC" w:rsidRPr="00992230" w:rsidRDefault="00E209CC" w:rsidP="00D729DC">
      <w:pPr>
        <w:autoSpaceDE w:val="0"/>
        <w:autoSpaceDN w:val="0"/>
        <w:adjustRightInd w:val="0"/>
        <w:spacing w:after="0" w:line="240" w:lineRule="auto"/>
        <w:jc w:val="both"/>
        <w:rPr>
          <w:rFonts w:ascii="Arial" w:hAnsi="Arial" w:cs="Arial"/>
          <w:b/>
          <w:color w:val="000000" w:themeColor="text1"/>
          <w:sz w:val="19"/>
          <w:szCs w:val="19"/>
        </w:rPr>
      </w:pPr>
    </w:p>
    <w:p w14:paraId="42F1BBF8" w14:textId="0E13B12E" w:rsidR="00A9248E" w:rsidRPr="00992230" w:rsidRDefault="001A18DA" w:rsidP="00D729DC">
      <w:pPr>
        <w:autoSpaceDE w:val="0"/>
        <w:autoSpaceDN w:val="0"/>
        <w:adjustRightInd w:val="0"/>
        <w:spacing w:after="0" w:line="240" w:lineRule="auto"/>
        <w:jc w:val="both"/>
        <w:rPr>
          <w:rFonts w:ascii="Arial" w:hAnsi="Arial" w:cs="Arial"/>
          <w:b/>
          <w:color w:val="000000" w:themeColor="text1"/>
          <w:sz w:val="19"/>
          <w:szCs w:val="19"/>
        </w:rPr>
      </w:pPr>
      <w:r w:rsidRPr="00992230">
        <w:rPr>
          <w:rFonts w:ascii="Arial" w:hAnsi="Arial" w:cs="Arial"/>
          <w:b/>
          <w:color w:val="000000" w:themeColor="text1"/>
          <w:sz w:val="19"/>
          <w:szCs w:val="19"/>
        </w:rPr>
        <w:t xml:space="preserve">NOTICE OF </w:t>
      </w:r>
      <w:r w:rsidR="001B16B3">
        <w:rPr>
          <w:rFonts w:ascii="Arial" w:hAnsi="Arial" w:cs="Arial"/>
          <w:b/>
          <w:color w:val="000000" w:themeColor="text1"/>
          <w:sz w:val="19"/>
          <w:szCs w:val="19"/>
        </w:rPr>
        <w:t xml:space="preserve">COMPULSORY ACQUISITION AND </w:t>
      </w:r>
      <w:r w:rsidR="00A9248E" w:rsidRPr="00992230">
        <w:rPr>
          <w:rFonts w:ascii="Arial" w:hAnsi="Arial" w:cs="Arial"/>
          <w:b/>
          <w:color w:val="000000" w:themeColor="text1"/>
          <w:sz w:val="19"/>
          <w:szCs w:val="19"/>
        </w:rPr>
        <w:t xml:space="preserve">ISSUE SPECIFIC HEARINGS – </w:t>
      </w:r>
      <w:r w:rsidR="00A62DE9" w:rsidRPr="00992230">
        <w:rPr>
          <w:rFonts w:ascii="Arial" w:hAnsi="Arial" w:cs="Arial"/>
          <w:b/>
          <w:color w:val="000000" w:themeColor="text1"/>
          <w:sz w:val="19"/>
          <w:szCs w:val="19"/>
        </w:rPr>
        <w:t>SECTIONS 91</w:t>
      </w:r>
      <w:r w:rsidR="00581932" w:rsidRPr="00992230">
        <w:rPr>
          <w:rFonts w:ascii="Arial" w:hAnsi="Arial" w:cs="Arial"/>
          <w:b/>
          <w:color w:val="000000" w:themeColor="text1"/>
          <w:sz w:val="19"/>
          <w:szCs w:val="19"/>
        </w:rPr>
        <w:t>, 9</w:t>
      </w:r>
      <w:r w:rsidR="00CA5D41">
        <w:rPr>
          <w:rFonts w:ascii="Arial" w:hAnsi="Arial" w:cs="Arial"/>
          <w:b/>
          <w:color w:val="000000" w:themeColor="text1"/>
          <w:sz w:val="19"/>
          <w:szCs w:val="19"/>
        </w:rPr>
        <w:t>2</w:t>
      </w:r>
      <w:r w:rsidR="00A62DE9" w:rsidRPr="00992230">
        <w:rPr>
          <w:rFonts w:ascii="Arial" w:hAnsi="Arial" w:cs="Arial"/>
          <w:b/>
          <w:color w:val="000000" w:themeColor="text1"/>
          <w:sz w:val="19"/>
          <w:szCs w:val="19"/>
        </w:rPr>
        <w:t xml:space="preserve"> and 94 OF THE PLANNING ACT 2008 AND RULE 13(6) </w:t>
      </w:r>
      <w:r w:rsidR="00581932" w:rsidRPr="00992230">
        <w:rPr>
          <w:rFonts w:ascii="Arial" w:hAnsi="Arial" w:cs="Arial"/>
          <w:b/>
          <w:color w:val="000000" w:themeColor="text1"/>
          <w:sz w:val="19"/>
          <w:szCs w:val="19"/>
        </w:rPr>
        <w:t xml:space="preserve">OF THE </w:t>
      </w:r>
      <w:r w:rsidR="00A62DE9" w:rsidRPr="00992230">
        <w:rPr>
          <w:rFonts w:ascii="Arial" w:hAnsi="Arial" w:cs="Arial"/>
          <w:b/>
          <w:color w:val="000000" w:themeColor="text1"/>
          <w:sz w:val="19"/>
          <w:szCs w:val="19"/>
        </w:rPr>
        <w:t>INFRASTRUCTURE PLANNING (EXAMINATION PROCEDURE) RULES 2010</w:t>
      </w:r>
    </w:p>
    <w:p w14:paraId="0002097E" w14:textId="77777777" w:rsidR="00E209CC" w:rsidRPr="00992230" w:rsidRDefault="00E209CC" w:rsidP="00D729DC">
      <w:pPr>
        <w:autoSpaceDE w:val="0"/>
        <w:autoSpaceDN w:val="0"/>
        <w:adjustRightInd w:val="0"/>
        <w:spacing w:after="0" w:line="240" w:lineRule="auto"/>
        <w:jc w:val="both"/>
        <w:rPr>
          <w:rFonts w:ascii="Arial" w:hAnsi="Arial" w:cs="Arial"/>
          <w:b/>
          <w:color w:val="000000" w:themeColor="text1"/>
          <w:sz w:val="19"/>
          <w:szCs w:val="19"/>
        </w:rPr>
      </w:pPr>
    </w:p>
    <w:p w14:paraId="076C1533" w14:textId="1D0F3887" w:rsidR="00E209CC" w:rsidRPr="00992230" w:rsidRDefault="007B3C2C" w:rsidP="00D729DC">
      <w:pPr>
        <w:jc w:val="both"/>
        <w:rPr>
          <w:rFonts w:ascii="Arial" w:hAnsi="Arial" w:cs="Arial"/>
          <w:sz w:val="19"/>
          <w:szCs w:val="19"/>
        </w:rPr>
      </w:pPr>
      <w:r w:rsidRPr="00992230">
        <w:rPr>
          <w:rFonts w:ascii="Arial" w:hAnsi="Arial" w:cs="Arial"/>
          <w:sz w:val="19"/>
          <w:szCs w:val="19"/>
        </w:rPr>
        <w:t>Notice is hereby given</w:t>
      </w:r>
      <w:r w:rsidR="0032772F" w:rsidRPr="00992230">
        <w:rPr>
          <w:rFonts w:ascii="Arial" w:hAnsi="Arial" w:cs="Arial"/>
          <w:sz w:val="19"/>
          <w:szCs w:val="19"/>
        </w:rPr>
        <w:t xml:space="preserve"> that, at the dates, times and locations set out below, the following Hearings will be held by the Examining Authority (on behalf of the Secretary of State (the “Secretary of State”)) for the examination of the application made by </w:t>
      </w:r>
      <w:r w:rsidR="00E132BF" w:rsidRPr="00992230">
        <w:rPr>
          <w:rFonts w:ascii="Arial" w:hAnsi="Arial" w:cs="Arial"/>
          <w:sz w:val="19"/>
          <w:szCs w:val="19"/>
        </w:rPr>
        <w:t>Ecotrici</w:t>
      </w:r>
      <w:r w:rsidR="003071DB" w:rsidRPr="00992230">
        <w:rPr>
          <w:rFonts w:ascii="Arial" w:hAnsi="Arial" w:cs="Arial"/>
          <w:sz w:val="19"/>
          <w:szCs w:val="19"/>
        </w:rPr>
        <w:t>t</w:t>
      </w:r>
      <w:r w:rsidR="00E132BF" w:rsidRPr="00992230">
        <w:rPr>
          <w:rFonts w:ascii="Arial" w:hAnsi="Arial" w:cs="Arial"/>
          <w:sz w:val="19"/>
          <w:szCs w:val="19"/>
        </w:rPr>
        <w:t>y</w:t>
      </w:r>
      <w:r w:rsidR="003071DB" w:rsidRPr="00992230">
        <w:rPr>
          <w:rFonts w:ascii="Arial" w:hAnsi="Arial" w:cs="Arial"/>
          <w:sz w:val="19"/>
          <w:szCs w:val="19"/>
        </w:rPr>
        <w:t xml:space="preserve"> (Heck Fen Solar) </w:t>
      </w:r>
      <w:r w:rsidR="00E132BF" w:rsidRPr="00992230">
        <w:rPr>
          <w:rFonts w:ascii="Arial" w:hAnsi="Arial" w:cs="Arial"/>
          <w:sz w:val="19"/>
          <w:szCs w:val="19"/>
        </w:rPr>
        <w:t>L</w:t>
      </w:r>
      <w:r w:rsidR="003071DB" w:rsidRPr="00992230">
        <w:rPr>
          <w:rFonts w:ascii="Arial" w:hAnsi="Arial" w:cs="Arial"/>
          <w:sz w:val="19"/>
          <w:szCs w:val="19"/>
        </w:rPr>
        <w:t>imi</w:t>
      </w:r>
      <w:r w:rsidR="00E132BF" w:rsidRPr="00992230">
        <w:rPr>
          <w:rFonts w:ascii="Arial" w:hAnsi="Arial" w:cs="Arial"/>
          <w:sz w:val="19"/>
          <w:szCs w:val="19"/>
        </w:rPr>
        <w:t>t</w:t>
      </w:r>
      <w:r w:rsidR="003071DB" w:rsidRPr="00992230">
        <w:rPr>
          <w:rFonts w:ascii="Arial" w:hAnsi="Arial" w:cs="Arial"/>
          <w:sz w:val="19"/>
          <w:szCs w:val="19"/>
        </w:rPr>
        <w:t>e</w:t>
      </w:r>
      <w:r w:rsidR="00E132BF" w:rsidRPr="00992230">
        <w:rPr>
          <w:rFonts w:ascii="Arial" w:hAnsi="Arial" w:cs="Arial"/>
          <w:sz w:val="19"/>
          <w:szCs w:val="19"/>
        </w:rPr>
        <w:t>d</w:t>
      </w:r>
      <w:r w:rsidR="00E209CC" w:rsidRPr="00992230">
        <w:rPr>
          <w:rFonts w:ascii="Arial" w:hAnsi="Arial" w:cs="Arial"/>
          <w:sz w:val="19"/>
          <w:szCs w:val="19"/>
        </w:rPr>
        <w:t xml:space="preserve"> (Company Number 13225224) of Lion House, Rowcroft, Stroud, Gloucestershire, GL5 3BY</w:t>
      </w:r>
      <w:r w:rsidR="00B73D0D" w:rsidRPr="00992230">
        <w:rPr>
          <w:rFonts w:ascii="Arial" w:hAnsi="Arial" w:cs="Arial"/>
          <w:sz w:val="19"/>
          <w:szCs w:val="19"/>
        </w:rPr>
        <w:t xml:space="preserve"> </w:t>
      </w:r>
      <w:r w:rsidR="0032772F" w:rsidRPr="00992230">
        <w:rPr>
          <w:rFonts w:ascii="Arial" w:hAnsi="Arial" w:cs="Arial"/>
          <w:sz w:val="19"/>
          <w:szCs w:val="19"/>
        </w:rPr>
        <w:t>(the “Applicant”) for a Development Consent Order (“DCO”) under Sections 14</w:t>
      </w:r>
      <w:r w:rsidR="00A62DE9" w:rsidRPr="00992230">
        <w:rPr>
          <w:rFonts w:ascii="Arial" w:hAnsi="Arial" w:cs="Arial"/>
          <w:sz w:val="19"/>
          <w:szCs w:val="19"/>
        </w:rPr>
        <w:t>(1)(a)</w:t>
      </w:r>
      <w:r w:rsidR="0032772F" w:rsidRPr="00992230">
        <w:rPr>
          <w:rFonts w:ascii="Arial" w:hAnsi="Arial" w:cs="Arial"/>
          <w:sz w:val="19"/>
          <w:szCs w:val="19"/>
        </w:rPr>
        <w:t>,</w:t>
      </w:r>
      <w:r w:rsidR="003071DB" w:rsidRPr="00992230">
        <w:rPr>
          <w:rFonts w:ascii="Arial" w:hAnsi="Arial" w:cs="Arial"/>
          <w:sz w:val="19"/>
          <w:szCs w:val="19"/>
        </w:rPr>
        <w:t xml:space="preserve"> </w:t>
      </w:r>
      <w:r w:rsidR="0032772F" w:rsidRPr="00992230">
        <w:rPr>
          <w:rFonts w:ascii="Arial" w:hAnsi="Arial" w:cs="Arial"/>
          <w:sz w:val="19"/>
          <w:szCs w:val="19"/>
        </w:rPr>
        <w:t>15</w:t>
      </w:r>
      <w:r w:rsidR="00A62DE9" w:rsidRPr="00992230">
        <w:rPr>
          <w:rFonts w:ascii="Arial" w:hAnsi="Arial" w:cs="Arial"/>
          <w:sz w:val="19"/>
          <w:szCs w:val="19"/>
        </w:rPr>
        <w:t>(2)</w:t>
      </w:r>
      <w:r w:rsidR="0032772F" w:rsidRPr="00992230">
        <w:rPr>
          <w:rFonts w:ascii="Arial" w:hAnsi="Arial" w:cs="Arial"/>
          <w:sz w:val="19"/>
          <w:szCs w:val="19"/>
        </w:rPr>
        <w:t xml:space="preserve"> and 37 of the Planning Act 2008</w:t>
      </w:r>
      <w:r w:rsidR="00614330" w:rsidRPr="00992230">
        <w:rPr>
          <w:rFonts w:ascii="Arial" w:hAnsi="Arial" w:cs="Arial"/>
          <w:sz w:val="19"/>
          <w:szCs w:val="19"/>
        </w:rPr>
        <w:t xml:space="preserve"> (the “Application”)</w:t>
      </w:r>
      <w:r w:rsidR="0032772F" w:rsidRPr="00992230">
        <w:rPr>
          <w:rFonts w:ascii="Arial" w:hAnsi="Arial" w:cs="Arial"/>
          <w:sz w:val="19"/>
          <w:szCs w:val="19"/>
        </w:rPr>
        <w:t>.</w:t>
      </w:r>
    </w:p>
    <w:p w14:paraId="1CB6643E" w14:textId="51E6C036" w:rsidR="007B3C2C" w:rsidRPr="00992230" w:rsidRDefault="003071DB" w:rsidP="00D729DC">
      <w:pPr>
        <w:jc w:val="both"/>
        <w:rPr>
          <w:rFonts w:ascii="Arial" w:hAnsi="Arial" w:cs="Arial"/>
          <w:sz w:val="19"/>
          <w:szCs w:val="19"/>
        </w:rPr>
      </w:pPr>
      <w:r w:rsidRPr="00992230">
        <w:rPr>
          <w:rFonts w:ascii="Arial" w:hAnsi="Arial" w:cs="Arial"/>
          <w:sz w:val="19"/>
          <w:szCs w:val="19"/>
        </w:rPr>
        <w:t xml:space="preserve">The Application is for the proposed Heckington Fen Solar Park which lies within the administrative areas of North Kesteven District Council, Boston Borough Council, and, at county level, within Lincolnshire County Council. The Application is for development consent for the construction, operation and maintenance and decommissioning of solar photovoltaic (PV) generating panels with a total capacity exceeding 50 megawatts (MW) together with associated energy storage and grid connection infrastructure at the Bicker Fen National Grid Substation (“the Proposed Development”). </w:t>
      </w:r>
    </w:p>
    <w:p w14:paraId="0966EC0E" w14:textId="028D8854" w:rsidR="0032772F" w:rsidRPr="00992230" w:rsidRDefault="0032772F" w:rsidP="00D729DC">
      <w:pPr>
        <w:jc w:val="both"/>
        <w:rPr>
          <w:rFonts w:ascii="Arial" w:hAnsi="Arial" w:cs="Arial"/>
          <w:sz w:val="19"/>
          <w:szCs w:val="19"/>
        </w:rPr>
      </w:pPr>
      <w:r w:rsidRPr="00992230">
        <w:rPr>
          <w:rFonts w:ascii="Arial" w:hAnsi="Arial" w:cs="Arial"/>
          <w:sz w:val="19"/>
          <w:szCs w:val="19"/>
        </w:rPr>
        <w:t xml:space="preserve">The Application was submitted to the Secretary of State via the Planning Inspectorate on </w:t>
      </w:r>
      <w:r w:rsidR="00105890" w:rsidRPr="00992230">
        <w:rPr>
          <w:rFonts w:ascii="Arial" w:hAnsi="Arial" w:cs="Arial"/>
          <w:sz w:val="19"/>
          <w:szCs w:val="19"/>
        </w:rPr>
        <w:t>15 February 2023</w:t>
      </w:r>
      <w:r w:rsidRPr="00992230">
        <w:rPr>
          <w:rFonts w:ascii="Arial" w:hAnsi="Arial" w:cs="Arial"/>
          <w:sz w:val="19"/>
          <w:szCs w:val="19"/>
        </w:rPr>
        <w:t xml:space="preserve"> and accepted for examination on </w:t>
      </w:r>
      <w:r w:rsidR="00581F22" w:rsidRPr="00992230">
        <w:rPr>
          <w:rFonts w:ascii="Arial" w:hAnsi="Arial" w:cs="Arial"/>
          <w:sz w:val="19"/>
          <w:szCs w:val="19"/>
        </w:rPr>
        <w:t>13</w:t>
      </w:r>
      <w:r w:rsidR="002B4353" w:rsidRPr="00992230">
        <w:rPr>
          <w:rFonts w:ascii="Arial" w:hAnsi="Arial" w:cs="Arial"/>
          <w:sz w:val="19"/>
          <w:szCs w:val="19"/>
        </w:rPr>
        <w:t xml:space="preserve"> </w:t>
      </w:r>
      <w:r w:rsidR="00581F22" w:rsidRPr="00992230">
        <w:rPr>
          <w:rFonts w:ascii="Arial" w:hAnsi="Arial" w:cs="Arial"/>
          <w:sz w:val="19"/>
          <w:szCs w:val="19"/>
        </w:rPr>
        <w:t>March 2023</w:t>
      </w:r>
      <w:r w:rsidRPr="00992230">
        <w:rPr>
          <w:rFonts w:ascii="Arial" w:hAnsi="Arial" w:cs="Arial"/>
          <w:sz w:val="19"/>
          <w:szCs w:val="19"/>
        </w:rPr>
        <w:t xml:space="preserve">. The reference number applied to the Application by the Planning Inspectorate is </w:t>
      </w:r>
      <w:r w:rsidR="00D266F2" w:rsidRPr="00992230">
        <w:rPr>
          <w:rFonts w:ascii="Arial" w:hAnsi="Arial" w:cs="Arial"/>
          <w:sz w:val="19"/>
          <w:szCs w:val="19"/>
        </w:rPr>
        <w:t>EN010123</w:t>
      </w:r>
      <w:r w:rsidRPr="00992230">
        <w:rPr>
          <w:rFonts w:ascii="Arial" w:hAnsi="Arial" w:cs="Arial"/>
          <w:sz w:val="19"/>
          <w:szCs w:val="19"/>
        </w:rPr>
        <w:t xml:space="preserve">. The Examining Authority was appointed on </w:t>
      </w:r>
      <w:r w:rsidR="00F1282D" w:rsidRPr="00992230">
        <w:rPr>
          <w:rFonts w:ascii="Arial" w:hAnsi="Arial" w:cs="Arial"/>
          <w:sz w:val="19"/>
          <w:szCs w:val="19"/>
        </w:rPr>
        <w:t>3 April 2023</w:t>
      </w:r>
      <w:r w:rsidRPr="00992230">
        <w:rPr>
          <w:rFonts w:ascii="Arial" w:hAnsi="Arial" w:cs="Arial"/>
          <w:sz w:val="19"/>
          <w:szCs w:val="19"/>
        </w:rPr>
        <w:t xml:space="preserve"> to examine the Application.</w:t>
      </w:r>
    </w:p>
    <w:tbl>
      <w:tblPr>
        <w:tblStyle w:val="TableGrid"/>
        <w:tblW w:w="5000" w:type="pct"/>
        <w:tblLook w:val="04A0" w:firstRow="1" w:lastRow="0" w:firstColumn="1" w:lastColumn="0" w:noHBand="0" w:noVBand="1"/>
      </w:tblPr>
      <w:tblGrid>
        <w:gridCol w:w="4364"/>
        <w:gridCol w:w="2010"/>
        <w:gridCol w:w="4253"/>
        <w:gridCol w:w="4761"/>
      </w:tblGrid>
      <w:tr w:rsidR="00F63469" w:rsidRPr="00992230" w14:paraId="7570C02B" w14:textId="77777777" w:rsidTr="00D94093">
        <w:tc>
          <w:tcPr>
            <w:tcW w:w="1418" w:type="pct"/>
          </w:tcPr>
          <w:p w14:paraId="2BC52819" w14:textId="3C31D449" w:rsidR="00156132" w:rsidRPr="00992230" w:rsidRDefault="007F3F8B" w:rsidP="00D729DC">
            <w:pPr>
              <w:autoSpaceDE w:val="0"/>
              <w:autoSpaceDN w:val="0"/>
              <w:adjustRightInd w:val="0"/>
              <w:jc w:val="both"/>
              <w:rPr>
                <w:rFonts w:ascii="Arial" w:hAnsi="Arial" w:cs="Arial"/>
                <w:b/>
                <w:color w:val="000000" w:themeColor="text1"/>
                <w:sz w:val="19"/>
                <w:szCs w:val="19"/>
              </w:rPr>
            </w:pPr>
            <w:r w:rsidRPr="00992230">
              <w:rPr>
                <w:rFonts w:ascii="Arial" w:hAnsi="Arial" w:cs="Arial"/>
                <w:b/>
                <w:color w:val="000000" w:themeColor="text1"/>
                <w:sz w:val="19"/>
                <w:szCs w:val="19"/>
              </w:rPr>
              <w:t>HEARING</w:t>
            </w:r>
          </w:p>
        </w:tc>
        <w:tc>
          <w:tcPr>
            <w:tcW w:w="653" w:type="pct"/>
          </w:tcPr>
          <w:p w14:paraId="45A01515" w14:textId="3186D9AC" w:rsidR="00156132" w:rsidRPr="00992230" w:rsidRDefault="00D729DC" w:rsidP="00D729DC">
            <w:pPr>
              <w:autoSpaceDE w:val="0"/>
              <w:autoSpaceDN w:val="0"/>
              <w:adjustRightInd w:val="0"/>
              <w:jc w:val="both"/>
              <w:rPr>
                <w:rFonts w:ascii="Arial" w:hAnsi="Arial" w:cs="Arial"/>
                <w:b/>
                <w:color w:val="000000" w:themeColor="text1"/>
                <w:sz w:val="19"/>
                <w:szCs w:val="19"/>
              </w:rPr>
            </w:pPr>
            <w:r w:rsidRPr="00992230">
              <w:rPr>
                <w:rFonts w:ascii="Arial" w:hAnsi="Arial" w:cs="Arial"/>
                <w:b/>
                <w:color w:val="000000" w:themeColor="text1"/>
                <w:sz w:val="19"/>
                <w:szCs w:val="19"/>
              </w:rPr>
              <w:t>DATE</w:t>
            </w:r>
          </w:p>
        </w:tc>
        <w:tc>
          <w:tcPr>
            <w:tcW w:w="1382" w:type="pct"/>
          </w:tcPr>
          <w:p w14:paraId="2955A3D7" w14:textId="09506159" w:rsidR="00156132" w:rsidRPr="00992230" w:rsidRDefault="00D729DC" w:rsidP="00D729DC">
            <w:pPr>
              <w:autoSpaceDE w:val="0"/>
              <w:autoSpaceDN w:val="0"/>
              <w:adjustRightInd w:val="0"/>
              <w:jc w:val="both"/>
              <w:rPr>
                <w:rFonts w:ascii="Arial" w:hAnsi="Arial" w:cs="Arial"/>
                <w:b/>
                <w:color w:val="000000" w:themeColor="text1"/>
                <w:sz w:val="19"/>
                <w:szCs w:val="19"/>
              </w:rPr>
            </w:pPr>
            <w:r w:rsidRPr="00992230">
              <w:rPr>
                <w:rFonts w:ascii="Arial" w:hAnsi="Arial" w:cs="Arial"/>
                <w:b/>
                <w:color w:val="000000" w:themeColor="text1"/>
                <w:sz w:val="19"/>
                <w:szCs w:val="19"/>
              </w:rPr>
              <w:t>TIME</w:t>
            </w:r>
          </w:p>
        </w:tc>
        <w:tc>
          <w:tcPr>
            <w:tcW w:w="1547" w:type="pct"/>
          </w:tcPr>
          <w:p w14:paraId="557B4772" w14:textId="59A46E5E" w:rsidR="00156132" w:rsidRPr="00992230" w:rsidRDefault="00D729DC" w:rsidP="00D729DC">
            <w:pPr>
              <w:autoSpaceDE w:val="0"/>
              <w:autoSpaceDN w:val="0"/>
              <w:adjustRightInd w:val="0"/>
              <w:jc w:val="both"/>
              <w:rPr>
                <w:rFonts w:ascii="Arial" w:hAnsi="Arial" w:cs="Arial"/>
                <w:b/>
                <w:color w:val="000000" w:themeColor="text1"/>
                <w:sz w:val="19"/>
                <w:szCs w:val="19"/>
              </w:rPr>
            </w:pPr>
            <w:r w:rsidRPr="00992230">
              <w:rPr>
                <w:rFonts w:ascii="Arial" w:hAnsi="Arial" w:cs="Arial"/>
                <w:b/>
                <w:color w:val="000000" w:themeColor="text1"/>
                <w:sz w:val="19"/>
                <w:szCs w:val="19"/>
              </w:rPr>
              <w:t>VENUE AND JOINING DETAILS</w:t>
            </w:r>
          </w:p>
        </w:tc>
      </w:tr>
      <w:tr w:rsidR="00992230" w:rsidRPr="00992230" w14:paraId="0DD3BE3E" w14:textId="77777777" w:rsidTr="00D94093">
        <w:trPr>
          <w:trHeight w:val="593"/>
        </w:trPr>
        <w:tc>
          <w:tcPr>
            <w:tcW w:w="1418" w:type="pct"/>
          </w:tcPr>
          <w:p w14:paraId="3789EE10" w14:textId="5BFC6EBB" w:rsidR="00992230" w:rsidRPr="00992230" w:rsidRDefault="00A57D09" w:rsidP="00D729DC">
            <w:pPr>
              <w:jc w:val="both"/>
              <w:rPr>
                <w:rFonts w:ascii="Arial" w:hAnsi="Arial" w:cs="Arial"/>
                <w:sz w:val="19"/>
                <w:szCs w:val="19"/>
              </w:rPr>
            </w:pPr>
            <w:r>
              <w:rPr>
                <w:rFonts w:ascii="Arial" w:hAnsi="Arial" w:cs="Arial"/>
                <w:sz w:val="19"/>
                <w:szCs w:val="19"/>
              </w:rPr>
              <w:t>Com</w:t>
            </w:r>
            <w:r w:rsidR="000F109E">
              <w:rPr>
                <w:rFonts w:ascii="Arial" w:hAnsi="Arial" w:cs="Arial"/>
                <w:sz w:val="19"/>
                <w:szCs w:val="19"/>
              </w:rPr>
              <w:t xml:space="preserve">pulsory Acquisition Hearing 1 </w:t>
            </w:r>
          </w:p>
        </w:tc>
        <w:tc>
          <w:tcPr>
            <w:tcW w:w="653" w:type="pct"/>
          </w:tcPr>
          <w:p w14:paraId="417EB50D" w14:textId="24255812" w:rsidR="00992230" w:rsidRPr="00992230" w:rsidRDefault="00992230" w:rsidP="00D729DC">
            <w:pPr>
              <w:jc w:val="both"/>
              <w:rPr>
                <w:rFonts w:ascii="Arial" w:hAnsi="Arial" w:cs="Arial"/>
                <w:sz w:val="19"/>
                <w:szCs w:val="19"/>
              </w:rPr>
            </w:pPr>
            <w:r w:rsidRPr="00992230">
              <w:rPr>
                <w:rFonts w:ascii="Arial" w:hAnsi="Arial" w:cs="Arial"/>
                <w:sz w:val="19"/>
                <w:szCs w:val="19"/>
              </w:rPr>
              <w:t>Tuesday 21 Nov</w:t>
            </w:r>
            <w:r w:rsidR="00263C04">
              <w:rPr>
                <w:rFonts w:ascii="Arial" w:hAnsi="Arial" w:cs="Arial"/>
                <w:sz w:val="19"/>
                <w:szCs w:val="19"/>
              </w:rPr>
              <w:t>ember</w:t>
            </w:r>
            <w:r w:rsidRPr="00992230">
              <w:rPr>
                <w:rFonts w:ascii="Arial" w:hAnsi="Arial" w:cs="Arial"/>
                <w:sz w:val="19"/>
                <w:szCs w:val="19"/>
              </w:rPr>
              <w:t xml:space="preserve"> 2023</w:t>
            </w:r>
          </w:p>
        </w:tc>
        <w:tc>
          <w:tcPr>
            <w:tcW w:w="1382" w:type="pct"/>
          </w:tcPr>
          <w:p w14:paraId="0ED277C0" w14:textId="77777777" w:rsidR="00D94093" w:rsidRDefault="00992230" w:rsidP="007F3F8B">
            <w:pPr>
              <w:jc w:val="both"/>
              <w:rPr>
                <w:rFonts w:ascii="Arial" w:hAnsi="Arial" w:cs="Arial"/>
                <w:sz w:val="19"/>
                <w:szCs w:val="19"/>
              </w:rPr>
            </w:pPr>
            <w:r w:rsidRPr="00992230">
              <w:rPr>
                <w:rFonts w:ascii="Arial" w:hAnsi="Arial" w:cs="Arial"/>
                <w:sz w:val="19"/>
                <w:szCs w:val="19"/>
              </w:rPr>
              <w:t>Seating available at venue from: 9:30</w:t>
            </w:r>
            <w:r w:rsidR="00990F74">
              <w:rPr>
                <w:rFonts w:ascii="Arial" w:hAnsi="Arial" w:cs="Arial"/>
                <w:sz w:val="19"/>
                <w:szCs w:val="19"/>
              </w:rPr>
              <w:t>am</w:t>
            </w:r>
          </w:p>
          <w:p w14:paraId="6A775A0E" w14:textId="3D37555C" w:rsidR="00992230" w:rsidRPr="00992230" w:rsidRDefault="00992230" w:rsidP="007F3F8B">
            <w:pPr>
              <w:jc w:val="both"/>
              <w:rPr>
                <w:rFonts w:ascii="Arial" w:hAnsi="Arial" w:cs="Arial"/>
                <w:sz w:val="19"/>
                <w:szCs w:val="19"/>
              </w:rPr>
            </w:pPr>
            <w:r w:rsidRPr="00992230">
              <w:rPr>
                <w:rFonts w:ascii="Arial" w:hAnsi="Arial" w:cs="Arial"/>
                <w:sz w:val="19"/>
                <w:szCs w:val="19"/>
              </w:rPr>
              <w:t>Virtual Arrangements Conference from: 9:30</w:t>
            </w:r>
            <w:r w:rsidR="00990F74">
              <w:rPr>
                <w:rFonts w:ascii="Arial" w:hAnsi="Arial" w:cs="Arial"/>
                <w:sz w:val="19"/>
                <w:szCs w:val="19"/>
              </w:rPr>
              <w:t>am</w:t>
            </w:r>
          </w:p>
          <w:p w14:paraId="34F49A60" w14:textId="27E0DB72" w:rsidR="00992230" w:rsidRPr="00992230" w:rsidRDefault="0070437A" w:rsidP="007F3F8B">
            <w:pPr>
              <w:jc w:val="both"/>
              <w:rPr>
                <w:rFonts w:ascii="Arial" w:hAnsi="Arial" w:cs="Arial"/>
                <w:sz w:val="19"/>
                <w:szCs w:val="19"/>
              </w:rPr>
            </w:pPr>
            <w:r>
              <w:rPr>
                <w:rFonts w:ascii="Arial" w:hAnsi="Arial" w:cs="Arial"/>
                <w:sz w:val="19"/>
                <w:szCs w:val="19"/>
              </w:rPr>
              <w:t>Hearing</w:t>
            </w:r>
            <w:r w:rsidR="00992230" w:rsidRPr="00992230">
              <w:rPr>
                <w:rFonts w:ascii="Arial" w:hAnsi="Arial" w:cs="Arial"/>
                <w:sz w:val="19"/>
                <w:szCs w:val="19"/>
              </w:rPr>
              <w:t xml:space="preserve"> starts: 10:00</w:t>
            </w:r>
            <w:r w:rsidR="00990F74">
              <w:rPr>
                <w:rFonts w:ascii="Arial" w:hAnsi="Arial" w:cs="Arial"/>
                <w:sz w:val="19"/>
                <w:szCs w:val="19"/>
              </w:rPr>
              <w:t>am</w:t>
            </w:r>
          </w:p>
        </w:tc>
        <w:tc>
          <w:tcPr>
            <w:tcW w:w="1547" w:type="pct"/>
            <w:vMerge w:val="restart"/>
            <w:vAlign w:val="center"/>
          </w:tcPr>
          <w:p w14:paraId="0D03BDA8" w14:textId="68579A09" w:rsidR="00992230" w:rsidRPr="00992230" w:rsidRDefault="00992230" w:rsidP="007F3F8B">
            <w:pPr>
              <w:rPr>
                <w:rFonts w:ascii="Arial" w:hAnsi="Arial" w:cs="Arial"/>
                <w:sz w:val="19"/>
                <w:szCs w:val="19"/>
              </w:rPr>
            </w:pPr>
            <w:r w:rsidRPr="00992230">
              <w:rPr>
                <w:rFonts w:ascii="Arial" w:hAnsi="Arial" w:cs="Arial"/>
                <w:sz w:val="19"/>
                <w:szCs w:val="19"/>
              </w:rPr>
              <w:t>Doubletree by Hilton Lincol</w:t>
            </w:r>
            <w:r w:rsidR="00C60FAE">
              <w:rPr>
                <w:rFonts w:ascii="Arial" w:hAnsi="Arial" w:cs="Arial"/>
                <w:sz w:val="19"/>
                <w:szCs w:val="19"/>
              </w:rPr>
              <w:t>n</w:t>
            </w:r>
          </w:p>
          <w:p w14:paraId="4397E026" w14:textId="1474CD1D" w:rsidR="00992230" w:rsidRPr="00992230" w:rsidRDefault="00992230" w:rsidP="007F3F8B">
            <w:pPr>
              <w:rPr>
                <w:rFonts w:ascii="Arial" w:hAnsi="Arial" w:cs="Arial"/>
                <w:sz w:val="19"/>
                <w:szCs w:val="19"/>
              </w:rPr>
            </w:pPr>
            <w:proofErr w:type="spellStart"/>
            <w:r w:rsidRPr="00992230">
              <w:rPr>
                <w:rFonts w:ascii="Arial" w:hAnsi="Arial" w:cs="Arial"/>
                <w:sz w:val="19"/>
                <w:szCs w:val="19"/>
              </w:rPr>
              <w:t>Brayford</w:t>
            </w:r>
            <w:proofErr w:type="spellEnd"/>
            <w:r w:rsidRPr="00992230">
              <w:rPr>
                <w:rFonts w:ascii="Arial" w:hAnsi="Arial" w:cs="Arial"/>
                <w:sz w:val="19"/>
                <w:szCs w:val="19"/>
              </w:rPr>
              <w:t xml:space="preserve"> Wharf</w:t>
            </w:r>
            <w:r w:rsidR="00424E2D">
              <w:rPr>
                <w:rFonts w:ascii="Arial" w:hAnsi="Arial" w:cs="Arial"/>
                <w:sz w:val="19"/>
                <w:szCs w:val="19"/>
              </w:rPr>
              <w:t xml:space="preserve"> North</w:t>
            </w:r>
          </w:p>
          <w:p w14:paraId="59F4BD18" w14:textId="38EEFE20" w:rsidR="00992230" w:rsidRPr="00992230" w:rsidRDefault="00992230" w:rsidP="007F3F8B">
            <w:pPr>
              <w:rPr>
                <w:rFonts w:ascii="Arial" w:hAnsi="Arial" w:cs="Arial"/>
                <w:sz w:val="19"/>
                <w:szCs w:val="19"/>
              </w:rPr>
            </w:pPr>
            <w:r w:rsidRPr="00992230">
              <w:rPr>
                <w:rFonts w:ascii="Arial" w:hAnsi="Arial" w:cs="Arial"/>
                <w:sz w:val="19"/>
                <w:szCs w:val="19"/>
              </w:rPr>
              <w:t>Lincoln</w:t>
            </w:r>
          </w:p>
          <w:p w14:paraId="61977BCD" w14:textId="2D881E07" w:rsidR="00992230" w:rsidRPr="00992230" w:rsidRDefault="00992230" w:rsidP="007F3F8B">
            <w:pPr>
              <w:rPr>
                <w:rFonts w:ascii="Arial" w:hAnsi="Arial" w:cs="Arial"/>
                <w:sz w:val="19"/>
                <w:szCs w:val="19"/>
              </w:rPr>
            </w:pPr>
            <w:r w:rsidRPr="00992230">
              <w:rPr>
                <w:rFonts w:ascii="Arial" w:hAnsi="Arial" w:cs="Arial"/>
                <w:sz w:val="19"/>
                <w:szCs w:val="19"/>
              </w:rPr>
              <w:t>LN1 1YW</w:t>
            </w:r>
          </w:p>
          <w:p w14:paraId="57829AC0" w14:textId="6A9E9A6F" w:rsidR="00992230" w:rsidRPr="00992230" w:rsidRDefault="00992230" w:rsidP="007F3F8B">
            <w:pPr>
              <w:rPr>
                <w:rFonts w:ascii="Arial" w:hAnsi="Arial" w:cs="Arial"/>
                <w:sz w:val="19"/>
                <w:szCs w:val="19"/>
              </w:rPr>
            </w:pPr>
            <w:r w:rsidRPr="00992230">
              <w:rPr>
                <w:rFonts w:ascii="Arial" w:hAnsi="Arial" w:cs="Arial"/>
                <w:sz w:val="19"/>
                <w:szCs w:val="19"/>
              </w:rPr>
              <w:t>By virtual means using Microsoft Teams.</w:t>
            </w:r>
          </w:p>
          <w:p w14:paraId="4877A73E" w14:textId="77777777" w:rsidR="00992230" w:rsidRPr="00992230" w:rsidRDefault="00992230" w:rsidP="007F3F8B">
            <w:pPr>
              <w:rPr>
                <w:rFonts w:ascii="Arial" w:hAnsi="Arial" w:cs="Arial"/>
                <w:sz w:val="19"/>
                <w:szCs w:val="19"/>
              </w:rPr>
            </w:pPr>
          </w:p>
          <w:p w14:paraId="26D328DF" w14:textId="1258E1D6" w:rsidR="00992230" w:rsidRPr="00992230" w:rsidRDefault="00992230" w:rsidP="00614330">
            <w:pPr>
              <w:rPr>
                <w:rFonts w:ascii="Arial" w:hAnsi="Arial" w:cs="Arial"/>
                <w:sz w:val="19"/>
                <w:szCs w:val="19"/>
              </w:rPr>
            </w:pPr>
            <w:r w:rsidRPr="00992230">
              <w:rPr>
                <w:rFonts w:ascii="Arial" w:hAnsi="Arial" w:cs="Arial"/>
                <w:sz w:val="19"/>
                <w:szCs w:val="19"/>
              </w:rPr>
              <w:t>Full instructions on how to join online or by telephone will be provided in advance to those who have preregistered.</w:t>
            </w:r>
          </w:p>
        </w:tc>
      </w:tr>
      <w:tr w:rsidR="00055AD8" w:rsidRPr="00992230" w14:paraId="3C25190A" w14:textId="77777777" w:rsidTr="00D94093">
        <w:tc>
          <w:tcPr>
            <w:tcW w:w="1418" w:type="pct"/>
          </w:tcPr>
          <w:p w14:paraId="7FF0EDC6" w14:textId="208E24C5" w:rsidR="00055AD8" w:rsidRPr="00992230" w:rsidRDefault="00055AD8" w:rsidP="00614330">
            <w:pPr>
              <w:jc w:val="both"/>
              <w:rPr>
                <w:rFonts w:ascii="Arial" w:hAnsi="Arial" w:cs="Arial"/>
                <w:sz w:val="19"/>
                <w:szCs w:val="19"/>
              </w:rPr>
            </w:pPr>
            <w:r w:rsidRPr="00992230">
              <w:rPr>
                <w:rFonts w:ascii="Arial" w:hAnsi="Arial" w:cs="Arial"/>
                <w:sz w:val="19"/>
                <w:szCs w:val="19"/>
              </w:rPr>
              <w:t xml:space="preserve">Issue Specific Hearing 3 – </w:t>
            </w:r>
            <w:r w:rsidR="00340A46">
              <w:rPr>
                <w:rFonts w:ascii="Arial" w:hAnsi="Arial" w:cs="Arial"/>
                <w:sz w:val="19"/>
                <w:szCs w:val="19"/>
              </w:rPr>
              <w:t xml:space="preserve">Draft </w:t>
            </w:r>
            <w:r w:rsidRPr="00992230">
              <w:rPr>
                <w:rFonts w:ascii="Arial" w:hAnsi="Arial" w:cs="Arial"/>
                <w:sz w:val="19"/>
                <w:szCs w:val="19"/>
              </w:rPr>
              <w:t>Development Consent Order</w:t>
            </w:r>
            <w:r w:rsidR="006E27D5">
              <w:rPr>
                <w:rFonts w:ascii="Arial" w:hAnsi="Arial" w:cs="Arial"/>
                <w:sz w:val="19"/>
                <w:szCs w:val="19"/>
              </w:rPr>
              <w:t xml:space="preserve"> and Environmental matters</w:t>
            </w:r>
          </w:p>
        </w:tc>
        <w:tc>
          <w:tcPr>
            <w:tcW w:w="653" w:type="pct"/>
          </w:tcPr>
          <w:p w14:paraId="58DEC8BA" w14:textId="2B063B1C" w:rsidR="00055AD8" w:rsidRPr="00992230" w:rsidRDefault="00055AD8" w:rsidP="00614330">
            <w:pPr>
              <w:jc w:val="both"/>
              <w:rPr>
                <w:rFonts w:ascii="Arial" w:hAnsi="Arial" w:cs="Arial"/>
                <w:sz w:val="19"/>
                <w:szCs w:val="19"/>
              </w:rPr>
            </w:pPr>
            <w:r w:rsidRPr="00992230">
              <w:rPr>
                <w:rFonts w:ascii="Arial" w:hAnsi="Arial" w:cs="Arial"/>
                <w:sz w:val="19"/>
                <w:szCs w:val="19"/>
              </w:rPr>
              <w:t>Tuesday 21 Nov</w:t>
            </w:r>
            <w:r w:rsidR="00263C04">
              <w:rPr>
                <w:rFonts w:ascii="Arial" w:hAnsi="Arial" w:cs="Arial"/>
                <w:sz w:val="19"/>
                <w:szCs w:val="19"/>
              </w:rPr>
              <w:t>ember</w:t>
            </w:r>
            <w:r w:rsidRPr="00992230">
              <w:rPr>
                <w:rFonts w:ascii="Arial" w:hAnsi="Arial" w:cs="Arial"/>
                <w:sz w:val="19"/>
                <w:szCs w:val="19"/>
              </w:rPr>
              <w:t xml:space="preserve"> 2023</w:t>
            </w:r>
          </w:p>
        </w:tc>
        <w:tc>
          <w:tcPr>
            <w:tcW w:w="1382" w:type="pct"/>
          </w:tcPr>
          <w:p w14:paraId="71D1C8BC" w14:textId="77777777" w:rsidR="00D94093" w:rsidRDefault="00055AD8" w:rsidP="00055AD8">
            <w:pPr>
              <w:jc w:val="both"/>
              <w:rPr>
                <w:rFonts w:ascii="Arial" w:hAnsi="Arial" w:cs="Arial"/>
                <w:sz w:val="19"/>
                <w:szCs w:val="19"/>
              </w:rPr>
            </w:pPr>
            <w:r w:rsidRPr="00992230">
              <w:rPr>
                <w:rFonts w:ascii="Arial" w:hAnsi="Arial" w:cs="Arial"/>
                <w:sz w:val="19"/>
                <w:szCs w:val="19"/>
              </w:rPr>
              <w:t xml:space="preserve">Seating available at venue from: </w:t>
            </w:r>
            <w:r w:rsidR="00BC56D6">
              <w:rPr>
                <w:rFonts w:ascii="Arial" w:hAnsi="Arial" w:cs="Arial"/>
                <w:sz w:val="19"/>
                <w:szCs w:val="19"/>
              </w:rPr>
              <w:t>1.30pm</w:t>
            </w:r>
            <w:r>
              <w:rPr>
                <w:rFonts w:ascii="Arial" w:hAnsi="Arial" w:cs="Arial"/>
                <w:sz w:val="19"/>
                <w:szCs w:val="19"/>
              </w:rPr>
              <w:t xml:space="preserve"> </w:t>
            </w:r>
          </w:p>
          <w:p w14:paraId="6A9DAE0B" w14:textId="3B48C59C" w:rsidR="00055AD8" w:rsidRPr="00992230" w:rsidRDefault="00055AD8" w:rsidP="00055AD8">
            <w:pPr>
              <w:jc w:val="both"/>
              <w:rPr>
                <w:rFonts w:ascii="Arial" w:hAnsi="Arial" w:cs="Arial"/>
                <w:sz w:val="19"/>
                <w:szCs w:val="19"/>
              </w:rPr>
            </w:pPr>
            <w:r w:rsidRPr="00992230">
              <w:rPr>
                <w:rFonts w:ascii="Arial" w:hAnsi="Arial" w:cs="Arial"/>
                <w:sz w:val="19"/>
                <w:szCs w:val="19"/>
              </w:rPr>
              <w:t xml:space="preserve">Virtual Arrangements Conference from: </w:t>
            </w:r>
            <w:r w:rsidR="00BC56D6">
              <w:rPr>
                <w:rFonts w:ascii="Arial" w:hAnsi="Arial" w:cs="Arial"/>
                <w:sz w:val="19"/>
                <w:szCs w:val="19"/>
              </w:rPr>
              <w:t>1</w:t>
            </w:r>
            <w:r w:rsidRPr="00992230">
              <w:rPr>
                <w:rFonts w:ascii="Arial" w:hAnsi="Arial" w:cs="Arial"/>
                <w:sz w:val="19"/>
                <w:szCs w:val="19"/>
              </w:rPr>
              <w:t>:30</w:t>
            </w:r>
            <w:r w:rsidR="00BC56D6">
              <w:rPr>
                <w:rFonts w:ascii="Arial" w:hAnsi="Arial" w:cs="Arial"/>
                <w:sz w:val="19"/>
                <w:szCs w:val="19"/>
              </w:rPr>
              <w:t>pm</w:t>
            </w:r>
          </w:p>
          <w:p w14:paraId="75C774E3" w14:textId="5892FB32" w:rsidR="00055AD8" w:rsidRPr="00992230" w:rsidRDefault="0070437A" w:rsidP="00055AD8">
            <w:pPr>
              <w:jc w:val="both"/>
              <w:rPr>
                <w:rFonts w:ascii="Arial" w:hAnsi="Arial" w:cs="Arial"/>
                <w:sz w:val="19"/>
                <w:szCs w:val="19"/>
              </w:rPr>
            </w:pPr>
            <w:r>
              <w:rPr>
                <w:rFonts w:ascii="Arial" w:hAnsi="Arial" w:cs="Arial"/>
                <w:sz w:val="19"/>
                <w:szCs w:val="19"/>
              </w:rPr>
              <w:t>Hearing</w:t>
            </w:r>
            <w:r w:rsidR="00055AD8" w:rsidRPr="00992230">
              <w:rPr>
                <w:rFonts w:ascii="Arial" w:hAnsi="Arial" w:cs="Arial"/>
                <w:sz w:val="19"/>
                <w:szCs w:val="19"/>
              </w:rPr>
              <w:t xml:space="preserve"> starts: </w:t>
            </w:r>
            <w:r w:rsidR="00A57D09">
              <w:rPr>
                <w:rFonts w:ascii="Arial" w:hAnsi="Arial" w:cs="Arial"/>
                <w:sz w:val="19"/>
                <w:szCs w:val="19"/>
              </w:rPr>
              <w:t>2</w:t>
            </w:r>
            <w:r w:rsidR="00055AD8" w:rsidRPr="00992230">
              <w:rPr>
                <w:rFonts w:ascii="Arial" w:hAnsi="Arial" w:cs="Arial"/>
                <w:sz w:val="19"/>
                <w:szCs w:val="19"/>
              </w:rPr>
              <w:t>:00</w:t>
            </w:r>
            <w:r w:rsidR="00A57D09">
              <w:rPr>
                <w:rFonts w:ascii="Arial" w:hAnsi="Arial" w:cs="Arial"/>
                <w:sz w:val="19"/>
                <w:szCs w:val="19"/>
              </w:rPr>
              <w:t>pm</w:t>
            </w:r>
          </w:p>
        </w:tc>
        <w:tc>
          <w:tcPr>
            <w:tcW w:w="1547" w:type="pct"/>
            <w:vMerge/>
          </w:tcPr>
          <w:p w14:paraId="7FDC2930" w14:textId="77777777" w:rsidR="00055AD8" w:rsidRPr="00992230" w:rsidRDefault="00055AD8" w:rsidP="00614330">
            <w:pPr>
              <w:jc w:val="both"/>
              <w:rPr>
                <w:rFonts w:ascii="Arial" w:hAnsi="Arial" w:cs="Arial"/>
                <w:sz w:val="19"/>
                <w:szCs w:val="19"/>
              </w:rPr>
            </w:pPr>
          </w:p>
        </w:tc>
      </w:tr>
      <w:tr w:rsidR="007F3F8B" w:rsidRPr="00992230" w14:paraId="396E8237" w14:textId="77777777" w:rsidTr="00D94093">
        <w:tc>
          <w:tcPr>
            <w:tcW w:w="1418" w:type="pct"/>
          </w:tcPr>
          <w:p w14:paraId="280341F0" w14:textId="04043866" w:rsidR="007F3F8B" w:rsidRPr="00992230" w:rsidRDefault="007F3F8B" w:rsidP="00614330">
            <w:pPr>
              <w:jc w:val="both"/>
              <w:rPr>
                <w:rFonts w:ascii="Arial" w:hAnsi="Arial" w:cs="Arial"/>
                <w:sz w:val="19"/>
                <w:szCs w:val="19"/>
              </w:rPr>
            </w:pPr>
            <w:r w:rsidRPr="00992230">
              <w:rPr>
                <w:rFonts w:ascii="Arial" w:hAnsi="Arial" w:cs="Arial"/>
                <w:sz w:val="19"/>
                <w:szCs w:val="19"/>
              </w:rPr>
              <w:t xml:space="preserve">Issue Specific Hearing 4 – </w:t>
            </w:r>
            <w:r w:rsidR="00E66832">
              <w:rPr>
                <w:rFonts w:ascii="Arial" w:hAnsi="Arial" w:cs="Arial"/>
                <w:sz w:val="19"/>
                <w:szCs w:val="19"/>
              </w:rPr>
              <w:t>E</w:t>
            </w:r>
            <w:r w:rsidRPr="00992230">
              <w:rPr>
                <w:rFonts w:ascii="Arial" w:hAnsi="Arial" w:cs="Arial"/>
                <w:sz w:val="19"/>
                <w:szCs w:val="19"/>
              </w:rPr>
              <w:t>nvironmental matters</w:t>
            </w:r>
          </w:p>
        </w:tc>
        <w:tc>
          <w:tcPr>
            <w:tcW w:w="653" w:type="pct"/>
          </w:tcPr>
          <w:p w14:paraId="20056556" w14:textId="20CB83E3" w:rsidR="007F3F8B" w:rsidRPr="00992230" w:rsidRDefault="007F3F8B" w:rsidP="00614330">
            <w:pPr>
              <w:jc w:val="both"/>
              <w:rPr>
                <w:rFonts w:ascii="Arial" w:hAnsi="Arial" w:cs="Arial"/>
                <w:sz w:val="19"/>
                <w:szCs w:val="19"/>
              </w:rPr>
            </w:pPr>
            <w:r w:rsidRPr="00992230">
              <w:rPr>
                <w:rFonts w:ascii="Arial" w:hAnsi="Arial" w:cs="Arial"/>
                <w:sz w:val="19"/>
                <w:szCs w:val="19"/>
              </w:rPr>
              <w:t>Wednesday 22 Nov</w:t>
            </w:r>
            <w:r w:rsidR="00263C04">
              <w:rPr>
                <w:rFonts w:ascii="Arial" w:hAnsi="Arial" w:cs="Arial"/>
                <w:sz w:val="19"/>
                <w:szCs w:val="19"/>
              </w:rPr>
              <w:t>ember</w:t>
            </w:r>
            <w:r w:rsidRPr="00992230">
              <w:rPr>
                <w:rFonts w:ascii="Arial" w:hAnsi="Arial" w:cs="Arial"/>
                <w:sz w:val="19"/>
                <w:szCs w:val="19"/>
              </w:rPr>
              <w:t xml:space="preserve"> 2023</w:t>
            </w:r>
          </w:p>
        </w:tc>
        <w:tc>
          <w:tcPr>
            <w:tcW w:w="1382" w:type="pct"/>
          </w:tcPr>
          <w:p w14:paraId="5D38D587" w14:textId="77777777" w:rsidR="00D94093" w:rsidRDefault="007F3F8B" w:rsidP="00992230">
            <w:pPr>
              <w:jc w:val="both"/>
              <w:rPr>
                <w:rFonts w:ascii="Arial" w:hAnsi="Arial" w:cs="Arial"/>
                <w:sz w:val="19"/>
                <w:szCs w:val="19"/>
              </w:rPr>
            </w:pPr>
            <w:r w:rsidRPr="00992230">
              <w:rPr>
                <w:rFonts w:ascii="Arial" w:hAnsi="Arial" w:cs="Arial"/>
                <w:sz w:val="19"/>
                <w:szCs w:val="19"/>
              </w:rPr>
              <w:t>Seating available at venue from: 9:30</w:t>
            </w:r>
            <w:r w:rsidR="00990F74">
              <w:rPr>
                <w:rFonts w:ascii="Arial" w:hAnsi="Arial" w:cs="Arial"/>
                <w:sz w:val="19"/>
                <w:szCs w:val="19"/>
              </w:rPr>
              <w:t>am</w:t>
            </w:r>
          </w:p>
          <w:p w14:paraId="0BA2A033" w14:textId="0C5CBFDA" w:rsidR="00992230" w:rsidRDefault="007F3F8B" w:rsidP="00992230">
            <w:pPr>
              <w:jc w:val="both"/>
              <w:rPr>
                <w:rFonts w:ascii="Arial" w:hAnsi="Arial" w:cs="Arial"/>
                <w:sz w:val="19"/>
                <w:szCs w:val="19"/>
              </w:rPr>
            </w:pPr>
            <w:r w:rsidRPr="00992230">
              <w:rPr>
                <w:rFonts w:ascii="Arial" w:hAnsi="Arial" w:cs="Arial"/>
                <w:sz w:val="19"/>
                <w:szCs w:val="19"/>
              </w:rPr>
              <w:t>Virtual Arrangements Conference from: 9:30</w:t>
            </w:r>
            <w:r w:rsidR="00990F74">
              <w:rPr>
                <w:rFonts w:ascii="Arial" w:hAnsi="Arial" w:cs="Arial"/>
                <w:sz w:val="19"/>
                <w:szCs w:val="19"/>
              </w:rPr>
              <w:t>am</w:t>
            </w:r>
          </w:p>
          <w:p w14:paraId="0A0D6338" w14:textId="20B65137" w:rsidR="007F3F8B" w:rsidRPr="00992230" w:rsidRDefault="0070437A" w:rsidP="00992230">
            <w:pPr>
              <w:jc w:val="both"/>
              <w:rPr>
                <w:rFonts w:ascii="Arial" w:hAnsi="Arial" w:cs="Arial"/>
                <w:sz w:val="19"/>
                <w:szCs w:val="19"/>
              </w:rPr>
            </w:pPr>
            <w:r>
              <w:rPr>
                <w:rFonts w:ascii="Arial" w:hAnsi="Arial" w:cs="Arial"/>
                <w:sz w:val="19"/>
                <w:szCs w:val="19"/>
              </w:rPr>
              <w:t>Hearing</w:t>
            </w:r>
            <w:r w:rsidR="007F3F8B" w:rsidRPr="00992230">
              <w:rPr>
                <w:rFonts w:ascii="Arial" w:hAnsi="Arial" w:cs="Arial"/>
                <w:sz w:val="19"/>
                <w:szCs w:val="19"/>
              </w:rPr>
              <w:t xml:space="preserve"> starts: 10:00</w:t>
            </w:r>
            <w:r w:rsidR="00990F74">
              <w:rPr>
                <w:rFonts w:ascii="Arial" w:hAnsi="Arial" w:cs="Arial"/>
                <w:sz w:val="19"/>
                <w:szCs w:val="19"/>
              </w:rPr>
              <w:t>am</w:t>
            </w:r>
          </w:p>
        </w:tc>
        <w:tc>
          <w:tcPr>
            <w:tcW w:w="1547" w:type="pct"/>
            <w:vMerge/>
          </w:tcPr>
          <w:p w14:paraId="3EA4200E" w14:textId="1FAE099D" w:rsidR="007F3F8B" w:rsidRPr="00992230" w:rsidRDefault="007F3F8B" w:rsidP="00614330">
            <w:pPr>
              <w:jc w:val="both"/>
              <w:rPr>
                <w:rFonts w:ascii="Arial" w:hAnsi="Arial" w:cs="Arial"/>
                <w:sz w:val="19"/>
                <w:szCs w:val="19"/>
              </w:rPr>
            </w:pPr>
          </w:p>
        </w:tc>
      </w:tr>
      <w:tr w:rsidR="007F3F8B" w:rsidRPr="00992230" w14:paraId="33D579DB" w14:textId="77777777" w:rsidTr="00D94093">
        <w:tc>
          <w:tcPr>
            <w:tcW w:w="1418" w:type="pct"/>
          </w:tcPr>
          <w:p w14:paraId="617348A9" w14:textId="49F1A199" w:rsidR="007F3F8B" w:rsidRPr="00992230" w:rsidRDefault="007F3F8B" w:rsidP="009F7145">
            <w:pPr>
              <w:jc w:val="both"/>
              <w:rPr>
                <w:rFonts w:ascii="Arial" w:hAnsi="Arial" w:cs="Arial"/>
                <w:sz w:val="19"/>
                <w:szCs w:val="19"/>
              </w:rPr>
            </w:pPr>
            <w:r w:rsidRPr="00992230">
              <w:rPr>
                <w:rFonts w:ascii="Arial" w:hAnsi="Arial" w:cs="Arial"/>
                <w:sz w:val="19"/>
                <w:szCs w:val="19"/>
              </w:rPr>
              <w:t xml:space="preserve">Issue Specific Hearing </w:t>
            </w:r>
            <w:r w:rsidR="00164E89">
              <w:rPr>
                <w:rFonts w:ascii="Arial" w:hAnsi="Arial" w:cs="Arial"/>
                <w:sz w:val="19"/>
                <w:szCs w:val="19"/>
              </w:rPr>
              <w:t>4</w:t>
            </w:r>
            <w:r w:rsidRPr="00992230">
              <w:rPr>
                <w:rFonts w:ascii="Arial" w:hAnsi="Arial" w:cs="Arial"/>
                <w:sz w:val="19"/>
                <w:szCs w:val="19"/>
              </w:rPr>
              <w:t xml:space="preserve"> </w:t>
            </w:r>
            <w:r w:rsidR="00FC263C">
              <w:rPr>
                <w:rFonts w:ascii="Arial" w:hAnsi="Arial" w:cs="Arial"/>
                <w:sz w:val="19"/>
                <w:szCs w:val="19"/>
              </w:rPr>
              <w:t xml:space="preserve">(if required) </w:t>
            </w:r>
            <w:r w:rsidRPr="00992230">
              <w:rPr>
                <w:rFonts w:ascii="Arial" w:hAnsi="Arial" w:cs="Arial"/>
                <w:sz w:val="19"/>
                <w:szCs w:val="19"/>
              </w:rPr>
              <w:t xml:space="preserve">– </w:t>
            </w:r>
            <w:r w:rsidR="00E66832">
              <w:rPr>
                <w:rFonts w:ascii="Arial" w:hAnsi="Arial" w:cs="Arial"/>
                <w:sz w:val="19"/>
                <w:szCs w:val="19"/>
              </w:rPr>
              <w:t>E</w:t>
            </w:r>
            <w:r w:rsidRPr="00992230">
              <w:rPr>
                <w:rFonts w:ascii="Arial" w:hAnsi="Arial" w:cs="Arial"/>
                <w:sz w:val="19"/>
                <w:szCs w:val="19"/>
              </w:rPr>
              <w:t>nvironmental matters</w:t>
            </w:r>
          </w:p>
        </w:tc>
        <w:tc>
          <w:tcPr>
            <w:tcW w:w="653" w:type="pct"/>
          </w:tcPr>
          <w:p w14:paraId="1EB76353" w14:textId="7657A9A7" w:rsidR="007F3F8B" w:rsidRPr="00992230" w:rsidRDefault="007F3F8B" w:rsidP="009F7145">
            <w:pPr>
              <w:jc w:val="both"/>
              <w:rPr>
                <w:rFonts w:ascii="Arial" w:hAnsi="Arial" w:cs="Arial"/>
                <w:sz w:val="19"/>
                <w:szCs w:val="19"/>
              </w:rPr>
            </w:pPr>
            <w:r w:rsidRPr="00992230">
              <w:rPr>
                <w:rFonts w:ascii="Arial" w:hAnsi="Arial" w:cs="Arial"/>
                <w:sz w:val="19"/>
                <w:szCs w:val="19"/>
              </w:rPr>
              <w:t>Thursday 23 Nov</w:t>
            </w:r>
            <w:r w:rsidR="00263C04">
              <w:rPr>
                <w:rFonts w:ascii="Arial" w:hAnsi="Arial" w:cs="Arial"/>
                <w:sz w:val="19"/>
                <w:szCs w:val="19"/>
              </w:rPr>
              <w:t>ember</w:t>
            </w:r>
            <w:r w:rsidRPr="00992230">
              <w:rPr>
                <w:rFonts w:ascii="Arial" w:hAnsi="Arial" w:cs="Arial"/>
                <w:sz w:val="19"/>
                <w:szCs w:val="19"/>
              </w:rPr>
              <w:t xml:space="preserve"> 2023</w:t>
            </w:r>
          </w:p>
        </w:tc>
        <w:tc>
          <w:tcPr>
            <w:tcW w:w="1382" w:type="pct"/>
          </w:tcPr>
          <w:p w14:paraId="1A5A69B2" w14:textId="77777777" w:rsidR="00D94093" w:rsidRDefault="007F3F8B" w:rsidP="00992230">
            <w:pPr>
              <w:jc w:val="both"/>
              <w:rPr>
                <w:rFonts w:ascii="Arial" w:hAnsi="Arial" w:cs="Arial"/>
                <w:sz w:val="19"/>
                <w:szCs w:val="19"/>
              </w:rPr>
            </w:pPr>
            <w:r w:rsidRPr="00992230">
              <w:rPr>
                <w:rFonts w:ascii="Arial" w:hAnsi="Arial" w:cs="Arial"/>
                <w:sz w:val="19"/>
                <w:szCs w:val="19"/>
              </w:rPr>
              <w:t>Seating available at venue from: 9:30</w:t>
            </w:r>
            <w:r w:rsidR="00990F74">
              <w:rPr>
                <w:rFonts w:ascii="Arial" w:hAnsi="Arial" w:cs="Arial"/>
                <w:sz w:val="19"/>
                <w:szCs w:val="19"/>
              </w:rPr>
              <w:t>am</w:t>
            </w:r>
          </w:p>
          <w:p w14:paraId="3B073CCD" w14:textId="709835F2" w:rsidR="00992230" w:rsidRDefault="007F3F8B" w:rsidP="00992230">
            <w:pPr>
              <w:jc w:val="both"/>
              <w:rPr>
                <w:rFonts w:ascii="Arial" w:hAnsi="Arial" w:cs="Arial"/>
                <w:sz w:val="19"/>
                <w:szCs w:val="19"/>
              </w:rPr>
            </w:pPr>
            <w:r w:rsidRPr="00992230">
              <w:rPr>
                <w:rFonts w:ascii="Arial" w:hAnsi="Arial" w:cs="Arial"/>
                <w:sz w:val="19"/>
                <w:szCs w:val="19"/>
              </w:rPr>
              <w:t>Virtual Arrangements Conference from: 9:30</w:t>
            </w:r>
            <w:r w:rsidR="00990F74">
              <w:rPr>
                <w:rFonts w:ascii="Arial" w:hAnsi="Arial" w:cs="Arial"/>
                <w:sz w:val="19"/>
                <w:szCs w:val="19"/>
              </w:rPr>
              <w:t>am</w:t>
            </w:r>
          </w:p>
          <w:p w14:paraId="26D7ABF8" w14:textId="3834E4E3" w:rsidR="007F3F8B" w:rsidRPr="00992230" w:rsidRDefault="0070437A" w:rsidP="00992230">
            <w:pPr>
              <w:jc w:val="both"/>
              <w:rPr>
                <w:rFonts w:ascii="Arial" w:hAnsi="Arial" w:cs="Arial"/>
                <w:sz w:val="19"/>
                <w:szCs w:val="19"/>
              </w:rPr>
            </w:pPr>
            <w:r>
              <w:rPr>
                <w:rFonts w:ascii="Arial" w:hAnsi="Arial" w:cs="Arial"/>
                <w:sz w:val="19"/>
                <w:szCs w:val="19"/>
              </w:rPr>
              <w:t>Hearing</w:t>
            </w:r>
            <w:r w:rsidR="007F3F8B" w:rsidRPr="00992230">
              <w:rPr>
                <w:rFonts w:ascii="Arial" w:hAnsi="Arial" w:cs="Arial"/>
                <w:sz w:val="19"/>
                <w:szCs w:val="19"/>
              </w:rPr>
              <w:t xml:space="preserve"> starts: 10:00</w:t>
            </w:r>
            <w:r w:rsidR="00990F74">
              <w:rPr>
                <w:rFonts w:ascii="Arial" w:hAnsi="Arial" w:cs="Arial"/>
                <w:sz w:val="19"/>
                <w:szCs w:val="19"/>
              </w:rPr>
              <w:t>am</w:t>
            </w:r>
          </w:p>
        </w:tc>
        <w:tc>
          <w:tcPr>
            <w:tcW w:w="1547" w:type="pct"/>
            <w:vMerge/>
          </w:tcPr>
          <w:p w14:paraId="3AED11ED" w14:textId="77777777" w:rsidR="007F3F8B" w:rsidRPr="00992230" w:rsidRDefault="007F3F8B" w:rsidP="009F7145">
            <w:pPr>
              <w:jc w:val="both"/>
              <w:rPr>
                <w:rFonts w:ascii="Arial" w:hAnsi="Arial" w:cs="Arial"/>
                <w:sz w:val="19"/>
                <w:szCs w:val="19"/>
              </w:rPr>
            </w:pPr>
          </w:p>
        </w:tc>
      </w:tr>
    </w:tbl>
    <w:p w14:paraId="56683860" w14:textId="404182EF" w:rsidR="002F0F57" w:rsidRPr="00992230" w:rsidRDefault="00F63469" w:rsidP="00D729DC">
      <w:pPr>
        <w:jc w:val="both"/>
        <w:rPr>
          <w:rFonts w:ascii="Arial" w:hAnsi="Arial" w:cs="Arial"/>
          <w:sz w:val="19"/>
          <w:szCs w:val="19"/>
        </w:rPr>
      </w:pPr>
      <w:r w:rsidRPr="00992230">
        <w:rPr>
          <w:rFonts w:ascii="Arial" w:hAnsi="Arial" w:cs="Arial"/>
          <w:sz w:val="19"/>
          <w:szCs w:val="19"/>
        </w:rPr>
        <w:br/>
      </w:r>
      <w:r w:rsidR="009D7C7B" w:rsidRPr="00992230">
        <w:rPr>
          <w:rFonts w:ascii="Arial" w:hAnsi="Arial" w:cs="Arial"/>
          <w:sz w:val="19"/>
          <w:szCs w:val="19"/>
        </w:rPr>
        <w:t xml:space="preserve">Interested Parties and Affected Persons wishing to </w:t>
      </w:r>
      <w:r w:rsidR="007F3F8B" w:rsidRPr="00992230">
        <w:rPr>
          <w:rFonts w:ascii="Arial" w:hAnsi="Arial" w:cs="Arial"/>
          <w:sz w:val="19"/>
          <w:szCs w:val="19"/>
        </w:rPr>
        <w:t xml:space="preserve">attend any of </w:t>
      </w:r>
      <w:r w:rsidR="007900DA" w:rsidRPr="00992230">
        <w:rPr>
          <w:rFonts w:ascii="Arial" w:hAnsi="Arial" w:cs="Arial"/>
          <w:sz w:val="19"/>
          <w:szCs w:val="19"/>
        </w:rPr>
        <w:t xml:space="preserve">the </w:t>
      </w:r>
      <w:r w:rsidR="007F3F8B" w:rsidRPr="00992230">
        <w:rPr>
          <w:rFonts w:ascii="Arial" w:hAnsi="Arial" w:cs="Arial"/>
          <w:sz w:val="19"/>
          <w:szCs w:val="19"/>
        </w:rPr>
        <w:t>above</w:t>
      </w:r>
      <w:r w:rsidR="005B1F8E" w:rsidRPr="00992230">
        <w:rPr>
          <w:rFonts w:ascii="Arial" w:hAnsi="Arial" w:cs="Arial"/>
          <w:sz w:val="19"/>
          <w:szCs w:val="19"/>
        </w:rPr>
        <w:t xml:space="preserve"> hearings</w:t>
      </w:r>
      <w:r w:rsidR="007F3F8B" w:rsidRPr="00992230">
        <w:rPr>
          <w:rFonts w:ascii="Arial" w:hAnsi="Arial" w:cs="Arial"/>
          <w:sz w:val="19"/>
          <w:szCs w:val="19"/>
        </w:rPr>
        <w:t xml:space="preserve"> </w:t>
      </w:r>
      <w:r w:rsidR="009D7C7B" w:rsidRPr="00992230">
        <w:rPr>
          <w:rFonts w:ascii="Arial" w:hAnsi="Arial" w:cs="Arial"/>
          <w:sz w:val="19"/>
          <w:szCs w:val="19"/>
        </w:rPr>
        <w:t xml:space="preserve">should notify the Planning Inspectorate in writing by </w:t>
      </w:r>
      <w:r w:rsidR="00614330" w:rsidRPr="00992230">
        <w:rPr>
          <w:rFonts w:ascii="Arial" w:hAnsi="Arial" w:cs="Arial"/>
          <w:sz w:val="19"/>
          <w:szCs w:val="19"/>
        </w:rPr>
        <w:t xml:space="preserve">Tuesday </w:t>
      </w:r>
      <w:r w:rsidR="00AC0FBA" w:rsidRPr="00992230">
        <w:rPr>
          <w:rFonts w:ascii="Arial" w:hAnsi="Arial" w:cs="Arial"/>
          <w:sz w:val="19"/>
          <w:szCs w:val="19"/>
        </w:rPr>
        <w:t>7 November</w:t>
      </w:r>
      <w:r w:rsidR="00614330" w:rsidRPr="00992230">
        <w:rPr>
          <w:rFonts w:ascii="Arial" w:hAnsi="Arial" w:cs="Arial"/>
          <w:sz w:val="19"/>
          <w:szCs w:val="19"/>
        </w:rPr>
        <w:t xml:space="preserve"> 2023</w:t>
      </w:r>
      <w:r w:rsidR="009D7C7B" w:rsidRPr="00992230">
        <w:rPr>
          <w:rFonts w:ascii="Arial" w:hAnsi="Arial" w:cs="Arial"/>
          <w:sz w:val="19"/>
          <w:szCs w:val="19"/>
        </w:rPr>
        <w:t xml:space="preserve"> via the</w:t>
      </w:r>
      <w:r w:rsidR="009E72BA" w:rsidRPr="00992230">
        <w:rPr>
          <w:rFonts w:ascii="Arial" w:hAnsi="Arial" w:cs="Arial"/>
          <w:sz w:val="19"/>
          <w:szCs w:val="19"/>
        </w:rPr>
        <w:t xml:space="preserve"> Heckington Fen Solar Park </w:t>
      </w:r>
      <w:r w:rsidR="009D7C7B" w:rsidRPr="00992230">
        <w:rPr>
          <w:rFonts w:ascii="Arial" w:hAnsi="Arial" w:cs="Arial"/>
          <w:sz w:val="19"/>
          <w:szCs w:val="19"/>
        </w:rPr>
        <w:t xml:space="preserve">page of the Planning Inspectorate’s website: </w:t>
      </w:r>
      <w:hyperlink r:id="rId7" w:history="1">
        <w:r w:rsidR="003D43CB" w:rsidRPr="00992230">
          <w:rPr>
            <w:rStyle w:val="Hyperlink"/>
            <w:rFonts w:ascii="Arial" w:hAnsi="Arial" w:cs="Arial"/>
            <w:sz w:val="19"/>
            <w:szCs w:val="19"/>
          </w:rPr>
          <w:t>https://infrastructure.planninginspectorate.gov.uk/projects/east-midlands/heckington-fen-solar-park/?ipcsection=overview</w:t>
        </w:r>
      </w:hyperlink>
    </w:p>
    <w:p w14:paraId="50433988" w14:textId="407A3C4D" w:rsidR="009D7C7B" w:rsidRPr="00992230" w:rsidRDefault="00B14A16" w:rsidP="00D729DC">
      <w:pPr>
        <w:jc w:val="both"/>
        <w:rPr>
          <w:rFonts w:ascii="Arial" w:hAnsi="Arial" w:cs="Arial"/>
          <w:sz w:val="19"/>
          <w:szCs w:val="19"/>
        </w:rPr>
      </w:pPr>
      <w:r w:rsidRPr="00992230">
        <w:rPr>
          <w:rFonts w:ascii="Arial" w:hAnsi="Arial" w:cs="Arial"/>
          <w:sz w:val="19"/>
          <w:szCs w:val="19"/>
        </w:rPr>
        <w:t xml:space="preserve">If you require assistance with registering your attendance, please contact the Case Team at </w:t>
      </w:r>
      <w:hyperlink r:id="rId8" w:history="1">
        <w:r w:rsidR="00C12071" w:rsidRPr="00992230">
          <w:rPr>
            <w:rStyle w:val="Hyperlink"/>
            <w:rFonts w:ascii="Arial" w:hAnsi="Arial" w:cs="Arial"/>
            <w:sz w:val="19"/>
            <w:szCs w:val="19"/>
          </w:rPr>
          <w:t>HeckingtonFenSolar@planninginspectorate.gov.uk</w:t>
        </w:r>
      </w:hyperlink>
      <w:r w:rsidR="00C12071" w:rsidRPr="00992230">
        <w:rPr>
          <w:rFonts w:ascii="Arial" w:hAnsi="Arial" w:cs="Arial"/>
          <w:sz w:val="19"/>
          <w:szCs w:val="19"/>
        </w:rPr>
        <w:t xml:space="preserve"> </w:t>
      </w:r>
      <w:r w:rsidRPr="00992230">
        <w:rPr>
          <w:rFonts w:ascii="Arial" w:hAnsi="Arial" w:cs="Arial"/>
          <w:sz w:val="19"/>
          <w:szCs w:val="19"/>
        </w:rPr>
        <w:t xml:space="preserve">or by calling </w:t>
      </w:r>
      <w:r w:rsidR="00C12071" w:rsidRPr="00992230">
        <w:rPr>
          <w:rFonts w:ascii="Arial" w:hAnsi="Arial" w:cs="Arial"/>
          <w:sz w:val="19"/>
          <w:szCs w:val="19"/>
        </w:rPr>
        <w:t>0303 444 5000</w:t>
      </w:r>
      <w:r w:rsidRPr="00992230">
        <w:rPr>
          <w:rFonts w:ascii="Arial" w:hAnsi="Arial" w:cs="Arial"/>
          <w:sz w:val="19"/>
          <w:szCs w:val="19"/>
        </w:rPr>
        <w:t>. The Planning Inspectorate reference for the Application (</w:t>
      </w:r>
      <w:r w:rsidR="00B20267" w:rsidRPr="00992230">
        <w:rPr>
          <w:rFonts w:ascii="Arial" w:hAnsi="Arial" w:cs="Arial"/>
          <w:sz w:val="19"/>
          <w:szCs w:val="19"/>
        </w:rPr>
        <w:t>EN010123</w:t>
      </w:r>
      <w:r w:rsidR="002F0F57" w:rsidRPr="00992230">
        <w:rPr>
          <w:rFonts w:ascii="Arial" w:hAnsi="Arial" w:cs="Arial"/>
          <w:sz w:val="19"/>
          <w:szCs w:val="19"/>
        </w:rPr>
        <w:t>)</w:t>
      </w:r>
      <w:r w:rsidRPr="00992230">
        <w:rPr>
          <w:rFonts w:ascii="Arial" w:hAnsi="Arial" w:cs="Arial"/>
          <w:sz w:val="19"/>
          <w:szCs w:val="19"/>
        </w:rPr>
        <w:t xml:space="preserve"> should be quoted in any correspondence</w:t>
      </w:r>
      <w:r w:rsidR="003071DB" w:rsidRPr="00992230">
        <w:rPr>
          <w:rFonts w:ascii="Arial" w:hAnsi="Arial" w:cs="Arial"/>
          <w:sz w:val="19"/>
          <w:szCs w:val="19"/>
        </w:rPr>
        <w:t>.</w:t>
      </w:r>
    </w:p>
    <w:p w14:paraId="153002CF" w14:textId="5424F2C5" w:rsidR="00B14A16" w:rsidRPr="00992230" w:rsidRDefault="00B14A16" w:rsidP="00D729DC">
      <w:pPr>
        <w:jc w:val="both"/>
        <w:rPr>
          <w:rFonts w:ascii="Arial" w:hAnsi="Arial" w:cs="Arial"/>
          <w:sz w:val="19"/>
          <w:szCs w:val="19"/>
        </w:rPr>
      </w:pPr>
      <w:r w:rsidRPr="00992230">
        <w:rPr>
          <w:rFonts w:ascii="Arial" w:hAnsi="Arial" w:cs="Arial"/>
          <w:sz w:val="19"/>
          <w:szCs w:val="19"/>
        </w:rPr>
        <w:t xml:space="preserve">The Hearings will also be held as </w:t>
      </w:r>
      <w:r w:rsidR="00E209CC" w:rsidRPr="00992230">
        <w:rPr>
          <w:rFonts w:ascii="Arial" w:hAnsi="Arial" w:cs="Arial"/>
          <w:sz w:val="19"/>
          <w:szCs w:val="19"/>
        </w:rPr>
        <w:t>blended</w:t>
      </w:r>
      <w:r w:rsidRPr="00992230">
        <w:rPr>
          <w:rFonts w:ascii="Arial" w:hAnsi="Arial" w:cs="Arial"/>
          <w:sz w:val="19"/>
          <w:szCs w:val="19"/>
        </w:rPr>
        <w:t xml:space="preserve"> events, and it will be possible to join them via any standard internet browser or alternatively by telephone dial-in. Full instructions on how to join online or by telephone will be provided in advance to those who have preregistered.</w:t>
      </w:r>
    </w:p>
    <w:p w14:paraId="5E86C029" w14:textId="445C8019" w:rsidR="00B14A16" w:rsidRPr="00992230" w:rsidRDefault="00B14A16" w:rsidP="00D729DC">
      <w:pPr>
        <w:jc w:val="both"/>
        <w:rPr>
          <w:rFonts w:ascii="Arial" w:hAnsi="Arial" w:cs="Arial"/>
          <w:sz w:val="19"/>
          <w:szCs w:val="19"/>
        </w:rPr>
      </w:pPr>
      <w:r w:rsidRPr="00992230">
        <w:rPr>
          <w:rFonts w:ascii="Arial" w:hAnsi="Arial" w:cs="Arial"/>
          <w:sz w:val="19"/>
          <w:szCs w:val="19"/>
        </w:rPr>
        <w:t xml:space="preserve">The Procedural Deadline and subsequent Deadlines are set out in the Examination Timetable, available to view in the Rule </w:t>
      </w:r>
      <w:r w:rsidR="003E7BD4" w:rsidRPr="00992230">
        <w:rPr>
          <w:rFonts w:ascii="Arial" w:hAnsi="Arial" w:cs="Arial"/>
          <w:sz w:val="19"/>
          <w:szCs w:val="19"/>
        </w:rPr>
        <w:t>8</w:t>
      </w:r>
      <w:r w:rsidRPr="00992230">
        <w:rPr>
          <w:rFonts w:ascii="Arial" w:hAnsi="Arial" w:cs="Arial"/>
          <w:sz w:val="19"/>
          <w:szCs w:val="19"/>
        </w:rPr>
        <w:t xml:space="preserve"> Letter on the project page of the Planning Inspectorate’s website (link above).</w:t>
      </w:r>
    </w:p>
    <w:p w14:paraId="0B886159" w14:textId="52535B86" w:rsidR="00B14A16" w:rsidRPr="00992230" w:rsidRDefault="00B14A16" w:rsidP="00D729DC">
      <w:pPr>
        <w:jc w:val="both"/>
        <w:rPr>
          <w:rFonts w:ascii="Arial" w:hAnsi="Arial" w:cs="Arial"/>
          <w:sz w:val="19"/>
          <w:szCs w:val="19"/>
        </w:rPr>
      </w:pPr>
      <w:r w:rsidRPr="00992230">
        <w:rPr>
          <w:rFonts w:ascii="Arial" w:hAnsi="Arial" w:cs="Arial"/>
          <w:sz w:val="19"/>
          <w:szCs w:val="19"/>
        </w:rPr>
        <w:t>Further information regarding the Hearings, the examination of the Application, the full timetable (and amendments), how and when to register to speak at the Hearings, and how and when to make written submissions will also be available on the project page of the Planning Inspectorate’s website (link above), or by contacting the Planning Inspectorate (details above).</w:t>
      </w:r>
    </w:p>
    <w:p w14:paraId="7073E21A" w14:textId="2019194B" w:rsidR="00E36259" w:rsidRPr="00992230" w:rsidRDefault="00F10E86" w:rsidP="00D729DC">
      <w:pPr>
        <w:jc w:val="both"/>
        <w:rPr>
          <w:rFonts w:ascii="Arial" w:hAnsi="Arial" w:cs="Arial"/>
          <w:sz w:val="19"/>
          <w:szCs w:val="19"/>
        </w:rPr>
      </w:pPr>
      <w:r w:rsidRPr="00992230">
        <w:rPr>
          <w:rFonts w:ascii="Arial" w:hAnsi="Arial" w:cs="Arial"/>
          <w:sz w:val="19"/>
          <w:szCs w:val="19"/>
        </w:rPr>
        <w:t xml:space="preserve">Please note that Hearings will be recorded, and the recordings will be published on the </w:t>
      </w:r>
      <w:r w:rsidR="00C035B6" w:rsidRPr="00992230">
        <w:rPr>
          <w:rFonts w:ascii="Arial" w:hAnsi="Arial" w:cs="Arial"/>
          <w:sz w:val="19"/>
          <w:szCs w:val="19"/>
        </w:rPr>
        <w:t>Heckington Fen Solar Park</w:t>
      </w:r>
      <w:r w:rsidRPr="00992230">
        <w:rPr>
          <w:rFonts w:ascii="Arial" w:hAnsi="Arial" w:cs="Arial"/>
          <w:sz w:val="19"/>
          <w:szCs w:val="19"/>
        </w:rPr>
        <w:t xml:space="preserve"> page of the Planning Inspectorate’s website as soon as practicable after each Hearing has taken place.</w:t>
      </w:r>
    </w:p>
    <w:p w14:paraId="60E9C98E" w14:textId="2FE7218E" w:rsidR="00F10E86" w:rsidRPr="00992230" w:rsidRDefault="00F10E86" w:rsidP="00D729DC">
      <w:pPr>
        <w:jc w:val="both"/>
        <w:rPr>
          <w:rFonts w:ascii="Arial" w:hAnsi="Arial" w:cs="Arial"/>
          <w:sz w:val="19"/>
          <w:szCs w:val="19"/>
        </w:rPr>
      </w:pPr>
      <w:r w:rsidRPr="00992230">
        <w:rPr>
          <w:rFonts w:ascii="Arial" w:hAnsi="Arial" w:cs="Arial"/>
          <w:sz w:val="19"/>
          <w:szCs w:val="19"/>
        </w:rPr>
        <w:t>Any further Hearings will be publicised as required by the Planning Inspectorate and by the Infrastructure Planning (Examination Procedure) Rules 2010.</w:t>
      </w:r>
    </w:p>
    <w:p w14:paraId="50FF00E7" w14:textId="2882516D" w:rsidR="00F10E86" w:rsidRPr="00992230" w:rsidRDefault="003071DB" w:rsidP="00D729DC">
      <w:pPr>
        <w:autoSpaceDE w:val="0"/>
        <w:autoSpaceDN w:val="0"/>
        <w:adjustRightInd w:val="0"/>
        <w:spacing w:after="0" w:line="240" w:lineRule="auto"/>
        <w:jc w:val="both"/>
        <w:rPr>
          <w:rFonts w:ascii="Arial" w:hAnsi="Arial" w:cs="Arial"/>
          <w:b/>
          <w:color w:val="000000" w:themeColor="text1"/>
          <w:sz w:val="19"/>
          <w:szCs w:val="19"/>
        </w:rPr>
      </w:pPr>
      <w:r w:rsidRPr="00992230">
        <w:rPr>
          <w:rFonts w:ascii="Arial" w:hAnsi="Arial" w:cs="Arial"/>
          <w:b/>
          <w:color w:val="000000" w:themeColor="text1"/>
          <w:sz w:val="19"/>
          <w:szCs w:val="19"/>
        </w:rPr>
        <w:t>SUMMARY OF PROPOSED DEVELOPMENT</w:t>
      </w:r>
    </w:p>
    <w:p w14:paraId="14B749FC" w14:textId="57925523" w:rsidR="00F10E86" w:rsidRPr="00992230" w:rsidRDefault="006F2A2C" w:rsidP="00D729DC">
      <w:pPr>
        <w:jc w:val="both"/>
        <w:rPr>
          <w:rFonts w:ascii="Arial" w:hAnsi="Arial" w:cs="Arial"/>
          <w:sz w:val="19"/>
          <w:szCs w:val="19"/>
        </w:rPr>
      </w:pPr>
      <w:r w:rsidRPr="00992230">
        <w:rPr>
          <w:rFonts w:ascii="Arial" w:hAnsi="Arial" w:cs="Arial"/>
          <w:sz w:val="19"/>
          <w:szCs w:val="19"/>
        </w:rPr>
        <w:t>The Application is for development consent to construct, operate, maintain and decommission a solar photovoltaic (PV) electricity generating facility with a capacity of over 50 megawatts (MW) and export connection to the National Grid.</w:t>
      </w:r>
    </w:p>
    <w:p w14:paraId="2E16F13F" w14:textId="75088BCB" w:rsidR="00835B92" w:rsidRPr="00992230" w:rsidRDefault="00010B38" w:rsidP="00D729DC">
      <w:pPr>
        <w:jc w:val="both"/>
        <w:rPr>
          <w:rFonts w:ascii="Arial" w:hAnsi="Arial" w:cs="Arial"/>
          <w:sz w:val="19"/>
          <w:szCs w:val="19"/>
        </w:rPr>
      </w:pPr>
      <w:r w:rsidRPr="00992230">
        <w:rPr>
          <w:rFonts w:ascii="Arial" w:hAnsi="Arial" w:cs="Arial"/>
          <w:sz w:val="19"/>
          <w:szCs w:val="19"/>
        </w:rPr>
        <w:t>Heckington Fen</w:t>
      </w:r>
      <w:r w:rsidR="006F2A2C" w:rsidRPr="00992230">
        <w:rPr>
          <w:rFonts w:ascii="Arial" w:hAnsi="Arial" w:cs="Arial"/>
          <w:sz w:val="19"/>
          <w:szCs w:val="19"/>
        </w:rPr>
        <w:t xml:space="preserve"> Solar </w:t>
      </w:r>
      <w:r w:rsidR="007E369C" w:rsidRPr="00992230">
        <w:rPr>
          <w:rFonts w:ascii="Arial" w:hAnsi="Arial" w:cs="Arial"/>
          <w:sz w:val="19"/>
          <w:szCs w:val="19"/>
        </w:rPr>
        <w:t>Park</w:t>
      </w:r>
      <w:r w:rsidR="006F2A2C" w:rsidRPr="00992230">
        <w:rPr>
          <w:rFonts w:ascii="Arial" w:hAnsi="Arial" w:cs="Arial"/>
          <w:sz w:val="19"/>
          <w:szCs w:val="19"/>
        </w:rPr>
        <w:t xml:space="preserve"> (the “Proposed Development”) will cover an area of approximately </w:t>
      </w:r>
      <w:r w:rsidR="00F63469" w:rsidRPr="00992230">
        <w:rPr>
          <w:rFonts w:ascii="Arial" w:hAnsi="Arial" w:cs="Arial"/>
          <w:sz w:val="19"/>
          <w:szCs w:val="19"/>
        </w:rPr>
        <w:t>64</w:t>
      </w:r>
      <w:r w:rsidR="00E209CC" w:rsidRPr="00992230">
        <w:rPr>
          <w:rFonts w:ascii="Arial" w:hAnsi="Arial" w:cs="Arial"/>
          <w:sz w:val="19"/>
          <w:szCs w:val="19"/>
        </w:rPr>
        <w:t>5</w:t>
      </w:r>
      <w:r w:rsidR="006F2A2C" w:rsidRPr="00992230">
        <w:rPr>
          <w:rFonts w:ascii="Arial" w:hAnsi="Arial" w:cs="Arial"/>
          <w:sz w:val="19"/>
          <w:szCs w:val="19"/>
        </w:rPr>
        <w:t xml:space="preserve"> hectares (ha). The principal components of the Proposed Development comprise solar PV arrays, mounting structures, inverters, transformers, switchgears, onsite substation and ancillary buildings, low voltage distribution cabling, fencing, security and ancillary infrastructure, access tracks, temporary construction compounds, mitigation and enhancement areas and green infrastructure. To view a plan showing the location and route of the Proposed </w:t>
      </w:r>
      <w:r w:rsidR="006F2A2C" w:rsidRPr="009040F4">
        <w:rPr>
          <w:rFonts w:ascii="Arial" w:hAnsi="Arial" w:cs="Arial"/>
          <w:sz w:val="19"/>
          <w:szCs w:val="19"/>
        </w:rPr>
        <w:t xml:space="preserve">Development as submitted in the Application, please refer to the Location, Order Limits and Grid Coordinates Plans (Document Reference: </w:t>
      </w:r>
      <w:r w:rsidR="004B5E46" w:rsidRPr="009040F4">
        <w:rPr>
          <w:rFonts w:ascii="Arial" w:hAnsi="Arial" w:cs="Arial"/>
          <w:sz w:val="19"/>
          <w:szCs w:val="19"/>
        </w:rPr>
        <w:t>EN010123-</w:t>
      </w:r>
      <w:r w:rsidR="00E74D3E" w:rsidRPr="009040F4">
        <w:rPr>
          <w:rFonts w:ascii="Arial" w:hAnsi="Arial" w:cs="Arial"/>
          <w:sz w:val="19"/>
          <w:szCs w:val="19"/>
        </w:rPr>
        <w:t>000119-2.8</w:t>
      </w:r>
      <w:r w:rsidR="006F2A2C" w:rsidRPr="009040F4">
        <w:rPr>
          <w:rFonts w:ascii="Arial" w:hAnsi="Arial" w:cs="Arial"/>
          <w:sz w:val="19"/>
          <w:szCs w:val="19"/>
        </w:rPr>
        <w:t>), available here:</w:t>
      </w:r>
      <w:r w:rsidR="009040F4" w:rsidRPr="00D94093">
        <w:rPr>
          <w:rFonts w:ascii="Arial" w:hAnsi="Arial" w:cs="Arial"/>
          <w:sz w:val="19"/>
          <w:szCs w:val="19"/>
        </w:rPr>
        <w:t xml:space="preserve"> </w:t>
      </w:r>
      <w:r w:rsidR="009040F4" w:rsidRPr="00C74E48">
        <w:rPr>
          <w:rFonts w:ascii="Arial" w:hAnsi="Arial" w:cs="Arial"/>
          <w:color w:val="0563C1"/>
          <w:sz w:val="19"/>
          <w:szCs w:val="19"/>
        </w:rPr>
        <w:t>https://infrastructure.planninginspectorate.gov.uk/wp-content/ipc/uploads/projects/EN010123/EN010123-000442-2.8%20-%20Location%20and%20Order%20Limits%20Plan%20-%20Rev%202.pdf</w:t>
      </w:r>
    </w:p>
    <w:p w14:paraId="18EB5FC5" w14:textId="35768256" w:rsidR="006F2A2C" w:rsidRPr="00992230" w:rsidRDefault="006F2A2C" w:rsidP="00D729DC">
      <w:pPr>
        <w:jc w:val="both"/>
        <w:rPr>
          <w:rFonts w:ascii="Arial" w:hAnsi="Arial" w:cs="Arial"/>
          <w:sz w:val="19"/>
          <w:szCs w:val="19"/>
        </w:rPr>
      </w:pPr>
      <w:r w:rsidRPr="00992230">
        <w:rPr>
          <w:rFonts w:ascii="Arial" w:hAnsi="Arial" w:cs="Arial"/>
          <w:sz w:val="19"/>
          <w:szCs w:val="19"/>
        </w:rPr>
        <w:t>Development consent is required to the extent that development is or forms part of a Nationally Significant Infrastructure Project (NSIP) pursuant to sections 14(1)(a) and 15(1) and (2) of the Planning Act 2008, as an onshore generating station in England with a capacity greater than 50 MW. It is for this reason that the Proposed Development falls within the remit of the Secretary of State’s decision-making powers.</w:t>
      </w:r>
    </w:p>
    <w:p w14:paraId="1E72F489" w14:textId="22EF3CB4" w:rsidR="006F2A2C" w:rsidRPr="00992230" w:rsidRDefault="006F2A2C" w:rsidP="00D729DC">
      <w:pPr>
        <w:jc w:val="both"/>
        <w:rPr>
          <w:rFonts w:ascii="Arial" w:hAnsi="Arial" w:cs="Arial"/>
          <w:sz w:val="19"/>
          <w:szCs w:val="19"/>
        </w:rPr>
      </w:pPr>
      <w:r w:rsidRPr="00992230">
        <w:rPr>
          <w:rFonts w:ascii="Arial" w:hAnsi="Arial" w:cs="Arial"/>
          <w:sz w:val="19"/>
          <w:szCs w:val="19"/>
        </w:rPr>
        <w:t>The DCO, if granted, would authorise the compulsory acquisition of land, interests in land and rights over land, and the powers to use land permanently and temporarily. The DCO would also authorise alterations to the layout of streets, the construction of accesses to the Proposed Development, the temporary stopping up or management of the public rights of way, street works, removal of hedgerows and the application and disapplication of legislation.</w:t>
      </w:r>
    </w:p>
    <w:p w14:paraId="4EF893EA" w14:textId="3F2CF059" w:rsidR="006F2A2C" w:rsidRPr="00992230" w:rsidRDefault="003071DB" w:rsidP="00D729DC">
      <w:pPr>
        <w:autoSpaceDE w:val="0"/>
        <w:autoSpaceDN w:val="0"/>
        <w:adjustRightInd w:val="0"/>
        <w:spacing w:after="0" w:line="240" w:lineRule="auto"/>
        <w:jc w:val="both"/>
        <w:rPr>
          <w:rFonts w:ascii="Arial" w:hAnsi="Arial" w:cs="Arial"/>
          <w:b/>
          <w:color w:val="000000" w:themeColor="text1"/>
          <w:sz w:val="19"/>
          <w:szCs w:val="19"/>
        </w:rPr>
      </w:pPr>
      <w:r w:rsidRPr="00992230">
        <w:rPr>
          <w:rFonts w:ascii="Arial" w:hAnsi="Arial" w:cs="Arial"/>
          <w:b/>
          <w:color w:val="000000" w:themeColor="text1"/>
          <w:sz w:val="19"/>
          <w:szCs w:val="19"/>
        </w:rPr>
        <w:t>APPLICATION FORM AND ACCOMPANYING DOCUMENTS</w:t>
      </w:r>
    </w:p>
    <w:p w14:paraId="37780C78" w14:textId="569CD475" w:rsidR="00E209CC" w:rsidRPr="00992230" w:rsidRDefault="002F0F57" w:rsidP="00D729DC">
      <w:pPr>
        <w:jc w:val="both"/>
        <w:rPr>
          <w:rFonts w:ascii="Arial" w:hAnsi="Arial" w:cs="Arial"/>
          <w:color w:val="000000" w:themeColor="text1"/>
          <w:sz w:val="19"/>
          <w:szCs w:val="19"/>
        </w:rPr>
      </w:pPr>
      <w:r w:rsidRPr="00992230">
        <w:rPr>
          <w:rFonts w:ascii="Arial" w:hAnsi="Arial" w:cs="Arial"/>
          <w:sz w:val="19"/>
          <w:szCs w:val="19"/>
        </w:rPr>
        <w:t xml:space="preserve">The application form and its accompanying documents (including maps and plans, the Environmental Statement, Non-Technical </w:t>
      </w:r>
      <w:r w:rsidR="00C30AF3" w:rsidRPr="00992230">
        <w:rPr>
          <w:rFonts w:ascii="Arial" w:hAnsi="Arial" w:cs="Arial"/>
          <w:sz w:val="19"/>
          <w:szCs w:val="19"/>
        </w:rPr>
        <w:t>Summary,</w:t>
      </w:r>
      <w:r w:rsidRPr="00992230">
        <w:rPr>
          <w:rFonts w:ascii="Arial" w:hAnsi="Arial" w:cs="Arial"/>
          <w:sz w:val="19"/>
          <w:szCs w:val="19"/>
        </w:rPr>
        <w:t xml:space="preserve"> and the draft Order (the “Application Documents”), can be viewed and downloaded free of charge on the </w:t>
      </w:r>
      <w:r w:rsidR="00A1654C" w:rsidRPr="00992230">
        <w:rPr>
          <w:rFonts w:ascii="Arial" w:hAnsi="Arial" w:cs="Arial"/>
          <w:sz w:val="19"/>
          <w:szCs w:val="19"/>
        </w:rPr>
        <w:t>Heckington Fen</w:t>
      </w:r>
      <w:r w:rsidRPr="00992230">
        <w:rPr>
          <w:rFonts w:ascii="Arial" w:hAnsi="Arial" w:cs="Arial"/>
          <w:sz w:val="19"/>
          <w:szCs w:val="19"/>
        </w:rPr>
        <w:t xml:space="preserve"> Solar </w:t>
      </w:r>
      <w:r w:rsidR="007E369C" w:rsidRPr="00992230">
        <w:rPr>
          <w:rFonts w:ascii="Arial" w:hAnsi="Arial" w:cs="Arial"/>
          <w:sz w:val="19"/>
          <w:szCs w:val="19"/>
        </w:rPr>
        <w:t>Park</w:t>
      </w:r>
      <w:r w:rsidRPr="00992230">
        <w:rPr>
          <w:rFonts w:ascii="Arial" w:hAnsi="Arial" w:cs="Arial"/>
          <w:sz w:val="19"/>
          <w:szCs w:val="19"/>
        </w:rPr>
        <w:t xml:space="preserve"> page of the Planning Inspectorate’s website: </w:t>
      </w:r>
      <w:hyperlink r:id="rId9" w:history="1">
        <w:r w:rsidR="00E209CC" w:rsidRPr="00992230">
          <w:rPr>
            <w:rStyle w:val="Hyperlink"/>
            <w:rFonts w:ascii="Arial" w:hAnsi="Arial" w:cs="Arial"/>
            <w:sz w:val="19"/>
            <w:szCs w:val="19"/>
          </w:rPr>
          <w:t>https://infrastructure.</w:t>
        </w:r>
        <w:r w:rsidR="00E209CC" w:rsidRPr="00C74E48">
          <w:rPr>
            <w:rStyle w:val="Hyperlink"/>
            <w:rFonts w:ascii="Arial" w:hAnsi="Arial" w:cs="Arial"/>
            <w:color w:val="0563C1"/>
            <w:sz w:val="19"/>
            <w:szCs w:val="19"/>
          </w:rPr>
          <w:t>planninginspectorate</w:t>
        </w:r>
        <w:r w:rsidR="00E209CC" w:rsidRPr="00992230">
          <w:rPr>
            <w:rStyle w:val="Hyperlink"/>
            <w:rFonts w:ascii="Arial" w:hAnsi="Arial" w:cs="Arial"/>
            <w:sz w:val="19"/>
            <w:szCs w:val="19"/>
          </w:rPr>
          <w:t>.gov.uk/projects/east-midlands/heckington-fen-solar-park/?ipcsection=docs</w:t>
        </w:r>
      </w:hyperlink>
      <w:r w:rsidR="00E209CC" w:rsidRPr="00992230">
        <w:rPr>
          <w:rFonts w:ascii="Arial" w:hAnsi="Arial" w:cs="Arial"/>
          <w:color w:val="000000" w:themeColor="text1"/>
          <w:sz w:val="19"/>
          <w:szCs w:val="19"/>
        </w:rPr>
        <w:t xml:space="preserve"> </w:t>
      </w:r>
    </w:p>
    <w:p w14:paraId="69BF4A42" w14:textId="32110E02" w:rsidR="00D729DC" w:rsidRPr="00992230" w:rsidRDefault="00D729DC" w:rsidP="00D729DC">
      <w:pPr>
        <w:jc w:val="both"/>
        <w:rPr>
          <w:rFonts w:ascii="Arial" w:hAnsi="Arial" w:cs="Arial"/>
          <w:color w:val="000000" w:themeColor="text1"/>
          <w:sz w:val="19"/>
          <w:szCs w:val="19"/>
        </w:rPr>
      </w:pPr>
      <w:r w:rsidRPr="00992230">
        <w:rPr>
          <w:rFonts w:ascii="Arial" w:hAnsi="Arial" w:cs="Arial"/>
          <w:color w:val="000000" w:themeColor="text1"/>
          <w:sz w:val="19"/>
          <w:szCs w:val="19"/>
        </w:rPr>
        <w:t>The documents can also be accessed through the Applicant’s website</w:t>
      </w:r>
      <w:r w:rsidR="002F0F57" w:rsidRPr="00992230">
        <w:rPr>
          <w:rFonts w:ascii="Arial" w:hAnsi="Arial" w:cs="Arial"/>
          <w:sz w:val="19"/>
          <w:szCs w:val="19"/>
        </w:rPr>
        <w:t xml:space="preserve">: </w:t>
      </w:r>
      <w:hyperlink r:id="rId10" w:history="1">
        <w:r w:rsidRPr="00992230">
          <w:rPr>
            <w:rStyle w:val="Hyperlink"/>
            <w:rFonts w:ascii="Arial" w:hAnsi="Arial" w:cs="Arial"/>
            <w:sz w:val="19"/>
            <w:szCs w:val="19"/>
          </w:rPr>
          <w:t>https://www.ecotricity.co.uk/our-green-energy/heckington-fen-solar-park</w:t>
        </w:r>
      </w:hyperlink>
      <w:r w:rsidRPr="00992230">
        <w:rPr>
          <w:rFonts w:ascii="Arial" w:hAnsi="Arial" w:cs="Arial"/>
          <w:color w:val="000000" w:themeColor="text1"/>
          <w:sz w:val="19"/>
          <w:szCs w:val="19"/>
        </w:rPr>
        <w:t xml:space="preserve"> </w:t>
      </w:r>
    </w:p>
    <w:p w14:paraId="6C613D4D" w14:textId="4B441018" w:rsidR="002F0F57" w:rsidRPr="00992230" w:rsidRDefault="002F0F57" w:rsidP="00D729DC">
      <w:pPr>
        <w:jc w:val="both"/>
        <w:rPr>
          <w:rFonts w:ascii="Arial" w:hAnsi="Arial" w:cs="Arial"/>
          <w:sz w:val="19"/>
          <w:szCs w:val="19"/>
        </w:rPr>
      </w:pPr>
      <w:r w:rsidRPr="00992230">
        <w:rPr>
          <w:rFonts w:ascii="Arial" w:hAnsi="Arial" w:cs="Arial"/>
          <w:sz w:val="19"/>
          <w:szCs w:val="19"/>
        </w:rPr>
        <w:t xml:space="preserve">An electronic copy of the Application Documents can be supplied free of charge on a USB memory stick. To request a USB, please </w:t>
      </w:r>
      <w:r w:rsidR="00D729DC" w:rsidRPr="00992230">
        <w:rPr>
          <w:rFonts w:ascii="Arial" w:hAnsi="Arial" w:cs="Arial"/>
          <w:sz w:val="19"/>
          <w:szCs w:val="19"/>
        </w:rPr>
        <w:t>c</w:t>
      </w:r>
      <w:r w:rsidR="004129BA" w:rsidRPr="00992230">
        <w:rPr>
          <w:rFonts w:ascii="Arial" w:hAnsi="Arial" w:cs="Arial"/>
          <w:sz w:val="19"/>
          <w:szCs w:val="19"/>
        </w:rPr>
        <w:t xml:space="preserve">ontact us using the details provided </w:t>
      </w:r>
      <w:r w:rsidR="006205E1" w:rsidRPr="00992230">
        <w:rPr>
          <w:rFonts w:ascii="Arial" w:hAnsi="Arial" w:cs="Arial"/>
          <w:sz w:val="19"/>
          <w:szCs w:val="19"/>
        </w:rPr>
        <w:t>at the bottom of the notice</w:t>
      </w:r>
      <w:r w:rsidRPr="00992230">
        <w:rPr>
          <w:rFonts w:ascii="Arial" w:hAnsi="Arial" w:cs="Arial"/>
          <w:sz w:val="19"/>
          <w:szCs w:val="19"/>
        </w:rPr>
        <w:t>.</w:t>
      </w:r>
    </w:p>
    <w:p w14:paraId="32BCB0F3" w14:textId="517C0E88" w:rsidR="002F0F57" w:rsidRPr="00992230" w:rsidRDefault="002F0F57" w:rsidP="00D729DC">
      <w:pPr>
        <w:jc w:val="both"/>
        <w:rPr>
          <w:rFonts w:ascii="Arial" w:hAnsi="Arial" w:cs="Arial"/>
          <w:sz w:val="19"/>
          <w:szCs w:val="19"/>
        </w:rPr>
      </w:pPr>
      <w:r w:rsidRPr="00992230">
        <w:rPr>
          <w:rFonts w:ascii="Arial" w:hAnsi="Arial" w:cs="Arial"/>
          <w:sz w:val="19"/>
          <w:szCs w:val="19"/>
        </w:rPr>
        <w:t xml:space="preserve">The full suite of Application Documents can be made available in hard copy format on request at a cost of </w:t>
      </w:r>
      <w:r w:rsidR="00C035B6" w:rsidRPr="00992230">
        <w:rPr>
          <w:rFonts w:ascii="Arial" w:hAnsi="Arial" w:cs="Arial"/>
          <w:sz w:val="19"/>
          <w:szCs w:val="19"/>
        </w:rPr>
        <w:t>£</w:t>
      </w:r>
      <w:r w:rsidR="00D729DC" w:rsidRPr="00992230">
        <w:rPr>
          <w:rFonts w:ascii="Arial" w:hAnsi="Arial" w:cs="Arial"/>
          <w:sz w:val="19"/>
          <w:szCs w:val="19"/>
        </w:rPr>
        <w:t>5000</w:t>
      </w:r>
      <w:r w:rsidRPr="00992230">
        <w:rPr>
          <w:rFonts w:ascii="Arial" w:hAnsi="Arial" w:cs="Arial"/>
          <w:sz w:val="19"/>
          <w:szCs w:val="19"/>
        </w:rPr>
        <w:t xml:space="preserve"> per copy. For any bespoke document requests, please contact the Applicant using the contact details at the bottom of the notice, who will provide the cost. Copies of individual documents are also available on request and a reasonable copying charge may apply.</w:t>
      </w:r>
    </w:p>
    <w:p w14:paraId="1B1C7747" w14:textId="4D4AE903" w:rsidR="002F0F57" w:rsidRPr="00992230" w:rsidRDefault="002F0F57" w:rsidP="00D729DC">
      <w:pPr>
        <w:jc w:val="both"/>
        <w:rPr>
          <w:rFonts w:ascii="Arial" w:hAnsi="Arial" w:cs="Arial"/>
          <w:sz w:val="19"/>
          <w:szCs w:val="19"/>
        </w:rPr>
      </w:pPr>
      <w:r w:rsidRPr="00992230">
        <w:rPr>
          <w:rFonts w:ascii="Arial" w:hAnsi="Arial" w:cs="Arial"/>
          <w:sz w:val="19"/>
          <w:szCs w:val="19"/>
        </w:rPr>
        <w:t xml:space="preserve">If you require alternative methods for inspection of the Application Documents (for example in large print, </w:t>
      </w:r>
      <w:r w:rsidR="00520D5C" w:rsidRPr="00992230">
        <w:rPr>
          <w:rFonts w:ascii="Arial" w:hAnsi="Arial" w:cs="Arial"/>
          <w:sz w:val="19"/>
          <w:szCs w:val="19"/>
        </w:rPr>
        <w:t>audio,</w:t>
      </w:r>
      <w:r w:rsidRPr="00992230">
        <w:rPr>
          <w:rFonts w:ascii="Arial" w:hAnsi="Arial" w:cs="Arial"/>
          <w:sz w:val="19"/>
          <w:szCs w:val="19"/>
        </w:rPr>
        <w:t xml:space="preserve"> or braille formats), contact the Applicant </w:t>
      </w:r>
      <w:r w:rsidR="004129BA" w:rsidRPr="00992230">
        <w:rPr>
          <w:rFonts w:ascii="Arial" w:hAnsi="Arial" w:cs="Arial"/>
          <w:sz w:val="19"/>
          <w:szCs w:val="19"/>
        </w:rPr>
        <w:t>using the details below</w:t>
      </w:r>
      <w:r w:rsidR="006205E1" w:rsidRPr="00992230">
        <w:rPr>
          <w:rFonts w:ascii="Arial" w:hAnsi="Arial" w:cs="Arial"/>
          <w:sz w:val="19"/>
          <w:szCs w:val="19"/>
        </w:rPr>
        <w:t>:</w:t>
      </w:r>
      <w:r w:rsidRPr="00992230">
        <w:rPr>
          <w:rFonts w:ascii="Arial" w:hAnsi="Arial" w:cs="Arial"/>
          <w:sz w:val="19"/>
          <w:szCs w:val="19"/>
        </w:rPr>
        <w:t xml:space="preserve">  </w:t>
      </w:r>
    </w:p>
    <w:p w14:paraId="7F3EB523" w14:textId="076BCA4D" w:rsidR="002F0F57" w:rsidRPr="00992230" w:rsidRDefault="00D729DC" w:rsidP="00D729DC">
      <w:pPr>
        <w:autoSpaceDE w:val="0"/>
        <w:autoSpaceDN w:val="0"/>
        <w:adjustRightInd w:val="0"/>
        <w:spacing w:after="0" w:line="240" w:lineRule="auto"/>
        <w:jc w:val="both"/>
        <w:rPr>
          <w:rFonts w:ascii="Arial" w:hAnsi="Arial" w:cs="Arial"/>
          <w:b/>
          <w:color w:val="000000" w:themeColor="text1"/>
          <w:sz w:val="19"/>
          <w:szCs w:val="19"/>
        </w:rPr>
      </w:pPr>
      <w:r w:rsidRPr="00992230">
        <w:rPr>
          <w:rFonts w:ascii="Arial" w:hAnsi="Arial" w:cs="Arial"/>
          <w:b/>
          <w:color w:val="000000" w:themeColor="text1"/>
          <w:sz w:val="19"/>
          <w:szCs w:val="19"/>
        </w:rPr>
        <w:t>CONTACT DETAILS FOR THE APPLICANT</w:t>
      </w:r>
    </w:p>
    <w:p w14:paraId="5496DC72" w14:textId="77777777" w:rsidR="00D94093" w:rsidRDefault="00380F9F" w:rsidP="00D729DC">
      <w:pPr>
        <w:autoSpaceDE w:val="0"/>
        <w:autoSpaceDN w:val="0"/>
        <w:adjustRightInd w:val="0"/>
        <w:spacing w:after="0" w:line="240" w:lineRule="auto"/>
        <w:jc w:val="both"/>
        <w:rPr>
          <w:rFonts w:ascii="Arial" w:hAnsi="Arial" w:cs="Arial"/>
          <w:color w:val="000000"/>
          <w:sz w:val="19"/>
          <w:szCs w:val="19"/>
        </w:rPr>
      </w:pPr>
      <w:r w:rsidRPr="009040F4">
        <w:rPr>
          <w:rFonts w:ascii="Arial" w:hAnsi="Arial" w:cs="Arial"/>
          <w:b/>
          <w:bCs/>
          <w:color w:val="000000"/>
          <w:sz w:val="19"/>
          <w:szCs w:val="19"/>
        </w:rPr>
        <w:t>Email:</w:t>
      </w:r>
      <w:r w:rsidRPr="00992230">
        <w:rPr>
          <w:rFonts w:ascii="Arial" w:hAnsi="Arial" w:cs="Arial"/>
          <w:color w:val="000000"/>
          <w:sz w:val="19"/>
          <w:szCs w:val="19"/>
        </w:rPr>
        <w:t xml:space="preserve"> </w:t>
      </w:r>
      <w:hyperlink r:id="rId11" w:history="1">
        <w:r w:rsidRPr="00992230">
          <w:rPr>
            <w:rFonts w:ascii="Arial" w:hAnsi="Arial" w:cs="Arial"/>
            <w:color w:val="000000"/>
            <w:sz w:val="19"/>
            <w:szCs w:val="19"/>
          </w:rPr>
          <w:t>heckingtonfensolar@ecotricity.co.uk</w:t>
        </w:r>
      </w:hyperlink>
      <w:r w:rsidR="00E85372" w:rsidRPr="00992230">
        <w:rPr>
          <w:rFonts w:ascii="Arial" w:hAnsi="Arial" w:cs="Arial"/>
          <w:color w:val="000000"/>
          <w:sz w:val="19"/>
          <w:szCs w:val="19"/>
        </w:rPr>
        <w:t xml:space="preserve"> </w:t>
      </w:r>
    </w:p>
    <w:p w14:paraId="0A707112" w14:textId="77777777" w:rsidR="00D94093" w:rsidRDefault="00A91C54" w:rsidP="00D729DC">
      <w:pPr>
        <w:autoSpaceDE w:val="0"/>
        <w:autoSpaceDN w:val="0"/>
        <w:adjustRightInd w:val="0"/>
        <w:spacing w:after="0" w:line="240" w:lineRule="auto"/>
        <w:jc w:val="both"/>
        <w:rPr>
          <w:rFonts w:ascii="Arial" w:hAnsi="Arial" w:cs="Arial"/>
          <w:color w:val="000000"/>
          <w:sz w:val="19"/>
          <w:szCs w:val="19"/>
        </w:rPr>
      </w:pPr>
      <w:r w:rsidRPr="009040F4">
        <w:rPr>
          <w:rFonts w:ascii="Arial" w:hAnsi="Arial" w:cs="Arial"/>
          <w:b/>
          <w:bCs/>
          <w:color w:val="000000"/>
          <w:sz w:val="19"/>
          <w:szCs w:val="19"/>
        </w:rPr>
        <w:t>P</w:t>
      </w:r>
      <w:r w:rsidR="00380F9F" w:rsidRPr="009040F4">
        <w:rPr>
          <w:rFonts w:ascii="Arial" w:hAnsi="Arial" w:cs="Arial"/>
          <w:b/>
          <w:bCs/>
          <w:color w:val="000000"/>
          <w:sz w:val="19"/>
          <w:szCs w:val="19"/>
        </w:rPr>
        <w:t>hone:</w:t>
      </w:r>
      <w:r w:rsidR="00380F9F" w:rsidRPr="00992230">
        <w:rPr>
          <w:rFonts w:ascii="Arial" w:hAnsi="Arial" w:cs="Arial"/>
          <w:color w:val="000000"/>
          <w:sz w:val="19"/>
          <w:szCs w:val="19"/>
        </w:rPr>
        <w:t xml:space="preserve"> </w:t>
      </w:r>
      <w:r w:rsidRPr="00992230">
        <w:rPr>
          <w:rFonts w:ascii="Arial" w:hAnsi="Arial" w:cs="Arial"/>
          <w:color w:val="000000"/>
          <w:sz w:val="19"/>
          <w:szCs w:val="19"/>
        </w:rPr>
        <w:t>0800 151 0784</w:t>
      </w:r>
      <w:r w:rsidR="009040F4">
        <w:rPr>
          <w:rFonts w:ascii="Arial" w:hAnsi="Arial" w:cs="Arial"/>
          <w:color w:val="000000"/>
          <w:sz w:val="19"/>
          <w:szCs w:val="19"/>
        </w:rPr>
        <w:tab/>
      </w:r>
    </w:p>
    <w:p w14:paraId="0B7B6E3A" w14:textId="5599DAEC" w:rsidR="00A91C54" w:rsidRPr="00992230" w:rsidRDefault="004129BA" w:rsidP="00D729DC">
      <w:pPr>
        <w:autoSpaceDE w:val="0"/>
        <w:autoSpaceDN w:val="0"/>
        <w:adjustRightInd w:val="0"/>
        <w:spacing w:after="0" w:line="240" w:lineRule="auto"/>
        <w:jc w:val="both"/>
        <w:rPr>
          <w:rFonts w:ascii="Arial" w:hAnsi="Arial" w:cs="Arial"/>
          <w:color w:val="000000"/>
          <w:sz w:val="19"/>
          <w:szCs w:val="19"/>
        </w:rPr>
      </w:pPr>
      <w:r w:rsidRPr="009040F4">
        <w:rPr>
          <w:rFonts w:ascii="Arial" w:hAnsi="Arial" w:cs="Arial"/>
          <w:b/>
          <w:bCs/>
          <w:color w:val="000000"/>
          <w:sz w:val="19"/>
          <w:szCs w:val="19"/>
        </w:rPr>
        <w:t>Post</w:t>
      </w:r>
      <w:r w:rsidR="00A91C54" w:rsidRPr="009040F4">
        <w:rPr>
          <w:rFonts w:ascii="Arial" w:hAnsi="Arial" w:cs="Arial"/>
          <w:b/>
          <w:bCs/>
          <w:color w:val="000000"/>
          <w:sz w:val="19"/>
          <w:szCs w:val="19"/>
        </w:rPr>
        <w:t>:</w:t>
      </w:r>
      <w:r w:rsidRPr="00992230">
        <w:rPr>
          <w:rFonts w:ascii="Arial" w:hAnsi="Arial" w:cs="Arial"/>
          <w:color w:val="000000"/>
          <w:sz w:val="19"/>
          <w:szCs w:val="19"/>
        </w:rPr>
        <w:t xml:space="preserve"> FREEPOST ECOTRICITY SOLAR PARK</w:t>
      </w:r>
    </w:p>
    <w:p w14:paraId="64BF980D" w14:textId="77777777" w:rsidR="00D729DC" w:rsidRPr="00992230" w:rsidRDefault="00D729DC" w:rsidP="00D729DC">
      <w:pPr>
        <w:autoSpaceDE w:val="0"/>
        <w:autoSpaceDN w:val="0"/>
        <w:adjustRightInd w:val="0"/>
        <w:spacing w:after="0" w:line="240" w:lineRule="auto"/>
        <w:jc w:val="both"/>
        <w:rPr>
          <w:rFonts w:ascii="Arial" w:hAnsi="Arial" w:cs="Arial"/>
          <w:color w:val="000000"/>
          <w:sz w:val="19"/>
          <w:szCs w:val="19"/>
        </w:rPr>
      </w:pPr>
    </w:p>
    <w:p w14:paraId="49A6B9A1" w14:textId="19632EAF" w:rsidR="00D729DC" w:rsidRPr="00992230" w:rsidRDefault="00D729DC" w:rsidP="00F63469">
      <w:pPr>
        <w:autoSpaceDE w:val="0"/>
        <w:autoSpaceDN w:val="0"/>
        <w:adjustRightInd w:val="0"/>
        <w:spacing w:after="0" w:line="240" w:lineRule="auto"/>
        <w:jc w:val="both"/>
        <w:rPr>
          <w:rFonts w:ascii="Arial" w:hAnsi="Arial" w:cs="Arial"/>
          <w:sz w:val="19"/>
          <w:szCs w:val="19"/>
        </w:rPr>
      </w:pPr>
      <w:r w:rsidRPr="00992230">
        <w:rPr>
          <w:rFonts w:ascii="Arial" w:hAnsi="Arial" w:cs="Arial"/>
          <w:color w:val="000000"/>
          <w:sz w:val="19"/>
          <w:szCs w:val="19"/>
        </w:rPr>
        <w:t xml:space="preserve">It should be noted that personal data, such as the name of persons over 18, will be published alongside a representation. If you do not wish personal data to be made publicly available, you should state why when submitting the representation. If necessary, the Planning Inspectorate will publish the representations with your name and personal data redacted. Representations will be made public and will be subject to the Planning Inspectorate’s privacy policy at </w:t>
      </w:r>
      <w:hyperlink r:id="rId12" w:history="1">
        <w:r w:rsidRPr="00992230">
          <w:rPr>
            <w:rStyle w:val="Hyperlink"/>
            <w:rFonts w:ascii="Arial" w:hAnsi="Arial" w:cs="Arial"/>
            <w:sz w:val="19"/>
            <w:szCs w:val="19"/>
          </w:rPr>
          <w:t>https://www.gov.uk/government/publications/planning-inspectorate-privacy-notices/customer-privacy-notice</w:t>
        </w:r>
      </w:hyperlink>
    </w:p>
    <w:sectPr w:rsidR="00D729DC" w:rsidRPr="00992230" w:rsidSect="00992230">
      <w:headerReference w:type="default" r:id="rId13"/>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CA97" w14:textId="77777777" w:rsidR="0051522C" w:rsidRDefault="0051522C" w:rsidP="00D729DC">
      <w:pPr>
        <w:spacing w:after="0" w:line="240" w:lineRule="auto"/>
      </w:pPr>
      <w:r>
        <w:separator/>
      </w:r>
    </w:p>
  </w:endnote>
  <w:endnote w:type="continuationSeparator" w:id="0">
    <w:p w14:paraId="1E21A015" w14:textId="77777777" w:rsidR="0051522C" w:rsidRDefault="0051522C" w:rsidP="00D7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A0F5" w14:textId="77777777" w:rsidR="0051522C" w:rsidRDefault="0051522C" w:rsidP="00D729DC">
      <w:pPr>
        <w:spacing w:after="0" w:line="240" w:lineRule="auto"/>
      </w:pPr>
      <w:r>
        <w:separator/>
      </w:r>
    </w:p>
  </w:footnote>
  <w:footnote w:type="continuationSeparator" w:id="0">
    <w:p w14:paraId="7F9937EF" w14:textId="77777777" w:rsidR="0051522C" w:rsidRDefault="0051522C" w:rsidP="00D72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47B5" w14:textId="0FD4E488" w:rsidR="00D729DC" w:rsidRDefault="00D729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47"/>
    <w:rsid w:val="00010B38"/>
    <w:rsid w:val="00055AD8"/>
    <w:rsid w:val="00065C8B"/>
    <w:rsid w:val="000F109E"/>
    <w:rsid w:val="00105890"/>
    <w:rsid w:val="001410D5"/>
    <w:rsid w:val="00156132"/>
    <w:rsid w:val="00164E89"/>
    <w:rsid w:val="00184053"/>
    <w:rsid w:val="00190156"/>
    <w:rsid w:val="00192B03"/>
    <w:rsid w:val="001A18DA"/>
    <w:rsid w:val="001B16B3"/>
    <w:rsid w:val="002263E5"/>
    <w:rsid w:val="00235403"/>
    <w:rsid w:val="002608D2"/>
    <w:rsid w:val="00263C04"/>
    <w:rsid w:val="002B4353"/>
    <w:rsid w:val="002F0F57"/>
    <w:rsid w:val="003071DB"/>
    <w:rsid w:val="0032772F"/>
    <w:rsid w:val="00340A46"/>
    <w:rsid w:val="00380F9F"/>
    <w:rsid w:val="003D43CB"/>
    <w:rsid w:val="003E7BD4"/>
    <w:rsid w:val="004129BA"/>
    <w:rsid w:val="00417E58"/>
    <w:rsid w:val="00424E2D"/>
    <w:rsid w:val="00472A90"/>
    <w:rsid w:val="004B5E46"/>
    <w:rsid w:val="004D0FD6"/>
    <w:rsid w:val="004F6EB3"/>
    <w:rsid w:val="0051522C"/>
    <w:rsid w:val="00520D5C"/>
    <w:rsid w:val="00520E08"/>
    <w:rsid w:val="00552CFE"/>
    <w:rsid w:val="00581932"/>
    <w:rsid w:val="00581F22"/>
    <w:rsid w:val="005924E0"/>
    <w:rsid w:val="005B1F8E"/>
    <w:rsid w:val="0060097E"/>
    <w:rsid w:val="00614330"/>
    <w:rsid w:val="006205E1"/>
    <w:rsid w:val="006714B2"/>
    <w:rsid w:val="006867D8"/>
    <w:rsid w:val="00691D13"/>
    <w:rsid w:val="006E27D5"/>
    <w:rsid w:val="006F2A2C"/>
    <w:rsid w:val="0070437A"/>
    <w:rsid w:val="00735F73"/>
    <w:rsid w:val="007900DA"/>
    <w:rsid w:val="007B3C2C"/>
    <w:rsid w:val="007C12BB"/>
    <w:rsid w:val="007D2F3D"/>
    <w:rsid w:val="007E369C"/>
    <w:rsid w:val="007F3F8B"/>
    <w:rsid w:val="00835B92"/>
    <w:rsid w:val="00837D47"/>
    <w:rsid w:val="009040F4"/>
    <w:rsid w:val="00904176"/>
    <w:rsid w:val="009466ED"/>
    <w:rsid w:val="00990F74"/>
    <w:rsid w:val="00992230"/>
    <w:rsid w:val="009D7C7B"/>
    <w:rsid w:val="009E72BA"/>
    <w:rsid w:val="00A1654C"/>
    <w:rsid w:val="00A55871"/>
    <w:rsid w:val="00A57784"/>
    <w:rsid w:val="00A57D09"/>
    <w:rsid w:val="00A62DE9"/>
    <w:rsid w:val="00A91C54"/>
    <w:rsid w:val="00A922A4"/>
    <w:rsid w:val="00A9248E"/>
    <w:rsid w:val="00AC0FBA"/>
    <w:rsid w:val="00B14A16"/>
    <w:rsid w:val="00B20267"/>
    <w:rsid w:val="00B437B9"/>
    <w:rsid w:val="00B72E2B"/>
    <w:rsid w:val="00B73D0D"/>
    <w:rsid w:val="00B90B0F"/>
    <w:rsid w:val="00BC56D6"/>
    <w:rsid w:val="00C035B6"/>
    <w:rsid w:val="00C12071"/>
    <w:rsid w:val="00C30AF3"/>
    <w:rsid w:val="00C33718"/>
    <w:rsid w:val="00C60FAE"/>
    <w:rsid w:val="00C732B1"/>
    <w:rsid w:val="00C74E48"/>
    <w:rsid w:val="00C95D22"/>
    <w:rsid w:val="00CA5D41"/>
    <w:rsid w:val="00CE5F1E"/>
    <w:rsid w:val="00CF0D08"/>
    <w:rsid w:val="00D266F2"/>
    <w:rsid w:val="00D41B52"/>
    <w:rsid w:val="00D729DC"/>
    <w:rsid w:val="00D94093"/>
    <w:rsid w:val="00DF5DE3"/>
    <w:rsid w:val="00E132BF"/>
    <w:rsid w:val="00E209CC"/>
    <w:rsid w:val="00E36259"/>
    <w:rsid w:val="00E66832"/>
    <w:rsid w:val="00E74D3E"/>
    <w:rsid w:val="00E85372"/>
    <w:rsid w:val="00F10E86"/>
    <w:rsid w:val="00F1282D"/>
    <w:rsid w:val="00F337EA"/>
    <w:rsid w:val="00F63469"/>
    <w:rsid w:val="00F74EE5"/>
    <w:rsid w:val="00FC2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0BBAE"/>
  <w15:chartTrackingRefBased/>
  <w15:docId w15:val="{39C5886C-1D6F-4180-ACFE-61BAB172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E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62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25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5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C7B"/>
    <w:rPr>
      <w:color w:val="0563C1" w:themeColor="hyperlink"/>
      <w:u w:val="single"/>
    </w:rPr>
  </w:style>
  <w:style w:type="character" w:styleId="UnresolvedMention">
    <w:name w:val="Unresolved Mention"/>
    <w:basedOn w:val="DefaultParagraphFont"/>
    <w:uiPriority w:val="99"/>
    <w:semiHidden/>
    <w:unhideWhenUsed/>
    <w:rsid w:val="009D7C7B"/>
    <w:rPr>
      <w:color w:val="605E5C"/>
      <w:shd w:val="clear" w:color="auto" w:fill="E1DFDD"/>
    </w:rPr>
  </w:style>
  <w:style w:type="character" w:customStyle="1" w:styleId="Heading1Char">
    <w:name w:val="Heading 1 Char"/>
    <w:basedOn w:val="DefaultParagraphFont"/>
    <w:link w:val="Heading1"/>
    <w:uiPriority w:val="9"/>
    <w:rsid w:val="00F10E8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17E58"/>
    <w:rPr>
      <w:color w:val="954F72" w:themeColor="followedHyperlink"/>
      <w:u w:val="single"/>
    </w:rPr>
  </w:style>
  <w:style w:type="paragraph" w:styleId="Header">
    <w:name w:val="header"/>
    <w:basedOn w:val="Normal"/>
    <w:link w:val="HeaderChar"/>
    <w:uiPriority w:val="99"/>
    <w:unhideWhenUsed/>
    <w:rsid w:val="00D72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9DC"/>
  </w:style>
  <w:style w:type="paragraph" w:styleId="Footer">
    <w:name w:val="footer"/>
    <w:basedOn w:val="Normal"/>
    <w:link w:val="FooterChar"/>
    <w:uiPriority w:val="99"/>
    <w:unhideWhenUsed/>
    <w:rsid w:val="00D72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9DC"/>
  </w:style>
  <w:style w:type="character" w:styleId="CommentReference">
    <w:name w:val="annotation reference"/>
    <w:basedOn w:val="DefaultParagraphFont"/>
    <w:uiPriority w:val="99"/>
    <w:semiHidden/>
    <w:unhideWhenUsed/>
    <w:rsid w:val="00E209CC"/>
    <w:rPr>
      <w:sz w:val="16"/>
      <w:szCs w:val="16"/>
    </w:rPr>
  </w:style>
  <w:style w:type="paragraph" w:styleId="CommentText">
    <w:name w:val="annotation text"/>
    <w:basedOn w:val="Normal"/>
    <w:link w:val="CommentTextChar"/>
    <w:uiPriority w:val="99"/>
    <w:unhideWhenUsed/>
    <w:rsid w:val="00E209CC"/>
    <w:pPr>
      <w:spacing w:line="240" w:lineRule="auto"/>
    </w:pPr>
    <w:rPr>
      <w:sz w:val="20"/>
      <w:szCs w:val="20"/>
    </w:rPr>
  </w:style>
  <w:style w:type="character" w:customStyle="1" w:styleId="CommentTextChar">
    <w:name w:val="Comment Text Char"/>
    <w:basedOn w:val="DefaultParagraphFont"/>
    <w:link w:val="CommentText"/>
    <w:uiPriority w:val="99"/>
    <w:rsid w:val="00E209CC"/>
    <w:rPr>
      <w:sz w:val="20"/>
      <w:szCs w:val="20"/>
    </w:rPr>
  </w:style>
  <w:style w:type="paragraph" w:styleId="CommentSubject">
    <w:name w:val="annotation subject"/>
    <w:basedOn w:val="CommentText"/>
    <w:next w:val="CommentText"/>
    <w:link w:val="CommentSubjectChar"/>
    <w:uiPriority w:val="99"/>
    <w:semiHidden/>
    <w:unhideWhenUsed/>
    <w:rsid w:val="00E209CC"/>
    <w:rPr>
      <w:b/>
      <w:bCs/>
    </w:rPr>
  </w:style>
  <w:style w:type="character" w:customStyle="1" w:styleId="CommentSubjectChar">
    <w:name w:val="Comment Subject Char"/>
    <w:basedOn w:val="CommentTextChar"/>
    <w:link w:val="CommentSubject"/>
    <w:uiPriority w:val="99"/>
    <w:semiHidden/>
    <w:rsid w:val="00E209CC"/>
    <w:rPr>
      <w:b/>
      <w:bCs/>
      <w:sz w:val="20"/>
      <w:szCs w:val="20"/>
    </w:rPr>
  </w:style>
  <w:style w:type="paragraph" w:styleId="Revision">
    <w:name w:val="Revision"/>
    <w:hidden/>
    <w:uiPriority w:val="99"/>
    <w:semiHidden/>
    <w:rsid w:val="006009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kingtonFenSolar@planninginspectorate.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frastructure.planninginspectorate.gov.uk/projects/east-midlands/heckington-fen-solar-park/?ipcsection=overview" TargetMode="External"/><Relationship Id="rId12" Type="http://schemas.openxmlformats.org/officeDocument/2006/relationships/hyperlink" Target="https://www.gov.uk/government/publications/planning-inspectorate-privacy-notices/customer-privacy-not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eckingtonfensolar@ecotricity.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cotricity.co.uk/our-green-energy/heckington-fen-solar-park" TargetMode="External"/><Relationship Id="rId4" Type="http://schemas.openxmlformats.org/officeDocument/2006/relationships/webSettings" Target="webSettings.xml"/><Relationship Id="rId9" Type="http://schemas.openxmlformats.org/officeDocument/2006/relationships/hyperlink" Target="https://infrastructure.planninginspectorate.gov.uk/projects/east-midlands/heckington-fen-solar-park/?ipcsection=do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16C0C-BB50-471C-9F51-9295706C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1396</Words>
  <Characters>7962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White</dc:creator>
  <cp:keywords/>
  <dc:description/>
  <cp:lastModifiedBy>Tom Warren</cp:lastModifiedBy>
  <cp:revision>2</cp:revision>
  <dcterms:created xsi:type="dcterms:W3CDTF">2023-10-12T08:53:00Z</dcterms:created>
  <dcterms:modified xsi:type="dcterms:W3CDTF">2023-10-12T08:53:00Z</dcterms:modified>
</cp:coreProperties>
</file>