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56"/>
        <w:tblW w:w="9900" w:type="dxa"/>
        <w:tblLayout w:type="fixed"/>
        <w:tblLook w:val="01E0"/>
      </w:tblPr>
      <w:tblGrid>
        <w:gridCol w:w="1620"/>
        <w:gridCol w:w="180"/>
        <w:gridCol w:w="1800"/>
        <w:gridCol w:w="4860"/>
        <w:gridCol w:w="1440"/>
      </w:tblGrid>
      <w:tr w:rsidR="00D31B14" w:rsidRPr="00FE0270" w:rsidTr="00D31B14">
        <w:trPr>
          <w:trHeight w:val="20"/>
        </w:trPr>
        <w:tc>
          <w:tcPr>
            <w:tcW w:w="1620" w:type="dxa"/>
            <w:vMerge w:val="restart"/>
            <w:shd w:val="clear" w:color="auto" w:fill="auto"/>
            <w:tcMar>
              <w:left w:w="0" w:type="dxa"/>
              <w:right w:w="0" w:type="dxa"/>
            </w:tcMar>
            <w:vAlign w:val="center"/>
          </w:tcPr>
          <w:p w:rsidR="00D31B14" w:rsidRPr="00FE0270" w:rsidRDefault="00D31B14" w:rsidP="00D31B14">
            <w:pPr>
              <w:jc w:val="left"/>
            </w:pPr>
          </w:p>
        </w:tc>
        <w:tc>
          <w:tcPr>
            <w:tcW w:w="6840" w:type="dxa"/>
            <w:gridSpan w:val="3"/>
            <w:shd w:val="clear" w:color="auto" w:fill="auto"/>
            <w:tcMar>
              <w:top w:w="28" w:type="dxa"/>
            </w:tcMar>
            <w:vAlign w:val="center"/>
          </w:tcPr>
          <w:p w:rsidR="00D31B14" w:rsidRPr="00CC4DAE" w:rsidRDefault="00D31B14" w:rsidP="00D31B14">
            <w:pPr>
              <w:jc w:val="center"/>
              <w:rPr>
                <w:b/>
                <w:sz w:val="36"/>
                <w:szCs w:val="36"/>
              </w:rPr>
            </w:pPr>
          </w:p>
        </w:tc>
        <w:tc>
          <w:tcPr>
            <w:tcW w:w="1440" w:type="dxa"/>
            <w:vMerge w:val="restart"/>
            <w:shd w:val="clear" w:color="auto" w:fill="auto"/>
            <w:vAlign w:val="center"/>
          </w:tcPr>
          <w:p w:rsidR="00D31B14" w:rsidRPr="00CC4DAE" w:rsidRDefault="00D31B14" w:rsidP="00D31B14">
            <w:pPr>
              <w:jc w:val="right"/>
              <w:rPr>
                <w:b/>
                <w:szCs w:val="20"/>
              </w:rPr>
            </w:pPr>
          </w:p>
        </w:tc>
      </w:tr>
      <w:tr w:rsidR="00D31B14" w:rsidRPr="00FE0270" w:rsidTr="00D31B14">
        <w:trPr>
          <w:trHeight w:val="738"/>
        </w:trPr>
        <w:tc>
          <w:tcPr>
            <w:tcW w:w="1620" w:type="dxa"/>
            <w:vMerge/>
            <w:shd w:val="clear" w:color="auto" w:fill="auto"/>
            <w:vAlign w:val="center"/>
          </w:tcPr>
          <w:p w:rsidR="00D31B14" w:rsidRDefault="00D31B14" w:rsidP="00D31B14">
            <w:pPr>
              <w:jc w:val="left"/>
            </w:pPr>
          </w:p>
        </w:tc>
        <w:tc>
          <w:tcPr>
            <w:tcW w:w="6840" w:type="dxa"/>
            <w:gridSpan w:val="3"/>
            <w:shd w:val="clear" w:color="auto" w:fill="auto"/>
            <w:tcMar>
              <w:top w:w="28" w:type="dxa"/>
            </w:tcMar>
            <w:vAlign w:val="center"/>
          </w:tcPr>
          <w:p w:rsidR="00D31B14" w:rsidRPr="00CC4DAE" w:rsidRDefault="00D31B14" w:rsidP="00D31B14">
            <w:pPr>
              <w:jc w:val="left"/>
              <w:rPr>
                <w:b/>
                <w:sz w:val="32"/>
                <w:szCs w:val="32"/>
              </w:rPr>
            </w:pPr>
          </w:p>
        </w:tc>
        <w:tc>
          <w:tcPr>
            <w:tcW w:w="1440" w:type="dxa"/>
            <w:vMerge/>
            <w:shd w:val="clear" w:color="auto" w:fill="auto"/>
            <w:vAlign w:val="center"/>
          </w:tcPr>
          <w:p w:rsidR="00D31B14" w:rsidRPr="00CC4DAE" w:rsidRDefault="00D31B14" w:rsidP="00D31B14">
            <w:pPr>
              <w:jc w:val="right"/>
              <w:rPr>
                <w:b/>
                <w:szCs w:val="20"/>
              </w:rPr>
            </w:pPr>
          </w:p>
        </w:tc>
      </w:tr>
      <w:tr w:rsidR="00D31B14" w:rsidRPr="00FE0270" w:rsidTr="00D31B14">
        <w:trPr>
          <w:trHeight w:val="20"/>
        </w:trPr>
        <w:tc>
          <w:tcPr>
            <w:tcW w:w="1620" w:type="dxa"/>
            <w:shd w:val="clear" w:color="auto" w:fill="auto"/>
            <w:tcMar>
              <w:left w:w="0" w:type="dxa"/>
              <w:right w:w="0" w:type="dxa"/>
            </w:tcMar>
            <w:vAlign w:val="center"/>
          </w:tcPr>
          <w:p w:rsidR="00D31B14" w:rsidRPr="00FE0270" w:rsidRDefault="00D31B14" w:rsidP="00D31B14">
            <w:pPr>
              <w:jc w:val="left"/>
            </w:pPr>
          </w:p>
        </w:tc>
        <w:tc>
          <w:tcPr>
            <w:tcW w:w="8280" w:type="dxa"/>
            <w:gridSpan w:val="4"/>
            <w:shd w:val="clear" w:color="auto" w:fill="auto"/>
            <w:tcMar>
              <w:top w:w="28" w:type="dxa"/>
            </w:tcMar>
            <w:vAlign w:val="center"/>
          </w:tcPr>
          <w:p w:rsidR="00D31B14" w:rsidRPr="00CC4DAE" w:rsidRDefault="00D31B14" w:rsidP="00D31B14">
            <w:pPr>
              <w:jc w:val="left"/>
              <w:rPr>
                <w:sz w:val="8"/>
                <w:szCs w:val="8"/>
              </w:rPr>
            </w:pPr>
          </w:p>
          <w:p w:rsidR="00D31B14" w:rsidRPr="00D343AB" w:rsidRDefault="00F80C1E" w:rsidP="00D31B14">
            <w:pPr>
              <w:jc w:val="left"/>
              <w:rPr>
                <w:b/>
                <w:sz w:val="32"/>
                <w:szCs w:val="32"/>
              </w:rPr>
            </w:pPr>
            <w:r w:rsidRPr="00D343AB">
              <w:rPr>
                <w:b/>
                <w:sz w:val="32"/>
                <w:szCs w:val="32"/>
              </w:rPr>
              <w:t>Connecting Europe Facility</w:t>
            </w:r>
            <w:r w:rsidR="00D31B14" w:rsidRPr="00D343AB">
              <w:rPr>
                <w:b/>
                <w:sz w:val="32"/>
                <w:szCs w:val="32"/>
              </w:rPr>
              <w:t xml:space="preserve"> 2014-2020</w:t>
            </w:r>
          </w:p>
          <w:p w:rsidR="00D31B14" w:rsidRPr="00CC4DAE" w:rsidRDefault="00D31B14" w:rsidP="00D31B14">
            <w:pPr>
              <w:rPr>
                <w:rFonts w:cs="Arial"/>
                <w:sz w:val="24"/>
              </w:rPr>
            </w:pPr>
          </w:p>
          <w:p w:rsidR="00D31B14" w:rsidRPr="00CC4DAE" w:rsidRDefault="002F2E4C" w:rsidP="00D31B14">
            <w:pPr>
              <w:rPr>
                <w:rFonts w:cs="Arial"/>
                <w:sz w:val="24"/>
              </w:rPr>
            </w:pPr>
            <w:r>
              <w:rPr>
                <w:rFonts w:cs="Arial"/>
                <w:b/>
                <w:caps/>
                <w:sz w:val="36"/>
                <w:szCs w:val="36"/>
              </w:rPr>
              <w:t xml:space="preserve">Transport </w:t>
            </w:r>
            <w:r w:rsidR="00D31B14" w:rsidRPr="00CC4DAE">
              <w:rPr>
                <w:rFonts w:cs="Arial"/>
                <w:b/>
                <w:caps/>
                <w:sz w:val="36"/>
                <w:szCs w:val="36"/>
              </w:rPr>
              <w:t>Call</w:t>
            </w:r>
            <w:r>
              <w:rPr>
                <w:rFonts w:cs="Arial"/>
                <w:b/>
                <w:caps/>
                <w:sz w:val="36"/>
                <w:szCs w:val="36"/>
              </w:rPr>
              <w:t>S</w:t>
            </w:r>
            <w:r w:rsidR="00D31B14" w:rsidRPr="00CC4DAE">
              <w:rPr>
                <w:rFonts w:cs="Arial"/>
                <w:b/>
                <w:caps/>
                <w:sz w:val="36"/>
                <w:szCs w:val="36"/>
              </w:rPr>
              <w:t xml:space="preserve"> for proposalS </w:t>
            </w:r>
            <w:r w:rsidR="00D31B14" w:rsidRPr="0092310F">
              <w:rPr>
                <w:rFonts w:cs="Arial"/>
                <w:b/>
                <w:caps/>
                <w:sz w:val="36"/>
                <w:szCs w:val="36"/>
              </w:rPr>
              <w:t>201</w:t>
            </w:r>
            <w:r w:rsidR="00504587">
              <w:rPr>
                <w:rFonts w:cs="Arial"/>
                <w:b/>
                <w:caps/>
                <w:sz w:val="36"/>
                <w:szCs w:val="36"/>
              </w:rPr>
              <w:t>5</w:t>
            </w:r>
          </w:p>
          <w:p w:rsidR="00D31B14" w:rsidRPr="00CC4DAE" w:rsidRDefault="00D31B14" w:rsidP="00D31B14">
            <w:pPr>
              <w:jc w:val="left"/>
              <w:rPr>
                <w:sz w:val="24"/>
              </w:rPr>
            </w:pPr>
          </w:p>
          <w:p w:rsidR="00D31B14" w:rsidRPr="00CC4DAE" w:rsidRDefault="00D31B14" w:rsidP="00D31B14">
            <w:pPr>
              <w:jc w:val="left"/>
              <w:rPr>
                <w:sz w:val="24"/>
              </w:rPr>
            </w:pPr>
          </w:p>
          <w:p w:rsidR="00D31B14" w:rsidRPr="00CC4DAE" w:rsidRDefault="00D31B14" w:rsidP="00D31B14">
            <w:pPr>
              <w:jc w:val="left"/>
              <w:rPr>
                <w:sz w:val="24"/>
              </w:rPr>
            </w:pPr>
            <w:r w:rsidRPr="00CC4DAE">
              <w:rPr>
                <w:sz w:val="24"/>
              </w:rPr>
              <w:t xml:space="preserve">          </w:t>
            </w:r>
          </w:p>
          <w:p w:rsidR="00D31B14" w:rsidRPr="00CC4DAE" w:rsidRDefault="00D31B14" w:rsidP="00D31B14">
            <w:pPr>
              <w:jc w:val="left"/>
              <w:rPr>
                <w:sz w:val="8"/>
                <w:szCs w:val="8"/>
              </w:rPr>
            </w:pPr>
          </w:p>
          <w:p w:rsidR="00D31B14" w:rsidRPr="00CC4DAE" w:rsidRDefault="00D31B14" w:rsidP="00D31B14">
            <w:pPr>
              <w:rPr>
                <w:b/>
                <w:sz w:val="24"/>
              </w:rPr>
            </w:pPr>
          </w:p>
        </w:tc>
      </w:tr>
      <w:tr w:rsidR="00D31B14" w:rsidTr="00D31B14">
        <w:trPr>
          <w:trHeight w:val="1651"/>
        </w:trPr>
        <w:tc>
          <w:tcPr>
            <w:tcW w:w="9900" w:type="dxa"/>
            <w:gridSpan w:val="5"/>
            <w:shd w:val="clear" w:color="auto" w:fill="auto"/>
            <w:vAlign w:val="center"/>
          </w:tcPr>
          <w:p w:rsidR="00D31B14" w:rsidRPr="00CC4DAE" w:rsidRDefault="00D31B14" w:rsidP="00D31B14">
            <w:pPr>
              <w:rPr>
                <w:rFonts w:cs="Arial"/>
                <w:b/>
                <w:sz w:val="44"/>
                <w:szCs w:val="44"/>
              </w:rPr>
            </w:pPr>
          </w:p>
        </w:tc>
      </w:tr>
      <w:tr w:rsidR="00D31B14" w:rsidTr="00D31B14">
        <w:trPr>
          <w:trHeight w:val="863"/>
        </w:trPr>
        <w:tc>
          <w:tcPr>
            <w:tcW w:w="9900" w:type="dxa"/>
            <w:gridSpan w:val="5"/>
            <w:shd w:val="clear" w:color="auto" w:fill="auto"/>
            <w:vAlign w:val="center"/>
          </w:tcPr>
          <w:p w:rsidR="00D31B14" w:rsidRPr="00CC4DAE" w:rsidRDefault="00D31B14" w:rsidP="00D31B14">
            <w:pPr>
              <w:jc w:val="right"/>
              <w:rPr>
                <w:rFonts w:cs="Arial"/>
                <w:b/>
                <w:sz w:val="44"/>
                <w:szCs w:val="44"/>
              </w:rPr>
            </w:pPr>
            <w:r w:rsidRPr="00CC4DAE">
              <w:rPr>
                <w:rFonts w:cs="Arial"/>
                <w:b/>
                <w:sz w:val="44"/>
                <w:szCs w:val="44"/>
              </w:rPr>
              <w:t>APPLICATION FORM</w:t>
            </w:r>
          </w:p>
        </w:tc>
      </w:tr>
      <w:tr w:rsidR="00D31B14" w:rsidRPr="002B2E52" w:rsidTr="00D31B14">
        <w:trPr>
          <w:trHeight w:val="20"/>
        </w:trPr>
        <w:tc>
          <w:tcPr>
            <w:tcW w:w="9900" w:type="dxa"/>
            <w:gridSpan w:val="5"/>
            <w:shd w:val="clear" w:color="auto" w:fill="auto"/>
            <w:vAlign w:val="center"/>
          </w:tcPr>
          <w:p w:rsidR="00D31B14" w:rsidRPr="00CC4DAE" w:rsidRDefault="00D31B14" w:rsidP="00D31B14">
            <w:pPr>
              <w:spacing w:before="240"/>
              <w:jc w:val="right"/>
              <w:rPr>
                <w:rFonts w:cs="Arial"/>
                <w:b/>
                <w:sz w:val="44"/>
                <w:szCs w:val="44"/>
              </w:rPr>
            </w:pPr>
            <w:r>
              <w:rPr>
                <w:rFonts w:cs="Arial"/>
                <w:b/>
                <w:sz w:val="44"/>
                <w:szCs w:val="44"/>
              </w:rPr>
              <w:t>PART B</w:t>
            </w:r>
          </w:p>
        </w:tc>
      </w:tr>
      <w:tr w:rsidR="00D31B14" w:rsidTr="00D31B14">
        <w:trPr>
          <w:trHeight w:val="20"/>
        </w:trPr>
        <w:tc>
          <w:tcPr>
            <w:tcW w:w="9900" w:type="dxa"/>
            <w:gridSpan w:val="5"/>
            <w:shd w:val="clear" w:color="auto" w:fill="auto"/>
            <w:vAlign w:val="center"/>
          </w:tcPr>
          <w:p w:rsidR="00D31B14" w:rsidRPr="00CC4DAE" w:rsidRDefault="00D31B14" w:rsidP="00D31B14">
            <w:pPr>
              <w:spacing w:after="240"/>
              <w:jc w:val="right"/>
              <w:rPr>
                <w:rFonts w:cs="Arial"/>
                <w:b/>
                <w:sz w:val="28"/>
                <w:szCs w:val="28"/>
              </w:rPr>
            </w:pPr>
            <w:r w:rsidRPr="00CC4DAE">
              <w:rPr>
                <w:rFonts w:cs="Arial"/>
                <w:b/>
                <w:sz w:val="28"/>
                <w:szCs w:val="28"/>
              </w:rPr>
              <w:t>Administrative information</w:t>
            </w:r>
          </w:p>
        </w:tc>
      </w:tr>
      <w:tr w:rsidR="00D31B14" w:rsidTr="00D31B14">
        <w:trPr>
          <w:trHeight w:val="20"/>
        </w:trPr>
        <w:tc>
          <w:tcPr>
            <w:tcW w:w="9900" w:type="dxa"/>
            <w:gridSpan w:val="5"/>
            <w:shd w:val="clear" w:color="auto" w:fill="auto"/>
            <w:vAlign w:val="center"/>
          </w:tcPr>
          <w:p w:rsidR="00D31B14" w:rsidRPr="00CC4DAE" w:rsidRDefault="00D31B14" w:rsidP="00D31B14">
            <w:pPr>
              <w:spacing w:before="240"/>
              <w:jc w:val="right"/>
              <w:rPr>
                <w:rFonts w:cs="Arial"/>
                <w:b/>
                <w:caps/>
                <w:sz w:val="36"/>
                <w:szCs w:val="36"/>
              </w:rPr>
            </w:pPr>
          </w:p>
        </w:tc>
      </w:tr>
      <w:tr w:rsidR="00D31B14" w:rsidRPr="004176BF" w:rsidTr="00D31B14">
        <w:trPr>
          <w:trHeight w:val="20"/>
        </w:trPr>
        <w:tc>
          <w:tcPr>
            <w:tcW w:w="3600" w:type="dxa"/>
            <w:gridSpan w:val="3"/>
            <w:shd w:val="clear" w:color="auto" w:fill="auto"/>
            <w:vAlign w:val="center"/>
          </w:tcPr>
          <w:p w:rsidR="00D31B14" w:rsidRPr="00CC4DAE" w:rsidRDefault="00D31B14" w:rsidP="00D31B14">
            <w:pPr>
              <w:jc w:val="right"/>
              <w:rPr>
                <w:rFonts w:cs="Arial"/>
              </w:rPr>
            </w:pPr>
          </w:p>
        </w:tc>
        <w:tc>
          <w:tcPr>
            <w:tcW w:w="6300" w:type="dxa"/>
            <w:gridSpan w:val="2"/>
            <w:tcBorders>
              <w:bottom w:val="single" w:sz="4" w:space="0" w:color="auto"/>
            </w:tcBorders>
            <w:shd w:val="clear" w:color="auto" w:fill="auto"/>
            <w:vAlign w:val="center"/>
          </w:tcPr>
          <w:p w:rsidR="00D31B14" w:rsidRPr="00CC4DAE" w:rsidRDefault="00D31B14" w:rsidP="00D31B14">
            <w:pPr>
              <w:jc w:val="right"/>
              <w:rPr>
                <w:rFonts w:cs="Arial"/>
              </w:rPr>
            </w:pPr>
          </w:p>
        </w:tc>
      </w:tr>
      <w:tr w:rsidR="00D31B14" w:rsidRPr="005402F6" w:rsidTr="00D31B14">
        <w:trPr>
          <w:trHeight w:val="307"/>
        </w:trPr>
        <w:tc>
          <w:tcPr>
            <w:tcW w:w="3600" w:type="dxa"/>
            <w:gridSpan w:val="3"/>
            <w:tcBorders>
              <w:right w:val="single" w:sz="4" w:space="0" w:color="auto"/>
            </w:tcBorders>
            <w:shd w:val="clear" w:color="auto" w:fill="auto"/>
            <w:vAlign w:val="center"/>
          </w:tcPr>
          <w:p w:rsidR="00D31B14" w:rsidRPr="00CC4DAE" w:rsidRDefault="00D31B14" w:rsidP="00D31B14">
            <w:pPr>
              <w:jc w:val="right"/>
              <w:rPr>
                <w:rFonts w:cs="Arial"/>
                <w:b/>
                <w:szCs w:val="20"/>
              </w:rPr>
            </w:pPr>
            <w:r w:rsidRPr="00CC4DAE">
              <w:rPr>
                <w:rFonts w:cs="Arial"/>
                <w:b/>
                <w:szCs w:val="20"/>
              </w:rPr>
              <w:t>Title of the proposed action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B14" w:rsidRPr="00CC4DAE" w:rsidRDefault="00D31B14" w:rsidP="00D31B14">
            <w:pPr>
              <w:jc w:val="left"/>
              <w:rPr>
                <w:rFonts w:cs="Arial"/>
                <w:szCs w:val="20"/>
              </w:rPr>
            </w:pPr>
            <w:r w:rsidRPr="00CC4DAE">
              <w:rPr>
                <w:rFonts w:cs="Arial"/>
                <w:szCs w:val="20"/>
              </w:rPr>
              <w:fldChar w:fldCharType="begin">
                <w:ffData>
                  <w:name w:val="Text78"/>
                  <w:enabled/>
                  <w:calcOnExit w:val="0"/>
                  <w:textInput/>
                </w:ffData>
              </w:fldChar>
            </w:r>
            <w:r w:rsidRPr="00CC4DAE">
              <w:rPr>
                <w:rFonts w:cs="Arial"/>
                <w:szCs w:val="20"/>
              </w:rPr>
              <w:instrText xml:space="preserve"> FORMTEXT </w:instrText>
            </w:r>
            <w:r w:rsidRPr="00CC4DAE">
              <w:rPr>
                <w:rFonts w:cs="Arial"/>
                <w:szCs w:val="20"/>
              </w:rPr>
            </w:r>
            <w:r w:rsidRPr="00CC4DAE">
              <w:rPr>
                <w:rFonts w:cs="Arial"/>
                <w:szCs w:val="20"/>
              </w:rPr>
              <w:fldChar w:fldCharType="separate"/>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szCs w:val="20"/>
              </w:rPr>
              <w:fldChar w:fldCharType="end"/>
            </w:r>
          </w:p>
        </w:tc>
      </w:tr>
      <w:tr w:rsidR="00D31B14" w:rsidRPr="00177A88" w:rsidTr="00D31B14">
        <w:trPr>
          <w:trHeight w:val="20"/>
        </w:trPr>
        <w:tc>
          <w:tcPr>
            <w:tcW w:w="3600" w:type="dxa"/>
            <w:gridSpan w:val="3"/>
            <w:shd w:val="clear" w:color="auto" w:fill="auto"/>
            <w:vAlign w:val="center"/>
          </w:tcPr>
          <w:p w:rsidR="00D31B14" w:rsidRPr="00CC4DAE" w:rsidRDefault="00D31B14" w:rsidP="00D31B14">
            <w:pPr>
              <w:jc w:val="right"/>
              <w:rPr>
                <w:rFonts w:cs="Arial"/>
              </w:rPr>
            </w:pPr>
          </w:p>
        </w:tc>
        <w:tc>
          <w:tcPr>
            <w:tcW w:w="6300" w:type="dxa"/>
            <w:gridSpan w:val="2"/>
            <w:tcBorders>
              <w:top w:val="single" w:sz="4" w:space="0" w:color="auto"/>
            </w:tcBorders>
            <w:shd w:val="clear" w:color="auto" w:fill="auto"/>
            <w:vAlign w:val="center"/>
          </w:tcPr>
          <w:p w:rsidR="00D31B14" w:rsidRPr="00CC4DAE" w:rsidRDefault="00D31B14" w:rsidP="00D31B14">
            <w:pPr>
              <w:jc w:val="right"/>
              <w:rPr>
                <w:rFonts w:cs="Arial"/>
              </w:rPr>
            </w:pPr>
          </w:p>
        </w:tc>
      </w:tr>
      <w:tr w:rsidR="00D31B14" w:rsidRPr="00177A88" w:rsidTr="00D31B14">
        <w:trPr>
          <w:trHeight w:val="225"/>
        </w:trPr>
        <w:tc>
          <w:tcPr>
            <w:tcW w:w="3600" w:type="dxa"/>
            <w:gridSpan w:val="3"/>
            <w:shd w:val="clear" w:color="auto" w:fill="auto"/>
            <w:vAlign w:val="center"/>
          </w:tcPr>
          <w:p w:rsidR="00D31B14" w:rsidRPr="00177A88" w:rsidRDefault="00D31B14" w:rsidP="00D31B14">
            <w:pPr>
              <w:tabs>
                <w:tab w:val="left" w:pos="1455"/>
              </w:tabs>
              <w:jc w:val="right"/>
            </w:pPr>
          </w:p>
        </w:tc>
        <w:tc>
          <w:tcPr>
            <w:tcW w:w="6300" w:type="dxa"/>
            <w:gridSpan w:val="2"/>
            <w:tcBorders>
              <w:bottom w:val="single" w:sz="4" w:space="0" w:color="auto"/>
            </w:tcBorders>
            <w:shd w:val="clear" w:color="auto" w:fill="auto"/>
            <w:vAlign w:val="center"/>
          </w:tcPr>
          <w:p w:rsidR="00D31B14" w:rsidRPr="00177A88" w:rsidRDefault="00D31B14" w:rsidP="00D31B14">
            <w:pPr>
              <w:tabs>
                <w:tab w:val="left" w:pos="1455"/>
              </w:tabs>
              <w:jc w:val="right"/>
            </w:pPr>
          </w:p>
        </w:tc>
      </w:tr>
      <w:tr w:rsidR="00D31B14" w:rsidRPr="00177A88" w:rsidTr="00D31B14">
        <w:trPr>
          <w:trHeight w:val="313"/>
        </w:trPr>
        <w:tc>
          <w:tcPr>
            <w:tcW w:w="3600" w:type="dxa"/>
            <w:gridSpan w:val="3"/>
            <w:tcBorders>
              <w:right w:val="single" w:sz="4" w:space="0" w:color="auto"/>
            </w:tcBorders>
            <w:shd w:val="clear" w:color="auto" w:fill="auto"/>
            <w:vAlign w:val="center"/>
          </w:tcPr>
          <w:p w:rsidR="00D31B14" w:rsidRPr="00CC4DAE" w:rsidRDefault="00D31B14" w:rsidP="00D31B14">
            <w:pPr>
              <w:tabs>
                <w:tab w:val="left" w:pos="1455"/>
              </w:tabs>
              <w:jc w:val="right"/>
              <w:rPr>
                <w:rFonts w:cs="Arial"/>
                <w:b/>
              </w:rPr>
            </w:pPr>
            <w:r w:rsidRPr="00CC4DAE">
              <w:rPr>
                <w:rFonts w:cs="Arial"/>
                <w:b/>
              </w:rPr>
              <w:t>TENtec number</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B14" w:rsidRPr="00CC4DAE" w:rsidRDefault="00D31B14" w:rsidP="00D31B14">
            <w:pPr>
              <w:tabs>
                <w:tab w:val="left" w:pos="1455"/>
              </w:tabs>
              <w:jc w:val="left"/>
              <w:rPr>
                <w:rFonts w:cs="Arial"/>
                <w:b/>
              </w:rPr>
            </w:pPr>
            <w:r w:rsidRPr="00CC4DAE">
              <w:rPr>
                <w:rFonts w:cs="Arial"/>
                <w:b/>
                <w:lang w:val="nl-NL"/>
              </w:rPr>
              <w:fldChar w:fldCharType="begin">
                <w:ffData>
                  <w:name w:val="Text4"/>
                  <w:enabled/>
                  <w:calcOnExit w:val="0"/>
                  <w:textInput/>
                </w:ffData>
              </w:fldChar>
            </w:r>
            <w:r w:rsidRPr="00CC4DAE">
              <w:rPr>
                <w:rFonts w:cs="Arial"/>
                <w:b/>
                <w:lang w:val="nl-NL"/>
              </w:rPr>
              <w:instrText xml:space="preserve"> FORMTEXT </w:instrText>
            </w:r>
            <w:r w:rsidRPr="00CC4DAE">
              <w:rPr>
                <w:rFonts w:cs="Arial"/>
                <w:b/>
                <w:lang w:val="nl-NL"/>
              </w:rPr>
            </w:r>
            <w:r w:rsidRPr="00CC4DAE">
              <w:rPr>
                <w:rFonts w:cs="Arial"/>
                <w:b/>
                <w:lang w:val="nl-NL"/>
              </w:rPr>
              <w:fldChar w:fldCharType="separate"/>
            </w:r>
            <w:r w:rsidRPr="00CC4DAE">
              <w:rPr>
                <w:rFonts w:cs="Arial" w:hint="eastAsia"/>
                <w:b/>
                <w:lang w:val="nl-NL"/>
              </w:rPr>
              <w:t> </w:t>
            </w:r>
            <w:r w:rsidRPr="00CC4DAE">
              <w:rPr>
                <w:rFonts w:cs="Arial" w:hint="eastAsia"/>
                <w:b/>
                <w:lang w:val="nl-NL"/>
              </w:rPr>
              <w:t> </w:t>
            </w:r>
            <w:r w:rsidRPr="00CC4DAE">
              <w:rPr>
                <w:rFonts w:cs="Arial" w:hint="eastAsia"/>
                <w:b/>
                <w:lang w:val="nl-NL"/>
              </w:rPr>
              <w:t> </w:t>
            </w:r>
            <w:r w:rsidRPr="00CC4DAE">
              <w:rPr>
                <w:rFonts w:cs="Arial" w:hint="eastAsia"/>
                <w:b/>
                <w:lang w:val="nl-NL"/>
              </w:rPr>
              <w:t> </w:t>
            </w:r>
            <w:r w:rsidRPr="00CC4DAE">
              <w:rPr>
                <w:rFonts w:cs="Arial" w:hint="eastAsia"/>
                <w:b/>
                <w:lang w:val="nl-NL"/>
              </w:rPr>
              <w:t> </w:t>
            </w:r>
            <w:r w:rsidRPr="00CC4DAE">
              <w:rPr>
                <w:rFonts w:cs="Arial"/>
                <w:b/>
                <w:lang w:val="nl-NL"/>
              </w:rPr>
              <w:fldChar w:fldCharType="end"/>
            </w:r>
          </w:p>
        </w:tc>
      </w:tr>
      <w:tr w:rsidR="00D31B14" w:rsidRPr="00177A88" w:rsidTr="00D31B14">
        <w:trPr>
          <w:trHeight w:val="225"/>
        </w:trPr>
        <w:tc>
          <w:tcPr>
            <w:tcW w:w="3600" w:type="dxa"/>
            <w:gridSpan w:val="3"/>
            <w:shd w:val="clear" w:color="auto" w:fill="auto"/>
            <w:vAlign w:val="center"/>
          </w:tcPr>
          <w:p w:rsidR="00D31B14" w:rsidRPr="00CC4DAE" w:rsidRDefault="00D31B14" w:rsidP="00D31B14">
            <w:pPr>
              <w:tabs>
                <w:tab w:val="left" w:pos="1455"/>
              </w:tabs>
              <w:jc w:val="right"/>
              <w:rPr>
                <w:rFonts w:cs="Arial"/>
              </w:rPr>
            </w:pPr>
          </w:p>
        </w:tc>
        <w:tc>
          <w:tcPr>
            <w:tcW w:w="6300" w:type="dxa"/>
            <w:gridSpan w:val="2"/>
            <w:tcBorders>
              <w:top w:val="single" w:sz="4" w:space="0" w:color="auto"/>
            </w:tcBorders>
            <w:shd w:val="clear" w:color="auto" w:fill="auto"/>
            <w:vAlign w:val="center"/>
          </w:tcPr>
          <w:p w:rsidR="00D31B14" w:rsidRPr="00CC4DAE" w:rsidRDefault="00D31B14" w:rsidP="00D31B14">
            <w:pPr>
              <w:tabs>
                <w:tab w:val="left" w:pos="1455"/>
              </w:tabs>
              <w:jc w:val="right"/>
              <w:rPr>
                <w:rFonts w:cs="Arial"/>
              </w:rPr>
            </w:pPr>
          </w:p>
        </w:tc>
      </w:tr>
      <w:tr w:rsidR="00D31B14" w:rsidTr="00D31B14">
        <w:trPr>
          <w:trHeight w:hRule="exact" w:val="284"/>
        </w:trPr>
        <w:tc>
          <w:tcPr>
            <w:tcW w:w="1800" w:type="dxa"/>
            <w:gridSpan w:val="2"/>
            <w:shd w:val="clear" w:color="auto" w:fill="auto"/>
            <w:vAlign w:val="center"/>
          </w:tcPr>
          <w:p w:rsidR="00D31B14" w:rsidRPr="004164F3" w:rsidRDefault="00D31B14" w:rsidP="00D31B14"/>
        </w:tc>
        <w:tc>
          <w:tcPr>
            <w:tcW w:w="8100" w:type="dxa"/>
            <w:gridSpan w:val="3"/>
            <w:shd w:val="clear" w:color="auto" w:fill="auto"/>
            <w:vAlign w:val="center"/>
          </w:tcPr>
          <w:p w:rsidR="00D31B14" w:rsidRPr="004C1CD2" w:rsidRDefault="00D31B14" w:rsidP="00D31B14"/>
        </w:tc>
      </w:tr>
      <w:tr w:rsidR="00D31B14" w:rsidTr="00D31B14">
        <w:trPr>
          <w:trHeight w:hRule="exact" w:val="284"/>
        </w:trPr>
        <w:tc>
          <w:tcPr>
            <w:tcW w:w="1800" w:type="dxa"/>
            <w:gridSpan w:val="2"/>
            <w:shd w:val="clear" w:color="auto" w:fill="auto"/>
            <w:vAlign w:val="center"/>
          </w:tcPr>
          <w:p w:rsidR="00D31B14" w:rsidRPr="004164F3" w:rsidRDefault="00D31B14" w:rsidP="00D31B14"/>
        </w:tc>
        <w:tc>
          <w:tcPr>
            <w:tcW w:w="8100" w:type="dxa"/>
            <w:gridSpan w:val="3"/>
            <w:shd w:val="clear" w:color="auto" w:fill="auto"/>
            <w:vAlign w:val="center"/>
          </w:tcPr>
          <w:p w:rsidR="00D31B14" w:rsidRPr="004C1CD2" w:rsidRDefault="00D31B14" w:rsidP="00D31B14"/>
        </w:tc>
      </w:tr>
      <w:tr w:rsidR="00D31B14" w:rsidTr="00D31B14">
        <w:trPr>
          <w:trHeight w:hRule="exact" w:val="284"/>
        </w:trPr>
        <w:tc>
          <w:tcPr>
            <w:tcW w:w="1800" w:type="dxa"/>
            <w:gridSpan w:val="2"/>
            <w:shd w:val="clear" w:color="auto" w:fill="auto"/>
            <w:vAlign w:val="center"/>
          </w:tcPr>
          <w:p w:rsidR="00D31B14" w:rsidRPr="004164F3" w:rsidRDefault="00D31B14" w:rsidP="00D31B14"/>
        </w:tc>
        <w:tc>
          <w:tcPr>
            <w:tcW w:w="8100" w:type="dxa"/>
            <w:gridSpan w:val="3"/>
            <w:shd w:val="clear" w:color="auto" w:fill="auto"/>
            <w:vAlign w:val="center"/>
          </w:tcPr>
          <w:p w:rsidR="00D31B14" w:rsidRPr="004C1CD2" w:rsidRDefault="00D31B14" w:rsidP="00D31B14"/>
        </w:tc>
      </w:tr>
    </w:tbl>
    <w:p w:rsidR="002F2E4C" w:rsidRDefault="002F2E4C" w:rsidP="00F0637B">
      <w:pPr>
        <w:rPr>
          <w:rFonts w:cs="Arial"/>
          <w:szCs w:val="20"/>
        </w:rPr>
      </w:pPr>
    </w:p>
    <w:p w:rsidR="008360C4" w:rsidRPr="00F0637B" w:rsidRDefault="002F2E4C" w:rsidP="00F0637B">
      <w:pPr>
        <w:rPr>
          <w:rFonts w:cs="Arial"/>
          <w:szCs w:val="20"/>
        </w:rPr>
      </w:pPr>
      <w:r>
        <w:rPr>
          <w:rFonts w:cs="Arial"/>
          <w:szCs w:val="20"/>
        </w:rPr>
        <w:br w:type="page"/>
      </w:r>
    </w:p>
    <w:tbl>
      <w:tblPr>
        <w:tblW w:w="9900" w:type="dxa"/>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ayout w:type="fixed"/>
        <w:tblCellMar>
          <w:top w:w="85" w:type="dxa"/>
          <w:left w:w="85" w:type="dxa"/>
          <w:bottom w:w="85" w:type="dxa"/>
          <w:right w:w="85" w:type="dxa"/>
        </w:tblCellMar>
        <w:tblLook w:val="0000"/>
      </w:tblPr>
      <w:tblGrid>
        <w:gridCol w:w="9900"/>
      </w:tblGrid>
      <w:tr w:rsidR="00175506" w:rsidRPr="00F0637B" w:rsidTr="007A7791">
        <w:trPr>
          <w:trHeight w:val="20"/>
          <w:jc w:val="center"/>
        </w:trPr>
        <w:tc>
          <w:tcPr>
            <w:tcW w:w="9900" w:type="dxa"/>
            <w:shd w:val="pct10" w:color="auto" w:fill="auto"/>
            <w:vAlign w:val="center"/>
          </w:tcPr>
          <w:p w:rsidR="00175506" w:rsidRPr="00F0637B" w:rsidRDefault="00175506" w:rsidP="00F0637B">
            <w:pPr>
              <w:jc w:val="center"/>
              <w:rPr>
                <w:rFonts w:cs="Arial"/>
                <w:b/>
                <w:caps/>
                <w:szCs w:val="20"/>
              </w:rPr>
            </w:pPr>
            <w:r w:rsidRPr="00F0637B">
              <w:rPr>
                <w:rFonts w:cs="Arial"/>
                <w:szCs w:val="20"/>
              </w:rPr>
              <w:br w:type="page"/>
            </w:r>
            <w:r w:rsidRPr="00F0637B">
              <w:rPr>
                <w:rFonts w:cs="Arial"/>
                <w:b/>
                <w:caps/>
                <w:szCs w:val="20"/>
              </w:rPr>
              <w:t>Administrative information on applicants</w:t>
            </w:r>
          </w:p>
        </w:tc>
      </w:tr>
    </w:tbl>
    <w:p w:rsidR="0058437D" w:rsidRPr="00F0637B" w:rsidRDefault="0058437D" w:rsidP="00F0637B">
      <w:pPr>
        <w:rPr>
          <w:rFonts w:cs="Arial"/>
          <w:szCs w:val="20"/>
        </w:rPr>
      </w:pPr>
    </w:p>
    <w:p w:rsidR="006A10FE" w:rsidRPr="00504587" w:rsidRDefault="00504587" w:rsidP="00504587">
      <w:pPr>
        <w:pStyle w:val="Sectionslist"/>
        <w:numPr>
          <w:ilvl w:val="0"/>
          <w:numId w:val="37"/>
        </w:numPr>
        <w:spacing w:after="0"/>
        <w:rPr>
          <w:rFonts w:cs="Arial"/>
          <w:sz w:val="22"/>
          <w:szCs w:val="22"/>
        </w:rPr>
      </w:pPr>
      <w:r w:rsidRPr="00504587">
        <w:rPr>
          <w:rFonts w:cs="Arial"/>
          <w:sz w:val="22"/>
          <w:szCs w:val="22"/>
        </w:rPr>
        <w:t>Legal Entity form (LEF)</w:t>
      </w:r>
    </w:p>
    <w:p w:rsidR="0086464E" w:rsidRDefault="0086464E" w:rsidP="00F0637B">
      <w:pPr>
        <w:rPr>
          <w:rFonts w:cs="Arial"/>
          <w:szCs w:val="20"/>
        </w:rPr>
      </w:pPr>
    </w:p>
    <w:p w:rsidR="000573A6" w:rsidRDefault="00F07E34" w:rsidP="00F0637B">
      <w:pPr>
        <w:rPr>
          <w:rFonts w:cs="Arial"/>
          <w:szCs w:val="20"/>
        </w:rPr>
      </w:pPr>
      <w:r w:rsidRPr="006B2976">
        <w:rPr>
          <w:bCs/>
          <w:szCs w:val="20"/>
        </w:rPr>
        <w:t xml:space="preserve">All </w:t>
      </w:r>
      <w:r w:rsidRPr="00217C22">
        <w:rPr>
          <w:bCs/>
          <w:szCs w:val="20"/>
        </w:rPr>
        <w:t>applicants</w:t>
      </w:r>
      <w:r w:rsidR="00F80C1E">
        <w:rPr>
          <w:bCs/>
          <w:szCs w:val="20"/>
        </w:rPr>
        <w:t xml:space="preserve"> </w:t>
      </w:r>
      <w:r w:rsidR="00D343AB">
        <w:rPr>
          <w:bCs/>
          <w:szCs w:val="20"/>
        </w:rPr>
        <w:t>(</w:t>
      </w:r>
      <w:r w:rsidR="00F80C1E" w:rsidRPr="00217C22">
        <w:rPr>
          <w:bCs/>
          <w:szCs w:val="20"/>
        </w:rPr>
        <w:t>except</w:t>
      </w:r>
      <w:r w:rsidR="00F80C1E" w:rsidRPr="006B2976">
        <w:rPr>
          <w:bCs/>
          <w:szCs w:val="20"/>
        </w:rPr>
        <w:t xml:space="preserve"> </w:t>
      </w:r>
      <w:r w:rsidR="00504587">
        <w:rPr>
          <w:bCs/>
          <w:szCs w:val="20"/>
        </w:rPr>
        <w:t xml:space="preserve">EU </w:t>
      </w:r>
      <w:r w:rsidR="00F80C1E" w:rsidRPr="006B2976">
        <w:rPr>
          <w:bCs/>
          <w:szCs w:val="20"/>
        </w:rPr>
        <w:t xml:space="preserve">Member States, </w:t>
      </w:r>
      <w:r w:rsidR="00504587">
        <w:rPr>
          <w:bCs/>
          <w:szCs w:val="20"/>
        </w:rPr>
        <w:t>r</w:t>
      </w:r>
      <w:r w:rsidR="00F80C1E" w:rsidRPr="006B2976">
        <w:rPr>
          <w:bCs/>
          <w:szCs w:val="20"/>
        </w:rPr>
        <w:t xml:space="preserve">egions or </w:t>
      </w:r>
      <w:r w:rsidR="00504587">
        <w:rPr>
          <w:bCs/>
          <w:szCs w:val="20"/>
        </w:rPr>
        <w:t>p</w:t>
      </w:r>
      <w:r w:rsidR="00F80C1E" w:rsidRPr="006B2976">
        <w:rPr>
          <w:bCs/>
          <w:szCs w:val="20"/>
        </w:rPr>
        <w:t>rovinces</w:t>
      </w:r>
      <w:r w:rsidR="00504587">
        <w:rPr>
          <w:bCs/>
          <w:szCs w:val="20"/>
        </w:rPr>
        <w:t>,</w:t>
      </w:r>
      <w:r w:rsidR="00D343AB">
        <w:rPr>
          <w:bCs/>
          <w:szCs w:val="20"/>
        </w:rPr>
        <w:t xml:space="preserve"> </w:t>
      </w:r>
      <w:r w:rsidR="003D4D1F">
        <w:rPr>
          <w:bCs/>
          <w:szCs w:val="20"/>
        </w:rPr>
        <w:t xml:space="preserve">and </w:t>
      </w:r>
      <w:r w:rsidR="007621FC">
        <w:rPr>
          <w:bCs/>
          <w:szCs w:val="20"/>
        </w:rPr>
        <w:t>n</w:t>
      </w:r>
      <w:r w:rsidR="007621FC" w:rsidRPr="007621FC">
        <w:rPr>
          <w:bCs/>
          <w:szCs w:val="20"/>
        </w:rPr>
        <w:t>eighbouring</w:t>
      </w:r>
      <w:r w:rsidR="00A314AE">
        <w:rPr>
          <w:bCs/>
          <w:szCs w:val="20"/>
        </w:rPr>
        <w:t xml:space="preserve"> / third</w:t>
      </w:r>
      <w:r w:rsidR="003D4D1F">
        <w:rPr>
          <w:bCs/>
          <w:szCs w:val="20"/>
        </w:rPr>
        <w:t xml:space="preserve"> countries</w:t>
      </w:r>
      <w:r w:rsidR="00D343AB">
        <w:rPr>
          <w:bCs/>
          <w:szCs w:val="20"/>
        </w:rPr>
        <w:t>)</w:t>
      </w:r>
      <w:r w:rsidR="00F80C1E">
        <w:rPr>
          <w:bCs/>
          <w:szCs w:val="20"/>
        </w:rPr>
        <w:t>,</w:t>
      </w:r>
      <w:r w:rsidRPr="00217C22">
        <w:rPr>
          <w:bCs/>
          <w:szCs w:val="20"/>
        </w:rPr>
        <w:t xml:space="preserve"> </w:t>
      </w:r>
      <w:r w:rsidR="001F0618" w:rsidRPr="00217C22">
        <w:rPr>
          <w:bCs/>
          <w:szCs w:val="20"/>
        </w:rPr>
        <w:t>and</w:t>
      </w:r>
      <w:r w:rsidR="00F80C1E">
        <w:rPr>
          <w:bCs/>
          <w:szCs w:val="20"/>
        </w:rPr>
        <w:t xml:space="preserve"> all</w:t>
      </w:r>
      <w:r w:rsidR="001F0618" w:rsidRPr="00217C22">
        <w:rPr>
          <w:bCs/>
          <w:szCs w:val="20"/>
        </w:rPr>
        <w:t xml:space="preserve"> </w:t>
      </w:r>
      <w:r w:rsidR="00677928">
        <w:rPr>
          <w:bCs/>
          <w:szCs w:val="20"/>
        </w:rPr>
        <w:t xml:space="preserve">entities </w:t>
      </w:r>
      <w:r w:rsidR="00C57FC0">
        <w:rPr>
          <w:bCs/>
          <w:szCs w:val="20"/>
        </w:rPr>
        <w:t>designated</w:t>
      </w:r>
      <w:r w:rsidR="00677928">
        <w:rPr>
          <w:bCs/>
          <w:szCs w:val="20"/>
        </w:rPr>
        <w:t xml:space="preserve"> as</w:t>
      </w:r>
      <w:r w:rsidR="001F0618" w:rsidRPr="00217C22">
        <w:rPr>
          <w:bCs/>
          <w:szCs w:val="20"/>
        </w:rPr>
        <w:t xml:space="preserve"> </w:t>
      </w:r>
      <w:r w:rsidR="00F17014" w:rsidRPr="00ED3BA6">
        <w:rPr>
          <w:bCs/>
          <w:szCs w:val="20"/>
        </w:rPr>
        <w:t>a</w:t>
      </w:r>
      <w:r w:rsidR="001F0618" w:rsidRPr="00217C22">
        <w:rPr>
          <w:bCs/>
          <w:szCs w:val="20"/>
        </w:rPr>
        <w:t>ffiliated entities</w:t>
      </w:r>
      <w:r w:rsidR="00677928">
        <w:rPr>
          <w:bCs/>
          <w:szCs w:val="20"/>
        </w:rPr>
        <w:t xml:space="preserve"> </w:t>
      </w:r>
      <w:r w:rsidR="00F80C1E" w:rsidRPr="00367BA7">
        <w:rPr>
          <w:bCs/>
          <w:szCs w:val="20"/>
        </w:rPr>
        <w:t>(</w:t>
      </w:r>
      <w:r w:rsidR="00677928" w:rsidRPr="00367BA7">
        <w:rPr>
          <w:bCs/>
          <w:szCs w:val="20"/>
        </w:rPr>
        <w:t>see definition in the Guide for Applicants</w:t>
      </w:r>
      <w:r w:rsidR="001F0618" w:rsidRPr="00367BA7">
        <w:rPr>
          <w:bCs/>
          <w:szCs w:val="20"/>
        </w:rPr>
        <w:t>)</w:t>
      </w:r>
      <w:r w:rsidR="001F0618" w:rsidRPr="00217C22">
        <w:rPr>
          <w:bCs/>
          <w:szCs w:val="20"/>
        </w:rPr>
        <w:t xml:space="preserve"> </w:t>
      </w:r>
      <w:r w:rsidR="00504587">
        <w:rPr>
          <w:bCs/>
          <w:szCs w:val="20"/>
        </w:rPr>
        <w:t xml:space="preserve">must </w:t>
      </w:r>
      <w:r w:rsidRPr="006B2976">
        <w:rPr>
          <w:bCs/>
          <w:szCs w:val="20"/>
        </w:rPr>
        <w:t xml:space="preserve"> provide </w:t>
      </w:r>
      <w:r w:rsidR="00D343AB">
        <w:rPr>
          <w:bCs/>
          <w:szCs w:val="20"/>
        </w:rPr>
        <w:t>a</w:t>
      </w:r>
      <w:r w:rsidR="00D343AB" w:rsidRPr="006B2976">
        <w:rPr>
          <w:bCs/>
          <w:szCs w:val="20"/>
        </w:rPr>
        <w:t xml:space="preserve"> </w:t>
      </w:r>
      <w:r w:rsidR="00504587">
        <w:rPr>
          <w:bCs/>
          <w:szCs w:val="20"/>
        </w:rPr>
        <w:t xml:space="preserve">completed </w:t>
      </w:r>
      <w:r w:rsidRPr="006B2976">
        <w:rPr>
          <w:bCs/>
          <w:szCs w:val="20"/>
        </w:rPr>
        <w:t>Legal Entities form</w:t>
      </w:r>
      <w:r w:rsidR="000A71A3" w:rsidRPr="006B2976">
        <w:rPr>
          <w:rFonts w:cs="Arial"/>
          <w:szCs w:val="20"/>
        </w:rPr>
        <w:t xml:space="preserve">, </w:t>
      </w:r>
      <w:r w:rsidR="00504587">
        <w:rPr>
          <w:rFonts w:cs="Arial"/>
          <w:szCs w:val="20"/>
        </w:rPr>
        <w:t>available</w:t>
      </w:r>
      <w:r w:rsidR="00504587" w:rsidRPr="006B2976">
        <w:rPr>
          <w:rFonts w:cs="Arial"/>
          <w:szCs w:val="20"/>
        </w:rPr>
        <w:t xml:space="preserve"> </w:t>
      </w:r>
      <w:r w:rsidR="006A10FE" w:rsidRPr="006B2976">
        <w:rPr>
          <w:rFonts w:cs="Arial"/>
          <w:szCs w:val="20"/>
        </w:rPr>
        <w:t xml:space="preserve">in </w:t>
      </w:r>
      <w:r w:rsidR="002A19DF" w:rsidRPr="006B2976">
        <w:rPr>
          <w:rFonts w:cs="Arial"/>
          <w:szCs w:val="20"/>
        </w:rPr>
        <w:t xml:space="preserve">all </w:t>
      </w:r>
      <w:r w:rsidR="006B0A52" w:rsidRPr="006B2976">
        <w:rPr>
          <w:rFonts w:cs="Arial"/>
          <w:szCs w:val="20"/>
        </w:rPr>
        <w:t>EU</w:t>
      </w:r>
      <w:r w:rsidR="002A19DF" w:rsidRPr="006B2976">
        <w:rPr>
          <w:rFonts w:cs="Arial"/>
          <w:szCs w:val="20"/>
        </w:rPr>
        <w:t xml:space="preserve"> languages</w:t>
      </w:r>
      <w:r w:rsidR="000573A6" w:rsidRPr="006B2976">
        <w:rPr>
          <w:rFonts w:cs="Arial"/>
          <w:szCs w:val="20"/>
        </w:rPr>
        <w:t xml:space="preserve"> at</w:t>
      </w:r>
      <w:r w:rsidR="00504587">
        <w:rPr>
          <w:rFonts w:cs="Arial"/>
          <w:szCs w:val="20"/>
        </w:rPr>
        <w:t xml:space="preserve"> the following link</w:t>
      </w:r>
      <w:r w:rsidR="000573A6" w:rsidRPr="006B2976">
        <w:rPr>
          <w:rFonts w:cs="Arial"/>
          <w:szCs w:val="20"/>
        </w:rPr>
        <w:t>:</w:t>
      </w:r>
    </w:p>
    <w:p w:rsidR="00504587" w:rsidRPr="006B2976" w:rsidRDefault="00504587" w:rsidP="00F0637B">
      <w:pPr>
        <w:rPr>
          <w:rFonts w:cs="Arial"/>
          <w:szCs w:val="20"/>
        </w:rPr>
      </w:pPr>
    </w:p>
    <w:p w:rsidR="000573A6" w:rsidRPr="006B2976" w:rsidRDefault="00B749CA" w:rsidP="00F0637B">
      <w:pPr>
        <w:rPr>
          <w:rFonts w:cs="Arial"/>
          <w:szCs w:val="20"/>
        </w:rPr>
      </w:pPr>
      <w:hyperlink r:id="rId8" w:history="1">
        <w:r>
          <w:rPr>
            <w:rStyle w:val="Hyperlink"/>
          </w:rPr>
          <w:t>http://ec.europa.eu/budget/contracts_grants/info_contracts/legal_entities/legal_entities_en.cfm</w:t>
        </w:r>
      </w:hyperlink>
      <w:r w:rsidR="00092DF7">
        <w:rPr>
          <w:rStyle w:val="Hyperlink"/>
          <w:rFonts w:cs="Arial"/>
          <w:szCs w:val="20"/>
        </w:rPr>
        <w:t>.</w:t>
      </w:r>
    </w:p>
    <w:p w:rsidR="00C73906" w:rsidRDefault="00C73906" w:rsidP="00F0637B">
      <w:pPr>
        <w:rPr>
          <w:rFonts w:cs="Arial"/>
          <w:szCs w:val="20"/>
        </w:rPr>
      </w:pPr>
    </w:p>
    <w:p w:rsidR="00504587" w:rsidRDefault="00504587" w:rsidP="00504587">
      <w:pPr>
        <w:rPr>
          <w:rFonts w:cs="Arial"/>
          <w:szCs w:val="20"/>
        </w:rPr>
      </w:pPr>
      <w:r>
        <w:rPr>
          <w:rFonts w:cs="Arial"/>
          <w:szCs w:val="20"/>
        </w:rPr>
        <w:t xml:space="preserve">Upload the completed LEF in the TENtec eSubmission module, along with any </w:t>
      </w:r>
      <w:r w:rsidRPr="006B2976">
        <w:rPr>
          <w:rFonts w:cs="Arial"/>
          <w:szCs w:val="20"/>
        </w:rPr>
        <w:t>additional documents referred to in the form</w:t>
      </w:r>
      <w:r>
        <w:rPr>
          <w:rFonts w:cs="Arial"/>
          <w:szCs w:val="20"/>
        </w:rPr>
        <w:t xml:space="preserve"> (e.g. resolution, law, register(s) of companies, official gazette, VAT registration</w:t>
      </w:r>
      <w:r w:rsidRPr="00A8692C">
        <w:rPr>
          <w:rFonts w:cs="Arial"/>
          <w:szCs w:val="20"/>
        </w:rPr>
        <w:t>)</w:t>
      </w:r>
      <w:r w:rsidRPr="006B2976">
        <w:rPr>
          <w:rFonts w:cs="Arial"/>
          <w:szCs w:val="20"/>
        </w:rPr>
        <w:t>.</w:t>
      </w:r>
    </w:p>
    <w:p w:rsidR="00D07336" w:rsidRDefault="00D07336" w:rsidP="00F0637B">
      <w:pPr>
        <w:rPr>
          <w:rFonts w:cs="Arial"/>
          <w:szCs w:val="20"/>
        </w:rPr>
      </w:pPr>
    </w:p>
    <w:p w:rsidR="00946018" w:rsidRDefault="00946018" w:rsidP="00F0637B">
      <w:pPr>
        <w:rPr>
          <w:rFonts w:cs="Arial"/>
          <w:szCs w:val="20"/>
        </w:rPr>
      </w:pPr>
    </w:p>
    <w:p w:rsidR="00A53F8C" w:rsidRPr="00504587" w:rsidRDefault="00504587" w:rsidP="00504587">
      <w:pPr>
        <w:pStyle w:val="StyleSectionslist11ptNotBold"/>
        <w:numPr>
          <w:ilvl w:val="0"/>
          <w:numId w:val="37"/>
        </w:numPr>
        <w:rPr>
          <w:b/>
          <w:szCs w:val="22"/>
        </w:rPr>
      </w:pPr>
      <w:r w:rsidRPr="00504587">
        <w:rPr>
          <w:b/>
          <w:szCs w:val="22"/>
        </w:rPr>
        <w:t>Grounds for exclusion</w:t>
      </w:r>
    </w:p>
    <w:p w:rsidR="00A53F8C" w:rsidRDefault="00A53F8C" w:rsidP="00F0637B">
      <w:pPr>
        <w:rPr>
          <w:rFonts w:cs="Arial"/>
          <w:szCs w:val="20"/>
        </w:rPr>
      </w:pPr>
      <w:r>
        <w:rPr>
          <w:rFonts w:cs="Arial"/>
          <w:szCs w:val="20"/>
        </w:rPr>
        <w:t>A</w:t>
      </w:r>
      <w:r w:rsidRPr="00A53F8C">
        <w:rPr>
          <w:rFonts w:cs="Arial"/>
          <w:szCs w:val="20"/>
        </w:rPr>
        <w:t xml:space="preserve">ll applicants </w:t>
      </w:r>
      <w:r>
        <w:rPr>
          <w:rFonts w:cs="Arial"/>
          <w:szCs w:val="20"/>
        </w:rPr>
        <w:t>(</w:t>
      </w:r>
      <w:r w:rsidR="00504587" w:rsidRPr="00217C22">
        <w:rPr>
          <w:bCs/>
          <w:szCs w:val="20"/>
        </w:rPr>
        <w:t>except</w:t>
      </w:r>
      <w:r w:rsidR="00504587" w:rsidRPr="006B2976">
        <w:rPr>
          <w:bCs/>
          <w:szCs w:val="20"/>
        </w:rPr>
        <w:t xml:space="preserve"> </w:t>
      </w:r>
      <w:r w:rsidR="00504587">
        <w:rPr>
          <w:bCs/>
          <w:szCs w:val="20"/>
        </w:rPr>
        <w:t xml:space="preserve">EU </w:t>
      </w:r>
      <w:r w:rsidR="00504587" w:rsidRPr="006B2976">
        <w:rPr>
          <w:bCs/>
          <w:szCs w:val="20"/>
        </w:rPr>
        <w:t xml:space="preserve">Member States, </w:t>
      </w:r>
      <w:r w:rsidR="00504587">
        <w:rPr>
          <w:bCs/>
          <w:szCs w:val="20"/>
        </w:rPr>
        <w:t>r</w:t>
      </w:r>
      <w:r w:rsidR="00504587" w:rsidRPr="006B2976">
        <w:rPr>
          <w:bCs/>
          <w:szCs w:val="20"/>
        </w:rPr>
        <w:t xml:space="preserve">egions or </w:t>
      </w:r>
      <w:r w:rsidR="00504587">
        <w:rPr>
          <w:bCs/>
          <w:szCs w:val="20"/>
        </w:rPr>
        <w:t>p</w:t>
      </w:r>
      <w:r w:rsidR="00504587" w:rsidRPr="006B2976">
        <w:rPr>
          <w:bCs/>
          <w:szCs w:val="20"/>
        </w:rPr>
        <w:t>rovinces</w:t>
      </w:r>
      <w:r w:rsidR="00504587">
        <w:rPr>
          <w:bCs/>
          <w:szCs w:val="20"/>
        </w:rPr>
        <w:t>, and n</w:t>
      </w:r>
      <w:r w:rsidR="00504587" w:rsidRPr="007621FC">
        <w:rPr>
          <w:bCs/>
          <w:szCs w:val="20"/>
        </w:rPr>
        <w:t>eighbouring</w:t>
      </w:r>
      <w:r w:rsidR="00504587">
        <w:rPr>
          <w:bCs/>
          <w:szCs w:val="20"/>
        </w:rPr>
        <w:t xml:space="preserve"> / third countries</w:t>
      </w:r>
      <w:r>
        <w:rPr>
          <w:rFonts w:cs="Arial"/>
          <w:szCs w:val="20"/>
        </w:rPr>
        <w:t xml:space="preserve">) </w:t>
      </w:r>
      <w:r w:rsidR="00F35862">
        <w:rPr>
          <w:rFonts w:cs="Arial"/>
          <w:szCs w:val="20"/>
        </w:rPr>
        <w:t xml:space="preserve">and their </w:t>
      </w:r>
      <w:r w:rsidR="003D4D1F">
        <w:rPr>
          <w:rFonts w:cs="Arial"/>
          <w:szCs w:val="20"/>
        </w:rPr>
        <w:t xml:space="preserve">designated </w:t>
      </w:r>
      <w:r w:rsidR="00F35862">
        <w:rPr>
          <w:rFonts w:cs="Arial"/>
          <w:szCs w:val="20"/>
        </w:rPr>
        <w:t xml:space="preserve">affiliated entities </w:t>
      </w:r>
      <w:r w:rsidRPr="00A53F8C">
        <w:rPr>
          <w:rFonts w:cs="Arial"/>
          <w:szCs w:val="20"/>
        </w:rPr>
        <w:t xml:space="preserve">must </w:t>
      </w:r>
      <w:r w:rsidR="00504587">
        <w:rPr>
          <w:rFonts w:cs="Arial"/>
          <w:szCs w:val="20"/>
        </w:rPr>
        <w:t>complete</w:t>
      </w:r>
      <w:r w:rsidRPr="00A53F8C">
        <w:rPr>
          <w:rFonts w:cs="Arial"/>
          <w:szCs w:val="20"/>
        </w:rPr>
        <w:t xml:space="preserve"> and sign the declaration form</w:t>
      </w:r>
      <w:r w:rsidR="00504587">
        <w:rPr>
          <w:rFonts w:cs="Arial"/>
          <w:szCs w:val="20"/>
        </w:rPr>
        <w:t>s</w:t>
      </w:r>
      <w:r w:rsidRPr="00A53F8C">
        <w:rPr>
          <w:rFonts w:cs="Arial"/>
          <w:szCs w:val="20"/>
        </w:rPr>
        <w:t xml:space="preserve"> </w:t>
      </w:r>
      <w:r w:rsidR="00504587">
        <w:rPr>
          <w:rFonts w:cs="Arial"/>
          <w:szCs w:val="20"/>
        </w:rPr>
        <w:t>(</w:t>
      </w:r>
      <w:r w:rsidRPr="00A53F8C">
        <w:rPr>
          <w:rFonts w:cs="Arial"/>
          <w:szCs w:val="20"/>
        </w:rPr>
        <w:t xml:space="preserve">Annex </w:t>
      </w:r>
      <w:r w:rsidR="00371727">
        <w:rPr>
          <w:rFonts w:cs="Arial"/>
          <w:szCs w:val="20"/>
        </w:rPr>
        <w:t>B-</w:t>
      </w:r>
      <w:r w:rsidRPr="00A53F8C">
        <w:rPr>
          <w:rFonts w:cs="Arial"/>
          <w:szCs w:val="20"/>
        </w:rPr>
        <w:t>I</w:t>
      </w:r>
      <w:r w:rsidR="00F35862">
        <w:rPr>
          <w:rFonts w:cs="Arial"/>
          <w:szCs w:val="20"/>
        </w:rPr>
        <w:t xml:space="preserve"> and Annex </w:t>
      </w:r>
      <w:r w:rsidR="00371727">
        <w:rPr>
          <w:rFonts w:cs="Arial"/>
          <w:szCs w:val="20"/>
        </w:rPr>
        <w:t>B-</w:t>
      </w:r>
      <w:r w:rsidR="00F35862">
        <w:rPr>
          <w:rFonts w:cs="Arial"/>
          <w:szCs w:val="20"/>
        </w:rPr>
        <w:t>II</w:t>
      </w:r>
      <w:r w:rsidR="00504587">
        <w:rPr>
          <w:rFonts w:cs="Arial"/>
          <w:szCs w:val="20"/>
        </w:rPr>
        <w:t xml:space="preserve"> as applicable)</w:t>
      </w:r>
      <w:r w:rsidRPr="00A53F8C">
        <w:rPr>
          <w:rFonts w:cs="Arial"/>
          <w:szCs w:val="20"/>
        </w:rPr>
        <w:t>.</w:t>
      </w:r>
    </w:p>
    <w:p w:rsidR="00083A25" w:rsidRPr="00504587" w:rsidRDefault="00083A25" w:rsidP="00F0637B">
      <w:pPr>
        <w:rPr>
          <w:rFonts w:cs="Arial"/>
          <w:szCs w:val="20"/>
        </w:rPr>
      </w:pPr>
    </w:p>
    <w:p w:rsidR="00A53F8C" w:rsidRPr="00504587" w:rsidRDefault="00A53F8C" w:rsidP="00504587">
      <w:pPr>
        <w:rPr>
          <w:rFonts w:cs="Arial"/>
          <w:szCs w:val="20"/>
        </w:rPr>
      </w:pPr>
    </w:p>
    <w:p w:rsidR="00BE4E8E" w:rsidRPr="00504587" w:rsidRDefault="00504587" w:rsidP="00504587">
      <w:pPr>
        <w:pStyle w:val="Sectionslist"/>
        <w:numPr>
          <w:ilvl w:val="0"/>
          <w:numId w:val="37"/>
        </w:numPr>
        <w:spacing w:after="0"/>
        <w:rPr>
          <w:sz w:val="22"/>
          <w:szCs w:val="22"/>
        </w:rPr>
      </w:pPr>
      <w:r w:rsidRPr="00504587">
        <w:rPr>
          <w:sz w:val="22"/>
          <w:szCs w:val="22"/>
        </w:rPr>
        <w:t>Financial identification form</w:t>
      </w:r>
    </w:p>
    <w:p w:rsidR="00504587" w:rsidRDefault="00504587" w:rsidP="00504587">
      <w:pPr>
        <w:rPr>
          <w:lang w:eastAsia="en-US"/>
        </w:rPr>
      </w:pPr>
    </w:p>
    <w:p w:rsidR="00504587" w:rsidRDefault="00504587" w:rsidP="00504587">
      <w:pPr>
        <w:rPr>
          <w:rFonts w:cs="Arial"/>
          <w:szCs w:val="20"/>
        </w:rPr>
      </w:pPr>
      <w:r w:rsidRPr="001C1A6D">
        <w:rPr>
          <w:rFonts w:cs="Arial"/>
          <w:szCs w:val="20"/>
          <w:u w:val="single"/>
        </w:rPr>
        <w:t>All applicants</w:t>
      </w:r>
      <w:r>
        <w:rPr>
          <w:rFonts w:cs="Arial"/>
          <w:szCs w:val="20"/>
        </w:rPr>
        <w:t xml:space="preserve"> must provide the official Financial Identification form, available in all EU languages at the following link: </w:t>
      </w:r>
    </w:p>
    <w:p w:rsidR="00504587" w:rsidRDefault="00504587" w:rsidP="00504587">
      <w:pPr>
        <w:rPr>
          <w:rFonts w:cs="Arial"/>
          <w:szCs w:val="20"/>
        </w:rPr>
      </w:pPr>
      <w:hyperlink r:id="rId9" w:history="1">
        <w:r w:rsidRPr="0086771D">
          <w:rPr>
            <w:rStyle w:val="Hyperlink"/>
            <w:rFonts w:cs="Arial"/>
            <w:szCs w:val="20"/>
          </w:rPr>
          <w:t>http://ec.europa.eu/bud</w:t>
        </w:r>
        <w:r w:rsidRPr="0086771D">
          <w:rPr>
            <w:rStyle w:val="Hyperlink"/>
            <w:rFonts w:cs="Arial"/>
            <w:szCs w:val="20"/>
          </w:rPr>
          <w:t>g</w:t>
        </w:r>
        <w:r w:rsidRPr="0086771D">
          <w:rPr>
            <w:rStyle w:val="Hyperlink"/>
            <w:rFonts w:cs="Arial"/>
            <w:szCs w:val="20"/>
          </w:rPr>
          <w:t>et/contracts_grants/info_contracts/financ</w:t>
        </w:r>
        <w:r w:rsidRPr="0086771D">
          <w:rPr>
            <w:rStyle w:val="Hyperlink"/>
            <w:rFonts w:cs="Arial"/>
            <w:szCs w:val="20"/>
          </w:rPr>
          <w:t>i</w:t>
        </w:r>
        <w:r w:rsidRPr="0086771D">
          <w:rPr>
            <w:rStyle w:val="Hyperlink"/>
            <w:rFonts w:cs="Arial"/>
            <w:szCs w:val="20"/>
          </w:rPr>
          <w:t>al_id/financial_id_en.cfm</w:t>
        </w:r>
      </w:hyperlink>
      <w:r>
        <w:rPr>
          <w:rFonts w:cs="Arial"/>
          <w:szCs w:val="20"/>
        </w:rPr>
        <w:t>.</w:t>
      </w:r>
    </w:p>
    <w:p w:rsidR="00504587" w:rsidRDefault="00504587" w:rsidP="00504587">
      <w:pPr>
        <w:rPr>
          <w:rFonts w:cs="Arial"/>
          <w:szCs w:val="20"/>
        </w:rPr>
      </w:pPr>
    </w:p>
    <w:p w:rsidR="00504587" w:rsidRDefault="00504587" w:rsidP="00504587">
      <w:pPr>
        <w:rPr>
          <w:rFonts w:cs="Arial"/>
          <w:szCs w:val="20"/>
        </w:rPr>
      </w:pPr>
      <w:r>
        <w:rPr>
          <w:rFonts w:cs="Arial"/>
          <w:szCs w:val="20"/>
        </w:rPr>
        <w:t>Upload the completed and stamped Financial Identification form in the TENtec eSubmission module, along with any additional documents referred to in the form (e.g. recent bank statement).</w:t>
      </w:r>
    </w:p>
    <w:p w:rsidR="00504587" w:rsidRPr="00504587" w:rsidRDefault="00504587" w:rsidP="00504587">
      <w:pPr>
        <w:rPr>
          <w:lang w:eastAsia="en-US"/>
        </w:rPr>
      </w:pPr>
    </w:p>
    <w:p w:rsidR="00504587" w:rsidRPr="000F3124" w:rsidRDefault="00504587" w:rsidP="00504587">
      <w:pPr>
        <w:numPr>
          <w:ilvl w:val="0"/>
          <w:numId w:val="37"/>
        </w:numPr>
        <w:rPr>
          <w:b/>
          <w:szCs w:val="20"/>
          <w:lang w:eastAsia="en-US"/>
        </w:rPr>
      </w:pPr>
      <w:r w:rsidRPr="00504587">
        <w:rPr>
          <w:rFonts w:cs="Arial"/>
          <w:b/>
          <w:sz w:val="22"/>
        </w:rPr>
        <w:t>Requirements on the financial and operational capacity of the applicant</w:t>
      </w:r>
    </w:p>
    <w:p w:rsidR="00504587" w:rsidRPr="00504587" w:rsidRDefault="00504587" w:rsidP="00504587">
      <w:pPr>
        <w:rPr>
          <w:szCs w:val="20"/>
          <w:lang w:eastAsia="en-US"/>
        </w:rPr>
      </w:pPr>
    </w:p>
    <w:p w:rsidR="00504587" w:rsidRPr="001C1A6D" w:rsidRDefault="00504587" w:rsidP="00504587">
      <w:pPr>
        <w:rPr>
          <w:b/>
          <w:lang w:eastAsia="en-US"/>
        </w:rPr>
      </w:pPr>
      <w:r w:rsidRPr="001C1A6D">
        <w:rPr>
          <w:b/>
          <w:lang w:eastAsia="en-US"/>
        </w:rPr>
        <w:t>Single-applicant proposals</w:t>
      </w:r>
    </w:p>
    <w:p w:rsidR="00504587" w:rsidRDefault="00504587" w:rsidP="00504587">
      <w:pPr>
        <w:rPr>
          <w:lang w:eastAsia="en-US"/>
        </w:rPr>
      </w:pPr>
    </w:p>
    <w:p w:rsidR="00504587" w:rsidRDefault="00504587" w:rsidP="00504587">
      <w:pPr>
        <w:rPr>
          <w:rStyle w:val="Heading1Char"/>
          <w:b w:val="0"/>
          <w:sz w:val="20"/>
          <w:szCs w:val="20"/>
        </w:rPr>
      </w:pPr>
      <w:r>
        <w:rPr>
          <w:lang w:eastAsia="en-US"/>
        </w:rPr>
        <w:t>P</w:t>
      </w:r>
      <w:r w:rsidRPr="006B2976">
        <w:rPr>
          <w:lang w:eastAsia="en-US"/>
        </w:rPr>
        <w:t xml:space="preserve">lease select the </w:t>
      </w:r>
      <w:r>
        <w:rPr>
          <w:lang w:eastAsia="en-US"/>
        </w:rPr>
        <w:t>l</w:t>
      </w:r>
      <w:r w:rsidRPr="006B2976">
        <w:rPr>
          <w:lang w:eastAsia="en-US"/>
        </w:rPr>
        <w:t xml:space="preserve">egal </w:t>
      </w:r>
      <w:r>
        <w:rPr>
          <w:lang w:eastAsia="en-US"/>
        </w:rPr>
        <w:t>s</w:t>
      </w:r>
      <w:r w:rsidRPr="006B2976">
        <w:rPr>
          <w:lang w:eastAsia="en-US"/>
        </w:rPr>
        <w:t xml:space="preserve">tatus of the applicant </w:t>
      </w:r>
      <w:r w:rsidRPr="00367BA7">
        <w:rPr>
          <w:lang w:eastAsia="en-US"/>
        </w:rPr>
        <w:t xml:space="preserve">(for </w:t>
      </w:r>
      <w:r w:rsidRPr="00367BA7">
        <w:rPr>
          <w:rFonts w:cs="Arial"/>
          <w:szCs w:val="20"/>
          <w:lang w:eastAsia="en-US"/>
        </w:rPr>
        <w:t>definitions, se</w:t>
      </w:r>
      <w:bookmarkStart w:id="0" w:name="_Toc247956217"/>
      <w:r w:rsidRPr="00367BA7">
        <w:rPr>
          <w:rFonts w:cs="Arial"/>
          <w:szCs w:val="20"/>
          <w:lang w:eastAsia="en-US"/>
        </w:rPr>
        <w:t>e</w:t>
      </w:r>
      <w:r w:rsidRPr="00367BA7">
        <w:rPr>
          <w:rStyle w:val="Heading1Char"/>
          <w:b w:val="0"/>
          <w:sz w:val="20"/>
          <w:szCs w:val="20"/>
        </w:rPr>
        <w:t xml:space="preserve"> the Guide for Applicants</w:t>
      </w:r>
      <w:bookmarkEnd w:id="0"/>
      <w:r w:rsidRPr="00367BA7">
        <w:rPr>
          <w:rStyle w:val="Heading1Char"/>
          <w:b w:val="0"/>
          <w:sz w:val="20"/>
          <w:szCs w:val="20"/>
        </w:rPr>
        <w:t>)</w:t>
      </w:r>
      <w:r w:rsidRPr="00EB1E52">
        <w:rPr>
          <w:rStyle w:val="Heading1Char"/>
          <w:b w:val="0"/>
          <w:sz w:val="20"/>
          <w:szCs w:val="20"/>
        </w:rPr>
        <w:t>:</w:t>
      </w:r>
    </w:p>
    <w:p w:rsidR="00F8660C" w:rsidRPr="006B2976" w:rsidRDefault="00F8660C" w:rsidP="005834D8">
      <w:pPr>
        <w:rPr>
          <w:rStyle w:val="Heading1Char"/>
          <w:b w:val="0"/>
          <w:sz w:val="20"/>
          <w:szCs w:val="20"/>
        </w:rPr>
      </w:pPr>
    </w:p>
    <w:tbl>
      <w:tblPr>
        <w:tblW w:w="0" w:type="auto"/>
        <w:tblLook w:val="04A0"/>
      </w:tblPr>
      <w:tblGrid>
        <w:gridCol w:w="487"/>
        <w:gridCol w:w="683"/>
        <w:gridCol w:w="8930"/>
      </w:tblGrid>
      <w:tr w:rsidR="004D1864" w:rsidTr="00B54D21">
        <w:tc>
          <w:tcPr>
            <w:tcW w:w="487" w:type="dxa"/>
            <w:shd w:val="clear" w:color="auto" w:fill="auto"/>
          </w:tcPr>
          <w:p w:rsidR="004D1864" w:rsidRDefault="004D1864" w:rsidP="00305C58">
            <w:pPr>
              <w:rPr>
                <w:lang w:eastAsia="en-US"/>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4D1864" w:rsidRDefault="004D1864" w:rsidP="00FC7539">
            <w:pPr>
              <w:jc w:val="right"/>
              <w:rPr>
                <w:lang w:eastAsia="en-US"/>
              </w:rPr>
            </w:pPr>
            <w:r>
              <w:rPr>
                <w:lang w:eastAsia="en-US"/>
              </w:rPr>
              <w:t>(1)</w:t>
            </w:r>
          </w:p>
        </w:tc>
        <w:tc>
          <w:tcPr>
            <w:tcW w:w="8930" w:type="dxa"/>
            <w:shd w:val="clear" w:color="auto" w:fill="auto"/>
          </w:tcPr>
          <w:p w:rsidR="004D1864" w:rsidRDefault="004D1864" w:rsidP="00305C58">
            <w:pPr>
              <w:rPr>
                <w:lang w:eastAsia="en-US"/>
              </w:rPr>
            </w:pPr>
            <w:r>
              <w:rPr>
                <w:lang w:eastAsia="en-US"/>
              </w:rPr>
              <w:t>Member State</w:t>
            </w:r>
          </w:p>
        </w:tc>
      </w:tr>
      <w:tr w:rsidR="00AE364A" w:rsidTr="00B54D21">
        <w:tc>
          <w:tcPr>
            <w:tcW w:w="487" w:type="dxa"/>
            <w:shd w:val="clear" w:color="auto" w:fill="auto"/>
          </w:tcPr>
          <w:p w:rsidR="00AE364A" w:rsidRPr="00FC7539" w:rsidRDefault="00AE364A" w:rsidP="00305C58">
            <w:pPr>
              <w:rPr>
                <w:rFonts w:cs="Arial"/>
                <w:spacing w:val="20"/>
                <w:szCs w:val="20"/>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AE364A" w:rsidRDefault="00AE364A" w:rsidP="00FC7539">
            <w:pPr>
              <w:jc w:val="right"/>
              <w:rPr>
                <w:lang w:eastAsia="en-US"/>
              </w:rPr>
            </w:pPr>
            <w:r>
              <w:rPr>
                <w:lang w:eastAsia="en-US"/>
              </w:rPr>
              <w:t>(2)</w:t>
            </w:r>
          </w:p>
        </w:tc>
        <w:tc>
          <w:tcPr>
            <w:tcW w:w="8930" w:type="dxa"/>
            <w:shd w:val="clear" w:color="auto" w:fill="auto"/>
          </w:tcPr>
          <w:p w:rsidR="00AE364A" w:rsidRDefault="00AE364A" w:rsidP="001707A2">
            <w:pPr>
              <w:rPr>
                <w:lang w:eastAsia="en-US"/>
              </w:rPr>
            </w:pPr>
            <w:r>
              <w:rPr>
                <w:rFonts w:cs="Arial"/>
                <w:szCs w:val="20"/>
              </w:rPr>
              <w:t xml:space="preserve">Neighbouring </w:t>
            </w:r>
            <w:r w:rsidR="00852A56">
              <w:rPr>
                <w:rFonts w:cs="Arial"/>
                <w:szCs w:val="20"/>
              </w:rPr>
              <w:t>/ T</w:t>
            </w:r>
            <w:r w:rsidR="001707A2">
              <w:rPr>
                <w:rFonts w:cs="Arial"/>
                <w:szCs w:val="20"/>
              </w:rPr>
              <w:t xml:space="preserve">hird </w:t>
            </w:r>
            <w:r>
              <w:rPr>
                <w:rFonts w:cs="Arial"/>
                <w:szCs w:val="20"/>
              </w:rPr>
              <w:t>country</w:t>
            </w:r>
          </w:p>
        </w:tc>
      </w:tr>
      <w:tr w:rsidR="004D1864" w:rsidTr="00B54D21">
        <w:tc>
          <w:tcPr>
            <w:tcW w:w="487" w:type="dxa"/>
            <w:shd w:val="clear" w:color="auto" w:fill="auto"/>
          </w:tcPr>
          <w:p w:rsidR="004D1864" w:rsidRDefault="004D1864" w:rsidP="00305C58">
            <w:pPr>
              <w:rPr>
                <w:lang w:eastAsia="en-US"/>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4D1864" w:rsidRDefault="004D1864" w:rsidP="00FC7539">
            <w:pPr>
              <w:jc w:val="right"/>
              <w:rPr>
                <w:lang w:eastAsia="en-US"/>
              </w:rPr>
            </w:pPr>
            <w:r>
              <w:rPr>
                <w:lang w:eastAsia="en-US"/>
              </w:rPr>
              <w:t>(</w:t>
            </w:r>
            <w:r w:rsidR="00AE364A">
              <w:rPr>
                <w:lang w:eastAsia="en-US"/>
              </w:rPr>
              <w:t>3</w:t>
            </w:r>
            <w:r>
              <w:rPr>
                <w:lang w:eastAsia="en-US"/>
              </w:rPr>
              <w:t>)</w:t>
            </w:r>
          </w:p>
        </w:tc>
        <w:tc>
          <w:tcPr>
            <w:tcW w:w="8930" w:type="dxa"/>
            <w:shd w:val="clear" w:color="auto" w:fill="auto"/>
          </w:tcPr>
          <w:p w:rsidR="004D1864" w:rsidRDefault="004D1864" w:rsidP="003405AB">
            <w:pPr>
              <w:rPr>
                <w:lang w:eastAsia="en-US"/>
              </w:rPr>
            </w:pPr>
            <w:r>
              <w:rPr>
                <w:lang w:eastAsia="en-US"/>
              </w:rPr>
              <w:t xml:space="preserve">Public </w:t>
            </w:r>
            <w:r w:rsidR="00591B2A">
              <w:rPr>
                <w:lang w:eastAsia="en-US"/>
              </w:rPr>
              <w:t xml:space="preserve">sector </w:t>
            </w:r>
            <w:r>
              <w:rPr>
                <w:lang w:eastAsia="en-US"/>
              </w:rPr>
              <w:t>undertaking or body established in the EU</w:t>
            </w:r>
          </w:p>
        </w:tc>
      </w:tr>
      <w:tr w:rsidR="004D1864" w:rsidTr="00B54D21">
        <w:tc>
          <w:tcPr>
            <w:tcW w:w="487" w:type="dxa"/>
            <w:shd w:val="clear" w:color="auto" w:fill="auto"/>
          </w:tcPr>
          <w:p w:rsidR="004D1864" w:rsidRDefault="004D1864" w:rsidP="00305C58">
            <w:pPr>
              <w:rPr>
                <w:lang w:eastAsia="en-US"/>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4D1864" w:rsidRDefault="004D1864" w:rsidP="00AE364A">
            <w:pPr>
              <w:jc w:val="right"/>
              <w:rPr>
                <w:lang w:eastAsia="en-US"/>
              </w:rPr>
            </w:pPr>
            <w:r>
              <w:rPr>
                <w:lang w:eastAsia="en-US"/>
              </w:rPr>
              <w:t>(</w:t>
            </w:r>
            <w:r w:rsidR="00AE364A">
              <w:rPr>
                <w:lang w:eastAsia="en-US"/>
              </w:rPr>
              <w:t>4</w:t>
            </w:r>
            <w:r>
              <w:rPr>
                <w:lang w:eastAsia="en-US"/>
              </w:rPr>
              <w:t>)</w:t>
            </w:r>
          </w:p>
        </w:tc>
        <w:tc>
          <w:tcPr>
            <w:tcW w:w="8930" w:type="dxa"/>
            <w:shd w:val="clear" w:color="auto" w:fill="auto"/>
          </w:tcPr>
          <w:p w:rsidR="004D1864" w:rsidRDefault="004D1864" w:rsidP="003405AB">
            <w:pPr>
              <w:rPr>
                <w:lang w:eastAsia="en-US"/>
              </w:rPr>
            </w:pPr>
            <w:r>
              <w:rPr>
                <w:lang w:eastAsia="en-US"/>
              </w:rPr>
              <w:t xml:space="preserve">Private </w:t>
            </w:r>
            <w:r w:rsidR="00591B2A">
              <w:rPr>
                <w:lang w:eastAsia="en-US"/>
              </w:rPr>
              <w:t xml:space="preserve">sector </w:t>
            </w:r>
            <w:r>
              <w:rPr>
                <w:lang w:eastAsia="en-US"/>
              </w:rPr>
              <w:t>undertaking of body established in the EU</w:t>
            </w:r>
          </w:p>
        </w:tc>
      </w:tr>
      <w:tr w:rsidR="00AE364A" w:rsidTr="00B54D21">
        <w:tc>
          <w:tcPr>
            <w:tcW w:w="487" w:type="dxa"/>
            <w:shd w:val="clear" w:color="auto" w:fill="auto"/>
          </w:tcPr>
          <w:p w:rsidR="00AE364A" w:rsidRPr="00FC7539" w:rsidRDefault="00FE30A7" w:rsidP="00305C58">
            <w:pPr>
              <w:rPr>
                <w:rFonts w:cs="Arial"/>
                <w:spacing w:val="20"/>
                <w:szCs w:val="20"/>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AE364A" w:rsidRDefault="00AE364A" w:rsidP="00FC7539">
            <w:pPr>
              <w:jc w:val="right"/>
              <w:rPr>
                <w:lang w:eastAsia="en-US"/>
              </w:rPr>
            </w:pPr>
            <w:r>
              <w:rPr>
                <w:lang w:eastAsia="en-US"/>
              </w:rPr>
              <w:t>(5)</w:t>
            </w:r>
          </w:p>
        </w:tc>
        <w:tc>
          <w:tcPr>
            <w:tcW w:w="8930" w:type="dxa"/>
            <w:shd w:val="clear" w:color="auto" w:fill="auto"/>
          </w:tcPr>
          <w:p w:rsidR="00AE364A" w:rsidRDefault="00AE364A" w:rsidP="003405AB">
            <w:pPr>
              <w:rPr>
                <w:lang w:eastAsia="en-US"/>
              </w:rPr>
            </w:pPr>
            <w:r>
              <w:rPr>
                <w:lang w:eastAsia="en-US"/>
              </w:rPr>
              <w:t xml:space="preserve">Public entity established </w:t>
            </w:r>
            <w:r w:rsidR="00402F93" w:rsidRPr="00130B17">
              <w:t>outside the EU</w:t>
            </w:r>
          </w:p>
        </w:tc>
      </w:tr>
      <w:tr w:rsidR="00AE364A" w:rsidTr="00B54D21">
        <w:tc>
          <w:tcPr>
            <w:tcW w:w="487" w:type="dxa"/>
            <w:shd w:val="clear" w:color="auto" w:fill="auto"/>
          </w:tcPr>
          <w:p w:rsidR="00AE364A" w:rsidRPr="00FC7539" w:rsidRDefault="00FE30A7" w:rsidP="00305C58">
            <w:pPr>
              <w:rPr>
                <w:rFonts w:cs="Arial"/>
                <w:spacing w:val="20"/>
                <w:szCs w:val="20"/>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AE364A" w:rsidRDefault="00AE364A" w:rsidP="00FC7539">
            <w:pPr>
              <w:jc w:val="right"/>
              <w:rPr>
                <w:lang w:eastAsia="en-US"/>
              </w:rPr>
            </w:pPr>
            <w:r>
              <w:rPr>
                <w:lang w:eastAsia="en-US"/>
              </w:rPr>
              <w:t>(6)</w:t>
            </w:r>
          </w:p>
        </w:tc>
        <w:tc>
          <w:tcPr>
            <w:tcW w:w="8930" w:type="dxa"/>
            <w:shd w:val="clear" w:color="auto" w:fill="auto"/>
          </w:tcPr>
          <w:p w:rsidR="00AE364A" w:rsidRDefault="00AE364A" w:rsidP="003405AB">
            <w:pPr>
              <w:rPr>
                <w:lang w:eastAsia="en-US"/>
              </w:rPr>
            </w:pPr>
            <w:r>
              <w:rPr>
                <w:lang w:eastAsia="en-US"/>
              </w:rPr>
              <w:t xml:space="preserve">Private entity established </w:t>
            </w:r>
            <w:r w:rsidR="00402F93" w:rsidRPr="00130B17">
              <w:t>outside the EU</w:t>
            </w:r>
          </w:p>
        </w:tc>
      </w:tr>
      <w:tr w:rsidR="00AE364A" w:rsidTr="00B54D21">
        <w:tc>
          <w:tcPr>
            <w:tcW w:w="487" w:type="dxa"/>
            <w:shd w:val="clear" w:color="auto" w:fill="auto"/>
          </w:tcPr>
          <w:p w:rsidR="00AE364A" w:rsidRPr="00FC7539" w:rsidRDefault="00FE30A7" w:rsidP="00305C58">
            <w:pPr>
              <w:rPr>
                <w:rFonts w:cs="Arial"/>
                <w:spacing w:val="20"/>
                <w:szCs w:val="20"/>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AE364A" w:rsidRDefault="00AE364A" w:rsidP="00FC7539">
            <w:pPr>
              <w:jc w:val="right"/>
              <w:rPr>
                <w:lang w:eastAsia="en-US"/>
              </w:rPr>
            </w:pPr>
            <w:r>
              <w:rPr>
                <w:lang w:eastAsia="en-US"/>
              </w:rPr>
              <w:t>(7)</w:t>
            </w:r>
          </w:p>
        </w:tc>
        <w:tc>
          <w:tcPr>
            <w:tcW w:w="8930" w:type="dxa"/>
            <w:shd w:val="clear" w:color="auto" w:fill="auto"/>
          </w:tcPr>
          <w:p w:rsidR="00AE364A" w:rsidRDefault="00AE364A" w:rsidP="00305C58">
            <w:pPr>
              <w:rPr>
                <w:lang w:eastAsia="en-US"/>
              </w:rPr>
            </w:pPr>
            <w:r>
              <w:rPr>
                <w:lang w:eastAsia="en-US"/>
              </w:rPr>
              <w:t>International organisation</w:t>
            </w:r>
            <w:r w:rsidRPr="00FC7539">
              <w:rPr>
                <w:rStyle w:val="FootnoteReference"/>
                <w:rFonts w:cs="Arial"/>
                <w:szCs w:val="20"/>
              </w:rPr>
              <w:footnoteReference w:id="1"/>
            </w:r>
          </w:p>
        </w:tc>
      </w:tr>
      <w:tr w:rsidR="004D1864" w:rsidTr="00B54D21">
        <w:tc>
          <w:tcPr>
            <w:tcW w:w="487" w:type="dxa"/>
            <w:shd w:val="clear" w:color="auto" w:fill="auto"/>
          </w:tcPr>
          <w:p w:rsidR="004D1864" w:rsidRDefault="004D1864" w:rsidP="00305C58">
            <w:pPr>
              <w:rPr>
                <w:lang w:eastAsia="en-US"/>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4D1864" w:rsidRDefault="004D1864" w:rsidP="00AE364A">
            <w:pPr>
              <w:jc w:val="right"/>
              <w:rPr>
                <w:lang w:eastAsia="en-US"/>
              </w:rPr>
            </w:pPr>
            <w:r>
              <w:rPr>
                <w:lang w:eastAsia="en-US"/>
              </w:rPr>
              <w:t>(</w:t>
            </w:r>
            <w:r w:rsidR="00AE364A">
              <w:rPr>
                <w:lang w:eastAsia="en-US"/>
              </w:rPr>
              <w:t>8</w:t>
            </w:r>
            <w:r>
              <w:rPr>
                <w:lang w:eastAsia="en-US"/>
              </w:rPr>
              <w:t>)</w:t>
            </w:r>
          </w:p>
        </w:tc>
        <w:tc>
          <w:tcPr>
            <w:tcW w:w="8930" w:type="dxa"/>
            <w:shd w:val="clear" w:color="auto" w:fill="auto"/>
          </w:tcPr>
          <w:p w:rsidR="004D1864" w:rsidRDefault="00AE364A" w:rsidP="00305C58">
            <w:pPr>
              <w:rPr>
                <w:lang w:eastAsia="en-US"/>
              </w:rPr>
            </w:pPr>
            <w:r w:rsidRPr="002F7028">
              <w:rPr>
                <w:rFonts w:cs="Arial"/>
                <w:szCs w:val="20"/>
              </w:rPr>
              <w:t xml:space="preserve">European Economic Interest Grouping </w:t>
            </w:r>
            <w:r>
              <w:rPr>
                <w:rFonts w:cs="Arial"/>
                <w:szCs w:val="20"/>
              </w:rPr>
              <w:t>(</w:t>
            </w:r>
            <w:r>
              <w:rPr>
                <w:lang w:eastAsia="en-US"/>
              </w:rPr>
              <w:t>EEIG)</w:t>
            </w:r>
          </w:p>
        </w:tc>
      </w:tr>
      <w:tr w:rsidR="004D1864" w:rsidTr="00B54D21">
        <w:tc>
          <w:tcPr>
            <w:tcW w:w="487" w:type="dxa"/>
            <w:shd w:val="clear" w:color="auto" w:fill="auto"/>
          </w:tcPr>
          <w:p w:rsidR="004D1864" w:rsidRDefault="004D1864" w:rsidP="00FC7539">
            <w:pPr>
              <w:rPr>
                <w:lang w:eastAsia="en-US"/>
              </w:rPr>
            </w:pPr>
            <w:r w:rsidRPr="00FC7539">
              <w:rPr>
                <w:rFonts w:cs="Arial"/>
                <w:spacing w:val="20"/>
                <w:szCs w:val="20"/>
              </w:rPr>
              <w:fldChar w:fldCharType="begin">
                <w:ffData>
                  <w:name w:val=""/>
                  <w:enabled/>
                  <w:calcOnExit w:val="0"/>
                  <w:checkBox>
                    <w:sizeAuto/>
                    <w:default w:val="0"/>
                  </w:checkBox>
                </w:ffData>
              </w:fldChar>
            </w:r>
            <w:r w:rsidRPr="00FC7539">
              <w:rPr>
                <w:rFonts w:cs="Arial"/>
                <w:spacing w:val="20"/>
                <w:szCs w:val="20"/>
              </w:rPr>
              <w:instrText xml:space="preserve"> FORMCHECKBOX </w:instrText>
            </w:r>
            <w:r w:rsidRPr="00FC7539">
              <w:rPr>
                <w:rFonts w:cs="Arial"/>
                <w:spacing w:val="20"/>
                <w:szCs w:val="20"/>
              </w:rPr>
            </w:r>
            <w:r w:rsidRPr="00FC7539">
              <w:rPr>
                <w:rFonts w:cs="Arial"/>
                <w:spacing w:val="20"/>
                <w:szCs w:val="20"/>
              </w:rPr>
              <w:fldChar w:fldCharType="end"/>
            </w:r>
          </w:p>
        </w:tc>
        <w:tc>
          <w:tcPr>
            <w:tcW w:w="683" w:type="dxa"/>
            <w:shd w:val="clear" w:color="auto" w:fill="auto"/>
          </w:tcPr>
          <w:p w:rsidR="004D1864" w:rsidRDefault="004D1864" w:rsidP="00AE364A">
            <w:pPr>
              <w:jc w:val="right"/>
              <w:rPr>
                <w:lang w:eastAsia="en-US"/>
              </w:rPr>
            </w:pPr>
            <w:r>
              <w:rPr>
                <w:lang w:eastAsia="en-US"/>
              </w:rPr>
              <w:t>(</w:t>
            </w:r>
            <w:r w:rsidR="00AE364A">
              <w:rPr>
                <w:lang w:eastAsia="en-US"/>
              </w:rPr>
              <w:t>9</w:t>
            </w:r>
            <w:r>
              <w:rPr>
                <w:lang w:eastAsia="en-US"/>
              </w:rPr>
              <w:t>)</w:t>
            </w:r>
          </w:p>
        </w:tc>
        <w:tc>
          <w:tcPr>
            <w:tcW w:w="8930" w:type="dxa"/>
            <w:shd w:val="clear" w:color="auto" w:fill="auto"/>
          </w:tcPr>
          <w:p w:rsidR="004D1864" w:rsidRDefault="00AE364A" w:rsidP="00FC7539">
            <w:pPr>
              <w:rPr>
                <w:lang w:eastAsia="en-US"/>
              </w:rPr>
            </w:pPr>
            <w:r>
              <w:rPr>
                <w:lang w:eastAsia="en-US"/>
              </w:rPr>
              <w:t>Joint undertaking</w:t>
            </w:r>
          </w:p>
        </w:tc>
      </w:tr>
    </w:tbl>
    <w:p w:rsidR="0019511A" w:rsidRDefault="0019511A" w:rsidP="00305C58">
      <w:pPr>
        <w:rPr>
          <w:lang w:eastAsia="en-US"/>
        </w:rPr>
      </w:pPr>
    </w:p>
    <w:p w:rsidR="006243D6" w:rsidRDefault="006243D6" w:rsidP="006243D6">
      <w:pPr>
        <w:rPr>
          <w:lang w:eastAsia="en-US"/>
        </w:rPr>
      </w:pPr>
      <w:r>
        <w:rPr>
          <w:lang w:eastAsia="en-US"/>
        </w:rPr>
        <w:t xml:space="preserve">Applicants which fall under categories 4, 5, 6, and 9 </w:t>
      </w:r>
      <w:r w:rsidR="008417A1">
        <w:t>(which</w:t>
      </w:r>
      <w:r w:rsidRPr="006243D6">
        <w:t xml:space="preserve"> qualify as private undertakings or bodies</w:t>
      </w:r>
      <w:r w:rsidR="008417A1">
        <w:t>)</w:t>
      </w:r>
      <w:r>
        <w:t xml:space="preserve"> </w:t>
      </w:r>
      <w:r w:rsidR="000F3124">
        <w:t xml:space="preserve">and applicants that fall under category 8 which are not 100% owned by public body(ies) </w:t>
      </w:r>
      <w:r>
        <w:t xml:space="preserve">must prove </w:t>
      </w:r>
      <w:r w:rsidRPr="00DD65E5">
        <w:t>that they have the financial and operational capacity to carry</w:t>
      </w:r>
      <w:r>
        <w:t xml:space="preserve"> </w:t>
      </w:r>
      <w:r w:rsidRPr="00DD65E5">
        <w:t>out the proposed Action</w:t>
      </w:r>
      <w:r>
        <w:t xml:space="preserve"> and </w:t>
      </w:r>
      <w:r>
        <w:rPr>
          <w:lang w:eastAsia="en-US"/>
        </w:rPr>
        <w:t>provide the following supporting documents with the application:</w:t>
      </w:r>
    </w:p>
    <w:p w:rsidR="004D1864" w:rsidRDefault="004D1864" w:rsidP="00305C58">
      <w:pPr>
        <w:rPr>
          <w:lang w:eastAsia="en-US"/>
        </w:rPr>
      </w:pPr>
    </w:p>
    <w:p w:rsidR="006243D6" w:rsidRPr="001C1A6D" w:rsidRDefault="006243D6" w:rsidP="006243D6">
      <w:pPr>
        <w:rPr>
          <w:u w:val="single"/>
          <w:lang w:eastAsia="en-US"/>
        </w:rPr>
      </w:pPr>
      <w:r w:rsidRPr="001C1A6D">
        <w:rPr>
          <w:u w:val="single"/>
          <w:lang w:eastAsia="en-US"/>
        </w:rPr>
        <w:t>Financial capacity:</w:t>
      </w:r>
    </w:p>
    <w:p w:rsidR="006243D6" w:rsidRDefault="006243D6" w:rsidP="006243D6">
      <w:pPr>
        <w:ind w:left="426"/>
        <w:rPr>
          <w:lang w:eastAsia="en-US"/>
        </w:rPr>
      </w:pPr>
    </w:p>
    <w:p w:rsidR="006243D6" w:rsidRDefault="006243D6" w:rsidP="006243D6">
      <w:pPr>
        <w:numPr>
          <w:ilvl w:val="0"/>
          <w:numId w:val="38"/>
        </w:numPr>
        <w:spacing w:line="240" w:lineRule="atLeast"/>
        <w:rPr>
          <w:rStyle w:val="Hyperlink"/>
          <w:rFonts w:cs="Arial"/>
          <w:color w:val="auto"/>
          <w:szCs w:val="20"/>
          <w:u w:val="none"/>
          <w:lang w:eastAsia="en-US"/>
        </w:rPr>
      </w:pPr>
      <w:r>
        <w:rPr>
          <w:rFonts w:cs="Arial"/>
          <w:szCs w:val="20"/>
        </w:rPr>
        <w:lastRenderedPageBreak/>
        <w:t>F</w:t>
      </w:r>
      <w:r w:rsidRPr="006243D6">
        <w:rPr>
          <w:rFonts w:cs="Arial"/>
          <w:szCs w:val="20"/>
        </w:rPr>
        <w:t xml:space="preserve">inancial capacity check form </w:t>
      </w:r>
      <w:r w:rsidRPr="006243D6">
        <w:rPr>
          <w:rFonts w:cs="Arial"/>
          <w:szCs w:val="20"/>
          <w:lang w:eastAsia="en-US"/>
        </w:rPr>
        <w:t xml:space="preserve">available on </w:t>
      </w:r>
      <w:r>
        <w:rPr>
          <w:rFonts w:cs="Arial"/>
          <w:szCs w:val="20"/>
          <w:lang w:eastAsia="en-US"/>
        </w:rPr>
        <w:t>the</w:t>
      </w:r>
      <w:r w:rsidRPr="006243D6">
        <w:rPr>
          <w:rFonts w:cs="Arial"/>
          <w:szCs w:val="20"/>
          <w:lang w:eastAsia="en-US"/>
        </w:rPr>
        <w:t xml:space="preserve"> call page, accessible via the following link: </w:t>
      </w:r>
      <w:hyperlink r:id="rId10" w:history="1">
        <w:r w:rsidRPr="006243D6">
          <w:rPr>
            <w:rStyle w:val="Hyperlink"/>
            <w:rFonts w:cs="Arial"/>
            <w:szCs w:val="20"/>
          </w:rPr>
          <w:t>https://ec.europa.eu/inea/connecting-europe-facility/cef-transport/apply-funding/2015-cef-transport-calls-proposals</w:t>
        </w:r>
      </w:hyperlink>
      <w:r>
        <w:rPr>
          <w:rStyle w:val="Hyperlink"/>
          <w:rFonts w:cs="Arial"/>
          <w:color w:val="auto"/>
          <w:szCs w:val="20"/>
          <w:u w:val="none"/>
        </w:rPr>
        <w:t>; AND</w:t>
      </w:r>
    </w:p>
    <w:p w:rsidR="006243D6" w:rsidRDefault="006243D6" w:rsidP="006243D6">
      <w:pPr>
        <w:spacing w:line="240" w:lineRule="atLeast"/>
        <w:ind w:left="720"/>
        <w:rPr>
          <w:rStyle w:val="Hyperlink"/>
          <w:rFonts w:cs="Arial"/>
          <w:color w:val="auto"/>
          <w:szCs w:val="20"/>
          <w:u w:val="none"/>
          <w:lang w:eastAsia="en-US"/>
        </w:rPr>
      </w:pPr>
    </w:p>
    <w:p w:rsidR="002C0F78" w:rsidRPr="006243D6" w:rsidRDefault="000E317E" w:rsidP="006243D6">
      <w:pPr>
        <w:numPr>
          <w:ilvl w:val="0"/>
          <w:numId w:val="38"/>
        </w:numPr>
        <w:spacing w:line="240" w:lineRule="atLeast"/>
        <w:rPr>
          <w:rFonts w:cs="Arial"/>
          <w:szCs w:val="20"/>
          <w:lang w:eastAsia="en-US"/>
        </w:rPr>
      </w:pPr>
      <w:r w:rsidRPr="006243D6">
        <w:rPr>
          <w:rFonts w:cs="Arial"/>
          <w:szCs w:val="20"/>
        </w:rPr>
        <w:t>Financial statement</w:t>
      </w:r>
      <w:r w:rsidR="00610AE3" w:rsidRPr="006243D6">
        <w:rPr>
          <w:rFonts w:cs="Arial"/>
          <w:szCs w:val="20"/>
        </w:rPr>
        <w:t>s</w:t>
      </w:r>
      <w:r w:rsidRPr="006243D6">
        <w:rPr>
          <w:rFonts w:cs="Arial"/>
          <w:szCs w:val="20"/>
        </w:rPr>
        <w:t xml:space="preserve"> (i.e. balance sheet, income statement and cash flow statement) </w:t>
      </w:r>
      <w:r w:rsidR="002C0F78">
        <w:rPr>
          <w:lang w:eastAsia="en-US"/>
        </w:rPr>
        <w:t>for the last financial year for which the accounts were closed, OR</w:t>
      </w:r>
    </w:p>
    <w:p w:rsidR="002C0F78" w:rsidRDefault="002C0F78" w:rsidP="0064164D">
      <w:pPr>
        <w:ind w:left="709"/>
        <w:rPr>
          <w:lang w:eastAsia="en-US"/>
        </w:rPr>
      </w:pPr>
      <w:r>
        <w:rPr>
          <w:lang w:eastAsia="en-US"/>
        </w:rPr>
        <w:t xml:space="preserve">A letter of support in case the applicant has not been operating for </w:t>
      </w:r>
      <w:r w:rsidR="006243D6">
        <w:rPr>
          <w:lang w:eastAsia="en-US"/>
        </w:rPr>
        <w:t>one</w:t>
      </w:r>
      <w:r>
        <w:rPr>
          <w:lang w:eastAsia="en-US"/>
        </w:rPr>
        <w:t xml:space="preserve"> year.</w:t>
      </w:r>
    </w:p>
    <w:p w:rsidR="002C0F78" w:rsidRDefault="002C0F78" w:rsidP="0064164D">
      <w:pPr>
        <w:rPr>
          <w:lang w:eastAsia="en-US"/>
        </w:rPr>
      </w:pPr>
    </w:p>
    <w:p w:rsidR="006243D6" w:rsidRDefault="006243D6" w:rsidP="0064164D">
      <w:pPr>
        <w:rPr>
          <w:lang w:eastAsia="en-US"/>
        </w:rPr>
      </w:pPr>
      <w:r>
        <w:rPr>
          <w:rFonts w:cs="Arial"/>
          <w:szCs w:val="20"/>
        </w:rPr>
        <w:t>For the financial documents, o</w:t>
      </w:r>
      <w:r w:rsidRPr="00F360BE">
        <w:rPr>
          <w:rFonts w:cs="Arial"/>
          <w:szCs w:val="20"/>
        </w:rPr>
        <w:t xml:space="preserve">nly those reference documents containing the data </w:t>
      </w:r>
      <w:r w:rsidRPr="002E3F0E">
        <w:rPr>
          <w:rFonts w:cs="Arial"/>
          <w:szCs w:val="20"/>
        </w:rPr>
        <w:t xml:space="preserve">used to complete </w:t>
      </w:r>
      <w:r w:rsidRPr="00820E6B">
        <w:rPr>
          <w:rFonts w:cs="Arial"/>
          <w:szCs w:val="20"/>
        </w:rPr>
        <w:t xml:space="preserve">the financial capacity check form </w:t>
      </w:r>
      <w:r>
        <w:rPr>
          <w:rFonts w:cs="Arial"/>
          <w:szCs w:val="20"/>
        </w:rPr>
        <w:t>should</w:t>
      </w:r>
      <w:r w:rsidRPr="00C75A81">
        <w:rPr>
          <w:rFonts w:cs="Arial"/>
          <w:szCs w:val="20"/>
        </w:rPr>
        <w:t xml:space="preserve"> be submitted</w:t>
      </w:r>
      <w:r>
        <w:rPr>
          <w:rFonts w:cs="Arial"/>
          <w:szCs w:val="20"/>
        </w:rPr>
        <w:t xml:space="preserve">. </w:t>
      </w:r>
      <w:r>
        <w:rPr>
          <w:lang w:eastAsia="en-US"/>
        </w:rPr>
        <w:t>It is important that there is a clear link between the figures entered in the financial capacity form and the submitted supporting documents.</w:t>
      </w:r>
      <w:r w:rsidRPr="00820E6B">
        <w:rPr>
          <w:lang w:eastAsia="en-US"/>
        </w:rPr>
        <w:t xml:space="preserve"> </w:t>
      </w:r>
      <w:r>
        <w:rPr>
          <w:lang w:eastAsia="en-US"/>
        </w:rPr>
        <w:t>One possibility to ensure this is to add the electronic Excel table indicating the aggregated amounts.</w:t>
      </w:r>
    </w:p>
    <w:p w:rsidR="000F3124" w:rsidRDefault="000F3124" w:rsidP="0064164D">
      <w:pPr>
        <w:rPr>
          <w:lang w:eastAsia="en-US"/>
        </w:rPr>
      </w:pPr>
    </w:p>
    <w:p w:rsidR="000F3124" w:rsidRPr="001C1A6D" w:rsidRDefault="000F3124" w:rsidP="000F3124">
      <w:pPr>
        <w:rPr>
          <w:u w:val="single"/>
          <w:lang w:eastAsia="en-US"/>
        </w:rPr>
      </w:pPr>
      <w:r w:rsidRPr="001C1A6D">
        <w:rPr>
          <w:u w:val="single"/>
          <w:lang w:eastAsia="en-US"/>
        </w:rPr>
        <w:t>Operational capacity:</w:t>
      </w:r>
    </w:p>
    <w:p w:rsidR="000F3124" w:rsidRDefault="000F3124" w:rsidP="000F3124">
      <w:pPr>
        <w:rPr>
          <w:lang w:eastAsia="en-US"/>
        </w:rPr>
      </w:pPr>
    </w:p>
    <w:p w:rsidR="000F3124" w:rsidRDefault="000F3124" w:rsidP="000F3124">
      <w:pPr>
        <w:numPr>
          <w:ilvl w:val="0"/>
          <w:numId w:val="40"/>
        </w:numPr>
        <w:rPr>
          <w:lang w:eastAsia="en-US"/>
        </w:rPr>
      </w:pPr>
      <w:r>
        <w:rPr>
          <w:lang w:eastAsia="en-US"/>
        </w:rPr>
        <w:t xml:space="preserve">Appropriate documents </w:t>
      </w:r>
      <w:r>
        <w:t>attesting that capacity (e.g. organisations' activity report, proof of the experience in carrying out infrastructure actions).</w:t>
      </w:r>
    </w:p>
    <w:p w:rsidR="000F3124" w:rsidRDefault="000F3124" w:rsidP="000F3124"/>
    <w:p w:rsidR="000F3124" w:rsidRPr="001C1A6D" w:rsidRDefault="000F3124" w:rsidP="000F3124">
      <w:pPr>
        <w:rPr>
          <w:b/>
        </w:rPr>
      </w:pPr>
      <w:r w:rsidRPr="001C1A6D">
        <w:rPr>
          <w:b/>
        </w:rPr>
        <w:t>Multi</w:t>
      </w:r>
      <w:r>
        <w:rPr>
          <w:b/>
        </w:rPr>
        <w:t>-</w:t>
      </w:r>
      <w:r w:rsidRPr="001C1A6D">
        <w:rPr>
          <w:b/>
        </w:rPr>
        <w:t>applicant proposals</w:t>
      </w:r>
    </w:p>
    <w:p w:rsidR="000F3124" w:rsidRDefault="000F3124" w:rsidP="000F3124"/>
    <w:p w:rsidR="000F3124" w:rsidRDefault="000F3124" w:rsidP="000F3124">
      <w:r>
        <w:t>Multi-applicant proposals must follow the instructions provided above on the financial and operational capacity, for each separate applicant as applicable.</w:t>
      </w:r>
    </w:p>
    <w:p w:rsidR="000F3124" w:rsidRDefault="000F3124" w:rsidP="000F3124">
      <w:pPr>
        <w:ind w:left="426"/>
        <w:rPr>
          <w:lang w:eastAsia="en-US"/>
        </w:rPr>
      </w:pPr>
    </w:p>
    <w:p w:rsidR="000F3124" w:rsidRDefault="000F3124" w:rsidP="000F3124">
      <w:pPr>
        <w:rPr>
          <w:rFonts w:cs="Arial"/>
          <w:szCs w:val="20"/>
        </w:rPr>
      </w:pPr>
      <w:r>
        <w:rPr>
          <w:lang w:eastAsia="en-US"/>
        </w:rPr>
        <w:t xml:space="preserve">In addition, complete the table below, adding rows as needed. </w:t>
      </w:r>
    </w:p>
    <w:p w:rsidR="000F3124" w:rsidRDefault="000F3124" w:rsidP="0064164D">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1858"/>
        <w:gridCol w:w="1719"/>
        <w:gridCol w:w="1418"/>
      </w:tblGrid>
      <w:tr w:rsidR="000F3124" w:rsidRPr="006549B6" w:rsidTr="00F12467">
        <w:tc>
          <w:tcPr>
            <w:tcW w:w="2518" w:type="dxa"/>
            <w:vMerge w:val="restart"/>
            <w:shd w:val="clear" w:color="auto" w:fill="BFBFBF"/>
            <w:vAlign w:val="center"/>
          </w:tcPr>
          <w:p w:rsidR="000F3124" w:rsidRPr="001C1A6D" w:rsidRDefault="000F3124" w:rsidP="00F12467">
            <w:pPr>
              <w:jc w:val="center"/>
              <w:rPr>
                <w:b/>
                <w:sz w:val="16"/>
                <w:szCs w:val="16"/>
                <w:lang w:eastAsia="en-US"/>
              </w:rPr>
            </w:pPr>
            <w:r w:rsidRPr="001C1A6D">
              <w:rPr>
                <w:b/>
                <w:sz w:val="16"/>
                <w:szCs w:val="16"/>
                <w:lang w:eastAsia="en-US"/>
              </w:rPr>
              <w:t>Applicant name</w:t>
            </w:r>
          </w:p>
        </w:tc>
        <w:tc>
          <w:tcPr>
            <w:tcW w:w="2410" w:type="dxa"/>
            <w:vMerge w:val="restart"/>
            <w:shd w:val="clear" w:color="auto" w:fill="BFBFBF"/>
            <w:vAlign w:val="center"/>
          </w:tcPr>
          <w:p w:rsidR="000F3124" w:rsidRPr="001C1A6D" w:rsidRDefault="000F3124" w:rsidP="00F12467">
            <w:pPr>
              <w:jc w:val="center"/>
              <w:rPr>
                <w:b/>
                <w:sz w:val="16"/>
                <w:szCs w:val="16"/>
                <w:lang w:eastAsia="en-US"/>
              </w:rPr>
            </w:pPr>
            <w:r w:rsidRPr="001C1A6D">
              <w:rPr>
                <w:b/>
                <w:sz w:val="16"/>
                <w:szCs w:val="16"/>
                <w:lang w:eastAsia="en-US"/>
              </w:rPr>
              <w:t>Applicant legal status</w:t>
            </w:r>
          </w:p>
          <w:p w:rsidR="000F3124" w:rsidRPr="001C1A6D" w:rsidRDefault="000F3124" w:rsidP="00591B2A">
            <w:pPr>
              <w:jc w:val="center"/>
              <w:rPr>
                <w:b/>
                <w:sz w:val="16"/>
                <w:szCs w:val="16"/>
                <w:lang w:eastAsia="en-US"/>
              </w:rPr>
            </w:pPr>
            <w:r w:rsidRPr="001C1A6D">
              <w:rPr>
                <w:b/>
                <w:sz w:val="16"/>
                <w:szCs w:val="16"/>
                <w:lang w:eastAsia="en-US"/>
              </w:rPr>
              <w:t>(</w:t>
            </w:r>
            <w:r w:rsidR="00591B2A">
              <w:rPr>
                <w:b/>
                <w:sz w:val="16"/>
                <w:szCs w:val="16"/>
                <w:lang w:eastAsia="en-US"/>
              </w:rPr>
              <w:t>t</w:t>
            </w:r>
            <w:r w:rsidRPr="001C1A6D">
              <w:rPr>
                <w:b/>
                <w:sz w:val="16"/>
                <w:szCs w:val="16"/>
                <w:lang w:eastAsia="en-US"/>
              </w:rPr>
              <w:t>o be chosen among the categories (1) to (9) listed above)</w:t>
            </w:r>
          </w:p>
        </w:tc>
        <w:tc>
          <w:tcPr>
            <w:tcW w:w="1858" w:type="dxa"/>
            <w:vMerge w:val="restart"/>
            <w:shd w:val="clear" w:color="auto" w:fill="BFBFBF"/>
            <w:vAlign w:val="center"/>
          </w:tcPr>
          <w:p w:rsidR="000F3124" w:rsidRPr="001C1A6D" w:rsidRDefault="000F3124" w:rsidP="00F12467">
            <w:pPr>
              <w:jc w:val="center"/>
              <w:rPr>
                <w:b/>
                <w:sz w:val="16"/>
                <w:szCs w:val="16"/>
                <w:lang w:eastAsia="en-US"/>
              </w:rPr>
            </w:pPr>
            <w:r w:rsidRPr="001C1A6D">
              <w:rPr>
                <w:b/>
                <w:sz w:val="16"/>
                <w:szCs w:val="16"/>
                <w:lang w:eastAsia="en-US"/>
              </w:rPr>
              <w:t>Does this applicant need to provide proof of financial/operational capacity (see exceptions above)? (Yes/No)</w:t>
            </w:r>
          </w:p>
        </w:tc>
        <w:tc>
          <w:tcPr>
            <w:tcW w:w="3137" w:type="dxa"/>
            <w:gridSpan w:val="2"/>
            <w:shd w:val="clear" w:color="auto" w:fill="BFBFBF"/>
            <w:vAlign w:val="center"/>
          </w:tcPr>
          <w:p w:rsidR="000F3124" w:rsidRPr="001C1A6D" w:rsidRDefault="000F3124" w:rsidP="00F12467">
            <w:pPr>
              <w:jc w:val="center"/>
              <w:rPr>
                <w:b/>
                <w:sz w:val="16"/>
                <w:szCs w:val="16"/>
                <w:lang w:eastAsia="en-US"/>
              </w:rPr>
            </w:pPr>
            <w:r w:rsidRPr="001C1A6D">
              <w:rPr>
                <w:b/>
                <w:sz w:val="16"/>
                <w:szCs w:val="16"/>
                <w:lang w:eastAsia="en-US"/>
              </w:rPr>
              <w:t>Supporting documentation provided? (Yes/No)</w:t>
            </w:r>
          </w:p>
        </w:tc>
      </w:tr>
      <w:tr w:rsidR="000F3124" w:rsidRPr="006549B6" w:rsidTr="00F12467">
        <w:tc>
          <w:tcPr>
            <w:tcW w:w="2518" w:type="dxa"/>
            <w:vMerge/>
            <w:shd w:val="clear" w:color="auto" w:fill="BFBFBF"/>
          </w:tcPr>
          <w:p w:rsidR="000F3124" w:rsidRPr="00A3293C" w:rsidRDefault="000F3124" w:rsidP="00F12467">
            <w:pPr>
              <w:rPr>
                <w:b/>
                <w:sz w:val="16"/>
                <w:szCs w:val="16"/>
                <w:u w:val="single"/>
                <w:lang w:eastAsia="en-US"/>
              </w:rPr>
            </w:pPr>
          </w:p>
        </w:tc>
        <w:tc>
          <w:tcPr>
            <w:tcW w:w="2410" w:type="dxa"/>
            <w:vMerge/>
            <w:shd w:val="clear" w:color="auto" w:fill="BFBFBF"/>
          </w:tcPr>
          <w:p w:rsidR="000F3124" w:rsidRPr="00A3293C" w:rsidRDefault="000F3124" w:rsidP="00F12467">
            <w:pPr>
              <w:rPr>
                <w:b/>
                <w:sz w:val="16"/>
                <w:szCs w:val="16"/>
                <w:u w:val="single"/>
                <w:lang w:eastAsia="en-US"/>
              </w:rPr>
            </w:pPr>
          </w:p>
        </w:tc>
        <w:tc>
          <w:tcPr>
            <w:tcW w:w="1858" w:type="dxa"/>
            <w:vMerge/>
            <w:shd w:val="clear" w:color="auto" w:fill="BFBFBF"/>
          </w:tcPr>
          <w:p w:rsidR="000F3124" w:rsidRPr="00A3293C" w:rsidRDefault="000F3124" w:rsidP="00F12467">
            <w:pPr>
              <w:jc w:val="center"/>
              <w:rPr>
                <w:b/>
                <w:sz w:val="16"/>
                <w:szCs w:val="16"/>
                <w:lang w:eastAsia="en-US"/>
              </w:rPr>
            </w:pPr>
          </w:p>
        </w:tc>
        <w:tc>
          <w:tcPr>
            <w:tcW w:w="1719" w:type="dxa"/>
            <w:shd w:val="clear" w:color="auto" w:fill="BFBFBF"/>
            <w:vAlign w:val="center"/>
          </w:tcPr>
          <w:p w:rsidR="000F3124" w:rsidRPr="00A3293C" w:rsidRDefault="000F3124" w:rsidP="00F12467">
            <w:pPr>
              <w:jc w:val="center"/>
              <w:rPr>
                <w:b/>
                <w:sz w:val="16"/>
                <w:szCs w:val="16"/>
                <w:lang w:eastAsia="en-US"/>
              </w:rPr>
            </w:pPr>
            <w:r w:rsidRPr="00A3293C">
              <w:rPr>
                <w:b/>
                <w:sz w:val="16"/>
                <w:szCs w:val="16"/>
                <w:lang w:eastAsia="en-US"/>
              </w:rPr>
              <w:t>Financial capacity</w:t>
            </w:r>
          </w:p>
        </w:tc>
        <w:tc>
          <w:tcPr>
            <w:tcW w:w="1418" w:type="dxa"/>
            <w:shd w:val="clear" w:color="auto" w:fill="BFBFBF"/>
            <w:vAlign w:val="center"/>
          </w:tcPr>
          <w:p w:rsidR="000F3124" w:rsidRPr="00A3293C" w:rsidRDefault="000F3124" w:rsidP="00F12467">
            <w:pPr>
              <w:jc w:val="center"/>
              <w:rPr>
                <w:b/>
                <w:sz w:val="16"/>
                <w:szCs w:val="16"/>
                <w:lang w:eastAsia="en-US"/>
              </w:rPr>
            </w:pPr>
            <w:r w:rsidRPr="00A3293C">
              <w:rPr>
                <w:b/>
                <w:sz w:val="16"/>
                <w:szCs w:val="16"/>
                <w:lang w:eastAsia="en-US"/>
              </w:rPr>
              <w:t>Operational capacity</w:t>
            </w:r>
          </w:p>
        </w:tc>
      </w:tr>
      <w:tr w:rsidR="000F3124" w:rsidRPr="006549B6" w:rsidTr="00F12467">
        <w:tc>
          <w:tcPr>
            <w:tcW w:w="2518" w:type="dxa"/>
            <w:shd w:val="clear" w:color="auto" w:fill="auto"/>
          </w:tcPr>
          <w:p w:rsidR="000F3124" w:rsidRPr="006549B6" w:rsidRDefault="000F3124" w:rsidP="00F12467">
            <w:pPr>
              <w:rPr>
                <w:sz w:val="16"/>
                <w:szCs w:val="16"/>
                <w:lang w:eastAsia="en-US"/>
              </w:rPr>
            </w:pPr>
          </w:p>
        </w:tc>
        <w:tc>
          <w:tcPr>
            <w:tcW w:w="2410" w:type="dxa"/>
            <w:shd w:val="clear" w:color="auto" w:fill="auto"/>
          </w:tcPr>
          <w:p w:rsidR="000F3124" w:rsidRPr="006549B6" w:rsidRDefault="000F3124" w:rsidP="00F12467">
            <w:pPr>
              <w:rPr>
                <w:sz w:val="16"/>
                <w:szCs w:val="16"/>
                <w:lang w:eastAsia="en-US"/>
              </w:rPr>
            </w:pPr>
          </w:p>
        </w:tc>
        <w:tc>
          <w:tcPr>
            <w:tcW w:w="1858" w:type="dxa"/>
          </w:tcPr>
          <w:p w:rsidR="000F3124" w:rsidRPr="006549B6" w:rsidRDefault="000F3124" w:rsidP="00F12467">
            <w:pPr>
              <w:rPr>
                <w:sz w:val="16"/>
                <w:szCs w:val="16"/>
                <w:lang w:eastAsia="en-US"/>
              </w:rPr>
            </w:pPr>
          </w:p>
        </w:tc>
        <w:tc>
          <w:tcPr>
            <w:tcW w:w="1719" w:type="dxa"/>
            <w:shd w:val="clear" w:color="auto" w:fill="auto"/>
          </w:tcPr>
          <w:p w:rsidR="000F3124" w:rsidRPr="006549B6" w:rsidRDefault="000F3124" w:rsidP="00F12467">
            <w:pPr>
              <w:rPr>
                <w:sz w:val="16"/>
                <w:szCs w:val="16"/>
                <w:lang w:eastAsia="en-US"/>
              </w:rPr>
            </w:pPr>
          </w:p>
        </w:tc>
        <w:tc>
          <w:tcPr>
            <w:tcW w:w="1418" w:type="dxa"/>
            <w:shd w:val="clear" w:color="auto" w:fill="auto"/>
          </w:tcPr>
          <w:p w:rsidR="000F3124" w:rsidRPr="006549B6" w:rsidRDefault="000F3124" w:rsidP="00F12467">
            <w:pPr>
              <w:rPr>
                <w:sz w:val="16"/>
                <w:szCs w:val="16"/>
                <w:lang w:eastAsia="en-US"/>
              </w:rPr>
            </w:pPr>
          </w:p>
        </w:tc>
      </w:tr>
      <w:tr w:rsidR="000F3124" w:rsidRPr="006549B6" w:rsidTr="00F12467">
        <w:tc>
          <w:tcPr>
            <w:tcW w:w="2518" w:type="dxa"/>
            <w:shd w:val="clear" w:color="auto" w:fill="auto"/>
          </w:tcPr>
          <w:p w:rsidR="000F3124" w:rsidRPr="006549B6" w:rsidRDefault="000F3124" w:rsidP="00F12467">
            <w:pPr>
              <w:rPr>
                <w:sz w:val="16"/>
                <w:szCs w:val="16"/>
                <w:lang w:eastAsia="en-US"/>
              </w:rPr>
            </w:pPr>
          </w:p>
        </w:tc>
        <w:tc>
          <w:tcPr>
            <w:tcW w:w="2410" w:type="dxa"/>
            <w:shd w:val="clear" w:color="auto" w:fill="auto"/>
          </w:tcPr>
          <w:p w:rsidR="000F3124" w:rsidRPr="006549B6" w:rsidRDefault="000F3124" w:rsidP="00F12467">
            <w:pPr>
              <w:rPr>
                <w:sz w:val="16"/>
                <w:szCs w:val="16"/>
                <w:lang w:eastAsia="en-US"/>
              </w:rPr>
            </w:pPr>
          </w:p>
        </w:tc>
        <w:tc>
          <w:tcPr>
            <w:tcW w:w="1858" w:type="dxa"/>
          </w:tcPr>
          <w:p w:rsidR="000F3124" w:rsidRPr="006549B6" w:rsidRDefault="000F3124" w:rsidP="00F12467">
            <w:pPr>
              <w:rPr>
                <w:sz w:val="16"/>
                <w:szCs w:val="16"/>
                <w:lang w:eastAsia="en-US"/>
              </w:rPr>
            </w:pPr>
          </w:p>
        </w:tc>
        <w:tc>
          <w:tcPr>
            <w:tcW w:w="1719" w:type="dxa"/>
            <w:shd w:val="clear" w:color="auto" w:fill="auto"/>
          </w:tcPr>
          <w:p w:rsidR="000F3124" w:rsidRPr="006549B6" w:rsidRDefault="000F3124" w:rsidP="00F12467">
            <w:pPr>
              <w:rPr>
                <w:sz w:val="16"/>
                <w:szCs w:val="16"/>
                <w:lang w:eastAsia="en-US"/>
              </w:rPr>
            </w:pPr>
          </w:p>
        </w:tc>
        <w:tc>
          <w:tcPr>
            <w:tcW w:w="1418" w:type="dxa"/>
            <w:shd w:val="clear" w:color="auto" w:fill="auto"/>
          </w:tcPr>
          <w:p w:rsidR="000F3124" w:rsidRPr="006549B6" w:rsidRDefault="000F3124" w:rsidP="00F12467">
            <w:pPr>
              <w:rPr>
                <w:sz w:val="16"/>
                <w:szCs w:val="16"/>
                <w:lang w:eastAsia="en-US"/>
              </w:rPr>
            </w:pPr>
          </w:p>
        </w:tc>
      </w:tr>
      <w:tr w:rsidR="000F3124" w:rsidRPr="006549B6" w:rsidTr="00F12467">
        <w:tc>
          <w:tcPr>
            <w:tcW w:w="2518" w:type="dxa"/>
            <w:shd w:val="clear" w:color="auto" w:fill="auto"/>
          </w:tcPr>
          <w:p w:rsidR="000F3124" w:rsidRPr="006549B6" w:rsidRDefault="000F3124" w:rsidP="00F12467">
            <w:pPr>
              <w:rPr>
                <w:sz w:val="16"/>
                <w:szCs w:val="16"/>
                <w:lang w:eastAsia="en-US"/>
              </w:rPr>
            </w:pPr>
          </w:p>
        </w:tc>
        <w:tc>
          <w:tcPr>
            <w:tcW w:w="2410" w:type="dxa"/>
            <w:shd w:val="clear" w:color="auto" w:fill="auto"/>
          </w:tcPr>
          <w:p w:rsidR="000F3124" w:rsidRPr="006549B6" w:rsidRDefault="000F3124" w:rsidP="00F12467">
            <w:pPr>
              <w:rPr>
                <w:sz w:val="16"/>
                <w:szCs w:val="16"/>
                <w:lang w:eastAsia="en-US"/>
              </w:rPr>
            </w:pPr>
          </w:p>
        </w:tc>
        <w:tc>
          <w:tcPr>
            <w:tcW w:w="1858" w:type="dxa"/>
          </w:tcPr>
          <w:p w:rsidR="000F3124" w:rsidRPr="006549B6" w:rsidRDefault="000F3124" w:rsidP="00F12467">
            <w:pPr>
              <w:rPr>
                <w:sz w:val="16"/>
                <w:szCs w:val="16"/>
                <w:lang w:eastAsia="en-US"/>
              </w:rPr>
            </w:pPr>
          </w:p>
        </w:tc>
        <w:tc>
          <w:tcPr>
            <w:tcW w:w="1719" w:type="dxa"/>
            <w:shd w:val="clear" w:color="auto" w:fill="auto"/>
          </w:tcPr>
          <w:p w:rsidR="000F3124" w:rsidRPr="006549B6" w:rsidRDefault="000F3124" w:rsidP="00F12467">
            <w:pPr>
              <w:rPr>
                <w:sz w:val="16"/>
                <w:szCs w:val="16"/>
                <w:lang w:eastAsia="en-US"/>
              </w:rPr>
            </w:pPr>
          </w:p>
        </w:tc>
        <w:tc>
          <w:tcPr>
            <w:tcW w:w="1418" w:type="dxa"/>
            <w:shd w:val="clear" w:color="auto" w:fill="auto"/>
          </w:tcPr>
          <w:p w:rsidR="000F3124" w:rsidRPr="006549B6" w:rsidRDefault="000F3124" w:rsidP="00F12467">
            <w:pPr>
              <w:rPr>
                <w:sz w:val="16"/>
                <w:szCs w:val="16"/>
                <w:lang w:eastAsia="en-US"/>
              </w:rPr>
            </w:pPr>
          </w:p>
        </w:tc>
      </w:tr>
    </w:tbl>
    <w:p w:rsidR="000F3124" w:rsidRDefault="000F3124" w:rsidP="000F3124">
      <w:pPr>
        <w:rPr>
          <w:u w:val="single"/>
          <w:lang w:eastAsia="en-US"/>
        </w:rPr>
      </w:pPr>
    </w:p>
    <w:p w:rsidR="00CD5A8E" w:rsidRPr="00CD5A8E" w:rsidRDefault="00CD5A8E" w:rsidP="00F0637B">
      <w:pPr>
        <w:rPr>
          <w:rFonts w:cs="Arial"/>
          <w:szCs w:val="20"/>
        </w:rPr>
      </w:pPr>
      <w:r w:rsidRPr="00CD5A8E">
        <w:rPr>
          <w:rFonts w:cs="Arial"/>
          <w:szCs w:val="20"/>
        </w:rPr>
        <w:t>I</w:t>
      </w:r>
      <w:r>
        <w:rPr>
          <w:rFonts w:cs="Arial"/>
          <w:szCs w:val="20"/>
        </w:rPr>
        <w:t xml:space="preserve">n case </w:t>
      </w:r>
      <w:r w:rsidR="00485828">
        <w:rPr>
          <w:rFonts w:cs="Arial"/>
          <w:szCs w:val="20"/>
        </w:rPr>
        <w:t>one or more required supporting document</w:t>
      </w:r>
      <w:r w:rsidR="0003273E">
        <w:rPr>
          <w:rFonts w:cs="Arial"/>
          <w:szCs w:val="20"/>
        </w:rPr>
        <w:t>s</w:t>
      </w:r>
      <w:r w:rsidR="00485828">
        <w:rPr>
          <w:rFonts w:cs="Arial"/>
          <w:szCs w:val="20"/>
        </w:rPr>
        <w:t xml:space="preserve"> </w:t>
      </w:r>
      <w:r w:rsidR="0003273E">
        <w:rPr>
          <w:rFonts w:cs="Arial"/>
          <w:szCs w:val="20"/>
        </w:rPr>
        <w:t>are</w:t>
      </w:r>
      <w:r w:rsidR="00485828">
        <w:rPr>
          <w:rFonts w:cs="Arial"/>
          <w:szCs w:val="20"/>
        </w:rPr>
        <w:t xml:space="preserve"> not submitted</w:t>
      </w:r>
      <w:r w:rsidR="000F3124">
        <w:rPr>
          <w:rFonts w:cs="Arial"/>
          <w:szCs w:val="20"/>
        </w:rPr>
        <w:t xml:space="preserve"> with the application</w:t>
      </w:r>
      <w:r w:rsidRPr="00CD5A8E">
        <w:rPr>
          <w:rFonts w:cs="Arial"/>
          <w:szCs w:val="20"/>
        </w:rPr>
        <w:t xml:space="preserve">, </w:t>
      </w:r>
      <w:r w:rsidR="00485828">
        <w:rPr>
          <w:rFonts w:cs="Arial"/>
          <w:szCs w:val="20"/>
        </w:rPr>
        <w:t xml:space="preserve">please </w:t>
      </w:r>
      <w:r>
        <w:rPr>
          <w:rFonts w:cs="Arial"/>
          <w:szCs w:val="20"/>
        </w:rPr>
        <w:t>explain</w:t>
      </w:r>
      <w:r w:rsidRPr="00CD5A8E">
        <w:rPr>
          <w:rFonts w:cs="Arial"/>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CD5A8E" w:rsidRPr="00CD5A8E" w:rsidTr="00CC4DAE">
        <w:trPr>
          <w:trHeight w:val="875"/>
        </w:trPr>
        <w:tc>
          <w:tcPr>
            <w:tcW w:w="9909" w:type="dxa"/>
            <w:shd w:val="clear" w:color="auto" w:fill="auto"/>
          </w:tcPr>
          <w:p w:rsidR="00CD5A8E" w:rsidRPr="00CC4DAE" w:rsidRDefault="00CD5A8E" w:rsidP="00CC4DAE">
            <w:pPr>
              <w:ind w:right="72"/>
              <w:rPr>
                <w:rFonts w:cs="Arial"/>
                <w:szCs w:val="20"/>
              </w:rPr>
            </w:pPr>
            <w:r w:rsidRPr="00CC4DAE">
              <w:rPr>
                <w:rFonts w:cs="Arial"/>
                <w:szCs w:val="20"/>
              </w:rPr>
              <w:fldChar w:fldCharType="begin">
                <w:ffData>
                  <w:name w:val="Text17"/>
                  <w:enabled/>
                  <w:calcOnExit w:val="0"/>
                  <w:textInput/>
                </w:ffData>
              </w:fldChar>
            </w:r>
            <w:r w:rsidRPr="00CC4DAE">
              <w:rPr>
                <w:rFonts w:cs="Arial"/>
                <w:szCs w:val="20"/>
              </w:rPr>
              <w:instrText xml:space="preserve"> FORMTEXT </w:instrText>
            </w:r>
            <w:r w:rsidRPr="00CC4DAE">
              <w:rPr>
                <w:rFonts w:cs="Arial"/>
                <w:szCs w:val="20"/>
              </w:rPr>
            </w:r>
            <w:r w:rsidRPr="00CC4DAE">
              <w:rPr>
                <w:rFonts w:cs="Arial"/>
                <w:szCs w:val="20"/>
              </w:rPr>
              <w:fldChar w:fldCharType="separate"/>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szCs w:val="20"/>
              </w:rPr>
              <w:fldChar w:fldCharType="end"/>
            </w:r>
          </w:p>
        </w:tc>
      </w:tr>
    </w:tbl>
    <w:p w:rsidR="00CD5A8E" w:rsidRDefault="00CD5A8E" w:rsidP="00F0637B">
      <w:pPr>
        <w:rPr>
          <w:rFonts w:cs="Arial"/>
          <w:szCs w:val="20"/>
        </w:rPr>
      </w:pPr>
    </w:p>
    <w:p w:rsidR="00C5225C" w:rsidRDefault="00C5225C" w:rsidP="00F0637B">
      <w:pPr>
        <w:rPr>
          <w:rFonts w:cs="Arial"/>
          <w:szCs w:val="20"/>
          <w:u w:val="single"/>
        </w:rPr>
      </w:pPr>
    </w:p>
    <w:p w:rsidR="000F3124" w:rsidRPr="001C1A6D" w:rsidRDefault="000F3124" w:rsidP="000F3124">
      <w:pPr>
        <w:rPr>
          <w:rFonts w:cs="Arial"/>
          <w:b/>
          <w:szCs w:val="20"/>
        </w:rPr>
      </w:pPr>
      <w:r w:rsidRPr="001C1A6D">
        <w:rPr>
          <w:rFonts w:cs="Arial"/>
          <w:b/>
          <w:szCs w:val="20"/>
        </w:rPr>
        <w:t>Designated affiliated entities</w:t>
      </w:r>
    </w:p>
    <w:p w:rsidR="000F3124" w:rsidRPr="00CD5A8E" w:rsidRDefault="000F3124" w:rsidP="000F3124">
      <w:pPr>
        <w:rPr>
          <w:rFonts w:cs="Arial"/>
          <w:szCs w:val="20"/>
        </w:rPr>
      </w:pPr>
    </w:p>
    <w:p w:rsidR="000F3124" w:rsidRDefault="000F3124" w:rsidP="000F3124">
      <w:pPr>
        <w:rPr>
          <w:rFonts w:cs="Arial"/>
          <w:szCs w:val="20"/>
        </w:rPr>
      </w:pPr>
      <w:r>
        <w:rPr>
          <w:rFonts w:cs="Arial"/>
          <w:szCs w:val="20"/>
        </w:rPr>
        <w:t>In the event that the d</w:t>
      </w:r>
      <w:r w:rsidRPr="00A65ABE">
        <w:rPr>
          <w:rFonts w:cs="Arial"/>
          <w:szCs w:val="20"/>
        </w:rPr>
        <w:t xml:space="preserve">esignated affiliated entities </w:t>
      </w:r>
      <w:r>
        <w:rPr>
          <w:rFonts w:cs="Arial"/>
          <w:szCs w:val="20"/>
        </w:rPr>
        <w:t>will be the only ones implementing the proposed Action</w:t>
      </w:r>
      <w:r w:rsidR="00591B2A">
        <w:rPr>
          <w:rFonts w:cs="Arial"/>
          <w:szCs w:val="20"/>
        </w:rPr>
        <w:t>,</w:t>
      </w:r>
      <w:r>
        <w:rPr>
          <w:rFonts w:cs="Arial"/>
          <w:szCs w:val="20"/>
        </w:rPr>
        <w:t xml:space="preserve"> they must demonstrate</w:t>
      </w:r>
      <w:r w:rsidRPr="00A65ABE">
        <w:rPr>
          <w:rFonts w:cs="Arial"/>
          <w:szCs w:val="20"/>
        </w:rPr>
        <w:t xml:space="preserve"> that they have the financial and operational capacity to carry</w:t>
      </w:r>
      <w:r>
        <w:rPr>
          <w:rFonts w:cs="Arial"/>
          <w:szCs w:val="20"/>
        </w:rPr>
        <w:t xml:space="preserve"> </w:t>
      </w:r>
      <w:r w:rsidRPr="00A65ABE">
        <w:rPr>
          <w:rFonts w:cs="Arial"/>
          <w:szCs w:val="20"/>
        </w:rPr>
        <w:t>out the proposed Action</w:t>
      </w:r>
      <w:r w:rsidRPr="0003273E">
        <w:rPr>
          <w:rFonts w:cs="Arial"/>
          <w:szCs w:val="20"/>
        </w:rPr>
        <w:t>.</w:t>
      </w:r>
    </w:p>
    <w:p w:rsidR="00591B2A" w:rsidRPr="00A65ABE" w:rsidRDefault="00591B2A" w:rsidP="000F3124">
      <w:pPr>
        <w:rPr>
          <w:rFonts w:cs="Arial"/>
          <w:szCs w:val="20"/>
        </w:rPr>
      </w:pPr>
    </w:p>
    <w:p w:rsidR="000F3124" w:rsidRDefault="000F3124" w:rsidP="000F3124">
      <w:pPr>
        <w:rPr>
          <w:rFonts w:cs="Arial"/>
          <w:szCs w:val="20"/>
        </w:rPr>
      </w:pPr>
      <w:r>
        <w:rPr>
          <w:rFonts w:cs="Arial"/>
          <w:szCs w:val="20"/>
        </w:rPr>
        <w:t>Documents demonstrating the financial and operational capacity do not need to be submitted at the time of the application but will be requested during grant agreement preparation. If unsatisfactory</w:t>
      </w:r>
      <w:r w:rsidRPr="00A65ABE">
        <w:rPr>
          <w:rFonts w:cs="Arial"/>
          <w:szCs w:val="20"/>
        </w:rPr>
        <w:t xml:space="preserve">, the affiliated entity concerned may not be included in the grant </w:t>
      </w:r>
      <w:r w:rsidRPr="00367BA7">
        <w:rPr>
          <w:rFonts w:cs="Arial"/>
          <w:szCs w:val="20"/>
        </w:rPr>
        <w:t>agreement</w:t>
      </w:r>
      <w:r w:rsidRPr="00A65ABE">
        <w:rPr>
          <w:rFonts w:cs="Arial"/>
          <w:szCs w:val="20"/>
        </w:rPr>
        <w:t xml:space="preserve">. </w:t>
      </w:r>
    </w:p>
    <w:p w:rsidR="000F3124" w:rsidRDefault="000F3124" w:rsidP="000F3124">
      <w:pPr>
        <w:rPr>
          <w:rFonts w:cs="Arial"/>
          <w:szCs w:val="20"/>
        </w:rPr>
      </w:pPr>
    </w:p>
    <w:p w:rsidR="000F3124" w:rsidRDefault="000F3124" w:rsidP="000F3124">
      <w:pPr>
        <w:rPr>
          <w:rFonts w:cs="Arial"/>
          <w:szCs w:val="20"/>
        </w:rPr>
      </w:pPr>
      <w:r>
        <w:rPr>
          <w:lang w:eastAsia="en-US"/>
        </w:rPr>
        <w:t xml:space="preserve">Complete the table below, adding rows as needed. </w:t>
      </w:r>
    </w:p>
    <w:p w:rsidR="000F3124" w:rsidRPr="00CC4DAE" w:rsidRDefault="000F3124" w:rsidP="000F3124">
      <w:pPr>
        <w:rPr>
          <w:rFonts w:cs="Arial"/>
          <w:szCs w:val="20"/>
          <w:highlight w:val="lightGray"/>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3260"/>
        <w:gridCol w:w="2552"/>
      </w:tblGrid>
      <w:tr w:rsidR="003405AB" w:rsidRPr="00DF76B8" w:rsidTr="00026790">
        <w:trPr>
          <w:trHeight w:val="424"/>
        </w:trPr>
        <w:tc>
          <w:tcPr>
            <w:tcW w:w="4219" w:type="dxa"/>
            <w:shd w:val="clear" w:color="auto" w:fill="BFBFBF"/>
            <w:vAlign w:val="center"/>
          </w:tcPr>
          <w:p w:rsidR="003405AB" w:rsidRPr="001C1A6D" w:rsidRDefault="003405AB" w:rsidP="00F12467">
            <w:pPr>
              <w:jc w:val="center"/>
              <w:rPr>
                <w:b/>
                <w:sz w:val="18"/>
                <w:szCs w:val="18"/>
                <w:lang w:eastAsia="en-US"/>
              </w:rPr>
            </w:pPr>
            <w:r w:rsidRPr="001C1A6D">
              <w:rPr>
                <w:b/>
                <w:sz w:val="18"/>
                <w:szCs w:val="18"/>
                <w:lang w:eastAsia="en-US"/>
              </w:rPr>
              <w:t>Applicant(s)</w:t>
            </w:r>
          </w:p>
        </w:tc>
        <w:tc>
          <w:tcPr>
            <w:tcW w:w="3260" w:type="dxa"/>
            <w:shd w:val="clear" w:color="auto" w:fill="BFBFBF"/>
            <w:vAlign w:val="center"/>
          </w:tcPr>
          <w:p w:rsidR="003405AB" w:rsidRPr="001C1A6D" w:rsidRDefault="003405AB" w:rsidP="00F12467">
            <w:pPr>
              <w:jc w:val="center"/>
              <w:rPr>
                <w:b/>
                <w:sz w:val="18"/>
                <w:szCs w:val="18"/>
                <w:lang w:eastAsia="en-US"/>
              </w:rPr>
            </w:pPr>
            <w:r w:rsidRPr="001C1A6D">
              <w:rPr>
                <w:b/>
                <w:sz w:val="18"/>
                <w:szCs w:val="18"/>
                <w:lang w:eastAsia="en-US"/>
              </w:rPr>
              <w:t>Designated affiliated entity(ies)</w:t>
            </w:r>
          </w:p>
        </w:tc>
        <w:tc>
          <w:tcPr>
            <w:tcW w:w="2552" w:type="dxa"/>
            <w:shd w:val="clear" w:color="auto" w:fill="BFBFBF"/>
          </w:tcPr>
          <w:p w:rsidR="003405AB" w:rsidRDefault="003405AB" w:rsidP="003405AB">
            <w:pPr>
              <w:jc w:val="center"/>
              <w:rPr>
                <w:b/>
                <w:sz w:val="18"/>
                <w:szCs w:val="18"/>
                <w:lang w:eastAsia="en-US"/>
              </w:rPr>
            </w:pPr>
            <w:r>
              <w:rPr>
                <w:b/>
                <w:sz w:val="18"/>
                <w:szCs w:val="18"/>
                <w:lang w:eastAsia="en-US"/>
              </w:rPr>
              <w:t>Does/ will the affiliated entity fully implement the proposed Action?</w:t>
            </w:r>
          </w:p>
          <w:p w:rsidR="003405AB" w:rsidRPr="001C1A6D" w:rsidRDefault="003405AB" w:rsidP="003405AB">
            <w:pPr>
              <w:jc w:val="center"/>
              <w:rPr>
                <w:b/>
                <w:sz w:val="18"/>
                <w:szCs w:val="18"/>
                <w:lang w:eastAsia="en-US"/>
              </w:rPr>
            </w:pPr>
            <w:r>
              <w:rPr>
                <w:b/>
                <w:sz w:val="18"/>
                <w:szCs w:val="18"/>
                <w:lang w:eastAsia="en-US"/>
              </w:rPr>
              <w:t>Yes/No</w:t>
            </w:r>
          </w:p>
        </w:tc>
      </w:tr>
      <w:tr w:rsidR="003405AB" w:rsidRPr="007C7AC0" w:rsidTr="007C7AC0">
        <w:tc>
          <w:tcPr>
            <w:tcW w:w="4219" w:type="dxa"/>
            <w:shd w:val="clear" w:color="auto" w:fill="auto"/>
          </w:tcPr>
          <w:p w:rsidR="003405AB" w:rsidRPr="003405AB" w:rsidRDefault="003405AB" w:rsidP="00F12467">
            <w:pPr>
              <w:rPr>
                <w:sz w:val="18"/>
                <w:szCs w:val="18"/>
                <w:lang w:eastAsia="en-US"/>
              </w:rPr>
            </w:pPr>
          </w:p>
        </w:tc>
        <w:tc>
          <w:tcPr>
            <w:tcW w:w="3260" w:type="dxa"/>
            <w:shd w:val="clear" w:color="auto" w:fill="auto"/>
          </w:tcPr>
          <w:p w:rsidR="003405AB" w:rsidRPr="003405AB" w:rsidRDefault="003405AB" w:rsidP="00F12467">
            <w:pPr>
              <w:rPr>
                <w:sz w:val="18"/>
                <w:szCs w:val="18"/>
                <w:lang w:eastAsia="en-US"/>
              </w:rPr>
            </w:pPr>
          </w:p>
        </w:tc>
        <w:tc>
          <w:tcPr>
            <w:tcW w:w="2552" w:type="dxa"/>
          </w:tcPr>
          <w:p w:rsidR="003405AB" w:rsidRPr="00EB06A5" w:rsidRDefault="003405AB" w:rsidP="00F12467">
            <w:pPr>
              <w:rPr>
                <w:sz w:val="18"/>
                <w:szCs w:val="18"/>
                <w:lang w:eastAsia="en-US"/>
              </w:rPr>
            </w:pPr>
          </w:p>
        </w:tc>
      </w:tr>
      <w:tr w:rsidR="003405AB" w:rsidRPr="007C7AC0" w:rsidTr="007C7AC0">
        <w:tc>
          <w:tcPr>
            <w:tcW w:w="4219" w:type="dxa"/>
            <w:shd w:val="clear" w:color="auto" w:fill="auto"/>
          </w:tcPr>
          <w:p w:rsidR="003405AB" w:rsidRPr="007C7AC0" w:rsidRDefault="003405AB" w:rsidP="00F12467">
            <w:pPr>
              <w:rPr>
                <w:sz w:val="18"/>
                <w:szCs w:val="18"/>
                <w:lang w:eastAsia="en-US"/>
              </w:rPr>
            </w:pPr>
          </w:p>
        </w:tc>
        <w:tc>
          <w:tcPr>
            <w:tcW w:w="3260" w:type="dxa"/>
            <w:shd w:val="clear" w:color="auto" w:fill="auto"/>
          </w:tcPr>
          <w:p w:rsidR="003405AB" w:rsidRPr="007C7AC0" w:rsidRDefault="003405AB" w:rsidP="00F12467">
            <w:pPr>
              <w:rPr>
                <w:sz w:val="18"/>
                <w:szCs w:val="18"/>
                <w:lang w:eastAsia="en-US"/>
              </w:rPr>
            </w:pPr>
          </w:p>
        </w:tc>
        <w:tc>
          <w:tcPr>
            <w:tcW w:w="2552" w:type="dxa"/>
          </w:tcPr>
          <w:p w:rsidR="003405AB" w:rsidRPr="007C7AC0" w:rsidRDefault="003405AB" w:rsidP="00F12467">
            <w:pPr>
              <w:rPr>
                <w:sz w:val="18"/>
                <w:szCs w:val="18"/>
                <w:lang w:eastAsia="en-US"/>
              </w:rPr>
            </w:pPr>
          </w:p>
        </w:tc>
      </w:tr>
      <w:tr w:rsidR="003405AB" w:rsidRPr="007C7AC0" w:rsidTr="007C7AC0">
        <w:tc>
          <w:tcPr>
            <w:tcW w:w="4219" w:type="dxa"/>
            <w:shd w:val="clear" w:color="auto" w:fill="auto"/>
          </w:tcPr>
          <w:p w:rsidR="003405AB" w:rsidRPr="007C7AC0" w:rsidRDefault="003405AB" w:rsidP="00F12467">
            <w:pPr>
              <w:rPr>
                <w:sz w:val="18"/>
                <w:szCs w:val="18"/>
                <w:lang w:eastAsia="en-US"/>
              </w:rPr>
            </w:pPr>
          </w:p>
        </w:tc>
        <w:tc>
          <w:tcPr>
            <w:tcW w:w="3260" w:type="dxa"/>
            <w:shd w:val="clear" w:color="auto" w:fill="auto"/>
          </w:tcPr>
          <w:p w:rsidR="003405AB" w:rsidRPr="007C7AC0" w:rsidRDefault="003405AB" w:rsidP="00F12467">
            <w:pPr>
              <w:rPr>
                <w:sz w:val="18"/>
                <w:szCs w:val="18"/>
                <w:lang w:eastAsia="en-US"/>
              </w:rPr>
            </w:pPr>
          </w:p>
        </w:tc>
        <w:tc>
          <w:tcPr>
            <w:tcW w:w="2552" w:type="dxa"/>
          </w:tcPr>
          <w:p w:rsidR="003405AB" w:rsidRPr="007C7AC0" w:rsidRDefault="003405AB" w:rsidP="00F12467">
            <w:pPr>
              <w:rPr>
                <w:sz w:val="18"/>
                <w:szCs w:val="18"/>
                <w:lang w:eastAsia="en-US"/>
              </w:rPr>
            </w:pPr>
          </w:p>
        </w:tc>
      </w:tr>
    </w:tbl>
    <w:p w:rsidR="00F96DF9" w:rsidRDefault="00F96DF9" w:rsidP="00F96DF9">
      <w:pPr>
        <w:autoSpaceDE w:val="0"/>
        <w:autoSpaceDN w:val="0"/>
        <w:adjustRightInd w:val="0"/>
        <w:spacing w:line="320" w:lineRule="exact"/>
        <w:jc w:val="left"/>
        <w:rPr>
          <w:rFonts w:cs="Arial"/>
          <w:szCs w:val="28"/>
        </w:rPr>
      </w:pPr>
    </w:p>
    <w:p w:rsidR="000F3124" w:rsidRDefault="000F3124" w:rsidP="00F96DF9">
      <w:pPr>
        <w:autoSpaceDE w:val="0"/>
        <w:autoSpaceDN w:val="0"/>
        <w:adjustRightInd w:val="0"/>
        <w:spacing w:line="320" w:lineRule="exact"/>
        <w:jc w:val="left"/>
        <w:rPr>
          <w:rFonts w:cs="Arial"/>
          <w:szCs w:val="28"/>
        </w:rPr>
      </w:pPr>
      <w:r>
        <w:rPr>
          <w:rFonts w:cs="Arial"/>
          <w:szCs w:val="28"/>
        </w:rPr>
        <w:br w:type="page"/>
      </w:r>
    </w:p>
    <w:p w:rsidR="000F3124" w:rsidRPr="000F3124" w:rsidRDefault="000F3124" w:rsidP="000F3124">
      <w:pPr>
        <w:numPr>
          <w:ilvl w:val="0"/>
          <w:numId w:val="37"/>
        </w:numPr>
        <w:rPr>
          <w:b/>
          <w:sz w:val="22"/>
          <w:szCs w:val="22"/>
          <w:lang w:eastAsia="en-US"/>
        </w:rPr>
      </w:pPr>
      <w:r w:rsidRPr="000F3124">
        <w:rPr>
          <w:rFonts w:cs="Arial"/>
          <w:b/>
          <w:sz w:val="22"/>
          <w:szCs w:val="22"/>
        </w:rPr>
        <w:t xml:space="preserve">Requirements </w:t>
      </w:r>
      <w:r w:rsidRPr="000F3124">
        <w:rPr>
          <w:b/>
          <w:sz w:val="22"/>
          <w:szCs w:val="22"/>
        </w:rPr>
        <w:t xml:space="preserve">for applicants that are </w:t>
      </w:r>
      <w:r>
        <w:rPr>
          <w:b/>
          <w:sz w:val="22"/>
          <w:szCs w:val="22"/>
        </w:rPr>
        <w:t xml:space="preserve">neighbouring / </w:t>
      </w:r>
      <w:r w:rsidRPr="000F3124">
        <w:rPr>
          <w:b/>
          <w:sz w:val="22"/>
          <w:szCs w:val="22"/>
        </w:rPr>
        <w:t xml:space="preserve">third countries or entities established in </w:t>
      </w:r>
      <w:r>
        <w:rPr>
          <w:b/>
          <w:sz w:val="22"/>
          <w:szCs w:val="22"/>
        </w:rPr>
        <w:t xml:space="preserve">neighbouring / </w:t>
      </w:r>
      <w:r w:rsidRPr="000F3124">
        <w:rPr>
          <w:b/>
          <w:sz w:val="22"/>
          <w:szCs w:val="22"/>
        </w:rPr>
        <w:t>third countries</w:t>
      </w:r>
    </w:p>
    <w:p w:rsidR="000F3124" w:rsidRDefault="000F3124" w:rsidP="000F3124">
      <w:pPr>
        <w:rPr>
          <w:rFonts w:cs="Arial"/>
          <w:szCs w:val="20"/>
        </w:rPr>
      </w:pPr>
    </w:p>
    <w:p w:rsidR="000F3124" w:rsidRDefault="000F3124" w:rsidP="000F3124">
      <w:pPr>
        <w:rPr>
          <w:rFonts w:cs="Arial"/>
          <w:szCs w:val="20"/>
        </w:rPr>
      </w:pPr>
      <w:r w:rsidRPr="00F1332D">
        <w:rPr>
          <w:rFonts w:cs="Arial"/>
          <w:szCs w:val="20"/>
        </w:rPr>
        <w:t xml:space="preserve">Applications </w:t>
      </w:r>
      <w:r>
        <w:rPr>
          <w:rFonts w:cs="Arial"/>
          <w:szCs w:val="20"/>
        </w:rPr>
        <w:t xml:space="preserve">submitted </w:t>
      </w:r>
      <w:r w:rsidRPr="00F1332D">
        <w:rPr>
          <w:rFonts w:cs="Arial"/>
          <w:szCs w:val="20"/>
        </w:rPr>
        <w:t>by</w:t>
      </w:r>
      <w:r>
        <w:rPr>
          <w:rFonts w:cs="Arial"/>
          <w:szCs w:val="20"/>
        </w:rPr>
        <w:t xml:space="preserve"> neighbouring /</w:t>
      </w:r>
      <w:r w:rsidRPr="00F1332D">
        <w:rPr>
          <w:rFonts w:cs="Arial"/>
          <w:szCs w:val="20"/>
        </w:rPr>
        <w:t xml:space="preserve"> third countries and entities established in</w:t>
      </w:r>
      <w:r>
        <w:rPr>
          <w:rFonts w:cs="Arial"/>
          <w:szCs w:val="20"/>
        </w:rPr>
        <w:t xml:space="preserve"> neighbouring /</w:t>
      </w:r>
      <w:r w:rsidRPr="00F1332D">
        <w:rPr>
          <w:rFonts w:cs="Arial"/>
          <w:szCs w:val="20"/>
        </w:rPr>
        <w:t xml:space="preserve"> third countries must </w:t>
      </w:r>
      <w:r>
        <w:rPr>
          <w:rFonts w:cs="Arial"/>
          <w:szCs w:val="20"/>
        </w:rPr>
        <w:t>include:</w:t>
      </w:r>
    </w:p>
    <w:p w:rsidR="000F3124" w:rsidRDefault="000F3124" w:rsidP="000F3124">
      <w:pPr>
        <w:rPr>
          <w:rFonts w:cs="Arial"/>
          <w:szCs w:val="20"/>
        </w:rPr>
      </w:pPr>
    </w:p>
    <w:p w:rsidR="000F3124" w:rsidRDefault="000F3124" w:rsidP="000F3124">
      <w:pPr>
        <w:numPr>
          <w:ilvl w:val="0"/>
          <w:numId w:val="39"/>
        </w:numPr>
        <w:ind w:left="993"/>
        <w:rPr>
          <w:rFonts w:cs="Arial"/>
          <w:szCs w:val="20"/>
        </w:rPr>
      </w:pPr>
      <w:r>
        <w:rPr>
          <w:rFonts w:cs="Arial"/>
          <w:szCs w:val="20"/>
        </w:rPr>
        <w:t>T</w:t>
      </w:r>
      <w:r w:rsidRPr="00F1332D">
        <w:rPr>
          <w:rFonts w:cs="Arial"/>
          <w:szCs w:val="20"/>
        </w:rPr>
        <w:t>he agreement of a Member State concerned by the proposed Action</w:t>
      </w:r>
      <w:r>
        <w:rPr>
          <w:rFonts w:cs="Arial"/>
          <w:szCs w:val="20"/>
        </w:rPr>
        <w:t xml:space="preserve"> (application form part A2.3)</w:t>
      </w:r>
    </w:p>
    <w:p w:rsidR="000F3124" w:rsidRPr="007C7AC0" w:rsidRDefault="000F3124" w:rsidP="000F3124">
      <w:pPr>
        <w:numPr>
          <w:ilvl w:val="0"/>
          <w:numId w:val="39"/>
        </w:numPr>
        <w:ind w:left="993"/>
        <w:rPr>
          <w:rFonts w:cs="Arial"/>
          <w:szCs w:val="20"/>
        </w:rPr>
      </w:pPr>
      <w:r w:rsidRPr="001C1A6D">
        <w:rPr>
          <w:rFonts w:cs="Arial"/>
          <w:i/>
          <w:szCs w:val="20"/>
        </w:rPr>
        <w:t xml:space="preserve">(Only for entities established in </w:t>
      </w:r>
      <w:r w:rsidRPr="000F3124">
        <w:rPr>
          <w:rFonts w:cs="Arial"/>
          <w:i/>
          <w:szCs w:val="20"/>
        </w:rPr>
        <w:t>neighbouring</w:t>
      </w:r>
      <w:r>
        <w:rPr>
          <w:rFonts w:cs="Arial"/>
          <w:i/>
          <w:szCs w:val="20"/>
        </w:rPr>
        <w:t xml:space="preserve"> /</w:t>
      </w:r>
      <w:r w:rsidRPr="001C1A6D">
        <w:rPr>
          <w:rFonts w:cs="Arial"/>
          <w:i/>
          <w:szCs w:val="20"/>
        </w:rPr>
        <w:t xml:space="preserve"> third countries</w:t>
      </w:r>
      <w:r w:rsidR="00591B2A">
        <w:rPr>
          <w:rFonts w:cs="Arial"/>
          <w:i/>
          <w:szCs w:val="20"/>
        </w:rPr>
        <w:t>)</w:t>
      </w:r>
      <w:r w:rsidRPr="001C1A6D">
        <w:rPr>
          <w:rFonts w:cs="Arial"/>
          <w:i/>
          <w:szCs w:val="20"/>
        </w:rPr>
        <w:t xml:space="preserve">: </w:t>
      </w:r>
      <w:r w:rsidRPr="007C7AC0">
        <w:rPr>
          <w:rFonts w:cs="Arial"/>
          <w:szCs w:val="20"/>
        </w:rPr>
        <w:t xml:space="preserve">Proof of the support of the neighbouring / third country authorities concerned (Annex B-III) </w:t>
      </w:r>
    </w:p>
    <w:p w:rsidR="000F3124" w:rsidRDefault="000F3124" w:rsidP="000F3124">
      <w:pPr>
        <w:numPr>
          <w:ilvl w:val="0"/>
          <w:numId w:val="39"/>
        </w:numPr>
        <w:ind w:left="993"/>
        <w:rPr>
          <w:rFonts w:cs="Arial"/>
          <w:szCs w:val="20"/>
        </w:rPr>
      </w:pPr>
      <w:r>
        <w:rPr>
          <w:rFonts w:cs="Arial"/>
          <w:szCs w:val="20"/>
        </w:rPr>
        <w:t>A</w:t>
      </w:r>
      <w:r w:rsidRPr="00F1332D">
        <w:rPr>
          <w:rFonts w:cs="Arial"/>
          <w:szCs w:val="20"/>
        </w:rPr>
        <w:t xml:space="preserve"> declaration on why the participation of the applicant is </w:t>
      </w:r>
      <w:r w:rsidR="00591B2A">
        <w:rPr>
          <w:rFonts w:cs="Arial"/>
          <w:szCs w:val="20"/>
        </w:rPr>
        <w:t>necessary and</w:t>
      </w:r>
      <w:r w:rsidR="007C7AC0">
        <w:rPr>
          <w:rFonts w:cs="Arial"/>
          <w:szCs w:val="20"/>
        </w:rPr>
        <w:t>/or</w:t>
      </w:r>
      <w:r w:rsidR="00591B2A">
        <w:rPr>
          <w:rFonts w:cs="Arial"/>
          <w:szCs w:val="20"/>
        </w:rPr>
        <w:t xml:space="preserve"> indispensable </w:t>
      </w:r>
      <w:r>
        <w:rPr>
          <w:rFonts w:cs="Arial"/>
          <w:szCs w:val="20"/>
        </w:rPr>
        <w:t xml:space="preserve">(Annex B-IV) </w:t>
      </w:r>
    </w:p>
    <w:p w:rsidR="000F3124" w:rsidRDefault="000F3124" w:rsidP="000F3124">
      <w:pPr>
        <w:rPr>
          <w:rFonts w:cs="Arial"/>
          <w:szCs w:val="20"/>
        </w:rPr>
      </w:pPr>
    </w:p>
    <w:p w:rsidR="000F3124" w:rsidRDefault="000F3124" w:rsidP="000F3124">
      <w:pPr>
        <w:rPr>
          <w:rFonts w:cs="Arial"/>
          <w:szCs w:val="20"/>
        </w:rPr>
      </w:pPr>
    </w:p>
    <w:p w:rsidR="000F3124" w:rsidRDefault="000F3124" w:rsidP="000F3124">
      <w:pPr>
        <w:rPr>
          <w:rFonts w:cs="Arial"/>
          <w:szCs w:val="20"/>
        </w:rPr>
      </w:pPr>
    </w:p>
    <w:p w:rsidR="000F3124" w:rsidRDefault="000F3124" w:rsidP="000F3124">
      <w:pPr>
        <w:rPr>
          <w:rFonts w:cs="Arial"/>
          <w:szCs w:val="20"/>
        </w:rPr>
      </w:pPr>
    </w:p>
    <w:p w:rsidR="000F3124" w:rsidRDefault="000F3124" w:rsidP="000F3124">
      <w:pPr>
        <w:pBdr>
          <w:top w:val="single" w:sz="4" w:space="1" w:color="auto"/>
          <w:left w:val="single" w:sz="4" w:space="4" w:color="auto"/>
          <w:bottom w:val="single" w:sz="4" w:space="1" w:color="auto"/>
          <w:right w:val="single" w:sz="4" w:space="4" w:color="auto"/>
        </w:pBdr>
        <w:rPr>
          <w:rFonts w:cs="Arial"/>
          <w:szCs w:val="20"/>
        </w:rPr>
      </w:pPr>
      <w:r w:rsidRPr="001C1A6D">
        <w:rPr>
          <w:rFonts w:cs="Arial"/>
          <w:b/>
          <w:szCs w:val="20"/>
        </w:rPr>
        <w:t>All required supporting documents must be duly filled in, signed and stamped if relevant, and uploaded into the TENtec eSubmission module.</w:t>
      </w:r>
    </w:p>
    <w:p w:rsidR="00852A56" w:rsidRDefault="000F3124" w:rsidP="00852A56">
      <w:pPr>
        <w:autoSpaceDE w:val="0"/>
        <w:autoSpaceDN w:val="0"/>
        <w:adjustRightInd w:val="0"/>
        <w:spacing w:line="320" w:lineRule="exact"/>
        <w:ind w:left="357" w:hanging="357"/>
        <w:jc w:val="center"/>
        <w:rPr>
          <w:rFonts w:cs="Arial"/>
          <w:b/>
          <w:sz w:val="28"/>
          <w:szCs w:val="28"/>
        </w:rPr>
      </w:pPr>
      <w:r>
        <w:rPr>
          <w:rFonts w:cs="Arial"/>
          <w:szCs w:val="20"/>
        </w:rPr>
        <w:br w:type="page"/>
      </w:r>
      <w:r w:rsidR="00852A56" w:rsidRPr="007A019C">
        <w:rPr>
          <w:rFonts w:cs="Arial"/>
          <w:b/>
          <w:sz w:val="28"/>
          <w:szCs w:val="28"/>
        </w:rPr>
        <w:lastRenderedPageBreak/>
        <w:t xml:space="preserve">ANNEX </w:t>
      </w:r>
      <w:r w:rsidR="00852A56">
        <w:rPr>
          <w:rFonts w:cs="Arial"/>
          <w:b/>
          <w:sz w:val="28"/>
          <w:szCs w:val="28"/>
        </w:rPr>
        <w:t>B-I</w:t>
      </w:r>
    </w:p>
    <w:p w:rsidR="00852A56" w:rsidRPr="007A019C" w:rsidRDefault="00852A56" w:rsidP="00852A56">
      <w:pPr>
        <w:autoSpaceDE w:val="0"/>
        <w:autoSpaceDN w:val="0"/>
        <w:adjustRightInd w:val="0"/>
        <w:spacing w:line="320" w:lineRule="exact"/>
        <w:ind w:left="357" w:hanging="357"/>
        <w:jc w:val="center"/>
        <w:rPr>
          <w:rFonts w:cs="Arial"/>
          <w:b/>
          <w:sz w:val="28"/>
          <w:szCs w:val="28"/>
        </w:rPr>
      </w:pPr>
    </w:p>
    <w:tbl>
      <w:tblPr>
        <w:tblW w:w="0" w:type="auto"/>
        <w:tblBorders>
          <w:top w:val="single" w:sz="12" w:space="0" w:color="auto"/>
          <w:left w:val="single" w:sz="12" w:space="0" w:color="auto"/>
          <w:bottom w:val="single" w:sz="12" w:space="0" w:color="auto"/>
          <w:right w:val="single" w:sz="12" w:space="0" w:color="auto"/>
        </w:tblBorders>
        <w:shd w:val="pct10" w:color="auto" w:fill="auto"/>
        <w:tblCellMar>
          <w:top w:w="85" w:type="dxa"/>
          <w:left w:w="85" w:type="dxa"/>
          <w:bottom w:w="85" w:type="dxa"/>
          <w:right w:w="85" w:type="dxa"/>
        </w:tblCellMar>
        <w:tblLook w:val="01E0"/>
      </w:tblPr>
      <w:tblGrid>
        <w:gridCol w:w="10091"/>
      </w:tblGrid>
      <w:tr w:rsidR="00852A56" w:rsidRPr="007A7791" w:rsidTr="00F12467">
        <w:trPr>
          <w:trHeight w:val="20"/>
        </w:trPr>
        <w:tc>
          <w:tcPr>
            <w:tcW w:w="10137" w:type="dxa"/>
            <w:shd w:val="pct10" w:color="auto" w:fill="auto"/>
            <w:vAlign w:val="center"/>
          </w:tcPr>
          <w:p w:rsidR="00852A56" w:rsidRPr="00CC4DAE" w:rsidRDefault="00852A56" w:rsidP="00F12467">
            <w:pPr>
              <w:jc w:val="center"/>
              <w:rPr>
                <w:b/>
                <w:sz w:val="28"/>
                <w:szCs w:val="28"/>
              </w:rPr>
            </w:pPr>
            <w:r w:rsidRPr="00CC4DAE">
              <w:rPr>
                <w:b/>
                <w:bCs/>
                <w:sz w:val="28"/>
                <w:szCs w:val="28"/>
              </w:rPr>
              <w:t>DECLARATION FORM</w:t>
            </w:r>
            <w:r>
              <w:rPr>
                <w:b/>
                <w:bCs/>
                <w:sz w:val="28"/>
                <w:szCs w:val="28"/>
              </w:rPr>
              <w:t xml:space="preserve"> OF </w:t>
            </w:r>
            <w:r w:rsidRPr="00CC4DAE">
              <w:rPr>
                <w:b/>
                <w:bCs/>
                <w:sz w:val="28"/>
                <w:szCs w:val="28"/>
              </w:rPr>
              <w:t xml:space="preserve">PUBLIC OR PRIVATE UNDERTAKINGS OR BODIES APPLYING FOR EU FINANCIAL AID </w:t>
            </w:r>
          </w:p>
        </w:tc>
      </w:tr>
    </w:tbl>
    <w:p w:rsidR="00852A56" w:rsidRDefault="00852A56" w:rsidP="00852A56">
      <w:pPr>
        <w:spacing w:before="60"/>
        <w:rPr>
          <w:szCs w:val="20"/>
        </w:rPr>
      </w:pPr>
    </w:p>
    <w:p w:rsidR="00852A56" w:rsidRPr="00367B15" w:rsidRDefault="00852A56" w:rsidP="00852A56">
      <w:pPr>
        <w:spacing w:before="60"/>
        <w:rPr>
          <w:szCs w:val="20"/>
        </w:rPr>
      </w:pPr>
      <w:r w:rsidRPr="002F32FD">
        <w:rPr>
          <w:szCs w:val="20"/>
        </w:rPr>
        <w:t xml:space="preserve">In accordance with Article </w:t>
      </w:r>
      <w:r>
        <w:rPr>
          <w:szCs w:val="20"/>
        </w:rPr>
        <w:t>131</w:t>
      </w:r>
      <w:r w:rsidRPr="002F32FD">
        <w:rPr>
          <w:szCs w:val="20"/>
        </w:rPr>
        <w:t xml:space="preserve"> of </w:t>
      </w:r>
      <w:r w:rsidRPr="00367B15">
        <w:rPr>
          <w:szCs w:val="20"/>
        </w:rPr>
        <w:t>Regulation (EU, EURATOM) No 966/2012</w:t>
      </w:r>
      <w:r w:rsidRPr="00CD122B">
        <w:rPr>
          <w:rStyle w:val="FootnoteReference"/>
          <w:sz w:val="12"/>
          <w:szCs w:val="20"/>
        </w:rPr>
        <w:footnoteReference w:id="2"/>
      </w:r>
      <w:r w:rsidRPr="00CD122B">
        <w:rPr>
          <w:sz w:val="14"/>
          <w:szCs w:val="20"/>
        </w:rPr>
        <w:t xml:space="preserve"> </w:t>
      </w:r>
      <w:r w:rsidRPr="00367B15">
        <w:rPr>
          <w:szCs w:val="20"/>
        </w:rPr>
        <w:t xml:space="preserve">on the </w:t>
      </w:r>
      <w:r>
        <w:rPr>
          <w:szCs w:val="20"/>
        </w:rPr>
        <w:t>applications for</w:t>
      </w:r>
      <w:r w:rsidRPr="00367B15">
        <w:rPr>
          <w:szCs w:val="20"/>
        </w:rPr>
        <w:t xml:space="preserve"> grants, and in accordance with Commission delegated Regulation No 1268/2012</w:t>
      </w:r>
      <w:r w:rsidRPr="00CD122B">
        <w:rPr>
          <w:rStyle w:val="FootnoteReference"/>
          <w:sz w:val="12"/>
          <w:szCs w:val="20"/>
        </w:rPr>
        <w:footnoteReference w:id="3"/>
      </w:r>
      <w:r w:rsidRPr="00367B15">
        <w:rPr>
          <w:szCs w:val="20"/>
        </w:rPr>
        <w:t xml:space="preserve">, I declare on my honour: </w:t>
      </w:r>
    </w:p>
    <w:p w:rsidR="00852A56" w:rsidRPr="00367B15" w:rsidRDefault="00852A56" w:rsidP="00852A56">
      <w:pPr>
        <w:spacing w:before="120"/>
        <w:ind w:left="720" w:hanging="720"/>
        <w:rPr>
          <w:szCs w:val="20"/>
        </w:rPr>
      </w:pPr>
      <w:r w:rsidRPr="00367B15">
        <w:rPr>
          <w:szCs w:val="20"/>
        </w:rPr>
        <w:t>I.</w:t>
      </w:r>
      <w:r>
        <w:rPr>
          <w:szCs w:val="20"/>
        </w:rPr>
        <w:t xml:space="preserve"> </w:t>
      </w:r>
      <w:r w:rsidRPr="00367B15">
        <w:rPr>
          <w:szCs w:val="20"/>
        </w:rPr>
        <w:t>that the body or undertaking I am representing is not in any of the following situations which would exclude it</w:t>
      </w:r>
      <w:r>
        <w:rPr>
          <w:szCs w:val="20"/>
        </w:rPr>
        <w:t xml:space="preserve"> </w:t>
      </w:r>
      <w:r w:rsidRPr="00367B15">
        <w:rPr>
          <w:szCs w:val="20"/>
        </w:rPr>
        <w:t>from participating in a grant award procedure:</w:t>
      </w:r>
    </w:p>
    <w:p w:rsidR="00852A56" w:rsidRPr="00367B15" w:rsidRDefault="00852A56" w:rsidP="00852A56">
      <w:pPr>
        <w:ind w:left="1260" w:hanging="540"/>
        <w:rPr>
          <w:szCs w:val="20"/>
        </w:rPr>
      </w:pPr>
      <w:r w:rsidRPr="00367B15">
        <w:rPr>
          <w:szCs w:val="20"/>
        </w:rPr>
        <w:t>a)</w:t>
      </w:r>
      <w:r w:rsidRPr="00367B15">
        <w:rPr>
          <w:szCs w:val="20"/>
        </w:rPr>
        <w:tab/>
        <w:t>it is not bankrupt, being wound up or having its affairs administered by the courts, it is not entered into an arrangement with creditors, it has not suspended business activities, is subject of proceedings concerning those matters, and it is not in any analogous situation arising from a similar procedure provided for in national legislation or regulations;</w:t>
      </w:r>
    </w:p>
    <w:p w:rsidR="00852A56" w:rsidRPr="00367B15" w:rsidRDefault="00852A56" w:rsidP="00852A56">
      <w:pPr>
        <w:ind w:left="1260" w:hanging="540"/>
        <w:rPr>
          <w:szCs w:val="20"/>
        </w:rPr>
      </w:pPr>
      <w:r w:rsidRPr="00367B15">
        <w:rPr>
          <w:szCs w:val="20"/>
        </w:rPr>
        <w:t>b)</w:t>
      </w:r>
      <w:r w:rsidRPr="00367B15">
        <w:rPr>
          <w:szCs w:val="20"/>
        </w:rPr>
        <w:tab/>
        <w:t xml:space="preserve">it </w:t>
      </w:r>
      <w:r>
        <w:rPr>
          <w:szCs w:val="20"/>
        </w:rPr>
        <w:t xml:space="preserve">or persons having powers of representation, decision making or control over it, </w:t>
      </w:r>
      <w:r w:rsidRPr="00367B15">
        <w:rPr>
          <w:szCs w:val="20"/>
        </w:rPr>
        <w:t>has</w:t>
      </w:r>
      <w:r>
        <w:rPr>
          <w:szCs w:val="20"/>
        </w:rPr>
        <w:t>/have</w:t>
      </w:r>
      <w:r w:rsidRPr="00367B15">
        <w:rPr>
          <w:szCs w:val="20"/>
        </w:rPr>
        <w:t xml:space="preserve"> not been convicted of an offence concerning its</w:t>
      </w:r>
      <w:r>
        <w:rPr>
          <w:szCs w:val="20"/>
        </w:rPr>
        <w:t>/their</w:t>
      </w:r>
      <w:r w:rsidRPr="00367B15">
        <w:rPr>
          <w:szCs w:val="20"/>
        </w:rPr>
        <w:t xml:space="preserve"> professional conduct by a judgment </w:t>
      </w:r>
      <w:r>
        <w:rPr>
          <w:szCs w:val="20"/>
        </w:rPr>
        <w:t xml:space="preserve">of a competent authority of a Member State </w:t>
      </w:r>
      <w:r w:rsidRPr="00367B15">
        <w:rPr>
          <w:szCs w:val="20"/>
        </w:rPr>
        <w:t xml:space="preserve">which has the force of </w:t>
      </w:r>
      <w:r w:rsidRPr="00367B15">
        <w:rPr>
          <w:i/>
          <w:szCs w:val="20"/>
        </w:rPr>
        <w:t>res judicata</w:t>
      </w:r>
      <w:r w:rsidRPr="00367B15">
        <w:rPr>
          <w:szCs w:val="20"/>
        </w:rPr>
        <w:t>;</w:t>
      </w:r>
    </w:p>
    <w:p w:rsidR="00852A56" w:rsidRPr="00367B15" w:rsidRDefault="00852A56" w:rsidP="00852A56">
      <w:pPr>
        <w:ind w:left="1260" w:hanging="540"/>
        <w:rPr>
          <w:szCs w:val="20"/>
        </w:rPr>
      </w:pPr>
      <w:r w:rsidRPr="00367B15">
        <w:rPr>
          <w:szCs w:val="20"/>
        </w:rPr>
        <w:t>c)</w:t>
      </w:r>
      <w:r w:rsidRPr="00367B15">
        <w:rPr>
          <w:szCs w:val="20"/>
        </w:rPr>
        <w:tab/>
        <w:t>it has not been found guilty of grave professional misconduct proven by any means which can be justified</w:t>
      </w:r>
      <w:r>
        <w:rPr>
          <w:szCs w:val="20"/>
        </w:rPr>
        <w:t xml:space="preserve"> including by decisions of the EIB and international organisations</w:t>
      </w:r>
      <w:r w:rsidRPr="00367B15">
        <w:rPr>
          <w:szCs w:val="20"/>
        </w:rPr>
        <w:t>;</w:t>
      </w:r>
    </w:p>
    <w:p w:rsidR="00852A56" w:rsidRPr="00834E22" w:rsidRDefault="00852A56" w:rsidP="00852A56">
      <w:pPr>
        <w:ind w:left="1260" w:hanging="540"/>
        <w:rPr>
          <w:szCs w:val="20"/>
        </w:rPr>
      </w:pPr>
      <w:r w:rsidRPr="00367B15">
        <w:rPr>
          <w:szCs w:val="20"/>
        </w:rPr>
        <w:t>d)</w:t>
      </w:r>
      <w:r w:rsidRPr="00367B15">
        <w:rPr>
          <w:szCs w:val="20"/>
        </w:rPr>
        <w:tab/>
        <w:t xml:space="preserve">it has not failed to fulfil obligations relating to the payment of social security contributions or the payment of taxes in accordance with the legal provisions of the country in which it is established or with those of the Member State which is the beneficiary of the financial support or those of </w:t>
      </w:r>
      <w:r w:rsidRPr="00834E22">
        <w:rPr>
          <w:szCs w:val="20"/>
        </w:rPr>
        <w:t>the state where the action is to be executed;</w:t>
      </w:r>
    </w:p>
    <w:p w:rsidR="00852A56" w:rsidRDefault="00852A56" w:rsidP="00852A56">
      <w:pPr>
        <w:ind w:left="1260" w:hanging="540"/>
        <w:rPr>
          <w:szCs w:val="20"/>
        </w:rPr>
      </w:pPr>
      <w:r w:rsidRPr="00834E22">
        <w:rPr>
          <w:szCs w:val="20"/>
        </w:rPr>
        <w:t>e)</w:t>
      </w:r>
      <w:r w:rsidRPr="00834E22">
        <w:rPr>
          <w:szCs w:val="20"/>
        </w:rPr>
        <w:tab/>
        <w:t>it or persons having powers of representation, decision making or control over it, has</w:t>
      </w:r>
      <w:r>
        <w:rPr>
          <w:szCs w:val="20"/>
        </w:rPr>
        <w:t>/have</w:t>
      </w:r>
      <w:r w:rsidRPr="00834E22">
        <w:rPr>
          <w:szCs w:val="20"/>
        </w:rPr>
        <w:t xml:space="preserve"> not been the subject of a judgment which has the force of </w:t>
      </w:r>
      <w:r w:rsidRPr="00834E22">
        <w:rPr>
          <w:i/>
          <w:szCs w:val="20"/>
        </w:rPr>
        <w:t>res judicata</w:t>
      </w:r>
      <w:r w:rsidRPr="00834E22">
        <w:rPr>
          <w:szCs w:val="20"/>
        </w:rPr>
        <w:t xml:space="preserve"> for fraud, corruption, involvement in a criminal organisation or any other illegal activity detrimental to the </w:t>
      </w:r>
      <w:r>
        <w:rPr>
          <w:szCs w:val="20"/>
        </w:rPr>
        <w:t>EU</w:t>
      </w:r>
      <w:r w:rsidRPr="00834E22">
        <w:rPr>
          <w:szCs w:val="20"/>
        </w:rPr>
        <w:t>'</w:t>
      </w:r>
      <w:r>
        <w:rPr>
          <w:szCs w:val="20"/>
        </w:rPr>
        <w:t>s</w:t>
      </w:r>
      <w:r w:rsidRPr="00834E22">
        <w:rPr>
          <w:szCs w:val="20"/>
        </w:rPr>
        <w:t xml:space="preserve"> financial interests;</w:t>
      </w:r>
    </w:p>
    <w:p w:rsidR="00852A56" w:rsidRPr="00834E22" w:rsidRDefault="00852A56" w:rsidP="00852A56">
      <w:pPr>
        <w:ind w:left="1260" w:hanging="540"/>
        <w:rPr>
          <w:szCs w:val="20"/>
        </w:rPr>
      </w:pPr>
    </w:p>
    <w:p w:rsidR="00852A56" w:rsidRPr="00834E22" w:rsidRDefault="00852A56" w:rsidP="00852A56">
      <w:pPr>
        <w:pStyle w:val="ManualNumPar1"/>
        <w:tabs>
          <w:tab w:val="left" w:pos="720"/>
          <w:tab w:val="left" w:pos="1080"/>
        </w:tabs>
        <w:spacing w:before="0" w:after="0"/>
        <w:ind w:left="1800" w:hanging="540"/>
        <w:rPr>
          <w:snapToGrid/>
          <w:szCs w:val="20"/>
        </w:rPr>
      </w:pPr>
      <w:r w:rsidRPr="00834E22">
        <w:rPr>
          <w:snapToGrid/>
          <w:szCs w:val="20"/>
        </w:rPr>
        <w:t>The cases referred to in point e) cover:</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w:t>
      </w:r>
      <w:r w:rsidRPr="00834E22">
        <w:rPr>
          <w:szCs w:val="20"/>
        </w:rPr>
        <w:tab/>
        <w:t>cases of fraud as referred to in Article 1 of the Convention on the protection of the European Communities' financial interests established by the Council Act of 26 July 1995</w:t>
      </w:r>
      <w:r w:rsidRPr="00CD122B">
        <w:rPr>
          <w:rStyle w:val="FootnoteReference"/>
          <w:sz w:val="12"/>
          <w:szCs w:val="20"/>
        </w:rPr>
        <w:footnoteReference w:id="4"/>
      </w:r>
      <w:r w:rsidRPr="00834E22">
        <w:rPr>
          <w:szCs w:val="20"/>
        </w:rPr>
        <w:t>;</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ii)</w:t>
      </w:r>
      <w:r w:rsidRPr="00834E22">
        <w:rPr>
          <w:szCs w:val="20"/>
        </w:rPr>
        <w:tab/>
        <w:t>cases of corruption as referred to in Article 3 of the Convention on the fight against corruption involving officials of the European Communities or officials of Member States of the European Union, established by the Council Act of 26 May 1997</w:t>
      </w:r>
      <w:r w:rsidRPr="00CD122B">
        <w:rPr>
          <w:rStyle w:val="FootnoteReference"/>
          <w:sz w:val="12"/>
          <w:szCs w:val="20"/>
        </w:rPr>
        <w:footnoteReference w:id="5"/>
      </w:r>
      <w:r w:rsidRPr="00834E22">
        <w:rPr>
          <w:szCs w:val="20"/>
        </w:rPr>
        <w:t>;</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iii)</w:t>
      </w:r>
      <w:r w:rsidRPr="00834E22">
        <w:rPr>
          <w:szCs w:val="20"/>
        </w:rPr>
        <w:tab/>
        <w:t>cases of participation in a criminal organisation, as defined in Article 2(1) of Joint Action 98/733/JHA of the Council</w:t>
      </w:r>
      <w:r w:rsidRPr="00CD122B">
        <w:rPr>
          <w:rStyle w:val="FootnoteReference"/>
          <w:sz w:val="12"/>
          <w:szCs w:val="20"/>
        </w:rPr>
        <w:footnoteReference w:id="6"/>
      </w:r>
      <w:r w:rsidRPr="00834E22">
        <w:rPr>
          <w:szCs w:val="20"/>
        </w:rPr>
        <w:t>;</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iv)</w:t>
      </w:r>
      <w:r w:rsidRPr="00834E22">
        <w:rPr>
          <w:szCs w:val="20"/>
        </w:rPr>
        <w:tab/>
        <w:t>cases of money laundering as defined in Article 1 of Council Directive 91/308/EEC</w:t>
      </w:r>
      <w:r w:rsidRPr="00CD122B">
        <w:rPr>
          <w:rStyle w:val="FootnoteReference"/>
          <w:sz w:val="12"/>
          <w:szCs w:val="20"/>
        </w:rPr>
        <w:footnoteReference w:id="7"/>
      </w:r>
      <w:r w:rsidRPr="00834E22">
        <w:rPr>
          <w:szCs w:val="20"/>
        </w:rPr>
        <w:t>.</w:t>
      </w:r>
    </w:p>
    <w:p w:rsidR="00852A56" w:rsidRPr="00367B15" w:rsidRDefault="00852A56" w:rsidP="00852A56">
      <w:pPr>
        <w:ind w:left="1260" w:hanging="540"/>
        <w:rPr>
          <w:szCs w:val="20"/>
        </w:rPr>
      </w:pPr>
      <w:r w:rsidRPr="00834E22">
        <w:rPr>
          <w:szCs w:val="20"/>
        </w:rPr>
        <w:t>f)</w:t>
      </w:r>
      <w:r w:rsidRPr="00834E22">
        <w:rPr>
          <w:szCs w:val="20"/>
        </w:rPr>
        <w:tab/>
        <w:t xml:space="preserve">it is currently not subject to an administrative penalty referred to in Art: </w:t>
      </w:r>
      <w:r w:rsidRPr="00367B15">
        <w:rPr>
          <w:szCs w:val="20"/>
        </w:rPr>
        <w:t>109 of Regulation No 966/2012;</w:t>
      </w:r>
    </w:p>
    <w:p w:rsidR="00852A56" w:rsidRPr="00367B15" w:rsidRDefault="00852A56" w:rsidP="00852A56">
      <w:pPr>
        <w:ind w:left="1260" w:hanging="540"/>
        <w:rPr>
          <w:szCs w:val="20"/>
        </w:rPr>
      </w:pPr>
      <w:r w:rsidRPr="00367B15">
        <w:rPr>
          <w:szCs w:val="20"/>
        </w:rPr>
        <w:t>g)</w:t>
      </w:r>
      <w:r w:rsidRPr="00367B15">
        <w:rPr>
          <w:szCs w:val="20"/>
        </w:rPr>
        <w:tab/>
        <w:t>it is not subject to a conflict of interest during the grant award procedure;</w:t>
      </w:r>
    </w:p>
    <w:p w:rsidR="00852A56" w:rsidRPr="00367B15" w:rsidRDefault="00852A56" w:rsidP="00852A56">
      <w:pPr>
        <w:ind w:left="1260" w:hanging="540"/>
        <w:rPr>
          <w:szCs w:val="20"/>
        </w:rPr>
      </w:pPr>
      <w:r w:rsidRPr="00367B15">
        <w:rPr>
          <w:szCs w:val="20"/>
        </w:rPr>
        <w:t>h)</w:t>
      </w:r>
      <w:r w:rsidRPr="00367B15">
        <w:rPr>
          <w:szCs w:val="20"/>
        </w:rPr>
        <w:tab/>
        <w:t>it is not guilty of mispresentation in supplying the information for the procedure or of failure to supply this information required during the grant award procedure;</w:t>
      </w:r>
    </w:p>
    <w:p w:rsidR="00852A56" w:rsidRPr="00367B15" w:rsidRDefault="00852A56" w:rsidP="00852A56">
      <w:pPr>
        <w:spacing w:before="60"/>
        <w:ind w:left="720" w:hanging="720"/>
        <w:rPr>
          <w:szCs w:val="20"/>
        </w:rPr>
      </w:pPr>
      <w:r w:rsidRPr="00367B15">
        <w:rPr>
          <w:szCs w:val="20"/>
        </w:rPr>
        <w:t>II.</w:t>
      </w:r>
      <w:r w:rsidRPr="00367B15">
        <w:rPr>
          <w:szCs w:val="20"/>
        </w:rPr>
        <w:tab/>
        <w:t>that the body or undertaking I am representing undertakes to provide, as soon as possible, the documents referred to in Articles 143 and 197 of Commission delegated Regulation No 1268/2012 at the request of the European Commission, failing which the grant may not be awarded in accordance with Article 131 of Regulation No 966/2012;</w:t>
      </w:r>
    </w:p>
    <w:p w:rsidR="00852A56" w:rsidRPr="00367B15" w:rsidRDefault="00852A56" w:rsidP="00852A56">
      <w:pPr>
        <w:spacing w:before="60"/>
        <w:ind w:left="720" w:hanging="720"/>
        <w:rPr>
          <w:szCs w:val="20"/>
        </w:rPr>
      </w:pPr>
      <w:r w:rsidRPr="00367B15">
        <w:rPr>
          <w:szCs w:val="20"/>
        </w:rPr>
        <w:t>III.</w:t>
      </w:r>
      <w:r w:rsidRPr="00367B15">
        <w:rPr>
          <w:szCs w:val="20"/>
        </w:rPr>
        <w:tab/>
        <w:t>that this application for funding is not the subject of any other application for funding under the EU budget.</w:t>
      </w:r>
    </w:p>
    <w:p w:rsidR="00852A56" w:rsidRPr="002F32FD" w:rsidRDefault="00852A56" w:rsidP="00852A56">
      <w:pPr>
        <w:spacing w:before="60"/>
        <w:ind w:left="720" w:hanging="720"/>
        <w:rPr>
          <w:szCs w:val="20"/>
        </w:rPr>
      </w:pPr>
      <w:r w:rsidRPr="00367B15">
        <w:rPr>
          <w:szCs w:val="20"/>
        </w:rPr>
        <w:lastRenderedPageBreak/>
        <w:t>IV.</w:t>
      </w:r>
      <w:r w:rsidRPr="00367B15">
        <w:rPr>
          <w:szCs w:val="20"/>
        </w:rPr>
        <w:tab/>
        <w:t>If applicable (in case the applicant is a private body or undertaking): In accordance with Article 196 of Commission delegated Regulation No 1268/2012, I declare on my honour that the private body or undertaking I am representing has the financial and operational capacity to complete the action proposed in this application.</w:t>
      </w:r>
    </w:p>
    <w:p w:rsidR="00852A56" w:rsidRDefault="00852A56" w:rsidP="00852A56">
      <w:pPr>
        <w:spacing w:before="60"/>
        <w:ind w:left="720" w:hanging="720"/>
        <w:rPr>
          <w:sz w:val="18"/>
          <w:szCs w:val="18"/>
        </w:rPr>
      </w:pPr>
    </w:p>
    <w:p w:rsidR="00852A56" w:rsidRDefault="00852A56" w:rsidP="00852A56">
      <w:pPr>
        <w:spacing w:before="60"/>
        <w:ind w:left="720" w:hanging="720"/>
        <w:rPr>
          <w:sz w:val="18"/>
          <w:szCs w:val="18"/>
        </w:rPr>
      </w:pPr>
    </w:p>
    <w:p w:rsidR="00852A56" w:rsidRPr="007A019C" w:rsidRDefault="00852A56" w:rsidP="00852A56">
      <w:pPr>
        <w:spacing w:before="60"/>
        <w:ind w:left="720" w:hanging="720"/>
        <w:rPr>
          <w:sz w:val="18"/>
          <w:szCs w:val="18"/>
        </w:rPr>
      </w:pPr>
    </w:p>
    <w:p w:rsidR="00852A56" w:rsidRDefault="00852A56" w:rsidP="00852A56">
      <w:pPr>
        <w:rPr>
          <w:sz w:val="18"/>
          <w:szCs w:val="18"/>
        </w:rPr>
      </w:pPr>
    </w:p>
    <w:tbl>
      <w:tblPr>
        <w:tblW w:w="0" w:type="auto"/>
        <w:tblLayout w:type="fixed"/>
        <w:tblLook w:val="01E0"/>
      </w:tblPr>
      <w:tblGrid>
        <w:gridCol w:w="1368"/>
        <w:gridCol w:w="1620"/>
        <w:gridCol w:w="900"/>
        <w:gridCol w:w="6120"/>
      </w:tblGrid>
      <w:tr w:rsidR="00852A56" w:rsidRPr="00C604EF" w:rsidTr="00F12467">
        <w:tc>
          <w:tcPr>
            <w:tcW w:w="1368" w:type="dxa"/>
            <w:shd w:val="clear" w:color="auto" w:fill="auto"/>
          </w:tcPr>
          <w:p w:rsidR="00852A56" w:rsidRPr="00CC4DAE" w:rsidRDefault="00852A56" w:rsidP="00F12467">
            <w:pPr>
              <w:spacing w:after="60"/>
              <w:rPr>
                <w:sz w:val="18"/>
                <w:szCs w:val="18"/>
              </w:rPr>
            </w:pPr>
            <w:r w:rsidRPr="00CC4DAE">
              <w:rPr>
                <w:sz w:val="18"/>
                <w:szCs w:val="18"/>
              </w:rPr>
              <w:t>Done in:</w:t>
            </w:r>
            <w:bookmarkStart w:id="1" w:name="Text54"/>
          </w:p>
        </w:tc>
        <w:tc>
          <w:tcPr>
            <w:tcW w:w="1620" w:type="dxa"/>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4"/>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bookmarkEnd w:id="1"/>
          </w:p>
        </w:tc>
        <w:tc>
          <w:tcPr>
            <w:tcW w:w="900" w:type="dxa"/>
            <w:shd w:val="clear" w:color="auto" w:fill="auto"/>
          </w:tcPr>
          <w:p w:rsidR="00852A56" w:rsidRPr="00CC4DAE" w:rsidRDefault="00852A56" w:rsidP="00F12467">
            <w:pPr>
              <w:spacing w:after="60"/>
              <w:rPr>
                <w:sz w:val="18"/>
                <w:szCs w:val="18"/>
              </w:rPr>
            </w:pPr>
            <w:r w:rsidRPr="00CC4DAE">
              <w:rPr>
                <w:sz w:val="18"/>
                <w:szCs w:val="18"/>
              </w:rPr>
              <w:t>on</w:t>
            </w:r>
            <w:bookmarkStart w:id="2" w:name="Text55"/>
          </w:p>
        </w:tc>
        <w:tc>
          <w:tcPr>
            <w:tcW w:w="6120" w:type="dxa"/>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5"/>
                  <w:enabled/>
                  <w:calcOnExit w:val="0"/>
                  <w:textInput>
                    <w:type w:val="date"/>
                    <w:format w:val="dd/MM/yyyy"/>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bookmarkEnd w:id="2"/>
          </w:p>
        </w:tc>
      </w:tr>
      <w:tr w:rsidR="00852A56" w:rsidRPr="00C604EF" w:rsidTr="00F12467">
        <w:tc>
          <w:tcPr>
            <w:tcW w:w="1368" w:type="dxa"/>
            <w:shd w:val="clear" w:color="auto" w:fill="auto"/>
          </w:tcPr>
          <w:p w:rsidR="00852A56" w:rsidRPr="00CC4DAE" w:rsidRDefault="00852A56" w:rsidP="00F12467">
            <w:pPr>
              <w:spacing w:after="60"/>
              <w:rPr>
                <w:sz w:val="18"/>
                <w:szCs w:val="18"/>
              </w:rPr>
            </w:pPr>
            <w:r w:rsidRPr="00CC4DAE">
              <w:rPr>
                <w:sz w:val="18"/>
                <w:szCs w:val="18"/>
              </w:rPr>
              <w:t>Name:</w:t>
            </w:r>
            <w:bookmarkStart w:id="3" w:name="Text56"/>
          </w:p>
        </w:tc>
        <w:tc>
          <w:tcPr>
            <w:tcW w:w="8640" w:type="dxa"/>
            <w:gridSpan w:val="3"/>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6"/>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bookmarkEnd w:id="3"/>
          </w:p>
        </w:tc>
      </w:tr>
      <w:tr w:rsidR="00852A56" w:rsidRPr="00C604EF" w:rsidTr="00F12467">
        <w:tc>
          <w:tcPr>
            <w:tcW w:w="1368" w:type="dxa"/>
            <w:shd w:val="clear" w:color="auto" w:fill="auto"/>
          </w:tcPr>
          <w:p w:rsidR="00852A56" w:rsidRPr="00CC4DAE" w:rsidRDefault="00852A56" w:rsidP="00F12467">
            <w:pPr>
              <w:spacing w:after="60"/>
              <w:rPr>
                <w:sz w:val="18"/>
                <w:szCs w:val="18"/>
              </w:rPr>
            </w:pPr>
            <w:r w:rsidRPr="00CC4DAE">
              <w:rPr>
                <w:sz w:val="18"/>
                <w:szCs w:val="18"/>
              </w:rPr>
              <w:t xml:space="preserve">Function: </w:t>
            </w:r>
            <w:bookmarkStart w:id="4" w:name="Text57"/>
          </w:p>
        </w:tc>
        <w:tc>
          <w:tcPr>
            <w:tcW w:w="8640" w:type="dxa"/>
            <w:gridSpan w:val="3"/>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7"/>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bookmarkEnd w:id="4"/>
          </w:p>
        </w:tc>
      </w:tr>
      <w:tr w:rsidR="00852A56" w:rsidRPr="00C604EF" w:rsidTr="00F12467">
        <w:tc>
          <w:tcPr>
            <w:tcW w:w="10008" w:type="dxa"/>
            <w:gridSpan w:val="4"/>
            <w:shd w:val="clear" w:color="auto" w:fill="auto"/>
          </w:tcPr>
          <w:p w:rsidR="00852A56" w:rsidRDefault="00852A56" w:rsidP="00F12467">
            <w:pPr>
              <w:spacing w:after="60"/>
              <w:rPr>
                <w:sz w:val="18"/>
                <w:szCs w:val="18"/>
              </w:rPr>
            </w:pPr>
          </w:p>
          <w:p w:rsidR="00852A56" w:rsidRPr="00CC4DAE" w:rsidRDefault="00852A56" w:rsidP="00F12467">
            <w:pPr>
              <w:spacing w:after="60"/>
              <w:rPr>
                <w:sz w:val="18"/>
                <w:szCs w:val="18"/>
              </w:rPr>
            </w:pPr>
            <w:r w:rsidRPr="00CC4DAE">
              <w:rPr>
                <w:sz w:val="18"/>
                <w:szCs w:val="18"/>
              </w:rPr>
              <w:t>Name and address of the body or undertaking:</w:t>
            </w:r>
          </w:p>
        </w:tc>
      </w:tr>
      <w:bookmarkStart w:id="5" w:name="Text58"/>
      <w:tr w:rsidR="00852A56" w:rsidRPr="00C604EF" w:rsidTr="00F12467">
        <w:trPr>
          <w:trHeight w:val="570"/>
        </w:trPr>
        <w:tc>
          <w:tcPr>
            <w:tcW w:w="10008" w:type="dxa"/>
            <w:gridSpan w:val="4"/>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8"/>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bookmarkEnd w:id="5"/>
          </w:p>
        </w:tc>
      </w:tr>
      <w:tr w:rsidR="00852A56" w:rsidRPr="00C604EF" w:rsidTr="00F12467">
        <w:trPr>
          <w:trHeight w:val="570"/>
        </w:trPr>
        <w:tc>
          <w:tcPr>
            <w:tcW w:w="1368" w:type="dxa"/>
            <w:shd w:val="clear" w:color="auto" w:fill="auto"/>
            <w:vAlign w:val="bottom"/>
          </w:tcPr>
          <w:p w:rsidR="00852A56" w:rsidRPr="00CC4DAE" w:rsidRDefault="00852A56" w:rsidP="00F12467">
            <w:pPr>
              <w:spacing w:after="60"/>
              <w:jc w:val="left"/>
              <w:rPr>
                <w:sz w:val="18"/>
                <w:szCs w:val="18"/>
              </w:rPr>
            </w:pPr>
            <w:r w:rsidRPr="00CC4DAE">
              <w:rPr>
                <w:sz w:val="18"/>
                <w:szCs w:val="18"/>
              </w:rPr>
              <w:t>Signature:</w:t>
            </w:r>
          </w:p>
        </w:tc>
        <w:tc>
          <w:tcPr>
            <w:tcW w:w="8640" w:type="dxa"/>
            <w:gridSpan w:val="3"/>
            <w:shd w:val="clear" w:color="auto" w:fill="auto"/>
            <w:vAlign w:val="bottom"/>
          </w:tcPr>
          <w:p w:rsidR="00852A56" w:rsidRPr="00CC4DAE" w:rsidRDefault="00852A56" w:rsidP="00F12467">
            <w:pPr>
              <w:tabs>
                <w:tab w:val="left" w:leader="underscore" w:pos="3402"/>
              </w:tabs>
              <w:spacing w:after="60"/>
              <w:jc w:val="left"/>
              <w:rPr>
                <w:sz w:val="18"/>
                <w:szCs w:val="18"/>
              </w:rPr>
            </w:pPr>
            <w:r w:rsidRPr="00CC4DAE">
              <w:rPr>
                <w:sz w:val="18"/>
                <w:szCs w:val="18"/>
              </w:rPr>
              <w:tab/>
            </w:r>
          </w:p>
        </w:tc>
      </w:tr>
    </w:tbl>
    <w:p w:rsidR="00852A56" w:rsidRPr="00C724D9" w:rsidRDefault="00852A56" w:rsidP="00852A56">
      <w:pPr>
        <w:rPr>
          <w:sz w:val="16"/>
          <w:szCs w:val="16"/>
        </w:rPr>
      </w:pPr>
    </w:p>
    <w:p w:rsidR="00852A56" w:rsidRDefault="00852A56" w:rsidP="00852A56">
      <w:pPr>
        <w:spacing w:after="120"/>
        <w:jc w:val="center"/>
        <w:rPr>
          <w:rFonts w:cs="Arial"/>
          <w:b/>
          <w:sz w:val="28"/>
          <w:szCs w:val="28"/>
        </w:rPr>
      </w:pPr>
      <w:r>
        <w:rPr>
          <w:rFonts w:cs="Arial"/>
          <w:b/>
          <w:sz w:val="32"/>
          <w:szCs w:val="32"/>
        </w:rPr>
        <w:br w:type="page"/>
      </w:r>
      <w:r>
        <w:rPr>
          <w:rFonts w:cs="Arial"/>
          <w:b/>
          <w:sz w:val="28"/>
          <w:szCs w:val="28"/>
        </w:rPr>
        <w:lastRenderedPageBreak/>
        <w:t>ANNEX B-II</w:t>
      </w:r>
    </w:p>
    <w:p w:rsidR="00852A56" w:rsidRPr="007A019C" w:rsidRDefault="00852A56" w:rsidP="00852A56">
      <w:pPr>
        <w:autoSpaceDE w:val="0"/>
        <w:autoSpaceDN w:val="0"/>
        <w:adjustRightInd w:val="0"/>
        <w:spacing w:line="320" w:lineRule="exact"/>
        <w:ind w:left="357" w:hanging="357"/>
        <w:jc w:val="center"/>
        <w:rPr>
          <w:rFonts w:cs="Arial"/>
          <w:b/>
          <w:sz w:val="28"/>
          <w:szCs w:val="28"/>
        </w:rPr>
      </w:pPr>
    </w:p>
    <w:tbl>
      <w:tblPr>
        <w:tblW w:w="0" w:type="auto"/>
        <w:tblBorders>
          <w:top w:val="single" w:sz="12" w:space="0" w:color="auto"/>
          <w:left w:val="single" w:sz="12" w:space="0" w:color="auto"/>
          <w:bottom w:val="single" w:sz="12" w:space="0" w:color="auto"/>
          <w:right w:val="single" w:sz="12" w:space="0" w:color="auto"/>
        </w:tblBorders>
        <w:shd w:val="pct10" w:color="auto" w:fill="auto"/>
        <w:tblCellMar>
          <w:top w:w="85" w:type="dxa"/>
          <w:left w:w="85" w:type="dxa"/>
          <w:bottom w:w="85" w:type="dxa"/>
          <w:right w:w="85" w:type="dxa"/>
        </w:tblCellMar>
        <w:tblLook w:val="01E0"/>
      </w:tblPr>
      <w:tblGrid>
        <w:gridCol w:w="10091"/>
      </w:tblGrid>
      <w:tr w:rsidR="00852A56" w:rsidRPr="0076429E" w:rsidTr="00F12467">
        <w:trPr>
          <w:trHeight w:val="20"/>
        </w:trPr>
        <w:tc>
          <w:tcPr>
            <w:tcW w:w="10137" w:type="dxa"/>
            <w:shd w:val="pct10" w:color="auto" w:fill="auto"/>
            <w:vAlign w:val="center"/>
          </w:tcPr>
          <w:p w:rsidR="00852A56" w:rsidRPr="00CC4DAE" w:rsidRDefault="00852A56" w:rsidP="00F12467">
            <w:pPr>
              <w:jc w:val="center"/>
              <w:rPr>
                <w:b/>
                <w:sz w:val="28"/>
                <w:szCs w:val="28"/>
                <w:highlight w:val="lightGray"/>
              </w:rPr>
            </w:pPr>
            <w:r w:rsidRPr="00CC4DAE">
              <w:rPr>
                <w:b/>
                <w:bCs/>
                <w:sz w:val="28"/>
                <w:szCs w:val="28"/>
              </w:rPr>
              <w:t>DECLARATION FORM OF AFFILIATED ENTITIES</w:t>
            </w:r>
            <w:r w:rsidRPr="00ED3BA6">
              <w:t xml:space="preserve"> </w:t>
            </w:r>
            <w:r w:rsidRPr="00CC4DAE">
              <w:rPr>
                <w:b/>
                <w:bCs/>
                <w:sz w:val="28"/>
                <w:szCs w:val="28"/>
              </w:rPr>
              <w:t>DESIGNATED BY UNDERTAKINGS OR BODIES APPLYING FOR EU FINANCIAL AID</w:t>
            </w:r>
          </w:p>
        </w:tc>
      </w:tr>
    </w:tbl>
    <w:p w:rsidR="00852A56" w:rsidRDefault="00852A56" w:rsidP="00852A56">
      <w:pPr>
        <w:spacing w:before="60"/>
        <w:rPr>
          <w:szCs w:val="20"/>
        </w:rPr>
      </w:pPr>
    </w:p>
    <w:p w:rsidR="00852A56" w:rsidRDefault="00852A56" w:rsidP="00852A56">
      <w:pPr>
        <w:spacing w:before="60"/>
        <w:rPr>
          <w:szCs w:val="20"/>
        </w:rPr>
      </w:pPr>
      <w:r w:rsidRPr="002F32FD">
        <w:rPr>
          <w:szCs w:val="20"/>
        </w:rPr>
        <w:t xml:space="preserve">In </w:t>
      </w:r>
      <w:r w:rsidRPr="00FE6663">
        <w:rPr>
          <w:szCs w:val="20"/>
        </w:rPr>
        <w:t xml:space="preserve">accordance with </w:t>
      </w:r>
      <w:r w:rsidRPr="00A4648A">
        <w:rPr>
          <w:szCs w:val="20"/>
        </w:rPr>
        <w:t>Article</w:t>
      </w:r>
      <w:r>
        <w:rPr>
          <w:szCs w:val="20"/>
        </w:rPr>
        <w:t>s</w:t>
      </w:r>
      <w:r w:rsidRPr="00A4648A">
        <w:rPr>
          <w:szCs w:val="20"/>
        </w:rPr>
        <w:t xml:space="preserve"> </w:t>
      </w:r>
      <w:r w:rsidRPr="00ED3BA6">
        <w:rPr>
          <w:szCs w:val="20"/>
        </w:rPr>
        <w:t>122</w:t>
      </w:r>
      <w:r w:rsidRPr="00FE6663">
        <w:rPr>
          <w:szCs w:val="20"/>
        </w:rPr>
        <w:t>(</w:t>
      </w:r>
      <w:r w:rsidRPr="00ED3BA6">
        <w:rPr>
          <w:szCs w:val="20"/>
        </w:rPr>
        <w:t>2</w:t>
      </w:r>
      <w:r w:rsidRPr="00FE6663">
        <w:rPr>
          <w:szCs w:val="20"/>
        </w:rPr>
        <w:t>)</w:t>
      </w:r>
      <w:r w:rsidRPr="00A4648A">
        <w:rPr>
          <w:szCs w:val="20"/>
        </w:rPr>
        <w:t xml:space="preserve"> </w:t>
      </w:r>
      <w:r>
        <w:rPr>
          <w:szCs w:val="20"/>
        </w:rPr>
        <w:t xml:space="preserve">and 131 </w:t>
      </w:r>
      <w:r w:rsidRPr="00A4648A">
        <w:rPr>
          <w:szCs w:val="20"/>
        </w:rPr>
        <w:t>of Regulation</w:t>
      </w:r>
      <w:r w:rsidRPr="00835B11">
        <w:rPr>
          <w:szCs w:val="20"/>
        </w:rPr>
        <w:t xml:space="preserve"> (EU, EURATOM) No 966/2012</w:t>
      </w:r>
      <w:r w:rsidRPr="00A3293C">
        <w:rPr>
          <w:rStyle w:val="FootnoteReference"/>
          <w:sz w:val="12"/>
          <w:szCs w:val="20"/>
        </w:rPr>
        <w:footnoteReference w:id="8"/>
      </w:r>
      <w:r w:rsidRPr="00835B11">
        <w:rPr>
          <w:szCs w:val="20"/>
        </w:rPr>
        <w:t>, and in accordance with Commission Regulation No 1268/2012</w:t>
      </w:r>
      <w:r w:rsidRPr="00A3293C">
        <w:rPr>
          <w:rStyle w:val="FootnoteReference"/>
          <w:sz w:val="12"/>
          <w:szCs w:val="20"/>
        </w:rPr>
        <w:footnoteReference w:id="9"/>
      </w:r>
      <w:r w:rsidRPr="00835B11">
        <w:rPr>
          <w:szCs w:val="20"/>
        </w:rPr>
        <w:t>, I declare on my</w:t>
      </w:r>
      <w:r w:rsidRPr="002F32FD">
        <w:rPr>
          <w:szCs w:val="20"/>
        </w:rPr>
        <w:t xml:space="preserve"> honour: </w:t>
      </w:r>
    </w:p>
    <w:p w:rsidR="00852A56" w:rsidRPr="002F32FD" w:rsidRDefault="00852A56" w:rsidP="00852A56">
      <w:pPr>
        <w:spacing w:before="60"/>
        <w:rPr>
          <w:szCs w:val="20"/>
        </w:rPr>
      </w:pPr>
    </w:p>
    <w:p w:rsidR="00852A56" w:rsidRDefault="00852A56" w:rsidP="00852A56">
      <w:pPr>
        <w:pStyle w:val="ListParagraph"/>
        <w:spacing w:before="60" w:after="120"/>
        <w:ind w:left="714" w:hanging="714"/>
        <w:rPr>
          <w:szCs w:val="20"/>
        </w:rPr>
      </w:pPr>
      <w:r>
        <w:rPr>
          <w:szCs w:val="20"/>
        </w:rPr>
        <w:t>I.</w:t>
      </w:r>
      <w:r>
        <w:rPr>
          <w:szCs w:val="20"/>
        </w:rPr>
        <w:tab/>
      </w:r>
      <w:r w:rsidRPr="00FE6663">
        <w:rPr>
          <w:szCs w:val="20"/>
        </w:rPr>
        <w:t xml:space="preserve">that the body or undertaking I am representing is </w:t>
      </w:r>
      <w:r w:rsidRPr="00A47032">
        <w:rPr>
          <w:szCs w:val="20"/>
        </w:rPr>
        <w:t xml:space="preserve">affiliated to the following undertaking or body applying for EU financial aid: </w:t>
      </w:r>
      <w:r w:rsidRPr="00ED3BA6">
        <w:rPr>
          <w:szCs w:val="20"/>
        </w:rPr>
        <w:fldChar w:fldCharType="begin">
          <w:ffData>
            <w:name w:val="Text54"/>
            <w:enabled/>
            <w:calcOnExit w:val="0"/>
            <w:textInput/>
          </w:ffData>
        </w:fldChar>
      </w:r>
      <w:r w:rsidRPr="00ED3BA6">
        <w:rPr>
          <w:szCs w:val="20"/>
        </w:rPr>
        <w:instrText xml:space="preserve"> FORMTEXT </w:instrText>
      </w:r>
      <w:r w:rsidRPr="00ED3BA6">
        <w:rPr>
          <w:szCs w:val="20"/>
        </w:rPr>
      </w:r>
      <w:r w:rsidRPr="00ED3BA6">
        <w:rPr>
          <w:szCs w:val="20"/>
        </w:rPr>
        <w:fldChar w:fldCharType="separate"/>
      </w:r>
      <w:r w:rsidRPr="00ED3BA6">
        <w:rPr>
          <w:noProof/>
        </w:rPr>
        <w:t> </w:t>
      </w:r>
      <w:r w:rsidRPr="00ED3BA6">
        <w:rPr>
          <w:noProof/>
        </w:rPr>
        <w:t> </w:t>
      </w:r>
      <w:r w:rsidRPr="00ED3BA6">
        <w:rPr>
          <w:noProof/>
        </w:rPr>
        <w:t> </w:t>
      </w:r>
      <w:r w:rsidRPr="00ED3BA6">
        <w:rPr>
          <w:noProof/>
        </w:rPr>
        <w:t> </w:t>
      </w:r>
      <w:r w:rsidRPr="00ED3BA6">
        <w:rPr>
          <w:noProof/>
        </w:rPr>
        <w:t> </w:t>
      </w:r>
      <w:r w:rsidRPr="00ED3BA6">
        <w:rPr>
          <w:szCs w:val="20"/>
        </w:rPr>
        <w:fldChar w:fldCharType="end"/>
      </w:r>
      <w:r w:rsidRPr="00FE6663">
        <w:rPr>
          <w:szCs w:val="20"/>
        </w:rPr>
        <w:t xml:space="preserve"> ("the applicant")</w:t>
      </w:r>
      <w:r>
        <w:rPr>
          <w:szCs w:val="20"/>
        </w:rPr>
        <w:t xml:space="preserve"> in the meaning of Article 122(2) of Regulation (EU, EURATOM) No 966/2012</w:t>
      </w:r>
      <w:r w:rsidRPr="00FE6663">
        <w:rPr>
          <w:szCs w:val="20"/>
        </w:rPr>
        <w:t>,</w:t>
      </w:r>
      <w:r>
        <w:rPr>
          <w:szCs w:val="20"/>
        </w:rPr>
        <w:t xml:space="preserve"> and</w:t>
      </w:r>
    </w:p>
    <w:p w:rsidR="00852A56" w:rsidRPr="00FE6663" w:rsidRDefault="00852A56" w:rsidP="00852A56">
      <w:pPr>
        <w:pStyle w:val="ListParagraph"/>
        <w:spacing w:before="60" w:after="120"/>
        <w:ind w:left="714"/>
        <w:rPr>
          <w:szCs w:val="20"/>
        </w:rPr>
      </w:pPr>
    </w:p>
    <w:p w:rsidR="00852A56" w:rsidRDefault="00852A56" w:rsidP="00852A56">
      <w:pPr>
        <w:pStyle w:val="ListParagraph"/>
        <w:spacing w:before="120"/>
        <w:ind w:left="714"/>
      </w:pPr>
      <w:r w:rsidRPr="00A4648A">
        <w:t xml:space="preserve">that the body or undertaking I am representing undertakes to provide, as soon as possible, the </w:t>
      </w:r>
      <w:r w:rsidRPr="00A47032">
        <w:t xml:space="preserve">necessary supporting documents that may be requested by the European Commission to prove the link it has with the applicant, failing which </w:t>
      </w:r>
      <w:r>
        <w:t>it</w:t>
      </w:r>
      <w:r w:rsidRPr="00A47032">
        <w:t xml:space="preserve"> may not be considered an affiliated entity should the application be retained for funding.</w:t>
      </w:r>
    </w:p>
    <w:p w:rsidR="00852A56" w:rsidRPr="00367B15" w:rsidRDefault="00852A56" w:rsidP="00852A56">
      <w:pPr>
        <w:spacing w:before="60"/>
        <w:rPr>
          <w:szCs w:val="20"/>
        </w:rPr>
      </w:pPr>
    </w:p>
    <w:p w:rsidR="00852A56" w:rsidRPr="00367B15" w:rsidRDefault="00852A56" w:rsidP="00852A56">
      <w:pPr>
        <w:spacing w:before="60"/>
        <w:ind w:left="720" w:hanging="720"/>
        <w:rPr>
          <w:szCs w:val="20"/>
        </w:rPr>
      </w:pPr>
      <w:r>
        <w:rPr>
          <w:szCs w:val="20"/>
        </w:rPr>
        <w:t>II.</w:t>
      </w:r>
      <w:r>
        <w:rPr>
          <w:szCs w:val="20"/>
        </w:rPr>
        <w:tab/>
      </w:r>
      <w:r w:rsidRPr="00367B15">
        <w:rPr>
          <w:szCs w:val="20"/>
        </w:rPr>
        <w:t>that the body or undertaking I am representing is not in any of the following situations which would exclude it from participating in a grant award procedure:</w:t>
      </w:r>
    </w:p>
    <w:p w:rsidR="00852A56" w:rsidRPr="00367B15" w:rsidRDefault="00852A56" w:rsidP="00852A56">
      <w:pPr>
        <w:ind w:left="1260" w:hanging="540"/>
        <w:rPr>
          <w:szCs w:val="20"/>
        </w:rPr>
      </w:pPr>
      <w:r w:rsidRPr="00367B15">
        <w:rPr>
          <w:szCs w:val="20"/>
        </w:rPr>
        <w:t>a)</w:t>
      </w:r>
      <w:r w:rsidRPr="00367B15">
        <w:rPr>
          <w:szCs w:val="20"/>
        </w:rPr>
        <w:tab/>
        <w:t>it is not bankrupt, being wound up or having its affairs administered by the courts, it is not entered into an arrangement with creditors, it has not suspended business activities, is subject of proceedings concerning those matters, and it is not in any analogous situation arising from a similar procedure provided for in national legislation or regulations;</w:t>
      </w:r>
    </w:p>
    <w:p w:rsidR="00852A56" w:rsidRPr="00367B15" w:rsidRDefault="00852A56" w:rsidP="00852A56">
      <w:pPr>
        <w:ind w:left="1260" w:hanging="540"/>
        <w:rPr>
          <w:szCs w:val="20"/>
        </w:rPr>
      </w:pPr>
      <w:r w:rsidRPr="00367B15">
        <w:rPr>
          <w:szCs w:val="20"/>
        </w:rPr>
        <w:t>b)</w:t>
      </w:r>
      <w:r w:rsidRPr="00367B15">
        <w:rPr>
          <w:szCs w:val="20"/>
        </w:rPr>
        <w:tab/>
        <w:t xml:space="preserve">it </w:t>
      </w:r>
      <w:r>
        <w:rPr>
          <w:szCs w:val="20"/>
        </w:rPr>
        <w:t xml:space="preserve">or persons having powers of representation, decision making or control over it, </w:t>
      </w:r>
      <w:r w:rsidRPr="00367B15">
        <w:rPr>
          <w:szCs w:val="20"/>
        </w:rPr>
        <w:t>has</w:t>
      </w:r>
      <w:r>
        <w:rPr>
          <w:szCs w:val="20"/>
        </w:rPr>
        <w:t>/have</w:t>
      </w:r>
      <w:r w:rsidRPr="00367B15">
        <w:rPr>
          <w:szCs w:val="20"/>
        </w:rPr>
        <w:t xml:space="preserve"> not been convicted of an offence concerning its</w:t>
      </w:r>
      <w:r>
        <w:rPr>
          <w:szCs w:val="20"/>
        </w:rPr>
        <w:t>/their</w:t>
      </w:r>
      <w:r w:rsidRPr="00367B15">
        <w:rPr>
          <w:szCs w:val="20"/>
        </w:rPr>
        <w:t xml:space="preserve"> professional conduct by a judgment </w:t>
      </w:r>
      <w:r>
        <w:rPr>
          <w:szCs w:val="20"/>
        </w:rPr>
        <w:t xml:space="preserve">of a competent authority of a Member State </w:t>
      </w:r>
      <w:r w:rsidRPr="00367B15">
        <w:rPr>
          <w:szCs w:val="20"/>
        </w:rPr>
        <w:t xml:space="preserve">which has the force of </w:t>
      </w:r>
      <w:r w:rsidRPr="00367B15">
        <w:rPr>
          <w:i/>
          <w:szCs w:val="20"/>
        </w:rPr>
        <w:t>res judicata</w:t>
      </w:r>
      <w:r w:rsidRPr="00367B15">
        <w:rPr>
          <w:szCs w:val="20"/>
        </w:rPr>
        <w:t>;</w:t>
      </w:r>
    </w:p>
    <w:p w:rsidR="00852A56" w:rsidRPr="00367B15" w:rsidRDefault="00852A56" w:rsidP="00852A56">
      <w:pPr>
        <w:ind w:left="1260" w:hanging="540"/>
        <w:rPr>
          <w:szCs w:val="20"/>
        </w:rPr>
      </w:pPr>
      <w:r w:rsidRPr="00367B15">
        <w:rPr>
          <w:szCs w:val="20"/>
        </w:rPr>
        <w:t>c)</w:t>
      </w:r>
      <w:r w:rsidRPr="00367B15">
        <w:rPr>
          <w:szCs w:val="20"/>
        </w:rPr>
        <w:tab/>
        <w:t>it has not been found guilty of grave professional misconduct proven by any means which can be justified</w:t>
      </w:r>
      <w:r>
        <w:rPr>
          <w:szCs w:val="20"/>
        </w:rPr>
        <w:t xml:space="preserve"> including by decisions of the EIB and international organisations</w:t>
      </w:r>
      <w:r w:rsidRPr="00367B15">
        <w:rPr>
          <w:szCs w:val="20"/>
        </w:rPr>
        <w:t>;</w:t>
      </w:r>
    </w:p>
    <w:p w:rsidR="00852A56" w:rsidRPr="00834E22" w:rsidRDefault="00852A56" w:rsidP="00852A56">
      <w:pPr>
        <w:ind w:left="1260" w:hanging="540"/>
        <w:rPr>
          <w:szCs w:val="20"/>
        </w:rPr>
      </w:pPr>
      <w:r w:rsidRPr="00367B15">
        <w:rPr>
          <w:szCs w:val="20"/>
        </w:rPr>
        <w:t>d)</w:t>
      </w:r>
      <w:r w:rsidRPr="00367B15">
        <w:rPr>
          <w:szCs w:val="20"/>
        </w:rPr>
        <w:tab/>
        <w:t xml:space="preserve">it has not failed to fulfil obligations relating to the payment of social security contributions or the payment of taxes in accordance with the legal provisions of the country in which it is established or with those of the Member State which is the beneficiary of the financial support or those of </w:t>
      </w:r>
      <w:r w:rsidRPr="00834E22">
        <w:rPr>
          <w:szCs w:val="20"/>
        </w:rPr>
        <w:t>the state where the action is to be executed;</w:t>
      </w:r>
    </w:p>
    <w:p w:rsidR="00852A56" w:rsidRPr="00834E22" w:rsidRDefault="00852A56" w:rsidP="00852A56">
      <w:pPr>
        <w:ind w:left="1260" w:hanging="540"/>
        <w:rPr>
          <w:szCs w:val="20"/>
        </w:rPr>
      </w:pPr>
      <w:r w:rsidRPr="00834E22">
        <w:rPr>
          <w:szCs w:val="20"/>
        </w:rPr>
        <w:t>e)</w:t>
      </w:r>
      <w:r w:rsidRPr="00834E22">
        <w:rPr>
          <w:szCs w:val="20"/>
        </w:rPr>
        <w:tab/>
        <w:t>it or persons having powers of representation, decision making or control over it, has</w:t>
      </w:r>
      <w:r>
        <w:rPr>
          <w:szCs w:val="20"/>
        </w:rPr>
        <w:t>/have</w:t>
      </w:r>
      <w:r w:rsidRPr="00834E22">
        <w:rPr>
          <w:szCs w:val="20"/>
        </w:rPr>
        <w:t xml:space="preserve"> not been the subject of a judgment which has the force of </w:t>
      </w:r>
      <w:r w:rsidRPr="00834E22">
        <w:rPr>
          <w:i/>
          <w:szCs w:val="20"/>
        </w:rPr>
        <w:t>res judicata</w:t>
      </w:r>
      <w:r w:rsidRPr="00834E22">
        <w:rPr>
          <w:szCs w:val="20"/>
        </w:rPr>
        <w:t xml:space="preserve"> for fraud, corruption, involvement in a criminal organisation or any other illegal activity detrimental to the </w:t>
      </w:r>
      <w:r>
        <w:rPr>
          <w:szCs w:val="20"/>
        </w:rPr>
        <w:t>Union</w:t>
      </w:r>
      <w:r w:rsidRPr="00834E22">
        <w:rPr>
          <w:szCs w:val="20"/>
        </w:rPr>
        <w:t>'</w:t>
      </w:r>
      <w:r>
        <w:rPr>
          <w:szCs w:val="20"/>
        </w:rPr>
        <w:t>s</w:t>
      </w:r>
      <w:r w:rsidRPr="00834E22">
        <w:rPr>
          <w:szCs w:val="20"/>
        </w:rPr>
        <w:t xml:space="preserve"> financial interests;</w:t>
      </w:r>
    </w:p>
    <w:p w:rsidR="00852A56" w:rsidRPr="00834E22" w:rsidRDefault="00852A56" w:rsidP="00852A56">
      <w:pPr>
        <w:pStyle w:val="ManualNumPar1"/>
        <w:tabs>
          <w:tab w:val="left" w:pos="720"/>
          <w:tab w:val="left" w:pos="1080"/>
        </w:tabs>
        <w:spacing w:before="0" w:after="0"/>
        <w:ind w:left="1800" w:hanging="540"/>
        <w:rPr>
          <w:snapToGrid/>
          <w:szCs w:val="20"/>
        </w:rPr>
      </w:pPr>
      <w:r w:rsidRPr="00834E22">
        <w:rPr>
          <w:snapToGrid/>
          <w:szCs w:val="20"/>
        </w:rPr>
        <w:t>The cases referred to in point e) cover:</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w:t>
      </w:r>
      <w:r w:rsidRPr="00834E22">
        <w:rPr>
          <w:szCs w:val="20"/>
        </w:rPr>
        <w:tab/>
        <w:t>cases of fraud as referred to in Article 1 of the Convention on the protection of the European Communities' financial interests established by the Council Act of 26 July 1995</w:t>
      </w:r>
      <w:r w:rsidRPr="00A3293C">
        <w:rPr>
          <w:rStyle w:val="FootnoteReference"/>
          <w:sz w:val="12"/>
          <w:szCs w:val="20"/>
        </w:rPr>
        <w:footnoteReference w:id="10"/>
      </w:r>
      <w:r w:rsidRPr="00834E22">
        <w:rPr>
          <w:szCs w:val="20"/>
        </w:rPr>
        <w:t>;</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ii)</w:t>
      </w:r>
      <w:r w:rsidRPr="00834E22">
        <w:rPr>
          <w:szCs w:val="20"/>
        </w:rPr>
        <w:tab/>
        <w:t>cases of corruption as referred to in Article 3 of the Convention on the fight against corruption involving officials of the European Communities or officials of Member States of the European Union, established by the Council Act of 26 May 1997</w:t>
      </w:r>
      <w:r w:rsidRPr="00A3293C">
        <w:rPr>
          <w:rStyle w:val="FootnoteReference"/>
          <w:sz w:val="12"/>
          <w:szCs w:val="20"/>
        </w:rPr>
        <w:footnoteReference w:id="11"/>
      </w:r>
      <w:r w:rsidRPr="00834E22">
        <w:rPr>
          <w:szCs w:val="20"/>
        </w:rPr>
        <w:t>;</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iii)</w:t>
      </w:r>
      <w:r w:rsidRPr="00834E22">
        <w:rPr>
          <w:szCs w:val="20"/>
        </w:rPr>
        <w:tab/>
        <w:t>cases of participation in a criminal organisation, as defined in Article 2(1) of Joint Action 98/733/JHA of the Council</w:t>
      </w:r>
      <w:r w:rsidRPr="00A3293C">
        <w:rPr>
          <w:rStyle w:val="FootnoteReference"/>
          <w:sz w:val="12"/>
          <w:szCs w:val="20"/>
        </w:rPr>
        <w:footnoteReference w:id="12"/>
      </w:r>
      <w:r w:rsidRPr="00834E22">
        <w:rPr>
          <w:szCs w:val="20"/>
        </w:rPr>
        <w:t>;</w:t>
      </w:r>
    </w:p>
    <w:p w:rsidR="00852A56" w:rsidRPr="00834E22" w:rsidRDefault="00852A56" w:rsidP="00852A56">
      <w:pPr>
        <w:tabs>
          <w:tab w:val="left" w:pos="-720"/>
          <w:tab w:val="left" w:pos="284"/>
          <w:tab w:val="left" w:pos="720"/>
          <w:tab w:val="left" w:pos="1620"/>
          <w:tab w:val="left" w:pos="2835"/>
          <w:tab w:val="left" w:pos="3402"/>
          <w:tab w:val="left" w:pos="3969"/>
          <w:tab w:val="left" w:pos="4536"/>
          <w:tab w:val="left" w:pos="5103"/>
          <w:tab w:val="left" w:pos="5670"/>
          <w:tab w:val="left" w:pos="6237"/>
          <w:tab w:val="left" w:pos="6804"/>
          <w:tab w:val="left" w:pos="7371"/>
        </w:tabs>
        <w:suppressAutoHyphens/>
        <w:ind w:left="1980" w:hanging="360"/>
        <w:rPr>
          <w:szCs w:val="20"/>
        </w:rPr>
      </w:pPr>
      <w:r w:rsidRPr="00834E22">
        <w:rPr>
          <w:szCs w:val="20"/>
        </w:rPr>
        <w:t>iv)</w:t>
      </w:r>
      <w:r w:rsidRPr="00834E22">
        <w:rPr>
          <w:szCs w:val="20"/>
        </w:rPr>
        <w:tab/>
        <w:t>cases of money laundering as defined in Article 1 of Council Directive 91/308/EEC</w:t>
      </w:r>
      <w:r w:rsidRPr="00A3293C">
        <w:rPr>
          <w:rStyle w:val="FootnoteReference"/>
          <w:sz w:val="12"/>
          <w:szCs w:val="20"/>
        </w:rPr>
        <w:footnoteReference w:id="13"/>
      </w:r>
      <w:r w:rsidRPr="00834E22">
        <w:rPr>
          <w:szCs w:val="20"/>
        </w:rPr>
        <w:t>.</w:t>
      </w:r>
    </w:p>
    <w:p w:rsidR="00852A56" w:rsidRPr="00367B15" w:rsidRDefault="00852A56" w:rsidP="00852A56">
      <w:pPr>
        <w:ind w:left="1260" w:hanging="540"/>
        <w:rPr>
          <w:szCs w:val="20"/>
        </w:rPr>
      </w:pPr>
      <w:r w:rsidRPr="00834E22">
        <w:rPr>
          <w:szCs w:val="20"/>
        </w:rPr>
        <w:t>f)</w:t>
      </w:r>
      <w:r w:rsidRPr="00834E22">
        <w:rPr>
          <w:szCs w:val="20"/>
        </w:rPr>
        <w:tab/>
        <w:t xml:space="preserve">it is currently not subject to an administrative penalty referred to in Art: </w:t>
      </w:r>
      <w:r w:rsidRPr="00367B15">
        <w:rPr>
          <w:szCs w:val="20"/>
        </w:rPr>
        <w:t>109 of Regulation No 966/2012;</w:t>
      </w:r>
    </w:p>
    <w:p w:rsidR="00852A56" w:rsidRPr="00367B15" w:rsidRDefault="00852A56" w:rsidP="00852A56">
      <w:pPr>
        <w:ind w:left="1260" w:hanging="540"/>
        <w:rPr>
          <w:szCs w:val="20"/>
        </w:rPr>
      </w:pPr>
      <w:r w:rsidRPr="00367B15">
        <w:rPr>
          <w:szCs w:val="20"/>
        </w:rPr>
        <w:t>g)</w:t>
      </w:r>
      <w:r w:rsidRPr="00367B15">
        <w:rPr>
          <w:szCs w:val="20"/>
        </w:rPr>
        <w:tab/>
        <w:t>it is not subject to a conflict of interest during the grant award procedure;</w:t>
      </w:r>
    </w:p>
    <w:p w:rsidR="00852A56" w:rsidRPr="00367B15" w:rsidRDefault="00852A56" w:rsidP="00852A56">
      <w:pPr>
        <w:ind w:left="1260" w:hanging="540"/>
        <w:rPr>
          <w:szCs w:val="20"/>
        </w:rPr>
      </w:pPr>
      <w:r w:rsidRPr="00367B15">
        <w:rPr>
          <w:szCs w:val="20"/>
        </w:rPr>
        <w:lastRenderedPageBreak/>
        <w:t>h)</w:t>
      </w:r>
      <w:r w:rsidRPr="00367B15">
        <w:rPr>
          <w:szCs w:val="20"/>
        </w:rPr>
        <w:tab/>
        <w:t>it is not guilty of mispresentation in supplying the information for the procedure or of failure to supply this information required during the grant award procedure;</w:t>
      </w:r>
    </w:p>
    <w:p w:rsidR="00852A56" w:rsidRPr="00367B15" w:rsidRDefault="00852A56" w:rsidP="00852A56">
      <w:pPr>
        <w:spacing w:before="240"/>
        <w:ind w:left="425" w:hanging="425"/>
        <w:rPr>
          <w:szCs w:val="20"/>
        </w:rPr>
      </w:pPr>
      <w:r w:rsidRPr="00367B15">
        <w:rPr>
          <w:szCs w:val="20"/>
        </w:rPr>
        <w:t>II</w:t>
      </w:r>
      <w:r>
        <w:rPr>
          <w:szCs w:val="20"/>
        </w:rPr>
        <w:t>I</w:t>
      </w:r>
      <w:r w:rsidRPr="00367B15">
        <w:rPr>
          <w:szCs w:val="20"/>
        </w:rPr>
        <w:t>.</w:t>
      </w:r>
      <w:r w:rsidRPr="00367B15">
        <w:rPr>
          <w:szCs w:val="20"/>
        </w:rPr>
        <w:tab/>
        <w:t xml:space="preserve">that the body or undertaking I am representing undertakes to provide, as soon as possible, the documents referred to in Articles 143 and 197 of Commission delegated Regulation No 1268/2012 at the request of the European Commission, failing which </w:t>
      </w:r>
      <w:r>
        <w:rPr>
          <w:szCs w:val="20"/>
        </w:rPr>
        <w:t xml:space="preserve">it may not be considered as affiliated entity in the grant Decision and may not receive EU financial aid in </w:t>
      </w:r>
      <w:r w:rsidRPr="00367B15">
        <w:rPr>
          <w:szCs w:val="20"/>
        </w:rPr>
        <w:t>accordance with Article 131 of Regulation No 966/2012;</w:t>
      </w:r>
    </w:p>
    <w:p w:rsidR="00852A56" w:rsidRPr="00367B15" w:rsidRDefault="00852A56" w:rsidP="00852A56">
      <w:pPr>
        <w:spacing w:before="240"/>
        <w:ind w:left="425" w:hanging="425"/>
        <w:rPr>
          <w:szCs w:val="20"/>
        </w:rPr>
      </w:pPr>
      <w:r>
        <w:rPr>
          <w:szCs w:val="20"/>
        </w:rPr>
        <w:t>IV</w:t>
      </w:r>
      <w:r w:rsidRPr="00367B15">
        <w:rPr>
          <w:szCs w:val="20"/>
        </w:rPr>
        <w:t>.</w:t>
      </w:r>
      <w:r w:rsidRPr="00367B15">
        <w:rPr>
          <w:szCs w:val="20"/>
        </w:rPr>
        <w:tab/>
        <w:t xml:space="preserve">that </w:t>
      </w:r>
      <w:r>
        <w:rPr>
          <w:szCs w:val="20"/>
        </w:rPr>
        <w:t>the body or undertaking I am representing does and will not receive</w:t>
      </w:r>
      <w:r w:rsidRPr="00367B15">
        <w:rPr>
          <w:szCs w:val="20"/>
        </w:rPr>
        <w:t xml:space="preserve"> </w:t>
      </w:r>
      <w:r>
        <w:rPr>
          <w:szCs w:val="20"/>
        </w:rPr>
        <w:t>any other EU financial aid for the Action s</w:t>
      </w:r>
      <w:r w:rsidRPr="00367B15">
        <w:rPr>
          <w:szCs w:val="20"/>
        </w:rPr>
        <w:t xml:space="preserve">ubject </w:t>
      </w:r>
      <w:r>
        <w:rPr>
          <w:szCs w:val="20"/>
        </w:rPr>
        <w:t>to this application for funding under the EU budget;</w:t>
      </w:r>
    </w:p>
    <w:p w:rsidR="00852A56" w:rsidRPr="002F32FD" w:rsidRDefault="00852A56" w:rsidP="00852A56">
      <w:pPr>
        <w:spacing w:before="240"/>
        <w:ind w:left="425" w:hanging="425"/>
        <w:rPr>
          <w:szCs w:val="20"/>
        </w:rPr>
      </w:pPr>
      <w:r>
        <w:rPr>
          <w:szCs w:val="20"/>
        </w:rPr>
        <w:t>V.</w:t>
      </w:r>
      <w:r>
        <w:rPr>
          <w:szCs w:val="20"/>
        </w:rPr>
        <w:tab/>
      </w:r>
      <w:r w:rsidRPr="00367B15">
        <w:rPr>
          <w:szCs w:val="20"/>
        </w:rPr>
        <w:t>(</w:t>
      </w:r>
      <w:r>
        <w:rPr>
          <w:szCs w:val="20"/>
        </w:rPr>
        <w:t xml:space="preserve">if applicable - </w:t>
      </w:r>
      <w:r w:rsidRPr="00367B15">
        <w:rPr>
          <w:szCs w:val="20"/>
        </w:rPr>
        <w:t xml:space="preserve">in case </w:t>
      </w:r>
      <w:r>
        <w:rPr>
          <w:szCs w:val="20"/>
        </w:rPr>
        <w:t>the designated affiliated entity</w:t>
      </w:r>
      <w:r w:rsidRPr="00367B15">
        <w:rPr>
          <w:szCs w:val="20"/>
        </w:rPr>
        <w:t xml:space="preserve"> is</w:t>
      </w:r>
      <w:r>
        <w:rPr>
          <w:szCs w:val="20"/>
        </w:rPr>
        <w:t xml:space="preserve"> a private body or undertaking): </w:t>
      </w:r>
      <w:r w:rsidRPr="00367B15">
        <w:rPr>
          <w:szCs w:val="20"/>
        </w:rPr>
        <w:t>In accordance with Article 196 of Commission delegated Regulation No 1268/2012, I declare on my honour that the body or undertaking I am representing has the financial and operational capacity to complete the action proposed in this application</w:t>
      </w:r>
      <w:r>
        <w:rPr>
          <w:szCs w:val="20"/>
        </w:rPr>
        <w:t xml:space="preserve"> and undertakes to provide any supporting documents the European Commission will require in this respect should this application be retained for funding.</w:t>
      </w:r>
    </w:p>
    <w:p w:rsidR="00852A56" w:rsidRDefault="00852A56" w:rsidP="00852A56">
      <w:pPr>
        <w:spacing w:before="60"/>
        <w:ind w:left="720" w:hanging="720"/>
        <w:rPr>
          <w:szCs w:val="20"/>
        </w:rPr>
      </w:pPr>
    </w:p>
    <w:p w:rsidR="00852A56" w:rsidRDefault="00852A56" w:rsidP="00852A56">
      <w:pPr>
        <w:spacing w:before="60"/>
        <w:ind w:left="720" w:hanging="720"/>
        <w:rPr>
          <w:szCs w:val="20"/>
        </w:rPr>
      </w:pPr>
    </w:p>
    <w:p w:rsidR="00852A56" w:rsidRPr="002F32FD" w:rsidRDefault="00852A56" w:rsidP="00852A56">
      <w:pPr>
        <w:spacing w:before="60"/>
        <w:ind w:left="720" w:hanging="720"/>
        <w:rPr>
          <w:szCs w:val="20"/>
        </w:rPr>
      </w:pPr>
    </w:p>
    <w:p w:rsidR="00852A56" w:rsidRDefault="00852A56" w:rsidP="00852A56">
      <w:pPr>
        <w:rPr>
          <w:sz w:val="18"/>
          <w:szCs w:val="18"/>
        </w:rPr>
      </w:pPr>
    </w:p>
    <w:tbl>
      <w:tblPr>
        <w:tblW w:w="0" w:type="auto"/>
        <w:tblLayout w:type="fixed"/>
        <w:tblLook w:val="01E0"/>
      </w:tblPr>
      <w:tblGrid>
        <w:gridCol w:w="1368"/>
        <w:gridCol w:w="1620"/>
        <w:gridCol w:w="900"/>
        <w:gridCol w:w="6120"/>
      </w:tblGrid>
      <w:tr w:rsidR="00852A56" w:rsidRPr="00C604EF" w:rsidTr="00F12467">
        <w:tc>
          <w:tcPr>
            <w:tcW w:w="1368" w:type="dxa"/>
            <w:shd w:val="clear" w:color="auto" w:fill="auto"/>
          </w:tcPr>
          <w:p w:rsidR="00852A56" w:rsidRPr="00CC4DAE" w:rsidRDefault="00852A56" w:rsidP="00F12467">
            <w:pPr>
              <w:spacing w:after="60"/>
              <w:rPr>
                <w:sz w:val="18"/>
                <w:szCs w:val="18"/>
              </w:rPr>
            </w:pPr>
            <w:r w:rsidRPr="00CC4DAE">
              <w:rPr>
                <w:sz w:val="18"/>
                <w:szCs w:val="18"/>
              </w:rPr>
              <w:t>Done in:</w:t>
            </w:r>
          </w:p>
        </w:tc>
        <w:tc>
          <w:tcPr>
            <w:tcW w:w="1620" w:type="dxa"/>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4"/>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p>
        </w:tc>
        <w:tc>
          <w:tcPr>
            <w:tcW w:w="900" w:type="dxa"/>
            <w:shd w:val="clear" w:color="auto" w:fill="auto"/>
          </w:tcPr>
          <w:p w:rsidR="00852A56" w:rsidRPr="00CC4DAE" w:rsidRDefault="00852A56" w:rsidP="00F12467">
            <w:pPr>
              <w:spacing w:after="60"/>
              <w:rPr>
                <w:sz w:val="18"/>
                <w:szCs w:val="18"/>
              </w:rPr>
            </w:pPr>
            <w:r w:rsidRPr="00CC4DAE">
              <w:rPr>
                <w:sz w:val="18"/>
                <w:szCs w:val="18"/>
              </w:rPr>
              <w:t>on</w:t>
            </w:r>
          </w:p>
        </w:tc>
        <w:tc>
          <w:tcPr>
            <w:tcW w:w="6120" w:type="dxa"/>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5"/>
                  <w:enabled/>
                  <w:calcOnExit w:val="0"/>
                  <w:textInput>
                    <w:type w:val="date"/>
                    <w:format w:val="dd/MM/yyyy"/>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p>
        </w:tc>
      </w:tr>
      <w:tr w:rsidR="00852A56" w:rsidRPr="00C604EF" w:rsidTr="00F12467">
        <w:tc>
          <w:tcPr>
            <w:tcW w:w="1368" w:type="dxa"/>
            <w:shd w:val="clear" w:color="auto" w:fill="auto"/>
          </w:tcPr>
          <w:p w:rsidR="00852A56" w:rsidRPr="00CC4DAE" w:rsidRDefault="00852A56" w:rsidP="00F12467">
            <w:pPr>
              <w:spacing w:after="60"/>
              <w:rPr>
                <w:sz w:val="18"/>
                <w:szCs w:val="18"/>
              </w:rPr>
            </w:pPr>
            <w:r w:rsidRPr="00CC4DAE">
              <w:rPr>
                <w:sz w:val="18"/>
                <w:szCs w:val="18"/>
              </w:rPr>
              <w:t>Name:</w:t>
            </w:r>
          </w:p>
        </w:tc>
        <w:tc>
          <w:tcPr>
            <w:tcW w:w="8640" w:type="dxa"/>
            <w:gridSpan w:val="3"/>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6"/>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p>
        </w:tc>
      </w:tr>
      <w:tr w:rsidR="00852A56" w:rsidRPr="00C604EF" w:rsidTr="00F12467">
        <w:tc>
          <w:tcPr>
            <w:tcW w:w="1368" w:type="dxa"/>
            <w:shd w:val="clear" w:color="auto" w:fill="auto"/>
          </w:tcPr>
          <w:p w:rsidR="00852A56" w:rsidRPr="00CC4DAE" w:rsidRDefault="00852A56" w:rsidP="00F12467">
            <w:pPr>
              <w:spacing w:after="60"/>
              <w:rPr>
                <w:sz w:val="18"/>
                <w:szCs w:val="18"/>
              </w:rPr>
            </w:pPr>
            <w:r w:rsidRPr="00CC4DAE">
              <w:rPr>
                <w:sz w:val="18"/>
                <w:szCs w:val="18"/>
              </w:rPr>
              <w:t xml:space="preserve">Function: </w:t>
            </w:r>
          </w:p>
        </w:tc>
        <w:tc>
          <w:tcPr>
            <w:tcW w:w="8640" w:type="dxa"/>
            <w:gridSpan w:val="3"/>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7"/>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p>
        </w:tc>
      </w:tr>
      <w:tr w:rsidR="00852A56" w:rsidRPr="00C604EF" w:rsidTr="00F12467">
        <w:tc>
          <w:tcPr>
            <w:tcW w:w="10008" w:type="dxa"/>
            <w:gridSpan w:val="4"/>
            <w:shd w:val="clear" w:color="auto" w:fill="auto"/>
          </w:tcPr>
          <w:p w:rsidR="00852A56" w:rsidRDefault="00852A56" w:rsidP="00F12467">
            <w:pPr>
              <w:spacing w:after="60"/>
              <w:rPr>
                <w:sz w:val="18"/>
                <w:szCs w:val="18"/>
              </w:rPr>
            </w:pPr>
          </w:p>
          <w:p w:rsidR="00852A56" w:rsidRDefault="00852A56" w:rsidP="00F12467">
            <w:pPr>
              <w:spacing w:after="60"/>
              <w:rPr>
                <w:sz w:val="18"/>
                <w:szCs w:val="18"/>
              </w:rPr>
            </w:pPr>
          </w:p>
          <w:p w:rsidR="00852A56" w:rsidRPr="00CC4DAE" w:rsidRDefault="00852A56" w:rsidP="00F12467">
            <w:pPr>
              <w:spacing w:after="60"/>
              <w:rPr>
                <w:sz w:val="18"/>
                <w:szCs w:val="18"/>
              </w:rPr>
            </w:pPr>
            <w:r w:rsidRPr="00CC4DAE">
              <w:rPr>
                <w:sz w:val="18"/>
                <w:szCs w:val="18"/>
              </w:rPr>
              <w:t>Name and address of the body or undertaking:</w:t>
            </w:r>
          </w:p>
        </w:tc>
      </w:tr>
      <w:tr w:rsidR="00852A56" w:rsidRPr="00C604EF" w:rsidTr="00F12467">
        <w:trPr>
          <w:trHeight w:val="570"/>
        </w:trPr>
        <w:tc>
          <w:tcPr>
            <w:tcW w:w="10008" w:type="dxa"/>
            <w:gridSpan w:val="4"/>
            <w:shd w:val="clear" w:color="auto" w:fill="auto"/>
          </w:tcPr>
          <w:p w:rsidR="00852A56" w:rsidRPr="00CC4DAE" w:rsidRDefault="00852A56" w:rsidP="00F12467">
            <w:pPr>
              <w:spacing w:after="60"/>
              <w:rPr>
                <w:sz w:val="18"/>
                <w:szCs w:val="18"/>
              </w:rPr>
            </w:pPr>
            <w:r w:rsidRPr="00CC4DAE">
              <w:rPr>
                <w:sz w:val="18"/>
                <w:szCs w:val="18"/>
              </w:rPr>
              <w:fldChar w:fldCharType="begin">
                <w:ffData>
                  <w:name w:val="Text58"/>
                  <w:enabled/>
                  <w:calcOnExit w:val="0"/>
                  <w:textInput/>
                </w:ffData>
              </w:fldChar>
            </w:r>
            <w:r w:rsidRPr="00CC4DAE">
              <w:rPr>
                <w:sz w:val="18"/>
                <w:szCs w:val="18"/>
              </w:rPr>
              <w:instrText xml:space="preserve"> FORMTEXT </w:instrText>
            </w:r>
            <w:r w:rsidRPr="00CC4DAE">
              <w:rPr>
                <w:sz w:val="18"/>
                <w:szCs w:val="18"/>
              </w:rPr>
            </w:r>
            <w:r w:rsidRPr="00CC4DAE">
              <w:rPr>
                <w:sz w:val="18"/>
                <w:szCs w:val="18"/>
              </w:rPr>
              <w:fldChar w:fldCharType="separate"/>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noProof/>
                <w:sz w:val="18"/>
                <w:szCs w:val="18"/>
              </w:rPr>
              <w:t> </w:t>
            </w:r>
            <w:r w:rsidRPr="00CC4DAE">
              <w:rPr>
                <w:sz w:val="18"/>
                <w:szCs w:val="18"/>
              </w:rPr>
              <w:fldChar w:fldCharType="end"/>
            </w:r>
          </w:p>
        </w:tc>
      </w:tr>
      <w:tr w:rsidR="00852A56" w:rsidRPr="00C604EF" w:rsidTr="00F12467">
        <w:trPr>
          <w:trHeight w:val="570"/>
        </w:trPr>
        <w:tc>
          <w:tcPr>
            <w:tcW w:w="1368" w:type="dxa"/>
            <w:shd w:val="clear" w:color="auto" w:fill="auto"/>
            <w:vAlign w:val="bottom"/>
          </w:tcPr>
          <w:p w:rsidR="00852A56" w:rsidRPr="00CC4DAE" w:rsidRDefault="00852A56" w:rsidP="00F12467">
            <w:pPr>
              <w:spacing w:after="60"/>
              <w:jc w:val="left"/>
              <w:rPr>
                <w:sz w:val="18"/>
                <w:szCs w:val="18"/>
              </w:rPr>
            </w:pPr>
            <w:r w:rsidRPr="00CC4DAE">
              <w:rPr>
                <w:sz w:val="18"/>
                <w:szCs w:val="18"/>
              </w:rPr>
              <w:t>Signature:</w:t>
            </w:r>
          </w:p>
        </w:tc>
        <w:tc>
          <w:tcPr>
            <w:tcW w:w="8640" w:type="dxa"/>
            <w:gridSpan w:val="3"/>
            <w:shd w:val="clear" w:color="auto" w:fill="auto"/>
            <w:vAlign w:val="bottom"/>
          </w:tcPr>
          <w:p w:rsidR="00852A56" w:rsidRPr="00CC4DAE" w:rsidRDefault="00852A56" w:rsidP="00F12467">
            <w:pPr>
              <w:tabs>
                <w:tab w:val="left" w:leader="underscore" w:pos="3402"/>
              </w:tabs>
              <w:spacing w:after="60"/>
              <w:jc w:val="left"/>
              <w:rPr>
                <w:sz w:val="18"/>
                <w:szCs w:val="18"/>
              </w:rPr>
            </w:pPr>
            <w:r w:rsidRPr="00CC4DAE">
              <w:rPr>
                <w:sz w:val="18"/>
                <w:szCs w:val="18"/>
              </w:rPr>
              <w:tab/>
            </w:r>
          </w:p>
        </w:tc>
      </w:tr>
    </w:tbl>
    <w:p w:rsidR="00852A56" w:rsidRPr="00C724D9" w:rsidRDefault="00852A56" w:rsidP="00852A56">
      <w:pPr>
        <w:rPr>
          <w:sz w:val="16"/>
          <w:szCs w:val="16"/>
        </w:rPr>
      </w:pPr>
    </w:p>
    <w:p w:rsidR="00852A56" w:rsidRPr="007A019C" w:rsidRDefault="00852A56" w:rsidP="00852A56">
      <w:pPr>
        <w:autoSpaceDE w:val="0"/>
        <w:autoSpaceDN w:val="0"/>
        <w:adjustRightInd w:val="0"/>
        <w:spacing w:line="320" w:lineRule="exact"/>
        <w:ind w:left="357" w:hanging="357"/>
        <w:jc w:val="center"/>
        <w:rPr>
          <w:rFonts w:cs="Arial"/>
          <w:b/>
          <w:sz w:val="28"/>
          <w:szCs w:val="28"/>
        </w:rPr>
      </w:pPr>
      <w:r>
        <w:br w:type="page"/>
      </w:r>
      <w:r w:rsidRPr="007A019C">
        <w:rPr>
          <w:rFonts w:cs="Arial"/>
          <w:b/>
          <w:sz w:val="28"/>
          <w:szCs w:val="28"/>
        </w:rPr>
        <w:lastRenderedPageBreak/>
        <w:t xml:space="preserve">ANNEX </w:t>
      </w:r>
      <w:r>
        <w:rPr>
          <w:rFonts w:cs="Arial"/>
          <w:b/>
          <w:sz w:val="28"/>
          <w:szCs w:val="28"/>
        </w:rPr>
        <w:t>B-</w:t>
      </w:r>
      <w:r w:rsidRPr="007A019C">
        <w:rPr>
          <w:rFonts w:cs="Arial"/>
          <w:b/>
          <w:sz w:val="28"/>
          <w:szCs w:val="28"/>
        </w:rPr>
        <w:t>I</w:t>
      </w:r>
      <w:r>
        <w:rPr>
          <w:rFonts w:cs="Arial"/>
          <w:b/>
          <w:sz w:val="28"/>
          <w:szCs w:val="28"/>
        </w:rPr>
        <w:t>II</w:t>
      </w:r>
    </w:p>
    <w:p w:rsidR="00852A56" w:rsidRDefault="00852A56" w:rsidP="00852A56">
      <w:pPr>
        <w:spacing w:after="180"/>
      </w:pPr>
    </w:p>
    <w:tbl>
      <w:tblPr>
        <w:tblW w:w="0" w:type="auto"/>
        <w:tblBorders>
          <w:top w:val="single" w:sz="12" w:space="0" w:color="auto"/>
          <w:left w:val="single" w:sz="12" w:space="0" w:color="auto"/>
          <w:bottom w:val="single" w:sz="12" w:space="0" w:color="auto"/>
          <w:right w:val="single" w:sz="12" w:space="0" w:color="auto"/>
        </w:tblBorders>
        <w:shd w:val="pct10" w:color="auto" w:fill="auto"/>
        <w:tblCellMar>
          <w:top w:w="85" w:type="dxa"/>
          <w:left w:w="85" w:type="dxa"/>
          <w:bottom w:w="85" w:type="dxa"/>
          <w:right w:w="85" w:type="dxa"/>
        </w:tblCellMar>
        <w:tblLook w:val="01E0"/>
      </w:tblPr>
      <w:tblGrid>
        <w:gridCol w:w="10091"/>
      </w:tblGrid>
      <w:tr w:rsidR="00852A56" w:rsidRPr="007A7791" w:rsidTr="00F12467">
        <w:trPr>
          <w:trHeight w:val="20"/>
        </w:trPr>
        <w:tc>
          <w:tcPr>
            <w:tcW w:w="10091" w:type="dxa"/>
            <w:shd w:val="pct10" w:color="auto" w:fill="auto"/>
            <w:vAlign w:val="center"/>
          </w:tcPr>
          <w:p w:rsidR="00852A56" w:rsidRPr="00852A56" w:rsidRDefault="00852A56" w:rsidP="00F12467">
            <w:pPr>
              <w:jc w:val="center"/>
              <w:rPr>
                <w:b/>
                <w:smallCaps/>
                <w:color w:val="000000"/>
                <w:sz w:val="28"/>
                <w:szCs w:val="28"/>
              </w:rPr>
            </w:pPr>
            <w:r w:rsidRPr="00852A56">
              <w:rPr>
                <w:rFonts w:cs="Arial"/>
                <w:b/>
                <w:i/>
                <w:smallCaps/>
                <w:color w:val="000000"/>
                <w:sz w:val="28"/>
                <w:szCs w:val="28"/>
              </w:rPr>
              <w:t xml:space="preserve">support of the </w:t>
            </w:r>
            <w:r w:rsidRPr="00852A56">
              <w:rPr>
                <w:rFonts w:cs="Arial"/>
                <w:b/>
                <w:i/>
                <w:smallCaps/>
                <w:sz w:val="28"/>
                <w:szCs w:val="28"/>
              </w:rPr>
              <w:t xml:space="preserve">neighbouring / </w:t>
            </w:r>
            <w:r w:rsidRPr="00852A56">
              <w:rPr>
                <w:rFonts w:cs="Arial"/>
                <w:b/>
                <w:i/>
                <w:smallCaps/>
                <w:color w:val="000000"/>
                <w:sz w:val="28"/>
                <w:szCs w:val="28"/>
              </w:rPr>
              <w:t>third country government concerned by the proposed Action</w:t>
            </w:r>
          </w:p>
        </w:tc>
      </w:tr>
    </w:tbl>
    <w:p w:rsidR="00852A56" w:rsidRDefault="00852A56" w:rsidP="00852A56">
      <w:pPr>
        <w:jc w:val="left"/>
        <w:rPr>
          <w:rFonts w:ascii="Times New Roman" w:hAnsi="Times New Roman"/>
          <w:sz w:val="22"/>
        </w:rPr>
      </w:pPr>
    </w:p>
    <w:p w:rsidR="00852A56" w:rsidRPr="00A3293C" w:rsidRDefault="00852A56" w:rsidP="00852A56">
      <w:pPr>
        <w:jc w:val="left"/>
        <w:rPr>
          <w:rFonts w:cs="Arial"/>
        </w:rPr>
      </w:pPr>
      <w:r w:rsidRPr="00A3293C">
        <w:rPr>
          <w:rFonts w:cs="Arial"/>
        </w:rPr>
        <w:t xml:space="preserve">Complete the form below </w:t>
      </w:r>
      <w:r>
        <w:rPr>
          <w:rFonts w:cs="Arial"/>
        </w:rPr>
        <w:t xml:space="preserve">if the application includes participation of an entity established in a </w:t>
      </w:r>
      <w:r w:rsidRPr="00852A56">
        <w:rPr>
          <w:rFonts w:cs="Arial"/>
          <w:szCs w:val="20"/>
        </w:rPr>
        <w:t xml:space="preserve">neighbouring / </w:t>
      </w:r>
      <w:r w:rsidRPr="00852A56">
        <w:rPr>
          <w:rFonts w:cs="Arial"/>
        </w:rPr>
        <w:t>t</w:t>
      </w:r>
      <w:r>
        <w:rPr>
          <w:rFonts w:cs="Arial"/>
        </w:rPr>
        <w:t xml:space="preserve">hird country </w:t>
      </w:r>
      <w:r w:rsidRPr="00A3293C">
        <w:rPr>
          <w:rFonts w:cs="Arial"/>
        </w:rPr>
        <w:t xml:space="preserve">on the support given to this proposal by </w:t>
      </w:r>
      <w:r w:rsidRPr="00852A56">
        <w:rPr>
          <w:rFonts w:cs="Arial"/>
        </w:rPr>
        <w:t xml:space="preserve">the </w:t>
      </w:r>
      <w:r w:rsidRPr="00852A56">
        <w:rPr>
          <w:rFonts w:cs="Arial"/>
          <w:szCs w:val="20"/>
        </w:rPr>
        <w:t>neighbouring /</w:t>
      </w:r>
      <w:r w:rsidRPr="001C1A6D">
        <w:rPr>
          <w:rFonts w:cs="Arial"/>
          <w:i/>
          <w:szCs w:val="20"/>
        </w:rPr>
        <w:t xml:space="preserve"> </w:t>
      </w:r>
      <w:r w:rsidRPr="00A3293C">
        <w:rPr>
          <w:rFonts w:cs="Arial"/>
        </w:rPr>
        <w:t xml:space="preserve">third country government concerned by the proposed </w:t>
      </w:r>
      <w:r>
        <w:rPr>
          <w:rFonts w:cs="Arial"/>
        </w:rPr>
        <w:t>A</w:t>
      </w:r>
      <w:r w:rsidRPr="00A3293C">
        <w:rPr>
          <w:rFonts w:cs="Arial"/>
        </w:rPr>
        <w:t xml:space="preserve">ction. </w:t>
      </w:r>
    </w:p>
    <w:p w:rsidR="00852A56" w:rsidRDefault="00852A56" w:rsidP="00852A56">
      <w:pPr>
        <w:jc w:val="left"/>
        <w:rPr>
          <w:rFonts w:ascii="Times New Roman" w:hAnsi="Times New Roman"/>
          <w:sz w:val="22"/>
        </w:rPr>
      </w:pPr>
    </w:p>
    <w:p w:rsidR="00852A56" w:rsidRPr="00F52B7F" w:rsidRDefault="00852A56" w:rsidP="00852A56">
      <w:pPr>
        <w:jc w:val="left"/>
        <w:rPr>
          <w:rFonts w:cs="Arial"/>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852A56" w:rsidRPr="00F52B7F" w:rsidTr="00F12467">
        <w:tc>
          <w:tcPr>
            <w:tcW w:w="9900" w:type="dxa"/>
            <w:shd w:val="clear" w:color="auto" w:fill="000000"/>
          </w:tcPr>
          <w:p w:rsidR="00852A56" w:rsidRPr="00F52B7F" w:rsidRDefault="00852A56" w:rsidP="00F12467">
            <w:pPr>
              <w:jc w:val="center"/>
              <w:rPr>
                <w:rFonts w:cs="Arial"/>
                <w:b/>
                <w:szCs w:val="20"/>
              </w:rPr>
            </w:pPr>
            <w:r w:rsidRPr="00F52B7F">
              <w:rPr>
                <w:rFonts w:cs="Arial"/>
                <w:b/>
                <w:szCs w:val="20"/>
              </w:rPr>
              <w:t>Administrative data</w:t>
            </w:r>
          </w:p>
        </w:tc>
      </w:tr>
    </w:tbl>
    <w:p w:rsidR="00852A56" w:rsidRPr="00F52B7F" w:rsidRDefault="00852A56" w:rsidP="00852A56">
      <w:pPr>
        <w:jc w:val="left"/>
        <w:rPr>
          <w:rFonts w:cs="Arial"/>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020"/>
      </w:tblGrid>
      <w:tr w:rsidR="00852A56" w:rsidRPr="00F52B7F" w:rsidTr="00F12467">
        <w:tc>
          <w:tcPr>
            <w:tcW w:w="2880" w:type="dxa"/>
            <w:shd w:val="clear" w:color="auto" w:fill="B3B3B3"/>
          </w:tcPr>
          <w:p w:rsidR="00852A56" w:rsidRPr="00F52B7F" w:rsidRDefault="00852A56" w:rsidP="00F12467">
            <w:pPr>
              <w:rPr>
                <w:rFonts w:cs="Arial"/>
                <w:szCs w:val="20"/>
              </w:rPr>
            </w:pPr>
            <w:r>
              <w:rPr>
                <w:rFonts w:cs="Arial"/>
                <w:szCs w:val="20"/>
              </w:rPr>
              <w:t xml:space="preserve">Legal name </w:t>
            </w:r>
            <w:r w:rsidRPr="00852A56">
              <w:rPr>
                <w:rFonts w:cs="Arial"/>
                <w:szCs w:val="20"/>
              </w:rPr>
              <w:t>of neighbouring /</w:t>
            </w:r>
            <w:r w:rsidRPr="001C1A6D">
              <w:rPr>
                <w:rFonts w:cs="Arial"/>
                <w:i/>
                <w:szCs w:val="20"/>
              </w:rPr>
              <w:t xml:space="preserve"> </w:t>
            </w:r>
            <w:r>
              <w:rPr>
                <w:rFonts w:cs="Arial"/>
                <w:szCs w:val="20"/>
              </w:rPr>
              <w:t>third country Ministry</w:t>
            </w:r>
          </w:p>
        </w:tc>
        <w:tc>
          <w:tcPr>
            <w:tcW w:w="7020" w:type="dxa"/>
            <w:shd w:val="clear" w:color="auto" w:fill="FFFFFF"/>
          </w:tcPr>
          <w:p w:rsidR="00852A56" w:rsidRPr="00F52B7F" w:rsidRDefault="00852A56" w:rsidP="00F12467">
            <w:pPr>
              <w:rPr>
                <w:rFonts w:cs="Arial"/>
                <w:szCs w:val="20"/>
              </w:rPr>
            </w:pPr>
            <w:r w:rsidRPr="00F52B7F">
              <w:rPr>
                <w:rFonts w:cs="Arial"/>
                <w:szCs w:val="20"/>
              </w:rPr>
              <w:fldChar w:fldCharType="begin">
                <w:ffData>
                  <w:name w:val="Text11"/>
                  <w:enabled/>
                  <w:calcOnExit w:val="0"/>
                  <w:textInput/>
                </w:ffData>
              </w:fldChar>
            </w:r>
            <w:r w:rsidRPr="00F52B7F">
              <w:rPr>
                <w:rFonts w:cs="Arial"/>
                <w:szCs w:val="20"/>
              </w:rPr>
              <w:instrText xml:space="preserve"> FORMTEXT </w:instrText>
            </w:r>
            <w:r w:rsidRPr="00F52B7F">
              <w:rPr>
                <w:rFonts w:cs="Arial"/>
                <w:szCs w:val="20"/>
              </w:rPr>
            </w:r>
            <w:r w:rsidRPr="00F52B7F">
              <w:rPr>
                <w:rFonts w:cs="Arial"/>
                <w:szCs w:val="20"/>
              </w:rPr>
              <w:fldChar w:fldCharType="separate"/>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szCs w:val="20"/>
              </w:rPr>
              <w:fldChar w:fldCharType="end"/>
            </w:r>
          </w:p>
        </w:tc>
      </w:tr>
      <w:tr w:rsidR="00852A56" w:rsidRPr="00F52B7F" w:rsidTr="00F12467">
        <w:tc>
          <w:tcPr>
            <w:tcW w:w="9900" w:type="dxa"/>
            <w:gridSpan w:val="2"/>
            <w:shd w:val="clear" w:color="auto" w:fill="B3B3B3"/>
          </w:tcPr>
          <w:p w:rsidR="00852A56" w:rsidRPr="00F52B7F" w:rsidRDefault="00852A56" w:rsidP="00F12467">
            <w:pPr>
              <w:rPr>
                <w:rFonts w:cs="Arial"/>
                <w:szCs w:val="20"/>
              </w:rPr>
            </w:pPr>
            <w:r w:rsidRPr="00F52B7F">
              <w:rPr>
                <w:rFonts w:cs="Arial"/>
                <w:szCs w:val="20"/>
              </w:rPr>
              <w:t>Legal address</w:t>
            </w:r>
          </w:p>
        </w:tc>
      </w:tr>
      <w:tr w:rsidR="00852A56" w:rsidRPr="00F52B7F" w:rsidTr="00F12467">
        <w:trPr>
          <w:trHeight w:val="20"/>
        </w:trPr>
        <w:tc>
          <w:tcPr>
            <w:tcW w:w="2880" w:type="dxa"/>
            <w:shd w:val="clear" w:color="auto" w:fill="B3B3B3"/>
          </w:tcPr>
          <w:p w:rsidR="00852A56" w:rsidRPr="00F52B7F" w:rsidRDefault="00852A56" w:rsidP="00F12467">
            <w:pPr>
              <w:rPr>
                <w:rFonts w:cs="Arial"/>
                <w:szCs w:val="20"/>
              </w:rPr>
            </w:pPr>
            <w:r w:rsidRPr="00F52B7F">
              <w:rPr>
                <w:rFonts w:cs="Arial"/>
                <w:szCs w:val="20"/>
              </w:rPr>
              <w:t xml:space="preserve">Street </w:t>
            </w:r>
          </w:p>
        </w:tc>
        <w:tc>
          <w:tcPr>
            <w:tcW w:w="7020" w:type="dxa"/>
          </w:tcPr>
          <w:p w:rsidR="00852A56" w:rsidRPr="00F52B7F" w:rsidRDefault="00852A56" w:rsidP="00F12467">
            <w:pPr>
              <w:rPr>
                <w:rFonts w:cs="Arial"/>
                <w:szCs w:val="20"/>
              </w:rPr>
            </w:pPr>
            <w:r w:rsidRPr="00F52B7F">
              <w:rPr>
                <w:rFonts w:cs="Arial"/>
                <w:szCs w:val="20"/>
              </w:rPr>
              <w:fldChar w:fldCharType="begin">
                <w:ffData>
                  <w:name w:val="Text11"/>
                  <w:enabled/>
                  <w:calcOnExit w:val="0"/>
                  <w:textInput/>
                </w:ffData>
              </w:fldChar>
            </w:r>
            <w:r w:rsidRPr="00F52B7F">
              <w:rPr>
                <w:rFonts w:cs="Arial"/>
                <w:szCs w:val="20"/>
              </w:rPr>
              <w:instrText xml:space="preserve"> FORMTEXT </w:instrText>
            </w:r>
            <w:r w:rsidRPr="00F52B7F">
              <w:rPr>
                <w:rFonts w:cs="Arial"/>
                <w:szCs w:val="20"/>
              </w:rPr>
            </w:r>
            <w:r w:rsidRPr="00F52B7F">
              <w:rPr>
                <w:rFonts w:cs="Arial"/>
                <w:szCs w:val="20"/>
              </w:rPr>
              <w:fldChar w:fldCharType="separate"/>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szCs w:val="20"/>
              </w:rPr>
              <w:fldChar w:fldCharType="end"/>
            </w:r>
          </w:p>
          <w:p w:rsidR="00852A56" w:rsidRPr="00F52B7F" w:rsidRDefault="00852A56" w:rsidP="00F12467">
            <w:pPr>
              <w:rPr>
                <w:rFonts w:cs="Arial"/>
                <w:szCs w:val="20"/>
              </w:rPr>
            </w:pPr>
          </w:p>
        </w:tc>
      </w:tr>
      <w:tr w:rsidR="00852A56" w:rsidRPr="00F52B7F" w:rsidTr="00F12467">
        <w:tc>
          <w:tcPr>
            <w:tcW w:w="2880" w:type="dxa"/>
            <w:shd w:val="clear" w:color="auto" w:fill="B3B3B3"/>
          </w:tcPr>
          <w:p w:rsidR="00852A56" w:rsidRPr="00F52B7F" w:rsidRDefault="00852A56" w:rsidP="00F12467">
            <w:pPr>
              <w:rPr>
                <w:rFonts w:cs="Arial"/>
                <w:szCs w:val="20"/>
              </w:rPr>
            </w:pPr>
            <w:r w:rsidRPr="00F52B7F">
              <w:rPr>
                <w:rFonts w:cs="Arial"/>
                <w:szCs w:val="20"/>
              </w:rPr>
              <w:t>City</w:t>
            </w:r>
          </w:p>
        </w:tc>
        <w:tc>
          <w:tcPr>
            <w:tcW w:w="7020" w:type="dxa"/>
          </w:tcPr>
          <w:p w:rsidR="00852A56" w:rsidRPr="00F52B7F" w:rsidRDefault="00852A56" w:rsidP="00F12467">
            <w:pPr>
              <w:rPr>
                <w:rFonts w:cs="Arial"/>
                <w:szCs w:val="20"/>
              </w:rPr>
            </w:pPr>
            <w:r w:rsidRPr="00F52B7F">
              <w:rPr>
                <w:rFonts w:cs="Arial"/>
                <w:szCs w:val="20"/>
              </w:rPr>
              <w:fldChar w:fldCharType="begin">
                <w:ffData>
                  <w:name w:val="Text11"/>
                  <w:enabled/>
                  <w:calcOnExit w:val="0"/>
                  <w:textInput/>
                </w:ffData>
              </w:fldChar>
            </w:r>
            <w:r w:rsidRPr="00F52B7F">
              <w:rPr>
                <w:rFonts w:cs="Arial"/>
                <w:szCs w:val="20"/>
              </w:rPr>
              <w:instrText xml:space="preserve"> FORMTEXT </w:instrText>
            </w:r>
            <w:r w:rsidRPr="00F52B7F">
              <w:rPr>
                <w:rFonts w:cs="Arial"/>
                <w:szCs w:val="20"/>
              </w:rPr>
            </w:r>
            <w:r w:rsidRPr="00F52B7F">
              <w:rPr>
                <w:rFonts w:cs="Arial"/>
                <w:szCs w:val="20"/>
              </w:rPr>
              <w:fldChar w:fldCharType="separate"/>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szCs w:val="20"/>
              </w:rPr>
              <w:fldChar w:fldCharType="end"/>
            </w:r>
          </w:p>
        </w:tc>
      </w:tr>
      <w:tr w:rsidR="00852A56" w:rsidRPr="00F52B7F" w:rsidTr="00F12467">
        <w:tc>
          <w:tcPr>
            <w:tcW w:w="2880" w:type="dxa"/>
            <w:shd w:val="clear" w:color="auto" w:fill="B3B3B3"/>
          </w:tcPr>
          <w:p w:rsidR="00852A56" w:rsidRPr="00F52B7F" w:rsidRDefault="00852A56" w:rsidP="00F12467">
            <w:pPr>
              <w:rPr>
                <w:rFonts w:cs="Arial"/>
                <w:szCs w:val="20"/>
              </w:rPr>
            </w:pPr>
            <w:r w:rsidRPr="00F52B7F">
              <w:rPr>
                <w:rFonts w:cs="Arial"/>
                <w:szCs w:val="20"/>
              </w:rPr>
              <w:t xml:space="preserve">Postal code </w:t>
            </w:r>
          </w:p>
        </w:tc>
        <w:tc>
          <w:tcPr>
            <w:tcW w:w="7020" w:type="dxa"/>
          </w:tcPr>
          <w:p w:rsidR="00852A56" w:rsidRPr="00F52B7F" w:rsidRDefault="00852A56" w:rsidP="00F12467">
            <w:pPr>
              <w:rPr>
                <w:rFonts w:cs="Arial"/>
                <w:szCs w:val="20"/>
              </w:rPr>
            </w:pPr>
            <w:r w:rsidRPr="00F52B7F">
              <w:rPr>
                <w:rFonts w:cs="Arial"/>
                <w:szCs w:val="20"/>
              </w:rPr>
              <w:fldChar w:fldCharType="begin">
                <w:ffData>
                  <w:name w:val="Text11"/>
                  <w:enabled/>
                  <w:calcOnExit w:val="0"/>
                  <w:textInput/>
                </w:ffData>
              </w:fldChar>
            </w:r>
            <w:r w:rsidRPr="00F52B7F">
              <w:rPr>
                <w:rFonts w:cs="Arial"/>
                <w:szCs w:val="20"/>
              </w:rPr>
              <w:instrText xml:space="preserve"> FORMTEXT </w:instrText>
            </w:r>
            <w:r w:rsidRPr="00F52B7F">
              <w:rPr>
                <w:rFonts w:cs="Arial"/>
                <w:szCs w:val="20"/>
              </w:rPr>
            </w:r>
            <w:r w:rsidRPr="00F52B7F">
              <w:rPr>
                <w:rFonts w:cs="Arial"/>
                <w:szCs w:val="20"/>
              </w:rPr>
              <w:fldChar w:fldCharType="separate"/>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szCs w:val="20"/>
              </w:rPr>
              <w:fldChar w:fldCharType="end"/>
            </w:r>
          </w:p>
        </w:tc>
      </w:tr>
      <w:tr w:rsidR="00852A56" w:rsidRPr="00F52B7F" w:rsidTr="00F12467">
        <w:tc>
          <w:tcPr>
            <w:tcW w:w="2880" w:type="dxa"/>
            <w:shd w:val="clear" w:color="auto" w:fill="B3B3B3"/>
          </w:tcPr>
          <w:p w:rsidR="00852A56" w:rsidRPr="00F52B7F" w:rsidRDefault="00852A56" w:rsidP="00F12467">
            <w:pPr>
              <w:rPr>
                <w:rFonts w:cs="Arial"/>
                <w:szCs w:val="20"/>
              </w:rPr>
            </w:pPr>
            <w:r w:rsidRPr="00F52B7F">
              <w:rPr>
                <w:rFonts w:cs="Arial"/>
                <w:szCs w:val="20"/>
              </w:rPr>
              <w:t>Country</w:t>
            </w:r>
          </w:p>
        </w:tc>
        <w:tc>
          <w:tcPr>
            <w:tcW w:w="7020" w:type="dxa"/>
          </w:tcPr>
          <w:p w:rsidR="00852A56" w:rsidRPr="00F52B7F" w:rsidRDefault="00852A56" w:rsidP="00F12467">
            <w:pPr>
              <w:rPr>
                <w:rFonts w:cs="Arial"/>
                <w:szCs w:val="20"/>
              </w:rPr>
            </w:pPr>
            <w:r w:rsidRPr="00F52B7F">
              <w:rPr>
                <w:rFonts w:cs="Arial"/>
                <w:szCs w:val="20"/>
              </w:rPr>
              <w:fldChar w:fldCharType="begin">
                <w:ffData>
                  <w:name w:val="Text11"/>
                  <w:enabled/>
                  <w:calcOnExit w:val="0"/>
                  <w:textInput/>
                </w:ffData>
              </w:fldChar>
            </w:r>
            <w:r w:rsidRPr="00F52B7F">
              <w:rPr>
                <w:rFonts w:cs="Arial"/>
                <w:szCs w:val="20"/>
              </w:rPr>
              <w:instrText xml:space="preserve"> FORMTEXT </w:instrText>
            </w:r>
            <w:r w:rsidRPr="00F52B7F">
              <w:rPr>
                <w:rFonts w:cs="Arial"/>
                <w:szCs w:val="20"/>
              </w:rPr>
            </w:r>
            <w:r w:rsidRPr="00F52B7F">
              <w:rPr>
                <w:rFonts w:cs="Arial"/>
                <w:szCs w:val="20"/>
              </w:rPr>
              <w:fldChar w:fldCharType="separate"/>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noProof/>
                <w:szCs w:val="20"/>
              </w:rPr>
              <w:t> </w:t>
            </w:r>
            <w:r w:rsidRPr="00F52B7F">
              <w:rPr>
                <w:rFonts w:cs="Arial"/>
                <w:szCs w:val="20"/>
              </w:rPr>
              <w:fldChar w:fldCharType="end"/>
            </w:r>
          </w:p>
        </w:tc>
      </w:tr>
    </w:tbl>
    <w:p w:rsidR="00852A56" w:rsidRPr="00F52B7F" w:rsidRDefault="00852A56" w:rsidP="00852A56">
      <w:pPr>
        <w:jc w:val="left"/>
        <w:rPr>
          <w:rFonts w:cs="Arial"/>
          <w:szCs w:val="20"/>
        </w:rPr>
      </w:pPr>
    </w:p>
    <w:p w:rsidR="00852A56" w:rsidRDefault="00852A56" w:rsidP="00852A56">
      <w:pPr>
        <w:jc w:val="left"/>
        <w:rPr>
          <w:rFonts w:cs="Arial"/>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2230"/>
        <w:gridCol w:w="1666"/>
        <w:gridCol w:w="3237"/>
        <w:gridCol w:w="23"/>
      </w:tblGrid>
      <w:tr w:rsidR="00852A56" w:rsidRPr="002F7028" w:rsidTr="00F12467">
        <w:trPr>
          <w:gridAfter w:val="1"/>
          <w:wAfter w:w="23" w:type="dxa"/>
        </w:trPr>
        <w:tc>
          <w:tcPr>
            <w:tcW w:w="9900" w:type="dxa"/>
            <w:gridSpan w:val="4"/>
            <w:shd w:val="clear" w:color="auto" w:fill="BFBFBF"/>
          </w:tcPr>
          <w:p w:rsidR="00852A56" w:rsidRPr="002F7028" w:rsidRDefault="00852A56" w:rsidP="00F12467">
            <w:pPr>
              <w:rPr>
                <w:rFonts w:cs="Arial"/>
                <w:b/>
                <w:szCs w:val="20"/>
              </w:rPr>
            </w:pPr>
            <w:r w:rsidRPr="007E4062">
              <w:rPr>
                <w:rFonts w:cs="Arial"/>
                <w:b/>
                <w:szCs w:val="20"/>
              </w:rPr>
              <w:t>Representative authorized to sign this application</w:t>
            </w:r>
            <w:r w:rsidRPr="00A50235">
              <w:rPr>
                <w:rFonts w:cs="Arial"/>
                <w:b/>
                <w:szCs w:val="20"/>
              </w:rPr>
              <w:t xml:space="preserve"> </w:t>
            </w:r>
          </w:p>
        </w:tc>
      </w:tr>
      <w:tr w:rsidR="00852A56" w:rsidRPr="002F7028" w:rsidTr="00F12467">
        <w:tc>
          <w:tcPr>
            <w:tcW w:w="2767" w:type="dxa"/>
            <w:shd w:val="clear" w:color="auto" w:fill="BFBFBF"/>
          </w:tcPr>
          <w:p w:rsidR="00852A56" w:rsidRPr="002F7028" w:rsidRDefault="00852A56" w:rsidP="00F12467">
            <w:pPr>
              <w:rPr>
                <w:rFonts w:cs="Arial"/>
                <w:szCs w:val="20"/>
              </w:rPr>
            </w:pPr>
            <w:r w:rsidRPr="002F7028">
              <w:rPr>
                <w:rFonts w:cs="Arial"/>
                <w:szCs w:val="20"/>
              </w:rPr>
              <w:t xml:space="preserve">Family </w:t>
            </w:r>
            <w:r>
              <w:rPr>
                <w:rFonts w:cs="Arial"/>
                <w:szCs w:val="20"/>
              </w:rPr>
              <w:t>n</w:t>
            </w:r>
            <w:r w:rsidRPr="002F7028">
              <w:rPr>
                <w:rFonts w:cs="Arial"/>
                <w:szCs w:val="20"/>
              </w:rPr>
              <w:t>ame</w:t>
            </w:r>
            <w:r>
              <w:rPr>
                <w:rFonts w:cs="Arial"/>
                <w:szCs w:val="20"/>
              </w:rPr>
              <w:t>(s)</w:t>
            </w:r>
          </w:p>
        </w:tc>
        <w:tc>
          <w:tcPr>
            <w:tcW w:w="2230" w:type="dxa"/>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c>
          <w:tcPr>
            <w:tcW w:w="1666" w:type="dxa"/>
            <w:shd w:val="clear" w:color="auto" w:fill="BFBFBF"/>
          </w:tcPr>
          <w:p w:rsidR="00852A56" w:rsidRPr="002F7028" w:rsidRDefault="00852A56" w:rsidP="00F12467">
            <w:pPr>
              <w:rPr>
                <w:rFonts w:cs="Arial"/>
                <w:szCs w:val="20"/>
              </w:rPr>
            </w:pPr>
            <w:r w:rsidRPr="002F7028">
              <w:rPr>
                <w:rFonts w:cs="Arial"/>
                <w:szCs w:val="20"/>
              </w:rPr>
              <w:t>First name(s)</w:t>
            </w:r>
          </w:p>
        </w:tc>
        <w:tc>
          <w:tcPr>
            <w:tcW w:w="3260" w:type="dxa"/>
            <w:gridSpan w:val="2"/>
          </w:tcPr>
          <w:p w:rsidR="00852A56" w:rsidRPr="002F7028" w:rsidRDefault="00852A56" w:rsidP="00F12467">
            <w:pPr>
              <w:rPr>
                <w:rFonts w:cs="Arial"/>
                <w:szCs w:val="20"/>
              </w:rPr>
            </w:pPr>
            <w:r w:rsidRPr="002F7028">
              <w:rPr>
                <w:rFonts w:cs="Arial"/>
                <w:szCs w:val="20"/>
              </w:rPr>
              <w:fldChar w:fldCharType="begin">
                <w:ffData>
                  <w:name w:val="Text6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Function</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9900" w:type="dxa"/>
            <w:gridSpan w:val="4"/>
            <w:shd w:val="clear" w:color="auto" w:fill="FFFFFF"/>
          </w:tcPr>
          <w:p w:rsidR="00852A56" w:rsidRPr="002F7028" w:rsidRDefault="00852A56" w:rsidP="00F12467">
            <w:pPr>
              <w:rPr>
                <w:rFonts w:cs="Arial"/>
                <w:szCs w:val="20"/>
              </w:rPr>
            </w:pPr>
          </w:p>
        </w:tc>
      </w:tr>
      <w:tr w:rsidR="00852A56" w:rsidRPr="002F7028" w:rsidTr="00F12467">
        <w:trPr>
          <w:gridAfter w:val="1"/>
          <w:wAfter w:w="23" w:type="dxa"/>
        </w:trPr>
        <w:tc>
          <w:tcPr>
            <w:tcW w:w="9900" w:type="dxa"/>
            <w:gridSpan w:val="4"/>
            <w:shd w:val="clear" w:color="auto" w:fill="BFBFBF"/>
          </w:tcPr>
          <w:p w:rsidR="00852A56" w:rsidRPr="00B3248B" w:rsidRDefault="00852A56" w:rsidP="00F12467">
            <w:pPr>
              <w:rPr>
                <w:rFonts w:cs="Arial"/>
                <w:b/>
                <w:szCs w:val="20"/>
                <w:shd w:val="clear" w:color="auto" w:fill="BFBFBF"/>
              </w:rPr>
            </w:pPr>
            <w:r w:rsidRPr="002F7028">
              <w:rPr>
                <w:rFonts w:cs="Arial"/>
                <w:b/>
                <w:szCs w:val="20"/>
              </w:rPr>
              <w:t xml:space="preserve">Is </w:t>
            </w:r>
            <w:r w:rsidRPr="007E4062">
              <w:rPr>
                <w:rFonts w:cs="Arial"/>
                <w:b/>
                <w:szCs w:val="20"/>
                <w:shd w:val="clear" w:color="auto" w:fill="BFBFBF"/>
              </w:rPr>
              <w:t>the address different from the legal address</w:t>
            </w:r>
            <w:r>
              <w:rPr>
                <w:rFonts w:cs="Arial"/>
                <w:b/>
                <w:szCs w:val="20"/>
                <w:shd w:val="clear" w:color="auto" w:fill="BFBFBF"/>
              </w:rPr>
              <w:t xml:space="preserve"> above</w:t>
            </w:r>
            <w:r w:rsidRPr="007E4062">
              <w:rPr>
                <w:rFonts w:cs="Arial"/>
                <w:b/>
                <w:szCs w:val="20"/>
                <w:shd w:val="clear" w:color="auto" w:fill="BFBFBF"/>
              </w:rPr>
              <w:t xml:space="preserve">? </w:t>
            </w:r>
            <w:r w:rsidRPr="00B3248B">
              <w:rPr>
                <w:rFonts w:cs="Arial"/>
                <w:b/>
                <w:szCs w:val="20"/>
                <w:shd w:val="clear" w:color="auto" w:fill="BFBFBF"/>
              </w:rPr>
              <w:t xml:space="preserve">                  </w:t>
            </w:r>
            <w:r w:rsidRPr="007E4062">
              <w:rPr>
                <w:rFonts w:cs="Arial"/>
                <w:b/>
                <w:szCs w:val="20"/>
                <w:shd w:val="clear" w:color="auto" w:fill="BFBFBF"/>
              </w:rPr>
              <w:t xml:space="preserve"> YES </w:t>
            </w:r>
            <w:r w:rsidRPr="007E4062">
              <w:rPr>
                <w:rFonts w:cs="Arial"/>
                <w:b/>
                <w:szCs w:val="20"/>
                <w:shd w:val="clear" w:color="auto" w:fill="BFBFBF"/>
              </w:rPr>
              <w:fldChar w:fldCharType="begin">
                <w:ffData>
                  <w:name w:val="Check29"/>
                  <w:enabled/>
                  <w:calcOnExit w:val="0"/>
                  <w:checkBox>
                    <w:sizeAuto/>
                    <w:default w:val="0"/>
                  </w:checkBox>
                </w:ffData>
              </w:fldChar>
            </w:r>
            <w:r w:rsidRPr="007E4062">
              <w:rPr>
                <w:rFonts w:cs="Arial"/>
                <w:b/>
                <w:szCs w:val="20"/>
                <w:shd w:val="clear" w:color="auto" w:fill="BFBFBF"/>
              </w:rPr>
              <w:instrText xml:space="preserve"> FORMCHECKBOX </w:instrText>
            </w:r>
            <w:r w:rsidRPr="007E4062">
              <w:rPr>
                <w:rFonts w:cs="Arial"/>
                <w:b/>
                <w:szCs w:val="20"/>
                <w:shd w:val="clear" w:color="auto" w:fill="BFBFBF"/>
              </w:rPr>
            </w:r>
            <w:r w:rsidRPr="007E4062">
              <w:rPr>
                <w:rFonts w:cs="Arial"/>
                <w:b/>
                <w:szCs w:val="20"/>
                <w:shd w:val="clear" w:color="auto" w:fill="BFBFBF"/>
              </w:rPr>
              <w:fldChar w:fldCharType="end"/>
            </w:r>
            <w:r w:rsidRPr="007E4062">
              <w:rPr>
                <w:rFonts w:cs="Arial"/>
                <w:b/>
                <w:szCs w:val="20"/>
                <w:shd w:val="clear" w:color="auto" w:fill="BFBFBF"/>
              </w:rPr>
              <w:t xml:space="preserve">  NO </w:t>
            </w:r>
            <w:r w:rsidRPr="007E4062">
              <w:rPr>
                <w:rFonts w:cs="Arial"/>
                <w:b/>
                <w:szCs w:val="20"/>
                <w:shd w:val="clear" w:color="auto" w:fill="BFBFBF"/>
              </w:rPr>
              <w:fldChar w:fldCharType="begin">
                <w:ffData>
                  <w:name w:val="Check29"/>
                  <w:enabled/>
                  <w:calcOnExit w:val="0"/>
                  <w:checkBox>
                    <w:sizeAuto/>
                    <w:default w:val="0"/>
                  </w:checkBox>
                </w:ffData>
              </w:fldChar>
            </w:r>
            <w:r w:rsidRPr="007E4062">
              <w:rPr>
                <w:rFonts w:cs="Arial"/>
                <w:b/>
                <w:szCs w:val="20"/>
                <w:shd w:val="clear" w:color="auto" w:fill="BFBFBF"/>
              </w:rPr>
              <w:instrText xml:space="preserve"> FORMCHECKBOX </w:instrText>
            </w:r>
            <w:r w:rsidRPr="007E4062">
              <w:rPr>
                <w:rFonts w:cs="Arial"/>
                <w:b/>
                <w:szCs w:val="20"/>
                <w:shd w:val="clear" w:color="auto" w:fill="BFBFBF"/>
              </w:rPr>
            </w:r>
            <w:r w:rsidRPr="007E4062">
              <w:rPr>
                <w:rFonts w:cs="Arial"/>
                <w:b/>
                <w:szCs w:val="20"/>
                <w:shd w:val="clear" w:color="auto" w:fill="BFBFBF"/>
              </w:rPr>
              <w:fldChar w:fldCharType="end"/>
            </w:r>
          </w:p>
          <w:p w:rsidR="00852A56" w:rsidRPr="007E4062" w:rsidRDefault="00852A56" w:rsidP="00F12467">
            <w:pPr>
              <w:rPr>
                <w:rFonts w:cs="Arial"/>
                <w:szCs w:val="20"/>
              </w:rPr>
            </w:pPr>
            <w:r w:rsidRPr="007E4062">
              <w:rPr>
                <w:rFonts w:cs="Arial"/>
                <w:szCs w:val="20"/>
              </w:rPr>
              <w:t>If YES, please include other address below</w:t>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Pr>
                <w:rFonts w:cs="Arial"/>
                <w:szCs w:val="20"/>
              </w:rPr>
              <w:t>Street</w:t>
            </w:r>
          </w:p>
        </w:tc>
        <w:tc>
          <w:tcPr>
            <w:tcW w:w="7133" w:type="dxa"/>
            <w:gridSpan w:val="3"/>
          </w:tcPr>
          <w:p w:rsidR="00852A56"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p w:rsidR="00852A56" w:rsidRPr="002F7028" w:rsidRDefault="00852A56" w:rsidP="00F12467">
            <w:pPr>
              <w:rPr>
                <w:rFonts w:cs="Arial"/>
                <w:szCs w:val="20"/>
              </w:rPr>
            </w:pP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City</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Postal code</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Country</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Phone</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Fax</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r w:rsidR="00852A56" w:rsidRPr="002F7028" w:rsidTr="00F12467">
        <w:trPr>
          <w:gridAfter w:val="1"/>
          <w:wAfter w:w="23" w:type="dxa"/>
        </w:trPr>
        <w:tc>
          <w:tcPr>
            <w:tcW w:w="2767" w:type="dxa"/>
            <w:shd w:val="clear" w:color="auto" w:fill="BFBFBF"/>
          </w:tcPr>
          <w:p w:rsidR="00852A56" w:rsidRPr="002F7028" w:rsidRDefault="00852A56" w:rsidP="00F12467">
            <w:pPr>
              <w:rPr>
                <w:rFonts w:cs="Arial"/>
                <w:szCs w:val="20"/>
              </w:rPr>
            </w:pPr>
            <w:r w:rsidRPr="002F7028">
              <w:rPr>
                <w:rFonts w:cs="Arial"/>
                <w:szCs w:val="20"/>
              </w:rPr>
              <w:t xml:space="preserve">E-mail </w:t>
            </w:r>
          </w:p>
        </w:tc>
        <w:tc>
          <w:tcPr>
            <w:tcW w:w="7133" w:type="dxa"/>
            <w:gridSpan w:val="3"/>
          </w:tcPr>
          <w:p w:rsidR="00852A56" w:rsidRPr="002F7028" w:rsidRDefault="00852A56" w:rsidP="00F12467">
            <w:pPr>
              <w:rPr>
                <w:rFonts w:cs="Arial"/>
                <w:szCs w:val="20"/>
              </w:rPr>
            </w:pPr>
            <w:r w:rsidRPr="002F7028">
              <w:rPr>
                <w:rFonts w:cs="Arial"/>
                <w:szCs w:val="20"/>
              </w:rPr>
              <w:fldChar w:fldCharType="begin">
                <w:ffData>
                  <w:name w:val="Text11"/>
                  <w:enabled/>
                  <w:calcOnExit w:val="0"/>
                  <w:textInput/>
                </w:ffData>
              </w:fldChar>
            </w:r>
            <w:r w:rsidRPr="002F7028">
              <w:rPr>
                <w:rFonts w:cs="Arial"/>
                <w:szCs w:val="20"/>
              </w:rPr>
              <w:instrText xml:space="preserve"> FORMTEXT </w:instrText>
            </w:r>
            <w:r>
              <w:rPr>
                <w:rFonts w:cs="Arial"/>
                <w:szCs w:val="20"/>
              </w:rPr>
            </w:r>
            <w:r w:rsidRPr="002F7028">
              <w:rPr>
                <w:rFonts w:cs="Arial"/>
                <w:szCs w:val="20"/>
              </w:rPr>
              <w:fldChar w:fldCharType="separate"/>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noProof/>
                <w:szCs w:val="20"/>
              </w:rPr>
              <w:t> </w:t>
            </w:r>
            <w:r w:rsidRPr="002F7028">
              <w:rPr>
                <w:rFonts w:cs="Arial"/>
                <w:szCs w:val="20"/>
              </w:rPr>
              <w:fldChar w:fldCharType="end"/>
            </w:r>
          </w:p>
        </w:tc>
      </w:tr>
    </w:tbl>
    <w:p w:rsidR="00852A56" w:rsidRDefault="00852A56" w:rsidP="00852A56">
      <w:pPr>
        <w:jc w:val="left"/>
        <w:rPr>
          <w:rFonts w:cs="Arial"/>
          <w:szCs w:val="20"/>
        </w:rPr>
      </w:pPr>
    </w:p>
    <w:p w:rsidR="00852A56" w:rsidRPr="00F52B7F" w:rsidRDefault="00852A56" w:rsidP="00852A56">
      <w:pPr>
        <w:jc w:val="left"/>
        <w:rPr>
          <w:rFonts w:cs="Arial"/>
          <w:szCs w:val="20"/>
        </w:rPr>
      </w:pPr>
    </w:p>
    <w:p w:rsidR="00852A56" w:rsidRPr="00F52B7F" w:rsidRDefault="00852A56" w:rsidP="00852A56">
      <w:pPr>
        <w:jc w:val="left"/>
        <w:rPr>
          <w:rFonts w:cs="Arial"/>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020"/>
      </w:tblGrid>
      <w:tr w:rsidR="00852A56" w:rsidRPr="00F52B7F" w:rsidTr="00F12467">
        <w:tc>
          <w:tcPr>
            <w:tcW w:w="2880" w:type="dxa"/>
            <w:shd w:val="clear" w:color="auto" w:fill="BFBFBF"/>
          </w:tcPr>
          <w:p w:rsidR="00852A56" w:rsidRPr="00A3293C" w:rsidRDefault="00852A56" w:rsidP="00F12467">
            <w:pPr>
              <w:rPr>
                <w:rFonts w:cs="Arial"/>
                <w:b/>
                <w:szCs w:val="20"/>
              </w:rPr>
            </w:pPr>
            <w:r w:rsidRPr="00A3293C">
              <w:rPr>
                <w:rFonts w:cs="Arial"/>
                <w:b/>
                <w:szCs w:val="20"/>
              </w:rPr>
              <w:t xml:space="preserve">Date </w:t>
            </w:r>
          </w:p>
        </w:tc>
        <w:tc>
          <w:tcPr>
            <w:tcW w:w="7020" w:type="dxa"/>
          </w:tcPr>
          <w:p w:rsidR="00852A56" w:rsidRPr="00F52B7F" w:rsidRDefault="00852A56" w:rsidP="00F12467">
            <w:pPr>
              <w:rPr>
                <w:rFonts w:ascii="Times New Roman" w:hAnsi="Times New Roman" w:cs="Arial"/>
                <w:szCs w:val="20"/>
              </w:rPr>
            </w:pPr>
            <w:r w:rsidRPr="00F52B7F">
              <w:rPr>
                <w:rFonts w:ascii="Times New Roman" w:hAnsi="Times New Roman" w:cs="Arial"/>
                <w:szCs w:val="20"/>
              </w:rPr>
              <w:fldChar w:fldCharType="begin">
                <w:ffData>
                  <w:name w:val="Text12"/>
                  <w:enabled/>
                  <w:calcOnExit w:val="0"/>
                  <w:textInput>
                    <w:type w:val="date"/>
                  </w:textInput>
                </w:ffData>
              </w:fldChar>
            </w:r>
            <w:r w:rsidRPr="00F52B7F">
              <w:rPr>
                <w:rFonts w:ascii="Times New Roman" w:hAnsi="Times New Roman" w:cs="Arial"/>
                <w:szCs w:val="20"/>
              </w:rPr>
              <w:instrText xml:space="preserve"> FORMTEXT </w:instrText>
            </w:r>
            <w:r w:rsidRPr="00F52B7F">
              <w:rPr>
                <w:rFonts w:ascii="Times New Roman" w:hAnsi="Times New Roman" w:cs="Arial"/>
                <w:szCs w:val="20"/>
              </w:rPr>
            </w:r>
            <w:r w:rsidRPr="00F52B7F">
              <w:rPr>
                <w:rFonts w:ascii="Times New Roman" w:hAnsi="Times New Roman" w:cs="Arial"/>
                <w:szCs w:val="20"/>
              </w:rPr>
              <w:fldChar w:fldCharType="separate"/>
            </w:r>
            <w:r w:rsidRPr="00F52B7F">
              <w:rPr>
                <w:rFonts w:ascii="Times New Roman" w:hAnsi="Times New Roman" w:cs="Arial"/>
                <w:noProof/>
                <w:szCs w:val="20"/>
              </w:rPr>
              <w:t> </w:t>
            </w:r>
            <w:r w:rsidRPr="00F52B7F">
              <w:rPr>
                <w:rFonts w:ascii="Times New Roman" w:hAnsi="Times New Roman" w:cs="Arial"/>
                <w:noProof/>
                <w:szCs w:val="20"/>
              </w:rPr>
              <w:t> </w:t>
            </w:r>
            <w:r w:rsidRPr="00F52B7F">
              <w:rPr>
                <w:rFonts w:ascii="Times New Roman" w:hAnsi="Times New Roman" w:cs="Arial"/>
                <w:noProof/>
                <w:szCs w:val="20"/>
              </w:rPr>
              <w:t> </w:t>
            </w:r>
            <w:r w:rsidRPr="00F52B7F">
              <w:rPr>
                <w:rFonts w:ascii="Times New Roman" w:hAnsi="Times New Roman" w:cs="Arial"/>
                <w:noProof/>
                <w:szCs w:val="20"/>
              </w:rPr>
              <w:t> </w:t>
            </w:r>
            <w:r w:rsidRPr="00F52B7F">
              <w:rPr>
                <w:rFonts w:ascii="Times New Roman" w:hAnsi="Times New Roman" w:cs="Arial"/>
                <w:noProof/>
                <w:szCs w:val="20"/>
              </w:rPr>
              <w:t> </w:t>
            </w:r>
            <w:r w:rsidRPr="00F52B7F">
              <w:rPr>
                <w:rFonts w:ascii="Times New Roman" w:hAnsi="Times New Roman" w:cs="Arial"/>
                <w:szCs w:val="20"/>
              </w:rPr>
              <w:fldChar w:fldCharType="end"/>
            </w:r>
          </w:p>
        </w:tc>
      </w:tr>
      <w:tr w:rsidR="00852A56" w:rsidRPr="00F52B7F" w:rsidTr="00F12467">
        <w:trPr>
          <w:trHeight w:val="1134"/>
        </w:trPr>
        <w:tc>
          <w:tcPr>
            <w:tcW w:w="2880" w:type="dxa"/>
            <w:shd w:val="clear" w:color="auto" w:fill="BFBFBF"/>
          </w:tcPr>
          <w:p w:rsidR="00852A56" w:rsidRPr="00A3293C" w:rsidRDefault="00852A56" w:rsidP="00F12467">
            <w:pPr>
              <w:jc w:val="left"/>
              <w:rPr>
                <w:rFonts w:ascii="Times New Roman" w:hAnsi="Times New Roman" w:cs="Arial"/>
                <w:b/>
                <w:szCs w:val="20"/>
              </w:rPr>
            </w:pPr>
            <w:r w:rsidRPr="00A3293C">
              <w:rPr>
                <w:rFonts w:cs="Arial"/>
                <w:b/>
                <w:szCs w:val="20"/>
              </w:rPr>
              <w:t xml:space="preserve">Stamp of the relevant Ministry + </w:t>
            </w:r>
            <w:r>
              <w:rPr>
                <w:rFonts w:cs="Arial"/>
                <w:b/>
                <w:szCs w:val="20"/>
              </w:rPr>
              <w:t>s</w:t>
            </w:r>
            <w:r w:rsidRPr="00A3293C">
              <w:rPr>
                <w:rFonts w:cs="Arial"/>
                <w:b/>
                <w:szCs w:val="20"/>
              </w:rPr>
              <w:t>ignature</w:t>
            </w:r>
          </w:p>
        </w:tc>
        <w:tc>
          <w:tcPr>
            <w:tcW w:w="7020" w:type="dxa"/>
          </w:tcPr>
          <w:p w:rsidR="00852A56" w:rsidRPr="00F52B7F" w:rsidRDefault="00852A56" w:rsidP="00F12467">
            <w:pPr>
              <w:rPr>
                <w:rFonts w:ascii="Times New Roman" w:hAnsi="Times New Roman" w:cs="Arial"/>
                <w:szCs w:val="20"/>
              </w:rPr>
            </w:pPr>
          </w:p>
        </w:tc>
      </w:tr>
    </w:tbl>
    <w:p w:rsidR="00852A56" w:rsidRPr="00F52B7F" w:rsidRDefault="00852A56" w:rsidP="00852A56">
      <w:pPr>
        <w:jc w:val="left"/>
        <w:rPr>
          <w:rFonts w:cs="Arial"/>
          <w:szCs w:val="20"/>
        </w:rPr>
      </w:pPr>
    </w:p>
    <w:p w:rsidR="00852A56" w:rsidRPr="007A019C" w:rsidRDefault="00852A56" w:rsidP="00852A56">
      <w:pPr>
        <w:autoSpaceDE w:val="0"/>
        <w:autoSpaceDN w:val="0"/>
        <w:adjustRightInd w:val="0"/>
        <w:spacing w:line="320" w:lineRule="exact"/>
        <w:ind w:left="357" w:hanging="357"/>
        <w:jc w:val="center"/>
        <w:rPr>
          <w:rFonts w:cs="Arial"/>
          <w:b/>
          <w:sz w:val="28"/>
          <w:szCs w:val="28"/>
        </w:rPr>
      </w:pPr>
      <w:r>
        <w:br w:type="page"/>
      </w:r>
      <w:r>
        <w:rPr>
          <w:rFonts w:cs="Arial"/>
          <w:b/>
          <w:sz w:val="28"/>
          <w:szCs w:val="28"/>
        </w:rPr>
        <w:lastRenderedPageBreak/>
        <w:t>ANNEX B-IV</w:t>
      </w:r>
    </w:p>
    <w:p w:rsidR="00852A56" w:rsidRDefault="00852A56" w:rsidP="00852A56">
      <w:pPr>
        <w:spacing w:after="180"/>
      </w:pPr>
    </w:p>
    <w:tbl>
      <w:tblPr>
        <w:tblW w:w="0" w:type="auto"/>
        <w:tblBorders>
          <w:top w:val="single" w:sz="12" w:space="0" w:color="auto"/>
          <w:left w:val="single" w:sz="12" w:space="0" w:color="auto"/>
          <w:bottom w:val="single" w:sz="12" w:space="0" w:color="auto"/>
          <w:right w:val="single" w:sz="12" w:space="0" w:color="auto"/>
        </w:tblBorders>
        <w:shd w:val="pct10" w:color="auto" w:fill="auto"/>
        <w:tblCellMar>
          <w:top w:w="85" w:type="dxa"/>
          <w:left w:w="85" w:type="dxa"/>
          <w:bottom w:w="85" w:type="dxa"/>
          <w:right w:w="85" w:type="dxa"/>
        </w:tblCellMar>
        <w:tblLook w:val="01E0"/>
      </w:tblPr>
      <w:tblGrid>
        <w:gridCol w:w="10091"/>
      </w:tblGrid>
      <w:tr w:rsidR="00852A56" w:rsidRPr="007A7791" w:rsidTr="00F12467">
        <w:trPr>
          <w:trHeight w:val="20"/>
        </w:trPr>
        <w:tc>
          <w:tcPr>
            <w:tcW w:w="10091" w:type="dxa"/>
            <w:shd w:val="pct10" w:color="auto" w:fill="auto"/>
            <w:vAlign w:val="center"/>
          </w:tcPr>
          <w:p w:rsidR="00852A56" w:rsidRPr="00852A56" w:rsidRDefault="00852A56" w:rsidP="00F12467">
            <w:pPr>
              <w:jc w:val="center"/>
              <w:rPr>
                <w:b/>
                <w:smallCaps/>
                <w:sz w:val="28"/>
                <w:szCs w:val="28"/>
              </w:rPr>
            </w:pPr>
            <w:r w:rsidRPr="00852A56">
              <w:rPr>
                <w:rFonts w:cs="Arial"/>
                <w:b/>
                <w:i/>
                <w:smallCaps/>
                <w:sz w:val="28"/>
                <w:szCs w:val="28"/>
              </w:rPr>
              <w:t>participation of a neighbouring / third country applicant in accordance with Article 9(4) of the CEF Regulation</w:t>
            </w:r>
          </w:p>
        </w:tc>
      </w:tr>
    </w:tbl>
    <w:p w:rsidR="00852A56" w:rsidRDefault="00852A56" w:rsidP="00852A56">
      <w:pPr>
        <w:jc w:val="left"/>
        <w:rPr>
          <w:rFonts w:ascii="Times New Roman" w:hAnsi="Times New Roman"/>
          <w:sz w:val="24"/>
        </w:rPr>
      </w:pPr>
    </w:p>
    <w:p w:rsidR="00852A56" w:rsidRPr="00D75188" w:rsidRDefault="00852A56" w:rsidP="00852A56">
      <w:pPr>
        <w:rPr>
          <w:rFonts w:cs="Arial"/>
        </w:rPr>
      </w:pPr>
      <w:r>
        <w:rPr>
          <w:rFonts w:cs="Arial"/>
        </w:rPr>
        <w:t>The s</w:t>
      </w:r>
      <w:r w:rsidRPr="00A3293C">
        <w:rPr>
          <w:rFonts w:cs="Arial"/>
        </w:rPr>
        <w:t xml:space="preserve">ection </w:t>
      </w:r>
      <w:r>
        <w:rPr>
          <w:rFonts w:cs="Arial"/>
        </w:rPr>
        <w:t xml:space="preserve">below </w:t>
      </w:r>
      <w:r w:rsidRPr="00A3293C">
        <w:rPr>
          <w:rFonts w:cs="Arial"/>
        </w:rPr>
        <w:t xml:space="preserve">on the participation of the </w:t>
      </w:r>
      <w:r w:rsidRPr="00852A56">
        <w:rPr>
          <w:rFonts w:cs="Arial"/>
          <w:szCs w:val="20"/>
        </w:rPr>
        <w:t>neighbouring /</w:t>
      </w:r>
      <w:r w:rsidRPr="001C1A6D">
        <w:rPr>
          <w:rFonts w:cs="Arial"/>
          <w:i/>
          <w:szCs w:val="20"/>
        </w:rPr>
        <w:t xml:space="preserve"> </w:t>
      </w:r>
      <w:r>
        <w:rPr>
          <w:rFonts w:cs="Arial"/>
        </w:rPr>
        <w:t xml:space="preserve">third country </w:t>
      </w:r>
      <w:r w:rsidRPr="00A3293C">
        <w:rPr>
          <w:rFonts w:cs="Arial"/>
        </w:rPr>
        <w:t xml:space="preserve">applicant </w:t>
      </w:r>
      <w:r>
        <w:rPr>
          <w:rFonts w:cs="Arial"/>
        </w:rPr>
        <w:t xml:space="preserve">pursuant to </w:t>
      </w:r>
      <w:r w:rsidRPr="00A3293C">
        <w:rPr>
          <w:rFonts w:cs="Arial"/>
        </w:rPr>
        <w:t>Article 9(4) of the CEF Regulation</w:t>
      </w:r>
      <w:r>
        <w:rPr>
          <w:rFonts w:cs="Arial"/>
        </w:rPr>
        <w:t xml:space="preserve"> must be completed </w:t>
      </w:r>
      <w:r w:rsidR="0051489F">
        <w:rPr>
          <w:rFonts w:cs="Arial"/>
        </w:rPr>
        <w:t>b</w:t>
      </w:r>
      <w:r w:rsidR="00591B2A">
        <w:rPr>
          <w:rFonts w:cs="Arial"/>
        </w:rPr>
        <w:t>y</w:t>
      </w:r>
      <w:r w:rsidR="0051489F">
        <w:rPr>
          <w:rFonts w:cs="Arial"/>
        </w:rPr>
        <w:t xml:space="preserve"> the </w:t>
      </w:r>
      <w:r w:rsidR="0051489F" w:rsidRPr="00A3293C">
        <w:rPr>
          <w:rFonts w:cs="Arial"/>
        </w:rPr>
        <w:t>applicant</w:t>
      </w:r>
      <w:r w:rsidRPr="00D75188">
        <w:rPr>
          <w:rFonts w:cs="Arial"/>
        </w:rPr>
        <w:t>.</w:t>
      </w:r>
    </w:p>
    <w:p w:rsidR="00852A56" w:rsidRDefault="00852A56" w:rsidP="00852A56">
      <w:pPr>
        <w:rPr>
          <w:rFonts w:cs="Arial"/>
          <w:szCs w:val="20"/>
        </w:rPr>
      </w:pPr>
      <w:r>
        <w:rPr>
          <w:rFonts w:cs="Arial"/>
          <w:szCs w:val="20"/>
        </w:rPr>
        <w:t>_________________________________________________________________________________________</w:t>
      </w:r>
    </w:p>
    <w:p w:rsidR="00852A56" w:rsidRDefault="00852A56" w:rsidP="00852A56">
      <w:pPr>
        <w:rPr>
          <w:rFonts w:cs="Arial"/>
          <w:szCs w:val="20"/>
        </w:rPr>
      </w:pPr>
    </w:p>
    <w:p w:rsidR="00852A56" w:rsidRDefault="00852A56" w:rsidP="00852A56">
      <w:pPr>
        <w:rPr>
          <w:rFonts w:cs="Arial"/>
          <w:szCs w:val="20"/>
        </w:rPr>
      </w:pPr>
    </w:p>
    <w:p w:rsidR="00852A56" w:rsidRDefault="0051489F" w:rsidP="00852A56">
      <w:pPr>
        <w:rPr>
          <w:rFonts w:cs="Arial"/>
          <w:szCs w:val="20"/>
        </w:rPr>
      </w:pPr>
      <w:r>
        <w:rPr>
          <w:rFonts w:cs="Arial"/>
          <w:szCs w:val="20"/>
        </w:rPr>
        <w:t>Please provide explanations why</w:t>
      </w:r>
      <w:r w:rsidR="00852A56" w:rsidRPr="002617B4">
        <w:rPr>
          <w:rFonts w:cs="Arial"/>
          <w:szCs w:val="20"/>
        </w:rPr>
        <w:t xml:space="preserve"> the participation </w:t>
      </w:r>
      <w:r w:rsidR="00852A56">
        <w:rPr>
          <w:rFonts w:cs="Arial"/>
          <w:szCs w:val="20"/>
        </w:rPr>
        <w:t xml:space="preserve">of the </w:t>
      </w:r>
      <w:r w:rsidRPr="00852A56">
        <w:rPr>
          <w:rFonts w:cs="Arial"/>
          <w:szCs w:val="20"/>
        </w:rPr>
        <w:t>neighbouring /</w:t>
      </w:r>
      <w:r w:rsidRPr="001C1A6D">
        <w:rPr>
          <w:rFonts w:cs="Arial"/>
          <w:i/>
          <w:szCs w:val="20"/>
        </w:rPr>
        <w:t xml:space="preserve"> </w:t>
      </w:r>
      <w:r>
        <w:rPr>
          <w:rFonts w:cs="Arial"/>
        </w:rPr>
        <w:t xml:space="preserve">third country </w:t>
      </w:r>
      <w:r w:rsidR="00852A56">
        <w:rPr>
          <w:rFonts w:cs="Arial"/>
          <w:szCs w:val="20"/>
        </w:rPr>
        <w:t xml:space="preserve">applicant is </w:t>
      </w:r>
      <w:r w:rsidR="00852A56" w:rsidRPr="002617B4">
        <w:rPr>
          <w:rFonts w:cs="Arial"/>
          <w:szCs w:val="20"/>
        </w:rPr>
        <w:t>necessary and</w:t>
      </w:r>
      <w:r w:rsidR="00E2632B">
        <w:rPr>
          <w:rFonts w:cs="Arial"/>
          <w:szCs w:val="20"/>
        </w:rPr>
        <w:t>/or</w:t>
      </w:r>
      <w:r w:rsidR="00852A56" w:rsidRPr="002617B4">
        <w:rPr>
          <w:rFonts w:cs="Arial"/>
          <w:szCs w:val="20"/>
        </w:rPr>
        <w:t xml:space="preserve"> indispensable</w:t>
      </w:r>
      <w:r w:rsidR="00852A56">
        <w:rPr>
          <w:rFonts w:cs="Arial"/>
          <w:szCs w:val="20"/>
        </w:rPr>
        <w:t xml:space="preserve"> </w:t>
      </w:r>
      <w:r>
        <w:rPr>
          <w:rFonts w:cs="Arial"/>
          <w:szCs w:val="20"/>
        </w:rPr>
        <w:t xml:space="preserve">in order </w:t>
      </w:r>
      <w:r w:rsidR="00852A56" w:rsidRPr="002617B4">
        <w:rPr>
          <w:rFonts w:cs="Arial"/>
          <w:szCs w:val="20"/>
        </w:rPr>
        <w:t xml:space="preserve">to achieve the objectives of the </w:t>
      </w:r>
      <w:r w:rsidR="00D75188">
        <w:rPr>
          <w:rFonts w:cs="Arial"/>
          <w:szCs w:val="20"/>
        </w:rPr>
        <w:t>p</w:t>
      </w:r>
      <w:r w:rsidR="00D75188" w:rsidRPr="002617B4">
        <w:rPr>
          <w:rFonts w:cs="Arial"/>
          <w:szCs w:val="20"/>
        </w:rPr>
        <w:t xml:space="preserve">roject of </w:t>
      </w:r>
      <w:r w:rsidR="00D75188">
        <w:rPr>
          <w:rFonts w:cs="Arial"/>
          <w:szCs w:val="20"/>
        </w:rPr>
        <w:t>common i</w:t>
      </w:r>
      <w:r w:rsidR="00D75188" w:rsidRPr="002617B4">
        <w:rPr>
          <w:rFonts w:cs="Arial"/>
          <w:szCs w:val="20"/>
        </w:rPr>
        <w:t>nterest to which the proposal relates</w:t>
      </w:r>
      <w:r w:rsidR="00852A56">
        <w:rPr>
          <w:rFonts w:cs="Arial"/>
          <w:szCs w:val="20"/>
        </w:rPr>
        <w:t>:</w:t>
      </w:r>
    </w:p>
    <w:p w:rsidR="00852A56" w:rsidRDefault="00852A56" w:rsidP="00852A56">
      <w:pPr>
        <w:rPr>
          <w:rFonts w:cs="Arial"/>
          <w:szCs w:val="20"/>
        </w:rPr>
      </w:pPr>
    </w:p>
    <w:p w:rsidR="00852A56" w:rsidRDefault="00852A56" w:rsidP="00852A56">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852A56" w:rsidRPr="00CD5A8E" w:rsidTr="00F12467">
        <w:trPr>
          <w:trHeight w:val="875"/>
        </w:trPr>
        <w:tc>
          <w:tcPr>
            <w:tcW w:w="9909" w:type="dxa"/>
            <w:shd w:val="clear" w:color="auto" w:fill="auto"/>
          </w:tcPr>
          <w:p w:rsidR="00852A56" w:rsidRPr="00CC4DAE" w:rsidRDefault="00852A56" w:rsidP="00F12467">
            <w:pPr>
              <w:ind w:right="72"/>
              <w:rPr>
                <w:rFonts w:cs="Arial"/>
                <w:szCs w:val="20"/>
              </w:rPr>
            </w:pPr>
            <w:r w:rsidRPr="00CC4DAE">
              <w:rPr>
                <w:rFonts w:cs="Arial"/>
                <w:szCs w:val="20"/>
              </w:rPr>
              <w:fldChar w:fldCharType="begin">
                <w:ffData>
                  <w:name w:val="Text17"/>
                  <w:enabled/>
                  <w:calcOnExit w:val="0"/>
                  <w:textInput/>
                </w:ffData>
              </w:fldChar>
            </w:r>
            <w:r w:rsidRPr="00CC4DAE">
              <w:rPr>
                <w:rFonts w:cs="Arial"/>
                <w:szCs w:val="20"/>
              </w:rPr>
              <w:instrText xml:space="preserve"> FORMTEXT </w:instrText>
            </w:r>
            <w:r w:rsidRPr="00CC4DAE">
              <w:rPr>
                <w:rFonts w:cs="Arial"/>
                <w:szCs w:val="20"/>
              </w:rPr>
            </w:r>
            <w:r w:rsidRPr="00CC4DAE">
              <w:rPr>
                <w:rFonts w:cs="Arial"/>
                <w:szCs w:val="20"/>
              </w:rPr>
              <w:fldChar w:fldCharType="separate"/>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noProof/>
                <w:szCs w:val="20"/>
              </w:rPr>
              <w:t> </w:t>
            </w:r>
            <w:r w:rsidRPr="00CC4DAE">
              <w:rPr>
                <w:rFonts w:cs="Arial"/>
                <w:szCs w:val="20"/>
              </w:rPr>
              <w:fldChar w:fldCharType="end"/>
            </w:r>
          </w:p>
        </w:tc>
      </w:tr>
    </w:tbl>
    <w:p w:rsidR="00852A56" w:rsidRDefault="00852A56" w:rsidP="00852A56">
      <w:pPr>
        <w:rPr>
          <w:rFonts w:cs="Arial"/>
          <w:szCs w:val="20"/>
          <w:u w:val="single"/>
        </w:rPr>
      </w:pPr>
    </w:p>
    <w:p w:rsidR="00852A56" w:rsidRDefault="00852A56" w:rsidP="00852A56">
      <w:pPr>
        <w:rPr>
          <w:rFonts w:cs="Arial"/>
          <w:szCs w:val="20"/>
        </w:rPr>
      </w:pPr>
    </w:p>
    <w:p w:rsidR="0051489F" w:rsidRDefault="0051489F" w:rsidP="0051489F"/>
    <w:sectPr w:rsidR="0051489F" w:rsidSect="00D31D0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E1" w:rsidRDefault="00E83BE1">
      <w:r>
        <w:separator/>
      </w:r>
    </w:p>
  </w:endnote>
  <w:endnote w:type="continuationSeparator" w:id="0">
    <w:p w:rsidR="00E83BE1" w:rsidRDefault="00E83B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1" w:rsidRDefault="00516C91" w:rsidP="00024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C91" w:rsidRDefault="00516C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1" w:rsidRDefault="00516C91" w:rsidP="00024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2A7">
      <w:rPr>
        <w:rStyle w:val="PageNumber"/>
        <w:noProof/>
      </w:rPr>
      <w:t>10</w:t>
    </w:r>
    <w:r>
      <w:rPr>
        <w:rStyle w:val="PageNumber"/>
      </w:rPr>
      <w:fldChar w:fldCharType="end"/>
    </w:r>
  </w:p>
  <w:p w:rsidR="00516C91" w:rsidRDefault="00516C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1" w:rsidRDefault="00516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E1" w:rsidRDefault="00E83BE1">
      <w:r>
        <w:separator/>
      </w:r>
    </w:p>
  </w:footnote>
  <w:footnote w:type="continuationSeparator" w:id="0">
    <w:p w:rsidR="00E83BE1" w:rsidRDefault="00E83BE1">
      <w:r>
        <w:continuationSeparator/>
      </w:r>
    </w:p>
  </w:footnote>
  <w:footnote w:id="1">
    <w:p w:rsidR="00AE364A" w:rsidRDefault="00AE364A" w:rsidP="00AE364A">
      <w:pPr>
        <w:pStyle w:val="FootnoteText"/>
      </w:pPr>
      <w:r w:rsidRPr="00EB1E52">
        <w:rPr>
          <w:rStyle w:val="FootnoteReference"/>
          <w:sz w:val="14"/>
          <w:szCs w:val="16"/>
        </w:rPr>
        <w:footnoteRef/>
      </w:r>
      <w:r w:rsidRPr="00EB1E52">
        <w:rPr>
          <w:sz w:val="14"/>
          <w:szCs w:val="16"/>
        </w:rPr>
        <w:t xml:space="preserve"> </w:t>
      </w:r>
      <w:r>
        <w:rPr>
          <w:sz w:val="14"/>
          <w:szCs w:val="16"/>
        </w:rPr>
        <w:tab/>
      </w:r>
      <w:r w:rsidRPr="00D343AB">
        <w:rPr>
          <w:szCs w:val="18"/>
        </w:rPr>
        <w:t>According to article 43 (1) of the Commission Delegated Regulation (EU) No 1268/2012 (on the rules of application of Regulation (EU, Euratom) No 966/2012 of the European Parliament and of the Council on the financial rules applicable to the general budget of the Union), international organisations are: (a) international public sector organisations set up by intergovernmental agreements, and specialised agencies set up by such organisations; (b) the International Committee of the Red Cross (ICRC);(c) the International Federation of National Red Cross and Red Crescent Societies; (d) other non-profit organisations assimilated to international organisations by a Commission decision.</w:t>
      </w:r>
    </w:p>
  </w:footnote>
  <w:footnote w:id="2">
    <w:p w:rsidR="00852A56" w:rsidRPr="00CD122B" w:rsidRDefault="00852A56" w:rsidP="00852A56">
      <w:pPr>
        <w:pStyle w:val="FootnoteText"/>
        <w:spacing w:after="0"/>
        <w:rPr>
          <w:rFonts w:cs="Arial"/>
          <w:sz w:val="20"/>
          <w:szCs w:val="18"/>
        </w:rPr>
      </w:pPr>
    </w:p>
    <w:p w:rsidR="00852A56" w:rsidRPr="00CD122B" w:rsidRDefault="00852A56" w:rsidP="00852A56">
      <w:pPr>
        <w:pStyle w:val="FootnoteText"/>
        <w:spacing w:after="0"/>
        <w:rPr>
          <w:rFonts w:cs="Arial"/>
          <w:sz w:val="14"/>
          <w:szCs w:val="18"/>
        </w:rPr>
      </w:pPr>
      <w:r w:rsidRPr="00CD122B">
        <w:rPr>
          <w:rStyle w:val="FootnoteReference"/>
          <w:rFonts w:cs="Arial"/>
          <w:sz w:val="14"/>
          <w:szCs w:val="18"/>
        </w:rPr>
        <w:footnoteRef/>
      </w:r>
      <w:r w:rsidRPr="00CD122B">
        <w:rPr>
          <w:rFonts w:cs="Arial"/>
          <w:sz w:val="14"/>
          <w:szCs w:val="18"/>
        </w:rPr>
        <w:t xml:space="preserve"> </w:t>
      </w:r>
      <w:r w:rsidRPr="00CD122B">
        <w:rPr>
          <w:rFonts w:cs="Arial"/>
          <w:sz w:val="14"/>
          <w:szCs w:val="18"/>
        </w:rPr>
        <w:tab/>
        <w:t>Regulation (EU, EURATOM) No 966/2012 of the European Parliament and of the Council of 25 October 2012 on the financial rules applicable to the general budget of the Union and repealing Council Regulation (EC, Euratom) No 1605/2002 (OJ L 298, 26.10.2012, p.1)</w:t>
      </w:r>
    </w:p>
  </w:footnote>
  <w:footnote w:id="3">
    <w:p w:rsidR="00852A56" w:rsidRPr="00CD122B" w:rsidRDefault="00852A56" w:rsidP="00852A56">
      <w:pPr>
        <w:pStyle w:val="FootnoteText"/>
        <w:spacing w:after="0"/>
        <w:rPr>
          <w:rFonts w:cs="Arial"/>
          <w:sz w:val="14"/>
          <w:szCs w:val="18"/>
        </w:rPr>
      </w:pPr>
      <w:r w:rsidRPr="00CD122B">
        <w:rPr>
          <w:rStyle w:val="FootnoteReference"/>
          <w:rFonts w:cs="Arial"/>
          <w:sz w:val="14"/>
          <w:szCs w:val="18"/>
        </w:rPr>
        <w:footnoteRef/>
      </w:r>
      <w:r w:rsidRPr="00CD122B">
        <w:rPr>
          <w:rFonts w:cs="Arial"/>
          <w:sz w:val="14"/>
          <w:szCs w:val="18"/>
        </w:rPr>
        <w:t xml:space="preserve"> </w:t>
      </w:r>
      <w:r w:rsidRPr="00CD122B">
        <w:rPr>
          <w:rFonts w:cs="Arial"/>
          <w:sz w:val="14"/>
          <w:szCs w:val="18"/>
        </w:rPr>
        <w:tab/>
        <w:t>Commission delegated Regulation (EU) No 1268/2012 of 29 October 2012 on the rules of application of Regulation (EU, EURATOM) No 966/2012 of the European Parliament  and of the Council on the financial rules applicable to the general budget of the Union (OJ L 362, 31.12.2013, p.1)</w:t>
      </w:r>
    </w:p>
  </w:footnote>
  <w:footnote w:id="4">
    <w:p w:rsidR="00852A56" w:rsidRPr="00852A56" w:rsidRDefault="00852A56" w:rsidP="00852A56">
      <w:pPr>
        <w:pStyle w:val="FootnoteText"/>
        <w:spacing w:after="0"/>
        <w:rPr>
          <w:rFonts w:cs="Arial"/>
          <w:sz w:val="14"/>
          <w:szCs w:val="18"/>
          <w:lang w:val="pl-PL"/>
        </w:rPr>
      </w:pPr>
      <w:r w:rsidRPr="00CD122B">
        <w:rPr>
          <w:rStyle w:val="FootnoteReference"/>
          <w:rFonts w:cs="Arial"/>
          <w:sz w:val="14"/>
          <w:szCs w:val="18"/>
        </w:rPr>
        <w:footnoteRef/>
      </w:r>
      <w:r w:rsidRPr="00852A56">
        <w:rPr>
          <w:rFonts w:cs="Arial"/>
          <w:sz w:val="14"/>
          <w:szCs w:val="18"/>
          <w:lang w:val="pl-PL"/>
        </w:rPr>
        <w:tab/>
        <w:t>OJ C 316, 27.11.1995, p. 48</w:t>
      </w:r>
    </w:p>
  </w:footnote>
  <w:footnote w:id="5">
    <w:p w:rsidR="00852A56" w:rsidRPr="00852A56" w:rsidRDefault="00852A56" w:rsidP="00852A56">
      <w:pPr>
        <w:pStyle w:val="FootnoteText"/>
        <w:spacing w:after="0"/>
        <w:rPr>
          <w:rFonts w:cs="Arial"/>
          <w:sz w:val="14"/>
          <w:szCs w:val="18"/>
          <w:lang w:val="pl-PL"/>
        </w:rPr>
      </w:pPr>
      <w:r w:rsidRPr="00CD122B">
        <w:rPr>
          <w:rStyle w:val="FootnoteReference"/>
          <w:rFonts w:cs="Arial"/>
          <w:sz w:val="14"/>
          <w:szCs w:val="18"/>
        </w:rPr>
        <w:footnoteRef/>
      </w:r>
      <w:r w:rsidRPr="00852A56">
        <w:rPr>
          <w:rFonts w:cs="Arial"/>
          <w:sz w:val="14"/>
          <w:szCs w:val="18"/>
          <w:lang w:val="pl-PL"/>
        </w:rPr>
        <w:tab/>
        <w:t>OJ C 195, 25.6.1997, p. 1</w:t>
      </w:r>
    </w:p>
  </w:footnote>
  <w:footnote w:id="6">
    <w:p w:rsidR="00852A56" w:rsidRPr="00CD122B" w:rsidRDefault="00852A56" w:rsidP="00852A56">
      <w:pPr>
        <w:pStyle w:val="FootnoteText"/>
        <w:spacing w:after="0"/>
        <w:rPr>
          <w:rFonts w:cs="Arial"/>
          <w:sz w:val="14"/>
          <w:szCs w:val="18"/>
        </w:rPr>
      </w:pPr>
      <w:r w:rsidRPr="00CD122B">
        <w:rPr>
          <w:rStyle w:val="FootnoteReference"/>
          <w:rFonts w:cs="Arial"/>
          <w:sz w:val="14"/>
          <w:szCs w:val="18"/>
        </w:rPr>
        <w:footnoteRef/>
      </w:r>
      <w:r w:rsidRPr="00852A56">
        <w:rPr>
          <w:rFonts w:cs="Arial"/>
          <w:sz w:val="14"/>
          <w:szCs w:val="18"/>
          <w:lang w:val="pl-PL"/>
        </w:rPr>
        <w:tab/>
        <w:t xml:space="preserve">OJ L 351, 29.12.1998, p. 1. </w:t>
      </w:r>
      <w:r w:rsidRPr="00CD122B">
        <w:rPr>
          <w:rFonts w:cs="Arial"/>
          <w:sz w:val="14"/>
          <w:szCs w:val="18"/>
        </w:rPr>
        <w:t>Joint action of 21 December 1998 on making it a criminal offence to participate in a criminal organisation in the Membe</w:t>
      </w:r>
      <w:r>
        <w:rPr>
          <w:rFonts w:cs="Arial"/>
          <w:sz w:val="14"/>
          <w:szCs w:val="18"/>
        </w:rPr>
        <w:t>r States of the European Union</w:t>
      </w:r>
    </w:p>
  </w:footnote>
  <w:footnote w:id="7">
    <w:p w:rsidR="00852A56" w:rsidRPr="00CD122B" w:rsidRDefault="00852A56" w:rsidP="00852A56">
      <w:pPr>
        <w:pStyle w:val="FootnoteText"/>
        <w:spacing w:after="0"/>
        <w:rPr>
          <w:rFonts w:cs="Arial"/>
          <w:sz w:val="12"/>
          <w:szCs w:val="18"/>
        </w:rPr>
      </w:pPr>
      <w:r w:rsidRPr="00CD122B">
        <w:rPr>
          <w:rStyle w:val="FootnoteReference"/>
          <w:rFonts w:cs="Arial"/>
          <w:sz w:val="14"/>
          <w:szCs w:val="18"/>
        </w:rPr>
        <w:footnoteRef/>
      </w:r>
      <w:r w:rsidRPr="00CD122B">
        <w:rPr>
          <w:rFonts w:cs="Arial"/>
          <w:sz w:val="14"/>
          <w:szCs w:val="18"/>
        </w:rPr>
        <w:t xml:space="preserve"> </w:t>
      </w:r>
      <w:r w:rsidRPr="00CD122B">
        <w:rPr>
          <w:rFonts w:cs="Arial"/>
          <w:sz w:val="14"/>
          <w:szCs w:val="18"/>
        </w:rPr>
        <w:tab/>
        <w:t>OJ L 309, 25.11.2005, p. 15-36. Directive 2005/60/EC of the European Parliament and of the Council of 26 October 2005 on the prevention of the use of the financial system for the purpose of money laundering and terrorist financing (Text with EEA relevance)</w:t>
      </w:r>
    </w:p>
  </w:footnote>
  <w:footnote w:id="8">
    <w:p w:rsidR="00852A56" w:rsidRPr="00ED3BA6" w:rsidRDefault="00852A56" w:rsidP="00852A56">
      <w:pPr>
        <w:pStyle w:val="FootnoteText"/>
        <w:spacing w:after="0"/>
        <w:rPr>
          <w:rFonts w:cs="Arial"/>
          <w:sz w:val="16"/>
          <w:szCs w:val="16"/>
        </w:rPr>
      </w:pPr>
    </w:p>
    <w:p w:rsidR="00852A56" w:rsidRPr="00CD122B" w:rsidRDefault="00852A56" w:rsidP="00852A56">
      <w:pPr>
        <w:pStyle w:val="FootnoteText"/>
        <w:spacing w:after="0"/>
        <w:rPr>
          <w:rFonts w:cs="Arial"/>
          <w:sz w:val="14"/>
          <w:szCs w:val="16"/>
        </w:rPr>
      </w:pPr>
      <w:r w:rsidRPr="00CD122B">
        <w:rPr>
          <w:rStyle w:val="FootnoteReference"/>
          <w:rFonts w:cs="Arial"/>
          <w:sz w:val="14"/>
          <w:szCs w:val="16"/>
        </w:rPr>
        <w:footnoteRef/>
      </w:r>
      <w:r w:rsidRPr="00CD122B">
        <w:rPr>
          <w:rFonts w:cs="Arial"/>
          <w:sz w:val="14"/>
          <w:szCs w:val="16"/>
        </w:rPr>
        <w:t xml:space="preserve"> </w:t>
      </w:r>
      <w:r w:rsidRPr="00CD122B">
        <w:rPr>
          <w:rFonts w:cs="Arial"/>
          <w:sz w:val="14"/>
          <w:szCs w:val="16"/>
        </w:rPr>
        <w:tab/>
        <w:t>Regulation (EU, EURATOM) No 966/2012 of the European Parliament and of the Council of 25 October 2012 on the financial rules applicable to the general budget of the Union and repealing Council Regulation (EC, Euratom) No 1605/2002 (OJ L 298, 26.10.2012, p.1)</w:t>
      </w:r>
    </w:p>
  </w:footnote>
  <w:footnote w:id="9">
    <w:p w:rsidR="00852A56" w:rsidRPr="00CD122B" w:rsidRDefault="00852A56" w:rsidP="00852A56">
      <w:pPr>
        <w:pStyle w:val="FootnoteText"/>
        <w:spacing w:after="0"/>
        <w:rPr>
          <w:rFonts w:cs="Arial"/>
          <w:sz w:val="14"/>
          <w:szCs w:val="16"/>
        </w:rPr>
      </w:pPr>
      <w:r w:rsidRPr="00CD122B">
        <w:rPr>
          <w:rStyle w:val="FootnoteReference"/>
          <w:rFonts w:cs="Arial"/>
          <w:sz w:val="14"/>
          <w:szCs w:val="16"/>
        </w:rPr>
        <w:footnoteRef/>
      </w:r>
      <w:r w:rsidRPr="00CD122B">
        <w:rPr>
          <w:rFonts w:cs="Arial"/>
          <w:sz w:val="14"/>
          <w:szCs w:val="16"/>
        </w:rPr>
        <w:t xml:space="preserve"> </w:t>
      </w:r>
      <w:r w:rsidRPr="00CD122B">
        <w:rPr>
          <w:rFonts w:cs="Arial"/>
          <w:sz w:val="14"/>
          <w:szCs w:val="16"/>
        </w:rPr>
        <w:tab/>
        <w:t>Commission delegated Regulation (EU) No 1268/2012 of 29 October 2012 on the rules of application of Regulation (EU, EURATOM) No 966/2012 of the European Parliament  and of the Council on the financial rules applicable to the general budget of the Union (OJ L 362, 31.12.2013, p.1)</w:t>
      </w:r>
    </w:p>
  </w:footnote>
  <w:footnote w:id="10">
    <w:p w:rsidR="00852A56" w:rsidRPr="00CD122B" w:rsidRDefault="00852A56" w:rsidP="00852A56">
      <w:pPr>
        <w:pStyle w:val="FootnoteText"/>
        <w:spacing w:after="0"/>
        <w:rPr>
          <w:rFonts w:cs="Arial"/>
          <w:sz w:val="14"/>
          <w:szCs w:val="16"/>
          <w:lang w:val="pl-PL"/>
        </w:rPr>
      </w:pPr>
      <w:r w:rsidRPr="00CD122B">
        <w:rPr>
          <w:rStyle w:val="FootnoteReference"/>
          <w:rFonts w:cs="Arial"/>
          <w:sz w:val="14"/>
          <w:szCs w:val="16"/>
        </w:rPr>
        <w:footnoteRef/>
      </w:r>
      <w:r>
        <w:rPr>
          <w:rFonts w:cs="Arial"/>
          <w:sz w:val="14"/>
          <w:szCs w:val="16"/>
          <w:lang w:val="pl-PL"/>
        </w:rPr>
        <w:tab/>
        <w:t>OJ C 316, 27.11.1995, p. 48</w:t>
      </w:r>
    </w:p>
  </w:footnote>
  <w:footnote w:id="11">
    <w:p w:rsidR="00852A56" w:rsidRPr="00CD122B" w:rsidRDefault="00852A56" w:rsidP="00852A56">
      <w:pPr>
        <w:pStyle w:val="FootnoteText"/>
        <w:spacing w:after="0"/>
        <w:rPr>
          <w:rFonts w:cs="Arial"/>
          <w:sz w:val="14"/>
          <w:szCs w:val="16"/>
          <w:lang w:val="pl-PL"/>
        </w:rPr>
      </w:pPr>
      <w:r w:rsidRPr="00CD122B">
        <w:rPr>
          <w:rStyle w:val="FootnoteReference"/>
          <w:rFonts w:cs="Arial"/>
          <w:sz w:val="14"/>
          <w:szCs w:val="16"/>
        </w:rPr>
        <w:footnoteRef/>
      </w:r>
      <w:r>
        <w:rPr>
          <w:rFonts w:cs="Arial"/>
          <w:sz w:val="14"/>
          <w:szCs w:val="16"/>
          <w:lang w:val="pl-PL"/>
        </w:rPr>
        <w:tab/>
        <w:t>OJ C 195, 25.6.1997, p. 1</w:t>
      </w:r>
    </w:p>
  </w:footnote>
  <w:footnote w:id="12">
    <w:p w:rsidR="00852A56" w:rsidRPr="00CD122B" w:rsidRDefault="00852A56" w:rsidP="00852A56">
      <w:pPr>
        <w:pStyle w:val="FootnoteText"/>
        <w:spacing w:after="0"/>
        <w:rPr>
          <w:rFonts w:cs="Arial"/>
          <w:sz w:val="14"/>
          <w:szCs w:val="16"/>
        </w:rPr>
      </w:pPr>
      <w:r w:rsidRPr="00CD122B">
        <w:rPr>
          <w:rStyle w:val="FootnoteReference"/>
          <w:rFonts w:cs="Arial"/>
          <w:sz w:val="14"/>
          <w:szCs w:val="16"/>
        </w:rPr>
        <w:footnoteRef/>
      </w:r>
      <w:r w:rsidRPr="00CD122B">
        <w:rPr>
          <w:rFonts w:cs="Arial"/>
          <w:sz w:val="14"/>
          <w:szCs w:val="16"/>
          <w:lang w:val="pl-PL"/>
        </w:rPr>
        <w:tab/>
        <w:t xml:space="preserve">OJ L 351, 29.12.1998, p. 1. </w:t>
      </w:r>
      <w:r w:rsidRPr="00CD122B">
        <w:rPr>
          <w:rFonts w:cs="Arial"/>
          <w:sz w:val="14"/>
          <w:szCs w:val="16"/>
        </w:rPr>
        <w:t>Joint action of 21 December 1998 on making it a criminal offence to participate in a criminal organisation in the Membe</w:t>
      </w:r>
      <w:r>
        <w:rPr>
          <w:rFonts w:cs="Arial"/>
          <w:sz w:val="14"/>
          <w:szCs w:val="16"/>
        </w:rPr>
        <w:t>r States of the European Union</w:t>
      </w:r>
    </w:p>
  </w:footnote>
  <w:footnote w:id="13">
    <w:p w:rsidR="00852A56" w:rsidRPr="00CD122B" w:rsidRDefault="00852A56" w:rsidP="00852A56">
      <w:pPr>
        <w:pStyle w:val="FootnoteText"/>
        <w:spacing w:after="0"/>
        <w:rPr>
          <w:rFonts w:cs="Arial"/>
          <w:sz w:val="14"/>
          <w:szCs w:val="16"/>
        </w:rPr>
      </w:pPr>
      <w:r w:rsidRPr="00CD122B">
        <w:rPr>
          <w:rStyle w:val="FootnoteReference"/>
          <w:rFonts w:cs="Arial"/>
          <w:sz w:val="14"/>
          <w:szCs w:val="16"/>
        </w:rPr>
        <w:footnoteRef/>
      </w:r>
      <w:r w:rsidRPr="00CD122B">
        <w:rPr>
          <w:rFonts w:cs="Arial"/>
          <w:sz w:val="14"/>
          <w:szCs w:val="16"/>
        </w:rPr>
        <w:t xml:space="preserve"> </w:t>
      </w:r>
      <w:r w:rsidRPr="00CD122B">
        <w:rPr>
          <w:rFonts w:cs="Arial"/>
          <w:sz w:val="14"/>
          <w:szCs w:val="16"/>
        </w:rPr>
        <w:tab/>
        <w:t>OJ L 309, 25.11.2005, p. 15-36. Directive 2005/60/EC of the European Parliament and of the Council of 26 October 2005 on the prevention of the use of the financial system for the purpose of money laundering and terrorist fina</w:t>
      </w:r>
      <w:r>
        <w:rPr>
          <w:rFonts w:cs="Arial"/>
          <w:sz w:val="14"/>
          <w:szCs w:val="16"/>
        </w:rPr>
        <w:t>ncing (Text with EEA relevance)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1" w:rsidRDefault="00516C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1" w:rsidRDefault="00516C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1" w:rsidRDefault="00516C91">
    <w:pPr>
      <w:pStyle w:val="Header"/>
    </w:pPr>
  </w:p>
  <w:p w:rsidR="00516C91" w:rsidRPr="00D61496" w:rsidRDefault="00B632A7" w:rsidP="00C040D9">
    <w:pPr>
      <w:pStyle w:val="Header"/>
      <w:rPr>
        <w:sz w:val="18"/>
        <w:szCs w:val="18"/>
      </w:rPr>
    </w:pPr>
    <w:r>
      <w:rPr>
        <w:noProof/>
        <w:lang w:val="it-IT" w:eastAsia="zh-CN"/>
      </w:rPr>
      <w:drawing>
        <wp:anchor distT="0" distB="0" distL="114300" distR="114300" simplePos="0" relativeHeight="251657728" behindDoc="0" locked="0" layoutInCell="1" allowOverlap="1">
          <wp:simplePos x="0" y="0"/>
          <wp:positionH relativeFrom="column">
            <wp:posOffset>2153285</wp:posOffset>
          </wp:positionH>
          <wp:positionV relativeFrom="paragraph">
            <wp:posOffset>-36195</wp:posOffset>
          </wp:positionV>
          <wp:extent cx="1684020" cy="1171575"/>
          <wp:effectExtent l="19050" t="0" r="0" b="0"/>
          <wp:wrapSquare wrapText="bothSides"/>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1684020" cy="1171575"/>
                  </a:xfrm>
                  <a:prstGeom prst="rect">
                    <a:avLst/>
                  </a:prstGeom>
                  <a:noFill/>
                  <a:ln w="9525">
                    <a:noFill/>
                    <a:miter lim="800000"/>
                    <a:headEnd/>
                    <a:tailEnd/>
                  </a:ln>
                </pic:spPr>
              </pic:pic>
            </a:graphicData>
          </a:graphic>
        </wp:anchor>
      </w:drawing>
    </w:r>
  </w:p>
  <w:p w:rsidR="00516C91" w:rsidRPr="00D61496" w:rsidRDefault="00516C91" w:rsidP="00C040D9">
    <w:pPr>
      <w:pStyle w:val="Header"/>
      <w:ind w:left="880"/>
      <w:rPr>
        <w:sz w:val="18"/>
        <w:szCs w:val="18"/>
      </w:rPr>
    </w:pPr>
  </w:p>
  <w:p w:rsidR="00516C91" w:rsidRPr="00D61496" w:rsidRDefault="00516C91" w:rsidP="00C040D9">
    <w:pPr>
      <w:pStyle w:val="Header"/>
      <w:ind w:left="880"/>
      <w:rPr>
        <w:sz w:val="18"/>
        <w:szCs w:val="18"/>
      </w:rPr>
    </w:pPr>
  </w:p>
  <w:p w:rsidR="00516C91" w:rsidRPr="00D61496" w:rsidRDefault="00516C91" w:rsidP="00C040D9">
    <w:pPr>
      <w:ind w:left="880"/>
      <w:rPr>
        <w:rFonts w:cs="Helvetica"/>
        <w:sz w:val="18"/>
        <w:szCs w:val="18"/>
      </w:rPr>
    </w:pPr>
  </w:p>
  <w:p w:rsidR="00516C91" w:rsidRPr="00D61496" w:rsidRDefault="00516C91" w:rsidP="00C040D9">
    <w:pPr>
      <w:ind w:left="880"/>
      <w:rPr>
        <w:rFonts w:cs="Helvetica"/>
        <w:sz w:val="18"/>
        <w:szCs w:val="18"/>
      </w:rPr>
    </w:pPr>
  </w:p>
  <w:p w:rsidR="00516C91" w:rsidRPr="00D61496" w:rsidRDefault="00516C91" w:rsidP="00C040D9">
    <w:pPr>
      <w:ind w:left="880"/>
      <w:rPr>
        <w:rFonts w:cs="Helvetica"/>
        <w:sz w:val="18"/>
        <w:szCs w:val="18"/>
      </w:rPr>
    </w:pPr>
  </w:p>
  <w:p w:rsidR="00516C91" w:rsidRPr="00D61496" w:rsidRDefault="00516C91" w:rsidP="00C040D9">
    <w:pPr>
      <w:ind w:left="880"/>
      <w:rPr>
        <w:rFonts w:cs="Helvetica"/>
        <w:sz w:val="18"/>
        <w:szCs w:val="18"/>
      </w:rPr>
    </w:pPr>
  </w:p>
  <w:p w:rsidR="00516C91" w:rsidRPr="00D61496" w:rsidRDefault="00516C91" w:rsidP="00C040D9">
    <w:pPr>
      <w:ind w:left="880"/>
      <w:rPr>
        <w:rFonts w:cs="Helvetica"/>
        <w:sz w:val="18"/>
        <w:szCs w:val="18"/>
      </w:rPr>
    </w:pPr>
  </w:p>
  <w:p w:rsidR="00516C91" w:rsidRPr="00D61496" w:rsidRDefault="00516C91" w:rsidP="00C040D9">
    <w:pPr>
      <w:ind w:left="880"/>
      <w:rPr>
        <w:rFonts w:cs="Helvetica"/>
        <w:sz w:val="18"/>
        <w:szCs w:val="18"/>
      </w:rPr>
    </w:pPr>
  </w:p>
  <w:p w:rsidR="00516C91" w:rsidRPr="00D61496" w:rsidRDefault="00516C91" w:rsidP="00C040D9">
    <w:pPr>
      <w:ind w:left="880"/>
      <w:rPr>
        <w:rFonts w:cs="Helvetica"/>
        <w:sz w:val="18"/>
        <w:szCs w:val="18"/>
      </w:rPr>
    </w:pPr>
  </w:p>
  <w:p w:rsidR="00516C91" w:rsidRDefault="00516C91" w:rsidP="00C040D9">
    <w:pPr>
      <w:ind w:left="142"/>
      <w:rPr>
        <w:b/>
        <w:sz w:val="18"/>
        <w:szCs w:val="18"/>
      </w:rPr>
    </w:pPr>
  </w:p>
  <w:p w:rsidR="00516C91" w:rsidRDefault="00516C91" w:rsidP="00C040D9">
    <w:pPr>
      <w:ind w:left="880"/>
      <w:rPr>
        <w:sz w:val="18"/>
        <w:szCs w:val="18"/>
      </w:rPr>
    </w:pPr>
  </w:p>
  <w:p w:rsidR="00516C91" w:rsidRDefault="00516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59E"/>
    <w:multiLevelType w:val="hybridMultilevel"/>
    <w:tmpl w:val="62549CBA"/>
    <w:lvl w:ilvl="0" w:tplc="92B0EC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808FE"/>
    <w:multiLevelType w:val="hybridMultilevel"/>
    <w:tmpl w:val="6F1ABE1A"/>
    <w:lvl w:ilvl="0" w:tplc="FD16FEC6">
      <w:numFmt w:val="bullet"/>
      <w:lvlText w:val="-"/>
      <w:lvlJc w:val="left"/>
      <w:pPr>
        <w:tabs>
          <w:tab w:val="num" w:pos="1290"/>
        </w:tabs>
        <w:ind w:left="1290" w:hanging="360"/>
      </w:pPr>
      <w:rPr>
        <w:rFonts w:ascii="Stencil" w:eastAsia="Stencil" w:hAnsi="Stencil" w:cs="Stenci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2">
    <w:nsid w:val="0BB71A8B"/>
    <w:multiLevelType w:val="hybridMultilevel"/>
    <w:tmpl w:val="F3989A74"/>
    <w:lvl w:ilvl="0" w:tplc="F272AC2E">
      <w:start w:val="1"/>
      <w:numFmt w:val="lowerLetter"/>
      <w:lvlText w:val="%1."/>
      <w:lvlJc w:val="left"/>
      <w:pPr>
        <w:tabs>
          <w:tab w:val="num" w:pos="2149"/>
        </w:tabs>
        <w:ind w:left="2149" w:hanging="360"/>
      </w:pPr>
      <w:rPr>
        <w:rFonts w:hint="default"/>
        <w:b w:val="0"/>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
    <w:nsid w:val="0DD0062D"/>
    <w:multiLevelType w:val="hybridMultilevel"/>
    <w:tmpl w:val="565C9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F3203"/>
    <w:multiLevelType w:val="hybridMultilevel"/>
    <w:tmpl w:val="5EECDFAE"/>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1C8A1A15"/>
    <w:multiLevelType w:val="hybridMultilevel"/>
    <w:tmpl w:val="A964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34306"/>
    <w:multiLevelType w:val="multilevel"/>
    <w:tmpl w:val="BDA60334"/>
    <w:lvl w:ilvl="0">
      <w:start w:val="1"/>
      <w:numFmt w:val="decimal"/>
      <w:lvlText w:val="%1."/>
      <w:lvlJc w:val="left"/>
      <w:pPr>
        <w:tabs>
          <w:tab w:val="num" w:pos="360"/>
        </w:tabs>
        <w:ind w:left="360" w:hanging="360"/>
      </w:pPr>
      <w:rPr>
        <w:rFonts w:hint="default"/>
      </w:rPr>
    </w:lvl>
    <w:lvl w:ilvl="1">
      <w:start w:val="1"/>
      <w:numFmt w:val="none"/>
      <w:pStyle w:val="Heading2"/>
      <w:lvlText w:val="1.1."/>
      <w:lvlJc w:val="left"/>
      <w:pPr>
        <w:tabs>
          <w:tab w:val="num" w:pos="1200"/>
        </w:tabs>
        <w:ind w:left="1200" w:hanging="720"/>
      </w:pPr>
      <w:rPr>
        <w:rFonts w:hint="default"/>
      </w:rPr>
    </w:lvl>
    <w:lvl w:ilvl="2">
      <w:start w:val="1"/>
      <w:numFmt w:val="decimal"/>
      <w:pStyle w:val="Heading3"/>
      <w:lvlText w:val="1.1.%3."/>
      <w:lvlJc w:val="left"/>
      <w:pPr>
        <w:tabs>
          <w:tab w:val="num" w:pos="1920"/>
        </w:tabs>
        <w:ind w:left="1920" w:hanging="720"/>
      </w:pPr>
      <w:rPr>
        <w:rFonts w:hint="default"/>
        <w:b w:val="0"/>
        <w:i w:val="0"/>
      </w:rPr>
    </w:lvl>
    <w:lvl w:ilvl="3">
      <w:start w:val="1"/>
      <w:numFmt w:val="none"/>
      <w:pStyle w:val="Heading4"/>
      <w:lvlText w:val="1.3.2.1"/>
      <w:lvlJc w:val="left"/>
      <w:pPr>
        <w:tabs>
          <w:tab w:val="num" w:pos="1620"/>
        </w:tabs>
        <w:ind w:left="16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1B6845"/>
    <w:multiLevelType w:val="hybridMultilevel"/>
    <w:tmpl w:val="D62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1">
    <w:nsid w:val="308E7395"/>
    <w:multiLevelType w:val="hybridMultilevel"/>
    <w:tmpl w:val="C726A7F8"/>
    <w:lvl w:ilvl="0" w:tplc="0FF0CB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2743C76"/>
    <w:multiLevelType w:val="hybridMultilevel"/>
    <w:tmpl w:val="7D7A32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3E476BD2"/>
    <w:multiLevelType w:val="hybridMultilevel"/>
    <w:tmpl w:val="7AC6A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130F7F"/>
    <w:multiLevelType w:val="hybridMultilevel"/>
    <w:tmpl w:val="5B809B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2F7380D"/>
    <w:multiLevelType w:val="hybridMultilevel"/>
    <w:tmpl w:val="0FE64F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5367040"/>
    <w:multiLevelType w:val="hybridMultilevel"/>
    <w:tmpl w:val="1D14C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2C7451"/>
    <w:multiLevelType w:val="hybridMultilevel"/>
    <w:tmpl w:val="1AAC8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4E72C3"/>
    <w:multiLevelType w:val="hybridMultilevel"/>
    <w:tmpl w:val="222C48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78D0108"/>
    <w:multiLevelType w:val="hybridMultilevel"/>
    <w:tmpl w:val="81729B18"/>
    <w:lvl w:ilvl="0" w:tplc="08090001">
      <w:start w:val="1"/>
      <w:numFmt w:val="bullet"/>
      <w:lvlText w:val=""/>
      <w:lvlJc w:val="left"/>
      <w:pPr>
        <w:tabs>
          <w:tab w:val="num" w:pos="1922"/>
        </w:tabs>
        <w:ind w:left="1922" w:hanging="360"/>
      </w:pPr>
      <w:rPr>
        <w:rFonts w:ascii="Symbol" w:hAnsi="Symbol" w:hint="default"/>
      </w:rPr>
    </w:lvl>
    <w:lvl w:ilvl="1" w:tplc="08090003" w:tentative="1">
      <w:start w:val="1"/>
      <w:numFmt w:val="bullet"/>
      <w:lvlText w:val="o"/>
      <w:lvlJc w:val="left"/>
      <w:pPr>
        <w:tabs>
          <w:tab w:val="num" w:pos="2642"/>
        </w:tabs>
        <w:ind w:left="2642" w:hanging="360"/>
      </w:pPr>
      <w:rPr>
        <w:rFonts w:ascii="Courier New" w:hAnsi="Courier New" w:cs="Courier New" w:hint="default"/>
      </w:rPr>
    </w:lvl>
    <w:lvl w:ilvl="2" w:tplc="08090005" w:tentative="1">
      <w:start w:val="1"/>
      <w:numFmt w:val="bullet"/>
      <w:lvlText w:val=""/>
      <w:lvlJc w:val="left"/>
      <w:pPr>
        <w:tabs>
          <w:tab w:val="num" w:pos="3362"/>
        </w:tabs>
        <w:ind w:left="3362" w:hanging="360"/>
      </w:pPr>
      <w:rPr>
        <w:rFonts w:ascii="Wingdings" w:hAnsi="Wingdings" w:hint="default"/>
      </w:rPr>
    </w:lvl>
    <w:lvl w:ilvl="3" w:tplc="08090001" w:tentative="1">
      <w:start w:val="1"/>
      <w:numFmt w:val="bullet"/>
      <w:lvlText w:val=""/>
      <w:lvlJc w:val="left"/>
      <w:pPr>
        <w:tabs>
          <w:tab w:val="num" w:pos="4082"/>
        </w:tabs>
        <w:ind w:left="4082" w:hanging="360"/>
      </w:pPr>
      <w:rPr>
        <w:rFonts w:ascii="Symbol" w:hAnsi="Symbol" w:hint="default"/>
      </w:rPr>
    </w:lvl>
    <w:lvl w:ilvl="4" w:tplc="08090003" w:tentative="1">
      <w:start w:val="1"/>
      <w:numFmt w:val="bullet"/>
      <w:lvlText w:val="o"/>
      <w:lvlJc w:val="left"/>
      <w:pPr>
        <w:tabs>
          <w:tab w:val="num" w:pos="4802"/>
        </w:tabs>
        <w:ind w:left="4802" w:hanging="360"/>
      </w:pPr>
      <w:rPr>
        <w:rFonts w:ascii="Courier New" w:hAnsi="Courier New" w:cs="Courier New" w:hint="default"/>
      </w:rPr>
    </w:lvl>
    <w:lvl w:ilvl="5" w:tplc="08090005" w:tentative="1">
      <w:start w:val="1"/>
      <w:numFmt w:val="bullet"/>
      <w:lvlText w:val=""/>
      <w:lvlJc w:val="left"/>
      <w:pPr>
        <w:tabs>
          <w:tab w:val="num" w:pos="5522"/>
        </w:tabs>
        <w:ind w:left="5522" w:hanging="360"/>
      </w:pPr>
      <w:rPr>
        <w:rFonts w:ascii="Wingdings" w:hAnsi="Wingdings" w:hint="default"/>
      </w:rPr>
    </w:lvl>
    <w:lvl w:ilvl="6" w:tplc="08090001" w:tentative="1">
      <w:start w:val="1"/>
      <w:numFmt w:val="bullet"/>
      <w:lvlText w:val=""/>
      <w:lvlJc w:val="left"/>
      <w:pPr>
        <w:tabs>
          <w:tab w:val="num" w:pos="6242"/>
        </w:tabs>
        <w:ind w:left="6242" w:hanging="360"/>
      </w:pPr>
      <w:rPr>
        <w:rFonts w:ascii="Symbol" w:hAnsi="Symbol" w:hint="default"/>
      </w:rPr>
    </w:lvl>
    <w:lvl w:ilvl="7" w:tplc="08090003" w:tentative="1">
      <w:start w:val="1"/>
      <w:numFmt w:val="bullet"/>
      <w:lvlText w:val="o"/>
      <w:lvlJc w:val="left"/>
      <w:pPr>
        <w:tabs>
          <w:tab w:val="num" w:pos="6962"/>
        </w:tabs>
        <w:ind w:left="6962" w:hanging="360"/>
      </w:pPr>
      <w:rPr>
        <w:rFonts w:ascii="Courier New" w:hAnsi="Courier New" w:cs="Courier New" w:hint="default"/>
      </w:rPr>
    </w:lvl>
    <w:lvl w:ilvl="8" w:tplc="08090005" w:tentative="1">
      <w:start w:val="1"/>
      <w:numFmt w:val="bullet"/>
      <w:lvlText w:val=""/>
      <w:lvlJc w:val="left"/>
      <w:pPr>
        <w:tabs>
          <w:tab w:val="num" w:pos="7682"/>
        </w:tabs>
        <w:ind w:left="7682" w:hanging="360"/>
      </w:pPr>
      <w:rPr>
        <w:rFonts w:ascii="Wingdings" w:hAnsi="Wingdings" w:hint="default"/>
      </w:rPr>
    </w:lvl>
  </w:abstractNum>
  <w:abstractNum w:abstractNumId="22">
    <w:nsid w:val="58602D7F"/>
    <w:multiLevelType w:val="hybridMultilevel"/>
    <w:tmpl w:val="1E480CE2"/>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23">
    <w:nsid w:val="5DDC019B"/>
    <w:multiLevelType w:val="hybridMultilevel"/>
    <w:tmpl w:val="AA82A76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D97BDB"/>
    <w:multiLevelType w:val="hybridMultilevel"/>
    <w:tmpl w:val="C4B86B00"/>
    <w:lvl w:ilvl="0" w:tplc="F272AC2E">
      <w:start w:val="1"/>
      <w:numFmt w:val="lowerLetter"/>
      <w:lvlText w:val="%1."/>
      <w:lvlJc w:val="left"/>
      <w:pPr>
        <w:tabs>
          <w:tab w:val="num" w:pos="2580"/>
        </w:tabs>
        <w:ind w:left="2580" w:hanging="360"/>
      </w:pPr>
      <w:rPr>
        <w:rFonts w:hint="default"/>
        <w:b w:val="0"/>
      </w:rPr>
    </w:lvl>
    <w:lvl w:ilvl="1" w:tplc="08090019">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25">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06135D"/>
    <w:multiLevelType w:val="hybridMultilevel"/>
    <w:tmpl w:val="3BD8588E"/>
    <w:lvl w:ilvl="0" w:tplc="F80C96DA">
      <w:start w:val="1"/>
      <w:numFmt w:val="decimal"/>
      <w:lvlText w:val="%1."/>
      <w:lvlJc w:val="left"/>
      <w:pPr>
        <w:tabs>
          <w:tab w:val="num" w:pos="720"/>
        </w:tabs>
        <w:ind w:left="720" w:hanging="360"/>
      </w:pPr>
    </w:lvl>
    <w:lvl w:ilvl="1" w:tplc="D7F8E2D6" w:tentative="1">
      <w:start w:val="1"/>
      <w:numFmt w:val="lowerLetter"/>
      <w:lvlText w:val="%2."/>
      <w:lvlJc w:val="left"/>
      <w:pPr>
        <w:tabs>
          <w:tab w:val="num" w:pos="1440"/>
        </w:tabs>
        <w:ind w:left="1440" w:hanging="360"/>
      </w:pPr>
    </w:lvl>
    <w:lvl w:ilvl="2" w:tplc="EC841EE4" w:tentative="1">
      <w:start w:val="1"/>
      <w:numFmt w:val="lowerRoman"/>
      <w:lvlText w:val="%3."/>
      <w:lvlJc w:val="right"/>
      <w:pPr>
        <w:tabs>
          <w:tab w:val="num" w:pos="2160"/>
        </w:tabs>
        <w:ind w:left="2160" w:hanging="180"/>
      </w:pPr>
    </w:lvl>
    <w:lvl w:ilvl="3" w:tplc="8E1C51EA" w:tentative="1">
      <w:start w:val="1"/>
      <w:numFmt w:val="decimal"/>
      <w:lvlText w:val="%4."/>
      <w:lvlJc w:val="left"/>
      <w:pPr>
        <w:tabs>
          <w:tab w:val="num" w:pos="2880"/>
        </w:tabs>
        <w:ind w:left="2880" w:hanging="360"/>
      </w:pPr>
    </w:lvl>
    <w:lvl w:ilvl="4" w:tplc="0F3E27F0" w:tentative="1">
      <w:start w:val="1"/>
      <w:numFmt w:val="lowerLetter"/>
      <w:lvlText w:val="%5."/>
      <w:lvlJc w:val="left"/>
      <w:pPr>
        <w:tabs>
          <w:tab w:val="num" w:pos="3600"/>
        </w:tabs>
        <w:ind w:left="3600" w:hanging="360"/>
      </w:pPr>
    </w:lvl>
    <w:lvl w:ilvl="5" w:tplc="7ADCC88E" w:tentative="1">
      <w:start w:val="1"/>
      <w:numFmt w:val="lowerRoman"/>
      <w:lvlText w:val="%6."/>
      <w:lvlJc w:val="right"/>
      <w:pPr>
        <w:tabs>
          <w:tab w:val="num" w:pos="4320"/>
        </w:tabs>
        <w:ind w:left="4320" w:hanging="180"/>
      </w:pPr>
    </w:lvl>
    <w:lvl w:ilvl="6" w:tplc="6EB6BB72" w:tentative="1">
      <w:start w:val="1"/>
      <w:numFmt w:val="decimal"/>
      <w:lvlText w:val="%7."/>
      <w:lvlJc w:val="left"/>
      <w:pPr>
        <w:tabs>
          <w:tab w:val="num" w:pos="5040"/>
        </w:tabs>
        <w:ind w:left="5040" w:hanging="360"/>
      </w:pPr>
    </w:lvl>
    <w:lvl w:ilvl="7" w:tplc="A11A05F2" w:tentative="1">
      <w:start w:val="1"/>
      <w:numFmt w:val="lowerLetter"/>
      <w:lvlText w:val="%8."/>
      <w:lvlJc w:val="left"/>
      <w:pPr>
        <w:tabs>
          <w:tab w:val="num" w:pos="5760"/>
        </w:tabs>
        <w:ind w:left="5760" w:hanging="360"/>
      </w:pPr>
    </w:lvl>
    <w:lvl w:ilvl="8" w:tplc="53403C7A" w:tentative="1">
      <w:start w:val="1"/>
      <w:numFmt w:val="lowerRoman"/>
      <w:lvlText w:val="%9."/>
      <w:lvlJc w:val="right"/>
      <w:pPr>
        <w:tabs>
          <w:tab w:val="num" w:pos="6480"/>
        </w:tabs>
        <w:ind w:left="6480" w:hanging="180"/>
      </w:pPr>
    </w:lvl>
  </w:abstractNum>
  <w:abstractNum w:abstractNumId="27">
    <w:nsid w:val="749B3045"/>
    <w:multiLevelType w:val="hybridMultilevel"/>
    <w:tmpl w:val="097AF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2C7388"/>
    <w:multiLevelType w:val="hybridMultilevel"/>
    <w:tmpl w:val="CCFECA8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7FF3C84"/>
    <w:multiLevelType w:val="hybridMultilevel"/>
    <w:tmpl w:val="07E2D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96D36"/>
    <w:multiLevelType w:val="multilevel"/>
    <w:tmpl w:val="BE983CE4"/>
    <w:name w:val="List Number"/>
    <w:lvl w:ilvl="0">
      <w:start w:val="1"/>
      <w:numFmt w:val="decimal"/>
      <w:lvlRestart w:val="0"/>
      <w:pStyle w:val="ListNumber1"/>
      <w:lvlText w:val="(%1)"/>
      <w:lvlJc w:val="left"/>
      <w:pPr>
        <w:tabs>
          <w:tab w:val="num" w:pos="1669"/>
        </w:tabs>
        <w:ind w:left="1669" w:hanging="709"/>
      </w:pPr>
    </w:lvl>
    <w:lvl w:ilvl="1">
      <w:start w:val="1"/>
      <w:numFmt w:val="lowerLetter"/>
      <w:pStyle w:val="ListNumber1Level2"/>
      <w:lvlText w:val="(%2)"/>
      <w:lvlJc w:val="left"/>
      <w:pPr>
        <w:tabs>
          <w:tab w:val="num" w:pos="2377"/>
        </w:tabs>
        <w:ind w:left="2377" w:hanging="708"/>
      </w:pPr>
    </w:lvl>
    <w:lvl w:ilvl="2">
      <w:start w:val="1"/>
      <w:numFmt w:val="bullet"/>
      <w:pStyle w:val="ListNumber1Level3"/>
      <w:lvlText w:val="–"/>
      <w:lvlJc w:val="left"/>
      <w:pPr>
        <w:tabs>
          <w:tab w:val="num" w:pos="3086"/>
        </w:tabs>
        <w:ind w:left="3086" w:hanging="709"/>
      </w:pPr>
      <w:rPr>
        <w:rFonts w:ascii="Times New Roman" w:hAnsi="Times New Roman" w:cs="Times New Roman"/>
      </w:rPr>
    </w:lvl>
    <w:lvl w:ilvl="3">
      <w:start w:val="1"/>
      <w:numFmt w:val="bullet"/>
      <w:pStyle w:val="ListNumber1Level4"/>
      <w:lvlText w:val=""/>
      <w:lvlJc w:val="left"/>
      <w:pPr>
        <w:tabs>
          <w:tab w:val="num" w:pos="3795"/>
        </w:tabs>
        <w:ind w:left="3795"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31">
    <w:nsid w:val="7F0374B7"/>
    <w:multiLevelType w:val="multilevel"/>
    <w:tmpl w:val="8EAAA7D6"/>
    <w:lvl w:ilvl="0">
      <w:start w:val="1"/>
      <w:numFmt w:val="decimal"/>
      <w:pStyle w:val="StyleSectionslist11ptNotBold"/>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8"/>
  </w:num>
  <w:num w:numId="3">
    <w:abstractNumId w:val="13"/>
  </w:num>
  <w:num w:numId="4">
    <w:abstractNumId w:val="2"/>
  </w:num>
  <w:num w:numId="5">
    <w:abstractNumId w:val="24"/>
  </w:num>
  <w:num w:numId="6">
    <w:abstractNumId w:val="6"/>
  </w:num>
  <w:num w:numId="7">
    <w:abstractNumId w:val="31"/>
  </w:num>
  <w:num w:numId="8">
    <w:abstractNumId w:val="31"/>
  </w:num>
  <w:num w:numId="9">
    <w:abstractNumId w:val="19"/>
  </w:num>
  <w:num w:numId="10">
    <w:abstractNumId w:val="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26"/>
  </w:num>
  <w:num w:numId="15">
    <w:abstractNumId w:val="17"/>
  </w:num>
  <w:num w:numId="16">
    <w:abstractNumId w:val="31"/>
  </w:num>
  <w:num w:numId="17">
    <w:abstractNumId w:val="21"/>
  </w:num>
  <w:num w:numId="18">
    <w:abstractNumId w:val="31"/>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
  </w:num>
  <w:num w:numId="23">
    <w:abstractNumId w:val="31"/>
  </w:num>
  <w:num w:numId="24">
    <w:abstractNumId w:val="29"/>
  </w:num>
  <w:num w:numId="25">
    <w:abstractNumId w:val="0"/>
  </w:num>
  <w:num w:numId="26">
    <w:abstractNumId w:val="23"/>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15"/>
  </w:num>
  <w:num w:numId="34">
    <w:abstractNumId w:val="11"/>
  </w:num>
  <w:num w:numId="35">
    <w:abstractNumId w:val="3"/>
  </w:num>
  <w:num w:numId="36">
    <w:abstractNumId w:val="27"/>
  </w:num>
  <w:num w:numId="37">
    <w:abstractNumId w:val="20"/>
  </w:num>
  <w:num w:numId="38">
    <w:abstractNumId w:val="9"/>
  </w:num>
  <w:num w:numId="39">
    <w:abstractNumId w:val="22"/>
  </w:num>
  <w:num w:numId="40">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docVars>
    <w:docVar w:name="LW_DocType" w:val="NORMAL"/>
  </w:docVars>
  <w:rsids>
    <w:rsidRoot w:val="00565856"/>
    <w:rsid w:val="000019F8"/>
    <w:rsid w:val="00004270"/>
    <w:rsid w:val="00004813"/>
    <w:rsid w:val="00006025"/>
    <w:rsid w:val="00010823"/>
    <w:rsid w:val="00011341"/>
    <w:rsid w:val="00013307"/>
    <w:rsid w:val="00017AB6"/>
    <w:rsid w:val="0002094A"/>
    <w:rsid w:val="000223EB"/>
    <w:rsid w:val="00022BA7"/>
    <w:rsid w:val="0002423B"/>
    <w:rsid w:val="00025167"/>
    <w:rsid w:val="000257F0"/>
    <w:rsid w:val="00026456"/>
    <w:rsid w:val="00026790"/>
    <w:rsid w:val="0003009D"/>
    <w:rsid w:val="0003273E"/>
    <w:rsid w:val="00034615"/>
    <w:rsid w:val="0003646B"/>
    <w:rsid w:val="00036B0B"/>
    <w:rsid w:val="00037C3C"/>
    <w:rsid w:val="00041AF6"/>
    <w:rsid w:val="000424AC"/>
    <w:rsid w:val="0004296F"/>
    <w:rsid w:val="000462E4"/>
    <w:rsid w:val="0004767B"/>
    <w:rsid w:val="00051E71"/>
    <w:rsid w:val="00052964"/>
    <w:rsid w:val="000553E4"/>
    <w:rsid w:val="000573A6"/>
    <w:rsid w:val="0005797C"/>
    <w:rsid w:val="000648DB"/>
    <w:rsid w:val="00071938"/>
    <w:rsid w:val="00072A90"/>
    <w:rsid w:val="00072B19"/>
    <w:rsid w:val="00072B8E"/>
    <w:rsid w:val="000805A7"/>
    <w:rsid w:val="00082C58"/>
    <w:rsid w:val="00083A25"/>
    <w:rsid w:val="0008526C"/>
    <w:rsid w:val="000856C9"/>
    <w:rsid w:val="000876EC"/>
    <w:rsid w:val="0009106A"/>
    <w:rsid w:val="00092685"/>
    <w:rsid w:val="00092BB4"/>
    <w:rsid w:val="00092C29"/>
    <w:rsid w:val="00092DF7"/>
    <w:rsid w:val="00093EAB"/>
    <w:rsid w:val="000A71A3"/>
    <w:rsid w:val="000A77B9"/>
    <w:rsid w:val="000A7E4E"/>
    <w:rsid w:val="000B11E0"/>
    <w:rsid w:val="000B26C1"/>
    <w:rsid w:val="000B71CC"/>
    <w:rsid w:val="000C1F9E"/>
    <w:rsid w:val="000C20C7"/>
    <w:rsid w:val="000C2363"/>
    <w:rsid w:val="000C7761"/>
    <w:rsid w:val="000D33AD"/>
    <w:rsid w:val="000D3C3A"/>
    <w:rsid w:val="000D418B"/>
    <w:rsid w:val="000D4641"/>
    <w:rsid w:val="000D52BD"/>
    <w:rsid w:val="000D55B0"/>
    <w:rsid w:val="000D75A4"/>
    <w:rsid w:val="000D77CA"/>
    <w:rsid w:val="000E317E"/>
    <w:rsid w:val="000E3C5A"/>
    <w:rsid w:val="000F3124"/>
    <w:rsid w:val="000F4E8C"/>
    <w:rsid w:val="00103E01"/>
    <w:rsid w:val="00105859"/>
    <w:rsid w:val="0010623D"/>
    <w:rsid w:val="00107708"/>
    <w:rsid w:val="00110999"/>
    <w:rsid w:val="00112BAC"/>
    <w:rsid w:val="001136BD"/>
    <w:rsid w:val="001147D6"/>
    <w:rsid w:val="001175DF"/>
    <w:rsid w:val="00126AD0"/>
    <w:rsid w:val="001270C2"/>
    <w:rsid w:val="00131C87"/>
    <w:rsid w:val="0013694F"/>
    <w:rsid w:val="00140146"/>
    <w:rsid w:val="00142000"/>
    <w:rsid w:val="00146066"/>
    <w:rsid w:val="0015046A"/>
    <w:rsid w:val="00152C0F"/>
    <w:rsid w:val="00153204"/>
    <w:rsid w:val="00153F0B"/>
    <w:rsid w:val="001559D1"/>
    <w:rsid w:val="001559F8"/>
    <w:rsid w:val="001566E7"/>
    <w:rsid w:val="0015795E"/>
    <w:rsid w:val="00160586"/>
    <w:rsid w:val="00162B89"/>
    <w:rsid w:val="00164A2B"/>
    <w:rsid w:val="001707A2"/>
    <w:rsid w:val="001714D0"/>
    <w:rsid w:val="0017203E"/>
    <w:rsid w:val="0017542E"/>
    <w:rsid w:val="00175506"/>
    <w:rsid w:val="00177A88"/>
    <w:rsid w:val="00180C97"/>
    <w:rsid w:val="001916A2"/>
    <w:rsid w:val="00191C89"/>
    <w:rsid w:val="001936F6"/>
    <w:rsid w:val="00194B1A"/>
    <w:rsid w:val="001950B6"/>
    <w:rsid w:val="0019511A"/>
    <w:rsid w:val="00195446"/>
    <w:rsid w:val="001A1B2A"/>
    <w:rsid w:val="001A2205"/>
    <w:rsid w:val="001A30E9"/>
    <w:rsid w:val="001A4202"/>
    <w:rsid w:val="001A7913"/>
    <w:rsid w:val="001A7A13"/>
    <w:rsid w:val="001B386F"/>
    <w:rsid w:val="001B419A"/>
    <w:rsid w:val="001B43BF"/>
    <w:rsid w:val="001B5EE8"/>
    <w:rsid w:val="001C138A"/>
    <w:rsid w:val="001C3F6A"/>
    <w:rsid w:val="001C7DFC"/>
    <w:rsid w:val="001D1F9C"/>
    <w:rsid w:val="001D6353"/>
    <w:rsid w:val="001E0185"/>
    <w:rsid w:val="001E0B06"/>
    <w:rsid w:val="001E158A"/>
    <w:rsid w:val="001E1B60"/>
    <w:rsid w:val="001E292E"/>
    <w:rsid w:val="001E2C5F"/>
    <w:rsid w:val="001F0618"/>
    <w:rsid w:val="001F3549"/>
    <w:rsid w:val="001F3CF7"/>
    <w:rsid w:val="001F4082"/>
    <w:rsid w:val="001F77C3"/>
    <w:rsid w:val="001F7B68"/>
    <w:rsid w:val="001F7FD9"/>
    <w:rsid w:val="00203D61"/>
    <w:rsid w:val="002051BD"/>
    <w:rsid w:val="002062CE"/>
    <w:rsid w:val="002140A1"/>
    <w:rsid w:val="002144B0"/>
    <w:rsid w:val="00216411"/>
    <w:rsid w:val="00217C22"/>
    <w:rsid w:val="0022125A"/>
    <w:rsid w:val="00221A1F"/>
    <w:rsid w:val="00227103"/>
    <w:rsid w:val="00233B2D"/>
    <w:rsid w:val="00236560"/>
    <w:rsid w:val="00237517"/>
    <w:rsid w:val="0023757F"/>
    <w:rsid w:val="002424B4"/>
    <w:rsid w:val="00243762"/>
    <w:rsid w:val="00243A36"/>
    <w:rsid w:val="0024454A"/>
    <w:rsid w:val="0024700C"/>
    <w:rsid w:val="002512DC"/>
    <w:rsid w:val="00257ECA"/>
    <w:rsid w:val="00257FA9"/>
    <w:rsid w:val="002630FC"/>
    <w:rsid w:val="002636A6"/>
    <w:rsid w:val="0026709F"/>
    <w:rsid w:val="00270E82"/>
    <w:rsid w:val="00271AB4"/>
    <w:rsid w:val="00274853"/>
    <w:rsid w:val="0027548A"/>
    <w:rsid w:val="00275FC6"/>
    <w:rsid w:val="00277A81"/>
    <w:rsid w:val="00277DCE"/>
    <w:rsid w:val="002835A7"/>
    <w:rsid w:val="00284439"/>
    <w:rsid w:val="002871B5"/>
    <w:rsid w:val="00291DCD"/>
    <w:rsid w:val="00291F36"/>
    <w:rsid w:val="002923B4"/>
    <w:rsid w:val="00293B08"/>
    <w:rsid w:val="00295A28"/>
    <w:rsid w:val="00296DD7"/>
    <w:rsid w:val="00297C6A"/>
    <w:rsid w:val="002A05DB"/>
    <w:rsid w:val="002A0A1E"/>
    <w:rsid w:val="002A19DF"/>
    <w:rsid w:val="002A2E74"/>
    <w:rsid w:val="002A5FFE"/>
    <w:rsid w:val="002A7BCA"/>
    <w:rsid w:val="002B1937"/>
    <w:rsid w:val="002B1BC6"/>
    <w:rsid w:val="002B387E"/>
    <w:rsid w:val="002B41AA"/>
    <w:rsid w:val="002B528B"/>
    <w:rsid w:val="002C0B3F"/>
    <w:rsid w:val="002C0F78"/>
    <w:rsid w:val="002C1A51"/>
    <w:rsid w:val="002C2B0A"/>
    <w:rsid w:val="002C4596"/>
    <w:rsid w:val="002C7254"/>
    <w:rsid w:val="002D04E6"/>
    <w:rsid w:val="002D0766"/>
    <w:rsid w:val="002D1289"/>
    <w:rsid w:val="002D1CC5"/>
    <w:rsid w:val="002D548F"/>
    <w:rsid w:val="002D61DE"/>
    <w:rsid w:val="002D6C61"/>
    <w:rsid w:val="002E0E0C"/>
    <w:rsid w:val="002E160B"/>
    <w:rsid w:val="002E2B3B"/>
    <w:rsid w:val="002E5893"/>
    <w:rsid w:val="002E6458"/>
    <w:rsid w:val="002F0D7D"/>
    <w:rsid w:val="002F2E4C"/>
    <w:rsid w:val="002F32FD"/>
    <w:rsid w:val="0030180D"/>
    <w:rsid w:val="00301F22"/>
    <w:rsid w:val="003020BD"/>
    <w:rsid w:val="00305271"/>
    <w:rsid w:val="00305481"/>
    <w:rsid w:val="00305C58"/>
    <w:rsid w:val="0031330C"/>
    <w:rsid w:val="00314997"/>
    <w:rsid w:val="00314E2C"/>
    <w:rsid w:val="00320338"/>
    <w:rsid w:val="00320A9A"/>
    <w:rsid w:val="003211C7"/>
    <w:rsid w:val="003213C1"/>
    <w:rsid w:val="003233A0"/>
    <w:rsid w:val="00324D02"/>
    <w:rsid w:val="00330CFF"/>
    <w:rsid w:val="00336ED8"/>
    <w:rsid w:val="003405AB"/>
    <w:rsid w:val="00340CBF"/>
    <w:rsid w:val="00342737"/>
    <w:rsid w:val="00353843"/>
    <w:rsid w:val="003544AA"/>
    <w:rsid w:val="00355A96"/>
    <w:rsid w:val="00356266"/>
    <w:rsid w:val="003616A5"/>
    <w:rsid w:val="00361906"/>
    <w:rsid w:val="00361FA7"/>
    <w:rsid w:val="0036229B"/>
    <w:rsid w:val="00365209"/>
    <w:rsid w:val="00367B15"/>
    <w:rsid w:val="00367BA7"/>
    <w:rsid w:val="00370886"/>
    <w:rsid w:val="00371727"/>
    <w:rsid w:val="0037365E"/>
    <w:rsid w:val="0037451E"/>
    <w:rsid w:val="00375E08"/>
    <w:rsid w:val="0038064A"/>
    <w:rsid w:val="0038100C"/>
    <w:rsid w:val="00382C5E"/>
    <w:rsid w:val="00384D43"/>
    <w:rsid w:val="0038526B"/>
    <w:rsid w:val="00385668"/>
    <w:rsid w:val="00385C43"/>
    <w:rsid w:val="00385EC4"/>
    <w:rsid w:val="0038661B"/>
    <w:rsid w:val="00387326"/>
    <w:rsid w:val="0038735B"/>
    <w:rsid w:val="003929D9"/>
    <w:rsid w:val="00393C02"/>
    <w:rsid w:val="00396682"/>
    <w:rsid w:val="0039691D"/>
    <w:rsid w:val="0039736F"/>
    <w:rsid w:val="003A039C"/>
    <w:rsid w:val="003A2F81"/>
    <w:rsid w:val="003A38EE"/>
    <w:rsid w:val="003A54EB"/>
    <w:rsid w:val="003A7032"/>
    <w:rsid w:val="003A7737"/>
    <w:rsid w:val="003A7AF3"/>
    <w:rsid w:val="003A7E94"/>
    <w:rsid w:val="003B3217"/>
    <w:rsid w:val="003B3A35"/>
    <w:rsid w:val="003C2209"/>
    <w:rsid w:val="003C22C0"/>
    <w:rsid w:val="003C4264"/>
    <w:rsid w:val="003C59A6"/>
    <w:rsid w:val="003C5B08"/>
    <w:rsid w:val="003C5CEB"/>
    <w:rsid w:val="003C6863"/>
    <w:rsid w:val="003C6D62"/>
    <w:rsid w:val="003D1C10"/>
    <w:rsid w:val="003D300A"/>
    <w:rsid w:val="003D44FE"/>
    <w:rsid w:val="003D4D1F"/>
    <w:rsid w:val="003E0AFD"/>
    <w:rsid w:val="003E13C8"/>
    <w:rsid w:val="003E163D"/>
    <w:rsid w:val="003E6737"/>
    <w:rsid w:val="003F03EE"/>
    <w:rsid w:val="003F5270"/>
    <w:rsid w:val="00401C67"/>
    <w:rsid w:val="00402F93"/>
    <w:rsid w:val="00405000"/>
    <w:rsid w:val="0041023E"/>
    <w:rsid w:val="00411840"/>
    <w:rsid w:val="004122AE"/>
    <w:rsid w:val="004125EF"/>
    <w:rsid w:val="00414624"/>
    <w:rsid w:val="00414A3F"/>
    <w:rsid w:val="00420018"/>
    <w:rsid w:val="00423442"/>
    <w:rsid w:val="00432E75"/>
    <w:rsid w:val="00436694"/>
    <w:rsid w:val="004427A8"/>
    <w:rsid w:val="00443097"/>
    <w:rsid w:val="00443860"/>
    <w:rsid w:val="004731DB"/>
    <w:rsid w:val="00473702"/>
    <w:rsid w:val="004761D0"/>
    <w:rsid w:val="00476C61"/>
    <w:rsid w:val="0047735D"/>
    <w:rsid w:val="00477798"/>
    <w:rsid w:val="0048020F"/>
    <w:rsid w:val="00480282"/>
    <w:rsid w:val="004852A9"/>
    <w:rsid w:val="00485828"/>
    <w:rsid w:val="004868D5"/>
    <w:rsid w:val="00490219"/>
    <w:rsid w:val="00492A1B"/>
    <w:rsid w:val="004958D1"/>
    <w:rsid w:val="00495A61"/>
    <w:rsid w:val="004A459C"/>
    <w:rsid w:val="004A6CE3"/>
    <w:rsid w:val="004B150A"/>
    <w:rsid w:val="004B331E"/>
    <w:rsid w:val="004B46F7"/>
    <w:rsid w:val="004B4850"/>
    <w:rsid w:val="004B591B"/>
    <w:rsid w:val="004C25F6"/>
    <w:rsid w:val="004C342F"/>
    <w:rsid w:val="004C46B1"/>
    <w:rsid w:val="004C50F4"/>
    <w:rsid w:val="004C6DF5"/>
    <w:rsid w:val="004D1864"/>
    <w:rsid w:val="004D6069"/>
    <w:rsid w:val="004D6250"/>
    <w:rsid w:val="004D682A"/>
    <w:rsid w:val="004D6A40"/>
    <w:rsid w:val="004D6D4C"/>
    <w:rsid w:val="004D749F"/>
    <w:rsid w:val="004E0D19"/>
    <w:rsid w:val="004E1057"/>
    <w:rsid w:val="004E259D"/>
    <w:rsid w:val="004E30A7"/>
    <w:rsid w:val="004E492E"/>
    <w:rsid w:val="004E5772"/>
    <w:rsid w:val="004F09BA"/>
    <w:rsid w:val="004F3ACE"/>
    <w:rsid w:val="00503192"/>
    <w:rsid w:val="00504587"/>
    <w:rsid w:val="00505F0B"/>
    <w:rsid w:val="00507547"/>
    <w:rsid w:val="00512204"/>
    <w:rsid w:val="00512788"/>
    <w:rsid w:val="0051489F"/>
    <w:rsid w:val="00514ACE"/>
    <w:rsid w:val="00516C91"/>
    <w:rsid w:val="00520FDF"/>
    <w:rsid w:val="00521837"/>
    <w:rsid w:val="00521D5F"/>
    <w:rsid w:val="005228BF"/>
    <w:rsid w:val="00522F9C"/>
    <w:rsid w:val="0052351B"/>
    <w:rsid w:val="00524182"/>
    <w:rsid w:val="0052423E"/>
    <w:rsid w:val="00531FF8"/>
    <w:rsid w:val="0053425D"/>
    <w:rsid w:val="00536DB1"/>
    <w:rsid w:val="005405FD"/>
    <w:rsid w:val="005466E5"/>
    <w:rsid w:val="00554DFD"/>
    <w:rsid w:val="00556B90"/>
    <w:rsid w:val="0056552F"/>
    <w:rsid w:val="00565856"/>
    <w:rsid w:val="00565A3D"/>
    <w:rsid w:val="005662FC"/>
    <w:rsid w:val="005663EE"/>
    <w:rsid w:val="00572DB7"/>
    <w:rsid w:val="005733F3"/>
    <w:rsid w:val="005775CF"/>
    <w:rsid w:val="00581CBB"/>
    <w:rsid w:val="005834D8"/>
    <w:rsid w:val="0058437D"/>
    <w:rsid w:val="00584D0B"/>
    <w:rsid w:val="00585ECF"/>
    <w:rsid w:val="00587DCC"/>
    <w:rsid w:val="00591B2A"/>
    <w:rsid w:val="00592A6E"/>
    <w:rsid w:val="00593362"/>
    <w:rsid w:val="00595A88"/>
    <w:rsid w:val="00596833"/>
    <w:rsid w:val="005A00E4"/>
    <w:rsid w:val="005A097A"/>
    <w:rsid w:val="005A524A"/>
    <w:rsid w:val="005A60BA"/>
    <w:rsid w:val="005A7F35"/>
    <w:rsid w:val="005B1A5F"/>
    <w:rsid w:val="005B3C90"/>
    <w:rsid w:val="005B4CE0"/>
    <w:rsid w:val="005B5E7D"/>
    <w:rsid w:val="005B60D9"/>
    <w:rsid w:val="005B7872"/>
    <w:rsid w:val="005C1483"/>
    <w:rsid w:val="005C17B8"/>
    <w:rsid w:val="005C6DAB"/>
    <w:rsid w:val="005C7777"/>
    <w:rsid w:val="005D1B62"/>
    <w:rsid w:val="005D55CD"/>
    <w:rsid w:val="005E1780"/>
    <w:rsid w:val="005E2179"/>
    <w:rsid w:val="005E3ABD"/>
    <w:rsid w:val="005E58B1"/>
    <w:rsid w:val="005F1F87"/>
    <w:rsid w:val="005F38DD"/>
    <w:rsid w:val="005F3F8B"/>
    <w:rsid w:val="005F42DC"/>
    <w:rsid w:val="005F642E"/>
    <w:rsid w:val="005F73A8"/>
    <w:rsid w:val="0060444D"/>
    <w:rsid w:val="006064C3"/>
    <w:rsid w:val="00610AE3"/>
    <w:rsid w:val="00611C3E"/>
    <w:rsid w:val="00613017"/>
    <w:rsid w:val="00614D8D"/>
    <w:rsid w:val="006151FC"/>
    <w:rsid w:val="00615CD0"/>
    <w:rsid w:val="00616BD7"/>
    <w:rsid w:val="00617352"/>
    <w:rsid w:val="00621E33"/>
    <w:rsid w:val="0062237F"/>
    <w:rsid w:val="006243D6"/>
    <w:rsid w:val="00624A2C"/>
    <w:rsid w:val="00626CF4"/>
    <w:rsid w:val="00634A9D"/>
    <w:rsid w:val="0064164D"/>
    <w:rsid w:val="0064393E"/>
    <w:rsid w:val="00645C7D"/>
    <w:rsid w:val="00645CA7"/>
    <w:rsid w:val="006512E5"/>
    <w:rsid w:val="006549B6"/>
    <w:rsid w:val="00656644"/>
    <w:rsid w:val="00656C4A"/>
    <w:rsid w:val="00663EC5"/>
    <w:rsid w:val="00664E93"/>
    <w:rsid w:val="00672578"/>
    <w:rsid w:val="006728C7"/>
    <w:rsid w:val="00673D7B"/>
    <w:rsid w:val="006750AA"/>
    <w:rsid w:val="006754EB"/>
    <w:rsid w:val="00676E1D"/>
    <w:rsid w:val="00677928"/>
    <w:rsid w:val="00683D97"/>
    <w:rsid w:val="0068423F"/>
    <w:rsid w:val="0068563B"/>
    <w:rsid w:val="006861B8"/>
    <w:rsid w:val="00686B8E"/>
    <w:rsid w:val="00686E95"/>
    <w:rsid w:val="006916D3"/>
    <w:rsid w:val="006938FE"/>
    <w:rsid w:val="006A10FE"/>
    <w:rsid w:val="006A42A4"/>
    <w:rsid w:val="006A5318"/>
    <w:rsid w:val="006A54FA"/>
    <w:rsid w:val="006A57EA"/>
    <w:rsid w:val="006A6B42"/>
    <w:rsid w:val="006A78E8"/>
    <w:rsid w:val="006B02D8"/>
    <w:rsid w:val="006B0A16"/>
    <w:rsid w:val="006B0A52"/>
    <w:rsid w:val="006B2495"/>
    <w:rsid w:val="006B2976"/>
    <w:rsid w:val="006B586D"/>
    <w:rsid w:val="006C137F"/>
    <w:rsid w:val="006C1962"/>
    <w:rsid w:val="006C4A86"/>
    <w:rsid w:val="006C583C"/>
    <w:rsid w:val="006C5B4D"/>
    <w:rsid w:val="006C7A37"/>
    <w:rsid w:val="006D0FA7"/>
    <w:rsid w:val="006D52BD"/>
    <w:rsid w:val="006D6ABF"/>
    <w:rsid w:val="006E1244"/>
    <w:rsid w:val="006E261A"/>
    <w:rsid w:val="006E2C76"/>
    <w:rsid w:val="006E4944"/>
    <w:rsid w:val="006F15A4"/>
    <w:rsid w:val="006F6288"/>
    <w:rsid w:val="00700798"/>
    <w:rsid w:val="00703460"/>
    <w:rsid w:val="00704CA9"/>
    <w:rsid w:val="0070540E"/>
    <w:rsid w:val="007069CD"/>
    <w:rsid w:val="00706D65"/>
    <w:rsid w:val="007130A9"/>
    <w:rsid w:val="00714A92"/>
    <w:rsid w:val="007218DF"/>
    <w:rsid w:val="0072525C"/>
    <w:rsid w:val="0073227C"/>
    <w:rsid w:val="0073410B"/>
    <w:rsid w:val="00736045"/>
    <w:rsid w:val="00740F4D"/>
    <w:rsid w:val="007412A3"/>
    <w:rsid w:val="00743B53"/>
    <w:rsid w:val="00745737"/>
    <w:rsid w:val="007475E0"/>
    <w:rsid w:val="007510EE"/>
    <w:rsid w:val="007569CB"/>
    <w:rsid w:val="00756AC8"/>
    <w:rsid w:val="007606A0"/>
    <w:rsid w:val="007621FC"/>
    <w:rsid w:val="007640F5"/>
    <w:rsid w:val="0076429E"/>
    <w:rsid w:val="0076568E"/>
    <w:rsid w:val="0076749D"/>
    <w:rsid w:val="0076780F"/>
    <w:rsid w:val="007713C1"/>
    <w:rsid w:val="007717FC"/>
    <w:rsid w:val="00771BC5"/>
    <w:rsid w:val="00774D03"/>
    <w:rsid w:val="007763FC"/>
    <w:rsid w:val="007768CE"/>
    <w:rsid w:val="00780D03"/>
    <w:rsid w:val="00781943"/>
    <w:rsid w:val="007850D7"/>
    <w:rsid w:val="007904B0"/>
    <w:rsid w:val="0079297D"/>
    <w:rsid w:val="00794DCE"/>
    <w:rsid w:val="007A019C"/>
    <w:rsid w:val="007A1ECA"/>
    <w:rsid w:val="007A26A6"/>
    <w:rsid w:val="007A2C59"/>
    <w:rsid w:val="007A30AF"/>
    <w:rsid w:val="007A6DE1"/>
    <w:rsid w:val="007A7791"/>
    <w:rsid w:val="007B000B"/>
    <w:rsid w:val="007B2F5F"/>
    <w:rsid w:val="007B332A"/>
    <w:rsid w:val="007B5EB2"/>
    <w:rsid w:val="007C0D87"/>
    <w:rsid w:val="007C5291"/>
    <w:rsid w:val="007C5B30"/>
    <w:rsid w:val="007C7AC0"/>
    <w:rsid w:val="007C7FC2"/>
    <w:rsid w:val="007D0A27"/>
    <w:rsid w:val="007D1C4E"/>
    <w:rsid w:val="007D663B"/>
    <w:rsid w:val="007E4FAD"/>
    <w:rsid w:val="007E5A9E"/>
    <w:rsid w:val="007E7471"/>
    <w:rsid w:val="007E7BEA"/>
    <w:rsid w:val="007E7D63"/>
    <w:rsid w:val="007F5851"/>
    <w:rsid w:val="007F6A27"/>
    <w:rsid w:val="007F6B49"/>
    <w:rsid w:val="008001DD"/>
    <w:rsid w:val="0080188C"/>
    <w:rsid w:val="00802A46"/>
    <w:rsid w:val="008063FB"/>
    <w:rsid w:val="00806797"/>
    <w:rsid w:val="00807109"/>
    <w:rsid w:val="0081031A"/>
    <w:rsid w:val="00812DE9"/>
    <w:rsid w:val="00813755"/>
    <w:rsid w:val="00815A02"/>
    <w:rsid w:val="0081635C"/>
    <w:rsid w:val="00820BF9"/>
    <w:rsid w:val="00821361"/>
    <w:rsid w:val="0082140C"/>
    <w:rsid w:val="0082199D"/>
    <w:rsid w:val="0082239D"/>
    <w:rsid w:val="008233D6"/>
    <w:rsid w:val="00827E91"/>
    <w:rsid w:val="00830FC5"/>
    <w:rsid w:val="00832F52"/>
    <w:rsid w:val="00834E22"/>
    <w:rsid w:val="00835B11"/>
    <w:rsid w:val="00835C8E"/>
    <w:rsid w:val="008360C4"/>
    <w:rsid w:val="0083778F"/>
    <w:rsid w:val="00840E42"/>
    <w:rsid w:val="00841241"/>
    <w:rsid w:val="008417A1"/>
    <w:rsid w:val="00842E24"/>
    <w:rsid w:val="00845200"/>
    <w:rsid w:val="00852A56"/>
    <w:rsid w:val="008552FF"/>
    <w:rsid w:val="00857D8D"/>
    <w:rsid w:val="00861035"/>
    <w:rsid w:val="008610A3"/>
    <w:rsid w:val="00863CDF"/>
    <w:rsid w:val="00864614"/>
    <w:rsid w:val="0086464E"/>
    <w:rsid w:val="008648F3"/>
    <w:rsid w:val="00870C3E"/>
    <w:rsid w:val="00872586"/>
    <w:rsid w:val="00874096"/>
    <w:rsid w:val="008744BE"/>
    <w:rsid w:val="00875299"/>
    <w:rsid w:val="00881650"/>
    <w:rsid w:val="00882F6E"/>
    <w:rsid w:val="00884223"/>
    <w:rsid w:val="00886D51"/>
    <w:rsid w:val="008901B1"/>
    <w:rsid w:val="008913F6"/>
    <w:rsid w:val="008917F6"/>
    <w:rsid w:val="008921FD"/>
    <w:rsid w:val="00892C91"/>
    <w:rsid w:val="008A12ED"/>
    <w:rsid w:val="008A2021"/>
    <w:rsid w:val="008A3E9A"/>
    <w:rsid w:val="008A4227"/>
    <w:rsid w:val="008A480F"/>
    <w:rsid w:val="008A589A"/>
    <w:rsid w:val="008A6D89"/>
    <w:rsid w:val="008B0AD2"/>
    <w:rsid w:val="008B24C0"/>
    <w:rsid w:val="008B29DD"/>
    <w:rsid w:val="008B5E23"/>
    <w:rsid w:val="008C0F6E"/>
    <w:rsid w:val="008C1060"/>
    <w:rsid w:val="008C3050"/>
    <w:rsid w:val="008C3D78"/>
    <w:rsid w:val="008D0F7E"/>
    <w:rsid w:val="008D1D05"/>
    <w:rsid w:val="008D2891"/>
    <w:rsid w:val="008D2ACA"/>
    <w:rsid w:val="008D3EC4"/>
    <w:rsid w:val="008E4BCB"/>
    <w:rsid w:val="008E567A"/>
    <w:rsid w:val="008E586C"/>
    <w:rsid w:val="008E5883"/>
    <w:rsid w:val="008E6E5D"/>
    <w:rsid w:val="008F15CF"/>
    <w:rsid w:val="008F2FC7"/>
    <w:rsid w:val="008F4BC5"/>
    <w:rsid w:val="009001A4"/>
    <w:rsid w:val="009010AD"/>
    <w:rsid w:val="0090410D"/>
    <w:rsid w:val="00905E4D"/>
    <w:rsid w:val="00910864"/>
    <w:rsid w:val="00912DF5"/>
    <w:rsid w:val="00914454"/>
    <w:rsid w:val="00915A74"/>
    <w:rsid w:val="00915D28"/>
    <w:rsid w:val="009211EB"/>
    <w:rsid w:val="0092310F"/>
    <w:rsid w:val="00923D26"/>
    <w:rsid w:val="0092449A"/>
    <w:rsid w:val="00924754"/>
    <w:rsid w:val="009269E8"/>
    <w:rsid w:val="00930022"/>
    <w:rsid w:val="00933031"/>
    <w:rsid w:val="009348DA"/>
    <w:rsid w:val="00935EF9"/>
    <w:rsid w:val="00941A5A"/>
    <w:rsid w:val="00943D3F"/>
    <w:rsid w:val="00946018"/>
    <w:rsid w:val="00946530"/>
    <w:rsid w:val="00946A04"/>
    <w:rsid w:val="0094738F"/>
    <w:rsid w:val="00956184"/>
    <w:rsid w:val="009570DC"/>
    <w:rsid w:val="00961211"/>
    <w:rsid w:val="0096170F"/>
    <w:rsid w:val="00962764"/>
    <w:rsid w:val="009632F4"/>
    <w:rsid w:val="009648C8"/>
    <w:rsid w:val="009674C7"/>
    <w:rsid w:val="00971543"/>
    <w:rsid w:val="00971795"/>
    <w:rsid w:val="00971F02"/>
    <w:rsid w:val="0097453B"/>
    <w:rsid w:val="009764BA"/>
    <w:rsid w:val="009864DB"/>
    <w:rsid w:val="00986D56"/>
    <w:rsid w:val="00991DFB"/>
    <w:rsid w:val="0099222B"/>
    <w:rsid w:val="009930D1"/>
    <w:rsid w:val="00995BBA"/>
    <w:rsid w:val="00995C69"/>
    <w:rsid w:val="0099626A"/>
    <w:rsid w:val="009971DA"/>
    <w:rsid w:val="009A3076"/>
    <w:rsid w:val="009A402D"/>
    <w:rsid w:val="009A5BA7"/>
    <w:rsid w:val="009B22E5"/>
    <w:rsid w:val="009B3F22"/>
    <w:rsid w:val="009B57F5"/>
    <w:rsid w:val="009C0D26"/>
    <w:rsid w:val="009C3788"/>
    <w:rsid w:val="009C4DE1"/>
    <w:rsid w:val="009C7218"/>
    <w:rsid w:val="009C7B12"/>
    <w:rsid w:val="009D3C15"/>
    <w:rsid w:val="009D3E04"/>
    <w:rsid w:val="009D4370"/>
    <w:rsid w:val="009E2546"/>
    <w:rsid w:val="009E39E5"/>
    <w:rsid w:val="009F16AA"/>
    <w:rsid w:val="009F2F8D"/>
    <w:rsid w:val="00A006F6"/>
    <w:rsid w:val="00A0090A"/>
    <w:rsid w:val="00A05E00"/>
    <w:rsid w:val="00A105DE"/>
    <w:rsid w:val="00A10962"/>
    <w:rsid w:val="00A13C49"/>
    <w:rsid w:val="00A14307"/>
    <w:rsid w:val="00A15BDD"/>
    <w:rsid w:val="00A20948"/>
    <w:rsid w:val="00A22898"/>
    <w:rsid w:val="00A22A55"/>
    <w:rsid w:val="00A25189"/>
    <w:rsid w:val="00A255E5"/>
    <w:rsid w:val="00A267F8"/>
    <w:rsid w:val="00A268A6"/>
    <w:rsid w:val="00A27BEB"/>
    <w:rsid w:val="00A314AE"/>
    <w:rsid w:val="00A40330"/>
    <w:rsid w:val="00A44E85"/>
    <w:rsid w:val="00A4648A"/>
    <w:rsid w:val="00A47032"/>
    <w:rsid w:val="00A50B2F"/>
    <w:rsid w:val="00A519D8"/>
    <w:rsid w:val="00A51B39"/>
    <w:rsid w:val="00A53340"/>
    <w:rsid w:val="00A53F8C"/>
    <w:rsid w:val="00A556A9"/>
    <w:rsid w:val="00A55A10"/>
    <w:rsid w:val="00A6095C"/>
    <w:rsid w:val="00A6160C"/>
    <w:rsid w:val="00A63AE7"/>
    <w:rsid w:val="00A64A11"/>
    <w:rsid w:val="00A65ABE"/>
    <w:rsid w:val="00A66C3A"/>
    <w:rsid w:val="00A70128"/>
    <w:rsid w:val="00A704DA"/>
    <w:rsid w:val="00A72205"/>
    <w:rsid w:val="00A72C75"/>
    <w:rsid w:val="00A801B0"/>
    <w:rsid w:val="00A802CC"/>
    <w:rsid w:val="00A85E1E"/>
    <w:rsid w:val="00A921FE"/>
    <w:rsid w:val="00A93298"/>
    <w:rsid w:val="00A97465"/>
    <w:rsid w:val="00AA49D6"/>
    <w:rsid w:val="00AB0619"/>
    <w:rsid w:val="00AB2F15"/>
    <w:rsid w:val="00AB36FF"/>
    <w:rsid w:val="00AB5277"/>
    <w:rsid w:val="00AB5A71"/>
    <w:rsid w:val="00AB749A"/>
    <w:rsid w:val="00AB7BA6"/>
    <w:rsid w:val="00AC144A"/>
    <w:rsid w:val="00AC149E"/>
    <w:rsid w:val="00AC1520"/>
    <w:rsid w:val="00AD2554"/>
    <w:rsid w:val="00AD3434"/>
    <w:rsid w:val="00AD46DF"/>
    <w:rsid w:val="00AD4C84"/>
    <w:rsid w:val="00AE03BB"/>
    <w:rsid w:val="00AE158F"/>
    <w:rsid w:val="00AE2F0B"/>
    <w:rsid w:val="00AE364A"/>
    <w:rsid w:val="00AE3DA7"/>
    <w:rsid w:val="00AE4B89"/>
    <w:rsid w:val="00AE53B6"/>
    <w:rsid w:val="00AF07BB"/>
    <w:rsid w:val="00AF6752"/>
    <w:rsid w:val="00AF6FE5"/>
    <w:rsid w:val="00B00B53"/>
    <w:rsid w:val="00B00D48"/>
    <w:rsid w:val="00B01346"/>
    <w:rsid w:val="00B02209"/>
    <w:rsid w:val="00B072F5"/>
    <w:rsid w:val="00B12F57"/>
    <w:rsid w:val="00B14FCB"/>
    <w:rsid w:val="00B20710"/>
    <w:rsid w:val="00B21677"/>
    <w:rsid w:val="00B260D3"/>
    <w:rsid w:val="00B26457"/>
    <w:rsid w:val="00B2760D"/>
    <w:rsid w:val="00B33BC9"/>
    <w:rsid w:val="00B33BCB"/>
    <w:rsid w:val="00B34A37"/>
    <w:rsid w:val="00B36128"/>
    <w:rsid w:val="00B3728C"/>
    <w:rsid w:val="00B4086D"/>
    <w:rsid w:val="00B43CE4"/>
    <w:rsid w:val="00B43F7E"/>
    <w:rsid w:val="00B4617F"/>
    <w:rsid w:val="00B47B53"/>
    <w:rsid w:val="00B50752"/>
    <w:rsid w:val="00B54D21"/>
    <w:rsid w:val="00B54F5D"/>
    <w:rsid w:val="00B551E9"/>
    <w:rsid w:val="00B60E99"/>
    <w:rsid w:val="00B615AC"/>
    <w:rsid w:val="00B62304"/>
    <w:rsid w:val="00B6252B"/>
    <w:rsid w:val="00B6286C"/>
    <w:rsid w:val="00B632A7"/>
    <w:rsid w:val="00B64780"/>
    <w:rsid w:val="00B66E9A"/>
    <w:rsid w:val="00B70DC3"/>
    <w:rsid w:val="00B72BE6"/>
    <w:rsid w:val="00B749CA"/>
    <w:rsid w:val="00B75637"/>
    <w:rsid w:val="00B7641E"/>
    <w:rsid w:val="00B77C3E"/>
    <w:rsid w:val="00B802F0"/>
    <w:rsid w:val="00B80768"/>
    <w:rsid w:val="00B80D62"/>
    <w:rsid w:val="00B82D63"/>
    <w:rsid w:val="00B878F5"/>
    <w:rsid w:val="00B87CFB"/>
    <w:rsid w:val="00B90267"/>
    <w:rsid w:val="00B9249A"/>
    <w:rsid w:val="00B956D6"/>
    <w:rsid w:val="00B967C5"/>
    <w:rsid w:val="00B97E4D"/>
    <w:rsid w:val="00BA00C3"/>
    <w:rsid w:val="00BA3B4D"/>
    <w:rsid w:val="00BA3B8A"/>
    <w:rsid w:val="00BA6240"/>
    <w:rsid w:val="00BB0232"/>
    <w:rsid w:val="00BB1558"/>
    <w:rsid w:val="00BB346E"/>
    <w:rsid w:val="00BB4A4D"/>
    <w:rsid w:val="00BC02CE"/>
    <w:rsid w:val="00BC4C94"/>
    <w:rsid w:val="00BC683E"/>
    <w:rsid w:val="00BD18D8"/>
    <w:rsid w:val="00BD25A1"/>
    <w:rsid w:val="00BD26CA"/>
    <w:rsid w:val="00BD370B"/>
    <w:rsid w:val="00BE2498"/>
    <w:rsid w:val="00BE2898"/>
    <w:rsid w:val="00BE46D3"/>
    <w:rsid w:val="00BE4E8E"/>
    <w:rsid w:val="00BE7DF0"/>
    <w:rsid w:val="00BF4306"/>
    <w:rsid w:val="00BF4905"/>
    <w:rsid w:val="00BF60D0"/>
    <w:rsid w:val="00C01E9E"/>
    <w:rsid w:val="00C040D9"/>
    <w:rsid w:val="00C06585"/>
    <w:rsid w:val="00C134B9"/>
    <w:rsid w:val="00C14698"/>
    <w:rsid w:val="00C15AEF"/>
    <w:rsid w:val="00C176B3"/>
    <w:rsid w:val="00C205C7"/>
    <w:rsid w:val="00C20CD3"/>
    <w:rsid w:val="00C20D60"/>
    <w:rsid w:val="00C2173D"/>
    <w:rsid w:val="00C21A1F"/>
    <w:rsid w:val="00C22965"/>
    <w:rsid w:val="00C24909"/>
    <w:rsid w:val="00C2540F"/>
    <w:rsid w:val="00C26C9C"/>
    <w:rsid w:val="00C275FF"/>
    <w:rsid w:val="00C30C6B"/>
    <w:rsid w:val="00C325CF"/>
    <w:rsid w:val="00C35013"/>
    <w:rsid w:val="00C361DF"/>
    <w:rsid w:val="00C37F0F"/>
    <w:rsid w:val="00C41B1B"/>
    <w:rsid w:val="00C41C21"/>
    <w:rsid w:val="00C44CCC"/>
    <w:rsid w:val="00C44E46"/>
    <w:rsid w:val="00C47657"/>
    <w:rsid w:val="00C5225C"/>
    <w:rsid w:val="00C540B2"/>
    <w:rsid w:val="00C552E2"/>
    <w:rsid w:val="00C57FC0"/>
    <w:rsid w:val="00C604EF"/>
    <w:rsid w:val="00C712E6"/>
    <w:rsid w:val="00C72402"/>
    <w:rsid w:val="00C737F9"/>
    <w:rsid w:val="00C73906"/>
    <w:rsid w:val="00C77EE4"/>
    <w:rsid w:val="00C83898"/>
    <w:rsid w:val="00C839B6"/>
    <w:rsid w:val="00C86C89"/>
    <w:rsid w:val="00C86F94"/>
    <w:rsid w:val="00C928E7"/>
    <w:rsid w:val="00CA25A2"/>
    <w:rsid w:val="00CA507F"/>
    <w:rsid w:val="00CA5A42"/>
    <w:rsid w:val="00CA5AED"/>
    <w:rsid w:val="00CA638B"/>
    <w:rsid w:val="00CC4DAE"/>
    <w:rsid w:val="00CC6BEF"/>
    <w:rsid w:val="00CC73A0"/>
    <w:rsid w:val="00CC76AA"/>
    <w:rsid w:val="00CD0B1B"/>
    <w:rsid w:val="00CD1E1A"/>
    <w:rsid w:val="00CD3597"/>
    <w:rsid w:val="00CD3BED"/>
    <w:rsid w:val="00CD5A8E"/>
    <w:rsid w:val="00CD6AE4"/>
    <w:rsid w:val="00CD7F12"/>
    <w:rsid w:val="00CD7FE7"/>
    <w:rsid w:val="00CE1290"/>
    <w:rsid w:val="00CE18B3"/>
    <w:rsid w:val="00CE2CDD"/>
    <w:rsid w:val="00CE536D"/>
    <w:rsid w:val="00CE5B4D"/>
    <w:rsid w:val="00CF0402"/>
    <w:rsid w:val="00CF142E"/>
    <w:rsid w:val="00CF52A3"/>
    <w:rsid w:val="00D01300"/>
    <w:rsid w:val="00D013E7"/>
    <w:rsid w:val="00D03D89"/>
    <w:rsid w:val="00D07336"/>
    <w:rsid w:val="00D10286"/>
    <w:rsid w:val="00D114DE"/>
    <w:rsid w:val="00D11BEB"/>
    <w:rsid w:val="00D12FC2"/>
    <w:rsid w:val="00D1545B"/>
    <w:rsid w:val="00D15922"/>
    <w:rsid w:val="00D1660A"/>
    <w:rsid w:val="00D20ADE"/>
    <w:rsid w:val="00D214F0"/>
    <w:rsid w:val="00D24033"/>
    <w:rsid w:val="00D24623"/>
    <w:rsid w:val="00D247B0"/>
    <w:rsid w:val="00D26F04"/>
    <w:rsid w:val="00D27F9A"/>
    <w:rsid w:val="00D30ABA"/>
    <w:rsid w:val="00D31B14"/>
    <w:rsid w:val="00D31D0D"/>
    <w:rsid w:val="00D3428A"/>
    <w:rsid w:val="00D343AB"/>
    <w:rsid w:val="00D34B3F"/>
    <w:rsid w:val="00D356C8"/>
    <w:rsid w:val="00D3702A"/>
    <w:rsid w:val="00D374A1"/>
    <w:rsid w:val="00D40A49"/>
    <w:rsid w:val="00D45837"/>
    <w:rsid w:val="00D46625"/>
    <w:rsid w:val="00D46C2E"/>
    <w:rsid w:val="00D50CE5"/>
    <w:rsid w:val="00D518D0"/>
    <w:rsid w:val="00D54D37"/>
    <w:rsid w:val="00D6022F"/>
    <w:rsid w:val="00D61102"/>
    <w:rsid w:val="00D65678"/>
    <w:rsid w:val="00D717C6"/>
    <w:rsid w:val="00D71901"/>
    <w:rsid w:val="00D748CB"/>
    <w:rsid w:val="00D75188"/>
    <w:rsid w:val="00D76400"/>
    <w:rsid w:val="00D7713D"/>
    <w:rsid w:val="00D7749B"/>
    <w:rsid w:val="00D83F63"/>
    <w:rsid w:val="00D84034"/>
    <w:rsid w:val="00D853AA"/>
    <w:rsid w:val="00D9263A"/>
    <w:rsid w:val="00D94AC2"/>
    <w:rsid w:val="00D958E4"/>
    <w:rsid w:val="00DA2575"/>
    <w:rsid w:val="00DA657A"/>
    <w:rsid w:val="00DA7246"/>
    <w:rsid w:val="00DA7CA1"/>
    <w:rsid w:val="00DB0D50"/>
    <w:rsid w:val="00DB3F23"/>
    <w:rsid w:val="00DB5578"/>
    <w:rsid w:val="00DB7732"/>
    <w:rsid w:val="00DC082A"/>
    <w:rsid w:val="00DC4FC1"/>
    <w:rsid w:val="00DC56A3"/>
    <w:rsid w:val="00DD1DD9"/>
    <w:rsid w:val="00DD22E6"/>
    <w:rsid w:val="00DD48E1"/>
    <w:rsid w:val="00DD62EE"/>
    <w:rsid w:val="00DD7BB6"/>
    <w:rsid w:val="00DE05A4"/>
    <w:rsid w:val="00DE1C3A"/>
    <w:rsid w:val="00DE264A"/>
    <w:rsid w:val="00DE4141"/>
    <w:rsid w:val="00DE6B01"/>
    <w:rsid w:val="00DE7949"/>
    <w:rsid w:val="00DF0AB4"/>
    <w:rsid w:val="00DF1250"/>
    <w:rsid w:val="00DF2501"/>
    <w:rsid w:val="00DF6FEE"/>
    <w:rsid w:val="00DF76B8"/>
    <w:rsid w:val="00DF7E31"/>
    <w:rsid w:val="00E003C3"/>
    <w:rsid w:val="00E038DA"/>
    <w:rsid w:val="00E0521A"/>
    <w:rsid w:val="00E06585"/>
    <w:rsid w:val="00E071B4"/>
    <w:rsid w:val="00E07B34"/>
    <w:rsid w:val="00E11196"/>
    <w:rsid w:val="00E132EE"/>
    <w:rsid w:val="00E15C2F"/>
    <w:rsid w:val="00E24327"/>
    <w:rsid w:val="00E2435B"/>
    <w:rsid w:val="00E243F7"/>
    <w:rsid w:val="00E25031"/>
    <w:rsid w:val="00E2632B"/>
    <w:rsid w:val="00E275DC"/>
    <w:rsid w:val="00E31CEF"/>
    <w:rsid w:val="00E339EF"/>
    <w:rsid w:val="00E3638D"/>
    <w:rsid w:val="00E37D19"/>
    <w:rsid w:val="00E37FA8"/>
    <w:rsid w:val="00E408D5"/>
    <w:rsid w:val="00E42A86"/>
    <w:rsid w:val="00E439F6"/>
    <w:rsid w:val="00E515D8"/>
    <w:rsid w:val="00E62347"/>
    <w:rsid w:val="00E6577F"/>
    <w:rsid w:val="00E700DC"/>
    <w:rsid w:val="00E77519"/>
    <w:rsid w:val="00E80F25"/>
    <w:rsid w:val="00E83BE1"/>
    <w:rsid w:val="00E847A4"/>
    <w:rsid w:val="00E855C9"/>
    <w:rsid w:val="00E85EBE"/>
    <w:rsid w:val="00E870DA"/>
    <w:rsid w:val="00E9087F"/>
    <w:rsid w:val="00E90D77"/>
    <w:rsid w:val="00E92B22"/>
    <w:rsid w:val="00E93174"/>
    <w:rsid w:val="00E950E2"/>
    <w:rsid w:val="00E96707"/>
    <w:rsid w:val="00E9727B"/>
    <w:rsid w:val="00EA0032"/>
    <w:rsid w:val="00EA0E9D"/>
    <w:rsid w:val="00EA2461"/>
    <w:rsid w:val="00EA409A"/>
    <w:rsid w:val="00EA6C09"/>
    <w:rsid w:val="00EB06A5"/>
    <w:rsid w:val="00EB1E0C"/>
    <w:rsid w:val="00EB1E52"/>
    <w:rsid w:val="00EB533E"/>
    <w:rsid w:val="00EB705D"/>
    <w:rsid w:val="00EC285E"/>
    <w:rsid w:val="00EC66E4"/>
    <w:rsid w:val="00ED288F"/>
    <w:rsid w:val="00ED2F93"/>
    <w:rsid w:val="00ED3A19"/>
    <w:rsid w:val="00ED3BA6"/>
    <w:rsid w:val="00ED5609"/>
    <w:rsid w:val="00EE1BDA"/>
    <w:rsid w:val="00EE2ED6"/>
    <w:rsid w:val="00EE38AE"/>
    <w:rsid w:val="00EE5B76"/>
    <w:rsid w:val="00EF5675"/>
    <w:rsid w:val="00F0024B"/>
    <w:rsid w:val="00F003D1"/>
    <w:rsid w:val="00F00429"/>
    <w:rsid w:val="00F02959"/>
    <w:rsid w:val="00F0637B"/>
    <w:rsid w:val="00F07E34"/>
    <w:rsid w:val="00F11987"/>
    <w:rsid w:val="00F11C52"/>
    <w:rsid w:val="00F12467"/>
    <w:rsid w:val="00F139CE"/>
    <w:rsid w:val="00F17014"/>
    <w:rsid w:val="00F17B0A"/>
    <w:rsid w:val="00F20167"/>
    <w:rsid w:val="00F21D1E"/>
    <w:rsid w:val="00F2533E"/>
    <w:rsid w:val="00F2594F"/>
    <w:rsid w:val="00F30718"/>
    <w:rsid w:val="00F3195F"/>
    <w:rsid w:val="00F320CA"/>
    <w:rsid w:val="00F33875"/>
    <w:rsid w:val="00F339B4"/>
    <w:rsid w:val="00F33BF9"/>
    <w:rsid w:val="00F346B4"/>
    <w:rsid w:val="00F355CF"/>
    <w:rsid w:val="00F355EF"/>
    <w:rsid w:val="00F35862"/>
    <w:rsid w:val="00F36F7F"/>
    <w:rsid w:val="00F408B1"/>
    <w:rsid w:val="00F45493"/>
    <w:rsid w:val="00F457A5"/>
    <w:rsid w:val="00F45A34"/>
    <w:rsid w:val="00F47E10"/>
    <w:rsid w:val="00F5008E"/>
    <w:rsid w:val="00F5042B"/>
    <w:rsid w:val="00F50DF0"/>
    <w:rsid w:val="00F52B7F"/>
    <w:rsid w:val="00F5559A"/>
    <w:rsid w:val="00F56358"/>
    <w:rsid w:val="00F5692D"/>
    <w:rsid w:val="00F56DA3"/>
    <w:rsid w:val="00F57D88"/>
    <w:rsid w:val="00F63EDD"/>
    <w:rsid w:val="00F65231"/>
    <w:rsid w:val="00F655BD"/>
    <w:rsid w:val="00F67C1A"/>
    <w:rsid w:val="00F72582"/>
    <w:rsid w:val="00F7359B"/>
    <w:rsid w:val="00F74D6D"/>
    <w:rsid w:val="00F75572"/>
    <w:rsid w:val="00F75961"/>
    <w:rsid w:val="00F76259"/>
    <w:rsid w:val="00F76AE2"/>
    <w:rsid w:val="00F80C1E"/>
    <w:rsid w:val="00F82005"/>
    <w:rsid w:val="00F8254A"/>
    <w:rsid w:val="00F85D13"/>
    <w:rsid w:val="00F8660C"/>
    <w:rsid w:val="00F9011D"/>
    <w:rsid w:val="00F92613"/>
    <w:rsid w:val="00F92E01"/>
    <w:rsid w:val="00F945F0"/>
    <w:rsid w:val="00F96DF9"/>
    <w:rsid w:val="00F97A2F"/>
    <w:rsid w:val="00FA211F"/>
    <w:rsid w:val="00FA31A0"/>
    <w:rsid w:val="00FA48D1"/>
    <w:rsid w:val="00FA5048"/>
    <w:rsid w:val="00FA5B18"/>
    <w:rsid w:val="00FA73F8"/>
    <w:rsid w:val="00FB10D1"/>
    <w:rsid w:val="00FB3CC4"/>
    <w:rsid w:val="00FB47D2"/>
    <w:rsid w:val="00FB52CB"/>
    <w:rsid w:val="00FB5AEE"/>
    <w:rsid w:val="00FC240A"/>
    <w:rsid w:val="00FC5F18"/>
    <w:rsid w:val="00FC650A"/>
    <w:rsid w:val="00FC7539"/>
    <w:rsid w:val="00FD07B9"/>
    <w:rsid w:val="00FD0CF0"/>
    <w:rsid w:val="00FD0FA9"/>
    <w:rsid w:val="00FD299E"/>
    <w:rsid w:val="00FD2AA3"/>
    <w:rsid w:val="00FD4BD0"/>
    <w:rsid w:val="00FD742B"/>
    <w:rsid w:val="00FE15DF"/>
    <w:rsid w:val="00FE30A7"/>
    <w:rsid w:val="00FE3D8F"/>
    <w:rsid w:val="00FE428C"/>
    <w:rsid w:val="00FE4523"/>
    <w:rsid w:val="00FE516F"/>
    <w:rsid w:val="00FE6530"/>
    <w:rsid w:val="00FE6663"/>
    <w:rsid w:val="00FF232B"/>
    <w:rsid w:val="00FF2B74"/>
    <w:rsid w:val="00FF3B87"/>
    <w:rsid w:val="00FF3BD6"/>
    <w:rsid w:val="00FF5110"/>
    <w:rsid w:val="00FF52A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6EC"/>
    <w:pPr>
      <w:jc w:val="both"/>
    </w:pPr>
    <w:rPr>
      <w:rFonts w:ascii="Arial" w:hAnsi="Arial"/>
      <w:szCs w:val="24"/>
      <w:lang w:val="en-GB" w:eastAsia="en-GB"/>
    </w:rPr>
  </w:style>
  <w:style w:type="paragraph" w:styleId="Heading1">
    <w:name w:val="heading 1"/>
    <w:basedOn w:val="Normal"/>
    <w:next w:val="Normal"/>
    <w:link w:val="Heading1Char"/>
    <w:uiPriority w:val="9"/>
    <w:qFormat/>
    <w:rsid w:val="005834D8"/>
    <w:pPr>
      <w:keepNext/>
      <w:tabs>
        <w:tab w:val="num" w:pos="612"/>
      </w:tabs>
      <w:spacing w:before="240" w:after="60"/>
      <w:ind w:left="612" w:hanging="432"/>
      <w:jc w:val="left"/>
      <w:outlineLvl w:val="0"/>
    </w:pPr>
    <w:rPr>
      <w:rFonts w:cs="Arial"/>
      <w:b/>
      <w:bCs/>
      <w:kern w:val="32"/>
      <w:sz w:val="32"/>
      <w:szCs w:val="32"/>
    </w:rPr>
  </w:style>
  <w:style w:type="paragraph" w:styleId="Heading2">
    <w:name w:val="heading 2"/>
    <w:aliases w:val="Heading 2 Char1,Heading 2 Char Char,Heading 2v"/>
    <w:basedOn w:val="Normal"/>
    <w:next w:val="Normal"/>
    <w:uiPriority w:val="9"/>
    <w:qFormat/>
    <w:rsid w:val="00BA3B8A"/>
    <w:pPr>
      <w:keepNext/>
      <w:numPr>
        <w:ilvl w:val="1"/>
        <w:numId w:val="6"/>
      </w:numPr>
      <w:spacing w:before="120" w:after="120"/>
      <w:outlineLvl w:val="1"/>
    </w:pPr>
    <w:rPr>
      <w:b/>
      <w:szCs w:val="20"/>
      <w:lang w:eastAsia="en-US"/>
    </w:rPr>
  </w:style>
  <w:style w:type="paragraph" w:styleId="Heading3">
    <w:name w:val="heading 3"/>
    <w:aliases w:val="Heading 3 Char"/>
    <w:basedOn w:val="Normal"/>
    <w:next w:val="Text3"/>
    <w:link w:val="Heading3Char1"/>
    <w:uiPriority w:val="9"/>
    <w:qFormat/>
    <w:rsid w:val="00BA3B8A"/>
    <w:pPr>
      <w:keepNext/>
      <w:numPr>
        <w:ilvl w:val="2"/>
        <w:numId w:val="6"/>
      </w:numPr>
      <w:spacing w:after="240"/>
      <w:outlineLvl w:val="2"/>
    </w:pPr>
    <w:rPr>
      <w:i/>
      <w:lang w:eastAsia="en-US"/>
    </w:rPr>
  </w:style>
  <w:style w:type="paragraph" w:styleId="Heading4">
    <w:name w:val="heading 4"/>
    <w:basedOn w:val="Normal"/>
    <w:next w:val="Normal"/>
    <w:uiPriority w:val="9"/>
    <w:qFormat/>
    <w:rsid w:val="00BA3B8A"/>
    <w:pPr>
      <w:keepNext/>
      <w:numPr>
        <w:ilvl w:val="3"/>
        <w:numId w:val="6"/>
      </w:numPr>
      <w:spacing w:after="240"/>
      <w:outlineLvl w:val="3"/>
    </w:pPr>
    <w:rPr>
      <w:szCs w:val="20"/>
      <w:lang w:eastAsia="en-US"/>
    </w:rPr>
  </w:style>
  <w:style w:type="paragraph" w:styleId="Heading5">
    <w:name w:val="heading 5"/>
    <w:basedOn w:val="Normal"/>
    <w:next w:val="Normal"/>
    <w:qFormat/>
    <w:rsid w:val="005834D8"/>
    <w:pPr>
      <w:tabs>
        <w:tab w:val="num" w:pos="1008"/>
      </w:tabs>
      <w:spacing w:before="240" w:after="60"/>
      <w:ind w:left="1008" w:hanging="1008"/>
      <w:jc w:val="left"/>
      <w:outlineLvl w:val="4"/>
    </w:pPr>
    <w:rPr>
      <w:rFonts w:ascii="Times New Roman" w:hAnsi="Times New Roman"/>
      <w:b/>
      <w:bCs/>
      <w:i/>
      <w:iCs/>
      <w:sz w:val="26"/>
      <w:szCs w:val="26"/>
    </w:rPr>
  </w:style>
  <w:style w:type="paragraph" w:styleId="Heading6">
    <w:name w:val="heading 6"/>
    <w:basedOn w:val="Normal"/>
    <w:next w:val="Normal"/>
    <w:qFormat/>
    <w:rsid w:val="005834D8"/>
    <w:pPr>
      <w:tabs>
        <w:tab w:val="num" w:pos="1152"/>
      </w:tabs>
      <w:spacing w:before="240" w:after="60"/>
      <w:ind w:left="1152" w:hanging="1152"/>
      <w:jc w:val="left"/>
      <w:outlineLvl w:val="5"/>
    </w:pPr>
    <w:rPr>
      <w:rFonts w:ascii="Times New Roman" w:hAnsi="Times New Roman"/>
      <w:b/>
      <w:bCs/>
      <w:sz w:val="22"/>
      <w:szCs w:val="22"/>
    </w:rPr>
  </w:style>
  <w:style w:type="paragraph" w:styleId="Heading7">
    <w:name w:val="heading 7"/>
    <w:basedOn w:val="Normal"/>
    <w:next w:val="Normal"/>
    <w:qFormat/>
    <w:rsid w:val="005834D8"/>
    <w:pPr>
      <w:tabs>
        <w:tab w:val="num" w:pos="1296"/>
      </w:tabs>
      <w:spacing w:before="240" w:after="60"/>
      <w:ind w:left="1296" w:hanging="1296"/>
      <w:jc w:val="left"/>
      <w:outlineLvl w:val="6"/>
    </w:pPr>
    <w:rPr>
      <w:rFonts w:ascii="Times New Roman" w:hAnsi="Times New Roman"/>
      <w:sz w:val="24"/>
    </w:rPr>
  </w:style>
  <w:style w:type="paragraph" w:styleId="Heading8">
    <w:name w:val="heading 8"/>
    <w:basedOn w:val="Normal"/>
    <w:next w:val="Normal"/>
    <w:qFormat/>
    <w:rsid w:val="005834D8"/>
    <w:pPr>
      <w:tabs>
        <w:tab w:val="num" w:pos="1440"/>
      </w:tabs>
      <w:spacing w:before="240" w:after="60"/>
      <w:ind w:left="1440" w:hanging="1440"/>
      <w:jc w:val="left"/>
      <w:outlineLvl w:val="7"/>
    </w:pPr>
    <w:rPr>
      <w:rFonts w:ascii="Times New Roman" w:hAnsi="Times New Roman"/>
      <w:i/>
      <w:iCs/>
      <w:sz w:val="24"/>
    </w:rPr>
  </w:style>
  <w:style w:type="paragraph" w:styleId="Heading9">
    <w:name w:val="heading 9"/>
    <w:basedOn w:val="Normal"/>
    <w:next w:val="Normal"/>
    <w:qFormat/>
    <w:rsid w:val="005834D8"/>
    <w:pPr>
      <w:tabs>
        <w:tab w:val="num" w:pos="1584"/>
      </w:tabs>
      <w:spacing w:before="240" w:after="60"/>
      <w:ind w:left="1584" w:hanging="1584"/>
      <w:jc w:val="left"/>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75506"/>
    <w:pPr>
      <w:numPr>
        <w:numId w:val="1"/>
      </w:numPr>
      <w:spacing w:after="240"/>
    </w:pPr>
    <w:rPr>
      <w:szCs w:val="20"/>
      <w:lang w:eastAsia="en-US"/>
    </w:rPr>
  </w:style>
  <w:style w:type="character" w:styleId="Hyperlink">
    <w:name w:val="Hyperlink"/>
    <w:rsid w:val="006A10FE"/>
    <w:rPr>
      <w:color w:val="0000FF"/>
      <w:u w:val="single"/>
    </w:rPr>
  </w:style>
  <w:style w:type="paragraph" w:styleId="ListNumber">
    <w:name w:val="List Number"/>
    <w:basedOn w:val="Normal"/>
    <w:rsid w:val="006A10FE"/>
    <w:pPr>
      <w:numPr>
        <w:numId w:val="2"/>
      </w:numPr>
      <w:spacing w:after="240"/>
    </w:pPr>
    <w:rPr>
      <w:szCs w:val="20"/>
      <w:lang w:eastAsia="en-US"/>
    </w:rPr>
  </w:style>
  <w:style w:type="paragraph" w:customStyle="1" w:styleId="ListNumberLevel2">
    <w:name w:val="List Number (Level 2)"/>
    <w:basedOn w:val="Normal"/>
    <w:rsid w:val="006A10FE"/>
    <w:pPr>
      <w:numPr>
        <w:ilvl w:val="1"/>
        <w:numId w:val="2"/>
      </w:numPr>
      <w:spacing w:after="240"/>
    </w:pPr>
    <w:rPr>
      <w:szCs w:val="20"/>
      <w:lang w:eastAsia="en-US"/>
    </w:rPr>
  </w:style>
  <w:style w:type="paragraph" w:customStyle="1" w:styleId="ListNumberLevel3">
    <w:name w:val="List Number (Level 3)"/>
    <w:basedOn w:val="Normal"/>
    <w:rsid w:val="006A10FE"/>
    <w:pPr>
      <w:numPr>
        <w:ilvl w:val="2"/>
        <w:numId w:val="2"/>
      </w:numPr>
      <w:spacing w:after="240"/>
    </w:pPr>
    <w:rPr>
      <w:szCs w:val="20"/>
      <w:lang w:eastAsia="en-US"/>
    </w:rPr>
  </w:style>
  <w:style w:type="paragraph" w:customStyle="1" w:styleId="ListNumberLevel4">
    <w:name w:val="List Number (Level 4)"/>
    <w:basedOn w:val="Normal"/>
    <w:rsid w:val="006A10FE"/>
    <w:pPr>
      <w:numPr>
        <w:ilvl w:val="3"/>
        <w:numId w:val="2"/>
      </w:numPr>
      <w:spacing w:after="240"/>
    </w:pPr>
    <w:rPr>
      <w:szCs w:val="20"/>
      <w:lang w:eastAsia="en-US"/>
    </w:rPr>
  </w:style>
  <w:style w:type="paragraph" w:customStyle="1" w:styleId="Text4">
    <w:name w:val="Text 4"/>
    <w:basedOn w:val="Normal"/>
    <w:rsid w:val="00BE4E8E"/>
    <w:pPr>
      <w:tabs>
        <w:tab w:val="left" w:pos="2302"/>
      </w:tabs>
      <w:spacing w:after="240"/>
      <w:ind w:left="1202"/>
    </w:pPr>
    <w:rPr>
      <w:szCs w:val="20"/>
    </w:rPr>
  </w:style>
  <w:style w:type="character" w:styleId="FootnoteReference">
    <w:name w:val="footnote reference"/>
    <w:uiPriority w:val="99"/>
    <w:semiHidden/>
    <w:rsid w:val="00C604EF"/>
    <w:rPr>
      <w:rFonts w:ascii="Arial" w:hAnsi="Arial"/>
      <w:position w:val="6"/>
      <w:sz w:val="16"/>
    </w:rPr>
  </w:style>
  <w:style w:type="paragraph" w:customStyle="1" w:styleId="ListDash">
    <w:name w:val="List Dash"/>
    <w:basedOn w:val="Normal"/>
    <w:rsid w:val="00443860"/>
    <w:pPr>
      <w:numPr>
        <w:numId w:val="3"/>
      </w:numPr>
      <w:spacing w:after="240"/>
    </w:pPr>
    <w:rPr>
      <w:szCs w:val="20"/>
      <w:lang w:eastAsia="en-US"/>
    </w:rPr>
  </w:style>
  <w:style w:type="paragraph" w:styleId="Footer">
    <w:name w:val="footer"/>
    <w:basedOn w:val="Normal"/>
    <w:rsid w:val="00443860"/>
    <w:pPr>
      <w:tabs>
        <w:tab w:val="center" w:pos="4536"/>
        <w:tab w:val="right" w:pos="9072"/>
      </w:tabs>
    </w:pPr>
  </w:style>
  <w:style w:type="character" w:styleId="PageNumber">
    <w:name w:val="page number"/>
    <w:basedOn w:val="DefaultParagraphFont"/>
    <w:rsid w:val="00443860"/>
  </w:style>
  <w:style w:type="paragraph" w:styleId="FootnoteText">
    <w:name w:val="footnote text"/>
    <w:basedOn w:val="Normal"/>
    <w:link w:val="FootnoteTextChar"/>
    <w:uiPriority w:val="99"/>
    <w:semiHidden/>
    <w:rsid w:val="00986D56"/>
    <w:pPr>
      <w:spacing w:after="60"/>
      <w:ind w:left="357" w:hanging="357"/>
    </w:pPr>
    <w:rPr>
      <w:sz w:val="18"/>
      <w:szCs w:val="20"/>
    </w:rPr>
  </w:style>
  <w:style w:type="paragraph" w:customStyle="1" w:styleId="CharChar">
    <w:name w:val="Char Char"/>
    <w:basedOn w:val="Normal"/>
    <w:rsid w:val="00BA3B8A"/>
    <w:pPr>
      <w:spacing w:after="160" w:line="240" w:lineRule="exact"/>
    </w:pPr>
    <w:rPr>
      <w:rFonts w:ascii="Tahoma" w:hAnsi="Tahoma"/>
      <w:szCs w:val="20"/>
      <w:lang w:val="en-US" w:eastAsia="en-US"/>
    </w:rPr>
  </w:style>
  <w:style w:type="paragraph" w:customStyle="1" w:styleId="Text3">
    <w:name w:val="Text 3"/>
    <w:basedOn w:val="Normal"/>
    <w:rsid w:val="00BA3B8A"/>
    <w:pPr>
      <w:tabs>
        <w:tab w:val="left" w:pos="2302"/>
      </w:tabs>
      <w:spacing w:after="240"/>
      <w:ind w:left="1202"/>
    </w:pPr>
    <w:rPr>
      <w:szCs w:val="20"/>
      <w:lang w:eastAsia="en-US"/>
    </w:rPr>
  </w:style>
  <w:style w:type="character" w:customStyle="1" w:styleId="Heading3Char1">
    <w:name w:val="Heading 3 Char1"/>
    <w:aliases w:val="Heading 3 Char Char"/>
    <w:link w:val="Heading3"/>
    <w:rsid w:val="00BA3B8A"/>
    <w:rPr>
      <w:rFonts w:ascii="Arial" w:hAnsi="Arial"/>
      <w:i/>
      <w:sz w:val="22"/>
      <w:szCs w:val="24"/>
      <w:lang w:val="en-GB" w:eastAsia="en-US" w:bidi="ar-SA"/>
    </w:rPr>
  </w:style>
  <w:style w:type="paragraph" w:styleId="BalloonText">
    <w:name w:val="Balloon Text"/>
    <w:basedOn w:val="Normal"/>
    <w:semiHidden/>
    <w:rsid w:val="00A53340"/>
    <w:rPr>
      <w:rFonts w:ascii="Tahoma" w:hAnsi="Tahoma" w:cs="Tahoma"/>
      <w:sz w:val="16"/>
      <w:szCs w:val="16"/>
    </w:rPr>
  </w:style>
  <w:style w:type="paragraph" w:customStyle="1" w:styleId="ManualNumPar1">
    <w:name w:val="Manual NumPar 1"/>
    <w:basedOn w:val="Normal"/>
    <w:next w:val="Normal"/>
    <w:rsid w:val="008B5E23"/>
    <w:pPr>
      <w:spacing w:before="120" w:after="120"/>
      <w:ind w:left="850" w:hanging="850"/>
    </w:pPr>
    <w:rPr>
      <w:snapToGrid w:val="0"/>
    </w:rPr>
  </w:style>
  <w:style w:type="paragraph" w:styleId="EndnoteText">
    <w:name w:val="endnote text"/>
    <w:basedOn w:val="Normal"/>
    <w:semiHidden/>
    <w:rsid w:val="00DB7732"/>
    <w:rPr>
      <w:szCs w:val="20"/>
    </w:rPr>
  </w:style>
  <w:style w:type="character" w:styleId="EndnoteReference">
    <w:name w:val="endnote reference"/>
    <w:semiHidden/>
    <w:rsid w:val="00DB7732"/>
    <w:rPr>
      <w:vertAlign w:val="superscript"/>
    </w:rPr>
  </w:style>
  <w:style w:type="paragraph" w:customStyle="1" w:styleId="Sectionslist">
    <w:name w:val="Sections list"/>
    <w:basedOn w:val="ListNumber"/>
    <w:next w:val="Normal"/>
    <w:rsid w:val="00F17B0A"/>
    <w:pPr>
      <w:numPr>
        <w:numId w:val="10"/>
      </w:numPr>
      <w:jc w:val="left"/>
    </w:pPr>
    <w:rPr>
      <w:b/>
      <w:sz w:val="24"/>
    </w:rPr>
  </w:style>
  <w:style w:type="paragraph" w:customStyle="1" w:styleId="StyleSectionslist11ptNotBold">
    <w:name w:val="Style Sections list + 11 pt Not Bold"/>
    <w:basedOn w:val="Sectionslist"/>
    <w:rsid w:val="00FF5110"/>
    <w:pPr>
      <w:numPr>
        <w:numId w:val="8"/>
      </w:numPr>
    </w:pPr>
    <w:rPr>
      <w:b w:val="0"/>
      <w:sz w:val="22"/>
    </w:rPr>
  </w:style>
  <w:style w:type="character" w:customStyle="1" w:styleId="StyleFootnoteReference9pt">
    <w:name w:val="Style Footnote Reference + 9 pt"/>
    <w:rsid w:val="00C604EF"/>
    <w:rPr>
      <w:rFonts w:ascii="Arial" w:hAnsi="Arial"/>
      <w:position w:val="6"/>
      <w:sz w:val="18"/>
    </w:rPr>
  </w:style>
  <w:style w:type="paragraph" w:customStyle="1" w:styleId="Normal-bullet1">
    <w:name w:val="Normal-bullet1"/>
    <w:basedOn w:val="Normal"/>
    <w:rsid w:val="004D6D4C"/>
    <w:pPr>
      <w:widowControl w:val="0"/>
      <w:numPr>
        <w:numId w:val="19"/>
      </w:numPr>
      <w:tabs>
        <w:tab w:val="left" w:pos="432"/>
        <w:tab w:val="left" w:pos="1152"/>
        <w:tab w:val="left" w:pos="1440"/>
      </w:tabs>
    </w:pPr>
    <w:rPr>
      <w:rFonts w:ascii="Times New Roman" w:hAnsi="Times New Roman"/>
      <w:spacing w:val="-8"/>
      <w:sz w:val="24"/>
      <w:szCs w:val="20"/>
    </w:rPr>
  </w:style>
  <w:style w:type="character" w:styleId="Emphasis">
    <w:name w:val="Emphasis"/>
    <w:qFormat/>
    <w:rsid w:val="006B2495"/>
    <w:rPr>
      <w:i/>
      <w:iCs/>
    </w:rPr>
  </w:style>
  <w:style w:type="character" w:styleId="Strong">
    <w:name w:val="Strong"/>
    <w:qFormat/>
    <w:rsid w:val="00E275DC"/>
    <w:rPr>
      <w:b/>
      <w:bCs/>
    </w:rPr>
  </w:style>
  <w:style w:type="character" w:customStyle="1" w:styleId="Heading1Char">
    <w:name w:val="Heading 1 Char"/>
    <w:link w:val="Heading1"/>
    <w:rsid w:val="005834D8"/>
    <w:rPr>
      <w:rFonts w:ascii="Arial" w:hAnsi="Arial" w:cs="Arial"/>
      <w:b/>
      <w:bCs/>
      <w:kern w:val="32"/>
      <w:sz w:val="32"/>
      <w:szCs w:val="32"/>
      <w:lang w:val="en-GB" w:eastAsia="en-GB" w:bidi="ar-SA"/>
    </w:rPr>
  </w:style>
  <w:style w:type="character" w:styleId="CommentReference">
    <w:name w:val="annotation reference"/>
    <w:semiHidden/>
    <w:rsid w:val="00B50752"/>
    <w:rPr>
      <w:sz w:val="16"/>
      <w:szCs w:val="16"/>
    </w:rPr>
  </w:style>
  <w:style w:type="paragraph" w:styleId="CommentText">
    <w:name w:val="annotation text"/>
    <w:basedOn w:val="Normal"/>
    <w:semiHidden/>
    <w:rsid w:val="00B50752"/>
    <w:rPr>
      <w:szCs w:val="20"/>
    </w:rPr>
  </w:style>
  <w:style w:type="paragraph" w:styleId="CommentSubject">
    <w:name w:val="annotation subject"/>
    <w:basedOn w:val="CommentText"/>
    <w:next w:val="CommentText"/>
    <w:link w:val="CommentSubjectChar"/>
    <w:uiPriority w:val="99"/>
    <w:semiHidden/>
    <w:rsid w:val="00B50752"/>
    <w:rPr>
      <w:b/>
      <w:bCs/>
    </w:rPr>
  </w:style>
  <w:style w:type="paragraph" w:styleId="Header">
    <w:name w:val="header"/>
    <w:basedOn w:val="Normal"/>
    <w:link w:val="HeaderChar"/>
    <w:uiPriority w:val="99"/>
    <w:rsid w:val="00C040D9"/>
    <w:pPr>
      <w:tabs>
        <w:tab w:val="center" w:pos="4536"/>
        <w:tab w:val="right" w:pos="9072"/>
      </w:tabs>
    </w:pPr>
  </w:style>
  <w:style w:type="character" w:customStyle="1" w:styleId="HeaderChar">
    <w:name w:val="Header Char"/>
    <w:link w:val="Header"/>
    <w:uiPriority w:val="99"/>
    <w:rsid w:val="00C040D9"/>
    <w:rPr>
      <w:rFonts w:ascii="Arial" w:hAnsi="Arial"/>
      <w:szCs w:val="24"/>
    </w:rPr>
  </w:style>
  <w:style w:type="paragraph" w:styleId="ListParagraph">
    <w:name w:val="List Paragraph"/>
    <w:basedOn w:val="Normal"/>
    <w:uiPriority w:val="34"/>
    <w:qFormat/>
    <w:rsid w:val="00FE6663"/>
    <w:pPr>
      <w:ind w:left="720"/>
      <w:contextualSpacing/>
    </w:pPr>
  </w:style>
  <w:style w:type="paragraph" w:styleId="Revision">
    <w:name w:val="Revision"/>
    <w:hidden/>
    <w:uiPriority w:val="99"/>
    <w:semiHidden/>
    <w:rsid w:val="00A47032"/>
    <w:rPr>
      <w:rFonts w:ascii="Arial" w:hAnsi="Arial"/>
      <w:szCs w:val="24"/>
      <w:lang w:val="en-GB" w:eastAsia="en-GB"/>
    </w:rPr>
  </w:style>
  <w:style w:type="paragraph" w:customStyle="1" w:styleId="Point1">
    <w:name w:val="Point 1"/>
    <w:basedOn w:val="Normal"/>
    <w:rsid w:val="00524182"/>
    <w:pPr>
      <w:spacing w:before="120" w:after="120"/>
      <w:ind w:left="1417" w:hanging="567"/>
    </w:pPr>
    <w:rPr>
      <w:rFonts w:ascii="Times New Roman" w:hAnsi="Times New Roman"/>
      <w:sz w:val="24"/>
      <w:lang w:eastAsia="de-DE"/>
    </w:rPr>
  </w:style>
  <w:style w:type="paragraph" w:customStyle="1" w:styleId="ManualHeading2">
    <w:name w:val="Manual Heading 2"/>
    <w:basedOn w:val="Normal"/>
    <w:next w:val="Normal"/>
    <w:rsid w:val="00524182"/>
    <w:pPr>
      <w:keepNext/>
      <w:tabs>
        <w:tab w:val="left" w:pos="850"/>
      </w:tabs>
      <w:spacing w:before="120" w:after="120"/>
      <w:ind w:left="850" w:hanging="850"/>
      <w:outlineLvl w:val="1"/>
    </w:pPr>
    <w:rPr>
      <w:rFonts w:ascii="Times New Roman" w:hAnsi="Times New Roman"/>
      <w:b/>
      <w:sz w:val="24"/>
      <w:lang w:eastAsia="de-DE"/>
    </w:rPr>
  </w:style>
  <w:style w:type="paragraph" w:customStyle="1" w:styleId="ListNumber1">
    <w:name w:val="List Number 1"/>
    <w:basedOn w:val="Normal"/>
    <w:rsid w:val="00524182"/>
    <w:pPr>
      <w:numPr>
        <w:numId w:val="27"/>
      </w:numPr>
      <w:spacing w:before="120" w:after="120"/>
    </w:pPr>
    <w:rPr>
      <w:rFonts w:ascii="Times New Roman" w:hAnsi="Times New Roman"/>
      <w:sz w:val="24"/>
      <w:lang w:eastAsia="de-DE"/>
    </w:rPr>
  </w:style>
  <w:style w:type="paragraph" w:customStyle="1" w:styleId="ListNumber1Level2">
    <w:name w:val="List Number 1 (Level 2)"/>
    <w:basedOn w:val="Normal"/>
    <w:rsid w:val="00524182"/>
    <w:pPr>
      <w:numPr>
        <w:ilvl w:val="1"/>
        <w:numId w:val="27"/>
      </w:numPr>
      <w:spacing w:before="120" w:after="120"/>
    </w:pPr>
    <w:rPr>
      <w:rFonts w:ascii="Times New Roman" w:hAnsi="Times New Roman"/>
      <w:sz w:val="24"/>
      <w:lang w:eastAsia="de-DE"/>
    </w:rPr>
  </w:style>
  <w:style w:type="paragraph" w:customStyle="1" w:styleId="ListNumber1Level3">
    <w:name w:val="List Number 1 (Level 3)"/>
    <w:basedOn w:val="Normal"/>
    <w:rsid w:val="00524182"/>
    <w:pPr>
      <w:numPr>
        <w:ilvl w:val="2"/>
        <w:numId w:val="27"/>
      </w:numPr>
      <w:spacing w:before="120" w:after="120"/>
    </w:pPr>
    <w:rPr>
      <w:rFonts w:ascii="Times New Roman" w:hAnsi="Times New Roman"/>
      <w:sz w:val="24"/>
      <w:lang w:eastAsia="de-DE"/>
    </w:rPr>
  </w:style>
  <w:style w:type="paragraph" w:customStyle="1" w:styleId="ListNumber1Level4">
    <w:name w:val="List Number 1 (Level 4)"/>
    <w:basedOn w:val="Normal"/>
    <w:rsid w:val="00524182"/>
    <w:pPr>
      <w:numPr>
        <w:ilvl w:val="3"/>
        <w:numId w:val="27"/>
      </w:numPr>
      <w:spacing w:before="120" w:after="120"/>
    </w:pPr>
    <w:rPr>
      <w:rFonts w:ascii="Times New Roman" w:hAnsi="Times New Roman"/>
      <w:sz w:val="24"/>
      <w:lang w:eastAsia="de-DE"/>
    </w:rPr>
  </w:style>
  <w:style w:type="character" w:customStyle="1" w:styleId="FootnoteTextChar">
    <w:name w:val="Footnote Text Char"/>
    <w:link w:val="FootnoteText"/>
    <w:uiPriority w:val="99"/>
    <w:semiHidden/>
    <w:rsid w:val="00F75572"/>
    <w:rPr>
      <w:rFonts w:ascii="Arial" w:hAnsi="Arial"/>
      <w:sz w:val="18"/>
    </w:rPr>
  </w:style>
  <w:style w:type="paragraph" w:customStyle="1" w:styleId="Text1">
    <w:name w:val="Text 1"/>
    <w:basedOn w:val="Normal"/>
    <w:rsid w:val="00F75572"/>
    <w:pPr>
      <w:spacing w:before="120" w:after="120"/>
      <w:ind w:left="850"/>
    </w:pPr>
    <w:rPr>
      <w:rFonts w:ascii="Times New Roman" w:hAnsi="Times New Roman"/>
      <w:sz w:val="24"/>
      <w:lang w:eastAsia="de-DE"/>
    </w:rPr>
  </w:style>
  <w:style w:type="paragraph" w:customStyle="1" w:styleId="ManualHeading4">
    <w:name w:val="Manual Heading 4"/>
    <w:basedOn w:val="Normal"/>
    <w:next w:val="Normal"/>
    <w:rsid w:val="00C44E46"/>
    <w:pPr>
      <w:keepNext/>
      <w:tabs>
        <w:tab w:val="left" w:pos="850"/>
      </w:tabs>
      <w:spacing w:before="120" w:after="120"/>
      <w:ind w:left="850" w:hanging="850"/>
      <w:outlineLvl w:val="3"/>
    </w:pPr>
    <w:rPr>
      <w:rFonts w:ascii="Times New Roman" w:hAnsi="Times New Roman"/>
      <w:sz w:val="24"/>
      <w:lang w:eastAsia="de-DE"/>
    </w:rPr>
  </w:style>
  <w:style w:type="paragraph" w:customStyle="1" w:styleId="Text2">
    <w:name w:val="Text 2"/>
    <w:basedOn w:val="Normal"/>
    <w:rsid w:val="00A13C49"/>
    <w:pPr>
      <w:spacing w:before="120" w:after="120"/>
      <w:ind w:left="850"/>
    </w:pPr>
    <w:rPr>
      <w:rFonts w:ascii="Times New Roman" w:hAnsi="Times New Roman"/>
      <w:sz w:val="24"/>
      <w:lang w:eastAsia="de-DE"/>
    </w:rPr>
  </w:style>
  <w:style w:type="paragraph" w:customStyle="1" w:styleId="ManualHeading3">
    <w:name w:val="Manual Heading 3"/>
    <w:basedOn w:val="Normal"/>
    <w:next w:val="Text3"/>
    <w:rsid w:val="00A13C49"/>
    <w:pPr>
      <w:keepNext/>
      <w:tabs>
        <w:tab w:val="left" w:pos="850"/>
      </w:tabs>
      <w:spacing w:before="120" w:after="120"/>
      <w:ind w:left="850" w:hanging="850"/>
      <w:outlineLvl w:val="2"/>
    </w:pPr>
    <w:rPr>
      <w:rFonts w:ascii="Times New Roman" w:hAnsi="Times New Roman"/>
      <w:i/>
      <w:sz w:val="24"/>
      <w:lang w:eastAsia="de-DE"/>
    </w:rPr>
  </w:style>
  <w:style w:type="character" w:customStyle="1" w:styleId="CommentSubjectChar">
    <w:name w:val="Comment Subject Char"/>
    <w:link w:val="CommentSubject"/>
    <w:uiPriority w:val="99"/>
    <w:semiHidden/>
    <w:rsid w:val="00A13C49"/>
    <w:rPr>
      <w:rFonts w:ascii="Arial" w:hAnsi="Arial"/>
      <w:b/>
      <w:bCs/>
    </w:rPr>
  </w:style>
  <w:style w:type="character" w:styleId="FollowedHyperlink">
    <w:name w:val="FollowedHyperlink"/>
    <w:rsid w:val="00B749CA"/>
    <w:rPr>
      <w:color w:val="800080"/>
      <w:u w:val="single"/>
    </w:rPr>
  </w:style>
</w:styles>
</file>

<file path=word/webSettings.xml><?xml version="1.0" encoding="utf-8"?>
<w:webSettings xmlns:r="http://schemas.openxmlformats.org/officeDocument/2006/relationships" xmlns:w="http://schemas.openxmlformats.org/wordprocessingml/2006/main">
  <w:divs>
    <w:div w:id="19411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inea/connecting-europe-facility/cef-transport/apply-funding/2015-cef-transport-calls-proposals"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CA7B-8729-470C-B2B7-4FC34FA2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16844</CharactersWithSpaces>
  <SharedDoc>false</SharedDoc>
  <HLinks>
    <vt:vector size="18" baseType="variant">
      <vt:variant>
        <vt:i4>2949167</vt:i4>
      </vt:variant>
      <vt:variant>
        <vt:i4>30</vt:i4>
      </vt:variant>
      <vt:variant>
        <vt:i4>0</vt:i4>
      </vt:variant>
      <vt:variant>
        <vt:i4>5</vt:i4>
      </vt:variant>
      <vt:variant>
        <vt:lpwstr>https://ec.europa.eu/inea/connecting-europe-facility/cef-transport/apply-funding/2015-cef-transport-calls-proposals</vt:lpwstr>
      </vt:variant>
      <vt:variant>
        <vt:lpwstr/>
      </vt:variant>
      <vt:variant>
        <vt:i4>5374012</vt:i4>
      </vt:variant>
      <vt:variant>
        <vt:i4>9</vt:i4>
      </vt:variant>
      <vt:variant>
        <vt:i4>0</vt:i4>
      </vt:variant>
      <vt:variant>
        <vt:i4>5</vt:i4>
      </vt:variant>
      <vt:variant>
        <vt:lpwstr>http://ec.europa.eu/budget/contracts_grants/info_contracts/financial_id/financial_id_en.cfm</vt:lpwstr>
      </vt:variant>
      <vt:variant>
        <vt:lpwstr/>
      </vt:variant>
      <vt:variant>
        <vt:i4>4718630</vt:i4>
      </vt:variant>
      <vt:variant>
        <vt:i4>6</vt:i4>
      </vt:variant>
      <vt:variant>
        <vt:i4>0</vt:i4>
      </vt:variant>
      <vt:variant>
        <vt:i4>5</vt:i4>
      </vt:variant>
      <vt:variant>
        <vt:lpwstr>http://ec.europa.eu/budget/contracts_grants/info_contracts/legal_entities/legal_entities_en.cfm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Pace</dc:creator>
  <cp:lastModifiedBy>SDMFPA_Coordinator</cp:lastModifiedBy>
  <cp:revision>2</cp:revision>
  <cp:lastPrinted>2014-05-02T08:12:00Z</cp:lastPrinted>
  <dcterms:created xsi:type="dcterms:W3CDTF">2015-11-08T19:09:00Z</dcterms:created>
  <dcterms:modified xsi:type="dcterms:W3CDTF">2015-11-08T19:09:00Z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