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AEEB" w14:textId="657D593D" w:rsidR="00E03445" w:rsidRPr="00E86806" w:rsidRDefault="00E86806">
      <w:pPr>
        <w:rPr>
          <w:rFonts w:ascii="Arial" w:hAnsi="Arial" w:cs="Arial"/>
          <w:sz w:val="28"/>
          <w:szCs w:val="28"/>
        </w:rPr>
      </w:pPr>
      <w:r>
        <w:rPr>
          <w:rFonts w:ascii="Arial" w:hAnsi="Arial" w:cs="Arial"/>
          <w:noProof/>
          <w:sz w:val="28"/>
          <w:szCs w:val="28"/>
        </w:rPr>
        <w:drawing>
          <wp:anchor distT="57150" distB="57150" distL="57150" distR="57150" simplePos="0" relativeHeight="251658240" behindDoc="1" locked="0" layoutInCell="1" allowOverlap="1" wp14:anchorId="7BF6C9BA" wp14:editId="5B13BCC3">
            <wp:simplePos x="0" y="0"/>
            <wp:positionH relativeFrom="column">
              <wp:posOffset>4578985</wp:posOffset>
            </wp:positionH>
            <wp:positionV relativeFrom="line">
              <wp:posOffset>0</wp:posOffset>
            </wp:positionV>
            <wp:extent cx="981075" cy="1276350"/>
            <wp:effectExtent l="0" t="0" r="9525" b="0"/>
            <wp:wrapThrough wrapText="left">
              <wp:wrapPolygon edited="0">
                <wp:start x="0" y="0"/>
                <wp:lineTo x="0" y="21278"/>
                <wp:lineTo x="21390" y="21278"/>
                <wp:lineTo x="2139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568" w:rsidRPr="00E86806">
        <w:rPr>
          <w:rFonts w:ascii="Arial" w:hAnsi="Arial" w:cs="Arial"/>
          <w:sz w:val="28"/>
          <w:szCs w:val="28"/>
        </w:rPr>
        <w:t xml:space="preserve">Discretionary </w:t>
      </w:r>
      <w:r w:rsidR="00353196" w:rsidRPr="00E86806">
        <w:rPr>
          <w:rFonts w:ascii="Arial" w:hAnsi="Arial" w:cs="Arial"/>
          <w:sz w:val="28"/>
          <w:szCs w:val="28"/>
        </w:rPr>
        <w:t>Fund</w:t>
      </w:r>
    </w:p>
    <w:p w14:paraId="1BAFDE61" w14:textId="052022BB" w:rsidR="00353196" w:rsidRPr="00E86806" w:rsidRDefault="00353196">
      <w:pPr>
        <w:rPr>
          <w:rFonts w:ascii="Arial" w:hAnsi="Arial" w:cs="Arial"/>
          <w:sz w:val="28"/>
          <w:szCs w:val="28"/>
        </w:rPr>
      </w:pPr>
    </w:p>
    <w:p w14:paraId="38740FAD" w14:textId="1F3D7250" w:rsidR="00353196" w:rsidRDefault="00353196">
      <w:pPr>
        <w:rPr>
          <w:rFonts w:ascii="Arial" w:hAnsi="Arial" w:cs="Arial"/>
          <w:sz w:val="24"/>
          <w:szCs w:val="24"/>
        </w:rPr>
      </w:pPr>
      <w:r w:rsidRPr="00E86806">
        <w:rPr>
          <w:rFonts w:ascii="Arial" w:hAnsi="Arial" w:cs="Arial"/>
          <w:sz w:val="24"/>
          <w:szCs w:val="24"/>
        </w:rPr>
        <w:t>Goostrey Pre-School’s mission is to provide the best care and education for the children in our setting</w:t>
      </w:r>
      <w:r w:rsidR="005939C9" w:rsidRPr="00E86806">
        <w:rPr>
          <w:rFonts w:ascii="Arial" w:hAnsi="Arial" w:cs="Arial"/>
          <w:sz w:val="24"/>
          <w:szCs w:val="24"/>
        </w:rPr>
        <w:t xml:space="preserve">.  We also support the families of these children practically </w:t>
      </w:r>
      <w:r w:rsidR="0039303E" w:rsidRPr="00E86806">
        <w:rPr>
          <w:rFonts w:ascii="Arial" w:hAnsi="Arial" w:cs="Arial"/>
          <w:sz w:val="24"/>
          <w:szCs w:val="24"/>
        </w:rPr>
        <w:t>and emotionally.</w:t>
      </w:r>
    </w:p>
    <w:p w14:paraId="13572901" w14:textId="77777777" w:rsidR="00E86806" w:rsidRPr="00E86806" w:rsidRDefault="00E86806">
      <w:pPr>
        <w:rPr>
          <w:rFonts w:ascii="Arial" w:hAnsi="Arial" w:cs="Arial"/>
          <w:sz w:val="24"/>
          <w:szCs w:val="24"/>
        </w:rPr>
      </w:pPr>
    </w:p>
    <w:p w14:paraId="74DA1ADA" w14:textId="77777777" w:rsidR="0039303E" w:rsidRPr="00E86806" w:rsidRDefault="0039303E">
      <w:pPr>
        <w:rPr>
          <w:rFonts w:ascii="Arial" w:hAnsi="Arial" w:cs="Arial"/>
          <w:sz w:val="24"/>
          <w:szCs w:val="24"/>
        </w:rPr>
      </w:pPr>
      <w:r w:rsidRPr="00E86806">
        <w:rPr>
          <w:rFonts w:ascii="Arial" w:hAnsi="Arial" w:cs="Arial"/>
          <w:sz w:val="24"/>
          <w:szCs w:val="24"/>
        </w:rPr>
        <w:t xml:space="preserve">There are times when it is in the best interest of a child to be attending pre-school where a parent is unable to pay and no funding is available. </w:t>
      </w:r>
    </w:p>
    <w:p w14:paraId="59F508A4" w14:textId="6B6836C5" w:rsidR="0039303E" w:rsidRDefault="0039303E">
      <w:pPr>
        <w:rPr>
          <w:rFonts w:ascii="Arial" w:hAnsi="Arial" w:cs="Arial"/>
          <w:sz w:val="24"/>
          <w:szCs w:val="24"/>
        </w:rPr>
      </w:pPr>
      <w:r w:rsidRPr="00E86806">
        <w:rPr>
          <w:rFonts w:ascii="Arial" w:hAnsi="Arial" w:cs="Arial"/>
          <w:sz w:val="24"/>
          <w:szCs w:val="24"/>
        </w:rPr>
        <w:t xml:space="preserve">This could be for </w:t>
      </w:r>
    </w:p>
    <w:p w14:paraId="4833B718" w14:textId="4AEBBA0F" w:rsidR="00CD4DDC" w:rsidRPr="00CD4DDC" w:rsidRDefault="00CD4DDC" w:rsidP="00CD4DDC">
      <w:pPr>
        <w:numPr>
          <w:ilvl w:val="0"/>
          <w:numId w:val="2"/>
        </w:numPr>
        <w:spacing w:before="100" w:beforeAutospacing="1" w:after="100" w:afterAutospacing="1" w:line="240" w:lineRule="auto"/>
        <w:rPr>
          <w:rFonts w:ascii="Arial" w:hAnsi="Arial" w:cs="Arial"/>
          <w:sz w:val="24"/>
          <w:szCs w:val="24"/>
        </w:rPr>
      </w:pPr>
      <w:r w:rsidRPr="00CD4DDC">
        <w:rPr>
          <w:rFonts w:ascii="Arial" w:hAnsi="Arial" w:cs="Arial"/>
          <w:sz w:val="24"/>
          <w:szCs w:val="24"/>
        </w:rPr>
        <w:t>Safeguarding concerns raised by the Pre School staff which means child needs to be in regular attendance at pre school</w:t>
      </w:r>
    </w:p>
    <w:p w14:paraId="0C65088C" w14:textId="51CE0E91" w:rsidR="00CD4DDC" w:rsidRPr="00CD4DDC" w:rsidRDefault="00CD4DDC" w:rsidP="00CD4DDC">
      <w:pPr>
        <w:numPr>
          <w:ilvl w:val="0"/>
          <w:numId w:val="2"/>
        </w:numPr>
        <w:spacing w:before="100" w:beforeAutospacing="1" w:after="100" w:afterAutospacing="1" w:line="240" w:lineRule="auto"/>
        <w:rPr>
          <w:rFonts w:ascii="Arial" w:hAnsi="Arial" w:cs="Arial"/>
          <w:sz w:val="24"/>
          <w:szCs w:val="24"/>
        </w:rPr>
      </w:pPr>
      <w:r>
        <w:rPr>
          <w:rFonts w:ascii="Arial" w:hAnsi="Arial" w:cs="Arial"/>
          <w:sz w:val="24"/>
          <w:szCs w:val="24"/>
        </w:rPr>
        <w:t>A c</w:t>
      </w:r>
      <w:r w:rsidRPr="00CD4DDC">
        <w:rPr>
          <w:rFonts w:ascii="Arial" w:hAnsi="Arial" w:cs="Arial"/>
          <w:sz w:val="24"/>
          <w:szCs w:val="24"/>
        </w:rPr>
        <w:t>hild requires additional support before starting school (and parents have indicated that they are unable to fund additional hours)</w:t>
      </w:r>
    </w:p>
    <w:p w14:paraId="36BBC3DA" w14:textId="7007CA3F" w:rsidR="00CD4DDC" w:rsidRDefault="00AC4CFD" w:rsidP="00CD4DDC">
      <w:pPr>
        <w:pStyle w:val="ListParagraph"/>
        <w:numPr>
          <w:ilvl w:val="0"/>
          <w:numId w:val="2"/>
        </w:numPr>
        <w:rPr>
          <w:rFonts w:ascii="Arial" w:hAnsi="Arial" w:cs="Arial"/>
          <w:sz w:val="24"/>
          <w:szCs w:val="24"/>
        </w:rPr>
      </w:pPr>
      <w:r>
        <w:rPr>
          <w:rFonts w:ascii="Arial" w:hAnsi="Arial" w:cs="Arial"/>
          <w:sz w:val="24"/>
          <w:szCs w:val="24"/>
        </w:rPr>
        <w:t>W</w:t>
      </w:r>
      <w:r w:rsidR="00CD4DDC" w:rsidRPr="00CD4DDC">
        <w:rPr>
          <w:rFonts w:ascii="Arial" w:hAnsi="Arial" w:cs="Arial"/>
          <w:sz w:val="24"/>
          <w:szCs w:val="24"/>
        </w:rPr>
        <w:t>here a parent needs to go somewhere not suitable for a child to attend</w:t>
      </w:r>
      <w:r>
        <w:rPr>
          <w:rFonts w:ascii="Arial" w:hAnsi="Arial" w:cs="Arial"/>
          <w:sz w:val="24"/>
          <w:szCs w:val="24"/>
        </w:rPr>
        <w:t xml:space="preserve"> (Funeral, Hospital Appointment, Court etc)</w:t>
      </w:r>
    </w:p>
    <w:p w14:paraId="609382FD" w14:textId="77777777" w:rsidR="00CD4DDC" w:rsidRDefault="00CD4DDC" w:rsidP="00CD4DDC">
      <w:pPr>
        <w:pStyle w:val="ListParagraph"/>
        <w:numPr>
          <w:ilvl w:val="0"/>
          <w:numId w:val="2"/>
        </w:numPr>
        <w:rPr>
          <w:rFonts w:ascii="Arial" w:hAnsi="Arial" w:cs="Arial"/>
          <w:sz w:val="24"/>
          <w:szCs w:val="24"/>
        </w:rPr>
      </w:pPr>
      <w:r w:rsidRPr="00CD4DDC">
        <w:rPr>
          <w:rFonts w:ascii="Arial" w:hAnsi="Arial" w:cs="Arial"/>
          <w:sz w:val="24"/>
          <w:szCs w:val="24"/>
        </w:rPr>
        <w:t>Significant changes in family income</w:t>
      </w:r>
    </w:p>
    <w:p w14:paraId="0FE35A11" w14:textId="4098E2D0" w:rsidR="00CD4DDC" w:rsidRDefault="00CD4DDC" w:rsidP="00CD4DDC">
      <w:pPr>
        <w:pStyle w:val="ListParagraph"/>
        <w:numPr>
          <w:ilvl w:val="0"/>
          <w:numId w:val="2"/>
        </w:numPr>
        <w:rPr>
          <w:rFonts w:ascii="Arial" w:hAnsi="Arial" w:cs="Arial"/>
          <w:sz w:val="24"/>
          <w:szCs w:val="24"/>
        </w:rPr>
      </w:pPr>
      <w:r w:rsidRPr="00CD4DDC">
        <w:rPr>
          <w:rFonts w:ascii="Arial" w:hAnsi="Arial" w:cs="Arial"/>
          <w:sz w:val="24"/>
          <w:szCs w:val="24"/>
        </w:rPr>
        <w:t>Change in family circumstances (</w:t>
      </w:r>
      <w:proofErr w:type="spellStart"/>
      <w:r w:rsidRPr="00CD4DDC">
        <w:rPr>
          <w:rFonts w:ascii="Arial" w:hAnsi="Arial" w:cs="Arial"/>
          <w:sz w:val="24"/>
          <w:szCs w:val="24"/>
        </w:rPr>
        <w:t>ie</w:t>
      </w:r>
      <w:proofErr w:type="spellEnd"/>
      <w:r w:rsidRPr="00CD4DDC">
        <w:rPr>
          <w:rFonts w:ascii="Arial" w:hAnsi="Arial" w:cs="Arial"/>
          <w:sz w:val="24"/>
          <w:szCs w:val="24"/>
        </w:rPr>
        <w:t>. parental separation)</w:t>
      </w:r>
    </w:p>
    <w:p w14:paraId="569C6FA0" w14:textId="2002F4F3" w:rsidR="00CD4DDC" w:rsidRPr="00CD4DDC" w:rsidRDefault="00CD4DDC" w:rsidP="00CD4DDC">
      <w:pPr>
        <w:pStyle w:val="ListParagraph"/>
        <w:numPr>
          <w:ilvl w:val="0"/>
          <w:numId w:val="2"/>
        </w:numPr>
        <w:rPr>
          <w:rFonts w:ascii="Arial" w:hAnsi="Arial" w:cs="Arial"/>
          <w:sz w:val="24"/>
          <w:szCs w:val="24"/>
        </w:rPr>
      </w:pPr>
      <w:r>
        <w:rPr>
          <w:rFonts w:ascii="Arial" w:hAnsi="Arial" w:cs="Arial"/>
          <w:sz w:val="24"/>
          <w:szCs w:val="24"/>
        </w:rPr>
        <w:t>I</w:t>
      </w:r>
      <w:r w:rsidRPr="00CD4DDC">
        <w:rPr>
          <w:rFonts w:ascii="Arial" w:hAnsi="Arial" w:cs="Arial"/>
          <w:sz w:val="24"/>
          <w:szCs w:val="24"/>
        </w:rPr>
        <w:t>llness or uncertainty in the family</w:t>
      </w:r>
    </w:p>
    <w:p w14:paraId="02D4E54F" w14:textId="1BCB76B2" w:rsidR="0039303E" w:rsidRPr="00E86806" w:rsidRDefault="0039303E">
      <w:pPr>
        <w:rPr>
          <w:rFonts w:ascii="Arial" w:hAnsi="Arial" w:cs="Arial"/>
          <w:sz w:val="24"/>
          <w:szCs w:val="24"/>
        </w:rPr>
      </w:pPr>
      <w:r w:rsidRPr="00E86806">
        <w:rPr>
          <w:rFonts w:ascii="Arial" w:hAnsi="Arial" w:cs="Arial"/>
          <w:sz w:val="24"/>
          <w:szCs w:val="24"/>
        </w:rPr>
        <w:t xml:space="preserve">This could be a one off or long term arrangement. </w:t>
      </w:r>
    </w:p>
    <w:p w14:paraId="67954C60" w14:textId="6E84C7EF" w:rsidR="00A45F69" w:rsidRPr="00E86806" w:rsidRDefault="00A45F69">
      <w:pPr>
        <w:rPr>
          <w:rFonts w:ascii="Arial" w:hAnsi="Arial" w:cs="Arial"/>
          <w:sz w:val="24"/>
          <w:szCs w:val="24"/>
        </w:rPr>
      </w:pPr>
      <w:r w:rsidRPr="00E86806">
        <w:rPr>
          <w:rFonts w:ascii="Arial" w:hAnsi="Arial" w:cs="Arial"/>
          <w:sz w:val="24"/>
          <w:szCs w:val="24"/>
        </w:rPr>
        <w:t>For one off occasions this can be at the managers discretion</w:t>
      </w:r>
      <w:r w:rsidR="00CD4DDC">
        <w:rPr>
          <w:rFonts w:ascii="Arial" w:hAnsi="Arial" w:cs="Arial"/>
          <w:sz w:val="24"/>
          <w:szCs w:val="24"/>
        </w:rPr>
        <w:t xml:space="preserve"> as these occasions tend to be last minute and a need immediate action. If time allows then the Manager </w:t>
      </w:r>
      <w:r w:rsidR="00AC4CFD">
        <w:rPr>
          <w:rFonts w:ascii="Arial" w:hAnsi="Arial" w:cs="Arial"/>
          <w:sz w:val="24"/>
          <w:szCs w:val="24"/>
        </w:rPr>
        <w:t>will</w:t>
      </w:r>
      <w:r w:rsidR="00CD4DDC">
        <w:rPr>
          <w:rFonts w:ascii="Arial" w:hAnsi="Arial" w:cs="Arial"/>
          <w:sz w:val="24"/>
          <w:szCs w:val="24"/>
        </w:rPr>
        <w:t xml:space="preserve"> discuss with the Business Manager and Trustees </w:t>
      </w:r>
      <w:r w:rsidR="00AC4CFD">
        <w:rPr>
          <w:rFonts w:ascii="Arial" w:hAnsi="Arial" w:cs="Arial"/>
          <w:sz w:val="24"/>
          <w:szCs w:val="24"/>
        </w:rPr>
        <w:t>will</w:t>
      </w:r>
      <w:r w:rsidR="00CD4DDC">
        <w:rPr>
          <w:rFonts w:ascii="Arial" w:hAnsi="Arial" w:cs="Arial"/>
          <w:sz w:val="24"/>
          <w:szCs w:val="24"/>
        </w:rPr>
        <w:t xml:space="preserve"> be informed</w:t>
      </w:r>
      <w:r w:rsidR="00AC4CFD">
        <w:rPr>
          <w:rFonts w:ascii="Arial" w:hAnsi="Arial" w:cs="Arial"/>
          <w:sz w:val="24"/>
          <w:szCs w:val="24"/>
        </w:rPr>
        <w:t xml:space="preserve">. The impact of this would be a maximum of an extra day at Pre-School for no fee. </w:t>
      </w:r>
    </w:p>
    <w:p w14:paraId="78F483D7" w14:textId="6A80DAB7" w:rsidR="00A45F69" w:rsidRDefault="00A45F69">
      <w:pPr>
        <w:rPr>
          <w:rFonts w:ascii="Arial" w:hAnsi="Arial" w:cs="Arial"/>
          <w:sz w:val="24"/>
          <w:szCs w:val="24"/>
        </w:rPr>
      </w:pPr>
      <w:r w:rsidRPr="00E86806">
        <w:rPr>
          <w:rFonts w:ascii="Arial" w:hAnsi="Arial" w:cs="Arial"/>
          <w:sz w:val="24"/>
          <w:szCs w:val="24"/>
        </w:rPr>
        <w:t xml:space="preserve">For long term arrangements this </w:t>
      </w:r>
      <w:r w:rsidR="00E86806">
        <w:rPr>
          <w:rFonts w:ascii="Arial" w:hAnsi="Arial" w:cs="Arial"/>
          <w:sz w:val="24"/>
          <w:szCs w:val="24"/>
        </w:rPr>
        <w:t>must</w:t>
      </w:r>
      <w:r w:rsidRPr="00E86806">
        <w:rPr>
          <w:rFonts w:ascii="Arial" w:hAnsi="Arial" w:cs="Arial"/>
          <w:sz w:val="24"/>
          <w:szCs w:val="24"/>
        </w:rPr>
        <w:t xml:space="preserve"> be discussed and approved at a Trustee meeting and recorded in part B of the minutes. </w:t>
      </w:r>
      <w:r w:rsidR="00AC4CFD">
        <w:rPr>
          <w:rFonts w:ascii="Arial" w:hAnsi="Arial" w:cs="Arial"/>
          <w:sz w:val="24"/>
          <w:szCs w:val="24"/>
        </w:rPr>
        <w:t>The</w:t>
      </w:r>
      <w:r w:rsidR="00230C86">
        <w:rPr>
          <w:rFonts w:ascii="Arial" w:hAnsi="Arial" w:cs="Arial"/>
          <w:sz w:val="24"/>
          <w:szCs w:val="24"/>
        </w:rPr>
        <w:t xml:space="preserve"> Business</w:t>
      </w:r>
      <w:r w:rsidR="00AC4CFD">
        <w:rPr>
          <w:rFonts w:ascii="Arial" w:hAnsi="Arial" w:cs="Arial"/>
          <w:sz w:val="24"/>
          <w:szCs w:val="24"/>
        </w:rPr>
        <w:t xml:space="preserve"> Manager will then write up an agreement and get this signed by the Parent(s). </w:t>
      </w:r>
    </w:p>
    <w:p w14:paraId="3EF16E3C" w14:textId="77777777" w:rsidR="00F02800" w:rsidRDefault="00F02800">
      <w:pPr>
        <w:rPr>
          <w:rFonts w:ascii="Arial" w:hAnsi="Arial" w:cs="Arial"/>
          <w:sz w:val="24"/>
          <w:szCs w:val="24"/>
        </w:rPr>
      </w:pPr>
    </w:p>
    <w:tbl>
      <w:tblPr>
        <w:tblStyle w:val="TableGrid"/>
        <w:tblW w:w="0" w:type="auto"/>
        <w:tblLook w:val="04A0" w:firstRow="1" w:lastRow="0" w:firstColumn="1" w:lastColumn="0" w:noHBand="0" w:noVBand="1"/>
      </w:tblPr>
      <w:tblGrid>
        <w:gridCol w:w="4507"/>
        <w:gridCol w:w="4509"/>
      </w:tblGrid>
      <w:tr w:rsidR="00F02800" w:rsidRPr="00F02800" w14:paraId="315EB1B7" w14:textId="77777777" w:rsidTr="00526F36">
        <w:tc>
          <w:tcPr>
            <w:tcW w:w="4621" w:type="dxa"/>
          </w:tcPr>
          <w:p w14:paraId="6509458E" w14:textId="77777777" w:rsidR="00F02800" w:rsidRPr="00F02800" w:rsidRDefault="00F02800" w:rsidP="00526F36">
            <w:pPr>
              <w:rPr>
                <w:rFonts w:ascii="Arial" w:hAnsi="Arial" w:cs="Arial"/>
                <w:sz w:val="24"/>
                <w:szCs w:val="24"/>
              </w:rPr>
            </w:pPr>
            <w:r w:rsidRPr="00F02800">
              <w:rPr>
                <w:rFonts w:ascii="Arial" w:hAnsi="Arial" w:cs="Arial"/>
                <w:sz w:val="24"/>
                <w:szCs w:val="24"/>
              </w:rPr>
              <w:t>This policy was adopted by Goostrey Pre-School</w:t>
            </w:r>
          </w:p>
        </w:tc>
        <w:tc>
          <w:tcPr>
            <w:tcW w:w="4621" w:type="dxa"/>
          </w:tcPr>
          <w:p w14:paraId="2FBE44B5" w14:textId="09E4A171" w:rsidR="00F02800" w:rsidRPr="00F02800" w:rsidRDefault="00F02800" w:rsidP="00526F36">
            <w:pPr>
              <w:rPr>
                <w:rFonts w:ascii="Arial" w:hAnsi="Arial" w:cs="Arial"/>
                <w:sz w:val="24"/>
                <w:szCs w:val="24"/>
              </w:rPr>
            </w:pPr>
            <w:r w:rsidRPr="00F02800">
              <w:rPr>
                <w:rFonts w:ascii="Arial" w:hAnsi="Arial" w:cs="Arial"/>
                <w:sz w:val="24"/>
                <w:szCs w:val="24"/>
              </w:rPr>
              <w:t xml:space="preserve">Date </w:t>
            </w:r>
            <w:r w:rsidR="008F4B56">
              <w:rPr>
                <w:rFonts w:ascii="Arial" w:hAnsi="Arial" w:cs="Arial"/>
                <w:sz w:val="24"/>
                <w:szCs w:val="24"/>
              </w:rPr>
              <w:t>February 2024</w:t>
            </w:r>
          </w:p>
        </w:tc>
      </w:tr>
      <w:tr w:rsidR="00F02800" w:rsidRPr="00F02800" w14:paraId="2E529AB9" w14:textId="77777777" w:rsidTr="00526F36">
        <w:tc>
          <w:tcPr>
            <w:tcW w:w="4621" w:type="dxa"/>
          </w:tcPr>
          <w:p w14:paraId="18D48AC8" w14:textId="240BEC54" w:rsidR="00F02800" w:rsidRPr="00F02800" w:rsidRDefault="00F02800" w:rsidP="00526F36">
            <w:pPr>
              <w:rPr>
                <w:rFonts w:ascii="Arial" w:hAnsi="Arial" w:cs="Arial"/>
                <w:sz w:val="24"/>
                <w:szCs w:val="24"/>
              </w:rPr>
            </w:pPr>
            <w:r w:rsidRPr="00F02800">
              <w:rPr>
                <w:rFonts w:ascii="Arial" w:hAnsi="Arial" w:cs="Arial"/>
                <w:sz w:val="24"/>
                <w:szCs w:val="24"/>
              </w:rPr>
              <w:t>To be reviewed</w:t>
            </w:r>
            <w:r w:rsidR="008F4B56">
              <w:rPr>
                <w:rFonts w:ascii="Arial" w:hAnsi="Arial" w:cs="Arial"/>
                <w:sz w:val="24"/>
                <w:szCs w:val="24"/>
              </w:rPr>
              <w:t xml:space="preserve"> February 2025</w:t>
            </w:r>
          </w:p>
        </w:tc>
        <w:tc>
          <w:tcPr>
            <w:tcW w:w="4621" w:type="dxa"/>
          </w:tcPr>
          <w:p w14:paraId="655495F9" w14:textId="77777777" w:rsidR="00F02800" w:rsidRDefault="00F02800" w:rsidP="00526F36">
            <w:pPr>
              <w:rPr>
                <w:rFonts w:ascii="Arial" w:hAnsi="Arial" w:cs="Arial"/>
                <w:sz w:val="24"/>
                <w:szCs w:val="24"/>
              </w:rPr>
            </w:pPr>
            <w:r w:rsidRPr="00F02800">
              <w:rPr>
                <w:rFonts w:ascii="Arial" w:hAnsi="Arial" w:cs="Arial"/>
                <w:sz w:val="24"/>
                <w:szCs w:val="24"/>
              </w:rPr>
              <w:t>Approved by</w:t>
            </w:r>
          </w:p>
          <w:p w14:paraId="2CDCD135" w14:textId="11E0420A" w:rsidR="008F4B56" w:rsidRPr="00F02800" w:rsidRDefault="008F4B56" w:rsidP="00526F36">
            <w:pPr>
              <w:rPr>
                <w:rFonts w:ascii="Arial" w:hAnsi="Arial" w:cs="Arial"/>
                <w:sz w:val="24"/>
                <w:szCs w:val="24"/>
              </w:rPr>
            </w:pPr>
            <w:r>
              <w:rPr>
                <w:rFonts w:ascii="Arial" w:hAnsi="Arial" w:cs="Arial"/>
                <w:sz w:val="24"/>
                <w:szCs w:val="24"/>
              </w:rPr>
              <w:t>Jessica Moores</w:t>
            </w:r>
          </w:p>
        </w:tc>
      </w:tr>
    </w:tbl>
    <w:p w14:paraId="265696BF" w14:textId="76F714D5" w:rsidR="00E86806" w:rsidRDefault="00E86806">
      <w:pPr>
        <w:rPr>
          <w:rFonts w:ascii="Arial" w:hAnsi="Arial" w:cs="Arial"/>
          <w:sz w:val="24"/>
          <w:szCs w:val="24"/>
        </w:rPr>
      </w:pPr>
    </w:p>
    <w:p w14:paraId="7FE716B4" w14:textId="77777777" w:rsidR="00AC4CFD" w:rsidRDefault="00AC4CFD">
      <w:pPr>
        <w:rPr>
          <w:rFonts w:ascii="Arial" w:hAnsi="Arial" w:cs="Arial"/>
          <w:sz w:val="24"/>
          <w:szCs w:val="24"/>
        </w:rPr>
      </w:pPr>
    </w:p>
    <w:p w14:paraId="702835CF" w14:textId="77777777" w:rsidR="008F4B56" w:rsidRDefault="008F4B56">
      <w:pPr>
        <w:rPr>
          <w:rFonts w:ascii="Arial" w:hAnsi="Arial" w:cs="Arial"/>
          <w:sz w:val="24"/>
          <w:szCs w:val="24"/>
        </w:rPr>
      </w:pPr>
    </w:p>
    <w:p w14:paraId="4B70FBD7" w14:textId="77777777" w:rsidR="008F4B56" w:rsidRDefault="008F4B56">
      <w:pPr>
        <w:rPr>
          <w:rFonts w:ascii="Arial" w:hAnsi="Arial" w:cs="Arial"/>
          <w:sz w:val="24"/>
          <w:szCs w:val="24"/>
        </w:rPr>
      </w:pPr>
    </w:p>
    <w:p w14:paraId="135CC9A2" w14:textId="77777777" w:rsidR="008F4B56" w:rsidRDefault="008F4B56">
      <w:pPr>
        <w:rPr>
          <w:rFonts w:ascii="Arial" w:hAnsi="Arial" w:cs="Arial"/>
          <w:sz w:val="24"/>
          <w:szCs w:val="24"/>
        </w:rPr>
      </w:pPr>
    </w:p>
    <w:p w14:paraId="662E5396" w14:textId="77777777" w:rsidR="008F4B56" w:rsidRDefault="008F4B56">
      <w:pPr>
        <w:rPr>
          <w:rFonts w:ascii="Arial" w:hAnsi="Arial" w:cs="Arial"/>
          <w:sz w:val="24"/>
          <w:szCs w:val="24"/>
        </w:rPr>
      </w:pPr>
    </w:p>
    <w:p w14:paraId="6AB2F994" w14:textId="63524502" w:rsidR="00A45F69" w:rsidRPr="00E86806" w:rsidRDefault="00A45F69">
      <w:pPr>
        <w:rPr>
          <w:rFonts w:ascii="Arial" w:hAnsi="Arial" w:cs="Arial"/>
          <w:sz w:val="24"/>
          <w:szCs w:val="24"/>
        </w:rPr>
      </w:pPr>
      <w:r w:rsidRPr="00E86806">
        <w:rPr>
          <w:rFonts w:ascii="Arial" w:hAnsi="Arial" w:cs="Arial"/>
          <w:sz w:val="24"/>
          <w:szCs w:val="24"/>
        </w:rPr>
        <w:lastRenderedPageBreak/>
        <w:t>Previous examples.</w:t>
      </w:r>
    </w:p>
    <w:p w14:paraId="1D46F183" w14:textId="110FF132" w:rsidR="00A45F69" w:rsidRPr="00E86806" w:rsidRDefault="00A45F69">
      <w:pPr>
        <w:rPr>
          <w:rFonts w:ascii="Arial" w:hAnsi="Arial" w:cs="Arial"/>
          <w:sz w:val="24"/>
          <w:szCs w:val="24"/>
        </w:rPr>
      </w:pPr>
      <w:r w:rsidRPr="00E86806">
        <w:rPr>
          <w:rFonts w:ascii="Arial" w:hAnsi="Arial" w:cs="Arial"/>
          <w:sz w:val="24"/>
          <w:szCs w:val="24"/>
        </w:rPr>
        <w:t>Child A attend 15 hours a week during term time all funded for.  I had concerns that home life wasn’t ideal and the safeguarding team were aware of the family but were</w:t>
      </w:r>
      <w:r w:rsidR="00AC4CFD">
        <w:rPr>
          <w:rFonts w:ascii="Arial" w:hAnsi="Arial" w:cs="Arial"/>
          <w:sz w:val="24"/>
          <w:szCs w:val="24"/>
        </w:rPr>
        <w:t xml:space="preserve"> deemed</w:t>
      </w:r>
      <w:r w:rsidRPr="00E86806">
        <w:rPr>
          <w:rFonts w:ascii="Arial" w:hAnsi="Arial" w:cs="Arial"/>
          <w:sz w:val="24"/>
          <w:szCs w:val="24"/>
        </w:rPr>
        <w:t xml:space="preserve"> low risk and support was offered.  I invited this child to attend Holiday club for free every Wednesday so that I could check on him through the 7 week break before he started school.  </w:t>
      </w:r>
    </w:p>
    <w:p w14:paraId="290E274A" w14:textId="4C4075D4" w:rsidR="00E86806" w:rsidRPr="00E86806" w:rsidRDefault="00A45F69">
      <w:pPr>
        <w:rPr>
          <w:rFonts w:ascii="Arial" w:hAnsi="Arial" w:cs="Arial"/>
          <w:sz w:val="24"/>
          <w:szCs w:val="24"/>
        </w:rPr>
      </w:pPr>
      <w:r w:rsidRPr="00E86806">
        <w:rPr>
          <w:rFonts w:ascii="Arial" w:hAnsi="Arial" w:cs="Arial"/>
          <w:sz w:val="24"/>
          <w:szCs w:val="24"/>
        </w:rPr>
        <w:t xml:space="preserve">Child B attended 30 hours a week funded for the autumn and spring term. Parents circumstances changed and child was no longer eligible for </w:t>
      </w:r>
      <w:r w:rsidR="00E86806" w:rsidRPr="00E86806">
        <w:rPr>
          <w:rFonts w:ascii="Arial" w:hAnsi="Arial" w:cs="Arial"/>
          <w:sz w:val="24"/>
          <w:szCs w:val="24"/>
        </w:rPr>
        <w:t xml:space="preserve">30 hours only 15 hours. It was important that Child B was at Pre-School for the 30 hours in the summer term before going to school in the September as they were behind their peers academically and were use to the stability and routine of Pre-School. </w:t>
      </w:r>
    </w:p>
    <w:p w14:paraId="5FF527F2" w14:textId="468E7D93" w:rsidR="00E86806" w:rsidRPr="00E86806" w:rsidRDefault="00E86806">
      <w:pPr>
        <w:rPr>
          <w:rFonts w:ascii="Arial" w:hAnsi="Arial" w:cs="Arial"/>
          <w:sz w:val="24"/>
          <w:szCs w:val="24"/>
        </w:rPr>
      </w:pPr>
      <w:r w:rsidRPr="00E86806">
        <w:rPr>
          <w:rFonts w:ascii="Arial" w:hAnsi="Arial" w:cs="Arial"/>
          <w:sz w:val="24"/>
          <w:szCs w:val="24"/>
        </w:rPr>
        <w:t>Neither time had parents asked for this but I felt it was the best for the child and Anne-Lou and I discussed it</w:t>
      </w:r>
      <w:r>
        <w:rPr>
          <w:rFonts w:ascii="Arial" w:hAnsi="Arial" w:cs="Arial"/>
          <w:sz w:val="24"/>
          <w:szCs w:val="24"/>
        </w:rPr>
        <w:t xml:space="preserve"> before it was offered. </w:t>
      </w:r>
    </w:p>
    <w:p w14:paraId="2A8C57A1" w14:textId="77777777" w:rsidR="00A45F69" w:rsidRPr="00E86806" w:rsidRDefault="00A45F69">
      <w:pPr>
        <w:rPr>
          <w:rFonts w:ascii="Arial" w:hAnsi="Arial" w:cs="Arial"/>
          <w:sz w:val="24"/>
          <w:szCs w:val="24"/>
        </w:rPr>
      </w:pPr>
    </w:p>
    <w:p w14:paraId="4201825E" w14:textId="77777777" w:rsidR="00A45F69" w:rsidRPr="00E86806" w:rsidRDefault="00A45F69">
      <w:pPr>
        <w:rPr>
          <w:rFonts w:ascii="Arial" w:hAnsi="Arial" w:cs="Arial"/>
          <w:sz w:val="24"/>
          <w:szCs w:val="24"/>
        </w:rPr>
      </w:pPr>
    </w:p>
    <w:p w14:paraId="7AE3D88A" w14:textId="77777777" w:rsidR="0039303E" w:rsidRPr="00E86806" w:rsidRDefault="0039303E">
      <w:pPr>
        <w:rPr>
          <w:rFonts w:ascii="Arial" w:hAnsi="Arial" w:cs="Arial"/>
          <w:sz w:val="28"/>
          <w:szCs w:val="28"/>
        </w:rPr>
      </w:pPr>
    </w:p>
    <w:p w14:paraId="2DF85B9A" w14:textId="77777777" w:rsidR="005939C9" w:rsidRPr="00E86806" w:rsidRDefault="005939C9">
      <w:pPr>
        <w:rPr>
          <w:rFonts w:ascii="Arial" w:hAnsi="Arial" w:cs="Arial"/>
          <w:sz w:val="28"/>
          <w:szCs w:val="28"/>
        </w:rPr>
      </w:pPr>
    </w:p>
    <w:sectPr w:rsidR="005939C9" w:rsidRPr="00E86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30F0A"/>
    <w:multiLevelType w:val="multilevel"/>
    <w:tmpl w:val="33DCE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B51F84"/>
    <w:multiLevelType w:val="hybridMultilevel"/>
    <w:tmpl w:val="88BA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781323">
    <w:abstractNumId w:val="1"/>
  </w:num>
  <w:num w:numId="2" w16cid:durableId="223881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68"/>
    <w:rsid w:val="00230C86"/>
    <w:rsid w:val="00353196"/>
    <w:rsid w:val="0039303E"/>
    <w:rsid w:val="005939C9"/>
    <w:rsid w:val="008F4B56"/>
    <w:rsid w:val="00946634"/>
    <w:rsid w:val="00A45F69"/>
    <w:rsid w:val="00AC4CFD"/>
    <w:rsid w:val="00CD4DDC"/>
    <w:rsid w:val="00DD3C8D"/>
    <w:rsid w:val="00E03445"/>
    <w:rsid w:val="00E27568"/>
    <w:rsid w:val="00E86806"/>
    <w:rsid w:val="00F02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04FD"/>
  <w15:chartTrackingRefBased/>
  <w15:docId w15:val="{4E94157C-CCCF-413B-AF09-5DE7877A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03E"/>
    <w:pPr>
      <w:ind w:left="720"/>
      <w:contextualSpacing/>
    </w:pPr>
  </w:style>
  <w:style w:type="table" w:styleId="TableGrid">
    <w:name w:val="Table Grid"/>
    <w:basedOn w:val="TableNormal"/>
    <w:uiPriority w:val="59"/>
    <w:rsid w:val="00F028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7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Ellershaw</dc:creator>
  <cp:keywords/>
  <dc:description/>
  <cp:lastModifiedBy>Nicola Ellershaw</cp:lastModifiedBy>
  <cp:revision>5</cp:revision>
  <dcterms:created xsi:type="dcterms:W3CDTF">2023-03-22T16:25:00Z</dcterms:created>
  <dcterms:modified xsi:type="dcterms:W3CDTF">2024-02-29T13:18:00Z</dcterms:modified>
</cp:coreProperties>
</file>