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C822" w14:textId="77777777" w:rsidR="00FC18DB" w:rsidRDefault="00FC18DB" w:rsidP="00FC18DB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33EAFE" wp14:editId="115742C1">
            <wp:simplePos x="0" y="0"/>
            <wp:positionH relativeFrom="margin">
              <wp:align>right</wp:align>
            </wp:positionH>
            <wp:positionV relativeFrom="paragraph">
              <wp:posOffset>-574040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60C849" w14:textId="6AE1878D" w:rsidR="00FC18DB" w:rsidRPr="00167C66" w:rsidRDefault="00FC18DB" w:rsidP="00590309">
      <w:pPr>
        <w:pStyle w:val="Rubrik1"/>
        <w:rPr>
          <w:sz w:val="44"/>
          <w:szCs w:val="44"/>
          <w:lang w:val="sv-SE"/>
        </w:rPr>
      </w:pPr>
      <w:r w:rsidRPr="00167C66">
        <w:rPr>
          <w:sz w:val="44"/>
          <w:szCs w:val="44"/>
          <w:lang w:val="sv-SE"/>
        </w:rPr>
        <w:t>TILLÄGGSANSÖKAN INTERNATIONELL VERKSAMHET</w:t>
      </w:r>
    </w:p>
    <w:p w14:paraId="5447EAD8" w14:textId="77777777" w:rsidR="00FC18DB" w:rsidRPr="00590309" w:rsidRDefault="00FC18DB" w:rsidP="00FC18DB"/>
    <w:p w14:paraId="72EDE1C9" w14:textId="77777777" w:rsidR="00590309" w:rsidRDefault="00FC18DB" w:rsidP="00FC18DB">
      <w:pPr>
        <w:pStyle w:val="Rubrik2"/>
        <w:rPr>
          <w:lang w:val="sv-SE"/>
        </w:rPr>
      </w:pPr>
      <w:r w:rsidRPr="00590309">
        <w:rPr>
          <w:lang w:val="sv-SE"/>
        </w:rPr>
        <w:t>FÖR PROJEKT</w:t>
      </w:r>
      <w:r w:rsidR="00590309">
        <w:rPr>
          <w:lang w:val="sv-SE"/>
        </w:rPr>
        <w:t>:</w:t>
      </w:r>
    </w:p>
    <w:p w14:paraId="0E0EDFDB" w14:textId="694D5494" w:rsidR="006217D0" w:rsidRPr="00590309" w:rsidRDefault="001148E0" w:rsidP="00FC18DB">
      <w:pPr>
        <w:pStyle w:val="Rubrik2"/>
        <w:rPr>
          <w:lang w:val="sv-SE"/>
        </w:rPr>
      </w:pPr>
      <w:r>
        <w:fldChar w:fldCharType="begin">
          <w:ffData>
            <w:name w:val="Text4"/>
            <w:enabled/>
            <w:calcOnExit w:val="0"/>
            <w:textInput>
              <w:default w:val="Ange Radiohjälpens projektnummer"/>
            </w:textInput>
          </w:ffData>
        </w:fldChar>
      </w:r>
      <w:r>
        <w:instrText xml:space="preserve"> </w:instrText>
      </w:r>
      <w:bookmarkStart w:id="1" w:name="Text4"/>
      <w:r>
        <w:instrText xml:space="preserve">FORMTEXT </w:instrText>
      </w:r>
      <w:r>
        <w:fldChar w:fldCharType="separate"/>
      </w:r>
      <w:r w:rsidR="00167C66">
        <w:t>ANGE RADIOHJÄLPENS PROJEKTNUMMER</w:t>
      </w:r>
      <w:r>
        <w:fldChar w:fldCharType="end"/>
      </w:r>
      <w:bookmarkEnd w:id="1"/>
    </w:p>
    <w:p w14:paraId="23B9D4BB" w14:textId="77777777" w:rsidR="00FC18DB" w:rsidRDefault="00FC18DB" w:rsidP="00FC18DB">
      <w:bookmarkStart w:id="2" w:name="_Hlk42076075"/>
      <w:bookmarkEnd w:id="0"/>
    </w:p>
    <w:p w14:paraId="2FE805E9" w14:textId="4A1BB349" w:rsidR="00FC18DB" w:rsidRPr="00167C66" w:rsidRDefault="00FC18DB" w:rsidP="00FC18DB">
      <w:pPr>
        <w:pStyle w:val="Rubrik3"/>
        <w:rPr>
          <w:sz w:val="32"/>
          <w:szCs w:val="32"/>
        </w:rPr>
      </w:pPr>
      <w:r w:rsidRPr="00167C66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3" w:name="Text3"/>
      <w:r w:rsidRPr="00167C66">
        <w:rPr>
          <w:sz w:val="32"/>
          <w:szCs w:val="32"/>
        </w:rPr>
        <w:instrText xml:space="preserve"> FORMTEXT </w:instrText>
      </w:r>
      <w:r w:rsidRPr="00167C66">
        <w:rPr>
          <w:sz w:val="32"/>
          <w:szCs w:val="32"/>
        </w:rPr>
      </w:r>
      <w:r w:rsidRPr="00167C66">
        <w:rPr>
          <w:sz w:val="32"/>
          <w:szCs w:val="32"/>
        </w:rPr>
        <w:fldChar w:fldCharType="separate"/>
      </w:r>
      <w:r w:rsidRPr="00167C66">
        <w:rPr>
          <w:sz w:val="32"/>
          <w:szCs w:val="32"/>
        </w:rPr>
        <w:t>ORGANISATIONSNAMN</w:t>
      </w:r>
      <w:r w:rsidRPr="00167C66">
        <w:rPr>
          <w:sz w:val="32"/>
          <w:szCs w:val="32"/>
        </w:rPr>
        <w:fldChar w:fldCharType="end"/>
      </w:r>
      <w:bookmarkEnd w:id="3"/>
    </w:p>
    <w:p w14:paraId="1512142B" w14:textId="5306C3D3" w:rsidR="00FC18DB" w:rsidRPr="00167C66" w:rsidRDefault="00A05D4A" w:rsidP="00167C66">
      <w:pPr>
        <w:pStyle w:val="Rubrik3"/>
        <w:rPr>
          <w:rFonts w:eastAsiaTheme="majorEastAsia"/>
          <w:sz w:val="32"/>
          <w:szCs w:val="32"/>
        </w:rPr>
      </w:pPr>
      <w:r w:rsidRPr="00167C66">
        <w:rPr>
          <w:sz w:val="32"/>
          <w:szCs w:val="32"/>
        </w:rPr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  <w:listEntry w:val="Radiohjälpsfonden"/>
              <w:listEntry w:val="Katastrofinsamling"/>
            </w:ddList>
          </w:ffData>
        </w:fldChar>
      </w:r>
      <w:bookmarkStart w:id="4" w:name="Listruta2"/>
      <w:r w:rsidRPr="00167C66">
        <w:rPr>
          <w:sz w:val="32"/>
          <w:szCs w:val="32"/>
        </w:rPr>
        <w:instrText xml:space="preserve"> FORMDROPDOWN </w:instrText>
      </w:r>
      <w:r w:rsidR="000D3025" w:rsidRPr="00167C66">
        <w:rPr>
          <w:sz w:val="32"/>
          <w:szCs w:val="32"/>
        </w:rPr>
      </w:r>
      <w:r w:rsidR="000D3025" w:rsidRPr="00167C66">
        <w:rPr>
          <w:sz w:val="32"/>
          <w:szCs w:val="32"/>
        </w:rPr>
        <w:fldChar w:fldCharType="separate"/>
      </w:r>
      <w:r w:rsidRPr="00167C66">
        <w:rPr>
          <w:sz w:val="32"/>
          <w:szCs w:val="32"/>
        </w:rPr>
        <w:fldChar w:fldCharType="end"/>
      </w:r>
      <w:bookmarkEnd w:id="4"/>
      <w:bookmarkEnd w:id="2"/>
    </w:p>
    <w:p w14:paraId="588CC664" w14:textId="77777777" w:rsidR="00FC18DB" w:rsidRPr="00FC18DB" w:rsidRDefault="00FC18DB" w:rsidP="00FC18DB"/>
    <w:p w14:paraId="6BDAAD2C" w14:textId="77777777" w:rsidR="001148E0" w:rsidRPr="0075423C" w:rsidRDefault="001148E0" w:rsidP="00167C66">
      <w:bookmarkStart w:id="5" w:name="_Hlk42001125"/>
      <w:r w:rsidRPr="0075423C">
        <w:t>INSTRUKTION TILL ANSÖKAN</w:t>
      </w:r>
    </w:p>
    <w:bookmarkEnd w:id="5"/>
    <w:p w14:paraId="24241B8D" w14:textId="63E2040F" w:rsidR="001148E0" w:rsidRDefault="001148E0" w:rsidP="001148E0">
      <w:pPr>
        <w:rPr>
          <w:sz w:val="16"/>
          <w:szCs w:val="16"/>
        </w:rPr>
      </w:pPr>
      <w:r>
        <w:rPr>
          <w:sz w:val="16"/>
          <w:szCs w:val="16"/>
        </w:rPr>
        <w:t>Denna tilläggsmall</w:t>
      </w:r>
      <w:r w:rsidRPr="006A56A0">
        <w:rPr>
          <w:sz w:val="16"/>
          <w:szCs w:val="16"/>
        </w:rPr>
        <w:t xml:space="preserve"> skall </w:t>
      </w:r>
      <w:r>
        <w:rPr>
          <w:sz w:val="16"/>
          <w:szCs w:val="16"/>
        </w:rPr>
        <w:t>användas vid ansökan om medel från Radiohjälpens ordinarie insamlingar och vara</w:t>
      </w:r>
      <w:r w:rsidRPr="006A56A0">
        <w:rPr>
          <w:sz w:val="16"/>
          <w:szCs w:val="16"/>
        </w:rPr>
        <w:t xml:space="preserve"> </w:t>
      </w:r>
      <w:r>
        <w:rPr>
          <w:sz w:val="16"/>
          <w:szCs w:val="16"/>
        </w:rPr>
        <w:t>maximalt fem (5) sidor lång (exklusive annex).</w:t>
      </w:r>
      <w:r w:rsidRPr="006A56A0">
        <w:rPr>
          <w:sz w:val="16"/>
          <w:szCs w:val="16"/>
        </w:rPr>
        <w:t xml:space="preserve"> </w:t>
      </w:r>
      <w:r w:rsidR="00557FBE" w:rsidRPr="00557FBE">
        <w:rPr>
          <w:sz w:val="16"/>
          <w:szCs w:val="16"/>
        </w:rPr>
        <w:t>Vänligen notera att ett projekt kan förlängas genom tilläggsansökan endast en gång, och total implementeringsperiod kan inte överstiga 48 månader</w:t>
      </w:r>
      <w:r w:rsidR="00557FBE">
        <w:rPr>
          <w:sz w:val="16"/>
          <w:szCs w:val="16"/>
        </w:rPr>
        <w:t>.</w:t>
      </w:r>
    </w:p>
    <w:p w14:paraId="229B6153" w14:textId="77777777" w:rsidR="001148E0" w:rsidRPr="00167C66" w:rsidRDefault="001148E0" w:rsidP="00167C66">
      <w:pPr>
        <w:rPr>
          <w:sz w:val="16"/>
          <w:szCs w:val="16"/>
        </w:rPr>
      </w:pPr>
    </w:p>
    <w:p w14:paraId="3C6CFD25" w14:textId="168269DE" w:rsidR="00D3246A" w:rsidRPr="00FC18DB" w:rsidRDefault="00333327" w:rsidP="00FC18DB">
      <w:pPr>
        <w:pStyle w:val="Rubrik5"/>
      </w:pPr>
      <w:r w:rsidRPr="00FC18DB">
        <w:t xml:space="preserve">1. </w:t>
      </w:r>
      <w:r w:rsidR="00FC18DB" w:rsidRPr="00C2536C">
        <w:t>S</w:t>
      </w:r>
      <w:r w:rsidR="00FC18DB">
        <w:t>AMMANFATTANDE INFORMATION OM PROJEKTET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2"/>
        <w:gridCol w:w="4535"/>
      </w:tblGrid>
      <w:tr w:rsidR="00557FBE" w:rsidRPr="00571A00" w14:paraId="461440F6" w14:textId="13C08D8B" w:rsidTr="006C4B20">
        <w:tc>
          <w:tcPr>
            <w:tcW w:w="9067" w:type="dxa"/>
            <w:gridSpan w:val="2"/>
          </w:tcPr>
          <w:p w14:paraId="4F8932D4" w14:textId="77777777" w:rsidR="00557FBE" w:rsidRDefault="00557FBE" w:rsidP="00FC18DB">
            <w:pPr>
              <w:rPr>
                <w:rStyle w:val="Rubrik6Char"/>
              </w:rPr>
            </w:pPr>
            <w:bookmarkStart w:id="6" w:name="_Hlk19096264"/>
            <w:r w:rsidRPr="00FC18DB">
              <w:rPr>
                <w:rStyle w:val="Rubrik6Char"/>
              </w:rPr>
              <w:t>1.1 NAMN PÅ PROJEKTET</w:t>
            </w:r>
          </w:p>
          <w:p w14:paraId="5D02C551" w14:textId="66D9475A" w:rsidR="00557FBE" w:rsidRPr="00D249A3" w:rsidRDefault="00557FBE">
            <w:pPr>
              <w:rPr>
                <w:rFonts w:ascii="Garamond" w:hAnsi="Garamond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557FBE" w:rsidRPr="00571A00" w14:paraId="4FE4C722" w14:textId="77777777" w:rsidTr="00167C66">
        <w:trPr>
          <w:trHeight w:val="601"/>
        </w:trPr>
        <w:tc>
          <w:tcPr>
            <w:tcW w:w="9067" w:type="dxa"/>
            <w:gridSpan w:val="2"/>
          </w:tcPr>
          <w:p w14:paraId="188B40C8" w14:textId="6CEDAB1E" w:rsidR="00557FBE" w:rsidRDefault="00557FBE" w:rsidP="00557FBE">
            <w:pPr>
              <w:pStyle w:val="Rubrik4"/>
              <w:spacing w:after="0"/>
              <w:outlineLvl w:val="3"/>
              <w:rPr>
                <w:sz w:val="16"/>
                <w:szCs w:val="16"/>
              </w:rPr>
            </w:pPr>
            <w:r w:rsidRPr="00670706">
              <w:rPr>
                <w:sz w:val="16"/>
                <w:szCs w:val="16"/>
              </w:rPr>
              <w:t xml:space="preserve">1.2 </w:t>
            </w:r>
            <w:r>
              <w:rPr>
                <w:sz w:val="16"/>
                <w:szCs w:val="16"/>
              </w:rPr>
              <w:t>BUDGET</w:t>
            </w:r>
          </w:p>
          <w:p w14:paraId="74CA7E7A" w14:textId="5B2B9FB8" w:rsidR="00557FBE" w:rsidRPr="00167C66" w:rsidRDefault="00557FBE" w:rsidP="00167C66">
            <w:pPr>
              <w:rPr>
                <w:i/>
                <w:iCs/>
                <w:sz w:val="16"/>
                <w:szCs w:val="16"/>
              </w:rPr>
            </w:pPr>
            <w:r w:rsidRPr="003F20D0">
              <w:rPr>
                <w:i/>
                <w:iCs/>
                <w:sz w:val="16"/>
                <w:szCs w:val="16"/>
              </w:rPr>
              <w:t xml:space="preserve">Inkludera totalbelopp ansökt om från Radiohjälpen. </w:t>
            </w:r>
            <w:r>
              <w:rPr>
                <w:i/>
                <w:iCs/>
                <w:sz w:val="16"/>
                <w:szCs w:val="16"/>
              </w:rPr>
              <w:t xml:space="preserve">Inkludera </w:t>
            </w:r>
            <w:r w:rsidRPr="003F20D0">
              <w:rPr>
                <w:i/>
                <w:iCs/>
                <w:sz w:val="16"/>
                <w:szCs w:val="16"/>
              </w:rPr>
              <w:t>även totalbeloppet för insatsen</w:t>
            </w:r>
            <w:r>
              <w:rPr>
                <w:i/>
                <w:iCs/>
                <w:sz w:val="16"/>
                <w:szCs w:val="16"/>
              </w:rPr>
              <w:t xml:space="preserve"> som helhet, inklusive eventuell samfinansiering</w:t>
            </w:r>
            <w:r w:rsidRPr="003F20D0">
              <w:rPr>
                <w:i/>
                <w:iCs/>
                <w:sz w:val="16"/>
                <w:szCs w:val="16"/>
              </w:rPr>
              <w:t xml:space="preserve">.  </w:t>
            </w:r>
          </w:p>
          <w:p w14:paraId="06143292" w14:textId="3140E730" w:rsidR="00557FBE" w:rsidRPr="00167C66" w:rsidDel="00590309" w:rsidRDefault="00557FBE" w:rsidP="00167C66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557FBE" w:rsidRPr="00571A00" w14:paraId="75912DA3" w14:textId="77777777" w:rsidTr="00590309">
        <w:tc>
          <w:tcPr>
            <w:tcW w:w="4532" w:type="dxa"/>
          </w:tcPr>
          <w:p w14:paraId="43478D40" w14:textId="38932AE7" w:rsidR="00557FBE" w:rsidRDefault="00557FBE" w:rsidP="00557FBE">
            <w:pPr>
              <w:rPr>
                <w:rFonts w:ascii="Proxima Nova ScOsf Cn Lt" w:hAnsi="Proxima Nova ScOsf Cn Lt" w:cs="Times New Roman"/>
              </w:rPr>
            </w:pPr>
            <w:r w:rsidRPr="00FC18DB">
              <w:rPr>
                <w:rStyle w:val="Rubrik6Char"/>
              </w:rPr>
              <w:t>1.</w:t>
            </w:r>
            <w:r>
              <w:rPr>
                <w:rStyle w:val="Rubrik6Char"/>
              </w:rPr>
              <w:t>3</w:t>
            </w:r>
            <w:r w:rsidRPr="00FC18DB">
              <w:rPr>
                <w:rStyle w:val="Rubrik6Char"/>
              </w:rPr>
              <w:t xml:space="preserve"> F</w:t>
            </w:r>
            <w:r>
              <w:rPr>
                <w:rStyle w:val="Rubrik6Char"/>
              </w:rPr>
              <w:t>ÖREGÅENDE PROJEKTS/FAS AKTIVITETSPERIOD</w:t>
            </w:r>
            <w:r>
              <w:rPr>
                <w:rFonts w:ascii="Proxima Nova ScOsf Cn Lt" w:hAnsi="Proxima Nova ScOsf Cn Lt" w:cs="Times New Roman"/>
              </w:rPr>
              <w:t xml:space="preserve"> </w:t>
            </w:r>
          </w:p>
          <w:p w14:paraId="1225ED1B" w14:textId="2B029D34" w:rsidR="00557FBE" w:rsidRPr="00DB0F6B" w:rsidRDefault="00557FBE" w:rsidP="00557FBE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  <w:tc>
          <w:tcPr>
            <w:tcW w:w="4535" w:type="dxa"/>
          </w:tcPr>
          <w:p w14:paraId="523FB902" w14:textId="00E1A648" w:rsidR="00557FBE" w:rsidRDefault="00557FBE" w:rsidP="00557FBE">
            <w:pPr>
              <w:rPr>
                <w:rFonts w:ascii="Proxima Nova ScOsf Cn Lt" w:hAnsi="Proxima Nova ScOsf Cn Lt" w:cs="Times New Roman"/>
              </w:rPr>
            </w:pPr>
            <w:r w:rsidRPr="00FC18DB">
              <w:rPr>
                <w:rStyle w:val="Rubrik6Char"/>
              </w:rPr>
              <w:t>1.</w:t>
            </w:r>
            <w:r>
              <w:rPr>
                <w:rStyle w:val="Rubrik6Char"/>
              </w:rPr>
              <w:t>4</w:t>
            </w:r>
            <w:r w:rsidRPr="00FC18DB">
              <w:rPr>
                <w:rStyle w:val="Rubrik6Char"/>
              </w:rPr>
              <w:t xml:space="preserve"> </w:t>
            </w:r>
            <w:r>
              <w:rPr>
                <w:rStyle w:val="Rubrik6Char"/>
              </w:rPr>
              <w:t>NY AKTIVITETSPERIOD INKLUSIVE FÖRLÄNGNING</w:t>
            </w:r>
          </w:p>
          <w:p w14:paraId="6D0F0DCC" w14:textId="71A95C63" w:rsidR="00557FBE" w:rsidRDefault="00557FBE" w:rsidP="00557FBE">
            <w:pPr>
              <w:rPr>
                <w:rFonts w:ascii="Proxima Nova ScOsf Cn Lt" w:hAnsi="Proxima Nova ScOsf Cn Lt" w:cs="Times New Roman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557FBE" w:rsidRPr="00571A00" w14:paraId="753E7F36" w14:textId="77777777" w:rsidTr="00014852">
        <w:tc>
          <w:tcPr>
            <w:tcW w:w="9067" w:type="dxa"/>
            <w:gridSpan w:val="2"/>
          </w:tcPr>
          <w:p w14:paraId="7A27F73E" w14:textId="33618EFC" w:rsidR="00557FBE" w:rsidRDefault="00557FBE" w:rsidP="00557FBE">
            <w:pPr>
              <w:pStyle w:val="Rubrik6"/>
              <w:outlineLvl w:val="5"/>
            </w:pPr>
            <w:r>
              <w:t>1</w:t>
            </w:r>
            <w:r w:rsidRPr="00C2536C">
              <w:t>.</w:t>
            </w:r>
            <w:r>
              <w:t>5</w:t>
            </w:r>
            <w:r w:rsidRPr="00C2536C">
              <w:t xml:space="preserve"> </w:t>
            </w:r>
            <w:r>
              <w:t xml:space="preserve">KORTFATTAD UPPDATERING AV KONTEXT- OCH BEHOVSANALYS SAMT SUMMERING AV IMPLEMENTERING </w:t>
            </w:r>
          </w:p>
          <w:p w14:paraId="4233D08C" w14:textId="40B73376" w:rsidR="00557FBE" w:rsidRPr="00DB0F6B" w:rsidRDefault="00557FBE" w:rsidP="00557FB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Inkludera en uppdatering av kontext och behov, beskriv kortfattat projektet samt hur implementering fortskridit hitintills, inkludera eventuella lärdomar dragna.</w:t>
            </w:r>
          </w:p>
          <w:p w14:paraId="6A450786" w14:textId="53E87805" w:rsidR="00557FBE" w:rsidRPr="00571A00" w:rsidRDefault="00557FBE" w:rsidP="00557FBE">
            <w:pPr>
              <w:rPr>
                <w:rStyle w:val="Stark"/>
                <w:sz w:val="20"/>
                <w:szCs w:val="20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557FBE" w:rsidRPr="00571A00" w14:paraId="722B93E1" w14:textId="77777777" w:rsidTr="00014852">
        <w:trPr>
          <w:trHeight w:val="657"/>
        </w:trPr>
        <w:tc>
          <w:tcPr>
            <w:tcW w:w="9067" w:type="dxa"/>
            <w:gridSpan w:val="2"/>
          </w:tcPr>
          <w:p w14:paraId="694E2A30" w14:textId="3BCBE4BD" w:rsidR="00557FBE" w:rsidRDefault="00557FBE" w:rsidP="00557FBE">
            <w:pPr>
              <w:pStyle w:val="Rubrik6"/>
              <w:outlineLvl w:val="5"/>
            </w:pPr>
            <w:r w:rsidRPr="007A00CF">
              <w:t>1.</w:t>
            </w:r>
            <w:r>
              <w:t>6</w:t>
            </w:r>
            <w:r>
              <w:rPr>
                <w:b/>
              </w:rPr>
              <w:t xml:space="preserve"> </w:t>
            </w:r>
            <w:r w:rsidRPr="00F838EB">
              <w:t>B</w:t>
            </w:r>
            <w:r>
              <w:t xml:space="preserve">ESKRIV DE </w:t>
            </w:r>
            <w:r w:rsidRPr="00DB0F6B">
              <w:rPr>
                <w:b/>
                <w:bCs/>
              </w:rPr>
              <w:t>FÖRÄNDRINGAR</w:t>
            </w:r>
            <w:r>
              <w:t xml:space="preserve"> SOM INKLUDERATS I TILLÄGGSANSÖKAN I JÄMFÖRELSE MED FÖREGÅENDE PROJEKT/FAS</w:t>
            </w:r>
          </w:p>
          <w:p w14:paraId="6C669ED2" w14:textId="68FB3D11" w:rsidR="00557FBE" w:rsidRPr="00FC18DB" w:rsidRDefault="00557FBE" w:rsidP="00557FB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  <w:r w:rsidRPr="00FC18DB">
              <w:rPr>
                <w:i/>
                <w:iCs/>
                <w:sz w:val="16"/>
                <w:szCs w:val="16"/>
              </w:rPr>
              <w:t xml:space="preserve">otivera </w:t>
            </w:r>
            <w:r>
              <w:rPr>
                <w:i/>
                <w:iCs/>
                <w:sz w:val="16"/>
                <w:szCs w:val="16"/>
              </w:rPr>
              <w:t xml:space="preserve">behovet av en förlängning av projektet samt beskriv och motivera </w:t>
            </w:r>
            <w:r w:rsidRPr="00FC18DB">
              <w:rPr>
                <w:i/>
                <w:iCs/>
                <w:sz w:val="16"/>
                <w:szCs w:val="16"/>
              </w:rPr>
              <w:t>föreslagna förändringar</w:t>
            </w:r>
            <w:r>
              <w:rPr>
                <w:i/>
                <w:iCs/>
                <w:sz w:val="16"/>
                <w:szCs w:val="16"/>
              </w:rPr>
              <w:t xml:space="preserve"> i verksamheten.</w:t>
            </w:r>
          </w:p>
          <w:p w14:paraId="7D20E62F" w14:textId="09CF5AD6" w:rsidR="00557FBE" w:rsidRDefault="00557FBE" w:rsidP="00557FBE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557FBE" w:rsidRPr="00571A00" w14:paraId="203ACFEE" w14:textId="77777777" w:rsidTr="00014852">
        <w:trPr>
          <w:trHeight w:val="657"/>
        </w:trPr>
        <w:tc>
          <w:tcPr>
            <w:tcW w:w="9067" w:type="dxa"/>
            <w:gridSpan w:val="2"/>
          </w:tcPr>
          <w:p w14:paraId="22C17939" w14:textId="66CBCECF" w:rsidR="00557FBE" w:rsidRPr="000D3025" w:rsidRDefault="00557FBE" w:rsidP="00557FBE">
            <w:pPr>
              <w:pStyle w:val="Rubrik6"/>
              <w:outlineLvl w:val="5"/>
              <w:rPr>
                <w:i/>
                <w:iCs/>
              </w:rPr>
            </w:pPr>
            <w:r w:rsidRPr="000D3025">
              <w:rPr>
                <w:i/>
                <w:iCs/>
              </w:rPr>
              <w:t xml:space="preserve">1.6.1 MÅLGRUPP </w:t>
            </w:r>
          </w:p>
          <w:p w14:paraId="1E506788" w14:textId="77777777" w:rsidR="00557FBE" w:rsidRDefault="00557FBE" w:rsidP="00557FBE">
            <w:pPr>
              <w:pStyle w:val="Rubrik6"/>
              <w:outlineLvl w:val="5"/>
              <w:rPr>
                <w:rFonts w:ascii="Open Sans" w:hAnsi="Open Sans" w:cs="Open Sans"/>
                <w:i/>
                <w:iCs/>
              </w:rPr>
            </w:pPr>
            <w:r w:rsidRPr="00167C66">
              <w:rPr>
                <w:rFonts w:ascii="Open Sans" w:hAnsi="Open Sans" w:cs="Open Sans"/>
                <w:i/>
                <w:iCs/>
              </w:rPr>
              <w:t xml:space="preserve">Beskriv </w:t>
            </w:r>
            <w:r>
              <w:rPr>
                <w:rFonts w:ascii="Open Sans" w:hAnsi="Open Sans" w:cs="Open Sans"/>
                <w:i/>
                <w:iCs/>
              </w:rPr>
              <w:t xml:space="preserve">kortfattat </w:t>
            </w:r>
            <w:r w:rsidRPr="00167C66">
              <w:rPr>
                <w:rFonts w:ascii="Open Sans" w:hAnsi="Open Sans" w:cs="Open Sans"/>
                <w:i/>
                <w:iCs/>
              </w:rPr>
              <w:t>projektets målgrupp,</w:t>
            </w:r>
            <w:r>
              <w:rPr>
                <w:rFonts w:ascii="Open Sans" w:hAnsi="Open Sans" w:cs="Open Sans"/>
                <w:i/>
                <w:iCs/>
              </w:rPr>
              <w:t xml:space="preserve"> inklusive</w:t>
            </w:r>
            <w:r w:rsidRPr="00167C66">
              <w:rPr>
                <w:rFonts w:ascii="Open Sans" w:hAnsi="Open Sans" w:cs="Open Sans"/>
                <w:i/>
                <w:iCs/>
              </w:rPr>
              <w:t xml:space="preserve"> särskilt utsatta målgrupper</w:t>
            </w:r>
            <w:r>
              <w:rPr>
                <w:rFonts w:ascii="Open Sans" w:hAnsi="Open Sans" w:cs="Open Sans"/>
                <w:i/>
                <w:iCs/>
              </w:rPr>
              <w:t xml:space="preserve"> – har några förändringar gjorts avseende målgruppen?</w:t>
            </w:r>
            <w:r w:rsidRPr="00167C66">
              <w:rPr>
                <w:rFonts w:ascii="Open Sans" w:hAnsi="Open Sans" w:cs="Open Sans"/>
                <w:i/>
                <w:iCs/>
              </w:rPr>
              <w:t xml:space="preserve"> </w:t>
            </w:r>
          </w:p>
          <w:p w14:paraId="72BB8DC6" w14:textId="5E41D334" w:rsidR="00557FBE" w:rsidRPr="00167C66" w:rsidRDefault="00557FBE" w:rsidP="00557FBE">
            <w:pPr>
              <w:pStyle w:val="Rubrik6"/>
              <w:outlineLvl w:val="5"/>
              <w:rPr>
                <w:rFonts w:ascii="Open Sans" w:hAnsi="Open Sans" w:cs="Open Sans"/>
                <w:i/>
                <w:iCs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>
              <w:t xml:space="preserve">  </w:t>
            </w:r>
          </w:p>
        </w:tc>
      </w:tr>
      <w:tr w:rsidR="00557FBE" w:rsidRPr="00571A00" w14:paraId="1FA2097B" w14:textId="77777777" w:rsidTr="00014852">
        <w:trPr>
          <w:trHeight w:val="657"/>
        </w:trPr>
        <w:tc>
          <w:tcPr>
            <w:tcW w:w="9067" w:type="dxa"/>
            <w:gridSpan w:val="2"/>
          </w:tcPr>
          <w:p w14:paraId="197BEC62" w14:textId="4DA930B1" w:rsidR="00557FBE" w:rsidRDefault="00557FBE" w:rsidP="00167C66">
            <w:pPr>
              <w:pStyle w:val="Rubrik4"/>
              <w:spacing w:after="0"/>
              <w:outlineLvl w:val="3"/>
              <w:rPr>
                <w:i/>
                <w:iCs/>
                <w:sz w:val="16"/>
                <w:szCs w:val="16"/>
              </w:rPr>
            </w:pPr>
            <w:r w:rsidRPr="00167C66">
              <w:rPr>
                <w:i/>
                <w:iCs/>
                <w:sz w:val="16"/>
                <w:szCs w:val="16"/>
              </w:rPr>
              <w:t>MÅLGRUPP SOM SKA NÅS - ANTAL (DIREKT)</w:t>
            </w:r>
            <w:r>
              <w:rPr>
                <w:i/>
                <w:iCs/>
                <w:sz w:val="16"/>
                <w:szCs w:val="16"/>
              </w:rPr>
              <w:t xml:space="preserve"> – INKLUSIVE MED FÖRLÄNGNINGEN</w:t>
            </w:r>
          </w:p>
          <w:p w14:paraId="6EBDDE4C" w14:textId="318F22B8" w:rsidR="0095183C" w:rsidRPr="00167C66" w:rsidRDefault="0095183C" w:rsidP="00167C66">
            <w:pPr>
              <w:rPr>
                <w:i/>
                <w:iCs/>
                <w:sz w:val="16"/>
                <w:szCs w:val="16"/>
              </w:rPr>
            </w:pPr>
            <w:r w:rsidRPr="003F20D0">
              <w:rPr>
                <w:i/>
                <w:iCs/>
                <w:sz w:val="16"/>
                <w:szCs w:val="16"/>
              </w:rPr>
              <w:t xml:space="preserve">Ange hur många människor som väntas nås direkt genom insatsen, uppdelat på kvinnor män, flickor, pojkar. </w:t>
            </w:r>
          </w:p>
          <w:tbl>
            <w:tblPr>
              <w:tblStyle w:val="Tabellrutnt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59"/>
              <w:gridCol w:w="1765"/>
              <w:gridCol w:w="1758"/>
              <w:gridCol w:w="1763"/>
              <w:gridCol w:w="1762"/>
            </w:tblGrid>
            <w:tr w:rsidR="00557FBE" w14:paraId="6728155B" w14:textId="77777777" w:rsidTr="00375B35">
              <w:tc>
                <w:tcPr>
                  <w:tcW w:w="1796" w:type="dxa"/>
                </w:tcPr>
                <w:p w14:paraId="422835A2" w14:textId="77777777" w:rsidR="00557FBE" w:rsidRPr="00530148" w:rsidRDefault="00557FBE" w:rsidP="00557FBE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 w:rsidRPr="00530148">
                    <w:rPr>
                      <w:sz w:val="16"/>
                      <w:szCs w:val="16"/>
                      <w:lang w:val="en-GB"/>
                    </w:rPr>
                    <w:t>Total</w:t>
                  </w:r>
                  <w:r>
                    <w:rPr>
                      <w:sz w:val="16"/>
                      <w:szCs w:val="16"/>
                      <w:lang w:val="en-GB"/>
                    </w:rPr>
                    <w:t>t</w:t>
                  </w:r>
                  <w:proofErr w:type="spellEnd"/>
                </w:p>
              </w:tc>
              <w:tc>
                <w:tcPr>
                  <w:tcW w:w="1796" w:type="dxa"/>
                </w:tcPr>
                <w:p w14:paraId="1B9E4D03" w14:textId="41BD94FD" w:rsidR="00557FBE" w:rsidRPr="00530148" w:rsidRDefault="00557FBE" w:rsidP="00557FBE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Kvinnor</w:t>
                  </w:r>
                  <w:proofErr w:type="spellEnd"/>
                  <w:r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97" w:type="dxa"/>
                </w:tcPr>
                <w:p w14:paraId="22FD38AB" w14:textId="78FC27DC" w:rsidR="00557FBE" w:rsidRPr="00530148" w:rsidRDefault="00557FBE" w:rsidP="00557FBE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Män</w:t>
                  </w:r>
                  <w:proofErr w:type="spellEnd"/>
                </w:p>
              </w:tc>
              <w:tc>
                <w:tcPr>
                  <w:tcW w:w="1797" w:type="dxa"/>
                </w:tcPr>
                <w:p w14:paraId="6773C405" w14:textId="6CF538E7" w:rsidR="00557FBE" w:rsidRPr="00530148" w:rsidRDefault="00557FBE" w:rsidP="00557FBE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Flickor</w:t>
                  </w:r>
                  <w:proofErr w:type="spellEnd"/>
                </w:p>
              </w:tc>
              <w:tc>
                <w:tcPr>
                  <w:tcW w:w="1797" w:type="dxa"/>
                </w:tcPr>
                <w:p w14:paraId="5F33F418" w14:textId="52AA57DF" w:rsidR="00557FBE" w:rsidRPr="00530148" w:rsidRDefault="00557FBE" w:rsidP="00557FBE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Pojkar</w:t>
                  </w:r>
                  <w:proofErr w:type="spellEnd"/>
                </w:p>
              </w:tc>
            </w:tr>
            <w:tr w:rsidR="00557FBE" w14:paraId="4C1069BD" w14:textId="77777777" w:rsidTr="00375B35">
              <w:tc>
                <w:tcPr>
                  <w:tcW w:w="1796" w:type="dxa"/>
                </w:tcPr>
                <w:p w14:paraId="07C83FB2" w14:textId="77777777" w:rsidR="00557FBE" w:rsidRDefault="00557FBE" w:rsidP="00557FBE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284037E7" w14:textId="77777777" w:rsidR="00557FBE" w:rsidRDefault="00557FBE" w:rsidP="00557FBE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42AD6126" w14:textId="77777777" w:rsidR="00557FBE" w:rsidRDefault="00557FBE" w:rsidP="00557FBE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1074CC8B" w14:textId="77777777" w:rsidR="00557FBE" w:rsidRDefault="00557FBE" w:rsidP="00557FBE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6BD7ACE3" w14:textId="77777777" w:rsidR="00557FBE" w:rsidRDefault="00557FBE" w:rsidP="00557FBE">
                  <w:pPr>
                    <w:rPr>
                      <w:bCs w:val="0"/>
                      <w:lang w:val="en-GB"/>
                    </w:rPr>
                  </w:pPr>
                </w:p>
              </w:tc>
            </w:tr>
          </w:tbl>
          <w:p w14:paraId="62598722" w14:textId="77777777" w:rsidR="00557FBE" w:rsidRDefault="00557FBE" w:rsidP="00557FBE">
            <w:pPr>
              <w:pStyle w:val="Rubrik6"/>
              <w:outlineLvl w:val="5"/>
            </w:pPr>
          </w:p>
        </w:tc>
      </w:tr>
      <w:tr w:rsidR="00557FBE" w:rsidRPr="00571A00" w14:paraId="3E30CD14" w14:textId="77777777" w:rsidTr="00FC18DB">
        <w:trPr>
          <w:trHeight w:val="499"/>
        </w:trPr>
        <w:tc>
          <w:tcPr>
            <w:tcW w:w="9067" w:type="dxa"/>
            <w:gridSpan w:val="2"/>
          </w:tcPr>
          <w:p w14:paraId="56619A48" w14:textId="18ED3B90" w:rsidR="00557FBE" w:rsidRPr="00814D04" w:rsidRDefault="00557FBE" w:rsidP="00557FBE">
            <w:pPr>
              <w:pStyle w:val="Rubrik6"/>
              <w:outlineLvl w:val="5"/>
            </w:pPr>
            <w:r>
              <w:t>1.7</w:t>
            </w:r>
            <w:r w:rsidRPr="00814D04">
              <w:t xml:space="preserve"> V</w:t>
            </w:r>
            <w:r>
              <w:t>ILKEN PLAN FÖR UTFASNING OCH ÖVERLÄMNING TILL LOKALA STRUKTURER/ORGANISATIONER (EXIT STRATEGY) FINNS?</w:t>
            </w:r>
          </w:p>
          <w:p w14:paraId="2AA2AF6E" w14:textId="0F2CAD24" w:rsidR="00557FBE" w:rsidRPr="007A00CF" w:rsidRDefault="00557FBE" w:rsidP="00557FBE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557FBE" w:rsidRPr="00571A00" w14:paraId="3CAA5429" w14:textId="77777777" w:rsidTr="00014852">
        <w:trPr>
          <w:trHeight w:val="657"/>
        </w:trPr>
        <w:tc>
          <w:tcPr>
            <w:tcW w:w="9067" w:type="dxa"/>
            <w:gridSpan w:val="2"/>
          </w:tcPr>
          <w:p w14:paraId="32780B14" w14:textId="4D6D81D7" w:rsidR="00557FBE" w:rsidRDefault="00557FBE" w:rsidP="00557FBE">
            <w:pPr>
              <w:pStyle w:val="Rubrik6"/>
              <w:outlineLvl w:val="5"/>
            </w:pPr>
            <w:r>
              <w:t>1.8</w:t>
            </w:r>
            <w:r w:rsidRPr="00814D04">
              <w:t xml:space="preserve"> </w:t>
            </w:r>
            <w:r>
              <w:t>BESKRIV HUR SÖKANDE OCH GENOMFÖRANDE ORGANISATION ARBETAR FÖR ATT SÄKERSTÄLLA HÅLLBARA RESULTAT BORTOM PROJEKTETS SLUT OCH RADIOHJÄLPENS EVENTUELLA FINANSIERING</w:t>
            </w:r>
          </w:p>
          <w:p w14:paraId="7C6EAB30" w14:textId="17B8B5C8" w:rsidR="00557FBE" w:rsidRDefault="00557FBE" w:rsidP="00557FBE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557FBE" w:rsidRPr="00571A00" w14:paraId="3C6D357C" w14:textId="119B3B31" w:rsidTr="00167C66">
        <w:trPr>
          <w:trHeight w:val="435"/>
        </w:trPr>
        <w:tc>
          <w:tcPr>
            <w:tcW w:w="9067" w:type="dxa"/>
            <w:gridSpan w:val="2"/>
          </w:tcPr>
          <w:p w14:paraId="63628F33" w14:textId="0942FB21" w:rsidR="00557FBE" w:rsidRDefault="00557FBE" w:rsidP="00557FBE">
            <w:pPr>
              <w:pStyle w:val="Rubrik6"/>
              <w:outlineLvl w:val="5"/>
            </w:pPr>
            <w:r>
              <w:t xml:space="preserve">1.9 </w:t>
            </w:r>
            <w:r w:rsidRPr="00FC6616">
              <w:t xml:space="preserve">BESKRIV </w:t>
            </w:r>
            <w:r w:rsidRPr="00FC6616">
              <w:rPr>
                <w:b/>
              </w:rPr>
              <w:t>CORONAPANDEMINS MÖJLIGA</w:t>
            </w:r>
            <w:r>
              <w:rPr>
                <w:b/>
              </w:rPr>
              <w:t xml:space="preserve"> INVERKAN</w:t>
            </w:r>
            <w:r w:rsidRPr="00FC6616">
              <w:rPr>
                <w:b/>
              </w:rPr>
              <w:t xml:space="preserve"> </w:t>
            </w:r>
            <w:r>
              <w:rPr>
                <w:b/>
              </w:rPr>
              <w:t xml:space="preserve">PÅ PROJEKTET OCH </w:t>
            </w:r>
            <w:r>
              <w:t>VIDTAGNA ÅTGÄRDER</w:t>
            </w:r>
          </w:p>
          <w:p w14:paraId="09A28FA4" w14:textId="0C9A2C1E" w:rsidR="00557FBE" w:rsidRPr="00DB0F6B" w:rsidRDefault="00557FBE" w:rsidP="00557FBE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557FBE" w:rsidRPr="00571A00" w14:paraId="21F7BAD0" w14:textId="77777777" w:rsidTr="00557FBE">
        <w:trPr>
          <w:trHeight w:val="435"/>
        </w:trPr>
        <w:tc>
          <w:tcPr>
            <w:tcW w:w="9067" w:type="dxa"/>
            <w:gridSpan w:val="2"/>
          </w:tcPr>
          <w:p w14:paraId="04D15F95" w14:textId="0508C7C6" w:rsidR="00557FBE" w:rsidRPr="000D3025" w:rsidRDefault="00557FBE" w:rsidP="00557FBE">
            <w:pPr>
              <w:pStyle w:val="Rubrik6"/>
              <w:outlineLvl w:val="5"/>
              <w:rPr>
                <w:color w:val="auto"/>
              </w:rPr>
            </w:pPr>
            <w:r w:rsidRPr="000D3025">
              <w:rPr>
                <w:color w:val="auto"/>
              </w:rPr>
              <w:t xml:space="preserve">1.10 RELATION TILL RADIOHJÄLPENS STRATEGI </w:t>
            </w:r>
            <w:proofErr w:type="gramStart"/>
            <w:r w:rsidRPr="000D3025">
              <w:rPr>
                <w:color w:val="auto"/>
              </w:rPr>
              <w:t>2022-2025</w:t>
            </w:r>
            <w:proofErr w:type="gramEnd"/>
          </w:p>
          <w:p w14:paraId="473E60F2" w14:textId="2E35DD5D" w:rsidR="00557FBE" w:rsidRPr="000D3025" w:rsidRDefault="00557FBE" w:rsidP="00557FBE">
            <w:pPr>
              <w:rPr>
                <w:i/>
                <w:iCs/>
                <w:sz w:val="16"/>
                <w:szCs w:val="16"/>
              </w:rPr>
            </w:pPr>
            <w:r w:rsidRPr="000D3025">
              <w:rPr>
                <w:i/>
                <w:iCs/>
                <w:sz w:val="16"/>
                <w:szCs w:val="16"/>
              </w:rPr>
              <w:t xml:space="preserve">Beskriv kortfattat hur projektet bidrar till att uppfylla målen I Radiohjälpens strategi </w:t>
            </w:r>
            <w:proofErr w:type="gramStart"/>
            <w:r w:rsidRPr="000D3025">
              <w:rPr>
                <w:i/>
                <w:iCs/>
                <w:sz w:val="16"/>
                <w:szCs w:val="16"/>
              </w:rPr>
              <w:t>2022-2025</w:t>
            </w:r>
            <w:proofErr w:type="gramEnd"/>
            <w:r w:rsidRPr="000D3025">
              <w:rPr>
                <w:i/>
                <w:iCs/>
                <w:sz w:val="16"/>
                <w:szCs w:val="16"/>
              </w:rPr>
              <w:t>.</w:t>
            </w:r>
          </w:p>
          <w:p w14:paraId="76186C18" w14:textId="09C78B79" w:rsidR="00557FBE" w:rsidRPr="000D3025" w:rsidRDefault="00557FBE" w:rsidP="00167C66">
            <w:r w:rsidRPr="000D3025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3025">
              <w:rPr>
                <w:lang w:val="en-GB"/>
              </w:rPr>
              <w:instrText xml:space="preserve"> FORMTEXT </w:instrText>
            </w:r>
            <w:r w:rsidRPr="000D3025">
              <w:rPr>
                <w:lang w:val="en-GB"/>
              </w:rPr>
            </w:r>
            <w:r w:rsidRPr="000D3025">
              <w:rPr>
                <w:lang w:val="en-GB"/>
              </w:rPr>
              <w:fldChar w:fldCharType="separate"/>
            </w:r>
            <w:r w:rsidRPr="000D3025">
              <w:rPr>
                <w:lang w:val="en-GB"/>
              </w:rPr>
              <w:t> </w:t>
            </w:r>
            <w:r w:rsidRPr="000D3025">
              <w:rPr>
                <w:lang w:val="en-GB"/>
              </w:rPr>
              <w:t> </w:t>
            </w:r>
            <w:r w:rsidRPr="000D3025">
              <w:rPr>
                <w:lang w:val="en-GB"/>
              </w:rPr>
              <w:t> </w:t>
            </w:r>
            <w:r w:rsidRPr="000D3025">
              <w:rPr>
                <w:lang w:val="en-GB"/>
              </w:rPr>
              <w:t> </w:t>
            </w:r>
            <w:r w:rsidRPr="000D3025">
              <w:rPr>
                <w:lang w:val="en-GB"/>
              </w:rPr>
              <w:t> </w:t>
            </w:r>
            <w:r w:rsidRPr="000D3025">
              <w:rPr>
                <w:lang w:val="en-GB"/>
              </w:rPr>
              <w:fldChar w:fldCharType="end"/>
            </w:r>
          </w:p>
        </w:tc>
      </w:tr>
    </w:tbl>
    <w:bookmarkEnd w:id="6"/>
    <w:p w14:paraId="0E954C53" w14:textId="1658D034" w:rsidR="00557FBE" w:rsidRPr="00C2536C" w:rsidRDefault="00557FBE" w:rsidP="00557FBE">
      <w:pPr>
        <w:pStyle w:val="Rubrik5"/>
      </w:pPr>
      <w:r w:rsidRPr="00C2536C">
        <w:lastRenderedPageBreak/>
        <w:t>B</w:t>
      </w:r>
      <w:r>
        <w:t>ILAGOR</w:t>
      </w:r>
      <w:r w:rsidRPr="00C2536C">
        <w:t xml:space="preserve"> </w:t>
      </w:r>
    </w:p>
    <w:p w14:paraId="150226C0" w14:textId="77777777" w:rsidR="00557FBE" w:rsidRDefault="00557FBE" w:rsidP="00FC18DB"/>
    <w:p w14:paraId="14A5B667" w14:textId="5A18AF08" w:rsidR="00DB0F6B" w:rsidRPr="00167C66" w:rsidRDefault="00557FBE" w:rsidP="00DB0F6B">
      <w:pPr>
        <w:pStyle w:val="Rubrik5"/>
        <w:rPr>
          <w:i/>
          <w:iCs/>
        </w:rPr>
      </w:pPr>
      <w:bookmarkStart w:id="7" w:name="_Hlk42077089"/>
      <w:bookmarkStart w:id="8" w:name="_Hlk42077136"/>
      <w:r w:rsidRPr="00167C66">
        <w:rPr>
          <w:i/>
          <w:iCs/>
        </w:rPr>
        <w:t>1</w:t>
      </w:r>
      <w:r w:rsidR="00DB0F6B" w:rsidRPr="00167C66">
        <w:rPr>
          <w:i/>
          <w:iCs/>
        </w:rPr>
        <w:t xml:space="preserve">. </w:t>
      </w:r>
      <w:r w:rsidRPr="00167C66">
        <w:rPr>
          <w:i/>
          <w:iCs/>
        </w:rPr>
        <w:t xml:space="preserve">Resultatramverk </w:t>
      </w:r>
      <w:r>
        <w:rPr>
          <w:i/>
          <w:iCs/>
        </w:rPr>
        <w:t>(för hela projektperioden)</w:t>
      </w:r>
    </w:p>
    <w:p w14:paraId="34B6E4AE" w14:textId="09E521CD" w:rsidR="00DB0F6B" w:rsidRDefault="00DB0F6B" w:rsidP="00DB0F6B">
      <w:pPr>
        <w:rPr>
          <w:b/>
          <w:sz w:val="16"/>
          <w:szCs w:val="16"/>
        </w:rPr>
      </w:pPr>
      <w:r w:rsidRPr="00FC18DB">
        <w:rPr>
          <w:sz w:val="16"/>
          <w:szCs w:val="16"/>
        </w:rPr>
        <w:t xml:space="preserve">Vänligen bilägg ett resultatramverk i organisationens eget format för projektet. </w:t>
      </w:r>
      <w:r w:rsidRPr="00FC18DB">
        <w:rPr>
          <w:b/>
          <w:sz w:val="16"/>
          <w:szCs w:val="16"/>
        </w:rPr>
        <w:t>Resultatramverket för tilläggsprojekt skall utgöras av såväl tilläggsfasen som föregående projektperiod</w:t>
      </w:r>
      <w:r w:rsidRPr="00FC18DB">
        <w:rPr>
          <w:sz w:val="16"/>
          <w:szCs w:val="16"/>
        </w:rPr>
        <w:t xml:space="preserve">. De olika faserna skall tydligt framgå i underlaget. Radiohjälpen vill utöver detta att nedan framgår av resultatramverket som ett </w:t>
      </w:r>
      <w:r w:rsidRPr="00FC18DB">
        <w:rPr>
          <w:b/>
          <w:sz w:val="16"/>
          <w:szCs w:val="16"/>
        </w:rPr>
        <w:t>minimum:</w:t>
      </w:r>
    </w:p>
    <w:p w14:paraId="364E5EC2" w14:textId="77777777" w:rsidR="008C7A37" w:rsidRPr="00FC18DB" w:rsidRDefault="008C7A37" w:rsidP="00DB0F6B">
      <w:pPr>
        <w:rPr>
          <w:sz w:val="16"/>
          <w:szCs w:val="16"/>
        </w:rPr>
      </w:pPr>
    </w:p>
    <w:p w14:paraId="7AA80EF2" w14:textId="77777777" w:rsidR="00DB0F6B" w:rsidRPr="006352D7" w:rsidRDefault="00DB0F6B" w:rsidP="00DB0F6B">
      <w:pPr>
        <w:rPr>
          <w:sz w:val="16"/>
          <w:szCs w:val="16"/>
        </w:rPr>
      </w:pPr>
    </w:p>
    <w:p w14:paraId="1C5244D7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Övergripande effektmål</w:t>
      </w:r>
    </w:p>
    <w:p w14:paraId="1B27A760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Insatsmål/delmål</w:t>
      </w:r>
    </w:p>
    <w:p w14:paraId="5B4CDB59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Aktiviteter</w:t>
      </w:r>
    </w:p>
    <w:p w14:paraId="2E87DE7E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proofErr w:type="spellStart"/>
      <w:r w:rsidRPr="006352D7">
        <w:rPr>
          <w:sz w:val="16"/>
          <w:szCs w:val="16"/>
        </w:rPr>
        <w:t>Baseline</w:t>
      </w:r>
      <w:proofErr w:type="spellEnd"/>
      <w:r w:rsidRPr="006352D7">
        <w:rPr>
          <w:sz w:val="16"/>
          <w:szCs w:val="16"/>
        </w:rPr>
        <w:t>-värden</w:t>
      </w:r>
    </w:p>
    <w:p w14:paraId="2D6F5699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Mätbara resultat och indikatorer. Specificera kvantitativa och/eller kvalitativa mål som är mätbara och som aktiviteterna syftar att leda till</w:t>
      </w:r>
    </w:p>
    <w:bookmarkEnd w:id="7"/>
    <w:p w14:paraId="235A08B8" w14:textId="77777777" w:rsidR="00DB0F6B" w:rsidRDefault="00DB0F6B" w:rsidP="00DB0F6B">
      <w:pPr>
        <w:pStyle w:val="Rubrik5"/>
      </w:pPr>
    </w:p>
    <w:p w14:paraId="500D4C37" w14:textId="7FFF995F" w:rsidR="00DB0F6B" w:rsidRPr="00167C66" w:rsidRDefault="00557FBE" w:rsidP="00DB0F6B">
      <w:pPr>
        <w:pStyle w:val="Rubrik5"/>
        <w:rPr>
          <w:i/>
          <w:iCs/>
        </w:rPr>
      </w:pPr>
      <w:r>
        <w:rPr>
          <w:i/>
          <w:iCs/>
        </w:rPr>
        <w:t>2</w:t>
      </w:r>
      <w:r w:rsidR="00DB0F6B" w:rsidRPr="00167C66">
        <w:rPr>
          <w:i/>
          <w:iCs/>
        </w:rPr>
        <w:t>. B</w:t>
      </w:r>
      <w:r w:rsidRPr="00167C66">
        <w:rPr>
          <w:i/>
          <w:iCs/>
        </w:rPr>
        <w:t>udget</w:t>
      </w:r>
      <w:r>
        <w:rPr>
          <w:i/>
          <w:iCs/>
        </w:rPr>
        <w:t xml:space="preserve"> (för hela projektperioden)</w:t>
      </w:r>
    </w:p>
    <w:p w14:paraId="72D08DA1" w14:textId="77777777" w:rsidR="00DB0F6B" w:rsidRPr="00FC18DB" w:rsidRDefault="00DB0F6B" w:rsidP="00DB0F6B">
      <w:pPr>
        <w:rPr>
          <w:sz w:val="16"/>
          <w:szCs w:val="16"/>
        </w:rPr>
      </w:pPr>
      <w:r w:rsidRPr="00FC18DB">
        <w:rPr>
          <w:sz w:val="16"/>
          <w:szCs w:val="16"/>
        </w:rPr>
        <w:t xml:space="preserve">Vänligen bilägg en budget i organisationens eget format för projektet. </w:t>
      </w:r>
      <w:r w:rsidRPr="00FC18DB">
        <w:rPr>
          <w:b/>
          <w:sz w:val="16"/>
          <w:szCs w:val="16"/>
        </w:rPr>
        <w:t>Budget för tilläggsprojekt skall utgöras av såväl tilläggsfasen som föregående projektperiod</w:t>
      </w:r>
      <w:r w:rsidRPr="00FC18DB">
        <w:rPr>
          <w:sz w:val="16"/>
          <w:szCs w:val="16"/>
        </w:rPr>
        <w:t>. De olika faserna skall tydligt framgå i budgetunderlaget. Radiohjälpen vill utöver detta att nedan framgår av budgeten som ett minimum:</w:t>
      </w:r>
    </w:p>
    <w:p w14:paraId="45D64011" w14:textId="77777777" w:rsidR="00DB0F6B" w:rsidRPr="00FC18DB" w:rsidRDefault="00DB0F6B" w:rsidP="00DB0F6B">
      <w:pPr>
        <w:rPr>
          <w:sz w:val="16"/>
          <w:szCs w:val="16"/>
        </w:rPr>
      </w:pPr>
    </w:p>
    <w:p w14:paraId="47649947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Den totala projektbudgeten där samtliga givares finansiering framgår, inklusive eventuell egeninsats och Radiohjälpens andel;</w:t>
      </w:r>
    </w:p>
    <w:p w14:paraId="79590F1B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Kostnad för revision i fält (ISA 800/805) skall framgå som en separat budgetpost;</w:t>
      </w:r>
    </w:p>
    <w:p w14:paraId="68A58899" w14:textId="5B98D435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Kostnad för revision i Sverige (Radiohjälpens mall) skall synas som en separat budgetpost. Kostnader för revision i Sverige överstigande 15 000SEK skall belasta det administrativa bidraget;</w:t>
      </w:r>
    </w:p>
    <w:p w14:paraId="31765749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Det administrativa bidraget på Radiohjälpens andel av projektet skall tydligt framgå. Vänligen observera att Radiohjälpen tillåter 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23FF4F1B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Hur stor andel av projektbudgeten, exklusive administrationsbidraget, som vidareförmedlas från ansökande organisation till implementerande organisationer skall anges;</w:t>
      </w:r>
    </w:p>
    <w:p w14:paraId="148A9282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Om medel utöver det av Radiohjälpen angivna administrationsbidraget och revision i Sverige stannar hos den sökande organisationen måste detta särskilt rättfärdigas och förtydligas i budgeten;</w:t>
      </w:r>
    </w:p>
    <w:p w14:paraId="23233495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 xml:space="preserve">I projektbudget eller i bilaga till projektbudget skall indirekta projektkostnader specificeras.  </w:t>
      </w:r>
    </w:p>
    <w:p w14:paraId="18A50A2E" w14:textId="77777777" w:rsidR="00DB0F6B" w:rsidRPr="00FC18DB" w:rsidRDefault="00DB0F6B" w:rsidP="00DB0F6B">
      <w:pPr>
        <w:rPr>
          <w:sz w:val="16"/>
          <w:szCs w:val="16"/>
        </w:rPr>
      </w:pPr>
    </w:p>
    <w:p w14:paraId="0E843638" w14:textId="77777777" w:rsidR="00DB0F6B" w:rsidRPr="00FC18DB" w:rsidRDefault="00DB0F6B" w:rsidP="00DB0F6B">
      <w:pPr>
        <w:rPr>
          <w:rFonts w:ascii="Proxima Nova ScOsf Cn Lt" w:hAnsi="Proxima Nova ScOsf Cn Lt"/>
          <w:b/>
          <w:bCs w:val="0"/>
          <w:sz w:val="16"/>
          <w:szCs w:val="16"/>
        </w:rPr>
      </w:pPr>
      <w:r w:rsidRPr="00FC18DB">
        <w:rPr>
          <w:b/>
          <w:bCs w:val="0"/>
          <w:sz w:val="16"/>
          <w:szCs w:val="16"/>
        </w:rPr>
        <w:t xml:space="preserve">Vänligen observera att Radiohjälpen gärna ser en budget med samma poster som resultatramverket. </w:t>
      </w:r>
    </w:p>
    <w:p w14:paraId="036A2D0B" w14:textId="77777777" w:rsidR="00DB0F6B" w:rsidRPr="006B78CB" w:rsidRDefault="00DB0F6B" w:rsidP="00DB0F6B"/>
    <w:p w14:paraId="1B4EA4B0" w14:textId="1111D0F8" w:rsidR="00DB0F6B" w:rsidRPr="00167C66" w:rsidRDefault="00557FBE" w:rsidP="00DB0F6B">
      <w:pPr>
        <w:pStyle w:val="Rubrik5"/>
        <w:rPr>
          <w:i/>
          <w:iCs/>
        </w:rPr>
      </w:pPr>
      <w:r>
        <w:rPr>
          <w:i/>
          <w:iCs/>
        </w:rPr>
        <w:t>3</w:t>
      </w:r>
      <w:r w:rsidR="00DB0F6B" w:rsidRPr="00167C66">
        <w:rPr>
          <w:i/>
          <w:iCs/>
        </w:rPr>
        <w:t>. R</w:t>
      </w:r>
      <w:r w:rsidRPr="00557FBE">
        <w:rPr>
          <w:i/>
          <w:iCs/>
        </w:rPr>
        <w:t xml:space="preserve">iskanalys </w:t>
      </w:r>
      <w:r>
        <w:rPr>
          <w:i/>
          <w:iCs/>
        </w:rPr>
        <w:t>(för hela projektperioden)</w:t>
      </w:r>
    </w:p>
    <w:p w14:paraId="230CE6FF" w14:textId="738A7A28" w:rsidR="00DB0F6B" w:rsidRPr="002101F2" w:rsidRDefault="00DB0F6B" w:rsidP="00DB0F6B">
      <w:pPr>
        <w:rPr>
          <w:rFonts w:eastAsiaTheme="minorHAnsi"/>
        </w:rPr>
      </w:pPr>
      <w:r w:rsidRPr="000F5D4D">
        <w:rPr>
          <w:sz w:val="16"/>
          <w:szCs w:val="16"/>
        </w:rPr>
        <w:t xml:space="preserve">Vänligen bilagera en riskmatris där såväl interna som externa risker för projektet finns identifierade samt de riskreducerande åtgärder som identifierats och hur dessa löpande följs upp under implementeringen. </w:t>
      </w:r>
    </w:p>
    <w:bookmarkEnd w:id="8"/>
    <w:p w14:paraId="4F9508C7" w14:textId="77777777" w:rsidR="00557FBE" w:rsidRDefault="00557FBE" w:rsidP="00DB0F6B"/>
    <w:p w14:paraId="2E282816" w14:textId="7B1181F9" w:rsidR="00880938" w:rsidRPr="00C622A2" w:rsidRDefault="00880938" w:rsidP="00FC18DB"/>
    <w:sectPr w:rsidR="00880938" w:rsidRPr="00C622A2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54B" w14:textId="77777777" w:rsidR="003F54C5" w:rsidRDefault="003F54C5" w:rsidP="00FC18DB">
      <w:r>
        <w:separator/>
      </w:r>
    </w:p>
  </w:endnote>
  <w:endnote w:type="continuationSeparator" w:id="0">
    <w:p w14:paraId="2FECC4F6" w14:textId="77777777" w:rsidR="003F54C5" w:rsidRDefault="003F54C5" w:rsidP="00FC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unito SemiBold">
    <w:altName w:val="Nunito SemiBold"/>
    <w:charset w:val="00"/>
    <w:family w:val="auto"/>
    <w:pitch w:val="variable"/>
    <w:sig w:usb0="A00002FF" w:usb1="5000204B" w:usb2="00000000" w:usb3="00000000" w:csb0="00000197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9EE6" w14:textId="4702FE24" w:rsidR="00F25343" w:rsidRPr="00F34A16" w:rsidRDefault="001B5792" w:rsidP="00DB0F6B">
    <w:pPr>
      <w:jc w:val="center"/>
    </w:pPr>
    <w:r>
      <w:t>Juli</w:t>
    </w:r>
    <w:r w:rsidR="00F25343">
      <w:t xml:space="preserve"> 202</w:t>
    </w:r>
    <w:r>
      <w:t>2</w:t>
    </w:r>
  </w:p>
  <w:p w14:paraId="22FEB048" w14:textId="77777777" w:rsidR="003F54C5" w:rsidRDefault="003F54C5" w:rsidP="00FC18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CEA" w14:textId="77777777" w:rsidR="003F54C5" w:rsidRDefault="003F54C5" w:rsidP="00FC18DB">
      <w:r>
        <w:separator/>
      </w:r>
    </w:p>
  </w:footnote>
  <w:footnote w:type="continuationSeparator" w:id="0">
    <w:p w14:paraId="087B6FFC" w14:textId="77777777" w:rsidR="003F54C5" w:rsidRDefault="003F54C5" w:rsidP="00FC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72F0"/>
    <w:rsid w:val="00066607"/>
    <w:rsid w:val="00077CA5"/>
    <w:rsid w:val="0008151E"/>
    <w:rsid w:val="0008654C"/>
    <w:rsid w:val="0009301C"/>
    <w:rsid w:val="000A0B24"/>
    <w:rsid w:val="000D3025"/>
    <w:rsid w:val="000D6CD0"/>
    <w:rsid w:val="000D726A"/>
    <w:rsid w:val="000D7B59"/>
    <w:rsid w:val="000E1D30"/>
    <w:rsid w:val="000E2B2A"/>
    <w:rsid w:val="000E4A5C"/>
    <w:rsid w:val="000E769E"/>
    <w:rsid w:val="000F5DF4"/>
    <w:rsid w:val="001035B1"/>
    <w:rsid w:val="00106A94"/>
    <w:rsid w:val="001148E0"/>
    <w:rsid w:val="00136578"/>
    <w:rsid w:val="001420A1"/>
    <w:rsid w:val="00142E55"/>
    <w:rsid w:val="0015523B"/>
    <w:rsid w:val="00157026"/>
    <w:rsid w:val="00160303"/>
    <w:rsid w:val="001646F9"/>
    <w:rsid w:val="00167C66"/>
    <w:rsid w:val="00170B39"/>
    <w:rsid w:val="00170F51"/>
    <w:rsid w:val="00185750"/>
    <w:rsid w:val="001B5792"/>
    <w:rsid w:val="001B611F"/>
    <w:rsid w:val="001C370F"/>
    <w:rsid w:val="001C56E6"/>
    <w:rsid w:val="001E0529"/>
    <w:rsid w:val="001E230F"/>
    <w:rsid w:val="00203514"/>
    <w:rsid w:val="00207810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145C0"/>
    <w:rsid w:val="00417817"/>
    <w:rsid w:val="00417CAD"/>
    <w:rsid w:val="0043369C"/>
    <w:rsid w:val="004624DF"/>
    <w:rsid w:val="004A6084"/>
    <w:rsid w:val="004B0A07"/>
    <w:rsid w:val="004D30EB"/>
    <w:rsid w:val="004D3BD2"/>
    <w:rsid w:val="004F4DB9"/>
    <w:rsid w:val="00503CDB"/>
    <w:rsid w:val="00515CAD"/>
    <w:rsid w:val="00533865"/>
    <w:rsid w:val="00535B1E"/>
    <w:rsid w:val="0054270F"/>
    <w:rsid w:val="005478CB"/>
    <w:rsid w:val="00557FBE"/>
    <w:rsid w:val="0056139F"/>
    <w:rsid w:val="00562F77"/>
    <w:rsid w:val="00571A00"/>
    <w:rsid w:val="00590309"/>
    <w:rsid w:val="00594CF4"/>
    <w:rsid w:val="005D5700"/>
    <w:rsid w:val="006217D0"/>
    <w:rsid w:val="00632699"/>
    <w:rsid w:val="00654F08"/>
    <w:rsid w:val="00662C5B"/>
    <w:rsid w:val="00665FFE"/>
    <w:rsid w:val="006A2EF5"/>
    <w:rsid w:val="006B4F70"/>
    <w:rsid w:val="006B78CB"/>
    <w:rsid w:val="006C5CB0"/>
    <w:rsid w:val="006F31A7"/>
    <w:rsid w:val="00710EDB"/>
    <w:rsid w:val="0071277B"/>
    <w:rsid w:val="007260F4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B1ED8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93921"/>
    <w:rsid w:val="008C3A37"/>
    <w:rsid w:val="008C7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0D1"/>
    <w:rsid w:val="00940BFE"/>
    <w:rsid w:val="0094419E"/>
    <w:rsid w:val="00945CEB"/>
    <w:rsid w:val="0095183C"/>
    <w:rsid w:val="009667D9"/>
    <w:rsid w:val="00986586"/>
    <w:rsid w:val="009878C9"/>
    <w:rsid w:val="00991398"/>
    <w:rsid w:val="009920E2"/>
    <w:rsid w:val="009B343C"/>
    <w:rsid w:val="009B482A"/>
    <w:rsid w:val="009D40FE"/>
    <w:rsid w:val="009E38EF"/>
    <w:rsid w:val="009E7AFF"/>
    <w:rsid w:val="009F2F6B"/>
    <w:rsid w:val="00A00898"/>
    <w:rsid w:val="00A03C03"/>
    <w:rsid w:val="00A05D4A"/>
    <w:rsid w:val="00A24864"/>
    <w:rsid w:val="00A47930"/>
    <w:rsid w:val="00A62D67"/>
    <w:rsid w:val="00A81061"/>
    <w:rsid w:val="00A83D72"/>
    <w:rsid w:val="00A9338D"/>
    <w:rsid w:val="00AA11EF"/>
    <w:rsid w:val="00AA291B"/>
    <w:rsid w:val="00AA420E"/>
    <w:rsid w:val="00AA71B9"/>
    <w:rsid w:val="00AC1AAC"/>
    <w:rsid w:val="00AE525A"/>
    <w:rsid w:val="00B015C7"/>
    <w:rsid w:val="00B05255"/>
    <w:rsid w:val="00B167BF"/>
    <w:rsid w:val="00B22EF0"/>
    <w:rsid w:val="00B31DF1"/>
    <w:rsid w:val="00B51013"/>
    <w:rsid w:val="00B601E8"/>
    <w:rsid w:val="00B76363"/>
    <w:rsid w:val="00B81D97"/>
    <w:rsid w:val="00B85712"/>
    <w:rsid w:val="00BB6532"/>
    <w:rsid w:val="00BC020A"/>
    <w:rsid w:val="00C043DA"/>
    <w:rsid w:val="00C22A4D"/>
    <w:rsid w:val="00C2536C"/>
    <w:rsid w:val="00C4395E"/>
    <w:rsid w:val="00C47998"/>
    <w:rsid w:val="00C525B3"/>
    <w:rsid w:val="00C622A2"/>
    <w:rsid w:val="00C87738"/>
    <w:rsid w:val="00C95A1A"/>
    <w:rsid w:val="00CA1912"/>
    <w:rsid w:val="00CC0C52"/>
    <w:rsid w:val="00CC201E"/>
    <w:rsid w:val="00CD5605"/>
    <w:rsid w:val="00D1022F"/>
    <w:rsid w:val="00D249A3"/>
    <w:rsid w:val="00D255C8"/>
    <w:rsid w:val="00D3246A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0F6B"/>
    <w:rsid w:val="00DB1097"/>
    <w:rsid w:val="00DB1F1B"/>
    <w:rsid w:val="00DE084E"/>
    <w:rsid w:val="00E02C97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6AAA"/>
    <w:rsid w:val="00EB780C"/>
    <w:rsid w:val="00EC518A"/>
    <w:rsid w:val="00EF3E36"/>
    <w:rsid w:val="00F20F71"/>
    <w:rsid w:val="00F25343"/>
    <w:rsid w:val="00F34663"/>
    <w:rsid w:val="00F408D7"/>
    <w:rsid w:val="00F45164"/>
    <w:rsid w:val="00F50264"/>
    <w:rsid w:val="00F53F02"/>
    <w:rsid w:val="00F6301C"/>
    <w:rsid w:val="00F651CE"/>
    <w:rsid w:val="00F761FF"/>
    <w:rsid w:val="00F838EB"/>
    <w:rsid w:val="00F855E8"/>
    <w:rsid w:val="00F9182C"/>
    <w:rsid w:val="00F96243"/>
    <w:rsid w:val="00FA1805"/>
    <w:rsid w:val="00FA213E"/>
    <w:rsid w:val="00FC18DB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DB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FC18DB"/>
    <w:pPr>
      <w:keepNext/>
      <w:keepLines/>
      <w:spacing w:before="240"/>
      <w:jc w:val="center"/>
      <w:outlineLvl w:val="0"/>
    </w:pPr>
    <w:rPr>
      <w:rFonts w:ascii="Nunito SemiBold" w:hAnsi="Nunito SemiBold"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18DB"/>
    <w:pPr>
      <w:jc w:val="center"/>
      <w:outlineLvl w:val="1"/>
    </w:pPr>
    <w:rPr>
      <w:rFonts w:ascii="Nunito SemiBold" w:hAnsi="Nunito SemiBold"/>
      <w:noProof/>
      <w:color w:val="DE00A1"/>
      <w:sz w:val="36"/>
      <w:szCs w:val="3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18DB"/>
    <w:pPr>
      <w:spacing w:before="60" w:after="60"/>
      <w:jc w:val="center"/>
      <w:outlineLvl w:val="2"/>
    </w:pPr>
    <w:rPr>
      <w:rFonts w:ascii="Nunito SemiBold" w:hAnsi="Nunito SemiBold"/>
      <w:noProof/>
      <w:color w:val="404040"/>
      <w:sz w:val="36"/>
      <w:szCs w:val="36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C18DB"/>
    <w:pPr>
      <w:spacing w:after="60"/>
      <w:outlineLvl w:val="3"/>
    </w:pPr>
    <w:rPr>
      <w:rFonts w:ascii="Open Sans SemiBold" w:hAnsi="Open Sans SemiBold" w:cs="Open Sans SemiBold"/>
      <w:bCs w:val="0"/>
      <w:color w:val="242424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C18DB"/>
    <w:pPr>
      <w:outlineLvl w:val="4"/>
    </w:pPr>
    <w:rPr>
      <w:rFonts w:ascii="Open Sans SemiBold" w:hAnsi="Open Sans SemiBold" w:cs="Open Sans SemiBold"/>
      <w:bCs w:val="0"/>
      <w:color w:val="DE00A1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C18DB"/>
    <w:pPr>
      <w:outlineLvl w:val="5"/>
    </w:pPr>
    <w:rPr>
      <w:rFonts w:ascii="Open Sans SemiBold" w:hAnsi="Open Sans SemiBold" w:cs="Open Sans SemiBold"/>
      <w:bCs w:val="0"/>
      <w:color w:val="242424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C18DB"/>
    <w:rPr>
      <w:rFonts w:ascii="Nunito SemiBold" w:eastAsia="Times New Roman" w:hAnsi="Nunito SemiBold" w:cs="Open Sans"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FC18DB"/>
    <w:rPr>
      <w:rFonts w:ascii="Nunito SemiBold" w:eastAsia="Times New Roman" w:hAnsi="Nunito SemiBold" w:cs="Open Sans"/>
      <w:noProof/>
      <w:color w:val="DE00A1"/>
      <w:sz w:val="36"/>
      <w:szCs w:val="36"/>
      <w:lang w:val="en-GB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FC18DB"/>
    <w:rPr>
      <w:rFonts w:ascii="Nunito SemiBold" w:eastAsia="Times New Roman" w:hAnsi="Nunito SemiBold" w:cs="Open Sans"/>
      <w:noProof/>
      <w:color w:val="404040"/>
      <w:sz w:val="36"/>
      <w:szCs w:val="3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FC18DB"/>
    <w:rPr>
      <w:rFonts w:ascii="Open Sans SemiBold" w:hAnsi="Open Sans SemiBold" w:cs="Open Sans SemiBold"/>
      <w:bCs/>
      <w:color w:val="242424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C18DB"/>
    <w:rPr>
      <w:rFonts w:ascii="Open Sans SemiBold" w:eastAsia="Times New Roman" w:hAnsi="Open Sans SemiBold" w:cs="Open Sans SemiBold"/>
      <w:bCs/>
      <w:color w:val="DE00A1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FC18DB"/>
    <w:rPr>
      <w:rFonts w:ascii="Open Sans SemiBold" w:hAnsi="Open Sans SemiBold" w:cs="Open Sans SemiBold"/>
      <w:bCs/>
      <w:color w:val="2424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0D59-6E61-496B-94F1-5436F33F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Elisabet Gadman</cp:lastModifiedBy>
  <cp:revision>19</cp:revision>
  <cp:lastPrinted>2019-09-18T10:43:00Z</cp:lastPrinted>
  <dcterms:created xsi:type="dcterms:W3CDTF">2020-06-02T10:16:00Z</dcterms:created>
  <dcterms:modified xsi:type="dcterms:W3CDTF">2022-07-13T07:28:00Z</dcterms:modified>
</cp:coreProperties>
</file>