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B650" w14:textId="77777777" w:rsidR="00A55E22" w:rsidRPr="00A55E22" w:rsidRDefault="00A55E22" w:rsidP="00A55E22">
      <w:pPr>
        <w:jc w:val="center"/>
        <w:textAlignment w:val="baseline"/>
        <w:outlineLvl w:val="1"/>
        <w:rPr>
          <w:rFonts w:ascii="DINBlack" w:eastAsia="Times New Roman" w:hAnsi="DINBlack" w:cs="Times New Roman"/>
          <w:b/>
          <w:bCs/>
          <w:color w:val="075AF5"/>
          <w:spacing w:val="15"/>
          <w:sz w:val="27"/>
          <w:szCs w:val="27"/>
        </w:rPr>
      </w:pPr>
      <w:r w:rsidRPr="00A55E22">
        <w:rPr>
          <w:rFonts w:ascii="DINBlack" w:eastAsia="Times New Roman" w:hAnsi="DINBlack" w:cs="Times New Roman"/>
          <w:b/>
          <w:bCs/>
          <w:color w:val="075AF5"/>
          <w:spacing w:val="15"/>
          <w:sz w:val="27"/>
          <w:szCs w:val="27"/>
        </w:rPr>
        <w:t>Aviso de Privacidad</w:t>
      </w:r>
    </w:p>
    <w:p w14:paraId="370518F3" w14:textId="26AAA065" w:rsidR="00A55E22" w:rsidRPr="00A55E22" w:rsidRDefault="00A55E22" w:rsidP="00A55E22">
      <w:pPr>
        <w:textAlignment w:val="baseline"/>
        <w:rPr>
          <w:rFonts w:ascii="Telcel-Ligera" w:eastAsia="Times New Roman" w:hAnsi="Telcel-Ligera" w:cs="Times New Roman"/>
          <w:color w:val="212529"/>
          <w:sz w:val="21"/>
          <w:szCs w:val="21"/>
        </w:rPr>
      </w:pPr>
    </w:p>
    <w:p w14:paraId="42930F82" w14:textId="7AD812B6" w:rsidR="00A55E22" w:rsidRDefault="00A55E22" w:rsidP="00A55E22">
      <w:pPr>
        <w:jc w:val="center"/>
        <w:textAlignment w:val="baseline"/>
        <w:outlineLvl w:val="3"/>
        <w:rPr>
          <w:rFonts w:ascii="Telcel-Ligera" w:eastAsia="Times New Roman" w:hAnsi="Telcel-Ligera" w:cs="Times New Roman"/>
          <w:b/>
          <w:bCs/>
          <w:color w:val="212529"/>
        </w:rPr>
      </w:pPr>
      <w:r w:rsidRPr="00A55E22">
        <w:rPr>
          <w:rFonts w:ascii="Telcel-Ligera" w:eastAsia="Times New Roman" w:hAnsi="Telcel-Ligera" w:cs="Times New Roman"/>
          <w:b/>
          <w:bCs/>
          <w:color w:val="212529"/>
        </w:rPr>
        <w:t>AVISO DE PRIVACIDAD DE ASURION (SERVICIOS GENERALES)</w:t>
      </w:r>
    </w:p>
    <w:p w14:paraId="4E52D005" w14:textId="77777777" w:rsidR="00A55E22" w:rsidRPr="00A55E22" w:rsidRDefault="00A55E22" w:rsidP="00A55E22">
      <w:pPr>
        <w:jc w:val="center"/>
        <w:textAlignment w:val="baseline"/>
        <w:outlineLvl w:val="3"/>
        <w:rPr>
          <w:rFonts w:ascii="Telcel-Ligera" w:eastAsia="Times New Roman" w:hAnsi="Telcel-Ligera" w:cs="Times New Roman"/>
          <w:b/>
          <w:bCs/>
          <w:color w:val="212529"/>
        </w:rPr>
      </w:pPr>
    </w:p>
    <w:p w14:paraId="1EC6C8BE" w14:textId="77777777" w:rsidR="00A55E22" w:rsidRPr="00A55E22" w:rsidRDefault="00A55E22" w:rsidP="00A55E22">
      <w:pPr>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Fecha de entrada en vigencia: 16 de abril del 2018</w:t>
      </w:r>
      <w:r w:rsidRPr="00A55E22">
        <w:rPr>
          <w:rFonts w:ascii="Telcel-Ligera" w:eastAsia="Times New Roman" w:hAnsi="Telcel-Ligera" w:cs="Times New Roman"/>
          <w:color w:val="212529"/>
          <w:sz w:val="21"/>
          <w:szCs w:val="21"/>
        </w:rPr>
        <w:br/>
        <w:t>Última actualización: 15 de octubre 2022</w:t>
      </w:r>
    </w:p>
    <w:p w14:paraId="4B0FF026" w14:textId="7E967729" w:rsidR="00A55E22" w:rsidRDefault="00A55E22" w:rsidP="00A55E22">
      <w:pPr>
        <w:textAlignment w:val="baseline"/>
        <w:rPr>
          <w:rFonts w:ascii="Telcel-Ligera" w:eastAsia="Times New Roman" w:hAnsi="Telcel-Ligera" w:cs="Times New Roman"/>
          <w:color w:val="212529"/>
          <w:sz w:val="21"/>
          <w:szCs w:val="21"/>
        </w:rPr>
      </w:pPr>
      <w:r w:rsidRPr="00A55E22">
        <w:rPr>
          <w:rFonts w:ascii="inherit" w:eastAsia="Times New Roman" w:hAnsi="inherit" w:cs="Times New Roman"/>
          <w:b/>
          <w:bCs/>
          <w:color w:val="212529"/>
          <w:sz w:val="21"/>
          <w:szCs w:val="21"/>
          <w:bdr w:val="none" w:sz="0" w:space="0" w:color="auto" w:frame="1"/>
        </w:rPr>
        <w:t>INFORMACIÓN GENERAL:</w:t>
      </w:r>
      <w:r w:rsidRPr="00A55E22">
        <w:rPr>
          <w:rFonts w:ascii="Telcel-Ligera" w:eastAsia="Times New Roman" w:hAnsi="Telcel-Ligera" w:cs="Times New Roman"/>
          <w:color w:val="212529"/>
          <w:sz w:val="21"/>
          <w:szCs w:val="21"/>
        </w:rPr>
        <w:t> Telcel UP y las páginas Web www.telcelup.com y https://asur.me/reclamoswebtelcel (en adelante referidas conjunta e indistintamente como el “Sitio” o “Sitios”) son proporcionados y operados por Asurion México, S. de R.L. de C.V. y Asurion, LLC.</w:t>
      </w:r>
    </w:p>
    <w:p w14:paraId="6D665DB2" w14:textId="77777777" w:rsidR="00A55E22" w:rsidRPr="00A55E22" w:rsidRDefault="00A55E22" w:rsidP="00A55E22">
      <w:pPr>
        <w:textAlignment w:val="baseline"/>
        <w:rPr>
          <w:rFonts w:ascii="Telcel-Ligera" w:eastAsia="Times New Roman" w:hAnsi="Telcel-Ligera" w:cs="Times New Roman"/>
          <w:color w:val="212529"/>
          <w:sz w:val="21"/>
          <w:szCs w:val="21"/>
        </w:rPr>
      </w:pPr>
    </w:p>
    <w:p w14:paraId="3D7CB473"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inherit" w:eastAsia="Times New Roman" w:hAnsi="inherit" w:cs="Times New Roman"/>
          <w:b/>
          <w:bCs/>
          <w:color w:val="212529"/>
          <w:sz w:val="21"/>
          <w:szCs w:val="21"/>
          <w:bdr w:val="none" w:sz="0" w:space="0" w:color="auto" w:frame="1"/>
        </w:rPr>
        <w:t>DEFINICIONES:</w:t>
      </w:r>
      <w:r w:rsidRPr="00A55E22">
        <w:rPr>
          <w:rFonts w:ascii="Telcel-Ligera" w:eastAsia="Times New Roman" w:hAnsi="Telcel-Ligera" w:cs="Times New Roman"/>
          <w:color w:val="212529"/>
          <w:sz w:val="21"/>
          <w:szCs w:val="21"/>
        </w:rPr>
        <w:t> Las palabras: (a) “Asurion” se refiere a Asurion, LLC, y a sus matrices, subsidiarias (las cuales incluyen Asurion México, S. de R.L. de C.V. y Asurion México Services, S. de R.L. de C.V.), sucursales, filiales, asesores, empleados, causahabientes y beneficiarios; (b) “Cliente” se refiere a una persona que compra o usa nuestros Servicios, Productos o Sitios y a cualquier individuo o entidad representados por esa persona (o que sea un visitante de algún Sitio); (c) “Productos” y “Servicios” se refieren a los productos servicios ofrecidos por Asurion; (d) “Información Personal” se refiere a la información que Asurion puede obtener como resultado del acceso del Cliente a los Sitios, del uso de los Productos y Servicios de Asurion y/o del contacto con Asurion para pedir el procesamiento de un siniestro. Dicha información puede incluir de manera enunciativa, mas no limitativa, el dispositivo inalámbrico, el número de teléfono, la información relacionada con el uso de los Productos y Servicios por parte del Cliente, nombre completo, dirección postal, correo electrónico, número de cuenta del teléfono, IMEI, NIP, información geográfica, las circunstancias por las que el Cliente solicita asistencia o información de Asurion, o información similar; y (e) “Información No Personal” se refiere a la información que Asurion puede recaudar sobre el uso de un Sitio por parte del Cliente, incluyendo el número de visitantes únicos a dicho Sitio, la frecuencia con la que visitan el Sitio y los servicios preferidos por dichos visitantes del Sitio.</w:t>
      </w:r>
    </w:p>
    <w:p w14:paraId="74238707"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Algunas áreas del Sitio o contactos con Asurion pueden requerir que el Cliente proporcione Información Personal a Asurion. Asurion puede ver la información con respecto al uso del Sitio a manera de resumen, en lugar de verla por cada persona. También reúne la Información No Personal para que pueda determinar, por ejemplo, qué páginas del Sitio en cuestión son las más y menos visitadas y qué páginas Web de terceros están enviando visitantes al Sitio. La Información No Personal ayuda a Asurion a determinar la extensión en que los visitantes usan ciertas partes del Sitio y le permite adaptarlo en el futuro. Con relación a estas actividades, Asurion puede usar las siguientes tecnologías estándar para reunir información:</w:t>
      </w:r>
    </w:p>
    <w:p w14:paraId="11FFFCED"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(i) COOKIES: Una cookie es un archivo de datos pequeño y removible que almacena el navegador Web del Cliente en la computadora de éste. Asurion utiliza las cookies para, entre otras cosas, identificar la computadora del Cliente durante una visita en particular cualquier Sitio y analizar su comportamiento durante dicha visita. Asurion no almacena información sensible o personal en las cookies. La mayoría de los navegadores Web le permiten al Cliente configurarlos para aceptar o rechazar las cookies, así como ser avisado cada vez que se mande una cookie. Si el Cliente elige rechazar las cookies, no podrá disfrutar de todos los aspectos de dicho Sitio.</w:t>
      </w:r>
    </w:p>
    <w:p w14:paraId="2496BA6F"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(ii) CONTADORES DE VISITAS: También se les conoce como rastreadores Web o pixeles transparentes y ayudan a Asurion a que pueda gestionar mejor el contenido de cada Sitio al informarle qué contenido es efectivo. Los contadores de visitas son gráficos pequeños con un identificador único, parecido a las funciones de las cookies, y se utilizan para monitorear los movimientos en línea de los usuarios de la Web. A diferencia de las cookies, las cuales se almacenan en el disco duro de la computadora del usuario, los contadores de visitas se incluyen de manera imperceptible en las páginas Web; y</w:t>
      </w:r>
    </w:p>
    <w:p w14:paraId="457AFFDA"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 xml:space="preserve">(iii) DIRECCIONES IP: Asurion reúne y analiza el tráfico en cada Sitio mediante el monitoreo de las direcciones IP de sus visitantes. Una dirección IP, por sí misma, no puede identificar de forma personal </w:t>
      </w:r>
      <w:r w:rsidRPr="00A55E22">
        <w:rPr>
          <w:rFonts w:ascii="Telcel-Ligera" w:eastAsia="Times New Roman" w:hAnsi="Telcel-Ligera" w:cs="Times New Roman"/>
          <w:color w:val="212529"/>
          <w:sz w:val="21"/>
          <w:szCs w:val="21"/>
        </w:rPr>
        <w:lastRenderedPageBreak/>
        <w:t>a un Cliente. Sin embargo, cuando se combina con otra información proporcionada por el proveedor de servicios de Internet del Cliente, su dirección IP se podría usar para determinar la computadora que originó el mensaje.</w:t>
      </w:r>
    </w:p>
    <w:p w14:paraId="1AB62BA2"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respeta la privacidad de los visitantes que usan los Sitios y acceden a nuestros Productos y Servicios.</w:t>
      </w:r>
    </w:p>
    <w:p w14:paraId="59B4ACBC"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considera muy importante mantener la confidencialidad y seguridad de la Información Personal de sus Clientes, por lo que se compromete a proteger la privacidad de ésta y cumplir con la legislación de protección de datos personales. Este aviso de privacidad especifica de forma clara el tipo de datos e información que se manejarán y los derechos que cada Cliente tiene como dueño de dicha información. De conformidad con la Ley Federal de Protección de Datos Personales en Posesión de los Particulares (la “Ley”), Asurion por medio del presente le notifica al Cliente, como dueño de su Información Personal, de conformidad con la Ley, sobre la información sensible y/o personal que obtendrá y recibirá del Cliente mediante el uso de los Productos y Servicios de Asurion y por el acceso y uso de cada Sitio por parte del Cliente.</w:t>
      </w:r>
    </w:p>
    <w:p w14:paraId="03537BB2"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La información recopilada puede incluir, de manera enunciativa más no limitativa: Información Personal, Información No Personal, nombres, apellidos, direcciones, números de teléfono (fijo, móvil, local y de larga distancia), correo electrónico, números de identificación tributaria, número de identificación del ciudadano, detalles de las formas de pago, tarjetas de crédito y/o débito y toda información que tenga el Cliente y que proporcionará mediante el uso de los Productos y Servicios de Asurion y por el acceso y uso de los Sitios (en lo sucesivo la “Información”). Los términos que no se definen específicamente en el presente documento tendrán el significado que les otorga la Ley.</w:t>
      </w:r>
    </w:p>
    <w:p w14:paraId="34BD1582"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De conformidad con la Ley, Asurion garantiza que:</w:t>
      </w:r>
    </w:p>
    <w:p w14:paraId="54EEFEC2"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La Información sólo se usará y manejará para cumplir los propósitos derivados y relacionados con el uso de los Productos y Servicios de Asurion, por el acceso y uso de los Sitios por parte del Cliente. Asurion también puede usar la Información para: (i) ayudar a establecer y verificar la identidad del Cliente; (ii) activar y mantener la cuenta del Cliente; (iii) facturar y resolver problemas de facturación; (iv) procesar un siniestro; (v) mantener y proporcionar al Cliente servicios de respaldo de datos, si es necesario; (vi) proporcionar al Cliente los Servicios de Asurion, como el hecho de darle al Cliente las respuestas a sus preguntas sobre el uso del equipo; (vii) auditar, buscar y analizar la Información para proporcionar, mantener, proteger y mejorar los Productos y Servicios; (viii) responder a las preguntas, consultas, comentarios e instrucciones del Cliente; (ix) tomar pasos de buena fe para ejecutar nuestros términos y condiciones de los Productos y Servicios; (x) mantener la seguridad e integridad de los sistemas de Asurion; y (xi) usar ciertos datos técnicos acumulados con la eliminación de la Información Personal para mejorar los Productos y Servicios.</w:t>
      </w:r>
    </w:p>
    <w:p w14:paraId="6FB043D9"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 xml:space="preserve">Asurion podrá usar o compartir la Información con filiales, subsidiarias, socios, empresas matrices, propiedades, sociedades, extranjeros y/o mexicanos, y/o con cualquier autoridad adecuada que pregunte por dicha Información, en el entendido de que las leyes aplicables se cumplirán en todo momento. La Información también puede usarse y compartirse con las personas antes mencionadas, en virtud de los términos del presente, al tratar cuestiones relativas a la operación y/o servicios y/o productos que se relacionen, directa o indirectamente, con los Productos y Servicios que se le proporcionan al Cliente, cualquier aspecto del producto, servicio, promoción, emisión de políticas y/o certificados, procesamiento de siniestros, pérdidas, disputas, reaseguros, asistencia, evaluación del riesgo y reparación y/o inspección del equipo del Cliente. La Información Personal, como se menciona en el presente, debe manejarse y usarse por Asurion para realizar todas las tareas que se necesitan para cumplir con las obligaciones en virtud de la relación contractual y/o comercial establecida entre Asurion y el Cliente, con el fin </w:t>
      </w:r>
      <w:r w:rsidRPr="00A55E22">
        <w:rPr>
          <w:rFonts w:ascii="Telcel-Ligera" w:eastAsia="Times New Roman" w:hAnsi="Telcel-Ligera" w:cs="Times New Roman"/>
          <w:color w:val="212529"/>
          <w:sz w:val="21"/>
          <w:szCs w:val="21"/>
        </w:rPr>
        <w:lastRenderedPageBreak/>
        <w:t>de informarle del lanzamiento de los cambios a los nuevos productos, servicios, promociones y/u ofertas de Asurion y/o de terceros, llevando a cabo estudios de tendencia de mercados y clientes, y cualquier otra tarea que tenga el propósito de promover, mantener, mejorar y evaluar los servicios y productos que ofrece Asurion. La transferencia de la Información Personal del Cliente, como se menciona en el presente, se limitará a los actos y/o procedimientos que Asurion necesite llevar a cabo para poder cumplir con sus obligaciones contractuales, regulatorias y/o comerciales durante sus negocios cotidianos. Si el Cliente no se opone a que se transfiera su información personal, como se describe en el presente, se entenderá que ha dado su consentimiento expreso para tal fin. Asurion no se quedará con la Información del Cliente por más tiempo del que se necesita para prestar los Productos y Servicios y de conformidad con la Ley.</w:t>
      </w:r>
    </w:p>
    <w:p w14:paraId="5827C0D6"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Con el fin de operar el negocio de Asurion, ésta puede transferir Información a los proveedores de servicios que usan dicha Información con el único fin de proporcionarle servicios a Asurion. Por ejemplo, los proveedores de servicios pueden organizar la distribución de correo electrónico, investigación de mercado, análisis de Información y gestión de promociones en nombre de Asurion, la cual también puede compartir Información con el fin de administrar y ofrecer los Productos y Servicios y los Sitios. Asurion les proporciona a sus proveedores de servicios la Información que necesitan para realizar sus servicios y trabaja con ellos para proteger la Información del Cliente. Con el fin de tener una mejor comprensión de las preferencias del Cliente y para servirle mejor, Asurion puede combinar Información que recibe del Cliente con la información que tenga o que reciba de otras fuentes, transacciones y comunicaciones, la cual puede incluir información de los Sitios, así como información proveniente de contratistas, correos directos, eventos u otros esfuerzos de mercadotecnia. Asurion también puede combinar la Información que recibe del Cliente con información que está disponible al público y con la que recibe de otras fuentes confiables.</w:t>
      </w:r>
    </w:p>
    <w:p w14:paraId="081DA5E4"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Si Asurion comparte Información del Cliente con terceros, como se establece en el presente, lo hará de forma segura y de preferencia con personas con las que haya firmado un contrato de confidencialidad.</w:t>
      </w:r>
    </w:p>
    <w:p w14:paraId="7471CEA0"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no compartirá la Información del Cliente para ningún fin distinto a los establecidos en este aviso y tampoco si esto provoca la violación de cualquier ley mexicana aplicable.</w:t>
      </w:r>
    </w:p>
    <w:p w14:paraId="4D10D62C"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Si Asurion deseara compartir Información del Cliente para cualquier fin distinto a los establecidos en el presente, proporcionará al Cliente un nuevo aviso de privacidad que sea acorde. Asimismo, se le notificará al Cliente de cualquier cambio al aviso de privacidad: (i) por escrito a la dirección más reciente del Cliente que Asurion tenga registrada; (ii) por teléfono, proporcionando detalles del lugar (área o página Web) en donde el Cliente puede consultar el nuevo aviso de privacidad; o (iii) por correo electrónico a la dirección registrada por el Cliente.</w:t>
      </w:r>
    </w:p>
    <w:p w14:paraId="19F52E2D"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limitará el acceso a la Información del Cliente a aquellas personas que estén directamente involucradas en los Productos y Servicios que ofrece Asurion y a cualquier documento relacionado con la misma.</w:t>
      </w:r>
    </w:p>
    <w:p w14:paraId="6DF9462B"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 xml:space="preserve">Asurion intentará en todo momento cumplir con los estándares de calidad de la industria, de manera interna y al tratar con terceros, con el fin de proteger física y/o digitalmente la Información del Cliente. Asurion usa medidas de seguridad razonables para mantener la confidencialidad de la Información del Cliente. Asurion tomará las medidas organizacionales y técnicas adecuadas para proteger la Iinformación del Cliente contra: (i) destrucción ilegal o accidental; (ii) pérdida accidental; (iii) alteración, revelación o acceso no autorizado. Sin embargo, ningún </w:t>
      </w:r>
      <w:r w:rsidRPr="00A55E22">
        <w:rPr>
          <w:rFonts w:ascii="Telcel-Ligera" w:eastAsia="Times New Roman" w:hAnsi="Telcel-Ligera" w:cs="Times New Roman"/>
          <w:color w:val="212529"/>
          <w:sz w:val="21"/>
          <w:szCs w:val="21"/>
        </w:rPr>
        <w:lastRenderedPageBreak/>
        <w:t>sistema de seguridad es impenetrable y Asurion no puede garantizar la seguridad del Sitio de que se trate, de sus bases de datos y tampoco que la Información que el Cliente le proporcione a Asurion no será interceptada al ser transmitida por Internet.</w:t>
      </w:r>
    </w:p>
    <w:p w14:paraId="0F05C6F3"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Al celebrar contratos con terceros que puedan tener acceso a la Información, Asurion hará esfuerzos comercialmente razonables para firmar un contrato de confidencialidad con el fin de salvaguardar cualquier Información que el Cliente le proporcione Asurion.</w:t>
      </w:r>
    </w:p>
    <w:p w14:paraId="6BAE1E55"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manejará Información de los Clientes recientes y antiguos de la misma forma en que lo hace con los clientes actuales, con el más alto nivel de discreción.</w:t>
      </w:r>
    </w:p>
    <w:p w14:paraId="11CE9CB7" w14:textId="77777777" w:rsidR="00A55E22" w:rsidRPr="00A55E22" w:rsidRDefault="00A55E22" w:rsidP="00A55E22">
      <w:pPr>
        <w:numPr>
          <w:ilvl w:val="0"/>
          <w:numId w:val="1"/>
        </w:numPr>
        <w:ind w:left="1170" w:right="450"/>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De conformidad con la Ley, el Cliente tendrá derecho en todo momento a corregir, borrar u oponerse al manejo de su información, directamente con Asurion, de acuerdo con el siguiente procedimiento: Asurion tiene los recursos humanos, materiales y técnicos para asegurar que la Información Personal del Cliente, como se menciona en este aviso, se maneja en estricto apego a la Ley. El Cliente tendrá derecho, en cualquier momento, a ejercer sus derechos frente a Asurion, como se establece en la Ley, enviando una solicitud por escrito al siguiente correo electrónico </w:t>
      </w:r>
      <w:hyperlink r:id="rId7" w:history="1">
        <w:r w:rsidRPr="00A55E22">
          <w:rPr>
            <w:rFonts w:ascii="Telcel-Ligera" w:eastAsia="Times New Roman" w:hAnsi="Telcel-Ligera" w:cs="Times New Roman"/>
            <w:color w:val="007BFF"/>
            <w:sz w:val="21"/>
            <w:szCs w:val="21"/>
            <w:u w:val="single"/>
            <w:bdr w:val="none" w:sz="0" w:space="0" w:color="auto" w:frame="1"/>
          </w:rPr>
          <w:t>privacy@asurion.com</w:t>
        </w:r>
      </w:hyperlink>
      <w:r w:rsidRPr="00A55E22">
        <w:rPr>
          <w:rFonts w:ascii="Telcel-Ligera" w:eastAsia="Times New Roman" w:hAnsi="Telcel-Ligera" w:cs="Times New Roman"/>
          <w:color w:val="212529"/>
          <w:sz w:val="21"/>
          <w:szCs w:val="21"/>
        </w:rPr>
        <w:t>. Con el fin de que Asurion resuelva cualquiera de las solicitudes de forma correcta y expedita, la solicitud del Cliente debe especificar: (i) su nombre completo; (ii) su número de teléfono; (iii) una descripción clara del propósito de la solicitud; y (iv) la razón del envío. La respuesta a la solicitud debe enviarse al Cliente por correo electrónico en el tiempo establecido en la Ley.</w:t>
      </w:r>
    </w:p>
    <w:p w14:paraId="3E5ED972"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Niños menores de 13 años: Los Productos y Servicios proporcionados por Asurion no están dirigidos a personas menores de 13 años. No registramos conscientemente información o datos de niños menores de 13 años. Si el Cliente se da cuenta de que su hijo o tutelado accede a nuestros Sitios o a nuestros Servicios o Productos y proporciona información sin el consentimiento del Cliente, por favor contacte a Asurion en la página Web </w:t>
      </w:r>
      <w:hyperlink r:id="rId8" w:history="1">
        <w:r w:rsidRPr="00A55E22">
          <w:rPr>
            <w:rFonts w:ascii="Telcel-Ligera" w:eastAsia="Times New Roman" w:hAnsi="Telcel-Ligera" w:cs="Times New Roman"/>
            <w:color w:val="007BFF"/>
            <w:sz w:val="21"/>
            <w:szCs w:val="21"/>
            <w:u w:val="single"/>
            <w:bdr w:val="none" w:sz="0" w:space="0" w:color="auto" w:frame="1"/>
          </w:rPr>
          <w:t>privacy@asurion.com</w:t>
        </w:r>
      </w:hyperlink>
      <w:r w:rsidRPr="00A55E22">
        <w:rPr>
          <w:rFonts w:ascii="Telcel-Ligera" w:eastAsia="Times New Roman" w:hAnsi="Telcel-Ligera" w:cs="Times New Roman"/>
          <w:color w:val="212529"/>
          <w:sz w:val="21"/>
          <w:szCs w:val="21"/>
        </w:rPr>
        <w:t>. Asurion tomará las medidas necesarias para quitar la información y los datos de sus sistemas de almacenamiento y finalizar la cuenta si determina que un niño menor de 13 años tuvo acceso a nuestros Productos y Servicios sin permiso.</w:t>
      </w:r>
    </w:p>
    <w:p w14:paraId="57C8B065"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Los Sitios puede contener enlaces a otras páginas Web, incluyendo aquellas operadas por terceros. Por favor, tome en cuenta que dichas páginas Web pueden recabar Información del Cliente e Información No Personal sobre la visita. El Cliente debe revisar las políticas de privacidad que se publican en cualquier página Web que visite, antes de usar dicha página y de proporcionar Información a la página. Asurion no es responsable de las políticas de privacidad o prácticas de ninguna página Web que se mencione en algún Sitio o de la que se tenga acceso por medio de éste.</w:t>
      </w:r>
    </w:p>
    <w:p w14:paraId="4924058E"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 xml:space="preserve">Asurion trabaja con otras empresas que usan tecnologías de monitoreo para presentar anuncios en su nombre a través de Internet. Dichas empresas pueden recaudar Información No Personal sobre las visitas del Cliente a cada Sitio y de su interacción con Asurion, incluyendo anuncios. Los socios publicitarios de Asurion pueden usar cookies y pixeles transparentes en cada Sitio y en la páginas Web de terceros en las que aparecen los anuncios de Asurion, lo que permite que dichos socios monitoreen cierta información sobre el comportamiento del usuario, como “flujo de clics”. Cualquier uso de la información por parte de un socio publicitario se regirá por su política de privacidad, por lo que el Cliente debe familiarizarse con dichas políticas antes de responder a los anuncios en línea. La información que se envía por Internet, incluyendo páginas Web o correo electrónico, está sujeta a posible interceptación indebida o enrutamiento incorrecto, debido a que Internet no es un canal de comunicación completamente seguro. El Cliente debe considerar esto antes de enviar cualquier Información a Asurion por medio de cada Sitio o por correo electrónico. Aun cuando Asurion sigue estándares de la industria generalmente aceptados para proteger la información que se le envía, no existe algún método de transmisión en Internet o método de almacenamiento electrónico que sea 100 por ciento seguro. Por lo tanto, a pesar de que Asurion se esfuerza por usar medios comercialmente </w:t>
      </w:r>
      <w:r w:rsidRPr="00A55E22">
        <w:rPr>
          <w:rFonts w:ascii="Telcel-Ligera" w:eastAsia="Times New Roman" w:hAnsi="Telcel-Ligera" w:cs="Times New Roman"/>
          <w:color w:val="212529"/>
          <w:sz w:val="21"/>
          <w:szCs w:val="21"/>
        </w:rPr>
        <w:lastRenderedPageBreak/>
        <w:t>aceptables para proteger la Información Personal del Cliente, no puede garantizar su seguridad absoluta.</w:t>
      </w:r>
    </w:p>
    <w:p w14:paraId="05F603E3"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puede usar correo electrónico o comunicación vía SMS para proporcionar información al Cliente sobre los Productos y Servicios de Asurion. Estos mensajes electrónicos pueden incluir información relacionada con los Productos y Servicios, alertas y notificaciones y circulares y actualizaciones. Al usar el software y/o los Productos y Servicios de Asurion, el Cliente da su consentimiento expreso para recibir estos mensajes electrónicos por parte de Asurion. El Cliente puede darse de baja de la suscripción de tales mensajes electrónicos pinchando en la liga “darse de baja” que se encuentra en la parte inferior de los correos de Asurion.</w:t>
      </w:r>
    </w:p>
    <w:p w14:paraId="49FFD323"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Cada Sitio se opera, total o parcialmente, desde los Estados Unidos de América. Al usarlo, sin importar la parte del mundo en la que viva el Cliente o en la que esté ubicado, éste da su consentimiento para que su Información Personal se transfiera y se procese en los Estados Unidos de América y para permitirle a Asurion usar y reunir su Información Personal de conformidad con este aviso de privacidad.</w:t>
      </w:r>
    </w:p>
    <w:p w14:paraId="7653BDFA"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Asurion recopilará los datos y la Información de buena fe y por esto Asurion asume que los datos e Información son precisos, correctos, completos y que identifican al Cliente que los proporciona, por lo que el Cliente debe asegurar que la Información cumple estos requisitos y que la actualizará cuando sea oportuno. De igual manera, Asurion se reserva el derecho de hacer lo necesario, a su propia discreción, en caso de que se compruebe que alguna Información proporcionada no cumple con los requisitos aquí listados.</w:t>
      </w:r>
    </w:p>
    <w:p w14:paraId="05AC1EFA"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De conformidad con la Ley, en los casos en los que el Cliente y/o el dueño de la Información proporcionen a Asurion sus datos personales, como se define en el presente, acuerdan de forma expresa que este aviso de privacidad puede modificarse y cambiarse eventualmente, por lo que acuerdan que han leído y entendido el aviso de privacidad de Asurion y que le dan a Asurion su expreso consentimiento para manejar sus datos sensibles y/o personales en virtud de los términos y condiciones del presente y de la forma que aquí se establece. Si el Cliente no está de acuerdo con este aviso, debe ejecutar sus derechos otorgados por medio de la Ley.</w:t>
      </w:r>
    </w:p>
    <w:p w14:paraId="372D19BD"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Cuando el Usario solicita o de conformidad con la Ley y consistente con nuestras acuerdos con socios de nuestra impresa, el Usario puede solicita de su Datos Personales: (1) que Asurion da una copia del datos, (2) corriga, (3) actualiza, o (4) borra. Para pedir alguno de estos, contacto a Asurion aquí. Asurion no va a discriminar a usted cuando se ejerser sus derechos desde su Datos Personales. Si tiene una queja desde privacidad, por favor contactanos como se explicamos en la seccion de esta aviso que se llama A Quién Dirigerse Con Sus Preguntas.</w:t>
      </w:r>
    </w:p>
    <w:p w14:paraId="584134FC"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r w:rsidRPr="00A55E22">
        <w:rPr>
          <w:rFonts w:ascii="inherit" w:eastAsia="Times New Roman" w:hAnsi="inherit" w:cs="Times New Roman"/>
          <w:b/>
          <w:bCs/>
          <w:color w:val="212529"/>
          <w:sz w:val="21"/>
          <w:szCs w:val="21"/>
          <w:bdr w:val="none" w:sz="0" w:space="0" w:color="auto" w:frame="1"/>
        </w:rPr>
        <w:t>A QUIÉN DIRIGIRSE CON SUS PREGUNTAS</w:t>
      </w:r>
    </w:p>
    <w:p w14:paraId="589A92C5" w14:textId="10FCECCA" w:rsidR="00A55E22" w:rsidRDefault="00A55E22" w:rsidP="00A55E22">
      <w:pPr>
        <w:jc w:val="both"/>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Si tiene preguntas desde esta aviso, desde esta sitio, producto, o servicio, o si quiere pedir un copia de, corregir, o borrar sus Datos Personales, o si tiene un queja de privacidad, se puede contactar la Oficina de Privacidad de Asurion </w:t>
      </w:r>
      <w:hyperlink r:id="rId9" w:tgtFrame="_blank" w:history="1">
        <w:r w:rsidRPr="00A55E22">
          <w:rPr>
            <w:rFonts w:ascii="Telcel-Ligera" w:eastAsia="Times New Roman" w:hAnsi="Telcel-Ligera" w:cs="Times New Roman"/>
            <w:color w:val="007BFF"/>
            <w:sz w:val="21"/>
            <w:szCs w:val="21"/>
            <w:u w:val="single"/>
            <w:bdr w:val="none" w:sz="0" w:space="0" w:color="auto" w:frame="1"/>
          </w:rPr>
          <w:t>aqui:</w:t>
        </w:r>
      </w:hyperlink>
    </w:p>
    <w:p w14:paraId="5214AF50" w14:textId="77777777" w:rsidR="00A55E22" w:rsidRPr="00A55E22" w:rsidRDefault="00A55E22" w:rsidP="00A55E22">
      <w:pPr>
        <w:jc w:val="both"/>
        <w:textAlignment w:val="baseline"/>
        <w:rPr>
          <w:rFonts w:ascii="Telcel-Ligera" w:eastAsia="Times New Roman" w:hAnsi="Telcel-Ligera" w:cs="Times New Roman"/>
          <w:color w:val="212529"/>
          <w:sz w:val="21"/>
          <w:szCs w:val="21"/>
        </w:rPr>
      </w:pPr>
    </w:p>
    <w:p w14:paraId="3CFD66A2" w14:textId="77777777" w:rsidR="00A55E22" w:rsidRPr="00A55E22" w:rsidRDefault="00A55E22" w:rsidP="00A55E22">
      <w:pPr>
        <w:textAlignment w:val="baseline"/>
        <w:rPr>
          <w:rFonts w:ascii="Telcel-Ligera" w:eastAsia="Times New Roman" w:hAnsi="Telcel-Ligera" w:cs="Times New Roman"/>
          <w:color w:val="212529"/>
          <w:sz w:val="21"/>
          <w:szCs w:val="21"/>
        </w:rPr>
      </w:pPr>
      <w:r w:rsidRPr="00A55E22">
        <w:rPr>
          <w:rFonts w:ascii="Telcel-Ligera" w:eastAsia="Times New Roman" w:hAnsi="Telcel-Ligera" w:cs="Times New Roman"/>
          <w:color w:val="212529"/>
          <w:sz w:val="21"/>
          <w:szCs w:val="21"/>
        </w:rPr>
        <w:t>Por telefono: 1-844-798-7701.</w:t>
      </w:r>
      <w:r w:rsidRPr="00A55E22">
        <w:rPr>
          <w:rFonts w:ascii="Telcel-Ligera" w:eastAsia="Times New Roman" w:hAnsi="Telcel-Ligera" w:cs="Times New Roman"/>
          <w:color w:val="212529"/>
          <w:sz w:val="21"/>
          <w:szCs w:val="21"/>
        </w:rPr>
        <w:br/>
        <w:t>Por correo:</w:t>
      </w:r>
      <w:r w:rsidRPr="00A55E22">
        <w:rPr>
          <w:rFonts w:ascii="Telcel-Ligera" w:eastAsia="Times New Roman" w:hAnsi="Telcel-Ligera" w:cs="Times New Roman"/>
          <w:color w:val="212529"/>
          <w:sz w:val="21"/>
          <w:szCs w:val="21"/>
        </w:rPr>
        <w:br/>
        <w:t>Asurion</w:t>
      </w:r>
      <w:r w:rsidRPr="00A55E22">
        <w:rPr>
          <w:rFonts w:ascii="Telcel-Ligera" w:eastAsia="Times New Roman" w:hAnsi="Telcel-Ligera" w:cs="Times New Roman"/>
          <w:color w:val="212529"/>
          <w:sz w:val="21"/>
          <w:szCs w:val="21"/>
        </w:rPr>
        <w:br/>
        <w:t>Attn: Privacy Office</w:t>
      </w:r>
      <w:r w:rsidRPr="00A55E22">
        <w:rPr>
          <w:rFonts w:ascii="Telcel-Ligera" w:eastAsia="Times New Roman" w:hAnsi="Telcel-Ligera" w:cs="Times New Roman"/>
          <w:color w:val="212529"/>
          <w:sz w:val="21"/>
          <w:szCs w:val="21"/>
        </w:rPr>
        <w:br/>
        <w:t>c/o Office of the General Counsel</w:t>
      </w:r>
      <w:r w:rsidRPr="00A55E22">
        <w:rPr>
          <w:rFonts w:ascii="Telcel-Ligera" w:eastAsia="Times New Roman" w:hAnsi="Telcel-Ligera" w:cs="Times New Roman"/>
          <w:color w:val="212529"/>
          <w:sz w:val="21"/>
          <w:szCs w:val="21"/>
        </w:rPr>
        <w:br/>
        <w:t>140 11th Ave North</w:t>
      </w:r>
      <w:r w:rsidRPr="00A55E22">
        <w:rPr>
          <w:rFonts w:ascii="Telcel-Ligera" w:eastAsia="Times New Roman" w:hAnsi="Telcel-Ligera" w:cs="Times New Roman"/>
          <w:color w:val="212529"/>
          <w:sz w:val="21"/>
          <w:szCs w:val="21"/>
        </w:rPr>
        <w:br/>
        <w:t>Nashville, TN 37203</w:t>
      </w:r>
    </w:p>
    <w:p w14:paraId="7F2F0507" w14:textId="77777777" w:rsidR="009A0162" w:rsidRDefault="009A0162" w:rsidP="00A55E22"/>
    <w:sectPr w:rsidR="009A0162">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11E2" w14:textId="77777777" w:rsidR="002840C6" w:rsidRDefault="002840C6" w:rsidP="00A55E22">
      <w:r>
        <w:separator/>
      </w:r>
    </w:p>
  </w:endnote>
  <w:endnote w:type="continuationSeparator" w:id="0">
    <w:p w14:paraId="5FD9323A" w14:textId="77777777" w:rsidR="002840C6" w:rsidRDefault="002840C6" w:rsidP="00A5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Black">
    <w:altName w:val="Cambria"/>
    <w:panose1 w:val="020B0604020202020204"/>
    <w:charset w:val="00"/>
    <w:family w:val="roman"/>
    <w:notTrueType/>
    <w:pitch w:val="default"/>
  </w:font>
  <w:font w:name="Telcel-Ligera">
    <w:panose1 w:val="00000000000000000000"/>
    <w:charset w:val="4D"/>
    <w:family w:val="auto"/>
    <w:notTrueType/>
    <w:pitch w:val="variable"/>
    <w:sig w:usb0="800000A7" w:usb1="5000004A" w:usb2="00000000" w:usb3="00000000" w:csb0="0000011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604A" w14:textId="0E23D4F4" w:rsidR="00A55E22" w:rsidRDefault="00A55E22">
    <w:pPr>
      <w:pStyle w:val="Footer"/>
    </w:pPr>
    <w:r>
      <w:rPr>
        <w:noProof/>
      </w:rPr>
      <mc:AlternateContent>
        <mc:Choice Requires="wps">
          <w:drawing>
            <wp:anchor distT="0" distB="0" distL="0" distR="0" simplePos="0" relativeHeight="251659264" behindDoc="0" locked="0" layoutInCell="1" allowOverlap="1" wp14:anchorId="0FAD4499" wp14:editId="5E25A242">
              <wp:simplePos x="635" y="635"/>
              <wp:positionH relativeFrom="page">
                <wp:align>center</wp:align>
              </wp:positionH>
              <wp:positionV relativeFrom="page">
                <wp:align>bottom</wp:align>
              </wp:positionV>
              <wp:extent cx="443865" cy="443865"/>
              <wp:effectExtent l="0" t="0" r="3810" b="0"/>
              <wp:wrapNone/>
              <wp:docPr id="2" name="Text Box 2" descr="Asurion_Internal_Use_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E5AA8" w14:textId="5008B6D9"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AD4499" id="_x0000_t202" coordsize="21600,21600" o:spt="202" path="m,l,21600r21600,l21600,xe">
              <v:stroke joinstyle="miter"/>
              <v:path gradientshapeok="t" o:connecttype="rect"/>
            </v:shapetype>
            <v:shape id="Text Box 2" o:spid="_x0000_s1026" type="#_x0000_t202" alt="Asurion_Internal_Use_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fill o:detectmouseclick="t"/>
              <v:textbox style="mso-fit-shape-to-text:t" inset="0,0,0,15pt">
                <w:txbxContent>
                  <w:p w14:paraId="429E5AA8" w14:textId="5008B6D9"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9CA4" w14:textId="650A79F1" w:rsidR="00A55E22" w:rsidRDefault="00A55E22">
    <w:pPr>
      <w:pStyle w:val="Footer"/>
    </w:pPr>
    <w:r>
      <w:rPr>
        <w:noProof/>
      </w:rPr>
      <mc:AlternateContent>
        <mc:Choice Requires="wps">
          <w:drawing>
            <wp:anchor distT="0" distB="0" distL="0" distR="0" simplePos="0" relativeHeight="251660288" behindDoc="0" locked="0" layoutInCell="1" allowOverlap="1" wp14:anchorId="5DF4F109" wp14:editId="2E743AB1">
              <wp:simplePos x="0" y="0"/>
              <wp:positionH relativeFrom="page">
                <wp:align>center</wp:align>
              </wp:positionH>
              <wp:positionV relativeFrom="page">
                <wp:align>bottom</wp:align>
              </wp:positionV>
              <wp:extent cx="443865" cy="443865"/>
              <wp:effectExtent l="0" t="0" r="3810" b="0"/>
              <wp:wrapNone/>
              <wp:docPr id="3" name="Text Box 3" descr="Asurion_Internal_Use_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B6620" w14:textId="19D9B15E"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F4F109" id="_x0000_t202" coordsize="21600,21600" o:spt="202" path="m,l,21600r21600,l21600,xe">
              <v:stroke joinstyle="miter"/>
              <v:path gradientshapeok="t" o:connecttype="rect"/>
            </v:shapetype>
            <v:shape id="Text Box 3" o:spid="_x0000_s1027" type="#_x0000_t202" alt="Asurion_Internal_Use_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fill o:detectmouseclick="t"/>
              <v:textbox style="mso-fit-shape-to-text:t" inset="0,0,0,15pt">
                <w:txbxContent>
                  <w:p w14:paraId="578B6620" w14:textId="19D9B15E"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273A" w14:textId="258178DB" w:rsidR="00A55E22" w:rsidRDefault="00A55E22">
    <w:pPr>
      <w:pStyle w:val="Footer"/>
    </w:pPr>
    <w:r>
      <w:rPr>
        <w:noProof/>
      </w:rPr>
      <mc:AlternateContent>
        <mc:Choice Requires="wps">
          <w:drawing>
            <wp:anchor distT="0" distB="0" distL="0" distR="0" simplePos="0" relativeHeight="251658240" behindDoc="0" locked="0" layoutInCell="1" allowOverlap="1" wp14:anchorId="73062606" wp14:editId="14D842DD">
              <wp:simplePos x="635" y="635"/>
              <wp:positionH relativeFrom="page">
                <wp:align>center</wp:align>
              </wp:positionH>
              <wp:positionV relativeFrom="page">
                <wp:align>bottom</wp:align>
              </wp:positionV>
              <wp:extent cx="443865" cy="443865"/>
              <wp:effectExtent l="0" t="0" r="3810" b="0"/>
              <wp:wrapNone/>
              <wp:docPr id="1" name="Text Box 1" descr="Asurion_Internal_Use_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312CD9" w14:textId="73926A1A"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062606" id="_x0000_t202" coordsize="21600,21600" o:spt="202" path="m,l,21600r21600,l21600,xe">
              <v:stroke joinstyle="miter"/>
              <v:path gradientshapeok="t" o:connecttype="rect"/>
            </v:shapetype>
            <v:shape id="Text Box 1" o:spid="_x0000_s1028" type="#_x0000_t202" alt="Asurion_Internal_Use_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42312CD9" w14:textId="73926A1A" w:rsidR="00A55E22" w:rsidRPr="00A55E22" w:rsidRDefault="00A55E22" w:rsidP="00A55E22">
                    <w:pPr>
                      <w:rPr>
                        <w:rFonts w:ascii="Calibri" w:eastAsia="Calibri" w:hAnsi="Calibri" w:cs="Calibri"/>
                        <w:noProof/>
                        <w:color w:val="737373"/>
                        <w:sz w:val="16"/>
                        <w:szCs w:val="16"/>
                      </w:rPr>
                    </w:pPr>
                    <w:r w:rsidRPr="00A55E22">
                      <w:rPr>
                        <w:rFonts w:ascii="Calibri" w:eastAsia="Calibri" w:hAnsi="Calibri" w:cs="Calibri"/>
                        <w:noProof/>
                        <w:color w:val="737373"/>
                        <w:sz w:val="16"/>
                        <w:szCs w:val="16"/>
                      </w:rPr>
                      <w:t>Asurion_Internal_Use_Only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3B4E" w14:textId="77777777" w:rsidR="002840C6" w:rsidRDefault="002840C6" w:rsidP="00A55E22">
      <w:r>
        <w:separator/>
      </w:r>
    </w:p>
  </w:footnote>
  <w:footnote w:type="continuationSeparator" w:id="0">
    <w:p w14:paraId="326F4D80" w14:textId="77777777" w:rsidR="002840C6" w:rsidRDefault="002840C6" w:rsidP="00A5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3B7"/>
    <w:multiLevelType w:val="multilevel"/>
    <w:tmpl w:val="819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625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22"/>
    <w:rsid w:val="002840C6"/>
    <w:rsid w:val="004C5CBF"/>
    <w:rsid w:val="009A0162"/>
    <w:rsid w:val="00A55E22"/>
    <w:rsid w:val="00E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4F538"/>
  <w15:chartTrackingRefBased/>
  <w15:docId w15:val="{68DC35C0-7FDA-7240-8D05-DC64A2DD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E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55E2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E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5E22"/>
    <w:rPr>
      <w:rFonts w:ascii="Times New Roman" w:eastAsia="Times New Roman" w:hAnsi="Times New Roman" w:cs="Times New Roman"/>
      <w:b/>
      <w:bCs/>
    </w:rPr>
  </w:style>
  <w:style w:type="paragraph" w:customStyle="1" w:styleId="info">
    <w:name w:val="info"/>
    <w:basedOn w:val="Normal"/>
    <w:rsid w:val="00A55E2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55E22"/>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A55E22"/>
  </w:style>
  <w:style w:type="character" w:styleId="Hyperlink">
    <w:name w:val="Hyperlink"/>
    <w:basedOn w:val="DefaultParagraphFont"/>
    <w:uiPriority w:val="99"/>
    <w:semiHidden/>
    <w:unhideWhenUsed/>
    <w:rsid w:val="00A55E22"/>
    <w:rPr>
      <w:color w:val="0000FF"/>
      <w:u w:val="single"/>
    </w:rPr>
  </w:style>
  <w:style w:type="paragraph" w:styleId="Footer">
    <w:name w:val="footer"/>
    <w:basedOn w:val="Normal"/>
    <w:link w:val="FooterChar"/>
    <w:uiPriority w:val="99"/>
    <w:unhideWhenUsed/>
    <w:rsid w:val="00A55E22"/>
    <w:pPr>
      <w:tabs>
        <w:tab w:val="center" w:pos="4680"/>
        <w:tab w:val="right" w:pos="9360"/>
      </w:tabs>
    </w:pPr>
  </w:style>
  <w:style w:type="character" w:customStyle="1" w:styleId="FooterChar">
    <w:name w:val="Footer Char"/>
    <w:basedOn w:val="DefaultParagraphFont"/>
    <w:link w:val="Footer"/>
    <w:uiPriority w:val="99"/>
    <w:rsid w:val="00A5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76933">
      <w:bodyDiv w:val="1"/>
      <w:marLeft w:val="0"/>
      <w:marRight w:val="0"/>
      <w:marTop w:val="0"/>
      <w:marBottom w:val="0"/>
      <w:divBdr>
        <w:top w:val="none" w:sz="0" w:space="0" w:color="auto"/>
        <w:left w:val="none" w:sz="0" w:space="0" w:color="auto"/>
        <w:bottom w:val="none" w:sz="0" w:space="0" w:color="auto"/>
        <w:right w:val="none" w:sz="0" w:space="0" w:color="auto"/>
      </w:divBdr>
      <w:divsChild>
        <w:div w:id="1756127746">
          <w:marLeft w:val="0"/>
          <w:marRight w:val="0"/>
          <w:marTop w:val="0"/>
          <w:marBottom w:val="0"/>
          <w:divBdr>
            <w:top w:val="none" w:sz="0" w:space="0" w:color="auto"/>
            <w:left w:val="none" w:sz="0" w:space="0" w:color="auto"/>
            <w:bottom w:val="single" w:sz="6" w:space="0" w:color="DEE2E6"/>
            <w:right w:val="none" w:sz="0" w:space="0" w:color="auto"/>
          </w:divBdr>
        </w:div>
        <w:div w:id="64103531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surion.com?subject=Solicitud%20Aviso%20de%20Privacidad%20%E2%80%93%20Portal%20%E2%80%93%20Mexi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asurion.com?subject=Solicitud%20Aviso%20de%20Privacidad%20%E2%80%93%20Portal%20%E2%80%93%20Mexic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ivacyportal.onetrust.com/webform/c40dfca6-525d-44cd-82a0-f892f87753af/5df8f2e9-a6bb-46f7-acfa-2ad74900e0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176fefe-83de-4b32-859d-542d6c2f6125}" enabled="1" method="Standard" siteId="{64e5ad32-cb04-44df-8896-bed5d7792429}"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3046</Words>
  <Characters>17365</Characters>
  <Application>Microsoft Office Word</Application>
  <DocSecurity>0</DocSecurity>
  <Lines>144</Lines>
  <Paragraphs>40</Paragraphs>
  <ScaleCrop>false</ScaleCrop>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Saul</dc:creator>
  <cp:keywords/>
  <dc:description/>
  <cp:lastModifiedBy>Solano, Saul</cp:lastModifiedBy>
  <cp:revision>1</cp:revision>
  <dcterms:created xsi:type="dcterms:W3CDTF">2023-01-16T21:50:00Z</dcterms:created>
  <dcterms:modified xsi:type="dcterms:W3CDTF">2023-01-16T21:51:00Z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Asurion_Internal_Use_Only</vt:lpwstr>
  </property>
</Properties>
</file>