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8E2C3" w14:textId="6021851D" w:rsidR="00926278" w:rsidRDefault="00926278" w:rsidP="00926278">
      <w:pPr>
        <w:ind w:left="-1440" w:right="-1440"/>
        <w:rPr>
          <w:b/>
          <w:sz w:val="40"/>
          <w:szCs w:val="40"/>
        </w:rPr>
      </w:pPr>
      <w:bookmarkStart w:id="0" w:name="_hyv5fu8l1n5i" w:colFirst="0" w:colLast="0"/>
      <w:bookmarkEnd w:id="0"/>
      <w:r>
        <w:rPr>
          <w:b/>
          <w:noProof/>
        </w:rPr>
        <w:drawing>
          <wp:inline distT="0" distB="0" distL="0" distR="0" wp14:anchorId="00FC8B19" wp14:editId="2588BBAB">
            <wp:extent cx="7823200" cy="10124190"/>
            <wp:effectExtent l="0" t="0" r="0" b="0"/>
            <wp:docPr id="1707482835" name="Picture 1" descr="A collage of logo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82835" name="Picture 1" descr="A collage of logo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434" cy="1013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br w:type="page"/>
      </w:r>
    </w:p>
    <w:p w14:paraId="589D206C" w14:textId="48EEB169" w:rsidR="00C7186C" w:rsidRDefault="00000000">
      <w:pPr>
        <w:pStyle w:val="Heading1"/>
        <w:rPr>
          <w:b/>
        </w:rPr>
      </w:pPr>
      <w:r>
        <w:rPr>
          <w:b/>
        </w:rPr>
        <w:lastRenderedPageBreak/>
        <w:t>Industry Centre at the Hyatt Regency Visual Guide</w:t>
      </w:r>
    </w:p>
    <w:p w14:paraId="3EB1E6AE" w14:textId="77777777" w:rsidR="009F760B" w:rsidRDefault="00000000">
      <w:pPr>
        <w:pStyle w:val="Heading2"/>
      </w:pPr>
      <w:bookmarkStart w:id="1" w:name="_5b0c921swlfr" w:colFirst="0" w:colLast="0"/>
      <w:bookmarkEnd w:id="1"/>
      <w:r w:rsidRPr="009F760B">
        <w:rPr>
          <w:b/>
          <w:color w:val="000000" w:themeColor="text1"/>
          <w:sz w:val="28"/>
          <w:szCs w:val="28"/>
        </w:rPr>
        <w:t>Location</w:t>
      </w:r>
      <w:r w:rsidRPr="009F760B">
        <w:rPr>
          <w:b/>
          <w:color w:val="000000" w:themeColor="text1"/>
          <w:sz w:val="28"/>
          <w:szCs w:val="28"/>
        </w:rPr>
        <w:br/>
      </w:r>
      <w:r w:rsidRPr="009F760B">
        <w:rPr>
          <w:color w:val="000000" w:themeColor="text1"/>
          <w:sz w:val="28"/>
          <w:szCs w:val="28"/>
        </w:rPr>
        <w:t>370 King Street West, Toronto, ON M5V 1J9</w:t>
      </w:r>
      <w:r w:rsidRPr="009F760B">
        <w:rPr>
          <w:color w:val="000000" w:themeColor="text1"/>
          <w:sz w:val="28"/>
          <w:szCs w:val="28"/>
        </w:rPr>
        <w:br/>
      </w:r>
      <w:r w:rsidRPr="009F760B">
        <w:rPr>
          <w:color w:val="000000" w:themeColor="text1"/>
          <w:sz w:val="28"/>
          <w:szCs w:val="28"/>
        </w:rPr>
        <w:br/>
      </w:r>
      <w:r w:rsidRPr="009F760B">
        <w:rPr>
          <w:b/>
          <w:color w:val="000000" w:themeColor="text1"/>
          <w:sz w:val="28"/>
          <w:szCs w:val="28"/>
        </w:rPr>
        <w:t>Closest intersection</w:t>
      </w:r>
      <w:r w:rsidRPr="009F760B">
        <w:rPr>
          <w:color w:val="000000" w:themeColor="text1"/>
          <w:sz w:val="28"/>
          <w:szCs w:val="28"/>
        </w:rPr>
        <w:br/>
        <w:t xml:space="preserve">King St. W and Peter St. </w:t>
      </w:r>
      <w:r>
        <w:rPr>
          <w:b/>
          <w:noProof/>
        </w:rPr>
        <w:drawing>
          <wp:inline distT="114300" distB="114300" distL="114300" distR="114300" wp14:anchorId="1B9478E4" wp14:editId="29EE85E4">
            <wp:extent cx="5429250" cy="4457700"/>
            <wp:effectExtent l="0" t="0" r="0" b="0"/>
            <wp:docPr id="31" name="image29.png" descr="A map of downtown Toronto with the Hyatt Regency at King St. W and Peter St. Adelaide St. W is to the north. There is a red location pin at the Hyatt locati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A map of downtown Toronto with the Hyatt Regency at King St. W and Peter St. Adelaide St. W is to the north. There is a red location pin at the Hyatt location"/>
                    <pic:cNvPicPr preferRelativeResize="0"/>
                  </pic:nvPicPr>
                  <pic:blipFill>
                    <a:blip r:embed="rId8"/>
                    <a:srcRect l="2884" t="3050" r="5769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</w:rPr>
        <w:br/>
      </w:r>
      <w:r>
        <w:rPr>
          <w:i/>
          <w:color w:val="1F497D"/>
          <w:sz w:val="18"/>
          <w:szCs w:val="18"/>
        </w:rPr>
        <w:t>Figure 1: A map of downtown Toronto with the Hyatt Regency at King St. W. and Peter St., with Adelaide St. W. to the north</w:t>
      </w:r>
      <w:r>
        <w:rPr>
          <w:i/>
          <w:color w:val="1F497D"/>
          <w:sz w:val="18"/>
          <w:szCs w:val="18"/>
        </w:rPr>
        <w:br/>
      </w:r>
    </w:p>
    <w:p w14:paraId="395952E4" w14:textId="77777777" w:rsidR="009F760B" w:rsidRDefault="009F760B">
      <w:pPr>
        <w:pStyle w:val="Heading2"/>
      </w:pPr>
    </w:p>
    <w:p w14:paraId="1E9B8855" w14:textId="77777777" w:rsidR="0007569B" w:rsidRDefault="00000000">
      <w:pPr>
        <w:pStyle w:val="Heading2"/>
        <w:rPr>
          <w:b/>
        </w:rPr>
      </w:pPr>
      <w:r w:rsidRPr="009F760B">
        <w:br/>
      </w:r>
    </w:p>
    <w:p w14:paraId="1EF1C540" w14:textId="08F0F2B4" w:rsidR="00C7186C" w:rsidRPr="009F760B" w:rsidRDefault="00000000">
      <w:pPr>
        <w:pStyle w:val="Heading2"/>
        <w:rPr>
          <w:color w:val="3A3838"/>
          <w:highlight w:val="white"/>
        </w:rPr>
      </w:pPr>
      <w:r w:rsidRPr="009F760B">
        <w:rPr>
          <w:b/>
        </w:rPr>
        <w:lastRenderedPageBreak/>
        <w:t>General information</w:t>
      </w:r>
    </w:p>
    <w:p w14:paraId="3C28DEF3" w14:textId="77777777" w:rsidR="00C7186C" w:rsidRDefault="00000000">
      <w:pPr>
        <w:numPr>
          <w:ilvl w:val="0"/>
          <w:numId w:val="40"/>
        </w:numPr>
        <w:rPr>
          <w:color w:val="202124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Outside food and drink is permitted but discouraged.</w:t>
      </w:r>
    </w:p>
    <w:p w14:paraId="1663DD92" w14:textId="77777777" w:rsidR="009F760B" w:rsidRPr="009F760B" w:rsidRDefault="00000000" w:rsidP="009F760B">
      <w:pPr>
        <w:numPr>
          <w:ilvl w:val="0"/>
          <w:numId w:val="40"/>
        </w:numPr>
        <w:rPr>
          <w:color w:val="202124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Water stations located on Mezzanine level for attendees.</w:t>
      </w:r>
      <w:r>
        <w:rPr>
          <w:color w:val="201D1E"/>
          <w:sz w:val="28"/>
          <w:szCs w:val="28"/>
          <w:highlight w:val="white"/>
        </w:rPr>
        <w:br/>
      </w:r>
      <w:bookmarkStart w:id="2" w:name="_vem9n5863a59" w:colFirst="0" w:colLast="0"/>
      <w:bookmarkEnd w:id="2"/>
    </w:p>
    <w:p w14:paraId="53BB2D36" w14:textId="5015E8BA" w:rsidR="00C7186C" w:rsidRPr="009F760B" w:rsidRDefault="009F760B" w:rsidP="009F760B">
      <w:pPr>
        <w:rPr>
          <w:color w:val="202124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2816" behindDoc="0" locked="0" layoutInCell="1" hidden="0" allowOverlap="1" wp14:anchorId="3E93451C" wp14:editId="4B355152">
            <wp:simplePos x="0" y="0"/>
            <wp:positionH relativeFrom="column">
              <wp:posOffset>-318316</wp:posOffset>
            </wp:positionH>
            <wp:positionV relativeFrom="paragraph">
              <wp:posOffset>821869</wp:posOffset>
            </wp:positionV>
            <wp:extent cx="934497" cy="958459"/>
            <wp:effectExtent l="0" t="0" r="0" b="0"/>
            <wp:wrapSquare wrapText="bothSides" distT="114300" distB="114300" distL="114300" distR="114300"/>
            <wp:docPr id="79" name="image26.png" descr="Decorativ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 descr="Decorative "/>
                    <pic:cNvPicPr preferRelativeResize="0"/>
                  </pic:nvPicPr>
                  <pic:blipFill>
                    <a:blip r:embed="rId9"/>
                    <a:srcRect l="20922" t="19918" r="19755" b="19411"/>
                    <a:stretch>
                      <a:fillRect/>
                    </a:stretch>
                  </pic:blipFill>
                  <pic:spPr>
                    <a:xfrm>
                      <a:off x="0" y="0"/>
                      <a:ext cx="934497" cy="9584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9F760B">
        <w:rPr>
          <w:b/>
          <w:sz w:val="32"/>
          <w:szCs w:val="32"/>
        </w:rPr>
        <w:t>Routes of arrival</w:t>
      </w:r>
      <w:r w:rsidRPr="009F760B">
        <w:rPr>
          <w:b/>
          <w:u w:val="single"/>
        </w:rPr>
        <w:t xml:space="preserve"> </w:t>
      </w:r>
      <w:r w:rsidRPr="009F760B">
        <w:rPr>
          <w:b/>
          <w:u w:val="single"/>
        </w:rPr>
        <w:br/>
      </w:r>
      <w:r>
        <w:t>*Please see Festival Street closures</w:t>
      </w:r>
      <w:r>
        <w:br/>
      </w:r>
      <w:r>
        <w:br/>
      </w:r>
    </w:p>
    <w:p w14:paraId="4EC24EF4" w14:textId="77777777" w:rsidR="00C7186C" w:rsidRDefault="00000000" w:rsidP="009F760B">
      <w:pPr>
        <w:ind w:left="1701"/>
        <w:rPr>
          <w:b/>
          <w:sz w:val="28"/>
          <w:szCs w:val="28"/>
        </w:rPr>
      </w:pPr>
      <w:r>
        <w:rPr>
          <w:b/>
          <w:sz w:val="28"/>
          <w:szCs w:val="28"/>
        </w:rPr>
        <w:t>Subway</w:t>
      </w:r>
    </w:p>
    <w:p w14:paraId="7638A7C0" w14:textId="77777777" w:rsidR="009F760B" w:rsidRDefault="00000000" w:rsidP="009F760B">
      <w:pPr>
        <w:ind w:left="1701"/>
        <w:rPr>
          <w:b/>
          <w:color w:val="202124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The Hyatt Regency is located nearest to St. Andrew subway station on Line 1. It is a 7-minute or 550 m walk from the subway.</w:t>
      </w:r>
      <w:r>
        <w:rPr>
          <w:b/>
          <w:color w:val="202124"/>
          <w:sz w:val="28"/>
          <w:szCs w:val="28"/>
          <w:highlight w:val="white"/>
        </w:rPr>
        <w:br/>
      </w:r>
    </w:p>
    <w:p w14:paraId="0F5BB46B" w14:textId="2A6129B0" w:rsidR="00C7186C" w:rsidRDefault="009F760B" w:rsidP="009F760B">
      <w:pPr>
        <w:ind w:left="1701"/>
        <w:rPr>
          <w:b/>
          <w:color w:val="202124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3840" behindDoc="0" locked="0" layoutInCell="1" hidden="0" allowOverlap="1" wp14:anchorId="4C8DA54C" wp14:editId="3FD96508">
            <wp:simplePos x="0" y="0"/>
            <wp:positionH relativeFrom="column">
              <wp:posOffset>-250190</wp:posOffset>
            </wp:positionH>
            <wp:positionV relativeFrom="paragraph">
              <wp:posOffset>169545</wp:posOffset>
            </wp:positionV>
            <wp:extent cx="679450" cy="928370"/>
            <wp:effectExtent l="0" t="0" r="6350" b="0"/>
            <wp:wrapSquare wrapText="bothSides" distT="114300" distB="114300" distL="114300" distR="114300"/>
            <wp:docPr id="7" name="image5.png" descr="Decorativ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Decorative "/>
                    <pic:cNvPicPr preferRelativeResize="0"/>
                  </pic:nvPicPr>
                  <pic:blipFill>
                    <a:blip r:embed="rId10"/>
                    <a:srcRect l="23858" t="18062" r="22155" b="8822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928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color w:val="202124"/>
          <w:sz w:val="28"/>
          <w:szCs w:val="28"/>
          <w:highlight w:val="white"/>
        </w:rPr>
        <w:br/>
        <w:t>Streetcar or bus</w:t>
      </w:r>
    </w:p>
    <w:p w14:paraId="4C25352D" w14:textId="52EB6F7E" w:rsidR="00C7186C" w:rsidRDefault="00000000" w:rsidP="009F760B">
      <w:pPr>
        <w:ind w:left="1701"/>
        <w:rPr>
          <w:color w:val="201D1E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The King streetcar (Route 504) stops at the corner of King Street &amp; John Street, in front of TIFF Bell Lightbox. It is a 2-minute walk from this stop.</w:t>
      </w:r>
    </w:p>
    <w:p w14:paraId="4A75E40D" w14:textId="3B05B277" w:rsidR="00C7186C" w:rsidRDefault="009F760B" w:rsidP="009F760B">
      <w:pPr>
        <w:ind w:left="1701"/>
        <w:rPr>
          <w:b/>
          <w:color w:val="202124"/>
          <w:sz w:val="28"/>
          <w:szCs w:val="28"/>
          <w:highlight w:val="white"/>
        </w:rPr>
      </w:pPr>
      <w:r>
        <w:rPr>
          <w:noProof/>
        </w:rPr>
        <w:drawing>
          <wp:anchor distT="114300" distB="114300" distL="114300" distR="114300" simplePos="0" relativeHeight="251684864" behindDoc="0" locked="0" layoutInCell="1" hidden="0" allowOverlap="1" wp14:anchorId="581B1FC1" wp14:editId="5DB733B8">
            <wp:simplePos x="0" y="0"/>
            <wp:positionH relativeFrom="column">
              <wp:posOffset>-247015</wp:posOffset>
            </wp:positionH>
            <wp:positionV relativeFrom="paragraph">
              <wp:posOffset>343535</wp:posOffset>
            </wp:positionV>
            <wp:extent cx="679450" cy="977265"/>
            <wp:effectExtent l="0" t="0" r="6350" b="635"/>
            <wp:wrapSquare wrapText="bothSides" distT="114300" distB="114300" distL="114300" distR="114300"/>
            <wp:docPr id="73" name="image4.png" descr="Decorativ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Decorative "/>
                    <pic:cNvPicPr preferRelativeResize="0"/>
                  </pic:nvPicPr>
                  <pic:blipFill>
                    <a:blip r:embed="rId11"/>
                    <a:srcRect l="28068" t="21334" r="28519" b="16478"/>
                    <a:stretch>
                      <a:fillRect/>
                    </a:stretch>
                  </pic:blipFill>
                  <pic:spPr>
                    <a:xfrm>
                      <a:off x="0" y="0"/>
                      <a:ext cx="679450" cy="977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02124"/>
          <w:sz w:val="28"/>
          <w:szCs w:val="28"/>
          <w:highlight w:val="white"/>
        </w:rPr>
        <w:br/>
      </w:r>
      <w:r>
        <w:rPr>
          <w:color w:val="202124"/>
          <w:sz w:val="28"/>
          <w:szCs w:val="28"/>
          <w:highlight w:val="white"/>
        </w:rPr>
        <w:br/>
      </w:r>
      <w:r>
        <w:rPr>
          <w:b/>
          <w:color w:val="202124"/>
          <w:sz w:val="28"/>
          <w:szCs w:val="28"/>
          <w:highlight w:val="white"/>
        </w:rPr>
        <w:t>GO Transit or Via Rail</w:t>
      </w:r>
    </w:p>
    <w:p w14:paraId="27BAA55C" w14:textId="5BD4C95B" w:rsidR="00C7186C" w:rsidRDefault="009F760B" w:rsidP="009F760B">
      <w:pPr>
        <w:ind w:left="1701"/>
        <w:rPr>
          <w:b/>
          <w:color w:val="202124"/>
          <w:sz w:val="28"/>
          <w:szCs w:val="28"/>
          <w:highlight w:val="white"/>
          <w:u w:val="single"/>
        </w:rPr>
      </w:pPr>
      <w:r>
        <w:rPr>
          <w:noProof/>
        </w:rPr>
        <w:drawing>
          <wp:anchor distT="114300" distB="114300" distL="114300" distR="114300" simplePos="0" relativeHeight="251685888" behindDoc="0" locked="0" layoutInCell="1" hidden="0" allowOverlap="1" wp14:anchorId="02C4338E" wp14:editId="6BC9652E">
            <wp:simplePos x="0" y="0"/>
            <wp:positionH relativeFrom="column">
              <wp:posOffset>-247015</wp:posOffset>
            </wp:positionH>
            <wp:positionV relativeFrom="paragraph">
              <wp:posOffset>1050290</wp:posOffset>
            </wp:positionV>
            <wp:extent cx="748665" cy="623570"/>
            <wp:effectExtent l="0" t="0" r="635" b="0"/>
            <wp:wrapSquare wrapText="bothSides" distT="114300" distB="114300" distL="114300" distR="114300"/>
            <wp:docPr id="59" name="image10.png" descr="Decorative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Decorative "/>
                    <pic:cNvPicPr preferRelativeResize="0"/>
                  </pic:nvPicPr>
                  <pic:blipFill>
                    <a:blip r:embed="rId12"/>
                    <a:srcRect l="29400" t="38990" r="28600" b="25933"/>
                    <a:stretch>
                      <a:fillRect/>
                    </a:stretch>
                  </pic:blipFill>
                  <pic:spPr>
                    <a:xfrm>
                      <a:off x="0" y="0"/>
                      <a:ext cx="748665" cy="6235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01D1E"/>
          <w:sz w:val="28"/>
          <w:szCs w:val="28"/>
          <w:highlight w:val="white"/>
        </w:rPr>
        <w:t xml:space="preserve">It is a 19-minute or 1.4 km walk via the PATH from Union Station </w:t>
      </w:r>
      <w:r>
        <w:rPr>
          <w:color w:val="202124"/>
          <w:sz w:val="21"/>
          <w:szCs w:val="21"/>
          <w:highlight w:val="white"/>
        </w:rPr>
        <w:br/>
      </w:r>
      <w:r>
        <w:rPr>
          <w:color w:val="202124"/>
          <w:sz w:val="21"/>
          <w:szCs w:val="21"/>
          <w:highlight w:val="white"/>
        </w:rPr>
        <w:br/>
      </w:r>
      <w:r>
        <w:rPr>
          <w:color w:val="202124"/>
          <w:sz w:val="21"/>
          <w:szCs w:val="21"/>
          <w:highlight w:val="white"/>
        </w:rPr>
        <w:br/>
      </w:r>
      <w:r>
        <w:rPr>
          <w:color w:val="202124"/>
          <w:sz w:val="21"/>
          <w:szCs w:val="21"/>
          <w:highlight w:val="white"/>
        </w:rPr>
        <w:br/>
      </w:r>
      <w:proofErr w:type="gramStart"/>
      <w:r>
        <w:rPr>
          <w:b/>
          <w:color w:val="202124"/>
          <w:sz w:val="28"/>
          <w:szCs w:val="28"/>
          <w:highlight w:val="white"/>
        </w:rPr>
        <w:t>Driving</w:t>
      </w:r>
      <w:proofErr w:type="gramEnd"/>
    </w:p>
    <w:p w14:paraId="3E667DB5" w14:textId="550E8F71" w:rsidR="00C7186C" w:rsidRDefault="00000000" w:rsidP="009F760B">
      <w:pPr>
        <w:ind w:left="1701"/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>Underground paid parking available at:</w:t>
      </w:r>
    </w:p>
    <w:p w14:paraId="7CF166EF" w14:textId="77777777" w:rsidR="00C7186C" w:rsidRDefault="00000000" w:rsidP="009F760B">
      <w:pPr>
        <w:numPr>
          <w:ilvl w:val="1"/>
          <w:numId w:val="16"/>
        </w:numPr>
        <w:ind w:left="1701"/>
        <w:rPr>
          <w:color w:val="202124"/>
          <w:sz w:val="28"/>
          <w:szCs w:val="28"/>
          <w:highlight w:val="white"/>
        </w:rPr>
      </w:pPr>
      <w:proofErr w:type="spellStart"/>
      <w:r>
        <w:rPr>
          <w:color w:val="202124"/>
          <w:sz w:val="28"/>
          <w:szCs w:val="28"/>
          <w:highlight w:val="white"/>
        </w:rPr>
        <w:t>GoPark</w:t>
      </w:r>
      <w:proofErr w:type="spellEnd"/>
      <w:r>
        <w:rPr>
          <w:color w:val="202124"/>
          <w:sz w:val="28"/>
          <w:szCs w:val="28"/>
          <w:highlight w:val="white"/>
        </w:rPr>
        <w:t xml:space="preserve">, 5 Widmer St. There is an elevator in the parking garage to street level near King St. W. and John St. </w:t>
      </w:r>
      <w:r>
        <w:rPr>
          <w:color w:val="202124"/>
          <w:sz w:val="28"/>
          <w:szCs w:val="28"/>
          <w:highlight w:val="white"/>
        </w:rPr>
        <w:br/>
      </w:r>
      <w:r>
        <w:br w:type="page"/>
      </w:r>
    </w:p>
    <w:p w14:paraId="5406EB64" w14:textId="4FED735F" w:rsidR="00C7186C" w:rsidRDefault="00000000">
      <w:pPr>
        <w:pStyle w:val="Heading2"/>
      </w:pPr>
      <w:bookmarkStart w:id="3" w:name="_gtnk6ota4xuv" w:colFirst="0" w:colLast="0"/>
      <w:bookmarkEnd w:id="3"/>
      <w:r w:rsidRPr="009F760B">
        <w:rPr>
          <w:b/>
        </w:rPr>
        <w:lastRenderedPageBreak/>
        <w:t>The entrance and lobby</w:t>
      </w:r>
      <w:r>
        <w:rPr>
          <w:u w:val="single"/>
        </w:rPr>
        <w:t xml:space="preserve"> </w:t>
      </w:r>
      <w:r w:rsidR="009F760B">
        <w:rPr>
          <w:u w:val="single"/>
        </w:rPr>
        <w:br/>
      </w:r>
      <w:r>
        <w:br/>
      </w:r>
      <w:r>
        <w:br/>
      </w:r>
      <w:r>
        <w:rPr>
          <w:noProof/>
        </w:rPr>
        <w:drawing>
          <wp:inline distT="114300" distB="114300" distL="114300" distR="114300" wp14:anchorId="14D52C0F" wp14:editId="5107F1D9">
            <wp:extent cx="2838450" cy="3784600"/>
            <wp:effectExtent l="0" t="0" r="0" b="0"/>
            <wp:docPr id="62" name="image45.jpg" descr="A photograph of the entrance along King St. W There are three glass doors and the push to open accessibility button is to the left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5.jpg" descr="A photograph of the entrance along King St. W There are three glass doors and the push to open accessibility button is to the left. 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784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i/>
          <w:color w:val="1F497D"/>
          <w:sz w:val="18"/>
          <w:szCs w:val="18"/>
        </w:rPr>
        <w:t xml:space="preserve">Figure 2: A photograph of the entrance along King St. W.  </w:t>
      </w:r>
      <w:r w:rsidR="009F760B">
        <w:rPr>
          <w:i/>
          <w:color w:val="1F497D"/>
          <w:sz w:val="18"/>
          <w:szCs w:val="18"/>
        </w:rPr>
        <w:br/>
      </w:r>
    </w:p>
    <w:p w14:paraId="28812BE1" w14:textId="77777777" w:rsidR="00C7186C" w:rsidRDefault="00000000">
      <w:pPr>
        <w:numPr>
          <w:ilvl w:val="0"/>
          <w:numId w:val="8"/>
        </w:numPr>
        <w:rPr>
          <w:color w:val="201D1E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To access the main hotel lobby there is a set of steps, but there is also an elevator to the left of the stairs for those with accessibility needs.</w:t>
      </w:r>
    </w:p>
    <w:p w14:paraId="7E7D1453" w14:textId="77777777" w:rsidR="00C7186C" w:rsidRDefault="00000000">
      <w:pPr>
        <w:numPr>
          <w:ilvl w:val="1"/>
          <w:numId w:val="8"/>
        </w:numPr>
        <w:rPr>
          <w:color w:val="201D1E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 xml:space="preserve">The Hyatt recommends the roundabout entrance on Widmer St. for those with mobility devices or accessibility needs. </w:t>
      </w:r>
    </w:p>
    <w:p w14:paraId="1F81C032" w14:textId="77777777" w:rsidR="00C7186C" w:rsidRDefault="00000000">
      <w:pPr>
        <w:numPr>
          <w:ilvl w:val="1"/>
          <w:numId w:val="8"/>
        </w:numPr>
        <w:rPr>
          <w:color w:val="201D1E"/>
          <w:sz w:val="28"/>
          <w:szCs w:val="28"/>
          <w:highlight w:val="white"/>
        </w:rPr>
      </w:pPr>
      <w:r>
        <w:rPr>
          <w:b/>
          <w:color w:val="201D1E"/>
          <w:sz w:val="28"/>
          <w:szCs w:val="28"/>
          <w:highlight w:val="white"/>
        </w:rPr>
        <w:t>Please note*</w:t>
      </w:r>
      <w:r>
        <w:rPr>
          <w:color w:val="201D1E"/>
          <w:sz w:val="28"/>
          <w:szCs w:val="28"/>
          <w:highlight w:val="white"/>
        </w:rPr>
        <w:t xml:space="preserve"> vehicles frequent the Widmer St. entrance. The ground surface is made up of uneven concrete tiling, and the incline to the entrance may be steep for those in a manual wheelchair.</w:t>
      </w:r>
    </w:p>
    <w:p w14:paraId="56466EF6" w14:textId="77777777" w:rsidR="009F760B" w:rsidRDefault="009F760B" w:rsidP="009F760B">
      <w:pPr>
        <w:rPr>
          <w:color w:val="201D1E"/>
          <w:sz w:val="28"/>
          <w:szCs w:val="28"/>
          <w:highlight w:val="white"/>
        </w:rPr>
      </w:pPr>
    </w:p>
    <w:p w14:paraId="2BD93B8A" w14:textId="77777777" w:rsidR="009F760B" w:rsidRDefault="009F760B" w:rsidP="009F760B">
      <w:pPr>
        <w:rPr>
          <w:color w:val="201D1E"/>
          <w:sz w:val="28"/>
          <w:szCs w:val="28"/>
          <w:highlight w:val="white"/>
        </w:rPr>
      </w:pPr>
    </w:p>
    <w:p w14:paraId="4FB7045F" w14:textId="77777777" w:rsidR="00C7186C" w:rsidRDefault="00C7186C">
      <w:pPr>
        <w:rPr>
          <w:color w:val="201D1E"/>
          <w:sz w:val="28"/>
          <w:szCs w:val="28"/>
          <w:highlight w:val="white"/>
        </w:rPr>
      </w:pPr>
    </w:p>
    <w:p w14:paraId="3B2F91EB" w14:textId="77777777" w:rsidR="00C7186C" w:rsidRDefault="00000000">
      <w:pPr>
        <w:numPr>
          <w:ilvl w:val="0"/>
          <w:numId w:val="33"/>
        </w:numPr>
        <w:rPr>
          <w:color w:val="202124"/>
          <w:sz w:val="28"/>
          <w:szCs w:val="28"/>
          <w:highlight w:val="white"/>
        </w:rPr>
      </w:pPr>
      <w:r>
        <w:rPr>
          <w:color w:val="202124"/>
          <w:sz w:val="28"/>
          <w:szCs w:val="28"/>
          <w:highlight w:val="white"/>
        </w:rPr>
        <w:t xml:space="preserve">There are currently no tactile </w:t>
      </w:r>
      <w:proofErr w:type="spellStart"/>
      <w:r>
        <w:rPr>
          <w:color w:val="202124"/>
          <w:sz w:val="28"/>
          <w:szCs w:val="28"/>
          <w:highlight w:val="white"/>
        </w:rPr>
        <w:t>colour</w:t>
      </w:r>
      <w:proofErr w:type="spellEnd"/>
      <w:r>
        <w:rPr>
          <w:color w:val="202124"/>
          <w:sz w:val="28"/>
          <w:szCs w:val="28"/>
          <w:highlight w:val="white"/>
        </w:rPr>
        <w:t xml:space="preserve">-contrast cane detection tiles or truncated domes at the entrance or drop-off areas. </w:t>
      </w:r>
    </w:p>
    <w:p w14:paraId="2AFDC34F" w14:textId="77777777" w:rsidR="00C7186C" w:rsidRDefault="00000000">
      <w:pPr>
        <w:pStyle w:val="Heading2"/>
        <w:widowControl w:val="0"/>
        <w:rPr>
          <w:b/>
          <w:color w:val="202124"/>
          <w:sz w:val="28"/>
          <w:szCs w:val="28"/>
          <w:highlight w:val="white"/>
        </w:rPr>
      </w:pPr>
      <w:bookmarkStart w:id="4" w:name="_maexv4nr9et2" w:colFirst="0" w:colLast="0"/>
      <w:bookmarkEnd w:id="4"/>
      <w:r>
        <w:rPr>
          <w:b/>
          <w:noProof/>
          <w:color w:val="202124"/>
          <w:sz w:val="28"/>
          <w:szCs w:val="28"/>
          <w:highlight w:val="white"/>
        </w:rPr>
        <w:lastRenderedPageBreak/>
        <w:drawing>
          <wp:inline distT="114300" distB="114300" distL="114300" distR="114300" wp14:anchorId="38D5E6BA" wp14:editId="01013FB2">
            <wp:extent cx="3178175" cy="3678443"/>
            <wp:effectExtent l="0" t="0" r="0" b="0"/>
            <wp:docPr id="17" name="image16.jpg" descr="Ramp to the entrance on Widmer St. There is concrete tiling, glass windows to the right and left corner. The doors are in the middl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Ramp to the entrance on Widmer St. There is concrete tiling, glass windows to the right and left corner. The doors are in the middle"/>
                    <pic:cNvPicPr preferRelativeResize="0"/>
                  </pic:nvPicPr>
                  <pic:blipFill>
                    <a:blip r:embed="rId14"/>
                    <a:srcRect b="13296"/>
                    <a:stretch>
                      <a:fillRect/>
                    </a:stretch>
                  </pic:blipFill>
                  <pic:spPr>
                    <a:xfrm>
                      <a:off x="0" y="0"/>
                      <a:ext cx="3178175" cy="3678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02124"/>
          <w:sz w:val="28"/>
          <w:szCs w:val="28"/>
          <w:highlight w:val="white"/>
        </w:rPr>
        <w:br/>
      </w:r>
      <w:r>
        <w:rPr>
          <w:i/>
          <w:color w:val="1F497D"/>
          <w:sz w:val="18"/>
          <w:szCs w:val="18"/>
        </w:rPr>
        <w:t xml:space="preserve">Figure 3: A photograph of the entrance ramp along Widmer St. </w:t>
      </w:r>
      <w:r>
        <w:rPr>
          <w:i/>
          <w:color w:val="1F497D"/>
          <w:sz w:val="18"/>
          <w:szCs w:val="18"/>
        </w:rPr>
        <w:br/>
      </w:r>
      <w:r>
        <w:rPr>
          <w:b/>
          <w:color w:val="202124"/>
          <w:sz w:val="28"/>
          <w:szCs w:val="28"/>
          <w:highlight w:val="white"/>
        </w:rPr>
        <w:br/>
      </w:r>
      <w:r>
        <w:rPr>
          <w:b/>
          <w:noProof/>
          <w:color w:val="202124"/>
          <w:sz w:val="28"/>
          <w:szCs w:val="28"/>
          <w:highlight w:val="white"/>
        </w:rPr>
        <w:drawing>
          <wp:inline distT="114300" distB="114300" distL="114300" distR="114300" wp14:anchorId="27F54624" wp14:editId="07908895">
            <wp:extent cx="3312606" cy="2592474"/>
            <wp:effectExtent l="0" t="0" r="0" b="0"/>
            <wp:docPr id="13" name="image21.jpg" descr="Image of the glass sliding doors, the doors have a logo that reads Hyatt Regency Toron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 descr="Image of the glass sliding doors, the doors have a logo that reads Hyatt Regency Toronto"/>
                    <pic:cNvPicPr preferRelativeResize="0"/>
                  </pic:nvPicPr>
                  <pic:blipFill>
                    <a:blip r:embed="rId15"/>
                    <a:srcRect r="9295" b="5385"/>
                    <a:stretch>
                      <a:fillRect/>
                    </a:stretch>
                  </pic:blipFill>
                  <pic:spPr>
                    <a:xfrm>
                      <a:off x="0" y="0"/>
                      <a:ext cx="3312606" cy="25924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color w:val="202124"/>
          <w:sz w:val="28"/>
          <w:szCs w:val="28"/>
          <w:highlight w:val="white"/>
        </w:rPr>
        <w:br/>
      </w:r>
      <w:r>
        <w:rPr>
          <w:i/>
          <w:color w:val="1F497D"/>
          <w:sz w:val="18"/>
          <w:szCs w:val="18"/>
        </w:rPr>
        <w:t xml:space="preserve">Figure 4: A photograph of the sliding door on Widmer St. </w:t>
      </w:r>
      <w:r>
        <w:br w:type="page"/>
      </w:r>
    </w:p>
    <w:p w14:paraId="643A667E" w14:textId="77777777" w:rsidR="00C7186C" w:rsidRPr="009F760B" w:rsidRDefault="00000000">
      <w:pPr>
        <w:pStyle w:val="Heading2"/>
        <w:widowControl w:val="0"/>
      </w:pPr>
      <w:bookmarkStart w:id="5" w:name="_5crj26l1cap9" w:colFirst="0" w:colLast="0"/>
      <w:bookmarkEnd w:id="5"/>
      <w:r w:rsidRPr="009F760B">
        <w:rPr>
          <w:i/>
          <w:color w:val="1F497D"/>
          <w:sz w:val="18"/>
          <w:szCs w:val="18"/>
        </w:rPr>
        <w:lastRenderedPageBreak/>
        <w:br/>
      </w:r>
      <w:r w:rsidRPr="009F760B">
        <w:rPr>
          <w:b/>
        </w:rPr>
        <w:t>Access to ballrooms</w:t>
      </w:r>
    </w:p>
    <w:p w14:paraId="2F7AE3D7" w14:textId="77777777" w:rsidR="00C7186C" w:rsidRDefault="00000000">
      <w:pPr>
        <w:widowControl w:val="0"/>
        <w:numPr>
          <w:ilvl w:val="0"/>
          <w:numId w:val="8"/>
        </w:numPr>
        <w:rPr>
          <w:color w:val="201D1E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There are escalators up to Mezzanine Floor and Stairs to Lower Level.</w:t>
      </w:r>
    </w:p>
    <w:p w14:paraId="18837072" w14:textId="77777777" w:rsidR="00C7186C" w:rsidRDefault="00000000">
      <w:pPr>
        <w:widowControl w:val="0"/>
        <w:numPr>
          <w:ilvl w:val="1"/>
          <w:numId w:val="8"/>
        </w:numPr>
        <w:rPr>
          <w:color w:val="201D1E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The stairs are in between the escalators, to the left when facing the entrance moves downward, and to the right when facing the entrance moves upward.</w:t>
      </w:r>
    </w:p>
    <w:p w14:paraId="15DE2429" w14:textId="77777777" w:rsidR="009F760B" w:rsidRDefault="00000000">
      <w:pPr>
        <w:widowControl w:val="0"/>
        <w:numPr>
          <w:ilvl w:val="1"/>
          <w:numId w:val="8"/>
        </w:numPr>
        <w:rPr>
          <w:color w:val="201D1E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There are elevators available to access both floors.</w:t>
      </w:r>
    </w:p>
    <w:p w14:paraId="057D87E1" w14:textId="5216518A" w:rsidR="00C7186C" w:rsidRDefault="00000000" w:rsidP="009F760B">
      <w:pPr>
        <w:widowControl w:val="0"/>
        <w:ind w:left="1440"/>
        <w:rPr>
          <w:color w:val="201D1E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br/>
      </w:r>
      <w:r>
        <w:rPr>
          <w:noProof/>
          <w:color w:val="202124"/>
          <w:sz w:val="32"/>
          <w:szCs w:val="32"/>
        </w:rPr>
        <w:drawing>
          <wp:inline distT="114300" distB="114300" distL="114300" distR="114300" wp14:anchorId="4ED46F44" wp14:editId="0EC89465">
            <wp:extent cx="3352800" cy="4432991"/>
            <wp:effectExtent l="0" t="0" r="0" b="0"/>
            <wp:docPr id="24" name="image25.jpg" descr="Image of stairs leading to the lower level, There are round metal handrails on both sides of the the stai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 descr="Image of stairs leading to the lower level, There are round metal handrails on both sides of the the stairs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5477" cy="4436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32"/>
          <w:szCs w:val="32"/>
        </w:rPr>
        <w:br/>
      </w:r>
      <w:r>
        <w:rPr>
          <w:i/>
          <w:color w:val="1F497D"/>
          <w:sz w:val="18"/>
          <w:szCs w:val="18"/>
        </w:rPr>
        <w:t xml:space="preserve">Figure 5: A photograph of stairs leading to the lower level. </w:t>
      </w:r>
      <w:r>
        <w:rPr>
          <w:color w:val="201D1E"/>
          <w:sz w:val="28"/>
          <w:szCs w:val="28"/>
          <w:highlight w:val="white"/>
        </w:rPr>
        <w:br/>
      </w:r>
      <w:r>
        <w:rPr>
          <w:color w:val="201D1E"/>
          <w:sz w:val="28"/>
          <w:szCs w:val="28"/>
          <w:highlight w:val="white"/>
        </w:rPr>
        <w:br/>
      </w:r>
      <w:r>
        <w:rPr>
          <w:noProof/>
          <w:color w:val="202124"/>
          <w:sz w:val="32"/>
          <w:szCs w:val="32"/>
        </w:rPr>
        <w:lastRenderedPageBreak/>
        <w:drawing>
          <wp:inline distT="114300" distB="114300" distL="114300" distR="114300" wp14:anchorId="6C6DC006" wp14:editId="5613D66F">
            <wp:extent cx="3178629" cy="4208505"/>
            <wp:effectExtent l="0" t="0" r="0" b="0"/>
            <wp:docPr id="5" name="image15.jpg" descr="Escalator leading to the upper leve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Escalator leading to the upper level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5981" cy="4218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color w:val="202124"/>
          <w:sz w:val="32"/>
          <w:szCs w:val="32"/>
        </w:rPr>
        <w:br/>
      </w:r>
      <w:r>
        <w:rPr>
          <w:i/>
          <w:color w:val="1F497D"/>
          <w:sz w:val="18"/>
          <w:szCs w:val="18"/>
        </w:rPr>
        <w:t xml:space="preserve">Figure 6: A photograph of escalators. </w:t>
      </w:r>
      <w:r w:rsidR="009F760B">
        <w:rPr>
          <w:i/>
          <w:color w:val="1F497D"/>
          <w:sz w:val="18"/>
          <w:szCs w:val="18"/>
        </w:rPr>
        <w:br/>
      </w:r>
    </w:p>
    <w:p w14:paraId="3BD27AA3" w14:textId="77777777" w:rsidR="00C7186C" w:rsidRDefault="00000000">
      <w:pPr>
        <w:widowControl w:val="0"/>
        <w:numPr>
          <w:ilvl w:val="0"/>
          <w:numId w:val="8"/>
        </w:numPr>
        <w:rPr>
          <w:color w:val="201D1E"/>
          <w:sz w:val="28"/>
          <w:szCs w:val="28"/>
          <w:highlight w:val="white"/>
        </w:rPr>
      </w:pPr>
      <w:r>
        <w:rPr>
          <w:color w:val="201D1E"/>
          <w:sz w:val="28"/>
          <w:szCs w:val="28"/>
          <w:highlight w:val="white"/>
        </w:rPr>
        <w:t>Rooms used include Regency &amp; King Ballrooms (Mezzanine Level) and Conference Centre rooms and Family Room (Lower Level).</w:t>
      </w:r>
    </w:p>
    <w:p w14:paraId="14B78606" w14:textId="77777777" w:rsidR="00C7186C" w:rsidRPr="009F760B" w:rsidRDefault="00000000">
      <w:pPr>
        <w:widowControl w:val="0"/>
        <w:numPr>
          <w:ilvl w:val="1"/>
          <w:numId w:val="8"/>
        </w:numPr>
        <w:rPr>
          <w:color w:val="000000" w:themeColor="text1"/>
          <w:sz w:val="20"/>
          <w:szCs w:val="20"/>
          <w:highlight w:val="white"/>
        </w:rPr>
      </w:pPr>
      <w:r w:rsidRPr="009F760B">
        <w:rPr>
          <w:color w:val="000000" w:themeColor="text1"/>
          <w:sz w:val="28"/>
          <w:szCs w:val="28"/>
          <w:highlight w:val="white"/>
        </w:rPr>
        <w:t xml:space="preserve">Seating areas available in both ballrooms </w:t>
      </w:r>
    </w:p>
    <w:p w14:paraId="5F9D609B" w14:textId="74272C1C" w:rsidR="00C7186C" w:rsidRPr="009F760B" w:rsidRDefault="00000000">
      <w:pPr>
        <w:pStyle w:val="Heading2"/>
        <w:widowControl w:val="0"/>
        <w:rPr>
          <w:b/>
          <w:color w:val="000000" w:themeColor="text1"/>
        </w:rPr>
      </w:pPr>
      <w:bookmarkStart w:id="6" w:name="_sbz586ostnv" w:colFirst="0" w:colLast="0"/>
      <w:bookmarkEnd w:id="6"/>
      <w:r w:rsidRPr="009F760B">
        <w:rPr>
          <w:b/>
          <w:color w:val="000000" w:themeColor="text1"/>
        </w:rPr>
        <w:t>Accessibility services and devices available</w:t>
      </w:r>
      <w:r w:rsidR="009F760B" w:rsidRPr="009F760B">
        <w:rPr>
          <w:b/>
          <w:color w:val="000000" w:themeColor="text1"/>
        </w:rPr>
        <w:t>:</w:t>
      </w:r>
    </w:p>
    <w:p w14:paraId="338FFEA3" w14:textId="77777777" w:rsidR="00C7186C" w:rsidRPr="009F760B" w:rsidRDefault="00000000">
      <w:pPr>
        <w:widowControl w:val="0"/>
        <w:rPr>
          <w:color w:val="000000" w:themeColor="text1"/>
          <w:sz w:val="28"/>
          <w:szCs w:val="28"/>
        </w:rPr>
      </w:pPr>
      <w:r w:rsidRPr="009F760B">
        <w:rPr>
          <w:color w:val="000000" w:themeColor="text1"/>
          <w:sz w:val="28"/>
          <w:szCs w:val="28"/>
        </w:rPr>
        <w:t>On a first come, first served basis and upon request:</w:t>
      </w:r>
    </w:p>
    <w:p w14:paraId="3628955F" w14:textId="77777777" w:rsidR="00C7186C" w:rsidRPr="009F760B" w:rsidRDefault="00000000">
      <w:pPr>
        <w:numPr>
          <w:ilvl w:val="0"/>
          <w:numId w:val="40"/>
        </w:numPr>
        <w:rPr>
          <w:color w:val="000000" w:themeColor="text1"/>
          <w:sz w:val="28"/>
          <w:szCs w:val="28"/>
          <w:highlight w:val="white"/>
        </w:rPr>
      </w:pPr>
      <w:r w:rsidRPr="009F760B">
        <w:rPr>
          <w:color w:val="000000" w:themeColor="text1"/>
          <w:sz w:val="28"/>
          <w:szCs w:val="28"/>
          <w:highlight w:val="white"/>
        </w:rPr>
        <w:t xml:space="preserve">FM Systems  </w:t>
      </w:r>
    </w:p>
    <w:p w14:paraId="4DF73567" w14:textId="77777777" w:rsidR="00C7186C" w:rsidRPr="009F760B" w:rsidRDefault="00000000">
      <w:pPr>
        <w:numPr>
          <w:ilvl w:val="0"/>
          <w:numId w:val="40"/>
        </w:numPr>
        <w:rPr>
          <w:color w:val="000000" w:themeColor="text1"/>
          <w:sz w:val="28"/>
          <w:szCs w:val="28"/>
          <w:highlight w:val="white"/>
        </w:rPr>
      </w:pPr>
      <w:r w:rsidRPr="009F760B">
        <w:rPr>
          <w:color w:val="000000" w:themeColor="text1"/>
          <w:sz w:val="28"/>
          <w:szCs w:val="28"/>
          <w:highlight w:val="white"/>
        </w:rPr>
        <w:t xml:space="preserve">Pocket Talkers (personal sound amplifier) </w:t>
      </w:r>
    </w:p>
    <w:p w14:paraId="1FC88CBB" w14:textId="77777777" w:rsidR="00C7186C" w:rsidRPr="009F760B" w:rsidRDefault="00000000">
      <w:pPr>
        <w:numPr>
          <w:ilvl w:val="0"/>
          <w:numId w:val="40"/>
        </w:numPr>
        <w:rPr>
          <w:color w:val="000000" w:themeColor="text1"/>
          <w:sz w:val="28"/>
          <w:szCs w:val="28"/>
          <w:highlight w:val="white"/>
        </w:rPr>
      </w:pPr>
      <w:r w:rsidRPr="009F760B">
        <w:rPr>
          <w:color w:val="000000" w:themeColor="text1"/>
          <w:sz w:val="28"/>
          <w:szCs w:val="28"/>
          <w:highlight w:val="white"/>
        </w:rPr>
        <w:t xml:space="preserve">Raised Seating Platforms  </w:t>
      </w:r>
    </w:p>
    <w:p w14:paraId="6BCBB361" w14:textId="77777777" w:rsidR="00C7186C" w:rsidRPr="009F760B" w:rsidRDefault="00000000">
      <w:pPr>
        <w:numPr>
          <w:ilvl w:val="0"/>
          <w:numId w:val="40"/>
        </w:numPr>
        <w:rPr>
          <w:color w:val="000000" w:themeColor="text1"/>
          <w:sz w:val="28"/>
          <w:szCs w:val="28"/>
          <w:highlight w:val="white"/>
        </w:rPr>
      </w:pPr>
      <w:r w:rsidRPr="009F760B">
        <w:rPr>
          <w:color w:val="000000" w:themeColor="text1"/>
          <w:sz w:val="28"/>
          <w:szCs w:val="28"/>
          <w:highlight w:val="white"/>
        </w:rPr>
        <w:t xml:space="preserve">Walkers  </w:t>
      </w:r>
    </w:p>
    <w:p w14:paraId="00AD7B17" w14:textId="77777777" w:rsidR="00C7186C" w:rsidRPr="009F760B" w:rsidRDefault="00000000">
      <w:pPr>
        <w:numPr>
          <w:ilvl w:val="0"/>
          <w:numId w:val="40"/>
        </w:numPr>
        <w:rPr>
          <w:color w:val="000000" w:themeColor="text1"/>
          <w:sz w:val="28"/>
          <w:szCs w:val="28"/>
          <w:highlight w:val="white"/>
        </w:rPr>
      </w:pPr>
      <w:r w:rsidRPr="009F760B">
        <w:rPr>
          <w:color w:val="000000" w:themeColor="text1"/>
          <w:sz w:val="28"/>
          <w:szCs w:val="28"/>
          <w:highlight w:val="white"/>
        </w:rPr>
        <w:t xml:space="preserve">Walking Canes  </w:t>
      </w:r>
    </w:p>
    <w:p w14:paraId="1A57D5BC" w14:textId="77777777" w:rsidR="00C7186C" w:rsidRPr="009F760B" w:rsidRDefault="00000000">
      <w:pPr>
        <w:numPr>
          <w:ilvl w:val="0"/>
          <w:numId w:val="40"/>
        </w:numPr>
        <w:rPr>
          <w:color w:val="000000" w:themeColor="text1"/>
          <w:sz w:val="28"/>
          <w:szCs w:val="28"/>
          <w:highlight w:val="white"/>
        </w:rPr>
      </w:pPr>
      <w:r w:rsidRPr="009F760B">
        <w:rPr>
          <w:color w:val="000000" w:themeColor="text1"/>
          <w:sz w:val="28"/>
          <w:szCs w:val="28"/>
          <w:highlight w:val="white"/>
        </w:rPr>
        <w:t>Wheelchairs</w:t>
      </w:r>
      <w:r w:rsidRPr="009F760B">
        <w:rPr>
          <w:color w:val="000000" w:themeColor="text1"/>
          <w:sz w:val="28"/>
          <w:szCs w:val="28"/>
          <w:highlight w:val="white"/>
        </w:rPr>
        <w:br/>
      </w:r>
    </w:p>
    <w:p w14:paraId="36AF3F80" w14:textId="77777777" w:rsidR="00C7186C" w:rsidRPr="009F760B" w:rsidRDefault="00000000">
      <w:pPr>
        <w:rPr>
          <w:b/>
          <w:color w:val="000000" w:themeColor="text1"/>
          <w:sz w:val="32"/>
          <w:szCs w:val="32"/>
        </w:rPr>
      </w:pPr>
      <w:r w:rsidRPr="009F760B">
        <w:rPr>
          <w:color w:val="000000" w:themeColor="text1"/>
        </w:rPr>
        <w:br w:type="page"/>
      </w:r>
    </w:p>
    <w:p w14:paraId="7C23EB4C" w14:textId="77777777" w:rsidR="00C7186C" w:rsidRDefault="00000000">
      <w:pPr>
        <w:pStyle w:val="Heading2"/>
        <w:rPr>
          <w:b/>
        </w:rPr>
      </w:pPr>
      <w:bookmarkStart w:id="7" w:name="_spe4y06kyj42" w:colFirst="0" w:colLast="0"/>
      <w:bookmarkEnd w:id="7"/>
      <w:r>
        <w:rPr>
          <w:b/>
        </w:rPr>
        <w:lastRenderedPageBreak/>
        <w:t>Washrooms</w:t>
      </w:r>
    </w:p>
    <w:p w14:paraId="0906CA62" w14:textId="77777777" w:rsidR="00C7186C" w:rsidRPr="009F760B" w:rsidRDefault="00000000">
      <w:pPr>
        <w:widowControl w:val="0"/>
        <w:numPr>
          <w:ilvl w:val="0"/>
          <w:numId w:val="27"/>
        </w:numPr>
        <w:rPr>
          <w:color w:val="000000" w:themeColor="text1"/>
          <w:sz w:val="28"/>
          <w:szCs w:val="28"/>
        </w:rPr>
      </w:pPr>
      <w:r>
        <w:rPr>
          <w:color w:val="201D1E"/>
          <w:sz w:val="28"/>
          <w:szCs w:val="28"/>
          <w:highlight w:val="white"/>
        </w:rPr>
        <w:t>Accessible washrooms are located on Lower, Ground, and Mezzanine levels of the hotel.</w:t>
      </w:r>
      <w:r>
        <w:rPr>
          <w:color w:val="201D1E"/>
          <w:sz w:val="28"/>
          <w:szCs w:val="28"/>
          <w:highlight w:val="white"/>
        </w:rPr>
        <w:br/>
      </w:r>
    </w:p>
    <w:p w14:paraId="648ECA2C" w14:textId="77777777" w:rsidR="00C7186C" w:rsidRPr="009F760B" w:rsidRDefault="00000000">
      <w:pPr>
        <w:pStyle w:val="Heading3"/>
        <w:widowControl w:val="0"/>
        <w:rPr>
          <w:b/>
          <w:color w:val="000000" w:themeColor="text1"/>
        </w:rPr>
      </w:pPr>
      <w:bookmarkStart w:id="8" w:name="_39bcbm5i3ge8" w:colFirst="0" w:colLast="0"/>
      <w:bookmarkEnd w:id="8"/>
      <w:r w:rsidRPr="009F760B">
        <w:rPr>
          <w:b/>
          <w:color w:val="000000" w:themeColor="text1"/>
        </w:rPr>
        <w:t>Mezzanine accessible washroom</w:t>
      </w:r>
    </w:p>
    <w:tbl>
      <w:tblPr>
        <w:tblStyle w:val="ae"/>
        <w:tblW w:w="9915" w:type="dxa"/>
        <w:tblInd w:w="-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1974"/>
        <w:gridCol w:w="3186"/>
      </w:tblGrid>
      <w:tr w:rsidR="009F760B" w:rsidRPr="009F760B" w14:paraId="7967751D" w14:textId="77777777" w:rsidTr="009F760B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EED924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 xml:space="preserve">Gender Neutral 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D2E24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Yes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002C8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Single Washroom</w:t>
            </w:r>
          </w:p>
        </w:tc>
      </w:tr>
      <w:tr w:rsidR="009F760B" w:rsidRPr="009F760B" w14:paraId="674B7409" w14:textId="77777777" w:rsidTr="009F760B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4DE29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proofErr w:type="spellStart"/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Sensored</w:t>
            </w:r>
            <w:proofErr w:type="spellEnd"/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 xml:space="preserve"> Flushing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B91DB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No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A7328F" w14:textId="77777777" w:rsidR="00C7186C" w:rsidRPr="009F760B" w:rsidRDefault="00C7186C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</w:p>
        </w:tc>
      </w:tr>
      <w:tr w:rsidR="009F760B" w:rsidRPr="009F760B" w14:paraId="1951E5EF" w14:textId="77777777" w:rsidTr="009F760B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F772D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proofErr w:type="spellStart"/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Sensored</w:t>
            </w:r>
            <w:proofErr w:type="spellEnd"/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 xml:space="preserve"> Faucets 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BE77D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No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6CA710" w14:textId="77777777" w:rsidR="00C7186C" w:rsidRPr="009F760B" w:rsidRDefault="00C7186C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</w:p>
        </w:tc>
      </w:tr>
      <w:tr w:rsidR="00C7186C" w14:paraId="706ED188" w14:textId="77777777" w:rsidTr="009F760B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EC27C" w14:textId="77777777" w:rsidR="00C7186C" w:rsidRDefault="00000000">
            <w:pPr>
              <w:widowControl w:val="0"/>
              <w:rPr>
                <w:color w:val="202124"/>
                <w:sz w:val="28"/>
                <w:szCs w:val="28"/>
                <w:highlight w:val="white"/>
              </w:rPr>
            </w:pPr>
            <w:r>
              <w:rPr>
                <w:color w:val="202124"/>
                <w:sz w:val="28"/>
                <w:szCs w:val="28"/>
                <w:highlight w:val="white"/>
              </w:rPr>
              <w:t>Automatic soap dispensers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A805E2" w14:textId="77777777" w:rsidR="00C7186C" w:rsidRDefault="00000000">
            <w:pPr>
              <w:widowControl w:val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No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68C3D" w14:textId="77777777" w:rsidR="00C7186C" w:rsidRDefault="00C7186C">
            <w:pPr>
              <w:widowControl w:val="0"/>
              <w:rPr>
                <w:color w:val="202124"/>
                <w:sz w:val="28"/>
                <w:szCs w:val="28"/>
                <w:highlight w:val="white"/>
              </w:rPr>
            </w:pPr>
          </w:p>
        </w:tc>
      </w:tr>
      <w:tr w:rsidR="00C7186C" w14:paraId="45D1A1E4" w14:textId="77777777" w:rsidTr="009F760B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93249" w14:textId="77777777" w:rsidR="00C7186C" w:rsidRDefault="00000000">
            <w:pPr>
              <w:widowControl w:val="0"/>
              <w:rPr>
                <w:color w:val="202124"/>
                <w:sz w:val="28"/>
                <w:szCs w:val="28"/>
                <w:highlight w:val="white"/>
              </w:rPr>
            </w:pPr>
            <w:proofErr w:type="spellStart"/>
            <w:r>
              <w:rPr>
                <w:color w:val="202124"/>
                <w:sz w:val="28"/>
                <w:szCs w:val="28"/>
                <w:highlight w:val="white"/>
              </w:rPr>
              <w:t>Sensored</w:t>
            </w:r>
            <w:proofErr w:type="spellEnd"/>
            <w:r>
              <w:rPr>
                <w:color w:val="202124"/>
                <w:sz w:val="28"/>
                <w:szCs w:val="28"/>
                <w:highlight w:val="white"/>
              </w:rPr>
              <w:t xml:space="preserve"> hand dryer or paper towel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AF94D" w14:textId="77777777" w:rsidR="00C7186C" w:rsidRDefault="00000000">
            <w:pPr>
              <w:widowControl w:val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Yes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AF68F" w14:textId="77777777" w:rsidR="00C7186C" w:rsidRDefault="00C7186C">
            <w:pPr>
              <w:widowControl w:val="0"/>
              <w:rPr>
                <w:color w:val="202124"/>
                <w:sz w:val="28"/>
                <w:szCs w:val="28"/>
                <w:highlight w:val="white"/>
              </w:rPr>
            </w:pPr>
          </w:p>
        </w:tc>
      </w:tr>
      <w:tr w:rsidR="00C7186C" w14:paraId="2FC52F6D" w14:textId="77777777" w:rsidTr="009F760B">
        <w:tc>
          <w:tcPr>
            <w:tcW w:w="47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8EC8" w14:textId="77777777" w:rsidR="00C7186C" w:rsidRDefault="00000000">
            <w:pPr>
              <w:widowControl w:val="0"/>
              <w:rPr>
                <w:color w:val="202124"/>
                <w:sz w:val="28"/>
                <w:szCs w:val="28"/>
                <w:highlight w:val="white"/>
              </w:rPr>
            </w:pPr>
            <w:r>
              <w:rPr>
                <w:color w:val="202124"/>
                <w:sz w:val="28"/>
                <w:szCs w:val="28"/>
                <w:highlight w:val="white"/>
              </w:rPr>
              <w:t>Change Tables</w:t>
            </w:r>
          </w:p>
        </w:tc>
        <w:tc>
          <w:tcPr>
            <w:tcW w:w="19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E582A" w14:textId="77777777" w:rsidR="00C7186C" w:rsidRDefault="00000000">
            <w:pPr>
              <w:widowControl w:val="0"/>
              <w:rPr>
                <w:sz w:val="28"/>
                <w:szCs w:val="28"/>
                <w:highlight w:val="white"/>
              </w:rPr>
            </w:pPr>
            <w:r>
              <w:rPr>
                <w:sz w:val="28"/>
                <w:szCs w:val="28"/>
                <w:highlight w:val="white"/>
              </w:rPr>
              <w:t>Yes</w:t>
            </w:r>
          </w:p>
        </w:tc>
        <w:tc>
          <w:tcPr>
            <w:tcW w:w="318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C8FE00" w14:textId="77777777" w:rsidR="00C7186C" w:rsidRDefault="00C7186C">
            <w:pPr>
              <w:widowControl w:val="0"/>
              <w:rPr>
                <w:color w:val="202124"/>
                <w:sz w:val="28"/>
                <w:szCs w:val="28"/>
                <w:highlight w:val="white"/>
              </w:rPr>
            </w:pPr>
          </w:p>
        </w:tc>
      </w:tr>
    </w:tbl>
    <w:p w14:paraId="3AB931F4" w14:textId="77777777" w:rsidR="00C7186C" w:rsidRDefault="00000000">
      <w:pPr>
        <w:widowControl w:val="0"/>
      </w:pPr>
      <w:r>
        <w:br/>
      </w:r>
      <w:r>
        <w:rPr>
          <w:noProof/>
        </w:rPr>
        <w:drawing>
          <wp:inline distT="114300" distB="114300" distL="114300" distR="114300" wp14:anchorId="6893CB35" wp14:editId="30051F17">
            <wp:extent cx="4397829" cy="3794862"/>
            <wp:effectExtent l="0" t="0" r="0" b="0"/>
            <wp:docPr id="69" name="image52.jpg" descr="A photograph of the mezzanine accessible washroom at the Hyatt. There is a toilet to the left and sink to the righ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2.jpg" descr="A photograph of the mezzanine accessible washroom at the Hyatt. There is a toilet to the left and sink to the right"/>
                    <pic:cNvPicPr preferRelativeResize="0"/>
                  </pic:nvPicPr>
                  <pic:blipFill>
                    <a:blip r:embed="rId18"/>
                    <a:srcRect r="7793" b="-4086"/>
                    <a:stretch>
                      <a:fillRect/>
                    </a:stretch>
                  </pic:blipFill>
                  <pic:spPr>
                    <a:xfrm>
                      <a:off x="0" y="0"/>
                      <a:ext cx="4400964" cy="37975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i/>
          <w:color w:val="1F497D"/>
          <w:sz w:val="18"/>
          <w:szCs w:val="18"/>
        </w:rPr>
        <w:t>Figure 6: A photograph of the mezzanine accessible washroom at the Hyatt Regency.</w:t>
      </w:r>
      <w:r>
        <w:br/>
      </w:r>
      <w:r>
        <w:rPr>
          <w:noProof/>
        </w:rPr>
        <w:lastRenderedPageBreak/>
        <w:drawing>
          <wp:inline distT="114300" distB="114300" distL="114300" distR="114300" wp14:anchorId="39DF7BE5" wp14:editId="20C1CBAC">
            <wp:extent cx="3323771" cy="3866426"/>
            <wp:effectExtent l="0" t="0" r="3810" b="0"/>
            <wp:docPr id="34" name="image31.jpg" descr="A photograph of the Secondary angle of the mezzanine accessible washroom at the Hyatt. There is a toilet to the right of the image and a vertical transfer railing  &#10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A photograph of the Secondary angle of the mezzanine accessible washroom at the Hyatt. There is a toilet to the right of the image and a vertical transfer railing  &#10;"/>
                    <pic:cNvPicPr preferRelativeResize="0"/>
                  </pic:nvPicPr>
                  <pic:blipFill>
                    <a:blip r:embed="rId19"/>
                    <a:srcRect b="12710"/>
                    <a:stretch>
                      <a:fillRect/>
                    </a:stretch>
                  </pic:blipFill>
                  <pic:spPr>
                    <a:xfrm>
                      <a:off x="0" y="0"/>
                      <a:ext cx="3328785" cy="38722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br/>
      </w:r>
      <w:r>
        <w:rPr>
          <w:i/>
          <w:color w:val="1F497D"/>
          <w:sz w:val="18"/>
          <w:szCs w:val="18"/>
        </w:rPr>
        <w:t>Figure 7: A photograph of the secondary angle of the mezzanine accessible washroom at the Hyatt. There is a toilet to the left and sink to the right</w:t>
      </w:r>
      <w:r>
        <w:br/>
      </w:r>
    </w:p>
    <w:p w14:paraId="6DBE30CF" w14:textId="77777777" w:rsidR="00C7186C" w:rsidRPr="009F760B" w:rsidRDefault="00000000">
      <w:pPr>
        <w:pStyle w:val="Heading3"/>
        <w:widowControl w:val="0"/>
        <w:rPr>
          <w:b/>
          <w:color w:val="000000" w:themeColor="text1"/>
        </w:rPr>
      </w:pPr>
      <w:bookmarkStart w:id="9" w:name="_81p7vxhkij4y" w:colFirst="0" w:colLast="0"/>
      <w:bookmarkEnd w:id="9"/>
      <w:r w:rsidRPr="009F760B">
        <w:rPr>
          <w:b/>
          <w:color w:val="000000" w:themeColor="text1"/>
        </w:rPr>
        <w:t>Mezzanine washrooms</w:t>
      </w:r>
    </w:p>
    <w:tbl>
      <w:tblPr>
        <w:tblStyle w:val="af"/>
        <w:tblW w:w="9915" w:type="dxa"/>
        <w:tblInd w:w="-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610"/>
        <w:gridCol w:w="2694"/>
        <w:gridCol w:w="3611"/>
      </w:tblGrid>
      <w:tr w:rsidR="009F760B" w:rsidRPr="009F760B" w14:paraId="162DA12B" w14:textId="77777777" w:rsidTr="009F760B"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366DE" w14:textId="77777777" w:rsidR="00C7186C" w:rsidRPr="009F760B" w:rsidRDefault="00000000">
            <w:pPr>
              <w:widowControl w:val="0"/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  <w:t xml:space="preserve">Gender Neutral 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E1B41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No</w:t>
            </w:r>
          </w:p>
        </w:tc>
        <w:tc>
          <w:tcPr>
            <w:tcW w:w="3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866D3" w14:textId="77777777" w:rsidR="00C7186C" w:rsidRPr="009F760B" w:rsidRDefault="00C7186C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</w:p>
        </w:tc>
      </w:tr>
      <w:tr w:rsidR="009F760B" w:rsidRPr="009F760B" w14:paraId="26595CE0" w14:textId="77777777" w:rsidTr="009F760B"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CB37A" w14:textId="77777777" w:rsidR="00C7186C" w:rsidRPr="009F760B" w:rsidRDefault="00000000">
            <w:pPr>
              <w:widowControl w:val="0"/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</w:pPr>
            <w:proofErr w:type="spellStart"/>
            <w:r w:rsidRPr="009F760B"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  <w:t>Sensored</w:t>
            </w:r>
            <w:proofErr w:type="spellEnd"/>
            <w:r w:rsidRPr="009F760B"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  <w:t xml:space="preserve"> Flushing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E4CC1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Yes</w:t>
            </w:r>
          </w:p>
        </w:tc>
        <w:tc>
          <w:tcPr>
            <w:tcW w:w="3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33E4A" w14:textId="77777777" w:rsidR="00C7186C" w:rsidRPr="009F760B" w:rsidRDefault="00C7186C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</w:p>
        </w:tc>
      </w:tr>
      <w:tr w:rsidR="009F760B" w:rsidRPr="009F760B" w14:paraId="0B006C6F" w14:textId="77777777" w:rsidTr="009F760B"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CB57F" w14:textId="77777777" w:rsidR="00C7186C" w:rsidRPr="009F760B" w:rsidRDefault="00000000">
            <w:pPr>
              <w:widowControl w:val="0"/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</w:pPr>
            <w:proofErr w:type="spellStart"/>
            <w:r w:rsidRPr="009F760B"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  <w:t>Sensored</w:t>
            </w:r>
            <w:proofErr w:type="spellEnd"/>
            <w:r w:rsidRPr="009F760B"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  <w:t xml:space="preserve"> Faucets 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BA4DA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Yes</w:t>
            </w:r>
          </w:p>
        </w:tc>
        <w:tc>
          <w:tcPr>
            <w:tcW w:w="3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FFF43" w14:textId="77777777" w:rsidR="00C7186C" w:rsidRPr="009F760B" w:rsidRDefault="00C7186C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</w:p>
        </w:tc>
      </w:tr>
      <w:tr w:rsidR="009F760B" w:rsidRPr="009F760B" w14:paraId="6099D685" w14:textId="77777777" w:rsidTr="009F760B"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C8F8E" w14:textId="77777777" w:rsidR="00C7186C" w:rsidRPr="009F760B" w:rsidRDefault="00000000">
            <w:pPr>
              <w:widowControl w:val="0"/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  <w:t>Automatic soap dispensers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2BFB06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Yes</w:t>
            </w:r>
          </w:p>
        </w:tc>
        <w:tc>
          <w:tcPr>
            <w:tcW w:w="3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9F71C" w14:textId="77777777" w:rsidR="00C7186C" w:rsidRPr="009F760B" w:rsidRDefault="00C7186C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</w:p>
        </w:tc>
      </w:tr>
      <w:tr w:rsidR="009F760B" w:rsidRPr="009F760B" w14:paraId="6978C302" w14:textId="77777777" w:rsidTr="009F760B"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79525" w14:textId="77777777" w:rsidR="00C7186C" w:rsidRPr="009F760B" w:rsidRDefault="00000000">
            <w:pPr>
              <w:widowControl w:val="0"/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</w:pPr>
            <w:proofErr w:type="spellStart"/>
            <w:r w:rsidRPr="009F760B"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  <w:t>Sensored</w:t>
            </w:r>
            <w:proofErr w:type="spellEnd"/>
            <w:r w:rsidRPr="009F760B"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  <w:t xml:space="preserve"> hand dryer or paper towel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16456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Yes</w:t>
            </w:r>
          </w:p>
        </w:tc>
        <w:tc>
          <w:tcPr>
            <w:tcW w:w="3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63246A" w14:textId="77777777" w:rsidR="00C7186C" w:rsidRPr="009F760B" w:rsidRDefault="00C7186C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</w:p>
        </w:tc>
      </w:tr>
      <w:tr w:rsidR="009F760B" w:rsidRPr="009F760B" w14:paraId="4B9476AD" w14:textId="77777777" w:rsidTr="009F760B">
        <w:tc>
          <w:tcPr>
            <w:tcW w:w="36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E0F06" w14:textId="77777777" w:rsidR="00C7186C" w:rsidRPr="009F760B" w:rsidRDefault="00000000">
            <w:pPr>
              <w:widowControl w:val="0"/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b/>
                <w:bCs/>
                <w:color w:val="000000" w:themeColor="text1"/>
                <w:sz w:val="28"/>
                <w:szCs w:val="28"/>
                <w:highlight w:val="white"/>
              </w:rPr>
              <w:t>Change Tables</w:t>
            </w:r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F33737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Partial – See Notes</w:t>
            </w:r>
          </w:p>
        </w:tc>
        <w:tc>
          <w:tcPr>
            <w:tcW w:w="36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9A113F" w14:textId="77777777" w:rsidR="00C7186C" w:rsidRPr="009F760B" w:rsidRDefault="00000000">
            <w:pPr>
              <w:widowControl w:val="0"/>
              <w:rPr>
                <w:color w:val="000000" w:themeColor="text1"/>
                <w:sz w:val="28"/>
                <w:szCs w:val="28"/>
                <w:highlight w:val="white"/>
              </w:rPr>
            </w:pPr>
            <w:r w:rsidRPr="009F760B">
              <w:rPr>
                <w:color w:val="000000" w:themeColor="text1"/>
                <w:sz w:val="28"/>
                <w:szCs w:val="28"/>
                <w:highlight w:val="white"/>
              </w:rPr>
              <w:t>Change table in accessible washroom and in Family Room on Lower Level</w:t>
            </w:r>
          </w:p>
        </w:tc>
      </w:tr>
    </w:tbl>
    <w:p w14:paraId="0E25FE44" w14:textId="77777777" w:rsidR="00C7186C" w:rsidRDefault="00C7186C">
      <w:pPr>
        <w:widowControl w:val="0"/>
      </w:pPr>
      <w:bookmarkStart w:id="10" w:name="_25z7p3phs2zr" w:colFirst="0" w:colLast="0"/>
      <w:bookmarkEnd w:id="10"/>
    </w:p>
    <w:sectPr w:rsidR="00C7186C" w:rsidSect="00926278">
      <w:headerReference w:type="default" r:id="rId20"/>
      <w:footerReference w:type="default" r:id="rId21"/>
      <w:footerReference w:type="first" r:id="rId22"/>
      <w:pgSz w:w="12240" w:h="15840"/>
      <w:pgMar w:top="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CBA511" w14:textId="77777777" w:rsidR="00C15A2F" w:rsidRDefault="00C15A2F">
      <w:pPr>
        <w:spacing w:line="240" w:lineRule="auto"/>
      </w:pPr>
      <w:r>
        <w:separator/>
      </w:r>
    </w:p>
  </w:endnote>
  <w:endnote w:type="continuationSeparator" w:id="0">
    <w:p w14:paraId="7D427D54" w14:textId="77777777" w:rsidR="00C15A2F" w:rsidRDefault="00C15A2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9F93D" w14:textId="77777777" w:rsidR="00C7186C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EA4D05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0EFD77" w14:textId="77777777" w:rsidR="00C7186C" w:rsidRDefault="00C7186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45699E" w14:textId="77777777" w:rsidR="00C15A2F" w:rsidRDefault="00C15A2F">
      <w:pPr>
        <w:spacing w:line="240" w:lineRule="auto"/>
      </w:pPr>
      <w:r>
        <w:separator/>
      </w:r>
    </w:p>
  </w:footnote>
  <w:footnote w:type="continuationSeparator" w:id="0">
    <w:p w14:paraId="13C9D528" w14:textId="77777777" w:rsidR="00C15A2F" w:rsidRDefault="00C15A2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DD3D8B" w14:textId="77777777" w:rsidR="00C7186C" w:rsidRDefault="00C7186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346F0"/>
    <w:multiLevelType w:val="multilevel"/>
    <w:tmpl w:val="6A0603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2F1A33"/>
    <w:multiLevelType w:val="multilevel"/>
    <w:tmpl w:val="ADEE2A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7480842"/>
    <w:multiLevelType w:val="multilevel"/>
    <w:tmpl w:val="DF1E2D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7F153FD"/>
    <w:multiLevelType w:val="multilevel"/>
    <w:tmpl w:val="B85E98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B1272DA"/>
    <w:multiLevelType w:val="multilevel"/>
    <w:tmpl w:val="CAF0D0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D3448E4"/>
    <w:multiLevelType w:val="multilevel"/>
    <w:tmpl w:val="0A34EE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C360BB"/>
    <w:multiLevelType w:val="multilevel"/>
    <w:tmpl w:val="603400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4D322F5"/>
    <w:multiLevelType w:val="multilevel"/>
    <w:tmpl w:val="8AB483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5272C8C"/>
    <w:multiLevelType w:val="multilevel"/>
    <w:tmpl w:val="433479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15A87780"/>
    <w:multiLevelType w:val="multilevel"/>
    <w:tmpl w:val="5B8EB1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8121F57"/>
    <w:multiLevelType w:val="multilevel"/>
    <w:tmpl w:val="ED824A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8DB4C34"/>
    <w:multiLevelType w:val="multilevel"/>
    <w:tmpl w:val="634486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8AF066C"/>
    <w:multiLevelType w:val="multilevel"/>
    <w:tmpl w:val="F57AE7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B5508FD"/>
    <w:multiLevelType w:val="multilevel"/>
    <w:tmpl w:val="1278F0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BF22AA8"/>
    <w:multiLevelType w:val="multilevel"/>
    <w:tmpl w:val="6ACC9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C2D70FF"/>
    <w:multiLevelType w:val="multilevel"/>
    <w:tmpl w:val="7B1C81B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2E594851"/>
    <w:multiLevelType w:val="multilevel"/>
    <w:tmpl w:val="006C9C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F02008"/>
    <w:multiLevelType w:val="multilevel"/>
    <w:tmpl w:val="0F1038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38C4B23"/>
    <w:multiLevelType w:val="multilevel"/>
    <w:tmpl w:val="A1F24F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37434BC2"/>
    <w:multiLevelType w:val="multilevel"/>
    <w:tmpl w:val="1B0018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3DCC7358"/>
    <w:multiLevelType w:val="multilevel"/>
    <w:tmpl w:val="A6C41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1C97E5C"/>
    <w:multiLevelType w:val="multilevel"/>
    <w:tmpl w:val="C12AF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2341039"/>
    <w:multiLevelType w:val="multilevel"/>
    <w:tmpl w:val="F86832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451169BA"/>
    <w:multiLevelType w:val="multilevel"/>
    <w:tmpl w:val="8F52A2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4D1B39AC"/>
    <w:multiLevelType w:val="multilevel"/>
    <w:tmpl w:val="736EE4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4DCD68DB"/>
    <w:multiLevelType w:val="multilevel"/>
    <w:tmpl w:val="B4E083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4E8102ED"/>
    <w:multiLevelType w:val="multilevel"/>
    <w:tmpl w:val="E83A81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150438D"/>
    <w:multiLevelType w:val="multilevel"/>
    <w:tmpl w:val="5510D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67A6006"/>
    <w:multiLevelType w:val="multilevel"/>
    <w:tmpl w:val="3A369D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56E13BB7"/>
    <w:multiLevelType w:val="multilevel"/>
    <w:tmpl w:val="2E76D8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57286391"/>
    <w:multiLevelType w:val="multilevel"/>
    <w:tmpl w:val="DABE37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59A5482D"/>
    <w:multiLevelType w:val="multilevel"/>
    <w:tmpl w:val="3C641F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5A193F4B"/>
    <w:multiLevelType w:val="multilevel"/>
    <w:tmpl w:val="AD226C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5DA2601A"/>
    <w:multiLevelType w:val="multilevel"/>
    <w:tmpl w:val="0E3A43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5F0341EA"/>
    <w:multiLevelType w:val="multilevel"/>
    <w:tmpl w:val="E86658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5FA45CDC"/>
    <w:multiLevelType w:val="multilevel"/>
    <w:tmpl w:val="741A6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64BB2650"/>
    <w:multiLevelType w:val="multilevel"/>
    <w:tmpl w:val="EDAA3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66D41B33"/>
    <w:multiLevelType w:val="multilevel"/>
    <w:tmpl w:val="6C0C7C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67F8651D"/>
    <w:multiLevelType w:val="multilevel"/>
    <w:tmpl w:val="A5D2EE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6D4F4B51"/>
    <w:multiLevelType w:val="multilevel"/>
    <w:tmpl w:val="2C0C57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DAB0F65"/>
    <w:multiLevelType w:val="multilevel"/>
    <w:tmpl w:val="783895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71ED6B53"/>
    <w:multiLevelType w:val="multilevel"/>
    <w:tmpl w:val="266C4F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3C46C16"/>
    <w:multiLevelType w:val="multilevel"/>
    <w:tmpl w:val="A3FEB3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3" w15:restartNumberingAfterBreak="0">
    <w:nsid w:val="744A1AD5"/>
    <w:multiLevelType w:val="multilevel"/>
    <w:tmpl w:val="4372D4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7A1711BF"/>
    <w:multiLevelType w:val="multilevel"/>
    <w:tmpl w:val="22E86D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62117583">
    <w:abstractNumId w:val="28"/>
  </w:num>
  <w:num w:numId="2" w16cid:durableId="546986803">
    <w:abstractNumId w:val="40"/>
  </w:num>
  <w:num w:numId="3" w16cid:durableId="2027825117">
    <w:abstractNumId w:val="23"/>
  </w:num>
  <w:num w:numId="4" w16cid:durableId="1547138076">
    <w:abstractNumId w:val="31"/>
  </w:num>
  <w:num w:numId="5" w16cid:durableId="1521696988">
    <w:abstractNumId w:val="37"/>
  </w:num>
  <w:num w:numId="6" w16cid:durableId="795031685">
    <w:abstractNumId w:val="9"/>
  </w:num>
  <w:num w:numId="7" w16cid:durableId="2080860502">
    <w:abstractNumId w:val="5"/>
  </w:num>
  <w:num w:numId="8" w16cid:durableId="461269292">
    <w:abstractNumId w:val="43"/>
  </w:num>
  <w:num w:numId="9" w16cid:durableId="661742509">
    <w:abstractNumId w:val="13"/>
  </w:num>
  <w:num w:numId="10" w16cid:durableId="363948285">
    <w:abstractNumId w:val="4"/>
  </w:num>
  <w:num w:numId="11" w16cid:durableId="223681723">
    <w:abstractNumId w:val="12"/>
  </w:num>
  <w:num w:numId="12" w16cid:durableId="367992488">
    <w:abstractNumId w:val="14"/>
  </w:num>
  <w:num w:numId="13" w16cid:durableId="845898842">
    <w:abstractNumId w:val="44"/>
  </w:num>
  <w:num w:numId="14" w16cid:durableId="372655089">
    <w:abstractNumId w:val="41"/>
  </w:num>
  <w:num w:numId="15" w16cid:durableId="2113282890">
    <w:abstractNumId w:val="34"/>
  </w:num>
  <w:num w:numId="16" w16cid:durableId="795492391">
    <w:abstractNumId w:val="15"/>
  </w:num>
  <w:num w:numId="17" w16cid:durableId="2062245107">
    <w:abstractNumId w:val="10"/>
  </w:num>
  <w:num w:numId="18" w16cid:durableId="1713505746">
    <w:abstractNumId w:val="22"/>
  </w:num>
  <w:num w:numId="19" w16cid:durableId="1624311148">
    <w:abstractNumId w:val="29"/>
  </w:num>
  <w:num w:numId="20" w16cid:durableId="500312581">
    <w:abstractNumId w:val="36"/>
  </w:num>
  <w:num w:numId="21" w16cid:durableId="1523276426">
    <w:abstractNumId w:val="19"/>
  </w:num>
  <w:num w:numId="22" w16cid:durableId="1664314971">
    <w:abstractNumId w:val="1"/>
  </w:num>
  <w:num w:numId="23" w16cid:durableId="835145796">
    <w:abstractNumId w:val="25"/>
  </w:num>
  <w:num w:numId="24" w16cid:durableId="1030837837">
    <w:abstractNumId w:val="21"/>
  </w:num>
  <w:num w:numId="25" w16cid:durableId="1808930599">
    <w:abstractNumId w:val="30"/>
  </w:num>
  <w:num w:numId="26" w16cid:durableId="1670674068">
    <w:abstractNumId w:val="0"/>
  </w:num>
  <w:num w:numId="27" w16cid:durableId="2078823867">
    <w:abstractNumId w:val="35"/>
  </w:num>
  <w:num w:numId="28" w16cid:durableId="802503085">
    <w:abstractNumId w:val="6"/>
  </w:num>
  <w:num w:numId="29" w16cid:durableId="1537037753">
    <w:abstractNumId w:val="39"/>
  </w:num>
  <w:num w:numId="30" w16cid:durableId="307907437">
    <w:abstractNumId w:val="3"/>
  </w:num>
  <w:num w:numId="31" w16cid:durableId="1805848548">
    <w:abstractNumId w:val="32"/>
  </w:num>
  <w:num w:numId="32" w16cid:durableId="1652754259">
    <w:abstractNumId w:val="7"/>
  </w:num>
  <w:num w:numId="33" w16cid:durableId="1315451407">
    <w:abstractNumId w:val="2"/>
  </w:num>
  <w:num w:numId="34" w16cid:durableId="180247680">
    <w:abstractNumId w:val="27"/>
  </w:num>
  <w:num w:numId="35" w16cid:durableId="250743384">
    <w:abstractNumId w:val="26"/>
  </w:num>
  <w:num w:numId="36" w16cid:durableId="726688795">
    <w:abstractNumId w:val="16"/>
  </w:num>
  <w:num w:numId="37" w16cid:durableId="713820494">
    <w:abstractNumId w:val="33"/>
  </w:num>
  <w:num w:numId="38" w16cid:durableId="1560364781">
    <w:abstractNumId w:val="8"/>
  </w:num>
  <w:num w:numId="39" w16cid:durableId="19013638">
    <w:abstractNumId w:val="42"/>
  </w:num>
  <w:num w:numId="40" w16cid:durableId="89469452">
    <w:abstractNumId w:val="17"/>
  </w:num>
  <w:num w:numId="41" w16cid:durableId="1311903440">
    <w:abstractNumId w:val="18"/>
  </w:num>
  <w:num w:numId="42" w16cid:durableId="273291530">
    <w:abstractNumId w:val="24"/>
  </w:num>
  <w:num w:numId="43" w16cid:durableId="928739222">
    <w:abstractNumId w:val="11"/>
  </w:num>
  <w:num w:numId="44" w16cid:durableId="1754083003">
    <w:abstractNumId w:val="20"/>
  </w:num>
  <w:num w:numId="45" w16cid:durableId="1158111605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6C"/>
    <w:rsid w:val="0007569B"/>
    <w:rsid w:val="00125A40"/>
    <w:rsid w:val="00882D94"/>
    <w:rsid w:val="00926278"/>
    <w:rsid w:val="009F760B"/>
    <w:rsid w:val="00C15A2F"/>
    <w:rsid w:val="00C64EEC"/>
    <w:rsid w:val="00C7186C"/>
    <w:rsid w:val="00EA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A510CD"/>
  <w15:docId w15:val="{D840EE2E-8C5C-B04B-AF5F-68C8039DB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510</Words>
  <Characters>2913</Characters>
  <Application>Microsoft Office Word</Application>
  <DocSecurity>0</DocSecurity>
  <Lines>24</Lines>
  <Paragraphs>6</Paragraphs>
  <ScaleCrop>false</ScaleCrop>
  <Company/>
  <LinksUpToDate>false</LinksUpToDate>
  <CharactersWithSpaces>3417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Daniel Halyburton</cp:lastModifiedBy>
  <cp:revision>5</cp:revision>
  <dcterms:created xsi:type="dcterms:W3CDTF">2023-08-14T17:24:00Z</dcterms:created>
  <dcterms:modified xsi:type="dcterms:W3CDTF">2023-08-14T22:11:00Z</dcterms:modified>
</cp:coreProperties>
</file>