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59" w:lineRule="auto"/>
        <w:ind w:left="-1441" w:right="10986" w:firstLine="0"/>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pStyle w:val="Title"/>
        <w:spacing w:after="60" w:before="0" w:line="276" w:lineRule="auto"/>
        <w:ind w:left="0" w:right="0"/>
        <w:rPr>
          <w:sz w:val="64"/>
          <w:szCs w:val="64"/>
        </w:rPr>
      </w:pPr>
      <w:bookmarkStart w:colFirst="0" w:colLast="0" w:name="_heading=h.q5cjgbqxyjke" w:id="1"/>
      <w:bookmarkEnd w:id="1"/>
      <w:r w:rsidDel="00000000" w:rsidR="00000000" w:rsidRPr="00000000">
        <w:rPr>
          <w:rtl w:val="0"/>
        </w:rPr>
      </w:r>
    </w:p>
    <w:p w:rsidR="00000000" w:rsidDel="00000000" w:rsidP="00000000" w:rsidRDefault="00000000" w:rsidRPr="00000000" w14:paraId="00000003">
      <w:pPr>
        <w:pStyle w:val="Title"/>
        <w:spacing w:after="60" w:before="0" w:line="276" w:lineRule="auto"/>
        <w:ind w:left="0" w:right="0"/>
        <w:rPr>
          <w:sz w:val="64"/>
          <w:szCs w:val="64"/>
        </w:rPr>
      </w:pPr>
      <w:bookmarkStart w:colFirst="0" w:colLast="0" w:name="_heading=h.wzi9q2qj8lng" w:id="2"/>
      <w:bookmarkEnd w:id="2"/>
      <w:r w:rsidDel="00000000" w:rsidR="00000000" w:rsidRPr="00000000">
        <w:rPr>
          <w:sz w:val="64"/>
          <w:szCs w:val="64"/>
        </w:rPr>
        <w:drawing>
          <wp:inline distB="19050" distT="19050" distL="19050" distR="19050">
            <wp:extent cx="1612245" cy="1036951"/>
            <wp:effectExtent b="0" l="0" r="0" t="0"/>
            <wp:docPr descr="TIFF Logo" id="5639" name="image2.png"/>
            <a:graphic>
              <a:graphicData uri="http://schemas.openxmlformats.org/drawingml/2006/picture">
                <pic:pic>
                  <pic:nvPicPr>
                    <pic:cNvPr descr="TIFF Logo" id="0" name="image2.png"/>
                    <pic:cNvPicPr preferRelativeResize="0"/>
                  </pic:nvPicPr>
                  <pic:blipFill>
                    <a:blip r:embed="rId7"/>
                    <a:srcRect b="0" l="0" r="0" t="0"/>
                    <a:stretch>
                      <a:fillRect/>
                    </a:stretch>
                  </pic:blipFill>
                  <pic:spPr>
                    <a:xfrm>
                      <a:off x="0" y="0"/>
                      <a:ext cx="1612245" cy="1036951"/>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Title"/>
        <w:rPr/>
      </w:pPr>
      <w:bookmarkStart w:colFirst="0" w:colLast="0" w:name="_heading=h.pbip9xi2rkqu" w:id="3"/>
      <w:bookmarkEnd w:id="3"/>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pStyle w:val="Title"/>
        <w:ind w:left="0" w:firstLine="0"/>
        <w:rPr/>
        <w:sectPr>
          <w:footerReference r:id="rId8" w:type="default"/>
          <w:footerReference r:id="rId9" w:type="first"/>
          <w:footerReference r:id="rId10" w:type="even"/>
          <w:pgSz w:h="15840" w:w="12240" w:orient="portrait"/>
          <w:pgMar w:bottom="1447" w:top="906" w:left="1441" w:right="1254" w:header="720" w:footer="720"/>
          <w:pgNumType w:start="0"/>
          <w:titlePg w:val="1"/>
        </w:sectPr>
      </w:pPr>
      <w:bookmarkStart w:colFirst="0" w:colLast="0" w:name="_heading=h.cobs2a84yvp9" w:id="4"/>
      <w:bookmarkEnd w:id="4"/>
      <w:r w:rsidDel="00000000" w:rsidR="00000000" w:rsidRPr="00000000">
        <w:rPr>
          <w:rtl w:val="0"/>
        </w:rPr>
        <w:t xml:space="preserve">TIFF General Festival Accessibility Guide</w:t>
      </w:r>
      <w:r w:rsidDel="00000000" w:rsidR="00000000" w:rsidRPr="00000000">
        <w:rPr>
          <w:rtl w:val="0"/>
        </w:rPr>
      </w:r>
    </w:p>
    <w:p w:rsidR="00000000" w:rsidDel="00000000" w:rsidP="00000000" w:rsidRDefault="00000000" w:rsidRPr="00000000" w14:paraId="00000008">
      <w:pPr>
        <w:spacing w:after="358" w:line="259" w:lineRule="auto"/>
        <w:ind w:left="0" w:right="0" w:firstLine="0"/>
        <w:rPr/>
      </w:pPr>
      <w:r w:rsidDel="00000000" w:rsidR="00000000" w:rsidRPr="00000000">
        <w:rPr>
          <w:b w:val="1"/>
          <w:bCs w:val="1"/>
          <w:color w:val="333333"/>
          <w:sz w:val="40"/>
          <w:szCs w:val="40"/>
          <w:rtl w:val="0"/>
        </w:rPr>
        <w:t xml:space="preserve">TIFF General Festival Accessibility Guide </w:t>
      </w:r>
      <w:r w:rsidDel="00000000" w:rsidR="00000000" w:rsidRPr="00000000">
        <w:rPr>
          <w:rtl w:val="0"/>
        </w:rPr>
      </w:r>
    </w:p>
    <w:p w:rsidR="00000000" w:rsidDel="00000000" w:rsidP="00000000" w:rsidRDefault="00000000" w:rsidRPr="00000000" w14:paraId="00000009">
      <w:pPr>
        <w:spacing w:after="313" w:line="259" w:lineRule="auto"/>
        <w:ind w:left="-5" w:right="0" w:firstLine="0"/>
        <w:rPr/>
      </w:pPr>
      <w:r w:rsidDel="00000000" w:rsidR="00000000" w:rsidRPr="00000000">
        <w:rPr>
          <w:b w:val="1"/>
          <w:bCs w:val="1"/>
          <w:color w:val="333333"/>
          <w:sz w:val="36"/>
          <w:szCs w:val="36"/>
          <w:rtl w:val="0"/>
        </w:rPr>
        <w:t xml:space="preserve">Table of Contents </w:t>
      </w:r>
      <w:r w:rsidDel="00000000" w:rsidR="00000000" w:rsidRPr="00000000">
        <w:rPr>
          <w:rtl w:val="0"/>
        </w:rPr>
      </w:r>
    </w:p>
    <w:p w:rsidR="00000000" w:rsidDel="00000000" w:rsidP="00000000" w:rsidRDefault="00000000" w:rsidRPr="00000000" w14:paraId="0000000A">
      <w:pPr>
        <w:spacing w:after="24" w:line="259" w:lineRule="auto"/>
        <w:ind w:left="716" w:right="0" w:firstLine="0"/>
        <w:rPr/>
      </w:pPr>
      <w:r w:rsidDel="00000000" w:rsidR="00000000" w:rsidRPr="00000000">
        <w:rPr>
          <w:b w:val="1"/>
          <w:bCs w:val="1"/>
          <w:color w:val="333333"/>
          <w:rtl w:val="0"/>
        </w:rPr>
        <w:t xml:space="preserve">Introduction </w:t>
      </w:r>
      <w:r w:rsidDel="00000000" w:rsidR="00000000" w:rsidRPr="00000000">
        <w:rPr>
          <w:rtl w:val="0"/>
        </w:rPr>
      </w:r>
    </w:p>
    <w:p w:rsidR="00000000" w:rsidDel="00000000" w:rsidP="00000000" w:rsidRDefault="00000000" w:rsidRPr="00000000" w14:paraId="0000000B">
      <w:pPr>
        <w:spacing w:after="22" w:line="259" w:lineRule="auto"/>
        <w:ind w:left="721" w:right="0" w:firstLine="0"/>
        <w:rPr/>
      </w:pPr>
      <w:r w:rsidDel="00000000" w:rsidR="00000000" w:rsidRPr="00000000">
        <w:rPr>
          <w:color w:val="333333"/>
          <w:rtl w:val="0"/>
        </w:rPr>
        <w:t xml:space="preserve"> </w:t>
      </w:r>
      <w:r w:rsidDel="00000000" w:rsidR="00000000" w:rsidRPr="00000000">
        <w:rPr>
          <w:rtl w:val="0"/>
        </w:rPr>
      </w:r>
    </w:p>
    <w:p w:rsidR="00000000" w:rsidDel="00000000" w:rsidP="00000000" w:rsidRDefault="00000000" w:rsidRPr="00000000" w14:paraId="0000000C">
      <w:pPr>
        <w:spacing w:after="24" w:line="259" w:lineRule="auto"/>
        <w:ind w:left="716" w:right="0" w:firstLine="0"/>
        <w:rPr/>
      </w:pPr>
      <w:r w:rsidDel="00000000" w:rsidR="00000000" w:rsidRPr="00000000">
        <w:rPr>
          <w:b w:val="1"/>
          <w:bCs w:val="1"/>
          <w:color w:val="333333"/>
          <w:rtl w:val="0"/>
        </w:rPr>
        <w:t xml:space="preserve">General information </w:t>
      </w:r>
      <w:r w:rsidDel="00000000" w:rsidR="00000000" w:rsidRPr="00000000">
        <w:rPr>
          <w:rtl w:val="0"/>
        </w:rPr>
      </w:r>
    </w:p>
    <w:p w:rsidR="00000000" w:rsidDel="00000000" w:rsidP="00000000" w:rsidRDefault="00000000" w:rsidRPr="00000000" w14:paraId="0000000D">
      <w:pPr>
        <w:numPr>
          <w:ilvl w:val="0"/>
          <w:numId w:val="18"/>
        </w:numPr>
        <w:spacing w:after="0" w:afterAutospacing="0" w:lineRule="auto"/>
        <w:ind w:left="1440" w:right="0" w:hanging="360"/>
        <w:rPr>
          <w:u w:val="none"/>
        </w:rPr>
      </w:pPr>
      <w:hyperlink w:anchor="bookmark=id.yjwz8lt4svv2">
        <w:r w:rsidDel="00000000" w:rsidR="00000000" w:rsidRPr="00000000">
          <w:rPr>
            <w:color w:val="1155cc"/>
            <w:u w:val="single"/>
            <w:rtl w:val="0"/>
          </w:rPr>
          <w:t xml:space="preserve">Festival ticketing</w:t>
        </w:r>
      </w:hyperlink>
      <w:r w:rsidDel="00000000" w:rsidR="00000000" w:rsidRPr="00000000">
        <w:rPr>
          <w:color w:val="333333"/>
          <w:rtl w:val="0"/>
        </w:rPr>
        <w:t xml:space="preserve"> </w:t>
      </w:r>
      <w:r w:rsidDel="00000000" w:rsidR="00000000" w:rsidRPr="00000000">
        <w:rPr>
          <w:rtl w:val="0"/>
        </w:rPr>
      </w:r>
    </w:p>
    <w:p w:rsidR="00000000" w:rsidDel="00000000" w:rsidP="00000000" w:rsidRDefault="00000000" w:rsidRPr="00000000" w14:paraId="0000000E">
      <w:pPr>
        <w:numPr>
          <w:ilvl w:val="0"/>
          <w:numId w:val="18"/>
        </w:numPr>
        <w:spacing w:after="0" w:afterAutospacing="0" w:lineRule="auto"/>
        <w:ind w:left="1440" w:right="0" w:hanging="360"/>
        <w:rPr>
          <w:u w:val="none"/>
        </w:rPr>
      </w:pPr>
      <w:hyperlink w:anchor="bookmark=id.hwt78195i46w">
        <w:r w:rsidDel="00000000" w:rsidR="00000000" w:rsidRPr="00000000">
          <w:rPr>
            <w:color w:val="1155cc"/>
            <w:u w:val="single"/>
            <w:rtl w:val="0"/>
          </w:rPr>
          <w:t xml:space="preserve">Rush tickets</w:t>
        </w:r>
      </w:hyperlink>
      <w:r w:rsidDel="00000000" w:rsidR="00000000" w:rsidRPr="00000000">
        <w:rPr>
          <w:color w:val="333333"/>
          <w:rtl w:val="0"/>
        </w:rPr>
        <w:t xml:space="preserve"> </w:t>
      </w:r>
      <w:r w:rsidDel="00000000" w:rsidR="00000000" w:rsidRPr="00000000">
        <w:rPr>
          <w:rtl w:val="0"/>
        </w:rPr>
      </w:r>
    </w:p>
    <w:p w:rsidR="00000000" w:rsidDel="00000000" w:rsidP="00000000" w:rsidRDefault="00000000" w:rsidRPr="00000000" w14:paraId="0000000F">
      <w:pPr>
        <w:numPr>
          <w:ilvl w:val="0"/>
          <w:numId w:val="18"/>
        </w:numPr>
        <w:spacing w:after="0" w:afterAutospacing="0" w:lineRule="auto"/>
        <w:ind w:left="1440" w:right="0" w:hanging="360"/>
        <w:rPr>
          <w:u w:val="none"/>
        </w:rPr>
      </w:pPr>
      <w:hyperlink w:anchor="bookmark=id.gmnrqjpoe7xa">
        <w:r w:rsidDel="00000000" w:rsidR="00000000" w:rsidRPr="00000000">
          <w:rPr>
            <w:color w:val="1155cc"/>
            <w:u w:val="single"/>
            <w:rtl w:val="0"/>
          </w:rPr>
          <w:t xml:space="preserve">Lobby Pass </w:t>
        </w:r>
      </w:hyperlink>
      <w:r w:rsidDel="00000000" w:rsidR="00000000" w:rsidRPr="00000000">
        <w:rPr>
          <w:rtl w:val="0"/>
        </w:rPr>
      </w:r>
    </w:p>
    <w:p w:rsidR="00000000" w:rsidDel="00000000" w:rsidP="00000000" w:rsidRDefault="00000000" w:rsidRPr="00000000" w14:paraId="00000010">
      <w:pPr>
        <w:numPr>
          <w:ilvl w:val="0"/>
          <w:numId w:val="2"/>
        </w:numPr>
        <w:spacing w:after="0" w:afterAutospacing="0" w:lineRule="auto"/>
        <w:ind w:left="1440" w:right="0" w:hanging="360"/>
        <w:rPr>
          <w:color w:val="333333"/>
          <w:u w:val="none"/>
        </w:rPr>
      </w:pPr>
      <w:hyperlink w:anchor="bookmark=id.e2x3vl7mo4zu">
        <w:r w:rsidDel="00000000" w:rsidR="00000000" w:rsidRPr="00000000">
          <w:rPr>
            <w:color w:val="1155cc"/>
            <w:u w:val="single"/>
            <w:rtl w:val="0"/>
          </w:rPr>
          <w:t xml:space="preserve">Assistive Devices and Accessibility Features for Screenings and Events</w:t>
        </w:r>
      </w:hyperlink>
      <w:r w:rsidDel="00000000" w:rsidR="00000000" w:rsidRPr="00000000">
        <w:rPr>
          <w:rtl w:val="0"/>
        </w:rPr>
      </w:r>
    </w:p>
    <w:p w:rsidR="00000000" w:rsidDel="00000000" w:rsidP="00000000" w:rsidRDefault="00000000" w:rsidRPr="00000000" w14:paraId="00000011">
      <w:pPr>
        <w:numPr>
          <w:ilvl w:val="0"/>
          <w:numId w:val="2"/>
        </w:numPr>
        <w:spacing w:after="0" w:afterAutospacing="0" w:lineRule="auto"/>
        <w:ind w:left="1440" w:right="0" w:hanging="360"/>
        <w:rPr>
          <w:u w:val="none"/>
        </w:rPr>
      </w:pPr>
      <w:hyperlink w:anchor="bookmark=id.ubkr8pg4tr5v">
        <w:r w:rsidDel="00000000" w:rsidR="00000000" w:rsidRPr="00000000">
          <w:rPr>
            <w:color w:val="1155cc"/>
            <w:u w:val="single"/>
            <w:rtl w:val="0"/>
          </w:rPr>
          <w:t xml:space="preserve">Noise levels</w:t>
        </w:r>
      </w:hyperlink>
      <w:r w:rsidDel="00000000" w:rsidR="00000000" w:rsidRPr="00000000">
        <w:rPr>
          <w:rtl w:val="0"/>
        </w:rPr>
      </w:r>
    </w:p>
    <w:p w:rsidR="00000000" w:rsidDel="00000000" w:rsidP="00000000" w:rsidRDefault="00000000" w:rsidRPr="00000000" w14:paraId="00000012">
      <w:pPr>
        <w:numPr>
          <w:ilvl w:val="0"/>
          <w:numId w:val="2"/>
        </w:numPr>
        <w:spacing w:after="15" w:lineRule="auto"/>
        <w:ind w:left="1440" w:right="0" w:hanging="360"/>
        <w:rPr>
          <w:u w:val="none"/>
        </w:rPr>
      </w:pPr>
      <w:hyperlink w:anchor="bookmark=id.p8jhpscltf5z">
        <w:r w:rsidDel="00000000" w:rsidR="00000000" w:rsidRPr="00000000">
          <w:rPr>
            <w:color w:val="1155cc"/>
            <w:u w:val="single"/>
            <w:rtl w:val="0"/>
          </w:rPr>
          <w:t xml:space="preserve">Active listeners</w:t>
        </w:r>
      </w:hyperlink>
      <w:r w:rsidDel="00000000" w:rsidR="00000000" w:rsidRPr="00000000">
        <w:rPr>
          <w:color w:val="333333"/>
          <w:rtl w:val="0"/>
        </w:rPr>
        <w:t xml:space="preserve"> </w:t>
      </w:r>
      <w:r w:rsidDel="00000000" w:rsidR="00000000" w:rsidRPr="00000000">
        <w:rPr>
          <w:rtl w:val="0"/>
        </w:rPr>
      </w:r>
    </w:p>
    <w:p w:rsidR="00000000" w:rsidDel="00000000" w:rsidP="00000000" w:rsidRDefault="00000000" w:rsidRPr="00000000" w14:paraId="00000013">
      <w:pPr>
        <w:spacing w:after="22" w:line="259" w:lineRule="auto"/>
        <w:ind w:left="721" w:right="0" w:firstLine="0"/>
        <w:rPr/>
      </w:pPr>
      <w:r w:rsidDel="00000000" w:rsidR="00000000" w:rsidRPr="00000000">
        <w:rPr>
          <w:color w:val="333333"/>
          <w:rtl w:val="0"/>
        </w:rPr>
        <w:t xml:space="preserve"> </w:t>
      </w:r>
      <w:r w:rsidDel="00000000" w:rsidR="00000000" w:rsidRPr="00000000">
        <w:rPr>
          <w:rtl w:val="0"/>
        </w:rPr>
      </w:r>
    </w:p>
    <w:p w:rsidR="00000000" w:rsidDel="00000000" w:rsidP="00000000" w:rsidRDefault="00000000" w:rsidRPr="00000000" w14:paraId="00000014">
      <w:pPr>
        <w:spacing w:after="24" w:line="259" w:lineRule="auto"/>
        <w:ind w:left="716" w:right="0" w:firstLine="0"/>
        <w:rPr/>
      </w:pPr>
      <w:r w:rsidDel="00000000" w:rsidR="00000000" w:rsidRPr="00000000">
        <w:rPr>
          <w:b w:val="1"/>
          <w:bCs w:val="1"/>
          <w:color w:val="333333"/>
          <w:rtl w:val="0"/>
        </w:rPr>
        <w:t xml:space="preserve">Navigating the Festival: Venues  </w:t>
      </w:r>
      <w:r w:rsidDel="00000000" w:rsidR="00000000" w:rsidRPr="00000000">
        <w:rPr>
          <w:rtl w:val="0"/>
        </w:rPr>
      </w:r>
    </w:p>
    <w:p w:rsidR="00000000" w:rsidDel="00000000" w:rsidP="00000000" w:rsidRDefault="00000000" w:rsidRPr="00000000" w14:paraId="00000015">
      <w:pPr>
        <w:numPr>
          <w:ilvl w:val="0"/>
          <w:numId w:val="1"/>
        </w:numPr>
        <w:spacing w:after="0" w:afterAutospacing="0" w:lineRule="auto"/>
        <w:ind w:left="1440" w:right="0" w:hanging="360"/>
        <w:rPr>
          <w:u w:val="none"/>
        </w:rPr>
      </w:pPr>
      <w:hyperlink w:anchor="bookmark=id.tl4iwx1k6e9l">
        <w:r w:rsidDel="00000000" w:rsidR="00000000" w:rsidRPr="00000000">
          <w:rPr>
            <w:color w:val="1155cc"/>
            <w:u w:val="single"/>
            <w:rtl w:val="0"/>
          </w:rPr>
          <w:t xml:space="preserve">TIFF official screening venues and locations</w:t>
        </w:r>
      </w:hyperlink>
      <w:r w:rsidDel="00000000" w:rsidR="00000000" w:rsidRPr="00000000">
        <w:rPr>
          <w:rtl w:val="0"/>
        </w:rPr>
      </w:r>
    </w:p>
    <w:p w:rsidR="00000000" w:rsidDel="00000000" w:rsidP="00000000" w:rsidRDefault="00000000" w:rsidRPr="00000000" w14:paraId="00000016">
      <w:pPr>
        <w:numPr>
          <w:ilvl w:val="0"/>
          <w:numId w:val="1"/>
        </w:numPr>
        <w:spacing w:after="0" w:afterAutospacing="0" w:lineRule="auto"/>
        <w:ind w:left="1440" w:right="0" w:hanging="360"/>
        <w:rPr>
          <w:u w:val="none"/>
        </w:rPr>
      </w:pPr>
      <w:hyperlink w:anchor="bookmark=id.8bpk7auy94kh">
        <w:r w:rsidDel="00000000" w:rsidR="00000000" w:rsidRPr="00000000">
          <w:rPr>
            <w:color w:val="1155cc"/>
            <w:u w:val="single"/>
            <w:rtl w:val="0"/>
          </w:rPr>
          <w:t xml:space="preserve">Wheel-Trans drop-off </w:t>
        </w:r>
      </w:hyperlink>
      <w:r w:rsidDel="00000000" w:rsidR="00000000" w:rsidRPr="00000000">
        <w:rPr>
          <w:rtl w:val="0"/>
        </w:rPr>
      </w:r>
    </w:p>
    <w:p w:rsidR="00000000" w:rsidDel="00000000" w:rsidP="00000000" w:rsidRDefault="00000000" w:rsidRPr="00000000" w14:paraId="00000017">
      <w:pPr>
        <w:numPr>
          <w:ilvl w:val="0"/>
          <w:numId w:val="1"/>
        </w:numPr>
        <w:spacing w:after="0" w:afterAutospacing="0" w:lineRule="auto"/>
        <w:ind w:left="1440" w:right="0" w:hanging="360"/>
        <w:rPr>
          <w:u w:val="none"/>
        </w:rPr>
      </w:pPr>
      <w:hyperlink w:anchor="bookmark=id.tqdkdes6fsc3">
        <w:r w:rsidDel="00000000" w:rsidR="00000000" w:rsidRPr="00000000">
          <w:rPr>
            <w:color w:val="1155cc"/>
            <w:u w:val="single"/>
            <w:rtl w:val="0"/>
          </w:rPr>
          <w:t xml:space="preserve">Festival Street</w:t>
        </w:r>
      </w:hyperlink>
      <w:r w:rsidDel="00000000" w:rsidR="00000000" w:rsidRPr="00000000">
        <w:rPr>
          <w:rtl w:val="0"/>
        </w:rPr>
      </w:r>
    </w:p>
    <w:p w:rsidR="00000000" w:rsidDel="00000000" w:rsidP="00000000" w:rsidRDefault="00000000" w:rsidRPr="00000000" w14:paraId="00000018">
      <w:pPr>
        <w:numPr>
          <w:ilvl w:val="0"/>
          <w:numId w:val="1"/>
        </w:numPr>
        <w:spacing w:after="0" w:afterAutospacing="0" w:lineRule="auto"/>
        <w:ind w:left="1440" w:right="0" w:hanging="360"/>
        <w:rPr>
          <w:u w:val="none"/>
        </w:rPr>
      </w:pPr>
      <w:hyperlink w:anchor="bookmark=id.yn3efbwe96jy">
        <w:r w:rsidDel="00000000" w:rsidR="00000000" w:rsidRPr="00000000">
          <w:rPr>
            <w:color w:val="1155cc"/>
            <w:u w:val="single"/>
            <w:rtl w:val="0"/>
          </w:rPr>
          <w:t xml:space="preserve">Venue and bag policy</w:t>
        </w:r>
      </w:hyperlink>
      <w:r w:rsidDel="00000000" w:rsidR="00000000" w:rsidRPr="00000000">
        <w:rPr>
          <w:rtl w:val="0"/>
        </w:rPr>
      </w:r>
    </w:p>
    <w:p w:rsidR="00000000" w:rsidDel="00000000" w:rsidP="00000000" w:rsidRDefault="00000000" w:rsidRPr="00000000" w14:paraId="00000019">
      <w:pPr>
        <w:numPr>
          <w:ilvl w:val="0"/>
          <w:numId w:val="1"/>
        </w:numPr>
        <w:spacing w:after="135" w:lineRule="auto"/>
        <w:ind w:left="1440" w:right="0" w:hanging="360"/>
        <w:rPr>
          <w:u w:val="none"/>
        </w:rPr>
      </w:pPr>
      <w:hyperlink w:anchor="bookmark=id.tyg482r9q69f">
        <w:r w:rsidDel="00000000" w:rsidR="00000000" w:rsidRPr="00000000">
          <w:rPr>
            <w:color w:val="1155cc"/>
            <w:u w:val="single"/>
            <w:rtl w:val="0"/>
          </w:rPr>
          <w:t xml:space="preserve">Other accessibility needs or questions</w:t>
        </w:r>
      </w:hyperlink>
      <w:r w:rsidDel="00000000" w:rsidR="00000000" w:rsidRPr="00000000">
        <w:rPr>
          <w:rtl w:val="0"/>
        </w:rPr>
      </w:r>
    </w:p>
    <w:p w:rsidR="00000000" w:rsidDel="00000000" w:rsidP="00000000" w:rsidRDefault="00000000" w:rsidRPr="00000000" w14:paraId="0000001A">
      <w:pPr>
        <w:spacing w:after="0" w:line="259" w:lineRule="auto"/>
        <w:ind w:left="0" w:right="0" w:firstLine="0"/>
        <w:rPr/>
      </w:pPr>
      <w:r w:rsidDel="00000000" w:rsidR="00000000" w:rsidRPr="00000000">
        <w:rPr>
          <w:sz w:val="22"/>
          <w:szCs w:val="22"/>
          <w:rtl w:val="0"/>
        </w:rPr>
        <w:t xml:space="preserve"> </w:t>
        <w:tab/>
      </w:r>
      <w:r w:rsidDel="00000000" w:rsidR="00000000" w:rsidRPr="00000000">
        <w:rPr>
          <w:b w:val="1"/>
          <w:bCs w:val="1"/>
          <w:color w:val="333333"/>
          <w:sz w:val="36"/>
          <w:szCs w:val="36"/>
          <w:rtl w:val="0"/>
        </w:rPr>
        <w:t xml:space="preserve"> </w:t>
      </w:r>
      <w:r w:rsidDel="00000000" w:rsidR="00000000" w:rsidRPr="00000000">
        <w:rPr>
          <w:rtl w:val="0"/>
        </w:rPr>
      </w:r>
    </w:p>
    <w:p w:rsidR="00000000" w:rsidDel="00000000" w:rsidP="00000000" w:rsidRDefault="00000000" w:rsidRPr="00000000" w14:paraId="0000001B">
      <w:pPr>
        <w:spacing w:after="273" w:line="259" w:lineRule="auto"/>
        <w:ind w:left="-5" w:right="0" w:firstLine="0"/>
        <w:rPr/>
      </w:pPr>
      <w:r w:rsidDel="00000000" w:rsidR="00000000" w:rsidRPr="00000000">
        <w:rPr>
          <w:b w:val="1"/>
          <w:bCs w:val="1"/>
          <w:color w:val="333333"/>
          <w:sz w:val="36"/>
          <w:szCs w:val="36"/>
          <w:rtl w:val="0"/>
        </w:rPr>
        <w:t xml:space="preserve">Introduction </w:t>
      </w:r>
      <w:r w:rsidDel="00000000" w:rsidR="00000000" w:rsidRPr="00000000">
        <w:rPr>
          <w:rtl w:val="0"/>
        </w:rPr>
      </w:r>
    </w:p>
    <w:p w:rsidR="00000000" w:rsidDel="00000000" w:rsidP="00000000" w:rsidRDefault="00000000" w:rsidRPr="00000000" w14:paraId="0000001C">
      <w:pPr>
        <w:spacing w:after="62" w:line="259" w:lineRule="auto"/>
        <w:ind w:left="0" w:right="0" w:firstLine="0"/>
        <w:rPr/>
      </w:pPr>
      <w:r w:rsidDel="00000000" w:rsidR="00000000" w:rsidRPr="00000000">
        <w:rPr>
          <w:b w:val="1"/>
          <w:bCs w:val="1"/>
          <w:color w:val="333333"/>
          <w:sz w:val="24"/>
          <w:szCs w:val="24"/>
          <w:rtl w:val="0"/>
        </w:rPr>
        <w:t xml:space="preserve"> </w:t>
      </w:r>
      <w:r w:rsidDel="00000000" w:rsidR="00000000" w:rsidRPr="00000000">
        <w:rPr>
          <w:rtl w:val="0"/>
        </w:rPr>
      </w:r>
    </w:p>
    <w:p w:rsidR="00000000" w:rsidDel="00000000" w:rsidP="00000000" w:rsidRDefault="00000000" w:rsidRPr="00000000" w14:paraId="0000001D">
      <w:pPr>
        <w:spacing w:after="383" w:line="259" w:lineRule="auto"/>
        <w:ind w:left="0" w:right="0" w:firstLine="0"/>
        <w:rPr>
          <w:color w:val="484848"/>
        </w:rPr>
      </w:pPr>
      <w:r w:rsidDel="00000000" w:rsidR="00000000" w:rsidRPr="00000000">
        <w:rPr>
          <w:color w:val="484848"/>
          <w:rtl w:val="0"/>
        </w:rPr>
        <w:t xml:space="preserve">TIFF strives to be accessible to all of our audiences and is committed to providing equitable access to participation in services and programs. TIFF is invested in the evaluation and continuous improvement of accessibility offerings and working to remove barriers to equitable access and participation. </w:t>
      </w:r>
    </w:p>
    <w:p w:rsidR="00000000" w:rsidDel="00000000" w:rsidP="00000000" w:rsidRDefault="00000000" w:rsidRPr="00000000" w14:paraId="0000001E">
      <w:pPr>
        <w:spacing w:after="383" w:line="259" w:lineRule="auto"/>
        <w:ind w:left="0" w:right="0" w:firstLine="0"/>
        <w:rPr>
          <w:color w:val="484848"/>
        </w:rPr>
      </w:pPr>
      <w:r w:rsidDel="00000000" w:rsidR="00000000" w:rsidRPr="00000000">
        <w:rPr>
          <w:color w:val="484848"/>
          <w:rtl w:val="0"/>
        </w:rPr>
        <w:t xml:space="preserve">TIFF has established an Accessibility Steering Committee with representation from each department, and is working toward advancing accessibility for both year-round and Festival programming from screenings to venue considerations.</w:t>
      </w:r>
    </w:p>
    <w:p w:rsidR="00000000" w:rsidDel="00000000" w:rsidP="00000000" w:rsidRDefault="00000000" w:rsidRPr="00000000" w14:paraId="0000001F">
      <w:pPr>
        <w:spacing w:after="383" w:line="259" w:lineRule="auto"/>
        <w:ind w:left="0" w:right="0" w:firstLine="0"/>
        <w:rPr/>
      </w:pPr>
      <w:r w:rsidDel="00000000" w:rsidR="00000000" w:rsidRPr="00000000">
        <w:rPr>
          <w:color w:val="333333"/>
          <w:rtl w:val="0"/>
        </w:rPr>
        <w:t xml:space="preserve">As part of our ongoing commitment to removing barriers, this guide has been designed to help visitors navigate the Festival when visiting the various venues, according to individual needs and preferences. </w:t>
      </w:r>
      <w:r w:rsidDel="00000000" w:rsidR="00000000" w:rsidRPr="00000000">
        <w:rPr>
          <w:rtl w:val="0"/>
        </w:rPr>
      </w:r>
    </w:p>
    <w:p w:rsidR="00000000" w:rsidDel="00000000" w:rsidP="00000000" w:rsidRDefault="00000000" w:rsidRPr="00000000" w14:paraId="00000020">
      <w:pPr>
        <w:spacing w:after="0" w:line="259" w:lineRule="auto"/>
        <w:ind w:left="0" w:right="0" w:firstLine="0"/>
        <w:rPr/>
      </w:pPr>
      <w:r w:rsidDel="00000000" w:rsidR="00000000" w:rsidRPr="00000000">
        <w:rPr>
          <w:rtl w:val="0"/>
        </w:rPr>
      </w:r>
    </w:p>
    <w:p w:rsidR="00000000" w:rsidDel="00000000" w:rsidP="00000000" w:rsidRDefault="00000000" w:rsidRPr="00000000" w14:paraId="00000021">
      <w:pPr>
        <w:pStyle w:val="Heading1"/>
        <w:spacing w:after="348" w:lineRule="auto"/>
        <w:ind w:left="-5" w:firstLine="0"/>
        <w:rPr/>
      </w:pPr>
      <w:r w:rsidDel="00000000" w:rsidR="00000000" w:rsidRPr="00000000">
        <w:rPr>
          <w:rtl w:val="0"/>
        </w:rPr>
        <w:t xml:space="preserve">General information  </w:t>
      </w:r>
    </w:p>
    <w:bookmarkStart w:colFirst="0" w:colLast="0" w:name="bookmark=id.yjwz8lt4svv2" w:id="5"/>
    <w:bookmarkEnd w:id="5"/>
    <w:p w:rsidR="00000000" w:rsidDel="00000000" w:rsidP="00000000" w:rsidRDefault="00000000" w:rsidRPr="00000000" w14:paraId="00000022">
      <w:pPr>
        <w:pStyle w:val="Heading2"/>
        <w:spacing w:after="353" w:lineRule="auto"/>
        <w:ind w:firstLine="10"/>
        <w:rPr/>
      </w:pPr>
      <w:r w:rsidDel="00000000" w:rsidR="00000000" w:rsidRPr="00000000">
        <w:rPr>
          <w:color w:val="202124"/>
          <w:rtl w:val="0"/>
        </w:rPr>
        <w:t xml:space="preserve">Festival ticketing </w:t>
      </w:r>
      <w:r w:rsidDel="00000000" w:rsidR="00000000" w:rsidRPr="00000000">
        <w:rPr>
          <w:rtl w:val="0"/>
        </w:rPr>
      </w:r>
    </w:p>
    <w:p w:rsidR="00000000" w:rsidDel="00000000" w:rsidP="00000000" w:rsidRDefault="00000000" w:rsidRPr="00000000" w14:paraId="00000023">
      <w:pPr>
        <w:spacing w:after="13" w:lineRule="auto"/>
        <w:ind w:right="150" w:firstLine="10"/>
        <w:rPr>
          <w:color w:val="202124"/>
        </w:rPr>
      </w:pPr>
      <w:r w:rsidDel="00000000" w:rsidR="00000000" w:rsidRPr="00000000">
        <w:rPr>
          <w:color w:val="202124"/>
          <w:rtl w:val="0"/>
        </w:rPr>
        <w:t xml:space="preserve">All TIFF screenings offer accessible seating. We make every effort to accommodate accessibility and support person seating requests; however, seating is limited and subject to availability.</w:t>
      </w:r>
    </w:p>
    <w:p w:rsidR="00000000" w:rsidDel="00000000" w:rsidP="00000000" w:rsidRDefault="00000000" w:rsidRPr="00000000" w14:paraId="00000024">
      <w:pPr>
        <w:spacing w:after="13" w:lineRule="auto"/>
        <w:ind w:left="-5" w:right="150" w:firstLine="0"/>
        <w:rPr>
          <w:b w:val="1"/>
          <w:bCs w:val="1"/>
          <w:color w:val="202124"/>
        </w:rPr>
      </w:pPr>
      <w:r w:rsidDel="00000000" w:rsidR="00000000" w:rsidRPr="00000000">
        <w:rPr>
          <w:b w:val="1"/>
          <w:bCs w:val="1"/>
          <w:color w:val="202124"/>
          <w:rtl w:val="0"/>
        </w:rPr>
        <w:t xml:space="preserve">Guests requiring accessibility accommodations must contact TIFF Customer Relations in advance through TIFF's Call Centre at 416-599-2033 or 1-888-258-8433 or email </w:t>
      </w:r>
      <w:hyperlink r:id="rId11">
        <w:r w:rsidDel="00000000" w:rsidR="00000000" w:rsidRPr="00000000">
          <w:rPr>
            <w:b w:val="1"/>
            <w:bCs w:val="1"/>
            <w:color w:val="0563c1"/>
            <w:u w:val="single"/>
            <w:rtl w:val="0"/>
          </w:rPr>
          <w:t xml:space="preserve">customerrelations@tiff.net</w:t>
        </w:r>
      </w:hyperlink>
      <w:r w:rsidDel="00000000" w:rsidR="00000000" w:rsidRPr="00000000">
        <w:rPr>
          <w:b w:val="1"/>
          <w:bCs w:val="1"/>
          <w:color w:val="202124"/>
          <w:rtl w:val="0"/>
        </w:rPr>
        <w:t xml:space="preserve">. This allows our team to discuss your access requirements and identify available options that best support your needs. </w:t>
      </w:r>
    </w:p>
    <w:p w:rsidR="00000000" w:rsidDel="00000000" w:rsidP="00000000" w:rsidRDefault="00000000" w:rsidRPr="00000000" w14:paraId="00000025">
      <w:pPr>
        <w:spacing w:after="13" w:lineRule="auto"/>
        <w:ind w:left="-5" w:right="150" w:firstLine="0"/>
        <w:rPr>
          <w:color w:val="202124"/>
        </w:rPr>
      </w:pPr>
      <w:r w:rsidDel="00000000" w:rsidR="00000000" w:rsidRPr="00000000">
        <w:rPr>
          <w:color w:val="202124"/>
          <w:rtl w:val="0"/>
        </w:rPr>
        <w:t xml:space="preserve">You may also visit our Box Office in person at 350 King Street West (find our opening hours at </w:t>
      </w:r>
      <w:hyperlink r:id="rId12">
        <w:r w:rsidDel="00000000" w:rsidR="00000000" w:rsidRPr="00000000">
          <w:rPr>
            <w:color w:val="1155cc"/>
            <w:u w:val="single"/>
            <w:rtl w:val="0"/>
          </w:rPr>
          <w:t xml:space="preserve">tiff.net/visit</w:t>
        </w:r>
      </w:hyperlink>
      <w:r w:rsidDel="00000000" w:rsidR="00000000" w:rsidRPr="00000000">
        <w:rPr>
          <w:color w:val="202124"/>
          <w:rtl w:val="0"/>
        </w:rPr>
        <w:t xml:space="preserve">). Please note, a valid piece of ID may be requested for in-person service.</w:t>
      </w:r>
    </w:p>
    <w:p w:rsidR="00000000" w:rsidDel="00000000" w:rsidP="00000000" w:rsidRDefault="00000000" w:rsidRPr="00000000" w14:paraId="00000026">
      <w:pPr>
        <w:spacing w:after="13" w:lineRule="auto"/>
        <w:ind w:left="-5" w:right="150" w:firstLine="0"/>
        <w:rPr>
          <w:color w:val="202124"/>
        </w:rPr>
      </w:pPr>
      <w:r w:rsidDel="00000000" w:rsidR="00000000" w:rsidRPr="00000000">
        <w:rPr>
          <w:rtl w:val="0"/>
        </w:rPr>
      </w:r>
    </w:p>
    <w:p w:rsidR="00000000" w:rsidDel="00000000" w:rsidP="00000000" w:rsidRDefault="00000000" w:rsidRPr="00000000" w14:paraId="00000027">
      <w:pPr>
        <w:spacing w:after="13" w:lineRule="auto"/>
        <w:ind w:left="-5" w:right="150" w:firstLine="0"/>
        <w:rPr>
          <w:color w:val="202124"/>
        </w:rPr>
      </w:pPr>
      <w:r w:rsidDel="00000000" w:rsidR="00000000" w:rsidRPr="00000000">
        <w:rPr>
          <w:color w:val="202124"/>
          <w:rtl w:val="0"/>
        </w:rPr>
        <w:t xml:space="preserve">Before booking tickets, if you wish to see a map of the cinemas at the TIFF Lightbox — including the location of accessible seating — you may view digital copies of our seating maps at </w:t>
      </w:r>
      <w:hyperlink r:id="rId13">
        <w:r w:rsidDel="00000000" w:rsidR="00000000" w:rsidRPr="00000000">
          <w:rPr>
            <w:color w:val="1155cc"/>
            <w:u w:val="single"/>
            <w:rtl w:val="0"/>
          </w:rPr>
          <w:t xml:space="preserve">https://tiff.net/ticketing/our-cinemas</w:t>
        </w:r>
      </w:hyperlink>
      <w:r w:rsidDel="00000000" w:rsidR="00000000" w:rsidRPr="00000000">
        <w:rPr>
          <w:color w:val="202124"/>
          <w:rtl w:val="0"/>
        </w:rPr>
        <w:t xml:space="preserve">. For accessibility information at other Festival venues, please download the Venue Access Guides in either PDF or Word formats available at </w:t>
      </w:r>
      <w:hyperlink r:id="rId14">
        <w:r w:rsidDel="00000000" w:rsidR="00000000" w:rsidRPr="00000000">
          <w:rPr>
            <w:color w:val="1155cc"/>
            <w:u w:val="single"/>
            <w:rtl w:val="0"/>
          </w:rPr>
          <w:t xml:space="preserve">https://tiff.net/accessibility-at-tiff</w:t>
        </w:r>
      </w:hyperlink>
      <w:r w:rsidDel="00000000" w:rsidR="00000000" w:rsidRPr="00000000">
        <w:rPr>
          <w:color w:val="202124"/>
          <w:rtl w:val="0"/>
        </w:rPr>
        <w:t xml:space="preserve">.</w:t>
      </w:r>
    </w:p>
    <w:p w:rsidR="00000000" w:rsidDel="00000000" w:rsidP="00000000" w:rsidRDefault="00000000" w:rsidRPr="00000000" w14:paraId="00000028">
      <w:pPr>
        <w:spacing w:after="23" w:line="259" w:lineRule="auto"/>
        <w:ind w:left="0" w:right="0" w:firstLine="0"/>
        <w:rPr/>
      </w:pPr>
      <w:r w:rsidDel="00000000" w:rsidR="00000000" w:rsidRPr="00000000">
        <w:rPr>
          <w:color w:val="202124"/>
          <w:rtl w:val="0"/>
        </w:rPr>
        <w:t xml:space="preserve"> </w:t>
      </w:r>
      <w:r w:rsidDel="00000000" w:rsidR="00000000" w:rsidRPr="00000000">
        <w:rPr>
          <w:rtl w:val="0"/>
        </w:rPr>
      </w:r>
    </w:p>
    <w:p w:rsidR="00000000" w:rsidDel="00000000" w:rsidP="00000000" w:rsidRDefault="00000000" w:rsidRPr="00000000" w14:paraId="00000029">
      <w:pPr>
        <w:spacing w:after="13" w:lineRule="auto"/>
        <w:ind w:left="-5" w:right="150" w:firstLine="0"/>
        <w:rPr>
          <w:b w:val="1"/>
          <w:bCs w:val="1"/>
        </w:rPr>
      </w:pPr>
      <w:r w:rsidDel="00000000" w:rsidR="00000000" w:rsidRPr="00000000">
        <w:rPr>
          <w:b w:val="1"/>
          <w:bCs w:val="1"/>
          <w:color w:val="202124"/>
          <w:rtl w:val="0"/>
        </w:rPr>
        <w:t xml:space="preserve">Our Customer Relations team can be reached at:</w:t>
      </w:r>
      <w:r w:rsidDel="00000000" w:rsidR="00000000" w:rsidRPr="00000000">
        <w:rPr>
          <w:rtl w:val="0"/>
        </w:rPr>
      </w:r>
    </w:p>
    <w:p w:rsidR="00000000" w:rsidDel="00000000" w:rsidP="00000000" w:rsidRDefault="00000000" w:rsidRPr="00000000" w14:paraId="0000002A">
      <w:pPr>
        <w:spacing w:after="22" w:line="259" w:lineRule="auto"/>
        <w:ind w:left="0" w:right="0" w:firstLine="0"/>
        <w:rPr/>
      </w:pPr>
      <w:r w:rsidDel="00000000" w:rsidR="00000000" w:rsidRPr="00000000">
        <w:rPr>
          <w:color w:val="202124"/>
          <w:rtl w:val="0"/>
        </w:rPr>
        <w:t xml:space="preserve"> </w:t>
      </w:r>
      <w:r w:rsidDel="00000000" w:rsidR="00000000" w:rsidRPr="00000000">
        <w:rPr>
          <w:rtl w:val="0"/>
        </w:rPr>
      </w:r>
    </w:p>
    <w:p w:rsidR="00000000" w:rsidDel="00000000" w:rsidP="00000000" w:rsidRDefault="00000000" w:rsidRPr="00000000" w14:paraId="0000002B">
      <w:pPr>
        <w:spacing w:after="13" w:lineRule="auto"/>
        <w:ind w:left="-5" w:right="150" w:firstLine="0"/>
        <w:rPr/>
      </w:pPr>
      <w:r w:rsidDel="00000000" w:rsidR="00000000" w:rsidRPr="00000000">
        <w:rPr>
          <w:b w:val="1"/>
          <w:bCs w:val="1"/>
          <w:color w:val="202124"/>
          <w:rtl w:val="0"/>
        </w:rPr>
        <w:t xml:space="preserve">Local:</w:t>
      </w:r>
      <w:r w:rsidDel="00000000" w:rsidR="00000000" w:rsidRPr="00000000">
        <w:rPr>
          <w:color w:val="202124"/>
          <w:rtl w:val="0"/>
        </w:rPr>
        <w:t xml:space="preserve"> 416-599-2033 </w:t>
      </w:r>
      <w:r w:rsidDel="00000000" w:rsidR="00000000" w:rsidRPr="00000000">
        <w:rPr>
          <w:rtl w:val="0"/>
        </w:rPr>
      </w:r>
    </w:p>
    <w:p w:rsidR="00000000" w:rsidDel="00000000" w:rsidP="00000000" w:rsidRDefault="00000000" w:rsidRPr="00000000" w14:paraId="0000002C">
      <w:pPr>
        <w:spacing w:after="13" w:lineRule="auto"/>
        <w:ind w:left="-5" w:right="150" w:firstLine="0"/>
        <w:rPr/>
      </w:pPr>
      <w:r w:rsidDel="00000000" w:rsidR="00000000" w:rsidRPr="00000000">
        <w:rPr>
          <w:b w:val="1"/>
          <w:bCs w:val="1"/>
          <w:color w:val="202124"/>
          <w:rtl w:val="0"/>
        </w:rPr>
        <w:t xml:space="preserve">Toll-free:</w:t>
      </w:r>
      <w:r w:rsidDel="00000000" w:rsidR="00000000" w:rsidRPr="00000000">
        <w:rPr>
          <w:color w:val="202124"/>
          <w:rtl w:val="0"/>
        </w:rPr>
        <w:t xml:space="preserve"> 1-888-258-8433 </w:t>
      </w:r>
      <w:r w:rsidDel="00000000" w:rsidR="00000000" w:rsidRPr="00000000">
        <w:rPr>
          <w:rtl w:val="0"/>
        </w:rPr>
      </w:r>
    </w:p>
    <w:p w:rsidR="00000000" w:rsidDel="00000000" w:rsidP="00000000" w:rsidRDefault="00000000" w:rsidRPr="00000000" w14:paraId="0000002D">
      <w:pPr>
        <w:spacing w:after="42" w:lineRule="auto"/>
        <w:ind w:left="-5" w:right="150" w:firstLine="0"/>
        <w:rPr/>
      </w:pPr>
      <w:r w:rsidDel="00000000" w:rsidR="00000000" w:rsidRPr="00000000">
        <w:rPr>
          <w:b w:val="1"/>
          <w:bCs w:val="1"/>
          <w:color w:val="202124"/>
          <w:rtl w:val="0"/>
        </w:rPr>
        <w:t xml:space="preserve">Email:</w:t>
      </w:r>
      <w:r w:rsidDel="00000000" w:rsidR="00000000" w:rsidRPr="00000000">
        <w:rPr>
          <w:color w:val="202124"/>
          <w:rtl w:val="0"/>
        </w:rPr>
        <w:t xml:space="preserve"> customerrelations@tiff.net</w:t>
      </w:r>
      <w:r w:rsidDel="00000000" w:rsidR="00000000" w:rsidRPr="00000000">
        <w:rPr>
          <w:rFonts w:ascii="Calibri" w:cs="Calibri" w:eastAsia="Calibri" w:hAnsi="Calibri"/>
          <w:b w:val="1"/>
          <w:bCs w:val="1"/>
          <w:color w:val="484848"/>
          <w:sz w:val="27"/>
          <w:szCs w:val="27"/>
          <w:rtl w:val="0"/>
        </w:rPr>
        <w:t xml:space="preserve"> </w:t>
      </w:r>
      <w:r w:rsidDel="00000000" w:rsidR="00000000" w:rsidRPr="00000000">
        <w:rPr>
          <w:rtl w:val="0"/>
        </w:rPr>
      </w:r>
    </w:p>
    <w:p w:rsidR="00000000" w:rsidDel="00000000" w:rsidP="00000000" w:rsidRDefault="00000000" w:rsidRPr="00000000" w14:paraId="0000002E">
      <w:pPr>
        <w:spacing w:after="374" w:line="259" w:lineRule="auto"/>
        <w:ind w:left="0" w:right="0" w:firstLine="0"/>
        <w:rPr/>
      </w:pPr>
      <w:r w:rsidDel="00000000" w:rsidR="00000000" w:rsidRPr="00000000">
        <w:rPr>
          <w:rFonts w:ascii="Calibri" w:cs="Calibri" w:eastAsia="Calibri" w:hAnsi="Calibri"/>
          <w:b w:val="1"/>
          <w:bCs w:val="1"/>
          <w:color w:val="484848"/>
          <w:sz w:val="32"/>
          <w:szCs w:val="32"/>
          <w:rtl w:val="0"/>
        </w:rPr>
        <w:t xml:space="preserve"> </w:t>
      </w:r>
      <w:r w:rsidDel="00000000" w:rsidR="00000000" w:rsidRPr="00000000">
        <w:rPr>
          <w:rtl w:val="0"/>
        </w:rPr>
      </w:r>
    </w:p>
    <w:bookmarkStart w:colFirst="0" w:colLast="0" w:name="bookmark=id.hwt78195i46w" w:id="6"/>
    <w:bookmarkEnd w:id="6"/>
    <w:p w:rsidR="00000000" w:rsidDel="00000000" w:rsidP="00000000" w:rsidRDefault="00000000" w:rsidRPr="00000000" w14:paraId="0000002F">
      <w:pPr>
        <w:pStyle w:val="Heading3"/>
        <w:spacing w:after="336" w:lineRule="auto"/>
        <w:ind w:left="-5" w:firstLine="0"/>
        <w:rPr/>
      </w:pPr>
      <w:r w:rsidDel="00000000" w:rsidR="00000000" w:rsidRPr="00000000">
        <w:rPr>
          <w:rtl w:val="0"/>
        </w:rPr>
        <w:t xml:space="preserve">Rush tickets </w:t>
      </w:r>
      <w:r w:rsidDel="00000000" w:rsidR="00000000" w:rsidRPr="00000000">
        <w:rPr>
          <w:b w:val="0"/>
          <w:bCs w:val="0"/>
          <w:rtl w:val="0"/>
        </w:rPr>
        <w:t xml:space="preserve"> </w:t>
      </w:r>
      <w:r w:rsidDel="00000000" w:rsidR="00000000" w:rsidRPr="00000000">
        <w:rPr>
          <w:rtl w:val="0"/>
        </w:rPr>
      </w:r>
    </w:p>
    <w:p w:rsidR="00000000" w:rsidDel="00000000" w:rsidP="00000000" w:rsidRDefault="00000000" w:rsidRPr="00000000" w14:paraId="00000030">
      <w:pPr>
        <w:ind w:left="-5" w:firstLine="0"/>
        <w:rPr>
          <w:b w:val="1"/>
          <w:bCs w:val="1"/>
        </w:rPr>
      </w:pPr>
      <w:r w:rsidDel="00000000" w:rsidR="00000000" w:rsidRPr="00000000">
        <w:rPr>
          <w:rtl w:val="0"/>
        </w:rPr>
        <w:t xml:space="preserve">If a screening is off-sale, customers without tickets may wait in the Rush line as a last chance to see the film. We recommend arriving for a Rush line no earlier than 60 minutes prior to your screening. Please note that being in a Rush line does not guarantee a ticket to the screening.</w:t>
      </w:r>
      <w:r w:rsidDel="00000000" w:rsidR="00000000" w:rsidRPr="00000000">
        <w:rPr>
          <w:rtl w:val="0"/>
        </w:rPr>
      </w:r>
    </w:p>
    <w:p w:rsidR="00000000" w:rsidDel="00000000" w:rsidP="00000000" w:rsidRDefault="00000000" w:rsidRPr="00000000" w14:paraId="00000031">
      <w:pPr>
        <w:ind w:left="-5" w:firstLine="0"/>
        <w:rPr>
          <w:b w:val="1"/>
          <w:bCs w:val="1"/>
        </w:rPr>
      </w:pPr>
      <w:r w:rsidDel="00000000" w:rsidR="00000000" w:rsidRPr="00000000">
        <w:rPr>
          <w:rtl w:val="0"/>
        </w:rPr>
      </w:r>
    </w:p>
    <w:p w:rsidR="00000000" w:rsidDel="00000000" w:rsidP="00000000" w:rsidRDefault="00000000" w:rsidRPr="00000000" w14:paraId="00000032">
      <w:pPr>
        <w:ind w:left="-5" w:firstLine="0"/>
        <w:rPr/>
      </w:pPr>
      <w:r w:rsidDel="00000000" w:rsidR="00000000" w:rsidRPr="00000000">
        <w:rPr>
          <w:rtl w:val="0"/>
        </w:rPr>
        <w:t xml:space="preserve">If guests have a Lobby Pass and are rushing a film, they must speak to a member of our Front of House team managing the Rush line for that screening when they arrive. Front of House will take note of their place in line, then direct them to the designated waiting area for audience members with Lobby Passes. When it comes time for their spot in line to move into the theatre, Front of House will let guests know and will assist them in getting into the cinema. Admittance to the screening is still subject to ticket availability. Read more about Lobby Passes below.</w:t>
      </w:r>
    </w:p>
    <w:p w:rsidR="00000000" w:rsidDel="00000000" w:rsidP="00000000" w:rsidRDefault="00000000" w:rsidRPr="00000000" w14:paraId="00000033">
      <w:pPr>
        <w:spacing w:after="418" w:line="259" w:lineRule="auto"/>
        <w:ind w:left="0" w:right="0" w:firstLine="0"/>
        <w:rPr/>
      </w:pPr>
      <w:r w:rsidDel="00000000" w:rsidR="00000000" w:rsidRPr="00000000">
        <w:rPr>
          <w:b w:val="1"/>
          <w:bCs w:val="1"/>
          <w:rtl w:val="0"/>
        </w:rPr>
        <w:t xml:space="preserve"> </w:t>
      </w:r>
      <w:r w:rsidDel="00000000" w:rsidR="00000000" w:rsidRPr="00000000">
        <w:rPr>
          <w:rtl w:val="0"/>
        </w:rPr>
      </w:r>
    </w:p>
    <w:bookmarkStart w:colFirst="0" w:colLast="0" w:name="bookmark=id.gmnrqjpoe7xa" w:id="7"/>
    <w:bookmarkEnd w:id="7"/>
    <w:p w:rsidR="00000000" w:rsidDel="00000000" w:rsidP="00000000" w:rsidRDefault="00000000" w:rsidRPr="00000000" w14:paraId="00000034">
      <w:pPr>
        <w:pStyle w:val="Heading3"/>
        <w:spacing w:after="336" w:lineRule="auto"/>
        <w:ind w:left="-5" w:firstLine="0"/>
        <w:rPr/>
      </w:pPr>
      <w:r w:rsidDel="00000000" w:rsidR="00000000" w:rsidRPr="00000000">
        <w:rPr>
          <w:rtl w:val="0"/>
        </w:rPr>
        <w:t xml:space="preserve">Lobby Pass </w:t>
      </w:r>
    </w:p>
    <w:p w:rsidR="00000000" w:rsidDel="00000000" w:rsidP="00000000" w:rsidRDefault="00000000" w:rsidRPr="00000000" w14:paraId="00000035">
      <w:pPr>
        <w:spacing w:after="334" w:lineRule="auto"/>
        <w:ind w:left="0" w:firstLine="0"/>
        <w:rPr/>
      </w:pPr>
      <w:r w:rsidDel="00000000" w:rsidR="00000000" w:rsidRPr="00000000">
        <w:rPr>
          <w:rtl w:val="0"/>
        </w:rPr>
        <w:t xml:space="preserve">A Lobby Pass grants a Festival-goer and their support persons (if applicable) access to a designated waiting area, available at every indoor Festival venue. </w:t>
      </w:r>
    </w:p>
    <w:p w:rsidR="00000000" w:rsidDel="00000000" w:rsidP="00000000" w:rsidRDefault="00000000" w:rsidRPr="00000000" w14:paraId="00000036">
      <w:pPr>
        <w:spacing w:after="334" w:lineRule="auto"/>
        <w:ind w:left="0" w:firstLine="0"/>
        <w:rPr/>
      </w:pPr>
      <w:r w:rsidDel="00000000" w:rsidR="00000000" w:rsidRPr="00000000">
        <w:rPr>
          <w:rtl w:val="0"/>
        </w:rPr>
        <w:t xml:space="preserve">Lobby Passes can be requested from now until the end of the Festival by anyone who has an accessibility consideration that limits their ability to stand in a lineup at a venue. Access to the designated waiting area is granted to the passholder and their support person upon the presentation of a Lobby Pass and a valid ticket or Official Pass (Market, Media, Guest) to a TIFF Front of House representative. The nature of the waiting areas vary by venue, and space may be limited.</w:t>
      </w:r>
    </w:p>
    <w:p w:rsidR="00000000" w:rsidDel="00000000" w:rsidP="00000000" w:rsidRDefault="00000000" w:rsidRPr="00000000" w14:paraId="00000037">
      <w:pPr>
        <w:spacing w:after="334" w:lineRule="auto"/>
        <w:ind w:left="0" w:firstLine="0"/>
        <w:rPr/>
      </w:pPr>
      <w:r w:rsidDel="00000000" w:rsidR="00000000" w:rsidRPr="00000000">
        <w:rPr>
          <w:rtl w:val="0"/>
        </w:rPr>
        <w:t xml:space="preserve">Please note:</w:t>
      </w:r>
    </w:p>
    <w:p w:rsidR="00000000" w:rsidDel="00000000" w:rsidP="00000000" w:rsidRDefault="00000000" w:rsidRPr="00000000" w14:paraId="00000038">
      <w:pPr>
        <w:numPr>
          <w:ilvl w:val="0"/>
          <w:numId w:val="9"/>
        </w:numPr>
        <w:spacing w:after="334" w:lineRule="auto"/>
        <w:ind w:left="720" w:hanging="360"/>
        <w:rPr/>
      </w:pPr>
      <w:r w:rsidDel="00000000" w:rsidR="00000000" w:rsidRPr="00000000">
        <w:rPr>
          <w:rtl w:val="0"/>
        </w:rPr>
        <w:t xml:space="preserve">Lobby passes are non-transferrable and belong solely to the designated recipient. You cannot hand your pass to a companion or anyone else to wait in line for you.</w:t>
      </w:r>
    </w:p>
    <w:p w:rsidR="00000000" w:rsidDel="00000000" w:rsidP="00000000" w:rsidRDefault="00000000" w:rsidRPr="00000000" w14:paraId="00000039">
      <w:pPr>
        <w:numPr>
          <w:ilvl w:val="0"/>
          <w:numId w:val="9"/>
        </w:numPr>
        <w:spacing w:after="334" w:lineRule="auto"/>
        <w:ind w:left="720" w:hanging="360"/>
        <w:rPr/>
      </w:pPr>
      <w:r w:rsidDel="00000000" w:rsidR="00000000" w:rsidRPr="00000000">
        <w:rPr>
          <w:rtl w:val="0"/>
        </w:rPr>
        <w:t xml:space="preserve">Holding a lobby pass does not guarantee admission to Press &amp; Market screenings or rush ticketing lines.</w:t>
      </w:r>
    </w:p>
    <w:p w:rsidR="00000000" w:rsidDel="00000000" w:rsidP="00000000" w:rsidRDefault="00000000" w:rsidRPr="00000000" w14:paraId="0000003A">
      <w:pPr>
        <w:numPr>
          <w:ilvl w:val="0"/>
          <w:numId w:val="9"/>
        </w:numPr>
        <w:spacing w:after="334" w:lineRule="auto"/>
        <w:ind w:left="720" w:hanging="360"/>
        <w:rPr/>
      </w:pPr>
      <w:r w:rsidDel="00000000" w:rsidR="00000000" w:rsidRPr="00000000">
        <w:rPr>
          <w:rtl w:val="0"/>
        </w:rPr>
        <w:t xml:space="preserve">If you do not have a Lobby Pass and are unable to wait in a traditional queue due to an accessibility-related need, please speak with a TIFF Front of House representative for assistance.</w:t>
      </w:r>
    </w:p>
    <w:p w:rsidR="00000000" w:rsidDel="00000000" w:rsidP="00000000" w:rsidRDefault="00000000" w:rsidRPr="00000000" w14:paraId="0000003B">
      <w:pPr>
        <w:numPr>
          <w:ilvl w:val="0"/>
          <w:numId w:val="9"/>
        </w:numPr>
        <w:spacing w:after="334" w:lineRule="auto"/>
        <w:ind w:left="720" w:hanging="360"/>
        <w:rPr/>
      </w:pPr>
      <w:r w:rsidDel="00000000" w:rsidR="00000000" w:rsidRPr="00000000">
        <w:rPr>
          <w:rtl w:val="0"/>
        </w:rPr>
        <w:t xml:space="preserve">Lobby Passes are provided to support accessibility needs. Misuse of a Lobby Pass may result in the pass and event access being revoked in accordance with </w:t>
      </w:r>
      <w:hyperlink r:id="rId15">
        <w:r w:rsidDel="00000000" w:rsidR="00000000" w:rsidRPr="00000000">
          <w:rPr>
            <w:color w:val="1155cc"/>
            <w:u w:val="single"/>
            <w:rtl w:val="0"/>
          </w:rPr>
          <w:t xml:space="preserve">TIFF's Code of Conduct</w:t>
        </w:r>
      </w:hyperlink>
      <w:r w:rsidDel="00000000" w:rsidR="00000000" w:rsidRPr="00000000">
        <w:rPr>
          <w:rtl w:val="0"/>
        </w:rPr>
        <w:t xml:space="preserve">. </w:t>
      </w:r>
    </w:p>
    <w:p w:rsidR="00000000" w:rsidDel="00000000" w:rsidP="00000000" w:rsidRDefault="00000000" w:rsidRPr="00000000" w14:paraId="0000003C">
      <w:pPr>
        <w:pStyle w:val="Heading4"/>
        <w:ind w:left="-5" w:firstLine="0"/>
        <w:rPr/>
      </w:pPr>
      <w:r w:rsidDel="00000000" w:rsidR="00000000" w:rsidRPr="00000000">
        <w:rPr>
          <w:rtl w:val="0"/>
        </w:rPr>
        <w:t xml:space="preserve">Requesting a Lobby Pass </w:t>
      </w:r>
    </w:p>
    <w:p w:rsidR="00000000" w:rsidDel="00000000" w:rsidP="00000000" w:rsidRDefault="00000000" w:rsidRPr="00000000" w14:paraId="0000003D">
      <w:pPr>
        <w:spacing w:after="23" w:line="259" w:lineRule="auto"/>
        <w:ind w:left="0" w:right="0" w:firstLine="0"/>
        <w:rPr/>
      </w:pPr>
      <w:r w:rsidDel="00000000" w:rsidR="00000000" w:rsidRPr="00000000">
        <w:rPr>
          <w:b w:val="1"/>
          <w:bCs w:val="1"/>
          <w:color w:val="434343"/>
          <w:rtl w:val="0"/>
        </w:rPr>
        <w:t xml:space="preserve"> </w:t>
      </w:r>
      <w:r w:rsidDel="00000000" w:rsidR="00000000" w:rsidRPr="00000000">
        <w:rPr>
          <w:rtl w:val="0"/>
        </w:rPr>
      </w:r>
    </w:p>
    <w:p w:rsidR="00000000" w:rsidDel="00000000" w:rsidP="00000000" w:rsidRDefault="00000000" w:rsidRPr="00000000" w14:paraId="0000003E">
      <w:pPr>
        <w:spacing w:after="20" w:line="276" w:lineRule="auto"/>
        <w:ind w:left="0" w:right="0" w:firstLine="0"/>
        <w:rPr/>
      </w:pPr>
      <w:r w:rsidDel="00000000" w:rsidR="00000000" w:rsidRPr="00000000">
        <w:rPr>
          <w:rtl w:val="0"/>
        </w:rPr>
        <w:t xml:space="preserve">Lobby Passes are available by request starting in August.</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3F">
      <w:pPr>
        <w:numPr>
          <w:ilvl w:val="0"/>
          <w:numId w:val="11"/>
        </w:numPr>
        <w:spacing w:after="328" w:lineRule="auto"/>
        <w:ind w:left="720" w:hanging="360"/>
        <w:rPr/>
      </w:pPr>
      <w:r w:rsidDel="00000000" w:rsidR="00000000" w:rsidRPr="00000000">
        <w:rPr>
          <w:rtl w:val="0"/>
        </w:rPr>
        <w:t xml:space="preserve">Lobby passes can be requested directly through the Customer Relations team. Any requests can be submitted by the visitor over the phone at </w:t>
      </w:r>
      <w:r w:rsidDel="00000000" w:rsidR="00000000" w:rsidRPr="00000000">
        <w:rPr>
          <w:color w:val="202124"/>
          <w:rtl w:val="0"/>
        </w:rPr>
        <w:t xml:space="preserve">416-599-2033 or 1-888-258-8433</w:t>
      </w:r>
      <w:r w:rsidDel="00000000" w:rsidR="00000000" w:rsidRPr="00000000">
        <w:rPr>
          <w:rtl w:val="0"/>
        </w:rPr>
        <w:t xml:space="preserve">, in person at TIFF Lightbox, or by email at </w:t>
      </w:r>
      <w:r w:rsidDel="00000000" w:rsidR="00000000" w:rsidRPr="00000000">
        <w:rPr>
          <w:color w:val="1155cc"/>
          <w:u w:val="single"/>
          <w:rtl w:val="0"/>
        </w:rPr>
        <w:t xml:space="preserve">customerrelations@tiff.net</w:t>
      </w:r>
      <w:r w:rsidDel="00000000" w:rsidR="00000000" w:rsidRPr="00000000">
        <w:rPr>
          <w:rtl w:val="0"/>
        </w:rPr>
        <w:t xml:space="preserve">.</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40">
      <w:pPr>
        <w:pStyle w:val="Heading4"/>
        <w:ind w:left="-5" w:firstLine="0"/>
        <w:rPr/>
      </w:pPr>
      <w:r w:rsidDel="00000000" w:rsidR="00000000" w:rsidRPr="00000000">
        <w:rPr>
          <w:rtl w:val="0"/>
        </w:rPr>
      </w:r>
    </w:p>
    <w:p w:rsidR="00000000" w:rsidDel="00000000" w:rsidP="00000000" w:rsidRDefault="00000000" w:rsidRPr="00000000" w14:paraId="00000041">
      <w:pPr>
        <w:pStyle w:val="Heading4"/>
        <w:ind w:left="-5" w:firstLine="0"/>
        <w:rPr/>
      </w:pPr>
      <w:r w:rsidDel="00000000" w:rsidR="00000000" w:rsidRPr="00000000">
        <w:rPr>
          <w:rtl w:val="0"/>
        </w:rPr>
        <w:t xml:space="preserve">How to download a digital Lobby Pass </w:t>
      </w:r>
    </w:p>
    <w:p w:rsidR="00000000" w:rsidDel="00000000" w:rsidP="00000000" w:rsidRDefault="00000000" w:rsidRPr="00000000" w14:paraId="00000042">
      <w:pPr>
        <w:spacing w:after="102" w:line="259" w:lineRule="auto"/>
        <w:ind w:left="0" w:right="0" w:firstLine="0"/>
        <w:rPr/>
      </w:pPr>
      <w:r w:rsidDel="00000000" w:rsidR="00000000" w:rsidRPr="00000000">
        <w:rPr>
          <w:rtl w:val="0"/>
        </w:rPr>
        <w:t xml:space="preserve"> </w:t>
      </w:r>
    </w:p>
    <w:p w:rsidR="00000000" w:rsidDel="00000000" w:rsidP="00000000" w:rsidRDefault="00000000" w:rsidRPr="00000000" w14:paraId="00000043">
      <w:pPr>
        <w:ind w:left="-5" w:firstLine="0"/>
        <w:rPr/>
      </w:pPr>
      <w:r w:rsidDel="00000000" w:rsidR="00000000" w:rsidRPr="00000000">
        <w:rPr>
          <w:rtl w:val="0"/>
        </w:rPr>
        <w:t xml:space="preserve">Lobby Pass holders will access their Lobby Pass by signing in to</w:t>
      </w:r>
      <w:hyperlink r:id="rId16">
        <w:r w:rsidDel="00000000" w:rsidR="00000000" w:rsidRPr="00000000">
          <w:rPr>
            <w:rtl w:val="0"/>
          </w:rPr>
          <w:t xml:space="preserve"> </w:t>
        </w:r>
      </w:hyperlink>
      <w:hyperlink r:id="rId17">
        <w:r w:rsidDel="00000000" w:rsidR="00000000" w:rsidRPr="00000000">
          <w:rPr>
            <w:u w:val="single"/>
            <w:rtl w:val="0"/>
          </w:rPr>
          <w:t xml:space="preserve">TIFF</w:t>
        </w:r>
      </w:hyperlink>
      <w:hyperlink r:id="rId18">
        <w:r w:rsidDel="00000000" w:rsidR="00000000" w:rsidRPr="00000000">
          <w:rPr>
            <w:rtl w:val="0"/>
          </w:rPr>
          <w:t xml:space="preserve"> </w:t>
        </w:r>
      </w:hyperlink>
      <w:hyperlink r:id="rId19">
        <w:r w:rsidDel="00000000" w:rsidR="00000000" w:rsidRPr="00000000">
          <w:rPr>
            <w:u w:val="single"/>
            <w:rtl w:val="0"/>
          </w:rPr>
          <w:t xml:space="preserve">Festival Account Manager</w:t>
        </w:r>
      </w:hyperlink>
      <w:hyperlink r:id="rId20">
        <w:r w:rsidDel="00000000" w:rsidR="00000000" w:rsidRPr="00000000">
          <w:rPr>
            <w:rtl w:val="0"/>
          </w:rPr>
          <w:t xml:space="preserve"> </w:t>
        </w:r>
      </w:hyperlink>
      <w:r w:rsidDel="00000000" w:rsidR="00000000" w:rsidRPr="00000000">
        <w:rPr>
          <w:rtl w:val="0"/>
        </w:rPr>
        <w:t xml:space="preserve">and downloading the pass to their mobile device, similar to downloading a digital ticket.</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44">
      <w:pPr>
        <w:spacing w:after="77" w:line="259" w:lineRule="auto"/>
        <w:ind w:left="0" w:right="0"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45">
      <w:pPr>
        <w:numPr>
          <w:ilvl w:val="0"/>
          <w:numId w:val="13"/>
        </w:numPr>
        <w:ind w:left="360" w:hanging="360"/>
        <w:rPr/>
      </w:pPr>
      <w:r w:rsidDel="00000000" w:rsidR="00000000" w:rsidRPr="00000000">
        <w:rPr>
          <w:rtl w:val="0"/>
        </w:rPr>
        <w:t xml:space="preserve">Visit TIFF Festival Account Manager from your mobile device: </w:t>
      </w:r>
      <w:hyperlink r:id="rId21">
        <w:r w:rsidDel="00000000" w:rsidR="00000000" w:rsidRPr="00000000">
          <w:rPr>
            <w:rtl w:val="0"/>
          </w:rPr>
          <w:t xml:space="preserve">https://am.ticketmaster.com/tiff2/ </w:t>
        </w:r>
      </w:hyperlink>
      <w:r w:rsidDel="00000000" w:rsidR="00000000" w:rsidRPr="00000000">
        <w:rPr>
          <w:rtl w:val="0"/>
        </w:rPr>
      </w:r>
    </w:p>
    <w:p w:rsidR="00000000" w:rsidDel="00000000" w:rsidP="00000000" w:rsidRDefault="00000000" w:rsidRPr="00000000" w14:paraId="00000046">
      <w:pPr>
        <w:spacing w:after="0" w:line="259" w:lineRule="auto"/>
        <w:ind w:left="721" w:right="0" w:firstLine="0"/>
        <w:rPr/>
      </w:pPr>
      <w:r w:rsidDel="00000000" w:rsidR="00000000" w:rsidRPr="00000000">
        <w:rPr>
          <w:rtl w:val="0"/>
        </w:rPr>
        <w:t xml:space="preserve"> </w:t>
      </w:r>
    </w:p>
    <w:p w:rsidR="00000000" w:rsidDel="00000000" w:rsidP="00000000" w:rsidRDefault="00000000" w:rsidRPr="00000000" w14:paraId="00000047">
      <w:pPr>
        <w:numPr>
          <w:ilvl w:val="0"/>
          <w:numId w:val="13"/>
        </w:numPr>
        <w:ind w:left="360" w:hanging="360"/>
        <w:rPr/>
      </w:pPr>
      <w:r w:rsidDel="00000000" w:rsidR="00000000" w:rsidRPr="00000000">
        <w:rPr>
          <w:rtl w:val="0"/>
        </w:rPr>
        <w:t xml:space="preserve">Click “Sign In” in the top right corner. </w:t>
      </w:r>
    </w:p>
    <w:p w:rsidR="00000000" w:rsidDel="00000000" w:rsidP="00000000" w:rsidRDefault="00000000" w:rsidRPr="00000000" w14:paraId="00000048">
      <w:pPr>
        <w:spacing w:after="0" w:line="259" w:lineRule="auto"/>
        <w:ind w:left="721" w:right="0" w:firstLine="0"/>
        <w:rPr/>
      </w:pPr>
      <w:r w:rsidDel="00000000" w:rsidR="00000000" w:rsidRPr="00000000">
        <w:rPr>
          <w:rtl w:val="0"/>
        </w:rPr>
        <w:t xml:space="preserve"> </w:t>
      </w:r>
    </w:p>
    <w:p w:rsidR="00000000" w:rsidDel="00000000" w:rsidP="00000000" w:rsidRDefault="00000000" w:rsidRPr="00000000" w14:paraId="00000049">
      <w:pPr>
        <w:spacing w:after="0" w:line="259" w:lineRule="auto"/>
        <w:ind w:left="0" w:right="0" w:firstLine="0"/>
        <w:jc w:val="right"/>
        <w:rPr/>
      </w:pPr>
      <w:r w:rsidDel="00000000" w:rsidR="00000000" w:rsidRPr="00000000">
        <w:rPr/>
        <w:drawing>
          <wp:inline distB="114300" distT="114300" distL="114300" distR="114300">
            <wp:extent cx="6343650" cy="1593215"/>
            <wp:effectExtent b="0" l="0" r="0" t="0"/>
            <wp:docPr id="5640" name="image3.png"/>
            <a:graphic>
              <a:graphicData uri="http://schemas.openxmlformats.org/drawingml/2006/picture">
                <pic:pic>
                  <pic:nvPicPr>
                    <pic:cNvPr id="0" name="image3.png"/>
                    <pic:cNvPicPr preferRelativeResize="0"/>
                  </pic:nvPicPr>
                  <pic:blipFill>
                    <a:blip r:embed="rId22"/>
                    <a:srcRect b="42368" l="0" r="0" t="0"/>
                    <a:stretch>
                      <a:fillRect/>
                    </a:stretch>
                  </pic:blipFill>
                  <pic:spPr>
                    <a:xfrm>
                      <a:off x="0" y="0"/>
                      <a:ext cx="6343650" cy="1593215"/>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spacing w:after="0" w:line="259" w:lineRule="auto"/>
        <w:ind w:left="731" w:right="91" w:firstLine="0"/>
        <w:rPr>
          <w:i w:val="1"/>
          <w:iCs w:val="1"/>
        </w:rPr>
      </w:pPr>
      <w:r w:rsidDel="00000000" w:rsidR="00000000" w:rsidRPr="00000000">
        <w:rPr>
          <w:i w:val="1"/>
          <w:iCs w:val="1"/>
          <w:color w:val="1f497d"/>
          <w:sz w:val="18"/>
          <w:szCs w:val="18"/>
          <w:rtl w:val="0"/>
        </w:rPr>
        <w:t xml:space="preserve">Figure 1: Screenshot of </w:t>
      </w:r>
      <w:hyperlink r:id="rId23">
        <w:r w:rsidDel="00000000" w:rsidR="00000000" w:rsidRPr="00000000">
          <w:rPr>
            <w:i w:val="1"/>
            <w:iCs w:val="1"/>
            <w:color w:val="1f497d"/>
            <w:sz w:val="18"/>
            <w:szCs w:val="18"/>
            <w:rtl w:val="0"/>
          </w:rPr>
          <w:t xml:space="preserve">https://am.ticketmaster.com/tiff2/ </w:t>
        </w:r>
      </w:hyperlink>
      <w:r w:rsidDel="00000000" w:rsidR="00000000" w:rsidRPr="00000000">
        <w:rPr>
          <w:i w:val="1"/>
          <w:iCs w:val="1"/>
          <w:color w:val="1f497d"/>
          <w:sz w:val="18"/>
          <w:szCs w:val="18"/>
          <w:rtl w:val="0"/>
        </w:rPr>
        <w:t xml:space="preserve">with an arrow pointing to the sign-in button in the top right corner</w:t>
      </w:r>
      <w:r w:rsidDel="00000000" w:rsidR="00000000" w:rsidRPr="00000000">
        <w:rPr>
          <w:i w:val="1"/>
          <w:iCs w:val="1"/>
          <w:sz w:val="22"/>
          <w:szCs w:val="22"/>
          <w:rtl w:val="0"/>
        </w:rPr>
        <w:t xml:space="preserve"> </w:t>
      </w:r>
      <w:r w:rsidDel="00000000" w:rsidR="00000000" w:rsidRPr="00000000">
        <w:rPr>
          <w:i w:val="1"/>
          <w:iCs w:val="1"/>
          <w:color w:val="1f497d"/>
          <w:sz w:val="18"/>
          <w:szCs w:val="18"/>
          <w:rtl w:val="0"/>
        </w:rPr>
        <w:t xml:space="preserve"> </w:t>
      </w:r>
      <w:r w:rsidDel="00000000" w:rsidR="00000000" w:rsidRPr="00000000">
        <w:rPr>
          <w:rtl w:val="0"/>
        </w:rPr>
      </w:r>
    </w:p>
    <w:p w:rsidR="00000000" w:rsidDel="00000000" w:rsidP="00000000" w:rsidRDefault="00000000" w:rsidRPr="00000000" w14:paraId="0000004B">
      <w:pPr>
        <w:spacing w:after="0" w:line="259" w:lineRule="auto"/>
        <w:ind w:left="720" w:right="1732" w:firstLine="840"/>
        <w:rPr/>
      </w:pPr>
      <w:r w:rsidDel="00000000" w:rsidR="00000000" w:rsidRPr="00000000">
        <w:rPr>
          <w:rtl w:val="0"/>
        </w:rPr>
      </w:r>
    </w:p>
    <w:p w:rsidR="00000000" w:rsidDel="00000000" w:rsidP="00000000" w:rsidRDefault="00000000" w:rsidRPr="00000000" w14:paraId="0000004C">
      <w:pPr>
        <w:spacing w:after="0" w:line="259" w:lineRule="auto"/>
        <w:ind w:left="720" w:right="1732" w:firstLine="840"/>
        <w:rPr/>
      </w:pPr>
      <w:r w:rsidDel="00000000" w:rsidR="00000000" w:rsidRPr="00000000">
        <w:rPr>
          <w:rtl w:val="0"/>
        </w:rPr>
      </w:r>
    </w:p>
    <w:p w:rsidR="00000000" w:rsidDel="00000000" w:rsidP="00000000" w:rsidRDefault="00000000" w:rsidRPr="00000000" w14:paraId="0000004D">
      <w:pPr>
        <w:spacing w:after="0" w:line="259" w:lineRule="auto"/>
        <w:ind w:left="720" w:right="1732" w:firstLine="840"/>
        <w:rPr>
          <w:sz w:val="22"/>
          <w:szCs w:val="22"/>
        </w:rPr>
      </w:pPr>
      <w:r w:rsidDel="00000000" w:rsidR="00000000" w:rsidRPr="00000000">
        <w:rPr/>
        <w:drawing>
          <wp:inline distB="114300" distT="114300" distL="114300" distR="114300">
            <wp:extent cx="3585839" cy="3020380"/>
            <wp:effectExtent b="0" l="0" r="0" t="0"/>
            <wp:docPr id="5642" name="image1.png"/>
            <a:graphic>
              <a:graphicData uri="http://schemas.openxmlformats.org/drawingml/2006/picture">
                <pic:pic>
                  <pic:nvPicPr>
                    <pic:cNvPr id="0" name="image1.png"/>
                    <pic:cNvPicPr preferRelativeResize="0"/>
                  </pic:nvPicPr>
                  <pic:blipFill>
                    <a:blip r:embed="rId24"/>
                    <a:srcRect b="0" l="0" r="0" t="0"/>
                    <a:stretch>
                      <a:fillRect/>
                    </a:stretch>
                  </pic:blipFill>
                  <pic:spPr>
                    <a:xfrm>
                      <a:off x="0" y="0"/>
                      <a:ext cx="3585839" cy="3020380"/>
                    </a:xfrm>
                    <a:prstGeom prst="rect"/>
                    <a:ln/>
                  </pic:spPr>
                </pic:pic>
              </a:graphicData>
            </a:graphic>
          </wp:inline>
        </w:drawing>
      </w:r>
      <w:r w:rsidDel="00000000" w:rsidR="00000000" w:rsidRPr="00000000">
        <w:rPr>
          <w:sz w:val="22"/>
          <w:szCs w:val="22"/>
          <w:rtl w:val="0"/>
        </w:rPr>
        <w:t xml:space="preserve"> </w:t>
      </w:r>
    </w:p>
    <w:p w:rsidR="00000000" w:rsidDel="00000000" w:rsidP="00000000" w:rsidRDefault="00000000" w:rsidRPr="00000000" w14:paraId="0000004E">
      <w:pPr>
        <w:spacing w:after="0" w:line="259" w:lineRule="auto"/>
        <w:ind w:left="1890" w:right="1732" w:firstLine="0"/>
        <w:rPr/>
      </w:pPr>
      <w:r w:rsidDel="00000000" w:rsidR="00000000" w:rsidRPr="00000000">
        <w:rPr>
          <w:i w:val="1"/>
          <w:iCs w:val="1"/>
          <w:color w:val="1f497d"/>
          <w:sz w:val="18"/>
          <w:szCs w:val="18"/>
          <w:rtl w:val="0"/>
        </w:rPr>
        <w:t xml:space="preserve">Figure 2: Screenshot of </w:t>
      </w:r>
      <w:hyperlink r:id="rId25">
        <w:r w:rsidDel="00000000" w:rsidR="00000000" w:rsidRPr="00000000">
          <w:rPr>
            <w:i w:val="1"/>
            <w:iCs w:val="1"/>
            <w:color w:val="1f497d"/>
            <w:sz w:val="18"/>
            <w:szCs w:val="18"/>
            <w:rtl w:val="0"/>
          </w:rPr>
          <w:t xml:space="preserve">https://am.ticketmaster.com/tiff2/ </w:t>
        </w:r>
      </w:hyperlink>
      <w:r w:rsidDel="00000000" w:rsidR="00000000" w:rsidRPr="00000000">
        <w:rPr>
          <w:i w:val="1"/>
          <w:iCs w:val="1"/>
          <w:color w:val="1f497d"/>
          <w:sz w:val="18"/>
          <w:szCs w:val="18"/>
          <w:rtl w:val="0"/>
        </w:rPr>
        <w:t xml:space="preserve">sign-in page</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4F">
      <w:pPr>
        <w:spacing w:after="77" w:line="259" w:lineRule="auto"/>
        <w:ind w:left="600" w:right="0" w:firstLine="0"/>
        <w:jc w:val="center"/>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50">
      <w:pPr>
        <w:numPr>
          <w:ilvl w:val="0"/>
          <w:numId w:val="13"/>
        </w:numPr>
        <w:spacing w:after="48" w:lineRule="auto"/>
        <w:ind w:left="360" w:hanging="360"/>
        <w:rPr/>
      </w:pPr>
      <w:r w:rsidDel="00000000" w:rsidR="00000000" w:rsidRPr="00000000">
        <w:rPr>
          <w:rtl w:val="0"/>
        </w:rPr>
        <w:t xml:space="preserve">Select “My Events.” </w:t>
      </w:r>
    </w:p>
    <w:p w:rsidR="00000000" w:rsidDel="00000000" w:rsidP="00000000" w:rsidRDefault="00000000" w:rsidRPr="00000000" w14:paraId="00000051">
      <w:pPr>
        <w:spacing w:after="72" w:line="259" w:lineRule="auto"/>
        <w:ind w:left="0" w:right="0" w:firstLine="0"/>
        <w:rPr/>
      </w:pPr>
      <w:r w:rsidDel="00000000" w:rsidR="00000000" w:rsidRPr="00000000">
        <w:rPr>
          <w:rtl w:val="0"/>
        </w:rPr>
        <w:t xml:space="preserve"> </w:t>
      </w:r>
    </w:p>
    <w:p w:rsidR="00000000" w:rsidDel="00000000" w:rsidP="00000000" w:rsidRDefault="00000000" w:rsidRPr="00000000" w14:paraId="00000052">
      <w:pPr>
        <w:numPr>
          <w:ilvl w:val="0"/>
          <w:numId w:val="13"/>
        </w:numPr>
        <w:spacing w:after="58" w:lineRule="auto"/>
        <w:ind w:left="360" w:hanging="360"/>
        <w:rPr/>
      </w:pPr>
      <w:r w:rsidDel="00000000" w:rsidR="00000000" w:rsidRPr="00000000">
        <w:rPr>
          <w:rtl w:val="0"/>
        </w:rPr>
        <w:t xml:space="preserve">Your Lobby Pass will appear here. Look for “2025 Lobby Pass” and click “Select Event.” </w:t>
      </w:r>
    </w:p>
    <w:p w:rsidR="00000000" w:rsidDel="00000000" w:rsidP="00000000" w:rsidRDefault="00000000" w:rsidRPr="00000000" w14:paraId="00000053">
      <w:pPr>
        <w:ind w:left="-5" w:firstLine="0"/>
        <w:rPr/>
      </w:pPr>
      <w:r w:rsidDel="00000000" w:rsidR="00000000" w:rsidRPr="00000000">
        <w:rPr>
          <w:rtl w:val="0"/>
        </w:rPr>
      </w:r>
    </w:p>
    <w:p w:rsidR="00000000" w:rsidDel="00000000" w:rsidP="00000000" w:rsidRDefault="00000000" w:rsidRPr="00000000" w14:paraId="00000054">
      <w:pPr>
        <w:numPr>
          <w:ilvl w:val="0"/>
          <w:numId w:val="13"/>
        </w:numPr>
        <w:spacing w:after="49" w:lineRule="auto"/>
        <w:ind w:left="360" w:hanging="360"/>
        <w:rPr/>
      </w:pPr>
      <w:r w:rsidDel="00000000" w:rsidR="00000000" w:rsidRPr="00000000">
        <w:rPr>
          <w:rtl w:val="0"/>
        </w:rPr>
        <w:t xml:space="preserve">Under “My Tickets” click the line that reads: “Lobby Pass, General Admission.” </w:t>
      </w:r>
    </w:p>
    <w:p w:rsidR="00000000" w:rsidDel="00000000" w:rsidP="00000000" w:rsidRDefault="00000000" w:rsidRPr="00000000" w14:paraId="00000055">
      <w:pPr>
        <w:spacing w:after="0" w:line="259" w:lineRule="auto"/>
        <w:ind w:left="0" w:right="0" w:firstLine="0"/>
        <w:rPr/>
      </w:pPr>
      <w:r w:rsidDel="00000000" w:rsidR="00000000" w:rsidRPr="00000000">
        <w:rPr>
          <w:rtl w:val="0"/>
        </w:rPr>
        <w:t xml:space="preserve"> </w:t>
      </w:r>
    </w:p>
    <w:p w:rsidR="00000000" w:rsidDel="00000000" w:rsidP="00000000" w:rsidRDefault="00000000" w:rsidRPr="00000000" w14:paraId="00000056">
      <w:pPr>
        <w:numPr>
          <w:ilvl w:val="0"/>
          <w:numId w:val="13"/>
        </w:numPr>
        <w:spacing w:after="326" w:lineRule="auto"/>
        <w:ind w:left="360" w:hanging="360"/>
        <w:rPr/>
      </w:pPr>
      <w:r w:rsidDel="00000000" w:rsidR="00000000" w:rsidRPr="00000000">
        <w:rPr>
          <w:rtl w:val="0"/>
        </w:rPr>
        <w:t xml:space="preserve">A pop-up will appear here with the QR code for your Lobby Pass. You may display the Lobby Pass from this screen, or add the Lobby Pass to your mobile wallet (for example, click the “Add to Apple Wallet” icon).</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57">
      <w:pPr>
        <w:pStyle w:val="Heading4"/>
        <w:ind w:left="-5" w:firstLine="0"/>
        <w:rPr/>
      </w:pPr>
      <w:r w:rsidDel="00000000" w:rsidR="00000000" w:rsidRPr="00000000">
        <w:rPr>
          <w:rtl w:val="0"/>
        </w:rPr>
        <w:t xml:space="preserve">Physical Lobby Pass </w:t>
      </w:r>
    </w:p>
    <w:p w:rsidR="00000000" w:rsidDel="00000000" w:rsidP="00000000" w:rsidRDefault="00000000" w:rsidRPr="00000000" w14:paraId="00000058">
      <w:pPr>
        <w:spacing w:after="102" w:line="259" w:lineRule="auto"/>
        <w:ind w:left="0" w:right="0" w:firstLine="0"/>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59">
      <w:pPr>
        <w:spacing w:after="288" w:lineRule="auto"/>
        <w:ind w:left="-5" w:firstLine="0"/>
        <w:rPr/>
      </w:pPr>
      <w:r w:rsidDel="00000000" w:rsidR="00000000" w:rsidRPr="00000000">
        <w:rPr>
          <w:rtl w:val="0"/>
        </w:rPr>
        <w:t xml:space="preserve">If you require a physical Lobby Pass, please let our Customer Relations team know by phone at </w:t>
      </w:r>
      <w:r w:rsidDel="00000000" w:rsidR="00000000" w:rsidRPr="00000000">
        <w:rPr>
          <w:color w:val="202124"/>
          <w:rtl w:val="0"/>
        </w:rPr>
        <w:t xml:space="preserve">416-599-2033 or 1-888-258-8433,</w:t>
      </w:r>
      <w:r w:rsidDel="00000000" w:rsidR="00000000" w:rsidRPr="00000000">
        <w:rPr>
          <w:rtl w:val="0"/>
        </w:rPr>
        <w:t xml:space="preserve"> or by email at </w:t>
      </w:r>
      <w:r w:rsidDel="00000000" w:rsidR="00000000" w:rsidRPr="00000000">
        <w:rPr>
          <w:color w:val="1155cc"/>
          <w:u w:val="single"/>
          <w:rtl w:val="0"/>
        </w:rPr>
        <w:t xml:space="preserve">customerrelations@tiff.net</w:t>
      </w:r>
      <w:r w:rsidDel="00000000" w:rsidR="00000000" w:rsidRPr="00000000">
        <w:rPr>
          <w:rtl w:val="0"/>
        </w:rPr>
        <w:t xml:space="preserve"> in order to arrange a pickup at our TIFF Lightbox Box Office.  </w:t>
      </w:r>
    </w:p>
    <w:p w:rsidR="00000000" w:rsidDel="00000000" w:rsidP="00000000" w:rsidRDefault="00000000" w:rsidRPr="00000000" w14:paraId="0000005A">
      <w:pPr>
        <w:ind w:left="-5" w:firstLine="0"/>
        <w:rPr/>
      </w:pPr>
      <w:r w:rsidDel="00000000" w:rsidR="00000000" w:rsidRPr="00000000">
        <w:rPr>
          <w:rtl w:val="0"/>
        </w:rPr>
        <w:t xml:space="preserve">If you are attending as a Press and Media delegate and require a Lobby Pass, please reach out to </w:t>
      </w:r>
      <w:r w:rsidDel="00000000" w:rsidR="00000000" w:rsidRPr="00000000">
        <w:rPr>
          <w:color w:val="1155cc"/>
          <w:u w:val="single"/>
          <w:rtl w:val="0"/>
        </w:rPr>
        <w:t xml:space="preserve">media@tiff.net</w:t>
      </w:r>
      <w:r w:rsidDel="00000000" w:rsidR="00000000" w:rsidRPr="00000000">
        <w:rPr>
          <w:rtl w:val="0"/>
        </w:rPr>
        <w:t xml:space="preserve">.</w:t>
      </w:r>
    </w:p>
    <w:p w:rsidR="00000000" w:rsidDel="00000000" w:rsidP="00000000" w:rsidRDefault="00000000" w:rsidRPr="00000000" w14:paraId="0000005B">
      <w:pPr>
        <w:spacing w:after="57" w:line="259" w:lineRule="auto"/>
        <w:ind w:left="0" w:right="0" w:firstLine="0"/>
        <w:rPr/>
      </w:pPr>
      <w:r w:rsidDel="00000000" w:rsidR="00000000" w:rsidRPr="00000000">
        <w:rPr>
          <w:rtl w:val="0"/>
        </w:rPr>
        <w:t xml:space="preserve"> </w:t>
      </w:r>
    </w:p>
    <w:bookmarkStart w:colFirst="0" w:colLast="0" w:name="bookmark=id.e2x3vl7mo4zu" w:id="8"/>
    <w:bookmarkEnd w:id="8"/>
    <w:p w:rsidR="00000000" w:rsidDel="00000000" w:rsidP="00000000" w:rsidRDefault="00000000" w:rsidRPr="00000000" w14:paraId="0000005C">
      <w:pPr>
        <w:pStyle w:val="Heading3"/>
        <w:spacing w:after="254" w:lineRule="auto"/>
        <w:ind w:left="-5" w:firstLine="0"/>
        <w:rPr/>
      </w:pPr>
      <w:r w:rsidDel="00000000" w:rsidR="00000000" w:rsidRPr="00000000">
        <w:rPr>
          <w:rtl w:val="0"/>
        </w:rPr>
        <w:t xml:space="preserve">Assistive Devices and Accessibility Features for Screenings and Events</w:t>
      </w:r>
      <w:r w:rsidDel="00000000" w:rsidR="00000000" w:rsidRPr="00000000">
        <w:rPr>
          <w:rtl w:val="0"/>
        </w:rPr>
        <w:t xml:space="preserve"> </w:t>
      </w:r>
      <w:r w:rsidDel="00000000" w:rsidR="00000000" w:rsidRPr="00000000">
        <w:rPr>
          <w:b w:val="0"/>
          <w:bCs w:val="0"/>
          <w:rtl w:val="0"/>
        </w:rPr>
        <w:t xml:space="preserve"> </w:t>
      </w:r>
      <w:r w:rsidDel="00000000" w:rsidR="00000000" w:rsidRPr="00000000">
        <w:rPr>
          <w:rtl w:val="0"/>
        </w:rPr>
      </w:r>
    </w:p>
    <w:p w:rsidR="00000000" w:rsidDel="00000000" w:rsidP="00000000" w:rsidRDefault="00000000" w:rsidRPr="00000000" w14:paraId="0000005D">
      <w:pPr>
        <w:numPr>
          <w:ilvl w:val="0"/>
          <w:numId w:val="14"/>
        </w:numPr>
        <w:spacing w:after="84" w:lineRule="auto"/>
        <w:ind w:left="721" w:hanging="360"/>
        <w:rPr/>
      </w:pPr>
      <w:r w:rsidDel="00000000" w:rsidR="00000000" w:rsidRPr="00000000">
        <w:rPr>
          <w:rtl w:val="0"/>
        </w:rPr>
        <w:t xml:space="preserve">Accessibility features we offer for screenings and events where available are: assisted listening, audio description (AD), closed captions (CC), and open captions (OC) </w:t>
      </w:r>
    </w:p>
    <w:p w:rsidR="00000000" w:rsidDel="00000000" w:rsidP="00000000" w:rsidRDefault="00000000" w:rsidRPr="00000000" w14:paraId="0000005E">
      <w:pPr>
        <w:spacing w:after="84" w:lineRule="auto"/>
        <w:ind w:left="1441" w:firstLine="0"/>
        <w:rPr/>
      </w:pPr>
      <w:bookmarkStart w:colFirst="0" w:colLast="0" w:name="_heading=h.pbb4udmlj0h1" w:id="9"/>
      <w:bookmarkEnd w:id="9"/>
      <w:r w:rsidDel="00000000" w:rsidR="00000000" w:rsidRPr="00000000">
        <w:rPr/>
        <w:drawing>
          <wp:inline distB="114300" distT="114300" distL="114300" distR="114300">
            <wp:extent cx="5214303" cy="4190935"/>
            <wp:effectExtent b="0" l="0" r="0" t="0"/>
            <wp:docPr descr="Screenshot of page where one can filter for screenings with accessibility features like audio description or open captions" id="5641" name="image4.png"/>
            <a:graphic>
              <a:graphicData uri="http://schemas.openxmlformats.org/drawingml/2006/picture">
                <pic:pic>
                  <pic:nvPicPr>
                    <pic:cNvPr descr="Screenshot of page where one can filter for screenings with accessibility features like audio description or open captions" id="0" name="image4.png"/>
                    <pic:cNvPicPr preferRelativeResize="0"/>
                  </pic:nvPicPr>
                  <pic:blipFill>
                    <a:blip r:embed="rId26"/>
                    <a:srcRect b="0" l="0" r="0" t="0"/>
                    <a:stretch>
                      <a:fillRect/>
                    </a:stretch>
                  </pic:blipFill>
                  <pic:spPr>
                    <a:xfrm>
                      <a:off x="0" y="0"/>
                      <a:ext cx="5214303" cy="4190935"/>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spacing w:after="84" w:lineRule="auto"/>
        <w:ind w:left="1441" w:firstLine="0"/>
        <w:rPr/>
      </w:pPr>
      <w:r w:rsidDel="00000000" w:rsidR="00000000" w:rsidRPr="00000000">
        <w:rPr>
          <w:rtl w:val="0"/>
        </w:rPr>
      </w:r>
    </w:p>
    <w:p w:rsidR="00000000" w:rsidDel="00000000" w:rsidP="00000000" w:rsidRDefault="00000000" w:rsidRPr="00000000" w14:paraId="00000060">
      <w:pPr>
        <w:numPr>
          <w:ilvl w:val="0"/>
          <w:numId w:val="19"/>
        </w:numPr>
        <w:spacing w:after="0" w:afterAutospacing="0" w:lineRule="auto"/>
        <w:ind w:left="720" w:hanging="360"/>
        <w:rPr>
          <w:u w:val="none"/>
        </w:rPr>
      </w:pPr>
      <w:r w:rsidDel="00000000" w:rsidR="00000000" w:rsidRPr="00000000">
        <w:rPr>
          <w:rtl w:val="0"/>
        </w:rPr>
        <w:t xml:space="preserve">To access assistive devices, visit the Box Office at the venue of your screening. Please note, a valid piece of ID may be required.</w:t>
      </w:r>
      <w:r w:rsidDel="00000000" w:rsidR="00000000" w:rsidRPr="00000000">
        <w:rPr>
          <w:rtl w:val="0"/>
        </w:rPr>
        <w:t xml:space="preserve"> </w:t>
      </w:r>
    </w:p>
    <w:p w:rsidR="00000000" w:rsidDel="00000000" w:rsidP="00000000" w:rsidRDefault="00000000" w:rsidRPr="00000000" w14:paraId="00000061">
      <w:pPr>
        <w:numPr>
          <w:ilvl w:val="0"/>
          <w:numId w:val="19"/>
        </w:numPr>
        <w:spacing w:after="355" w:lineRule="auto"/>
        <w:ind w:left="720" w:hanging="360"/>
        <w:rPr>
          <w:u w:val="none"/>
        </w:rPr>
      </w:pPr>
      <w:r w:rsidDel="00000000" w:rsidR="00000000" w:rsidRPr="00000000">
        <w:rPr>
          <w:rtl w:val="0"/>
        </w:rPr>
        <w:t xml:space="preserve">Select screenings and events include open captions, live captions, or ASL interpretation. These features will be listed on the film or event page in advance. </w:t>
      </w:r>
    </w:p>
    <w:bookmarkStart w:colFirst="0" w:colLast="0" w:name="bookmark=id.ubkr8pg4tr5v" w:id="10"/>
    <w:bookmarkEnd w:id="10"/>
    <w:p w:rsidR="00000000" w:rsidDel="00000000" w:rsidP="00000000" w:rsidRDefault="00000000" w:rsidRPr="00000000" w14:paraId="00000062">
      <w:pPr>
        <w:pStyle w:val="Heading3"/>
        <w:spacing w:after="102" w:lineRule="auto"/>
        <w:ind w:left="-5" w:firstLine="0"/>
        <w:rPr/>
      </w:pPr>
      <w:r w:rsidDel="00000000" w:rsidR="00000000" w:rsidRPr="00000000">
        <w:rPr>
          <w:rtl w:val="0"/>
        </w:rPr>
        <w:t xml:space="preserve">Noise levels </w:t>
      </w:r>
    </w:p>
    <w:p w:rsidR="00000000" w:rsidDel="00000000" w:rsidP="00000000" w:rsidRDefault="00000000" w:rsidRPr="00000000" w14:paraId="00000063">
      <w:pPr>
        <w:ind w:left="720" w:hanging="270"/>
        <w:rPr/>
      </w:pPr>
      <w:r w:rsidDel="00000000" w:rsidR="00000000" w:rsidRPr="00000000">
        <w:rPr>
          <w:rtl w:val="0"/>
        </w:rPr>
        <w:t xml:space="preserve">●  At times during the Festival, the lobby areas, lineups, or Fan Zones can exceed comfortable noise levels for those who are sensitive to loud noises.  </w:t>
      </w:r>
    </w:p>
    <w:p w:rsidR="00000000" w:rsidDel="00000000" w:rsidP="00000000" w:rsidRDefault="00000000" w:rsidRPr="00000000" w14:paraId="00000064">
      <w:pPr>
        <w:ind w:left="720" w:hanging="270"/>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65">
      <w:pPr>
        <w:pStyle w:val="Heading4"/>
        <w:spacing w:after="104" w:lineRule="auto"/>
        <w:ind w:left="-5" w:firstLine="0"/>
        <w:rPr/>
      </w:pPr>
      <w:r w:rsidDel="00000000" w:rsidR="00000000" w:rsidRPr="00000000">
        <w:rPr>
          <w:rtl w:val="0"/>
        </w:rPr>
        <w:t xml:space="preserve">Quiet spaces and sensory bags</w:t>
      </w:r>
    </w:p>
    <w:p w:rsidR="00000000" w:rsidDel="00000000" w:rsidP="00000000" w:rsidRDefault="00000000" w:rsidRPr="00000000" w14:paraId="00000066">
      <w:pPr>
        <w:numPr>
          <w:ilvl w:val="0"/>
          <w:numId w:val="8"/>
        </w:numPr>
        <w:spacing w:after="0" w:lineRule="auto"/>
        <w:ind w:left="1440" w:hanging="360"/>
        <w:rPr/>
      </w:pPr>
      <w:r w:rsidDel="00000000" w:rsidR="00000000" w:rsidRPr="00000000">
        <w:rPr>
          <w:rtl w:val="0"/>
        </w:rPr>
        <w:t xml:space="preserve">To help support a positive and welcoming environment, a quiet space will be available at TIFF Lightbox, located in Meeting Room 1 on the 4th floor. This room can be found to the left of the elevators. If you need assistance finding it, a Front of House staff member or Volunteer can assist you. This space is meant for anyone who may need a break from sensory stimulation or noise.</w:t>
      </w:r>
    </w:p>
    <w:p w:rsidR="00000000" w:rsidDel="00000000" w:rsidP="00000000" w:rsidRDefault="00000000" w:rsidRPr="00000000" w14:paraId="00000067">
      <w:pPr>
        <w:numPr>
          <w:ilvl w:val="0"/>
          <w:numId w:val="8"/>
        </w:numPr>
        <w:spacing w:after="0" w:lineRule="auto"/>
        <w:ind w:left="1440" w:hanging="360"/>
        <w:rPr/>
      </w:pPr>
      <w:r w:rsidDel="00000000" w:rsidR="00000000" w:rsidRPr="00000000">
        <w:rPr>
          <w:rtl w:val="0"/>
        </w:rPr>
        <w:t xml:space="preserve">Quiet spaces may be available upon request at other Festival venues and a Front of House staff member or Volunteer can assist with this inquiry.</w:t>
      </w:r>
    </w:p>
    <w:p w:rsidR="00000000" w:rsidDel="00000000" w:rsidP="00000000" w:rsidRDefault="00000000" w:rsidRPr="00000000" w14:paraId="00000068">
      <w:pPr>
        <w:numPr>
          <w:ilvl w:val="0"/>
          <w:numId w:val="8"/>
        </w:numPr>
        <w:ind w:left="1440" w:hanging="360"/>
        <w:rPr/>
      </w:pPr>
      <w:r w:rsidDel="00000000" w:rsidR="00000000" w:rsidRPr="00000000">
        <w:rPr>
          <w:color w:val="222222"/>
          <w:highlight w:val="white"/>
          <w:rtl w:val="0"/>
        </w:rPr>
        <w:t xml:space="preserve">We are working with KultureCity to make TIFF more sensory accessible and inclusive. Trained volunteers and a limited number of sensory bags from KultureCity will be available to families and individuals who have sensory needs/non-visible disabilities. Sensory bags are equipped with noise cancelling headphones, fidget tools, and verbal cue cards, and will be available for guests to use and return at no additional cost. You can access sensory bags at the box office in the lobbies of TIFF Lightbox and Scotiabank Theatre.</w:t>
      </w:r>
      <w:r w:rsidDel="00000000" w:rsidR="00000000" w:rsidRPr="00000000">
        <w:rPr>
          <w:rtl w:val="0"/>
        </w:rPr>
      </w:r>
    </w:p>
    <w:p w:rsidR="00000000" w:rsidDel="00000000" w:rsidP="00000000" w:rsidRDefault="00000000" w:rsidRPr="00000000" w14:paraId="00000069">
      <w:pPr>
        <w:pStyle w:val="Heading3"/>
        <w:ind w:left="-5" w:firstLine="0"/>
        <w:rPr/>
      </w:pPr>
      <w:r w:rsidDel="00000000" w:rsidR="00000000" w:rsidRPr="00000000">
        <w:rPr>
          <w:rtl w:val="0"/>
        </w:rPr>
      </w:r>
    </w:p>
    <w:bookmarkStart w:colFirst="0" w:colLast="0" w:name="bookmark=id.p8jhpscltf5z" w:id="11"/>
    <w:bookmarkEnd w:id="11"/>
    <w:p w:rsidR="00000000" w:rsidDel="00000000" w:rsidP="00000000" w:rsidRDefault="00000000" w:rsidRPr="00000000" w14:paraId="0000006A">
      <w:pPr>
        <w:pStyle w:val="Heading3"/>
        <w:ind w:left="-5" w:firstLine="0"/>
        <w:rPr/>
      </w:pPr>
      <w:r w:rsidDel="00000000" w:rsidR="00000000" w:rsidRPr="00000000">
        <w:rPr>
          <w:rtl w:val="0"/>
        </w:rPr>
        <w:t xml:space="preserve">Active listeners  </w:t>
      </w:r>
    </w:p>
    <w:p w:rsidR="00000000" w:rsidDel="00000000" w:rsidP="00000000" w:rsidRDefault="00000000" w:rsidRPr="00000000" w14:paraId="0000006B">
      <w:pPr>
        <w:spacing w:after="109" w:line="259" w:lineRule="auto"/>
        <w:ind w:left="0" w:right="0" w:firstLine="0"/>
        <w:rPr/>
      </w:pPr>
      <w:r w:rsidDel="00000000" w:rsidR="00000000" w:rsidRPr="00000000">
        <w:rPr>
          <w:b w:val="1"/>
          <w:bCs w:val="1"/>
          <w:sz w:val="32"/>
          <w:szCs w:val="32"/>
          <w:rtl w:val="0"/>
        </w:rPr>
        <w:t xml:space="preserve"> </w:t>
      </w:r>
      <w:r w:rsidDel="00000000" w:rsidR="00000000" w:rsidRPr="00000000">
        <w:rPr>
          <w:rtl w:val="0"/>
        </w:rPr>
      </w:r>
    </w:p>
    <w:p w:rsidR="00000000" w:rsidDel="00000000" w:rsidP="00000000" w:rsidRDefault="00000000" w:rsidRPr="00000000" w14:paraId="0000006C">
      <w:pPr>
        <w:numPr>
          <w:ilvl w:val="0"/>
          <w:numId w:val="15"/>
        </w:numPr>
        <w:spacing w:after="0" w:line="276" w:lineRule="auto"/>
        <w:ind w:left="540" w:right="0"/>
      </w:pPr>
      <w:r w:rsidDel="00000000" w:rsidR="00000000" w:rsidRPr="00000000">
        <w:rPr>
          <w:rtl w:val="0"/>
        </w:rPr>
        <w:t xml:space="preserve">Active listeners provide trauma-informed support for attendees who may be affected by difficult, sensitive, or potentially distressing content during or after a film or event. Active Listener support is available only when specified on the related film or event page.</w:t>
      </w:r>
      <w:r w:rsidDel="00000000" w:rsidR="00000000" w:rsidRPr="00000000">
        <w:rPr>
          <w:rtl w:val="0"/>
        </w:rPr>
      </w:r>
    </w:p>
    <w:p w:rsidR="00000000" w:rsidDel="00000000" w:rsidP="00000000" w:rsidRDefault="00000000" w:rsidRPr="00000000" w14:paraId="0000006D">
      <w:pPr>
        <w:numPr>
          <w:ilvl w:val="0"/>
          <w:numId w:val="15"/>
        </w:numPr>
        <w:ind w:left="540" w:right="161" w:hanging="540"/>
        <w:rPr/>
      </w:pPr>
      <w:r w:rsidDel="00000000" w:rsidR="00000000" w:rsidRPr="00000000">
        <w:rPr>
          <w:rtl w:val="0"/>
        </w:rPr>
        <w:t xml:space="preserve">If active listeners will be available, this will be noted directly on the film pages at </w:t>
      </w:r>
      <w:hyperlink r:id="rId27">
        <w:r w:rsidDel="00000000" w:rsidR="00000000" w:rsidRPr="00000000">
          <w:rPr>
            <w:color w:val="1155cc"/>
            <w:u w:val="single"/>
            <w:rtl w:val="0"/>
          </w:rPr>
          <w:t xml:space="preserve">tiff.net/films</w:t>
        </w:r>
      </w:hyperlink>
      <w:r w:rsidDel="00000000" w:rsidR="00000000" w:rsidRPr="00000000">
        <w:rPr>
          <w:rtl w:val="0"/>
        </w:rPr>
        <w:t xml:space="preserve">. Information on contacting the active listeners will be shared prior to the film and available during the film.</w:t>
      </w:r>
    </w:p>
    <w:p w:rsidR="00000000" w:rsidDel="00000000" w:rsidP="00000000" w:rsidRDefault="00000000" w:rsidRPr="00000000" w14:paraId="0000006E">
      <w:pPr>
        <w:spacing w:after="0" w:line="259" w:lineRule="auto"/>
        <w:ind w:left="721" w:right="0" w:firstLine="0"/>
        <w:rPr/>
      </w:pPr>
      <w:r w:rsidDel="00000000" w:rsidR="00000000" w:rsidRPr="00000000">
        <w:rPr>
          <w:sz w:val="22"/>
          <w:szCs w:val="22"/>
          <w:rtl w:val="0"/>
        </w:rPr>
        <w:t xml:space="preserve"> </w:t>
        <w:tab/>
      </w:r>
      <w:r w:rsidDel="00000000" w:rsidR="00000000" w:rsidRPr="00000000">
        <w:rPr>
          <w:rtl w:val="0"/>
        </w:rPr>
        <w:t xml:space="preserve"> </w:t>
      </w:r>
    </w:p>
    <w:p w:rsidR="00000000" w:rsidDel="00000000" w:rsidP="00000000" w:rsidRDefault="00000000" w:rsidRPr="00000000" w14:paraId="0000006F">
      <w:pPr>
        <w:pStyle w:val="Heading1"/>
        <w:ind w:left="-5" w:firstLine="0"/>
        <w:rPr/>
      </w:pPr>
      <w:r w:rsidDel="00000000" w:rsidR="00000000" w:rsidRPr="00000000">
        <w:rPr>
          <w:rtl w:val="0"/>
        </w:rPr>
        <w:t xml:space="preserve">Navigating the Festival: Venues  </w:t>
      </w:r>
    </w:p>
    <w:p w:rsidR="00000000" w:rsidDel="00000000" w:rsidP="00000000" w:rsidRDefault="00000000" w:rsidRPr="00000000" w14:paraId="00000070">
      <w:pPr>
        <w:spacing w:after="32" w:line="259" w:lineRule="auto"/>
        <w:ind w:left="0" w:right="0" w:firstLine="0"/>
        <w:jc w:val="center"/>
        <w:rPr/>
      </w:pPr>
      <w:r w:rsidDel="00000000" w:rsidR="00000000" w:rsidRPr="00000000">
        <w:rPr/>
        <w:drawing>
          <wp:inline distB="114300" distT="114300" distL="114300" distR="114300">
            <wp:extent cx="5400675" cy="4072935"/>
            <wp:effectExtent b="0" l="0" r="0" t="0"/>
            <wp:docPr id="5643" name="image5.png"/>
            <a:graphic>
              <a:graphicData uri="http://schemas.openxmlformats.org/drawingml/2006/picture">
                <pic:pic>
                  <pic:nvPicPr>
                    <pic:cNvPr id="0" name="image5.png"/>
                    <pic:cNvPicPr preferRelativeResize="0"/>
                  </pic:nvPicPr>
                  <pic:blipFill>
                    <a:blip r:embed="rId28"/>
                    <a:srcRect b="1188" l="0" r="0" t="1188"/>
                    <a:stretch>
                      <a:fillRect/>
                    </a:stretch>
                  </pic:blipFill>
                  <pic:spPr>
                    <a:xfrm>
                      <a:off x="0" y="0"/>
                      <a:ext cx="5400675" cy="4072935"/>
                    </a:xfrm>
                    <a:prstGeom prst="rect"/>
                    <a:ln/>
                  </pic:spPr>
                </pic:pic>
              </a:graphicData>
            </a:graphic>
          </wp:inline>
        </w:drawing>
      </w:r>
      <w:r w:rsidDel="00000000" w:rsidR="00000000" w:rsidRPr="00000000">
        <w:rPr>
          <w:sz w:val="32"/>
          <w:szCs w:val="32"/>
          <w:rtl w:val="0"/>
        </w:rPr>
        <w:t xml:space="preserve"> </w:t>
      </w:r>
      <w:r w:rsidDel="00000000" w:rsidR="00000000" w:rsidRPr="00000000">
        <w:rPr>
          <w:rtl w:val="0"/>
        </w:rPr>
      </w:r>
    </w:p>
    <w:p w:rsidR="00000000" w:rsidDel="00000000" w:rsidP="00000000" w:rsidRDefault="00000000" w:rsidRPr="00000000" w14:paraId="00000071">
      <w:pPr>
        <w:spacing w:after="0" w:line="259" w:lineRule="auto"/>
        <w:ind w:left="0" w:right="92" w:firstLine="0"/>
        <w:jc w:val="right"/>
        <w:rPr>
          <w:i w:val="1"/>
          <w:iCs w:val="1"/>
        </w:rPr>
      </w:pPr>
      <w:r w:rsidDel="00000000" w:rsidR="00000000" w:rsidRPr="00000000">
        <w:rPr>
          <w:i w:val="1"/>
          <w:iCs w:val="1"/>
          <w:sz w:val="32"/>
          <w:szCs w:val="32"/>
          <w:rtl w:val="0"/>
        </w:rPr>
        <w:t xml:space="preserve"> </w:t>
      </w:r>
      <w:r w:rsidDel="00000000" w:rsidR="00000000" w:rsidRPr="00000000">
        <w:rPr>
          <w:rtl w:val="0"/>
        </w:rPr>
      </w:r>
    </w:p>
    <w:p w:rsidR="00000000" w:rsidDel="00000000" w:rsidP="00000000" w:rsidRDefault="00000000" w:rsidRPr="00000000" w14:paraId="00000072">
      <w:pPr>
        <w:rPr/>
      </w:pPr>
      <w:r w:rsidDel="00000000" w:rsidR="00000000" w:rsidRPr="00000000">
        <w:rPr>
          <w:i w:val="1"/>
          <w:iCs w:val="1"/>
          <w:color w:val="1c4587"/>
          <w:sz w:val="18"/>
          <w:szCs w:val="18"/>
          <w:highlight w:val="white"/>
          <w:rtl w:val="0"/>
        </w:rPr>
        <w:t xml:space="preserve">Figure 5: A map of the TIFF Festival venues. These include Scotiabank Theatre Toronto, TIFF Lightbox, the VISA Screening Room at the Princess of Wales Theatre, Royal Alexandra Theatre, David Pecaut Square, Roy Thomson Hall, Metro Toronto Convention Centre, and the Wheel Trans Drop Off. </w:t>
      </w:r>
      <w:r w:rsidDel="00000000" w:rsidR="00000000" w:rsidRPr="00000000">
        <w:rPr>
          <w:rtl w:val="0"/>
        </w:rPr>
      </w:r>
    </w:p>
    <w:p w:rsidR="00000000" w:rsidDel="00000000" w:rsidP="00000000" w:rsidRDefault="00000000" w:rsidRPr="00000000" w14:paraId="00000073">
      <w:pPr>
        <w:spacing w:after="28" w:line="259" w:lineRule="auto"/>
        <w:ind w:left="0" w:right="0" w:firstLine="0"/>
        <w:rPr/>
      </w:pPr>
      <w:r w:rsidDel="00000000" w:rsidR="00000000" w:rsidRPr="00000000">
        <w:rPr>
          <w:b w:val="1"/>
          <w:bCs w:val="1"/>
          <w:color w:val="1a202c"/>
          <w:sz w:val="32"/>
          <w:szCs w:val="32"/>
          <w:rtl w:val="0"/>
        </w:rPr>
        <w:t xml:space="preserve"> </w:t>
      </w:r>
      <w:r w:rsidDel="00000000" w:rsidR="00000000" w:rsidRPr="00000000">
        <w:rPr>
          <w:rtl w:val="0"/>
        </w:rPr>
      </w:r>
    </w:p>
    <w:bookmarkStart w:colFirst="0" w:colLast="0" w:name="bookmark=id.tl4iwx1k6e9l" w:id="12"/>
    <w:bookmarkEnd w:id="12"/>
    <w:p w:rsidR="00000000" w:rsidDel="00000000" w:rsidP="00000000" w:rsidRDefault="00000000" w:rsidRPr="00000000" w14:paraId="00000074">
      <w:pPr>
        <w:spacing w:after="23" w:line="259" w:lineRule="auto"/>
        <w:ind w:left="0" w:right="0" w:firstLine="0"/>
        <w:rPr/>
      </w:pPr>
      <w:r w:rsidDel="00000000" w:rsidR="00000000" w:rsidRPr="00000000">
        <w:rPr>
          <w:b w:val="1"/>
          <w:bCs w:val="1"/>
          <w:sz w:val="32"/>
          <w:szCs w:val="32"/>
          <w:rtl w:val="0"/>
        </w:rPr>
        <w:t xml:space="preserve">TIFF official screening venues and locations</w:t>
      </w:r>
      <w:r w:rsidDel="00000000" w:rsidR="00000000" w:rsidRPr="00000000">
        <w:rPr>
          <w:rtl w:val="0"/>
        </w:rPr>
        <w:t xml:space="preserve"> </w:t>
      </w:r>
    </w:p>
    <w:p w:rsidR="00000000" w:rsidDel="00000000" w:rsidP="00000000" w:rsidRDefault="00000000" w:rsidRPr="00000000" w14:paraId="00000075">
      <w:pPr>
        <w:spacing w:after="1" w:line="259" w:lineRule="auto"/>
        <w:ind w:left="0" w:right="0" w:firstLine="0"/>
        <w:rPr/>
      </w:pPr>
      <w:r w:rsidDel="00000000" w:rsidR="00000000" w:rsidRPr="00000000">
        <w:rPr>
          <w:b w:val="1"/>
          <w:bCs w:val="1"/>
          <w:color w:val="1a202c"/>
          <w:sz w:val="32"/>
          <w:szCs w:val="32"/>
          <w:rtl w:val="0"/>
        </w:rPr>
        <w:t xml:space="preserve"> </w:t>
      </w:r>
      <w:r w:rsidDel="00000000" w:rsidR="00000000" w:rsidRPr="00000000">
        <w:rPr>
          <w:rtl w:val="0"/>
        </w:rPr>
      </w:r>
    </w:p>
    <w:p w:rsidR="00000000" w:rsidDel="00000000" w:rsidP="00000000" w:rsidRDefault="00000000" w:rsidRPr="00000000" w14:paraId="00000076">
      <w:pPr>
        <w:numPr>
          <w:ilvl w:val="0"/>
          <w:numId w:val="16"/>
        </w:numPr>
        <w:spacing w:after="28" w:line="259" w:lineRule="auto"/>
        <w:ind w:left="786" w:right="0" w:hanging="440"/>
        <w:rPr/>
      </w:pPr>
      <w:r w:rsidDel="00000000" w:rsidR="00000000" w:rsidRPr="00000000">
        <w:rPr>
          <w:b w:val="1"/>
          <w:bCs w:val="1"/>
          <w:color w:val="1a202c"/>
          <w:sz w:val="29"/>
          <w:szCs w:val="29"/>
          <w:rtl w:val="0"/>
        </w:rPr>
        <w:t xml:space="preserve">TIFF Lightbox </w:t>
      </w:r>
      <w:r w:rsidDel="00000000" w:rsidR="00000000" w:rsidRPr="00000000">
        <w:rPr>
          <w:rtl w:val="0"/>
        </w:rPr>
      </w:r>
    </w:p>
    <w:p w:rsidR="00000000" w:rsidDel="00000000" w:rsidP="00000000" w:rsidRDefault="00000000" w:rsidRPr="00000000" w14:paraId="00000077">
      <w:pPr>
        <w:spacing w:after="12" w:line="268" w:lineRule="auto"/>
        <w:ind w:left="1080" w:right="44" w:firstLine="0"/>
        <w:rPr>
          <w:color w:val="1a202c"/>
        </w:rPr>
      </w:pPr>
      <w:r w:rsidDel="00000000" w:rsidR="00000000" w:rsidRPr="00000000">
        <w:rPr>
          <w:color w:val="1a202c"/>
          <w:rtl w:val="0"/>
        </w:rPr>
        <w:t xml:space="preserve">○ 350 King St. W., Toronto, ON M5V 3X5</w:t>
      </w:r>
    </w:p>
    <w:p w:rsidR="00000000" w:rsidDel="00000000" w:rsidP="00000000" w:rsidRDefault="00000000" w:rsidRPr="00000000" w14:paraId="00000078">
      <w:pPr>
        <w:spacing w:after="12" w:line="268" w:lineRule="auto"/>
        <w:ind w:left="1080" w:right="44" w:firstLine="0"/>
        <w:rPr/>
      </w:pPr>
      <w:r w:rsidDel="00000000" w:rsidR="00000000" w:rsidRPr="00000000">
        <w:rPr>
          <w:color w:val="1a202c"/>
          <w:rtl w:val="0"/>
        </w:rPr>
        <w:t xml:space="preserve">○ Located at the corner of King St. W. and John St. </w:t>
      </w:r>
      <w:r w:rsidDel="00000000" w:rsidR="00000000" w:rsidRPr="00000000">
        <w:rPr>
          <w:rtl w:val="0"/>
        </w:rPr>
      </w:r>
    </w:p>
    <w:p w:rsidR="00000000" w:rsidDel="00000000" w:rsidP="00000000" w:rsidRDefault="00000000" w:rsidRPr="00000000" w14:paraId="00000079">
      <w:pPr>
        <w:spacing w:after="27" w:line="259" w:lineRule="auto"/>
        <w:ind w:left="1441" w:right="0" w:firstLine="0"/>
        <w:rPr/>
      </w:pPr>
      <w:r w:rsidDel="00000000" w:rsidR="00000000" w:rsidRPr="00000000">
        <w:rPr>
          <w:color w:val="1a202c"/>
          <w:sz w:val="29"/>
          <w:szCs w:val="29"/>
          <w:rtl w:val="0"/>
        </w:rPr>
        <w:t xml:space="preserve"> </w:t>
      </w:r>
      <w:r w:rsidDel="00000000" w:rsidR="00000000" w:rsidRPr="00000000">
        <w:rPr>
          <w:rtl w:val="0"/>
        </w:rPr>
      </w:r>
    </w:p>
    <w:p w:rsidR="00000000" w:rsidDel="00000000" w:rsidP="00000000" w:rsidRDefault="00000000" w:rsidRPr="00000000" w14:paraId="0000007A">
      <w:pPr>
        <w:numPr>
          <w:ilvl w:val="0"/>
          <w:numId w:val="16"/>
        </w:numPr>
        <w:spacing w:after="28" w:line="259" w:lineRule="auto"/>
        <w:ind w:left="780" w:right="0" w:hanging="435"/>
        <w:rPr/>
      </w:pPr>
      <w:r w:rsidDel="00000000" w:rsidR="00000000" w:rsidRPr="00000000">
        <w:rPr>
          <w:b w:val="1"/>
          <w:bCs w:val="1"/>
          <w:color w:val="1a202c"/>
          <w:sz w:val="29"/>
          <w:szCs w:val="29"/>
          <w:rtl w:val="0"/>
        </w:rPr>
        <w:t xml:space="preserve">Scotiabank Theatre Toronto </w:t>
      </w:r>
      <w:r w:rsidDel="00000000" w:rsidR="00000000" w:rsidRPr="00000000">
        <w:rPr>
          <w:rtl w:val="0"/>
        </w:rPr>
      </w:r>
    </w:p>
    <w:p w:rsidR="00000000" w:rsidDel="00000000" w:rsidP="00000000" w:rsidRDefault="00000000" w:rsidRPr="00000000" w14:paraId="0000007B">
      <w:pPr>
        <w:spacing w:after="12" w:line="268" w:lineRule="auto"/>
        <w:ind w:left="1080" w:right="44" w:firstLine="0"/>
        <w:rPr>
          <w:color w:val="1a202c"/>
        </w:rPr>
      </w:pPr>
      <w:r w:rsidDel="00000000" w:rsidR="00000000" w:rsidRPr="00000000">
        <w:rPr>
          <w:color w:val="1a202c"/>
          <w:rtl w:val="0"/>
        </w:rPr>
        <w:t xml:space="preserve">○ 259 Richmond St. W., Toronto, ON M5V 3M6 </w:t>
      </w:r>
    </w:p>
    <w:p w:rsidR="00000000" w:rsidDel="00000000" w:rsidP="00000000" w:rsidRDefault="00000000" w:rsidRPr="00000000" w14:paraId="0000007C">
      <w:pPr>
        <w:spacing w:after="12" w:line="268" w:lineRule="auto"/>
        <w:ind w:left="1080" w:right="44" w:firstLine="0"/>
        <w:rPr/>
      </w:pPr>
      <w:r w:rsidDel="00000000" w:rsidR="00000000" w:rsidRPr="00000000">
        <w:rPr>
          <w:color w:val="1a202c"/>
          <w:rtl w:val="0"/>
        </w:rPr>
        <w:t xml:space="preserve">○ Located at the corner of Richmond St. W. and John St. </w:t>
      </w:r>
      <w:r w:rsidDel="00000000" w:rsidR="00000000" w:rsidRPr="00000000">
        <w:rPr>
          <w:rtl w:val="0"/>
        </w:rPr>
      </w:r>
    </w:p>
    <w:p w:rsidR="00000000" w:rsidDel="00000000" w:rsidP="00000000" w:rsidRDefault="00000000" w:rsidRPr="00000000" w14:paraId="0000007D">
      <w:pPr>
        <w:spacing w:after="12" w:line="268" w:lineRule="auto"/>
        <w:ind w:left="1080" w:right="44" w:firstLine="0"/>
        <w:rPr/>
      </w:pPr>
      <w:r w:rsidDel="00000000" w:rsidR="00000000" w:rsidRPr="00000000">
        <w:rPr>
          <w:rtl w:val="0"/>
        </w:rPr>
      </w:r>
    </w:p>
    <w:p w:rsidR="00000000" w:rsidDel="00000000" w:rsidP="00000000" w:rsidRDefault="00000000" w:rsidRPr="00000000" w14:paraId="0000007E">
      <w:pPr>
        <w:numPr>
          <w:ilvl w:val="0"/>
          <w:numId w:val="12"/>
        </w:numPr>
        <w:spacing w:after="12" w:line="268" w:lineRule="auto"/>
        <w:ind w:left="810" w:right="44" w:hanging="450"/>
        <w:rPr>
          <w:b w:val="1"/>
          <w:bCs w:val="1"/>
          <w:color w:val="1a202c"/>
          <w:sz w:val="29"/>
          <w:szCs w:val="29"/>
        </w:rPr>
      </w:pPr>
      <w:r w:rsidDel="00000000" w:rsidR="00000000" w:rsidRPr="00000000">
        <w:rPr>
          <w:b w:val="1"/>
          <w:bCs w:val="1"/>
          <w:color w:val="1a202c"/>
          <w:sz w:val="29"/>
          <w:szCs w:val="29"/>
          <w:rtl w:val="0"/>
        </w:rPr>
        <w:t xml:space="preserve">Visa Screening Room at the Princess of Wales Theatre </w:t>
      </w:r>
    </w:p>
    <w:p w:rsidR="00000000" w:rsidDel="00000000" w:rsidP="00000000" w:rsidRDefault="00000000" w:rsidRPr="00000000" w14:paraId="0000007F">
      <w:pPr>
        <w:spacing w:after="13" w:line="268" w:lineRule="auto"/>
        <w:ind w:left="1436" w:right="0" w:hanging="370"/>
        <w:rPr>
          <w:color w:val="1a202c"/>
        </w:rPr>
      </w:pPr>
      <w:r w:rsidDel="00000000" w:rsidR="00000000" w:rsidRPr="00000000">
        <w:rPr>
          <w:color w:val="1a202c"/>
          <w:rtl w:val="0"/>
        </w:rPr>
        <w:t xml:space="preserve">○ 300 King St. W., Toronto, ON M5V 1J2</w:t>
      </w:r>
    </w:p>
    <w:p w:rsidR="00000000" w:rsidDel="00000000" w:rsidP="00000000" w:rsidRDefault="00000000" w:rsidRPr="00000000" w14:paraId="00000080">
      <w:pPr>
        <w:spacing w:after="13" w:line="268" w:lineRule="auto"/>
        <w:ind w:left="1436" w:right="0" w:hanging="370"/>
        <w:rPr/>
      </w:pPr>
      <w:r w:rsidDel="00000000" w:rsidR="00000000" w:rsidRPr="00000000">
        <w:rPr>
          <w:color w:val="1a202c"/>
          <w:rtl w:val="0"/>
        </w:rPr>
        <w:t xml:space="preserve">○ Located at the corner of King St. W. and John St. on the opposite side of TIFF Lightbox </w:t>
      </w:r>
      <w:r w:rsidDel="00000000" w:rsidR="00000000" w:rsidRPr="00000000">
        <w:rPr>
          <w:rtl w:val="0"/>
        </w:rPr>
      </w:r>
    </w:p>
    <w:p w:rsidR="00000000" w:rsidDel="00000000" w:rsidP="00000000" w:rsidRDefault="00000000" w:rsidRPr="00000000" w14:paraId="00000081">
      <w:pPr>
        <w:spacing w:after="28" w:line="259" w:lineRule="auto"/>
        <w:ind w:left="1441" w:right="0" w:firstLine="0"/>
        <w:rPr/>
      </w:pPr>
      <w:r w:rsidDel="00000000" w:rsidR="00000000" w:rsidRPr="00000000">
        <w:rPr>
          <w:color w:val="1a202c"/>
          <w:sz w:val="29"/>
          <w:szCs w:val="29"/>
          <w:rtl w:val="0"/>
        </w:rPr>
        <w:t xml:space="preserve"> </w:t>
      </w:r>
      <w:r w:rsidDel="00000000" w:rsidR="00000000" w:rsidRPr="00000000">
        <w:rPr>
          <w:rtl w:val="0"/>
        </w:rPr>
      </w:r>
    </w:p>
    <w:p w:rsidR="00000000" w:rsidDel="00000000" w:rsidP="00000000" w:rsidRDefault="00000000" w:rsidRPr="00000000" w14:paraId="00000082">
      <w:pPr>
        <w:pStyle w:val="Heading3"/>
        <w:spacing w:after="28" w:line="259" w:lineRule="auto"/>
        <w:ind w:left="720" w:hanging="360"/>
        <w:rPr/>
      </w:pPr>
      <w:r w:rsidDel="00000000" w:rsidR="00000000" w:rsidRPr="00000000">
        <w:rPr>
          <w:color w:val="1a202c"/>
          <w:sz w:val="29"/>
          <w:szCs w:val="29"/>
          <w:rtl w:val="0"/>
        </w:rPr>
        <w:t xml:space="preserve">● </w:t>
        <w:tab/>
        <w:t xml:space="preserve">Royal Alexandra Theatre  </w:t>
      </w:r>
      <w:r w:rsidDel="00000000" w:rsidR="00000000" w:rsidRPr="00000000">
        <w:rPr>
          <w:rtl w:val="0"/>
        </w:rPr>
      </w:r>
    </w:p>
    <w:p w:rsidR="00000000" w:rsidDel="00000000" w:rsidP="00000000" w:rsidRDefault="00000000" w:rsidRPr="00000000" w14:paraId="00000083">
      <w:pPr>
        <w:spacing w:after="12" w:line="268" w:lineRule="auto"/>
        <w:ind w:left="1076" w:right="44" w:firstLine="0"/>
        <w:rPr/>
      </w:pPr>
      <w:r w:rsidDel="00000000" w:rsidR="00000000" w:rsidRPr="00000000">
        <w:rPr>
          <w:color w:val="1a202c"/>
          <w:rtl w:val="0"/>
        </w:rPr>
        <w:t xml:space="preserve">○ 260 King St. W., Toronto, ON M5V 1H9</w:t>
        <w:br w:type="textWrapping"/>
        <w:t xml:space="preserve">○ Located along King St. W. between Simcoe St. and Duncan St. </w:t>
      </w:r>
      <w:r w:rsidDel="00000000" w:rsidR="00000000" w:rsidRPr="00000000">
        <w:rPr>
          <w:rtl w:val="0"/>
        </w:rPr>
      </w:r>
    </w:p>
    <w:p w:rsidR="00000000" w:rsidDel="00000000" w:rsidP="00000000" w:rsidRDefault="00000000" w:rsidRPr="00000000" w14:paraId="00000084">
      <w:pPr>
        <w:spacing w:after="23" w:line="259" w:lineRule="auto"/>
        <w:ind w:left="1441" w:right="0" w:firstLine="0"/>
        <w:rPr/>
      </w:pPr>
      <w:r w:rsidDel="00000000" w:rsidR="00000000" w:rsidRPr="00000000">
        <w:rPr>
          <w:color w:val="1a202c"/>
          <w:sz w:val="29"/>
          <w:szCs w:val="29"/>
          <w:rtl w:val="0"/>
        </w:rPr>
        <w:t xml:space="preserve"> </w:t>
      </w:r>
      <w:r w:rsidDel="00000000" w:rsidR="00000000" w:rsidRPr="00000000">
        <w:rPr>
          <w:rtl w:val="0"/>
        </w:rPr>
      </w:r>
    </w:p>
    <w:p w:rsidR="00000000" w:rsidDel="00000000" w:rsidP="00000000" w:rsidRDefault="00000000" w:rsidRPr="00000000" w14:paraId="00000085">
      <w:pPr>
        <w:numPr>
          <w:ilvl w:val="0"/>
          <w:numId w:val="17"/>
        </w:numPr>
        <w:spacing w:after="28" w:line="259" w:lineRule="auto"/>
        <w:ind w:left="706" w:right="0" w:hanging="360"/>
        <w:rPr/>
      </w:pPr>
      <w:r w:rsidDel="00000000" w:rsidR="00000000" w:rsidRPr="00000000">
        <w:rPr>
          <w:b w:val="1"/>
          <w:bCs w:val="1"/>
          <w:color w:val="1a202c"/>
          <w:sz w:val="29"/>
          <w:szCs w:val="29"/>
          <w:rtl w:val="0"/>
        </w:rPr>
        <w:t xml:space="preserve">Roy Thomson Hall </w:t>
      </w:r>
      <w:r w:rsidDel="00000000" w:rsidR="00000000" w:rsidRPr="00000000">
        <w:rPr>
          <w:rtl w:val="0"/>
        </w:rPr>
      </w:r>
    </w:p>
    <w:p w:rsidR="00000000" w:rsidDel="00000000" w:rsidP="00000000" w:rsidRDefault="00000000" w:rsidRPr="00000000" w14:paraId="00000086">
      <w:pPr>
        <w:spacing w:after="13" w:line="268" w:lineRule="auto"/>
        <w:ind w:left="1080" w:right="22" w:firstLine="0"/>
        <w:rPr>
          <w:color w:val="1a202c"/>
        </w:rPr>
      </w:pPr>
      <w:r w:rsidDel="00000000" w:rsidR="00000000" w:rsidRPr="00000000">
        <w:rPr>
          <w:color w:val="1a202c"/>
          <w:rtl w:val="0"/>
        </w:rPr>
        <w:t xml:space="preserve">○ 60 Simcoe St., Toronto, ON M5J 2H5 </w:t>
        <w:br w:type="textWrapping"/>
        <w:t xml:space="preserve">○ Located at the corner of King St. W. and Simcoe St. </w:t>
      </w:r>
    </w:p>
    <w:p w:rsidR="00000000" w:rsidDel="00000000" w:rsidP="00000000" w:rsidRDefault="00000000" w:rsidRPr="00000000" w14:paraId="00000087">
      <w:pPr>
        <w:spacing w:after="13" w:line="268" w:lineRule="auto"/>
        <w:ind w:left="1080" w:right="22" w:firstLine="0"/>
        <w:rPr>
          <w:color w:val="1a202c"/>
        </w:rPr>
      </w:pPr>
      <w:r w:rsidDel="00000000" w:rsidR="00000000" w:rsidRPr="00000000">
        <w:rPr>
          <w:rtl w:val="0"/>
        </w:rPr>
      </w:r>
    </w:p>
    <w:p w:rsidR="00000000" w:rsidDel="00000000" w:rsidP="00000000" w:rsidRDefault="00000000" w:rsidRPr="00000000" w14:paraId="00000088">
      <w:pPr>
        <w:numPr>
          <w:ilvl w:val="0"/>
          <w:numId w:val="17"/>
        </w:numPr>
        <w:spacing w:after="28" w:line="259" w:lineRule="auto"/>
        <w:ind w:left="706" w:right="0" w:hanging="360"/>
      </w:pPr>
      <w:r w:rsidDel="00000000" w:rsidR="00000000" w:rsidRPr="00000000">
        <w:rPr>
          <w:b w:val="1"/>
          <w:bCs w:val="1"/>
          <w:color w:val="1a202c"/>
          <w:sz w:val="29"/>
          <w:szCs w:val="29"/>
          <w:rtl w:val="0"/>
        </w:rPr>
        <w:t xml:space="preserve">TIFF The Market at the Metro Toronto Convention Centre</w:t>
      </w:r>
      <w:r w:rsidDel="00000000" w:rsidR="00000000" w:rsidRPr="00000000">
        <w:rPr>
          <w:rtl w:val="0"/>
        </w:rPr>
      </w:r>
    </w:p>
    <w:p w:rsidR="00000000" w:rsidDel="00000000" w:rsidP="00000000" w:rsidRDefault="00000000" w:rsidRPr="00000000" w14:paraId="00000089">
      <w:pPr>
        <w:spacing w:after="13" w:line="268" w:lineRule="auto"/>
        <w:ind w:left="1080" w:right="22" w:firstLine="0"/>
        <w:rPr/>
      </w:pPr>
      <w:r w:rsidDel="00000000" w:rsidR="00000000" w:rsidRPr="00000000">
        <w:rPr>
          <w:color w:val="1a202c"/>
          <w:rtl w:val="0"/>
        </w:rPr>
        <w:t xml:space="preserve">○ 255 Front St. W., Toronto, ON M5V 2W6</w:t>
        <w:br w:type="textWrapping"/>
        <w:t xml:space="preserve">○ Located at along Front St. between John St. and Simcoe St.</w:t>
      </w:r>
      <w:r w:rsidDel="00000000" w:rsidR="00000000" w:rsidRPr="00000000">
        <w:rPr>
          <w:rtl w:val="0"/>
        </w:rPr>
      </w:r>
    </w:p>
    <w:p w:rsidR="00000000" w:rsidDel="00000000" w:rsidP="00000000" w:rsidRDefault="00000000" w:rsidRPr="00000000" w14:paraId="0000008A">
      <w:pPr>
        <w:spacing w:after="78" w:line="259" w:lineRule="auto"/>
        <w:ind w:left="1441" w:right="0" w:firstLine="0"/>
        <w:rPr/>
      </w:pPr>
      <w:r w:rsidDel="00000000" w:rsidR="00000000" w:rsidRPr="00000000">
        <w:rPr>
          <w:color w:val="1a202c"/>
          <w:sz w:val="22"/>
          <w:szCs w:val="22"/>
          <w:rtl w:val="0"/>
        </w:rPr>
        <w:t xml:space="preserve"> </w:t>
      </w:r>
      <w:r w:rsidDel="00000000" w:rsidR="00000000" w:rsidRPr="00000000">
        <w:rPr>
          <w:rtl w:val="0"/>
        </w:rPr>
      </w:r>
    </w:p>
    <w:p w:rsidR="00000000" w:rsidDel="00000000" w:rsidP="00000000" w:rsidRDefault="00000000" w:rsidRPr="00000000" w14:paraId="0000008B">
      <w:pPr>
        <w:spacing w:after="24" w:line="259" w:lineRule="auto"/>
        <w:ind w:left="361" w:right="0" w:firstLine="0"/>
        <w:rPr/>
      </w:pPr>
      <w:r w:rsidDel="00000000" w:rsidR="00000000" w:rsidRPr="00000000">
        <w:rPr>
          <w:color w:val="1a202c"/>
          <w:rtl w:val="0"/>
        </w:rPr>
        <w:t xml:space="preserve">● </w:t>
      </w:r>
      <w:r w:rsidDel="00000000" w:rsidR="00000000" w:rsidRPr="00000000">
        <w:rPr>
          <w:b w:val="1"/>
          <w:bCs w:val="1"/>
          <w:color w:val="1a202c"/>
          <w:rtl w:val="0"/>
        </w:rPr>
        <w:t xml:space="preserve">Cinema Park at David Pecaut Square  </w:t>
      </w:r>
      <w:r w:rsidDel="00000000" w:rsidR="00000000" w:rsidRPr="00000000">
        <w:rPr>
          <w:rtl w:val="0"/>
        </w:rPr>
      </w:r>
    </w:p>
    <w:p w:rsidR="00000000" w:rsidDel="00000000" w:rsidP="00000000" w:rsidRDefault="00000000" w:rsidRPr="00000000" w14:paraId="0000008C">
      <w:pPr>
        <w:spacing w:after="12" w:line="268" w:lineRule="auto"/>
        <w:ind w:left="1426" w:right="44" w:hanging="360"/>
        <w:rPr>
          <w:color w:val="1a202c"/>
        </w:rPr>
      </w:pPr>
      <w:r w:rsidDel="00000000" w:rsidR="00000000" w:rsidRPr="00000000">
        <w:rPr>
          <w:color w:val="1a202c"/>
          <w:rtl w:val="0"/>
        </w:rPr>
        <w:t xml:space="preserve">○ 215 King St. W., Toronto, ON M5V 3G2</w:t>
      </w:r>
    </w:p>
    <w:p w:rsidR="00000000" w:rsidDel="00000000" w:rsidP="00000000" w:rsidRDefault="00000000" w:rsidRPr="00000000" w14:paraId="0000008D">
      <w:pPr>
        <w:spacing w:after="12" w:line="268" w:lineRule="auto"/>
        <w:ind w:left="1426" w:right="44" w:hanging="360"/>
        <w:rPr/>
      </w:pPr>
      <w:r w:rsidDel="00000000" w:rsidR="00000000" w:rsidRPr="00000000">
        <w:rPr>
          <w:color w:val="1a202c"/>
          <w:rtl w:val="0"/>
        </w:rPr>
        <w:t xml:space="preserve">○ Located between Wellington St. W. and King St. W., and between John St. and Simcoe St. </w:t>
      </w:r>
      <w:r w:rsidDel="00000000" w:rsidR="00000000" w:rsidRPr="00000000">
        <w:rPr>
          <w:rtl w:val="0"/>
        </w:rPr>
      </w:r>
    </w:p>
    <w:p w:rsidR="00000000" w:rsidDel="00000000" w:rsidP="00000000" w:rsidRDefault="00000000" w:rsidRPr="00000000" w14:paraId="0000008E">
      <w:pPr>
        <w:spacing w:after="23" w:line="259" w:lineRule="auto"/>
        <w:ind w:left="0" w:right="0" w:firstLine="0"/>
        <w:rPr/>
      </w:pPr>
      <w:r w:rsidDel="00000000" w:rsidR="00000000" w:rsidRPr="00000000">
        <w:rPr>
          <w:rtl w:val="0"/>
        </w:rPr>
        <w:t xml:space="preserve"> </w:t>
      </w:r>
    </w:p>
    <w:p w:rsidR="00000000" w:rsidDel="00000000" w:rsidP="00000000" w:rsidRDefault="00000000" w:rsidRPr="00000000" w14:paraId="0000008F">
      <w:pPr>
        <w:ind w:left="-5" w:firstLine="0"/>
        <w:rPr/>
      </w:pPr>
      <w:r w:rsidDel="00000000" w:rsidR="00000000" w:rsidRPr="00000000">
        <w:rPr>
          <w:rtl w:val="0"/>
        </w:rPr>
        <w:t xml:space="preserve">Most venues are within a 10–15-</w:t>
      </w:r>
      <w:r w:rsidDel="00000000" w:rsidR="00000000" w:rsidRPr="00000000">
        <w:rPr>
          <w:color w:val="202124"/>
          <w:highlight w:val="white"/>
          <w:rtl w:val="0"/>
        </w:rPr>
        <w:t xml:space="preserve">minute walk of each other at an average pace; travel time may var</w:t>
      </w:r>
      <w:r w:rsidDel="00000000" w:rsidR="00000000" w:rsidRPr="00000000">
        <w:rPr>
          <w:rtl w:val="0"/>
        </w:rPr>
        <w:t xml:space="preserve">y.</w:t>
      </w:r>
      <w:r w:rsidDel="00000000" w:rsidR="00000000" w:rsidRPr="00000000">
        <w:rPr>
          <w:rtl w:val="0"/>
        </w:rPr>
      </w:r>
    </w:p>
    <w:p w:rsidR="00000000" w:rsidDel="00000000" w:rsidP="00000000" w:rsidRDefault="00000000" w:rsidRPr="00000000" w14:paraId="00000090">
      <w:pPr>
        <w:pStyle w:val="Heading3"/>
        <w:spacing w:after="102" w:lineRule="auto"/>
        <w:ind w:left="-5" w:firstLine="0"/>
        <w:rPr/>
      </w:pPr>
      <w:r w:rsidDel="00000000" w:rsidR="00000000" w:rsidRPr="00000000">
        <w:rPr>
          <w:rtl w:val="0"/>
        </w:rPr>
      </w:r>
    </w:p>
    <w:bookmarkStart w:colFirst="0" w:colLast="0" w:name="bookmark=id.8bpk7auy94kh" w:id="13"/>
    <w:bookmarkEnd w:id="13"/>
    <w:p w:rsidR="00000000" w:rsidDel="00000000" w:rsidP="00000000" w:rsidRDefault="00000000" w:rsidRPr="00000000" w14:paraId="00000091">
      <w:pPr>
        <w:pStyle w:val="Heading3"/>
        <w:spacing w:after="102" w:lineRule="auto"/>
        <w:ind w:left="-5" w:firstLine="0"/>
        <w:rPr/>
      </w:pPr>
      <w:r w:rsidDel="00000000" w:rsidR="00000000" w:rsidRPr="00000000">
        <w:rPr>
          <w:rtl w:val="0"/>
        </w:rPr>
        <w:t xml:space="preserve">Wheel-Trans drop-off</w:t>
      </w:r>
      <w:r w:rsidDel="00000000" w:rsidR="00000000" w:rsidRPr="00000000">
        <w:rPr>
          <w:b w:val="0"/>
          <w:bCs w:val="0"/>
          <w:rtl w:val="0"/>
        </w:rPr>
        <w:t xml:space="preserve"> </w:t>
      </w:r>
      <w:r w:rsidDel="00000000" w:rsidR="00000000" w:rsidRPr="00000000">
        <w:rPr>
          <w:rtl w:val="0"/>
        </w:rPr>
      </w:r>
    </w:p>
    <w:p w:rsidR="00000000" w:rsidDel="00000000" w:rsidP="00000000" w:rsidRDefault="00000000" w:rsidRPr="00000000" w14:paraId="00000092">
      <w:pPr>
        <w:numPr>
          <w:ilvl w:val="0"/>
          <w:numId w:val="10"/>
        </w:numPr>
        <w:spacing w:after="35" w:line="276" w:lineRule="auto"/>
        <w:ind w:left="720" w:right="0" w:hanging="360"/>
        <w:rPr/>
      </w:pPr>
      <w:r w:rsidDel="00000000" w:rsidR="00000000" w:rsidRPr="00000000">
        <w:rPr>
          <w:color w:val="222222"/>
          <w:rtl w:val="0"/>
        </w:rPr>
        <w:t xml:space="preserve">The Wheel-Trans drop-off is at the corner of Wellington St. W. and John St. on the north east side of the intersection. </w:t>
      </w:r>
      <w:r w:rsidDel="00000000" w:rsidR="00000000" w:rsidRPr="00000000">
        <w:rPr>
          <w:rtl w:val="0"/>
        </w:rPr>
      </w:r>
    </w:p>
    <w:p w:rsidR="00000000" w:rsidDel="00000000" w:rsidP="00000000" w:rsidRDefault="00000000" w:rsidRPr="00000000" w14:paraId="00000093">
      <w:pPr>
        <w:pStyle w:val="Heading3"/>
        <w:ind w:left="-5" w:firstLine="0"/>
        <w:rPr/>
      </w:pPr>
      <w:r w:rsidDel="00000000" w:rsidR="00000000" w:rsidRPr="00000000">
        <w:rPr>
          <w:rtl w:val="0"/>
        </w:rPr>
      </w:r>
    </w:p>
    <w:bookmarkStart w:colFirst="0" w:colLast="0" w:name="bookmark=id.tqdkdes6fsc3" w:id="14"/>
    <w:bookmarkEnd w:id="14"/>
    <w:p w:rsidR="00000000" w:rsidDel="00000000" w:rsidP="00000000" w:rsidRDefault="00000000" w:rsidRPr="00000000" w14:paraId="00000094">
      <w:pPr>
        <w:pStyle w:val="Heading3"/>
        <w:ind w:left="-5" w:firstLine="0"/>
        <w:rPr/>
      </w:pPr>
      <w:r w:rsidDel="00000000" w:rsidR="00000000" w:rsidRPr="00000000">
        <w:rPr>
          <w:rtl w:val="0"/>
        </w:rPr>
        <w:t xml:space="preserve">Festival Street </w:t>
      </w:r>
    </w:p>
    <w:p w:rsidR="00000000" w:rsidDel="00000000" w:rsidP="00000000" w:rsidRDefault="00000000" w:rsidRPr="00000000" w14:paraId="00000095">
      <w:pPr>
        <w:numPr>
          <w:ilvl w:val="0"/>
          <w:numId w:val="4"/>
        </w:numPr>
        <w:spacing w:after="13" w:lineRule="auto"/>
        <w:ind w:left="721" w:right="150" w:hanging="360"/>
        <w:rPr/>
      </w:pPr>
      <w:r w:rsidDel="00000000" w:rsidR="00000000" w:rsidRPr="00000000">
        <w:rPr>
          <w:color w:val="202124"/>
          <w:rtl w:val="0"/>
        </w:rPr>
        <w:t xml:space="preserve">Festival Street is made up of a series of street closures along King St. W. that span across University St. to Peter St., and select streets between Wellington St. and Pearl St. may be affected.  </w:t>
      </w:r>
      <w:r w:rsidDel="00000000" w:rsidR="00000000" w:rsidRPr="00000000">
        <w:rPr>
          <w:rtl w:val="0"/>
        </w:rPr>
      </w:r>
    </w:p>
    <w:p w:rsidR="00000000" w:rsidDel="00000000" w:rsidP="00000000" w:rsidRDefault="00000000" w:rsidRPr="00000000" w14:paraId="00000096">
      <w:pPr>
        <w:numPr>
          <w:ilvl w:val="0"/>
          <w:numId w:val="4"/>
        </w:numPr>
        <w:spacing w:after="13" w:lineRule="auto"/>
        <w:ind w:left="721" w:right="150" w:hanging="360"/>
        <w:rPr/>
      </w:pPr>
      <w:r w:rsidDel="00000000" w:rsidR="00000000" w:rsidRPr="00000000">
        <w:rPr>
          <w:color w:val="202124"/>
          <w:rtl w:val="0"/>
        </w:rPr>
        <w:t xml:space="preserve">These closures occur in order to secure the street for red carpet events and to allow spaces for partners to set up booths. </w:t>
      </w:r>
      <w:r w:rsidDel="00000000" w:rsidR="00000000" w:rsidRPr="00000000">
        <w:rPr>
          <w:rtl w:val="0"/>
        </w:rPr>
      </w:r>
    </w:p>
    <w:p w:rsidR="00000000" w:rsidDel="00000000" w:rsidP="00000000" w:rsidRDefault="00000000" w:rsidRPr="00000000" w14:paraId="00000097">
      <w:pPr>
        <w:numPr>
          <w:ilvl w:val="0"/>
          <w:numId w:val="4"/>
        </w:numPr>
        <w:spacing w:after="13" w:lineRule="auto"/>
        <w:ind w:left="721" w:right="150" w:hanging="360"/>
        <w:rPr/>
      </w:pPr>
      <w:r w:rsidDel="00000000" w:rsidR="00000000" w:rsidRPr="00000000">
        <w:rPr>
          <w:color w:val="202124"/>
          <w:rtl w:val="0"/>
        </w:rPr>
        <w:t xml:space="preserve">There may be other temporary road closures throughout the run of the Festival. </w:t>
      </w:r>
      <w:r w:rsidDel="00000000" w:rsidR="00000000" w:rsidRPr="00000000">
        <w:rPr>
          <w:rtl w:val="0"/>
        </w:rPr>
      </w:r>
    </w:p>
    <w:p w:rsidR="00000000" w:rsidDel="00000000" w:rsidP="00000000" w:rsidRDefault="00000000" w:rsidRPr="00000000" w14:paraId="00000098">
      <w:pPr>
        <w:numPr>
          <w:ilvl w:val="0"/>
          <w:numId w:val="4"/>
        </w:numPr>
        <w:spacing w:after="13" w:lineRule="auto"/>
        <w:ind w:left="721" w:right="150" w:hanging="360"/>
        <w:rPr/>
      </w:pPr>
      <w:r w:rsidDel="00000000" w:rsidR="00000000" w:rsidRPr="00000000">
        <w:rPr>
          <w:color w:val="202124"/>
          <w:rtl w:val="0"/>
        </w:rPr>
        <w:t xml:space="preserve">Finding parking spots can often be difficult due to street closures. We recommend taking public transit if possible. </w:t>
      </w:r>
      <w:r w:rsidDel="00000000" w:rsidR="00000000" w:rsidRPr="00000000">
        <w:rPr>
          <w:rtl w:val="0"/>
        </w:rPr>
      </w:r>
    </w:p>
    <w:p w:rsidR="00000000" w:rsidDel="00000000" w:rsidP="00000000" w:rsidRDefault="00000000" w:rsidRPr="00000000" w14:paraId="00000099">
      <w:pPr>
        <w:spacing w:after="343" w:line="259" w:lineRule="auto"/>
        <w:ind w:left="721" w:right="0" w:firstLine="0"/>
        <w:rPr/>
      </w:pPr>
      <w:r w:rsidDel="00000000" w:rsidR="00000000" w:rsidRPr="00000000">
        <w:rPr>
          <w:color w:val="202124"/>
          <w:rtl w:val="0"/>
        </w:rPr>
        <w:t xml:space="preserve"> </w:t>
      </w:r>
      <w:r w:rsidDel="00000000" w:rsidR="00000000" w:rsidRPr="00000000">
        <w:rPr>
          <w:rtl w:val="0"/>
        </w:rPr>
      </w:r>
    </w:p>
    <w:p w:rsidR="00000000" w:rsidDel="00000000" w:rsidP="00000000" w:rsidRDefault="00000000" w:rsidRPr="00000000" w14:paraId="0000009A">
      <w:pPr>
        <w:pStyle w:val="Heading4"/>
        <w:ind w:left="-5" w:firstLine="0"/>
        <w:rPr/>
      </w:pPr>
      <w:r w:rsidDel="00000000" w:rsidR="00000000" w:rsidRPr="00000000">
        <w:rPr>
          <w:rtl w:val="0"/>
        </w:rPr>
        <w:t xml:space="preserve">Festival Street hours </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9B">
      <w:pPr>
        <w:numPr>
          <w:ilvl w:val="0"/>
          <w:numId w:val="6"/>
        </w:numPr>
        <w:spacing w:after="0" w:lineRule="auto"/>
        <w:ind w:left="720" w:hanging="360"/>
        <w:rPr/>
      </w:pPr>
      <w:r w:rsidDel="00000000" w:rsidR="00000000" w:rsidRPr="00000000">
        <w:rPr>
          <w:rtl w:val="0"/>
        </w:rPr>
        <w:t xml:space="preserve">Street closures occur from Thursday to Sunday, September 4–7, 2025, from approximately 10am–10pm. </w:t>
      </w:r>
    </w:p>
    <w:p w:rsidR="00000000" w:rsidDel="00000000" w:rsidP="00000000" w:rsidRDefault="00000000" w:rsidRPr="00000000" w14:paraId="0000009C">
      <w:pPr>
        <w:numPr>
          <w:ilvl w:val="1"/>
          <w:numId w:val="6"/>
        </w:numPr>
        <w:spacing w:after="0" w:lineRule="auto"/>
        <w:ind w:left="1440" w:hanging="360"/>
        <w:rPr/>
      </w:pPr>
      <w:r w:rsidDel="00000000" w:rsidR="00000000" w:rsidRPr="00000000">
        <w:rPr>
          <w:rtl w:val="0"/>
        </w:rPr>
        <w:t xml:space="preserve">Venues affected are: TIFF Lightbox, Roy Thomson Hall, Visa Screening Room at Princess of Wales Theatre, Royal Alexandra Theatre, and David Pecaut Square.</w:t>
      </w:r>
    </w:p>
    <w:p w:rsidR="00000000" w:rsidDel="00000000" w:rsidP="00000000" w:rsidRDefault="00000000" w:rsidRPr="00000000" w14:paraId="0000009D">
      <w:pPr>
        <w:numPr>
          <w:ilvl w:val="1"/>
          <w:numId w:val="6"/>
        </w:numPr>
        <w:ind w:left="1440" w:hanging="360"/>
        <w:rPr/>
      </w:pPr>
      <w:r w:rsidDel="00000000" w:rsidR="00000000" w:rsidRPr="00000000">
        <w:rPr>
          <w:rtl w:val="0"/>
        </w:rPr>
        <w:t xml:space="preserve">By law, no vehicles outside of talent or emergency vehicles are allowed to drive along Festival Street. </w:t>
      </w:r>
    </w:p>
    <w:p w:rsidR="00000000" w:rsidDel="00000000" w:rsidP="00000000" w:rsidRDefault="00000000" w:rsidRPr="00000000" w14:paraId="0000009E">
      <w:pPr>
        <w:ind w:left="1440" w:firstLine="0"/>
        <w:rPr/>
      </w:pPr>
      <w:r w:rsidDel="00000000" w:rsidR="00000000" w:rsidRPr="00000000">
        <w:rPr>
          <w:rtl w:val="0"/>
        </w:rPr>
        <w:t xml:space="preserve"> </w:t>
      </w:r>
    </w:p>
    <w:p w:rsidR="00000000" w:rsidDel="00000000" w:rsidP="00000000" w:rsidRDefault="00000000" w:rsidRPr="00000000" w14:paraId="0000009F">
      <w:pPr>
        <w:pStyle w:val="Heading4"/>
        <w:ind w:left="-5" w:firstLine="0"/>
        <w:rPr/>
      </w:pPr>
      <w:r w:rsidDel="00000000" w:rsidR="00000000" w:rsidRPr="00000000">
        <w:rPr>
          <w:rtl w:val="0"/>
        </w:rPr>
        <w:t xml:space="preserve">Navigating Festival Street </w:t>
      </w:r>
    </w:p>
    <w:p w:rsidR="00000000" w:rsidDel="00000000" w:rsidP="00000000" w:rsidRDefault="00000000" w:rsidRPr="00000000" w14:paraId="000000A0">
      <w:pPr>
        <w:numPr>
          <w:ilvl w:val="0"/>
          <w:numId w:val="5"/>
        </w:numPr>
        <w:ind w:left="721" w:hanging="360"/>
        <w:rPr/>
      </w:pPr>
      <w:r w:rsidDel="00000000" w:rsidR="00000000" w:rsidRPr="00000000">
        <w:rPr>
          <w:rtl w:val="0"/>
        </w:rPr>
        <w:t xml:space="preserve">Due to the safety and security of those working and attending the Festival, the use of barricades, including concrete barriers, are used along Festival Street.  </w:t>
      </w:r>
    </w:p>
    <w:p w:rsidR="00000000" w:rsidDel="00000000" w:rsidP="00000000" w:rsidRDefault="00000000" w:rsidRPr="00000000" w14:paraId="000000A1">
      <w:pPr>
        <w:spacing w:after="24" w:line="259" w:lineRule="auto"/>
        <w:ind w:left="1080" w:right="221" w:firstLine="0"/>
        <w:rPr/>
      </w:pPr>
      <w:r w:rsidDel="00000000" w:rsidR="00000000" w:rsidRPr="00000000">
        <w:rPr>
          <w:rtl w:val="0"/>
        </w:rPr>
        <w:t xml:space="preserve">○ Some barriers go up to 4-feet high and are immovable.  </w:t>
      </w:r>
    </w:p>
    <w:p w:rsidR="00000000" w:rsidDel="00000000" w:rsidP="00000000" w:rsidRDefault="00000000" w:rsidRPr="00000000" w14:paraId="000000A2">
      <w:pPr>
        <w:numPr>
          <w:ilvl w:val="0"/>
          <w:numId w:val="5"/>
        </w:numPr>
        <w:ind w:left="721" w:hanging="360"/>
        <w:rPr/>
      </w:pPr>
      <w:r w:rsidDel="00000000" w:rsidR="00000000" w:rsidRPr="00000000">
        <w:rPr>
          <w:rtl w:val="0"/>
        </w:rPr>
        <w:t xml:space="preserve">Navigating to and from venue sites may be difficult for those with accessibility or mobility needs. We strive to maintain gaps between barriers and appropriate widths for lineups (with stanchions and barricades) for wheelchairs. </w:t>
      </w:r>
    </w:p>
    <w:p w:rsidR="00000000" w:rsidDel="00000000" w:rsidP="00000000" w:rsidRDefault="00000000" w:rsidRPr="00000000" w14:paraId="000000A3">
      <w:pPr>
        <w:ind w:left="1440" w:right="221" w:hanging="360"/>
        <w:rPr/>
      </w:pPr>
      <w:r w:rsidDel="00000000" w:rsidR="00000000" w:rsidRPr="00000000">
        <w:rPr>
          <w:rtl w:val="0"/>
        </w:rPr>
        <w:t xml:space="preserve">○ If you have accessibility needs, we suggest you find a Volunteer or staff member upon your arrival and let them know. </w:t>
      </w:r>
    </w:p>
    <w:p w:rsidR="00000000" w:rsidDel="00000000" w:rsidP="00000000" w:rsidRDefault="00000000" w:rsidRPr="00000000" w14:paraId="000000A4">
      <w:pPr>
        <w:spacing w:after="368" w:lineRule="auto"/>
        <w:ind w:left="1441" w:hanging="360"/>
        <w:rPr/>
      </w:pPr>
      <w:r w:rsidDel="00000000" w:rsidR="00000000" w:rsidRPr="00000000">
        <w:rPr>
          <w:rtl w:val="0"/>
        </w:rPr>
        <w:t xml:space="preserve">○ You can email </w:t>
      </w:r>
      <w:r w:rsidDel="00000000" w:rsidR="00000000" w:rsidRPr="00000000">
        <w:rPr>
          <w:u w:val="single"/>
          <w:rtl w:val="0"/>
        </w:rPr>
        <w:t xml:space="preserve">customerrelations@tiff.net</w:t>
      </w:r>
      <w:r w:rsidDel="00000000" w:rsidR="00000000" w:rsidRPr="00000000">
        <w:rPr>
          <w:rtl w:val="0"/>
        </w:rPr>
        <w:t xml:space="preserve"> to inquire about our closures and find out how we can best accommodate your needs.</w:t>
      </w:r>
    </w:p>
    <w:p w:rsidR="00000000" w:rsidDel="00000000" w:rsidP="00000000" w:rsidRDefault="00000000" w:rsidRPr="00000000" w14:paraId="000000A5">
      <w:pPr>
        <w:numPr>
          <w:ilvl w:val="0"/>
          <w:numId w:val="5"/>
        </w:numPr>
        <w:ind w:left="721" w:hanging="360"/>
        <w:rPr/>
      </w:pPr>
      <w:r w:rsidDel="00000000" w:rsidR="00000000" w:rsidRPr="00000000">
        <w:rPr>
          <w:rtl w:val="0"/>
        </w:rPr>
        <w:t xml:space="preserve">For travel to and from Festival Street and TIFF venues, a wheel-trans stop is located at the intersection of Wellington St. and John St. More information about Toronto’s Wheel-Trans system, including bookings, can be found at </w:t>
      </w:r>
      <w:hyperlink r:id="rId29">
        <w:r w:rsidDel="00000000" w:rsidR="00000000" w:rsidRPr="00000000">
          <w:rPr>
            <w:color w:val="1155cc"/>
            <w:u w:val="single"/>
            <w:rtl w:val="0"/>
          </w:rPr>
          <w:t xml:space="preserve">ttc.ca/wheel-trans</w:t>
        </w:r>
      </w:hyperlink>
      <w:r w:rsidDel="00000000" w:rsidR="00000000" w:rsidRPr="00000000">
        <w:rPr>
          <w:rtl w:val="0"/>
        </w:rPr>
        <w:t xml:space="preserve">.</w:t>
      </w:r>
    </w:p>
    <w:p w:rsidR="00000000" w:rsidDel="00000000" w:rsidP="00000000" w:rsidRDefault="00000000" w:rsidRPr="00000000" w14:paraId="000000A6">
      <w:pPr>
        <w:numPr>
          <w:ilvl w:val="0"/>
          <w:numId w:val="5"/>
        </w:numPr>
        <w:ind w:left="721" w:hanging="360"/>
        <w:rPr/>
      </w:pPr>
      <w:r w:rsidDel="00000000" w:rsidR="00000000" w:rsidRPr="00000000">
        <w:rPr>
          <w:rtl w:val="0"/>
        </w:rPr>
        <w:t xml:space="preserve">Scotiabank Theatre allows for direct drop-offs from personal vehicles, taxis, or Ubers via Richmond St. </w:t>
      </w:r>
    </w:p>
    <w:p w:rsidR="00000000" w:rsidDel="00000000" w:rsidP="00000000" w:rsidRDefault="00000000" w:rsidRPr="00000000" w14:paraId="000000A7">
      <w:pPr>
        <w:numPr>
          <w:ilvl w:val="0"/>
          <w:numId w:val="5"/>
        </w:numPr>
        <w:ind w:left="721" w:hanging="360"/>
        <w:rPr/>
      </w:pPr>
      <w:r w:rsidDel="00000000" w:rsidR="00000000" w:rsidRPr="00000000">
        <w:rPr>
          <w:rtl w:val="0"/>
        </w:rPr>
        <w:t xml:space="preserve">During Festival Street’s closure (September 4–7), we recommend drop-offs for the following venues occur near the following locations:</w:t>
      </w:r>
    </w:p>
    <w:p w:rsidR="00000000" w:rsidDel="00000000" w:rsidP="00000000" w:rsidRDefault="00000000" w:rsidRPr="00000000" w14:paraId="000000A8">
      <w:pPr>
        <w:ind w:left="1170" w:firstLine="0"/>
        <w:rPr/>
      </w:pPr>
      <w:r w:rsidDel="00000000" w:rsidR="00000000" w:rsidRPr="00000000">
        <w:rPr>
          <w:rtl w:val="0"/>
        </w:rPr>
        <w:t xml:space="preserve">○ 106 John St. (For TIFF Lightbox and the Rush line at the Visa </w:t>
      </w:r>
    </w:p>
    <w:p w:rsidR="00000000" w:rsidDel="00000000" w:rsidP="00000000" w:rsidRDefault="00000000" w:rsidRPr="00000000" w14:paraId="000000A9">
      <w:pPr>
        <w:ind w:left="1170" w:firstLine="270"/>
        <w:rPr/>
      </w:pPr>
      <w:r w:rsidDel="00000000" w:rsidR="00000000" w:rsidRPr="00000000">
        <w:rPr>
          <w:rtl w:val="0"/>
        </w:rPr>
        <w:t xml:space="preserve">Screening Room at the Princess of Wales Theatre)</w:t>
      </w:r>
    </w:p>
    <w:p w:rsidR="00000000" w:rsidDel="00000000" w:rsidP="00000000" w:rsidRDefault="00000000" w:rsidRPr="00000000" w14:paraId="000000AA">
      <w:pPr>
        <w:ind w:left="1170" w:firstLine="0"/>
        <w:rPr/>
      </w:pPr>
      <w:r w:rsidDel="00000000" w:rsidR="00000000" w:rsidRPr="00000000">
        <w:rPr>
          <w:rtl w:val="0"/>
        </w:rPr>
        <w:t xml:space="preserve">○ 14 Duncan St. (For ticket holders for the Visa Screening Room</w:t>
      </w:r>
    </w:p>
    <w:p w:rsidR="00000000" w:rsidDel="00000000" w:rsidP="00000000" w:rsidRDefault="00000000" w:rsidRPr="00000000" w14:paraId="000000AB">
      <w:pPr>
        <w:ind w:left="1170" w:firstLine="0"/>
        <w:rPr/>
      </w:pPr>
      <w:r w:rsidDel="00000000" w:rsidR="00000000" w:rsidRPr="00000000">
        <w:rPr>
          <w:rtl w:val="0"/>
        </w:rPr>
        <w:t xml:space="preserve">   at the Princess of Wales Theatre, and the Royal Alexandra</w:t>
      </w:r>
    </w:p>
    <w:p w:rsidR="00000000" w:rsidDel="00000000" w:rsidP="00000000" w:rsidRDefault="00000000" w:rsidRPr="00000000" w14:paraId="000000AC">
      <w:pPr>
        <w:ind w:left="1170" w:firstLine="0"/>
        <w:rPr/>
      </w:pPr>
      <w:r w:rsidDel="00000000" w:rsidR="00000000" w:rsidRPr="00000000">
        <w:rPr>
          <w:rtl w:val="0"/>
        </w:rPr>
        <w:t xml:space="preserve">   Theatre) </w:t>
      </w:r>
    </w:p>
    <w:p w:rsidR="00000000" w:rsidDel="00000000" w:rsidP="00000000" w:rsidRDefault="00000000" w:rsidRPr="00000000" w14:paraId="000000AD">
      <w:pPr>
        <w:numPr>
          <w:ilvl w:val="0"/>
          <w:numId w:val="3"/>
        </w:numPr>
        <w:ind w:left="720" w:hanging="360"/>
        <w:rPr/>
      </w:pPr>
      <w:r w:rsidDel="00000000" w:rsidR="00000000" w:rsidRPr="00000000">
        <w:rPr>
          <w:rtl w:val="0"/>
        </w:rPr>
        <w:t xml:space="preserve">If you have accessibility needs, we suggest you find a Volunteer or staff member upon your arrival and let them know. </w:t>
      </w:r>
    </w:p>
    <w:p w:rsidR="00000000" w:rsidDel="00000000" w:rsidP="00000000" w:rsidRDefault="00000000" w:rsidRPr="00000000" w14:paraId="000000AE">
      <w:pPr>
        <w:ind w:left="0" w:firstLine="0"/>
        <w:rPr/>
      </w:pPr>
      <w:r w:rsidDel="00000000" w:rsidR="00000000" w:rsidRPr="00000000">
        <w:rPr>
          <w:rtl w:val="0"/>
        </w:rPr>
      </w:r>
    </w:p>
    <w:p w:rsidR="00000000" w:rsidDel="00000000" w:rsidP="00000000" w:rsidRDefault="00000000" w:rsidRPr="00000000" w14:paraId="000000AF">
      <w:pPr>
        <w:spacing w:after="177" w:line="259" w:lineRule="auto"/>
        <w:ind w:left="0" w:right="0" w:firstLine="0"/>
        <w:rPr>
          <w:sz w:val="22"/>
          <w:szCs w:val="22"/>
        </w:rPr>
      </w:pPr>
      <w:r w:rsidDel="00000000" w:rsidR="00000000" w:rsidRPr="00000000">
        <w:rPr>
          <w:sz w:val="22"/>
          <w:szCs w:val="22"/>
          <w:rtl w:val="0"/>
        </w:rPr>
        <w:t xml:space="preserve">For additional information on navigating the streets connecting festival venues, please contact </w:t>
      </w:r>
      <w:hyperlink r:id="rId30">
        <w:r w:rsidDel="00000000" w:rsidR="00000000" w:rsidRPr="00000000">
          <w:rPr>
            <w:color w:val="1155cc"/>
            <w:sz w:val="22"/>
            <w:szCs w:val="22"/>
            <w:u w:val="single"/>
            <w:rtl w:val="0"/>
          </w:rPr>
          <w:t xml:space="preserve">customerrelations@tiff.net</w:t>
        </w:r>
      </w:hyperlink>
      <w:r w:rsidDel="00000000" w:rsidR="00000000" w:rsidRPr="00000000">
        <w:rPr>
          <w:sz w:val="22"/>
          <w:szCs w:val="22"/>
          <w:rtl w:val="0"/>
        </w:rPr>
        <w:t xml:space="preserve"> or TIFF’s Call Centre at 416-599-2023 or toll-free at 1-888-258-8433. </w:t>
      </w:r>
    </w:p>
    <w:p w:rsidR="00000000" w:rsidDel="00000000" w:rsidP="00000000" w:rsidRDefault="00000000" w:rsidRPr="00000000" w14:paraId="000000B0">
      <w:pPr>
        <w:spacing w:after="177" w:line="259" w:lineRule="auto"/>
        <w:ind w:left="0" w:right="0" w:firstLine="0"/>
        <w:rPr>
          <w:sz w:val="24"/>
          <w:szCs w:val="24"/>
        </w:rPr>
      </w:pPr>
      <w:r w:rsidDel="00000000" w:rsidR="00000000" w:rsidRPr="00000000">
        <w:rPr>
          <w:rtl w:val="0"/>
        </w:rPr>
      </w:r>
    </w:p>
    <w:bookmarkStart w:colFirst="0" w:colLast="0" w:name="bookmark=id.yn3efbwe96jy" w:id="15"/>
    <w:bookmarkEnd w:id="15"/>
    <w:p w:rsidR="00000000" w:rsidDel="00000000" w:rsidP="00000000" w:rsidRDefault="00000000" w:rsidRPr="00000000" w14:paraId="000000B1">
      <w:pPr>
        <w:spacing w:after="368" w:lineRule="auto"/>
        <w:ind w:left="0" w:firstLine="0"/>
        <w:rPr>
          <w:sz w:val="32"/>
          <w:szCs w:val="32"/>
        </w:rPr>
      </w:pPr>
      <w:r w:rsidDel="00000000" w:rsidR="00000000" w:rsidRPr="00000000">
        <w:rPr>
          <w:b w:val="1"/>
          <w:bCs w:val="1"/>
          <w:sz w:val="32"/>
          <w:szCs w:val="32"/>
          <w:rtl w:val="0"/>
        </w:rPr>
        <w:t xml:space="preserve">Venue and bag policy</w:t>
      </w:r>
      <w:r w:rsidDel="00000000" w:rsidR="00000000" w:rsidRPr="00000000">
        <w:rPr>
          <w:rtl w:val="0"/>
        </w:rPr>
      </w:r>
    </w:p>
    <w:p w:rsidR="00000000" w:rsidDel="00000000" w:rsidP="00000000" w:rsidRDefault="00000000" w:rsidRPr="00000000" w14:paraId="000000B2">
      <w:pPr>
        <w:numPr>
          <w:ilvl w:val="0"/>
          <w:numId w:val="7"/>
        </w:numPr>
        <w:spacing w:after="0" w:lineRule="auto"/>
        <w:ind w:left="720" w:hanging="360"/>
        <w:rPr/>
      </w:pPr>
      <w:r w:rsidDel="00000000" w:rsidR="00000000" w:rsidRPr="00000000">
        <w:rPr>
          <w:rtl w:val="0"/>
        </w:rPr>
        <w:t xml:space="preserve">Please note that there will be security present at Festival Street and in venues. </w:t>
      </w:r>
    </w:p>
    <w:p w:rsidR="00000000" w:rsidDel="00000000" w:rsidP="00000000" w:rsidRDefault="00000000" w:rsidRPr="00000000" w14:paraId="000000B3">
      <w:pPr>
        <w:numPr>
          <w:ilvl w:val="0"/>
          <w:numId w:val="7"/>
        </w:numPr>
        <w:spacing w:after="0" w:lineRule="auto"/>
        <w:ind w:left="720" w:hanging="360"/>
        <w:rPr/>
      </w:pPr>
      <w:r w:rsidDel="00000000" w:rsidR="00000000" w:rsidRPr="00000000">
        <w:rPr>
          <w:rtl w:val="0"/>
        </w:rPr>
        <w:t xml:space="preserve">For security purposes, bags will be checked at all Fan Zone entrances, Roy Thomson Hall, the Visa Screening Room at the Princess of Wales Theatre, the Royal Alexandra Theatre, Scotiabank Theatre, and at other venues periodically.</w:t>
      </w:r>
    </w:p>
    <w:p w:rsidR="00000000" w:rsidDel="00000000" w:rsidP="00000000" w:rsidRDefault="00000000" w:rsidRPr="00000000" w14:paraId="000000B4">
      <w:pPr>
        <w:numPr>
          <w:ilvl w:val="0"/>
          <w:numId w:val="7"/>
        </w:numPr>
        <w:spacing w:after="368" w:lineRule="auto"/>
        <w:ind w:left="720" w:hanging="360"/>
        <w:rPr/>
      </w:pPr>
      <w:r w:rsidDel="00000000" w:rsidR="00000000" w:rsidRPr="00000000">
        <w:rPr>
          <w:rtl w:val="0"/>
        </w:rPr>
        <w:t xml:space="preserve">Any purses or bags that are larger than </w:t>
      </w:r>
      <w:r w:rsidDel="00000000" w:rsidR="00000000" w:rsidRPr="00000000">
        <w:rPr>
          <w:highlight w:val="white"/>
          <w:rtl w:val="0"/>
        </w:rPr>
        <w:t xml:space="preserve">12″ × 12″ × 6″</w:t>
      </w:r>
      <w:r w:rsidDel="00000000" w:rsidR="00000000" w:rsidRPr="00000000">
        <w:rPr>
          <w:rtl w:val="0"/>
        </w:rPr>
        <w:t xml:space="preserve"> will not be allowed inside the above-mentioned venues. Permitted bags should be soft-sided and able to fit completely under the venue seats. No outside food or drink can be brought in.</w:t>
      </w:r>
    </w:p>
    <w:p w:rsidR="00000000" w:rsidDel="00000000" w:rsidP="00000000" w:rsidRDefault="00000000" w:rsidRPr="00000000" w14:paraId="000000B5">
      <w:pPr>
        <w:pStyle w:val="Heading4"/>
        <w:spacing w:after="148" w:lineRule="auto"/>
        <w:ind w:left="-5" w:firstLine="0"/>
        <w:rPr/>
      </w:pPr>
      <w:r w:rsidDel="00000000" w:rsidR="00000000" w:rsidRPr="00000000">
        <w:rPr>
          <w:rtl w:val="0"/>
        </w:rPr>
        <w:br w:type="textWrapping"/>
      </w:r>
      <w:bookmarkStart w:colFirst="0" w:colLast="0" w:name="bookmark=id.tyg482r9q69f" w:id="16"/>
      <w:bookmarkEnd w:id="16"/>
      <w:r w:rsidDel="00000000" w:rsidR="00000000" w:rsidRPr="00000000">
        <w:rPr>
          <w:sz w:val="32"/>
          <w:szCs w:val="32"/>
          <w:rtl w:val="0"/>
        </w:rPr>
        <w:t xml:space="preserve">Other accessibility needs or questions</w:t>
      </w:r>
      <w:r w:rsidDel="00000000" w:rsidR="00000000" w:rsidRPr="00000000">
        <w:rPr>
          <w:b w:val="0"/>
          <w:bCs w:val="0"/>
          <w:rtl w:val="0"/>
        </w:rPr>
        <w:t xml:space="preserve"> </w:t>
      </w:r>
      <w:r w:rsidDel="00000000" w:rsidR="00000000" w:rsidRPr="00000000">
        <w:rPr>
          <w:rtl w:val="0"/>
        </w:rPr>
      </w:r>
    </w:p>
    <w:p w:rsidR="00000000" w:rsidDel="00000000" w:rsidP="00000000" w:rsidRDefault="00000000" w:rsidRPr="00000000" w14:paraId="000000B6">
      <w:pPr>
        <w:spacing w:after="13" w:lineRule="auto"/>
        <w:ind w:left="-5" w:right="150" w:firstLine="0"/>
        <w:rPr/>
      </w:pPr>
      <w:r w:rsidDel="00000000" w:rsidR="00000000" w:rsidRPr="00000000">
        <w:rPr>
          <w:color w:val="202124"/>
          <w:rtl w:val="0"/>
        </w:rPr>
        <w:t xml:space="preserve">Our Call Centre is open Tuesday to Sunday 12pm–5pm, at </w:t>
      </w:r>
      <w:r w:rsidDel="00000000" w:rsidR="00000000" w:rsidRPr="00000000">
        <w:rPr>
          <w:b w:val="1"/>
          <w:bCs w:val="1"/>
          <w:color w:val="202124"/>
          <w:rtl w:val="0"/>
        </w:rPr>
        <w:t xml:space="preserve">416-599-2023</w:t>
      </w:r>
      <w:r w:rsidDel="00000000" w:rsidR="00000000" w:rsidRPr="00000000">
        <w:rPr>
          <w:color w:val="202124"/>
          <w:rtl w:val="0"/>
        </w:rPr>
        <w:t xml:space="preserve"> or toll-free at </w:t>
      </w:r>
      <w:r w:rsidDel="00000000" w:rsidR="00000000" w:rsidRPr="00000000">
        <w:rPr>
          <w:b w:val="1"/>
          <w:bCs w:val="1"/>
          <w:color w:val="202124"/>
          <w:rtl w:val="0"/>
        </w:rPr>
        <w:t xml:space="preserve">1-888-258-8433</w:t>
      </w:r>
      <w:r w:rsidDel="00000000" w:rsidR="00000000" w:rsidRPr="00000000">
        <w:rPr>
          <w:color w:val="202124"/>
          <w:rtl w:val="0"/>
        </w:rPr>
        <w:t xml:space="preserve">,</w:t>
      </w:r>
      <w:r w:rsidDel="00000000" w:rsidR="00000000" w:rsidRPr="00000000">
        <w:rPr>
          <w:b w:val="1"/>
          <w:bCs w:val="1"/>
          <w:color w:val="202124"/>
          <w:rtl w:val="0"/>
        </w:rPr>
        <w:t xml:space="preserve"> </w:t>
      </w:r>
      <w:r w:rsidDel="00000000" w:rsidR="00000000" w:rsidRPr="00000000">
        <w:rPr>
          <w:color w:val="202124"/>
          <w:rtl w:val="0"/>
        </w:rPr>
        <w:t xml:space="preserve">or by email at </w:t>
      </w:r>
      <w:r w:rsidDel="00000000" w:rsidR="00000000" w:rsidRPr="00000000">
        <w:rPr>
          <w:b w:val="1"/>
          <w:bCs w:val="1"/>
          <w:rtl w:val="0"/>
        </w:rPr>
        <w:t xml:space="preserve">customerrelations@tiff.net</w:t>
      </w:r>
      <w:r w:rsidDel="00000000" w:rsidR="00000000" w:rsidRPr="00000000">
        <w:rPr>
          <w:color w:val="484848"/>
          <w:rtl w:val="0"/>
        </w:rPr>
        <w:t xml:space="preserve">.</w:t>
      </w:r>
      <w:r w:rsidDel="00000000" w:rsidR="00000000" w:rsidRPr="00000000">
        <w:rPr>
          <w:rtl w:val="0"/>
        </w:rPr>
        <w:t xml:space="preserve"> </w:t>
      </w:r>
      <w:r w:rsidDel="00000000" w:rsidR="00000000" w:rsidRPr="00000000">
        <w:rPr>
          <w:sz w:val="22"/>
          <w:szCs w:val="22"/>
          <w:rtl w:val="0"/>
        </w:rPr>
        <w:t xml:space="preserve"> </w:t>
      </w:r>
      <w:r w:rsidDel="00000000" w:rsidR="00000000" w:rsidRPr="00000000">
        <w:rPr>
          <w:rtl w:val="0"/>
        </w:rPr>
      </w:r>
    </w:p>
    <w:sectPr>
      <w:type w:val="nextPage"/>
      <w:pgSz w:h="15840" w:w="12240" w:orient="portrait"/>
      <w:pgMar w:bottom="1447" w:top="906" w:left="1441" w:right="1254"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spacing w:after="0" w:line="259" w:lineRule="auto"/>
      <w:ind w:left="0" w:right="179" w:firstLine="0"/>
      <w:jc w:val="right"/>
      <w:rPr/>
    </w:pPr>
    <w:r w:rsidDel="00000000" w:rsidR="00000000" w:rsidRPr="00000000">
      <w:rPr/>
      <w:fldChar w:fldCharType="begin"/>
      <w:instrText xml:space="preserve">PAGE</w:instrText>
      <w:fldChar w:fldCharType="separate"/>
      <w:fldChar w:fldCharType="end"/>
    </w:r>
    <w:r w:rsidDel="00000000" w:rsidR="00000000" w:rsidRPr="00000000">
      <w:rPr>
        <w:sz w:val="22"/>
        <w:szCs w:val="22"/>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spacing w:after="0" w:line="259" w:lineRule="auto"/>
      <w:ind w:left="0" w:right="179" w:firstLine="0"/>
      <w:jc w:val="right"/>
      <w:rPr/>
    </w:pPr>
    <w:r w:rsidDel="00000000" w:rsidR="00000000" w:rsidRPr="00000000">
      <w:rPr/>
      <w:fldChar w:fldCharType="begin"/>
      <w:instrText xml:space="preserve">PAGE</w:instrText>
      <w:fldChar w:fldCharType="separate"/>
      <w:fldChar w:fldCharType="end"/>
    </w:r>
    <w:r w:rsidDel="00000000" w:rsidR="00000000" w:rsidRPr="00000000">
      <w:rPr>
        <w:sz w:val="22"/>
        <w:szCs w:val="22"/>
        <w:rtl w:val="0"/>
      </w:rPr>
      <w:t xml:space="preserve"> </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spacing w:after="160" w:line="259" w:lineRule="auto"/>
      <w:ind w:left="0" w:right="0" w:firstLine="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1" w:hanging="721"/>
      </w:pPr>
      <w:rPr>
        <w:rFonts w:ascii="Arial" w:cs="Arial" w:eastAsia="Arial" w:hAnsi="Arial"/>
        <w:b w:val="0"/>
        <w:bCs w:val="0"/>
        <w:i w:val="0"/>
        <w:iCs w:val="0"/>
        <w:strike w:val="0"/>
        <w:color w:val="202124"/>
        <w:sz w:val="28"/>
        <w:szCs w:val="28"/>
        <w:u w:val="none"/>
        <w:shd w:fill="auto" w:val="clear"/>
        <w:vertAlign w:val="baseline"/>
      </w:rPr>
    </w:lvl>
    <w:lvl w:ilvl="1">
      <w:start w:val="1"/>
      <w:numFmt w:val="bullet"/>
      <w:lvlText w:val="o"/>
      <w:lvlJc w:val="left"/>
      <w:pPr>
        <w:ind w:left="1441" w:hanging="1441"/>
      </w:pPr>
      <w:rPr>
        <w:rFonts w:ascii="Arial" w:cs="Arial" w:eastAsia="Arial" w:hAnsi="Arial"/>
        <w:b w:val="0"/>
        <w:bCs w:val="0"/>
        <w:i w:val="0"/>
        <w:iCs w:val="0"/>
        <w:strike w:val="0"/>
        <w:color w:val="202124"/>
        <w:sz w:val="28"/>
        <w:szCs w:val="28"/>
        <w:u w:val="none"/>
        <w:shd w:fill="auto" w:val="clear"/>
        <w:vertAlign w:val="baseline"/>
      </w:rPr>
    </w:lvl>
    <w:lvl w:ilvl="2">
      <w:start w:val="1"/>
      <w:numFmt w:val="bullet"/>
      <w:lvlText w:val="▪"/>
      <w:lvlJc w:val="left"/>
      <w:pPr>
        <w:ind w:left="2161" w:hanging="2161"/>
      </w:pPr>
      <w:rPr>
        <w:rFonts w:ascii="Arial" w:cs="Arial" w:eastAsia="Arial" w:hAnsi="Arial"/>
        <w:b w:val="0"/>
        <w:bCs w:val="0"/>
        <w:i w:val="0"/>
        <w:iCs w:val="0"/>
        <w:strike w:val="0"/>
        <w:color w:val="202124"/>
        <w:sz w:val="28"/>
        <w:szCs w:val="28"/>
        <w:u w:val="none"/>
        <w:shd w:fill="auto" w:val="clear"/>
        <w:vertAlign w:val="baseline"/>
      </w:rPr>
    </w:lvl>
    <w:lvl w:ilvl="3">
      <w:start w:val="1"/>
      <w:numFmt w:val="bullet"/>
      <w:lvlText w:val="•"/>
      <w:lvlJc w:val="left"/>
      <w:pPr>
        <w:ind w:left="2881" w:hanging="2881"/>
      </w:pPr>
      <w:rPr>
        <w:rFonts w:ascii="Arial" w:cs="Arial" w:eastAsia="Arial" w:hAnsi="Arial"/>
        <w:b w:val="0"/>
        <w:bCs w:val="0"/>
        <w:i w:val="0"/>
        <w:iCs w:val="0"/>
        <w:strike w:val="0"/>
        <w:color w:val="202124"/>
        <w:sz w:val="28"/>
        <w:szCs w:val="28"/>
        <w:u w:val="none"/>
        <w:shd w:fill="auto" w:val="clear"/>
        <w:vertAlign w:val="baseline"/>
      </w:rPr>
    </w:lvl>
    <w:lvl w:ilvl="4">
      <w:start w:val="1"/>
      <w:numFmt w:val="bullet"/>
      <w:lvlText w:val="o"/>
      <w:lvlJc w:val="left"/>
      <w:pPr>
        <w:ind w:left="3601" w:hanging="3601"/>
      </w:pPr>
      <w:rPr>
        <w:rFonts w:ascii="Arial" w:cs="Arial" w:eastAsia="Arial" w:hAnsi="Arial"/>
        <w:b w:val="0"/>
        <w:bCs w:val="0"/>
        <w:i w:val="0"/>
        <w:iCs w:val="0"/>
        <w:strike w:val="0"/>
        <w:color w:val="202124"/>
        <w:sz w:val="28"/>
        <w:szCs w:val="28"/>
        <w:u w:val="none"/>
        <w:shd w:fill="auto" w:val="clear"/>
        <w:vertAlign w:val="baseline"/>
      </w:rPr>
    </w:lvl>
    <w:lvl w:ilvl="5">
      <w:start w:val="1"/>
      <w:numFmt w:val="bullet"/>
      <w:lvlText w:val="▪"/>
      <w:lvlJc w:val="left"/>
      <w:pPr>
        <w:ind w:left="4321" w:hanging="4321"/>
      </w:pPr>
      <w:rPr>
        <w:rFonts w:ascii="Arial" w:cs="Arial" w:eastAsia="Arial" w:hAnsi="Arial"/>
        <w:b w:val="0"/>
        <w:bCs w:val="0"/>
        <w:i w:val="0"/>
        <w:iCs w:val="0"/>
        <w:strike w:val="0"/>
        <w:color w:val="202124"/>
        <w:sz w:val="28"/>
        <w:szCs w:val="28"/>
        <w:u w:val="none"/>
        <w:shd w:fill="auto" w:val="clear"/>
        <w:vertAlign w:val="baseline"/>
      </w:rPr>
    </w:lvl>
    <w:lvl w:ilvl="6">
      <w:start w:val="1"/>
      <w:numFmt w:val="bullet"/>
      <w:lvlText w:val="•"/>
      <w:lvlJc w:val="left"/>
      <w:pPr>
        <w:ind w:left="5041" w:hanging="5041"/>
      </w:pPr>
      <w:rPr>
        <w:rFonts w:ascii="Arial" w:cs="Arial" w:eastAsia="Arial" w:hAnsi="Arial"/>
        <w:b w:val="0"/>
        <w:bCs w:val="0"/>
        <w:i w:val="0"/>
        <w:iCs w:val="0"/>
        <w:strike w:val="0"/>
        <w:color w:val="202124"/>
        <w:sz w:val="28"/>
        <w:szCs w:val="28"/>
        <w:u w:val="none"/>
        <w:shd w:fill="auto" w:val="clear"/>
        <w:vertAlign w:val="baseline"/>
      </w:rPr>
    </w:lvl>
    <w:lvl w:ilvl="7">
      <w:start w:val="1"/>
      <w:numFmt w:val="bullet"/>
      <w:lvlText w:val="o"/>
      <w:lvlJc w:val="left"/>
      <w:pPr>
        <w:ind w:left="5761" w:hanging="5761"/>
      </w:pPr>
      <w:rPr>
        <w:rFonts w:ascii="Arial" w:cs="Arial" w:eastAsia="Arial" w:hAnsi="Arial"/>
        <w:b w:val="0"/>
        <w:bCs w:val="0"/>
        <w:i w:val="0"/>
        <w:iCs w:val="0"/>
        <w:strike w:val="0"/>
        <w:color w:val="202124"/>
        <w:sz w:val="28"/>
        <w:szCs w:val="28"/>
        <w:u w:val="none"/>
        <w:shd w:fill="auto" w:val="clear"/>
        <w:vertAlign w:val="baseline"/>
      </w:rPr>
    </w:lvl>
    <w:lvl w:ilvl="8">
      <w:start w:val="1"/>
      <w:numFmt w:val="bullet"/>
      <w:lvlText w:val="▪"/>
      <w:lvlJc w:val="left"/>
      <w:pPr>
        <w:ind w:left="6481" w:hanging="6481"/>
      </w:pPr>
      <w:rPr>
        <w:rFonts w:ascii="Arial" w:cs="Arial" w:eastAsia="Arial" w:hAnsi="Arial"/>
        <w:b w:val="0"/>
        <w:bCs w:val="0"/>
        <w:i w:val="0"/>
        <w:iCs w:val="0"/>
        <w:strike w:val="0"/>
        <w:color w:val="202124"/>
        <w:sz w:val="28"/>
        <w:szCs w:val="28"/>
        <w:u w:val="none"/>
        <w:shd w:fill="auto" w:val="clear"/>
        <w:vertAlign w:val="baseline"/>
      </w:rPr>
    </w:lvl>
  </w:abstractNum>
  <w:abstractNum w:abstractNumId="5">
    <w:lvl w:ilvl="0">
      <w:start w:val="1"/>
      <w:numFmt w:val="bullet"/>
      <w:lvlText w:val="●"/>
      <w:lvlJc w:val="left"/>
      <w:pPr>
        <w:ind w:left="721" w:hanging="721"/>
      </w:pPr>
      <w:rPr>
        <w:rFonts w:ascii="Arial" w:cs="Arial" w:eastAsia="Arial" w:hAnsi="Arial"/>
        <w:b w:val="0"/>
        <w:bCs w:val="0"/>
        <w:i w:val="0"/>
        <w:iCs w:val="0"/>
        <w:strike w:val="0"/>
        <w:color w:val="000000"/>
        <w:sz w:val="28"/>
        <w:szCs w:val="28"/>
        <w:u w:val="none"/>
        <w:shd w:fill="auto" w:val="clear"/>
        <w:vertAlign w:val="baseline"/>
      </w:rPr>
    </w:lvl>
    <w:lvl w:ilvl="1">
      <w:start w:val="0"/>
      <w:numFmt w:val="decimal"/>
      <w:lvlText w:val="%2"/>
      <w:lvlJc w:val="left"/>
      <w:pPr>
        <w:ind w:left="900" w:hanging="900"/>
      </w:pPr>
      <w:rPr>
        <w:rFonts w:ascii="Arial" w:cs="Arial" w:eastAsia="Arial" w:hAnsi="Arial"/>
        <w:b w:val="0"/>
        <w:bCs w:val="0"/>
        <w:i w:val="0"/>
        <w:iCs w:val="0"/>
        <w:strike w:val="0"/>
        <w:color w:val="000000"/>
        <w:sz w:val="28"/>
        <w:szCs w:val="28"/>
        <w:u w:val="none"/>
        <w:shd w:fill="auto" w:val="clear"/>
        <w:vertAlign w:val="baseline"/>
      </w:rPr>
    </w:lvl>
    <w:lvl w:ilvl="2">
      <w:start w:val="1"/>
      <w:numFmt w:val="lowerRoman"/>
      <w:lvlText w:val="%3"/>
      <w:lvlJc w:val="left"/>
      <w:pPr>
        <w:ind w:left="2161" w:hanging="2161"/>
      </w:pPr>
      <w:rPr>
        <w:rFonts w:ascii="Arial" w:cs="Arial" w:eastAsia="Arial" w:hAnsi="Arial"/>
        <w:b w:val="0"/>
        <w:bCs w:val="0"/>
        <w:i w:val="0"/>
        <w:iCs w:val="0"/>
        <w:strike w:val="0"/>
        <w:color w:val="000000"/>
        <w:sz w:val="28"/>
        <w:szCs w:val="28"/>
        <w:u w:val="none"/>
        <w:shd w:fill="auto" w:val="clear"/>
        <w:vertAlign w:val="baseline"/>
      </w:rPr>
    </w:lvl>
    <w:lvl w:ilvl="3">
      <w:start w:val="1"/>
      <w:numFmt w:val="decimal"/>
      <w:lvlText w:val="%4"/>
      <w:lvlJc w:val="left"/>
      <w:pPr>
        <w:ind w:left="2881" w:hanging="2881"/>
      </w:pPr>
      <w:rPr>
        <w:rFonts w:ascii="Arial" w:cs="Arial" w:eastAsia="Arial" w:hAnsi="Arial"/>
        <w:b w:val="0"/>
        <w:bCs w:val="0"/>
        <w:i w:val="0"/>
        <w:iCs w:val="0"/>
        <w:strike w:val="0"/>
        <w:color w:val="000000"/>
        <w:sz w:val="28"/>
        <w:szCs w:val="28"/>
        <w:u w:val="none"/>
        <w:shd w:fill="auto" w:val="clear"/>
        <w:vertAlign w:val="baseline"/>
      </w:rPr>
    </w:lvl>
    <w:lvl w:ilvl="4">
      <w:start w:val="1"/>
      <w:numFmt w:val="lowerLetter"/>
      <w:lvlText w:val="%5"/>
      <w:lvlJc w:val="left"/>
      <w:pPr>
        <w:ind w:left="3601" w:hanging="3601"/>
      </w:pPr>
      <w:rPr>
        <w:rFonts w:ascii="Arial" w:cs="Arial" w:eastAsia="Arial" w:hAnsi="Arial"/>
        <w:b w:val="0"/>
        <w:bCs w:val="0"/>
        <w:i w:val="0"/>
        <w:iCs w:val="0"/>
        <w:strike w:val="0"/>
        <w:color w:val="000000"/>
        <w:sz w:val="28"/>
        <w:szCs w:val="28"/>
        <w:u w:val="none"/>
        <w:shd w:fill="auto" w:val="clear"/>
        <w:vertAlign w:val="baseline"/>
      </w:rPr>
    </w:lvl>
    <w:lvl w:ilvl="5">
      <w:start w:val="1"/>
      <w:numFmt w:val="lowerRoman"/>
      <w:lvlText w:val="%6"/>
      <w:lvlJc w:val="left"/>
      <w:pPr>
        <w:ind w:left="4321" w:hanging="4321"/>
      </w:pPr>
      <w:rPr>
        <w:rFonts w:ascii="Arial" w:cs="Arial" w:eastAsia="Arial" w:hAnsi="Arial"/>
        <w:b w:val="0"/>
        <w:bCs w:val="0"/>
        <w:i w:val="0"/>
        <w:iCs w:val="0"/>
        <w:strike w:val="0"/>
        <w:color w:val="000000"/>
        <w:sz w:val="28"/>
        <w:szCs w:val="28"/>
        <w:u w:val="none"/>
        <w:shd w:fill="auto" w:val="clear"/>
        <w:vertAlign w:val="baseline"/>
      </w:rPr>
    </w:lvl>
    <w:lvl w:ilvl="6">
      <w:start w:val="1"/>
      <w:numFmt w:val="decimal"/>
      <w:lvlText w:val="%7"/>
      <w:lvlJc w:val="left"/>
      <w:pPr>
        <w:ind w:left="5041" w:hanging="5041"/>
      </w:pPr>
      <w:rPr>
        <w:rFonts w:ascii="Arial" w:cs="Arial" w:eastAsia="Arial" w:hAnsi="Arial"/>
        <w:b w:val="0"/>
        <w:bCs w:val="0"/>
        <w:i w:val="0"/>
        <w:iCs w:val="0"/>
        <w:strike w:val="0"/>
        <w:color w:val="000000"/>
        <w:sz w:val="28"/>
        <w:szCs w:val="28"/>
        <w:u w:val="none"/>
        <w:shd w:fill="auto" w:val="clear"/>
        <w:vertAlign w:val="baseline"/>
      </w:rPr>
    </w:lvl>
    <w:lvl w:ilvl="7">
      <w:start w:val="1"/>
      <w:numFmt w:val="lowerLetter"/>
      <w:lvlText w:val="%8"/>
      <w:lvlJc w:val="left"/>
      <w:pPr>
        <w:ind w:left="5761" w:hanging="5761"/>
      </w:pPr>
      <w:rPr>
        <w:rFonts w:ascii="Arial" w:cs="Arial" w:eastAsia="Arial" w:hAnsi="Arial"/>
        <w:b w:val="0"/>
        <w:bCs w:val="0"/>
        <w:i w:val="0"/>
        <w:iCs w:val="0"/>
        <w:strike w:val="0"/>
        <w:color w:val="000000"/>
        <w:sz w:val="28"/>
        <w:szCs w:val="28"/>
        <w:u w:val="none"/>
        <w:shd w:fill="auto" w:val="clear"/>
        <w:vertAlign w:val="baseline"/>
      </w:rPr>
    </w:lvl>
    <w:lvl w:ilvl="8">
      <w:start w:val="1"/>
      <w:numFmt w:val="lowerRoman"/>
      <w:lvlText w:val="%9"/>
      <w:lvlJc w:val="left"/>
      <w:pPr>
        <w:ind w:left="6481" w:hanging="6481"/>
      </w:pPr>
      <w:rPr>
        <w:rFonts w:ascii="Arial" w:cs="Arial" w:eastAsia="Arial" w:hAnsi="Arial"/>
        <w:b w:val="0"/>
        <w:bCs w:val="0"/>
        <w:i w:val="0"/>
        <w:iCs w:val="0"/>
        <w:strike w:val="0"/>
        <w:color w:val="000000"/>
        <w:sz w:val="28"/>
        <w:szCs w:val="28"/>
        <w:u w:val="none"/>
        <w:shd w:fill="auto" w:val="clear"/>
        <w:vertAlign w:val="baseli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360" w:hanging="360"/>
      </w:pPr>
      <w:rPr>
        <w:rFonts w:ascii="Arial" w:cs="Arial" w:eastAsia="Arial" w:hAnsi="Arial"/>
        <w:b w:val="0"/>
        <w:bCs w:val="0"/>
        <w:i w:val="0"/>
        <w:iCs w:val="0"/>
        <w:strike w:val="0"/>
        <w:color w:val="000000"/>
        <w:sz w:val="28"/>
        <w:szCs w:val="28"/>
        <w:u w:val="none"/>
        <w:shd w:fill="auto" w:val="clear"/>
        <w:vertAlign w:val="baseline"/>
      </w:rPr>
    </w:lvl>
    <w:lvl w:ilvl="1">
      <w:start w:val="1"/>
      <w:numFmt w:val="lowerLetter"/>
      <w:lvlText w:val="%2"/>
      <w:lvlJc w:val="left"/>
      <w:pPr>
        <w:ind w:left="1260" w:hanging="1260"/>
      </w:pPr>
      <w:rPr>
        <w:rFonts w:ascii="Arial" w:cs="Arial" w:eastAsia="Arial" w:hAnsi="Arial"/>
        <w:b w:val="0"/>
        <w:bCs w:val="0"/>
        <w:i w:val="0"/>
        <w:iCs w:val="0"/>
        <w:strike w:val="0"/>
        <w:color w:val="000000"/>
        <w:sz w:val="28"/>
        <w:szCs w:val="28"/>
        <w:u w:val="none"/>
        <w:shd w:fill="auto" w:val="clear"/>
        <w:vertAlign w:val="baseline"/>
      </w:rPr>
    </w:lvl>
    <w:lvl w:ilvl="2">
      <w:start w:val="1"/>
      <w:numFmt w:val="lowerRoman"/>
      <w:lvlText w:val="%3"/>
      <w:lvlJc w:val="left"/>
      <w:pPr>
        <w:ind w:left="1980" w:hanging="1980"/>
      </w:pPr>
      <w:rPr>
        <w:rFonts w:ascii="Arial" w:cs="Arial" w:eastAsia="Arial" w:hAnsi="Arial"/>
        <w:b w:val="0"/>
        <w:bCs w:val="0"/>
        <w:i w:val="0"/>
        <w:iCs w:val="0"/>
        <w:strike w:val="0"/>
        <w:color w:val="000000"/>
        <w:sz w:val="28"/>
        <w:szCs w:val="28"/>
        <w:u w:val="none"/>
        <w:shd w:fill="auto" w:val="clear"/>
        <w:vertAlign w:val="baseline"/>
      </w:rPr>
    </w:lvl>
    <w:lvl w:ilvl="3">
      <w:start w:val="1"/>
      <w:numFmt w:val="decimal"/>
      <w:lvlText w:val="%4"/>
      <w:lvlJc w:val="left"/>
      <w:pPr>
        <w:ind w:left="2700" w:hanging="2700"/>
      </w:pPr>
      <w:rPr>
        <w:rFonts w:ascii="Arial" w:cs="Arial" w:eastAsia="Arial" w:hAnsi="Arial"/>
        <w:b w:val="0"/>
        <w:bCs w:val="0"/>
        <w:i w:val="0"/>
        <w:iCs w:val="0"/>
        <w:strike w:val="0"/>
        <w:color w:val="000000"/>
        <w:sz w:val="28"/>
        <w:szCs w:val="28"/>
        <w:u w:val="none"/>
        <w:shd w:fill="auto" w:val="clear"/>
        <w:vertAlign w:val="baseline"/>
      </w:rPr>
    </w:lvl>
    <w:lvl w:ilvl="4">
      <w:start w:val="1"/>
      <w:numFmt w:val="lowerLetter"/>
      <w:lvlText w:val="%5"/>
      <w:lvlJc w:val="left"/>
      <w:pPr>
        <w:ind w:left="3420" w:hanging="3420"/>
      </w:pPr>
      <w:rPr>
        <w:rFonts w:ascii="Arial" w:cs="Arial" w:eastAsia="Arial" w:hAnsi="Arial"/>
        <w:b w:val="0"/>
        <w:bCs w:val="0"/>
        <w:i w:val="0"/>
        <w:iCs w:val="0"/>
        <w:strike w:val="0"/>
        <w:color w:val="000000"/>
        <w:sz w:val="28"/>
        <w:szCs w:val="28"/>
        <w:u w:val="none"/>
        <w:shd w:fill="auto" w:val="clear"/>
        <w:vertAlign w:val="baseline"/>
      </w:rPr>
    </w:lvl>
    <w:lvl w:ilvl="5">
      <w:start w:val="1"/>
      <w:numFmt w:val="lowerRoman"/>
      <w:lvlText w:val="%6"/>
      <w:lvlJc w:val="left"/>
      <w:pPr>
        <w:ind w:left="4140" w:hanging="4140"/>
      </w:pPr>
      <w:rPr>
        <w:rFonts w:ascii="Arial" w:cs="Arial" w:eastAsia="Arial" w:hAnsi="Arial"/>
        <w:b w:val="0"/>
        <w:bCs w:val="0"/>
        <w:i w:val="0"/>
        <w:iCs w:val="0"/>
        <w:strike w:val="0"/>
        <w:color w:val="000000"/>
        <w:sz w:val="28"/>
        <w:szCs w:val="28"/>
        <w:u w:val="none"/>
        <w:shd w:fill="auto" w:val="clear"/>
        <w:vertAlign w:val="baseline"/>
      </w:rPr>
    </w:lvl>
    <w:lvl w:ilvl="6">
      <w:start w:val="1"/>
      <w:numFmt w:val="decimal"/>
      <w:lvlText w:val="%7"/>
      <w:lvlJc w:val="left"/>
      <w:pPr>
        <w:ind w:left="4860" w:hanging="4860"/>
      </w:pPr>
      <w:rPr>
        <w:rFonts w:ascii="Arial" w:cs="Arial" w:eastAsia="Arial" w:hAnsi="Arial"/>
        <w:b w:val="0"/>
        <w:bCs w:val="0"/>
        <w:i w:val="0"/>
        <w:iCs w:val="0"/>
        <w:strike w:val="0"/>
        <w:color w:val="000000"/>
        <w:sz w:val="28"/>
        <w:szCs w:val="28"/>
        <w:u w:val="none"/>
        <w:shd w:fill="auto" w:val="clear"/>
        <w:vertAlign w:val="baseline"/>
      </w:rPr>
    </w:lvl>
    <w:lvl w:ilvl="7">
      <w:start w:val="1"/>
      <w:numFmt w:val="lowerLetter"/>
      <w:lvlText w:val="%8"/>
      <w:lvlJc w:val="left"/>
      <w:pPr>
        <w:ind w:left="5580" w:hanging="5580"/>
      </w:pPr>
      <w:rPr>
        <w:rFonts w:ascii="Arial" w:cs="Arial" w:eastAsia="Arial" w:hAnsi="Arial"/>
        <w:b w:val="0"/>
        <w:bCs w:val="0"/>
        <w:i w:val="0"/>
        <w:iCs w:val="0"/>
        <w:strike w:val="0"/>
        <w:color w:val="000000"/>
        <w:sz w:val="28"/>
        <w:szCs w:val="28"/>
        <w:u w:val="none"/>
        <w:shd w:fill="auto" w:val="clear"/>
        <w:vertAlign w:val="baseline"/>
      </w:rPr>
    </w:lvl>
    <w:lvl w:ilvl="8">
      <w:start w:val="1"/>
      <w:numFmt w:val="lowerRoman"/>
      <w:lvlText w:val="%9"/>
      <w:lvlJc w:val="left"/>
      <w:pPr>
        <w:ind w:left="6300" w:hanging="6300"/>
      </w:pPr>
      <w:rPr>
        <w:rFonts w:ascii="Arial" w:cs="Arial" w:eastAsia="Arial" w:hAnsi="Arial"/>
        <w:b w:val="0"/>
        <w:bCs w:val="0"/>
        <w:i w:val="0"/>
        <w:iCs w:val="0"/>
        <w:strike w:val="0"/>
        <w:color w:val="000000"/>
        <w:sz w:val="28"/>
        <w:szCs w:val="28"/>
        <w:u w:val="none"/>
        <w:shd w:fill="auto" w:val="clear"/>
        <w:vertAlign w:val="baseline"/>
      </w:rPr>
    </w:lvl>
  </w:abstractNum>
  <w:abstractNum w:abstractNumId="14">
    <w:lvl w:ilvl="0">
      <w:start w:val="1"/>
      <w:numFmt w:val="bullet"/>
      <w:lvlText w:val="●"/>
      <w:lvlJc w:val="left"/>
      <w:pPr>
        <w:ind w:left="721" w:hanging="721"/>
      </w:pPr>
      <w:rPr>
        <w:rFonts w:ascii="Arial" w:cs="Arial" w:eastAsia="Arial" w:hAnsi="Arial"/>
        <w:b w:val="0"/>
        <w:bCs w:val="0"/>
        <w:i w:val="0"/>
        <w:iCs w:val="0"/>
        <w:strike w:val="0"/>
        <w:color w:val="000000"/>
        <w:sz w:val="28"/>
        <w:szCs w:val="28"/>
        <w:u w:val="none"/>
        <w:shd w:fill="auto" w:val="clear"/>
        <w:vertAlign w:val="baseline"/>
      </w:rPr>
    </w:lvl>
    <w:lvl w:ilvl="1">
      <w:start w:val="1"/>
      <w:numFmt w:val="bullet"/>
      <w:lvlText w:val="o"/>
      <w:lvlJc w:val="left"/>
      <w:pPr>
        <w:ind w:left="1441" w:hanging="1441"/>
      </w:pPr>
      <w:rPr>
        <w:rFonts w:ascii="Arial" w:cs="Arial" w:eastAsia="Arial" w:hAnsi="Arial"/>
        <w:b w:val="0"/>
        <w:bCs w:val="0"/>
        <w:i w:val="0"/>
        <w:iCs w:val="0"/>
        <w:strike w:val="0"/>
        <w:color w:val="000000"/>
        <w:sz w:val="28"/>
        <w:szCs w:val="28"/>
        <w:u w:val="none"/>
        <w:shd w:fill="auto" w:val="clear"/>
        <w:vertAlign w:val="baseline"/>
      </w:rPr>
    </w:lvl>
    <w:lvl w:ilvl="2">
      <w:start w:val="1"/>
      <w:numFmt w:val="bullet"/>
      <w:lvlText w:val="▪"/>
      <w:lvlJc w:val="left"/>
      <w:pPr>
        <w:ind w:left="2161" w:hanging="2161"/>
      </w:pPr>
      <w:rPr>
        <w:rFonts w:ascii="Arial" w:cs="Arial" w:eastAsia="Arial" w:hAnsi="Arial"/>
        <w:b w:val="0"/>
        <w:bCs w:val="0"/>
        <w:i w:val="0"/>
        <w:iCs w:val="0"/>
        <w:strike w:val="0"/>
        <w:color w:val="000000"/>
        <w:sz w:val="28"/>
        <w:szCs w:val="28"/>
        <w:u w:val="none"/>
        <w:shd w:fill="auto" w:val="clear"/>
        <w:vertAlign w:val="baseline"/>
      </w:rPr>
    </w:lvl>
    <w:lvl w:ilvl="3">
      <w:start w:val="1"/>
      <w:numFmt w:val="bullet"/>
      <w:lvlText w:val="•"/>
      <w:lvlJc w:val="left"/>
      <w:pPr>
        <w:ind w:left="2881" w:hanging="2881"/>
      </w:pPr>
      <w:rPr>
        <w:rFonts w:ascii="Arial" w:cs="Arial" w:eastAsia="Arial" w:hAnsi="Arial"/>
        <w:b w:val="0"/>
        <w:bCs w:val="0"/>
        <w:i w:val="0"/>
        <w:iCs w:val="0"/>
        <w:strike w:val="0"/>
        <w:color w:val="000000"/>
        <w:sz w:val="28"/>
        <w:szCs w:val="28"/>
        <w:u w:val="none"/>
        <w:shd w:fill="auto" w:val="clear"/>
        <w:vertAlign w:val="baseline"/>
      </w:rPr>
    </w:lvl>
    <w:lvl w:ilvl="4">
      <w:start w:val="1"/>
      <w:numFmt w:val="bullet"/>
      <w:lvlText w:val="o"/>
      <w:lvlJc w:val="left"/>
      <w:pPr>
        <w:ind w:left="3601" w:hanging="3601"/>
      </w:pPr>
      <w:rPr>
        <w:rFonts w:ascii="Arial" w:cs="Arial" w:eastAsia="Arial" w:hAnsi="Arial"/>
        <w:b w:val="0"/>
        <w:bCs w:val="0"/>
        <w:i w:val="0"/>
        <w:iCs w:val="0"/>
        <w:strike w:val="0"/>
        <w:color w:val="000000"/>
        <w:sz w:val="28"/>
        <w:szCs w:val="28"/>
        <w:u w:val="none"/>
        <w:shd w:fill="auto" w:val="clear"/>
        <w:vertAlign w:val="baseline"/>
      </w:rPr>
    </w:lvl>
    <w:lvl w:ilvl="5">
      <w:start w:val="1"/>
      <w:numFmt w:val="bullet"/>
      <w:lvlText w:val="▪"/>
      <w:lvlJc w:val="left"/>
      <w:pPr>
        <w:ind w:left="4321" w:hanging="4321"/>
      </w:pPr>
      <w:rPr>
        <w:rFonts w:ascii="Arial" w:cs="Arial" w:eastAsia="Arial" w:hAnsi="Arial"/>
        <w:b w:val="0"/>
        <w:bCs w:val="0"/>
        <w:i w:val="0"/>
        <w:iCs w:val="0"/>
        <w:strike w:val="0"/>
        <w:color w:val="000000"/>
        <w:sz w:val="28"/>
        <w:szCs w:val="28"/>
        <w:u w:val="none"/>
        <w:shd w:fill="auto" w:val="clear"/>
        <w:vertAlign w:val="baseline"/>
      </w:rPr>
    </w:lvl>
    <w:lvl w:ilvl="6">
      <w:start w:val="1"/>
      <w:numFmt w:val="bullet"/>
      <w:lvlText w:val="•"/>
      <w:lvlJc w:val="left"/>
      <w:pPr>
        <w:ind w:left="5041" w:hanging="5041"/>
      </w:pPr>
      <w:rPr>
        <w:rFonts w:ascii="Arial" w:cs="Arial" w:eastAsia="Arial" w:hAnsi="Arial"/>
        <w:b w:val="0"/>
        <w:bCs w:val="0"/>
        <w:i w:val="0"/>
        <w:iCs w:val="0"/>
        <w:strike w:val="0"/>
        <w:color w:val="000000"/>
        <w:sz w:val="28"/>
        <w:szCs w:val="28"/>
        <w:u w:val="none"/>
        <w:shd w:fill="auto" w:val="clear"/>
        <w:vertAlign w:val="baseline"/>
      </w:rPr>
    </w:lvl>
    <w:lvl w:ilvl="7">
      <w:start w:val="1"/>
      <w:numFmt w:val="bullet"/>
      <w:lvlText w:val="o"/>
      <w:lvlJc w:val="left"/>
      <w:pPr>
        <w:ind w:left="5761" w:hanging="5761"/>
      </w:pPr>
      <w:rPr>
        <w:rFonts w:ascii="Arial" w:cs="Arial" w:eastAsia="Arial" w:hAnsi="Arial"/>
        <w:b w:val="0"/>
        <w:bCs w:val="0"/>
        <w:i w:val="0"/>
        <w:iCs w:val="0"/>
        <w:strike w:val="0"/>
        <w:color w:val="000000"/>
        <w:sz w:val="28"/>
        <w:szCs w:val="28"/>
        <w:u w:val="none"/>
        <w:shd w:fill="auto" w:val="clear"/>
        <w:vertAlign w:val="baseline"/>
      </w:rPr>
    </w:lvl>
    <w:lvl w:ilvl="8">
      <w:start w:val="1"/>
      <w:numFmt w:val="bullet"/>
      <w:lvlText w:val="▪"/>
      <w:lvlJc w:val="left"/>
      <w:pPr>
        <w:ind w:left="6481" w:hanging="6481"/>
      </w:pPr>
      <w:rPr>
        <w:rFonts w:ascii="Arial" w:cs="Arial" w:eastAsia="Arial" w:hAnsi="Arial"/>
        <w:b w:val="0"/>
        <w:bCs w:val="0"/>
        <w:i w:val="0"/>
        <w:iCs w:val="0"/>
        <w:strike w:val="0"/>
        <w:color w:val="000000"/>
        <w:sz w:val="28"/>
        <w:szCs w:val="28"/>
        <w:u w:val="none"/>
        <w:shd w:fill="auto" w:val="clear"/>
        <w:vertAlign w:val="baseline"/>
      </w:rPr>
    </w:lvl>
  </w:abstractNum>
  <w:abstractNum w:abstractNumId="15">
    <w:lvl w:ilvl="0">
      <w:start w:val="1"/>
      <w:numFmt w:val="bullet"/>
      <w:lvlText w:val="●"/>
      <w:lvlJc w:val="left"/>
      <w:pPr>
        <w:ind w:left="540" w:hanging="540"/>
      </w:pPr>
      <w:rPr>
        <w:rFonts w:ascii="Arial" w:cs="Arial" w:eastAsia="Arial" w:hAnsi="Arial"/>
        <w:b w:val="0"/>
        <w:bCs w:val="0"/>
        <w:i w:val="0"/>
        <w:iCs w:val="0"/>
        <w:strike w:val="0"/>
        <w:color w:val="000000"/>
        <w:sz w:val="28"/>
        <w:szCs w:val="28"/>
        <w:u w:val="none"/>
        <w:shd w:fill="auto" w:val="clear"/>
        <w:vertAlign w:val="baseline"/>
      </w:rPr>
    </w:lvl>
    <w:lvl w:ilvl="1">
      <w:start w:val="1"/>
      <w:numFmt w:val="bullet"/>
      <w:lvlText w:val="o"/>
      <w:lvlJc w:val="left"/>
      <w:pPr>
        <w:ind w:left="1441" w:hanging="1441"/>
      </w:pPr>
      <w:rPr>
        <w:rFonts w:ascii="Arial" w:cs="Arial" w:eastAsia="Arial" w:hAnsi="Arial"/>
        <w:b w:val="0"/>
        <w:bCs w:val="0"/>
        <w:i w:val="0"/>
        <w:iCs w:val="0"/>
        <w:strike w:val="0"/>
        <w:color w:val="000000"/>
        <w:sz w:val="28"/>
        <w:szCs w:val="28"/>
        <w:u w:val="none"/>
        <w:shd w:fill="auto" w:val="clear"/>
        <w:vertAlign w:val="baseline"/>
      </w:rPr>
    </w:lvl>
    <w:lvl w:ilvl="2">
      <w:start w:val="1"/>
      <w:numFmt w:val="bullet"/>
      <w:lvlText w:val="▪"/>
      <w:lvlJc w:val="left"/>
      <w:pPr>
        <w:ind w:left="2161" w:hanging="2161"/>
      </w:pPr>
      <w:rPr>
        <w:rFonts w:ascii="Arial" w:cs="Arial" w:eastAsia="Arial" w:hAnsi="Arial"/>
        <w:b w:val="0"/>
        <w:bCs w:val="0"/>
        <w:i w:val="0"/>
        <w:iCs w:val="0"/>
        <w:strike w:val="0"/>
        <w:color w:val="000000"/>
        <w:sz w:val="28"/>
        <w:szCs w:val="28"/>
        <w:u w:val="none"/>
        <w:shd w:fill="auto" w:val="clear"/>
        <w:vertAlign w:val="baseline"/>
      </w:rPr>
    </w:lvl>
    <w:lvl w:ilvl="3">
      <w:start w:val="1"/>
      <w:numFmt w:val="bullet"/>
      <w:lvlText w:val="•"/>
      <w:lvlJc w:val="left"/>
      <w:pPr>
        <w:ind w:left="2881" w:hanging="2881"/>
      </w:pPr>
      <w:rPr>
        <w:rFonts w:ascii="Arial" w:cs="Arial" w:eastAsia="Arial" w:hAnsi="Arial"/>
        <w:b w:val="0"/>
        <w:bCs w:val="0"/>
        <w:i w:val="0"/>
        <w:iCs w:val="0"/>
        <w:strike w:val="0"/>
        <w:color w:val="000000"/>
        <w:sz w:val="28"/>
        <w:szCs w:val="28"/>
        <w:u w:val="none"/>
        <w:shd w:fill="auto" w:val="clear"/>
        <w:vertAlign w:val="baseline"/>
      </w:rPr>
    </w:lvl>
    <w:lvl w:ilvl="4">
      <w:start w:val="1"/>
      <w:numFmt w:val="bullet"/>
      <w:lvlText w:val="o"/>
      <w:lvlJc w:val="left"/>
      <w:pPr>
        <w:ind w:left="3601" w:hanging="3601"/>
      </w:pPr>
      <w:rPr>
        <w:rFonts w:ascii="Arial" w:cs="Arial" w:eastAsia="Arial" w:hAnsi="Arial"/>
        <w:b w:val="0"/>
        <w:bCs w:val="0"/>
        <w:i w:val="0"/>
        <w:iCs w:val="0"/>
        <w:strike w:val="0"/>
        <w:color w:val="000000"/>
        <w:sz w:val="28"/>
        <w:szCs w:val="28"/>
        <w:u w:val="none"/>
        <w:shd w:fill="auto" w:val="clear"/>
        <w:vertAlign w:val="baseline"/>
      </w:rPr>
    </w:lvl>
    <w:lvl w:ilvl="5">
      <w:start w:val="1"/>
      <w:numFmt w:val="bullet"/>
      <w:lvlText w:val="▪"/>
      <w:lvlJc w:val="left"/>
      <w:pPr>
        <w:ind w:left="4321" w:hanging="4321"/>
      </w:pPr>
      <w:rPr>
        <w:rFonts w:ascii="Arial" w:cs="Arial" w:eastAsia="Arial" w:hAnsi="Arial"/>
        <w:b w:val="0"/>
        <w:bCs w:val="0"/>
        <w:i w:val="0"/>
        <w:iCs w:val="0"/>
        <w:strike w:val="0"/>
        <w:color w:val="000000"/>
        <w:sz w:val="28"/>
        <w:szCs w:val="28"/>
        <w:u w:val="none"/>
        <w:shd w:fill="auto" w:val="clear"/>
        <w:vertAlign w:val="baseline"/>
      </w:rPr>
    </w:lvl>
    <w:lvl w:ilvl="6">
      <w:start w:val="1"/>
      <w:numFmt w:val="bullet"/>
      <w:lvlText w:val="•"/>
      <w:lvlJc w:val="left"/>
      <w:pPr>
        <w:ind w:left="5041" w:hanging="5041"/>
      </w:pPr>
      <w:rPr>
        <w:rFonts w:ascii="Arial" w:cs="Arial" w:eastAsia="Arial" w:hAnsi="Arial"/>
        <w:b w:val="0"/>
        <w:bCs w:val="0"/>
        <w:i w:val="0"/>
        <w:iCs w:val="0"/>
        <w:strike w:val="0"/>
        <w:color w:val="000000"/>
        <w:sz w:val="28"/>
        <w:szCs w:val="28"/>
        <w:u w:val="none"/>
        <w:shd w:fill="auto" w:val="clear"/>
        <w:vertAlign w:val="baseline"/>
      </w:rPr>
    </w:lvl>
    <w:lvl w:ilvl="7">
      <w:start w:val="1"/>
      <w:numFmt w:val="bullet"/>
      <w:lvlText w:val="o"/>
      <w:lvlJc w:val="left"/>
      <w:pPr>
        <w:ind w:left="5761" w:hanging="5761"/>
      </w:pPr>
      <w:rPr>
        <w:rFonts w:ascii="Arial" w:cs="Arial" w:eastAsia="Arial" w:hAnsi="Arial"/>
        <w:b w:val="0"/>
        <w:bCs w:val="0"/>
        <w:i w:val="0"/>
        <w:iCs w:val="0"/>
        <w:strike w:val="0"/>
        <w:color w:val="000000"/>
        <w:sz w:val="28"/>
        <w:szCs w:val="28"/>
        <w:u w:val="none"/>
        <w:shd w:fill="auto" w:val="clear"/>
        <w:vertAlign w:val="baseline"/>
      </w:rPr>
    </w:lvl>
    <w:lvl w:ilvl="8">
      <w:start w:val="1"/>
      <w:numFmt w:val="bullet"/>
      <w:lvlText w:val="▪"/>
      <w:lvlJc w:val="left"/>
      <w:pPr>
        <w:ind w:left="6481" w:hanging="6481"/>
      </w:pPr>
      <w:rPr>
        <w:rFonts w:ascii="Arial" w:cs="Arial" w:eastAsia="Arial" w:hAnsi="Arial"/>
        <w:b w:val="0"/>
        <w:bCs w:val="0"/>
        <w:i w:val="0"/>
        <w:iCs w:val="0"/>
        <w:strike w:val="0"/>
        <w:color w:val="000000"/>
        <w:sz w:val="28"/>
        <w:szCs w:val="28"/>
        <w:u w:val="none"/>
        <w:shd w:fill="auto" w:val="clear"/>
        <w:vertAlign w:val="baseline"/>
      </w:rPr>
    </w:lvl>
  </w:abstractNum>
  <w:abstractNum w:abstractNumId="16">
    <w:lvl w:ilvl="0">
      <w:start w:val="1"/>
      <w:numFmt w:val="bullet"/>
      <w:lvlText w:val="●"/>
      <w:lvlJc w:val="left"/>
      <w:pPr>
        <w:ind w:left="786" w:hanging="786"/>
      </w:pPr>
      <w:rPr>
        <w:rFonts w:ascii="Arial" w:cs="Arial" w:eastAsia="Arial" w:hAnsi="Arial"/>
        <w:b w:val="0"/>
        <w:bCs w:val="0"/>
        <w:i w:val="0"/>
        <w:iCs w:val="0"/>
        <w:strike w:val="0"/>
        <w:color w:val="1a202c"/>
        <w:sz w:val="29"/>
        <w:szCs w:val="29"/>
        <w:u w:val="none"/>
        <w:shd w:fill="auto" w:val="clear"/>
        <w:vertAlign w:val="baseline"/>
      </w:rPr>
    </w:lvl>
    <w:lvl w:ilvl="1">
      <w:start w:val="0"/>
      <w:numFmt w:val="decimal"/>
      <w:lvlText w:val="%2"/>
      <w:lvlJc w:val="left"/>
      <w:pPr>
        <w:ind w:left="1426" w:hanging="1426"/>
      </w:pPr>
      <w:rPr>
        <w:rFonts w:ascii="Arial" w:cs="Arial" w:eastAsia="Arial" w:hAnsi="Arial"/>
        <w:b w:val="0"/>
        <w:bCs w:val="0"/>
        <w:i w:val="0"/>
        <w:iCs w:val="0"/>
        <w:strike w:val="0"/>
        <w:color w:val="1a202c"/>
        <w:sz w:val="29"/>
        <w:szCs w:val="29"/>
        <w:u w:val="none"/>
        <w:shd w:fill="auto" w:val="clear"/>
        <w:vertAlign w:val="baseline"/>
      </w:rPr>
    </w:lvl>
    <w:lvl w:ilvl="2">
      <w:start w:val="1"/>
      <w:numFmt w:val="lowerRoman"/>
      <w:lvlText w:val="%3"/>
      <w:lvlJc w:val="left"/>
      <w:pPr>
        <w:ind w:left="2161" w:hanging="2161"/>
      </w:pPr>
      <w:rPr>
        <w:rFonts w:ascii="Arial" w:cs="Arial" w:eastAsia="Arial" w:hAnsi="Arial"/>
        <w:b w:val="0"/>
        <w:bCs w:val="0"/>
        <w:i w:val="0"/>
        <w:iCs w:val="0"/>
        <w:strike w:val="0"/>
        <w:color w:val="1a202c"/>
        <w:sz w:val="29"/>
        <w:szCs w:val="29"/>
        <w:u w:val="none"/>
        <w:shd w:fill="auto" w:val="clear"/>
        <w:vertAlign w:val="baseline"/>
      </w:rPr>
    </w:lvl>
    <w:lvl w:ilvl="3">
      <w:start w:val="1"/>
      <w:numFmt w:val="decimal"/>
      <w:lvlText w:val="%4"/>
      <w:lvlJc w:val="left"/>
      <w:pPr>
        <w:ind w:left="2881" w:hanging="2881"/>
      </w:pPr>
      <w:rPr>
        <w:rFonts w:ascii="Arial" w:cs="Arial" w:eastAsia="Arial" w:hAnsi="Arial"/>
        <w:b w:val="0"/>
        <w:bCs w:val="0"/>
        <w:i w:val="0"/>
        <w:iCs w:val="0"/>
        <w:strike w:val="0"/>
        <w:color w:val="1a202c"/>
        <w:sz w:val="29"/>
        <w:szCs w:val="29"/>
        <w:u w:val="none"/>
        <w:shd w:fill="auto" w:val="clear"/>
        <w:vertAlign w:val="baseline"/>
      </w:rPr>
    </w:lvl>
    <w:lvl w:ilvl="4">
      <w:start w:val="1"/>
      <w:numFmt w:val="lowerLetter"/>
      <w:lvlText w:val="%5"/>
      <w:lvlJc w:val="left"/>
      <w:pPr>
        <w:ind w:left="3601" w:hanging="3601"/>
      </w:pPr>
      <w:rPr>
        <w:rFonts w:ascii="Arial" w:cs="Arial" w:eastAsia="Arial" w:hAnsi="Arial"/>
        <w:b w:val="0"/>
        <w:bCs w:val="0"/>
        <w:i w:val="0"/>
        <w:iCs w:val="0"/>
        <w:strike w:val="0"/>
        <w:color w:val="1a202c"/>
        <w:sz w:val="29"/>
        <w:szCs w:val="29"/>
        <w:u w:val="none"/>
        <w:shd w:fill="auto" w:val="clear"/>
        <w:vertAlign w:val="baseline"/>
      </w:rPr>
    </w:lvl>
    <w:lvl w:ilvl="5">
      <w:start w:val="1"/>
      <w:numFmt w:val="lowerRoman"/>
      <w:lvlText w:val="%6"/>
      <w:lvlJc w:val="left"/>
      <w:pPr>
        <w:ind w:left="4321" w:hanging="4321"/>
      </w:pPr>
      <w:rPr>
        <w:rFonts w:ascii="Arial" w:cs="Arial" w:eastAsia="Arial" w:hAnsi="Arial"/>
        <w:b w:val="0"/>
        <w:bCs w:val="0"/>
        <w:i w:val="0"/>
        <w:iCs w:val="0"/>
        <w:strike w:val="0"/>
        <w:color w:val="1a202c"/>
        <w:sz w:val="29"/>
        <w:szCs w:val="29"/>
        <w:u w:val="none"/>
        <w:shd w:fill="auto" w:val="clear"/>
        <w:vertAlign w:val="baseline"/>
      </w:rPr>
    </w:lvl>
    <w:lvl w:ilvl="6">
      <w:start w:val="1"/>
      <w:numFmt w:val="decimal"/>
      <w:lvlText w:val="%7"/>
      <w:lvlJc w:val="left"/>
      <w:pPr>
        <w:ind w:left="5041" w:hanging="5041"/>
      </w:pPr>
      <w:rPr>
        <w:rFonts w:ascii="Arial" w:cs="Arial" w:eastAsia="Arial" w:hAnsi="Arial"/>
        <w:b w:val="0"/>
        <w:bCs w:val="0"/>
        <w:i w:val="0"/>
        <w:iCs w:val="0"/>
        <w:strike w:val="0"/>
        <w:color w:val="1a202c"/>
        <w:sz w:val="29"/>
        <w:szCs w:val="29"/>
        <w:u w:val="none"/>
        <w:shd w:fill="auto" w:val="clear"/>
        <w:vertAlign w:val="baseline"/>
      </w:rPr>
    </w:lvl>
    <w:lvl w:ilvl="7">
      <w:start w:val="1"/>
      <w:numFmt w:val="lowerLetter"/>
      <w:lvlText w:val="%8"/>
      <w:lvlJc w:val="left"/>
      <w:pPr>
        <w:ind w:left="5761" w:hanging="5761"/>
      </w:pPr>
      <w:rPr>
        <w:rFonts w:ascii="Arial" w:cs="Arial" w:eastAsia="Arial" w:hAnsi="Arial"/>
        <w:b w:val="0"/>
        <w:bCs w:val="0"/>
        <w:i w:val="0"/>
        <w:iCs w:val="0"/>
        <w:strike w:val="0"/>
        <w:color w:val="1a202c"/>
        <w:sz w:val="29"/>
        <w:szCs w:val="29"/>
        <w:u w:val="none"/>
        <w:shd w:fill="auto" w:val="clear"/>
        <w:vertAlign w:val="baseline"/>
      </w:rPr>
    </w:lvl>
    <w:lvl w:ilvl="8">
      <w:start w:val="1"/>
      <w:numFmt w:val="lowerRoman"/>
      <w:lvlText w:val="%9"/>
      <w:lvlJc w:val="left"/>
      <w:pPr>
        <w:ind w:left="6481" w:hanging="6481"/>
      </w:pPr>
      <w:rPr>
        <w:rFonts w:ascii="Arial" w:cs="Arial" w:eastAsia="Arial" w:hAnsi="Arial"/>
        <w:b w:val="0"/>
        <w:bCs w:val="0"/>
        <w:i w:val="0"/>
        <w:iCs w:val="0"/>
        <w:strike w:val="0"/>
        <w:color w:val="1a202c"/>
        <w:sz w:val="29"/>
        <w:szCs w:val="29"/>
        <w:u w:val="none"/>
        <w:shd w:fill="auto" w:val="clear"/>
        <w:vertAlign w:val="baseline"/>
      </w:rPr>
    </w:lvl>
  </w:abstractNum>
  <w:abstractNum w:abstractNumId="17">
    <w:lvl w:ilvl="0">
      <w:start w:val="1"/>
      <w:numFmt w:val="bullet"/>
      <w:lvlText w:val="●"/>
      <w:lvlJc w:val="left"/>
      <w:pPr>
        <w:ind w:left="706" w:hanging="706"/>
      </w:pPr>
      <w:rPr>
        <w:rFonts w:ascii="Arial" w:cs="Arial" w:eastAsia="Arial" w:hAnsi="Arial"/>
        <w:b w:val="0"/>
        <w:bCs w:val="0"/>
        <w:i w:val="0"/>
        <w:iCs w:val="0"/>
        <w:strike w:val="0"/>
        <w:color w:val="1a202c"/>
        <w:sz w:val="29"/>
        <w:szCs w:val="29"/>
        <w:u w:val="none"/>
        <w:shd w:fill="auto" w:val="clear"/>
        <w:vertAlign w:val="baseline"/>
      </w:rPr>
    </w:lvl>
    <w:lvl w:ilvl="1">
      <w:start w:val="0"/>
      <w:numFmt w:val="decimal"/>
      <w:lvlText w:val="%2"/>
      <w:lvlJc w:val="left"/>
      <w:pPr>
        <w:ind w:left="1426" w:hanging="1426"/>
      </w:pPr>
      <w:rPr>
        <w:rFonts w:ascii="Arial" w:cs="Arial" w:eastAsia="Arial" w:hAnsi="Arial"/>
        <w:b w:val="0"/>
        <w:bCs w:val="0"/>
        <w:i w:val="0"/>
        <w:iCs w:val="0"/>
        <w:strike w:val="0"/>
        <w:color w:val="1a202c"/>
        <w:sz w:val="29"/>
        <w:szCs w:val="29"/>
        <w:u w:val="none"/>
        <w:shd w:fill="auto" w:val="clear"/>
        <w:vertAlign w:val="baseline"/>
      </w:rPr>
    </w:lvl>
    <w:lvl w:ilvl="2">
      <w:start w:val="1"/>
      <w:numFmt w:val="lowerRoman"/>
      <w:lvlText w:val="%3"/>
      <w:lvlJc w:val="left"/>
      <w:pPr>
        <w:ind w:left="2161" w:hanging="2161"/>
      </w:pPr>
      <w:rPr>
        <w:rFonts w:ascii="Arial" w:cs="Arial" w:eastAsia="Arial" w:hAnsi="Arial"/>
        <w:b w:val="0"/>
        <w:bCs w:val="0"/>
        <w:i w:val="0"/>
        <w:iCs w:val="0"/>
        <w:strike w:val="0"/>
        <w:color w:val="1a202c"/>
        <w:sz w:val="29"/>
        <w:szCs w:val="29"/>
        <w:u w:val="none"/>
        <w:shd w:fill="auto" w:val="clear"/>
        <w:vertAlign w:val="baseline"/>
      </w:rPr>
    </w:lvl>
    <w:lvl w:ilvl="3">
      <w:start w:val="1"/>
      <w:numFmt w:val="decimal"/>
      <w:lvlText w:val="%4"/>
      <w:lvlJc w:val="left"/>
      <w:pPr>
        <w:ind w:left="2881" w:hanging="2881"/>
      </w:pPr>
      <w:rPr>
        <w:rFonts w:ascii="Arial" w:cs="Arial" w:eastAsia="Arial" w:hAnsi="Arial"/>
        <w:b w:val="0"/>
        <w:bCs w:val="0"/>
        <w:i w:val="0"/>
        <w:iCs w:val="0"/>
        <w:strike w:val="0"/>
        <w:color w:val="1a202c"/>
        <w:sz w:val="29"/>
        <w:szCs w:val="29"/>
        <w:u w:val="none"/>
        <w:shd w:fill="auto" w:val="clear"/>
        <w:vertAlign w:val="baseline"/>
      </w:rPr>
    </w:lvl>
    <w:lvl w:ilvl="4">
      <w:start w:val="1"/>
      <w:numFmt w:val="lowerLetter"/>
      <w:lvlText w:val="%5"/>
      <w:lvlJc w:val="left"/>
      <w:pPr>
        <w:ind w:left="3601" w:hanging="3601"/>
      </w:pPr>
      <w:rPr>
        <w:rFonts w:ascii="Arial" w:cs="Arial" w:eastAsia="Arial" w:hAnsi="Arial"/>
        <w:b w:val="0"/>
        <w:bCs w:val="0"/>
        <w:i w:val="0"/>
        <w:iCs w:val="0"/>
        <w:strike w:val="0"/>
        <w:color w:val="1a202c"/>
        <w:sz w:val="29"/>
        <w:szCs w:val="29"/>
        <w:u w:val="none"/>
        <w:shd w:fill="auto" w:val="clear"/>
        <w:vertAlign w:val="baseline"/>
      </w:rPr>
    </w:lvl>
    <w:lvl w:ilvl="5">
      <w:start w:val="1"/>
      <w:numFmt w:val="lowerRoman"/>
      <w:lvlText w:val="%6"/>
      <w:lvlJc w:val="left"/>
      <w:pPr>
        <w:ind w:left="4321" w:hanging="4321"/>
      </w:pPr>
      <w:rPr>
        <w:rFonts w:ascii="Arial" w:cs="Arial" w:eastAsia="Arial" w:hAnsi="Arial"/>
        <w:b w:val="0"/>
        <w:bCs w:val="0"/>
        <w:i w:val="0"/>
        <w:iCs w:val="0"/>
        <w:strike w:val="0"/>
        <w:color w:val="1a202c"/>
        <w:sz w:val="29"/>
        <w:szCs w:val="29"/>
        <w:u w:val="none"/>
        <w:shd w:fill="auto" w:val="clear"/>
        <w:vertAlign w:val="baseline"/>
      </w:rPr>
    </w:lvl>
    <w:lvl w:ilvl="6">
      <w:start w:val="1"/>
      <w:numFmt w:val="decimal"/>
      <w:lvlText w:val="%7"/>
      <w:lvlJc w:val="left"/>
      <w:pPr>
        <w:ind w:left="5041" w:hanging="5041"/>
      </w:pPr>
      <w:rPr>
        <w:rFonts w:ascii="Arial" w:cs="Arial" w:eastAsia="Arial" w:hAnsi="Arial"/>
        <w:b w:val="0"/>
        <w:bCs w:val="0"/>
        <w:i w:val="0"/>
        <w:iCs w:val="0"/>
        <w:strike w:val="0"/>
        <w:color w:val="1a202c"/>
        <w:sz w:val="29"/>
        <w:szCs w:val="29"/>
        <w:u w:val="none"/>
        <w:shd w:fill="auto" w:val="clear"/>
        <w:vertAlign w:val="baseline"/>
      </w:rPr>
    </w:lvl>
    <w:lvl w:ilvl="7">
      <w:start w:val="1"/>
      <w:numFmt w:val="lowerLetter"/>
      <w:lvlText w:val="%8"/>
      <w:lvlJc w:val="left"/>
      <w:pPr>
        <w:ind w:left="5761" w:hanging="5761"/>
      </w:pPr>
      <w:rPr>
        <w:rFonts w:ascii="Arial" w:cs="Arial" w:eastAsia="Arial" w:hAnsi="Arial"/>
        <w:b w:val="0"/>
        <w:bCs w:val="0"/>
        <w:i w:val="0"/>
        <w:iCs w:val="0"/>
        <w:strike w:val="0"/>
        <w:color w:val="1a202c"/>
        <w:sz w:val="29"/>
        <w:szCs w:val="29"/>
        <w:u w:val="none"/>
        <w:shd w:fill="auto" w:val="clear"/>
        <w:vertAlign w:val="baseline"/>
      </w:rPr>
    </w:lvl>
    <w:lvl w:ilvl="8">
      <w:start w:val="1"/>
      <w:numFmt w:val="lowerRoman"/>
      <w:lvlText w:val="%9"/>
      <w:lvlJc w:val="left"/>
      <w:pPr>
        <w:ind w:left="6481" w:hanging="6481"/>
      </w:pPr>
      <w:rPr>
        <w:rFonts w:ascii="Arial" w:cs="Arial" w:eastAsia="Arial" w:hAnsi="Arial"/>
        <w:b w:val="0"/>
        <w:bCs w:val="0"/>
        <w:i w:val="0"/>
        <w:iCs w:val="0"/>
        <w:strike w:val="0"/>
        <w:color w:val="1a202c"/>
        <w:sz w:val="29"/>
        <w:szCs w:val="29"/>
        <w:u w:val="none"/>
        <w:shd w:fill="auto" w:val="clear"/>
        <w:vertAlign w:val="baseline"/>
      </w:rPr>
    </w:lvl>
  </w:abstractNum>
  <w:abstractNum w:abstractNumId="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8"/>
        <w:szCs w:val="28"/>
        <w:lang w:val="en_CA"/>
      </w:rPr>
    </w:rPrDefault>
    <w:pPrDefault>
      <w:pPr>
        <w:spacing w:after="11" w:line="269" w:lineRule="auto"/>
        <w:ind w:left="10" w:right="182"/>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8" w:lineRule="auto"/>
      <w:ind w:hanging="10"/>
    </w:pPr>
    <w:rPr>
      <w:b w:val="1"/>
      <w:bCs w:val="1"/>
      <w:color w:val="000000"/>
      <w:sz w:val="36"/>
      <w:szCs w:val="36"/>
    </w:rPr>
  </w:style>
  <w:style w:type="paragraph" w:styleId="Heading2">
    <w:name w:val="heading 2"/>
    <w:basedOn w:val="Normal"/>
    <w:next w:val="Normal"/>
    <w:pPr>
      <w:keepNext w:val="1"/>
      <w:keepLines w:val="1"/>
      <w:spacing w:after="28" w:lineRule="auto"/>
    </w:pPr>
    <w:rPr>
      <w:b w:val="1"/>
      <w:bCs w:val="1"/>
      <w:color w:val="1a202c"/>
      <w:sz w:val="32"/>
      <w:szCs w:val="32"/>
    </w:rPr>
  </w:style>
  <w:style w:type="paragraph" w:styleId="Heading3">
    <w:name w:val="heading 3"/>
    <w:basedOn w:val="Normal"/>
    <w:next w:val="Normal"/>
    <w:pPr>
      <w:keepNext w:val="1"/>
      <w:keepLines w:val="1"/>
      <w:spacing w:after="16" w:line="268" w:lineRule="auto"/>
      <w:ind w:hanging="10"/>
    </w:pPr>
    <w:rPr>
      <w:b w:val="1"/>
      <w:bCs w:val="1"/>
      <w:color w:val="000000"/>
      <w:sz w:val="32"/>
      <w:szCs w:val="32"/>
    </w:rPr>
  </w:style>
  <w:style w:type="paragraph" w:styleId="Heading4">
    <w:name w:val="heading 4"/>
    <w:basedOn w:val="Normal"/>
    <w:next w:val="Normal"/>
    <w:pPr>
      <w:keepNext w:val="1"/>
      <w:keepLines w:val="1"/>
      <w:spacing w:after="25" w:lineRule="auto"/>
      <w:ind w:hanging="10"/>
    </w:pPr>
    <w:rPr>
      <w:b w:val="1"/>
      <w:bCs w:val="1"/>
      <w:color w:val="000000"/>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table" w:styleId="TableNormal1" w:customStyle="1">
    <w:name w:val="TableNormal"/>
    <w:tblPr>
      <w:tblCellMar>
        <w:top w:w="0.0" w:type="dxa"/>
        <w:left w:w="0.0" w:type="dxa"/>
        <w:bottom w:w="0.0" w:type="dxa"/>
        <w:right w:w="0.0" w:type="dxa"/>
      </w:tblCellMar>
    </w:tblPr>
  </w:style>
  <w:style w:type="character" w:styleId="Heading4Char" w:customStyle="1">
    <w:name w:val="Heading 4 Char"/>
    <w:link w:val="Heading4"/>
    <w:rPr>
      <w:rFonts w:ascii="Arial" w:cs="Arial" w:eastAsia="Arial" w:hAnsi="Arial"/>
      <w:b w:val="1"/>
      <w:color w:val="000000"/>
      <w:sz w:val="28"/>
    </w:rPr>
  </w:style>
  <w:style w:type="character" w:styleId="Heading3Char" w:customStyle="1">
    <w:name w:val="Heading 3 Char"/>
    <w:link w:val="Heading3"/>
    <w:rPr>
      <w:rFonts w:ascii="Arial" w:cs="Arial" w:eastAsia="Arial" w:hAnsi="Arial"/>
      <w:b w:val="1"/>
      <w:color w:val="000000"/>
      <w:sz w:val="32"/>
    </w:rPr>
  </w:style>
  <w:style w:type="character" w:styleId="Heading2Char" w:customStyle="1">
    <w:name w:val="Heading 2 Char"/>
    <w:link w:val="Heading2"/>
    <w:rPr>
      <w:rFonts w:ascii="Arial" w:cs="Arial" w:eastAsia="Arial" w:hAnsi="Arial"/>
      <w:b w:val="1"/>
      <w:color w:val="1a202c"/>
      <w:sz w:val="32"/>
    </w:rPr>
  </w:style>
  <w:style w:type="character" w:styleId="Heading1Char" w:customStyle="1">
    <w:name w:val="Heading 1 Char"/>
    <w:link w:val="Heading1"/>
    <w:rPr>
      <w:rFonts w:ascii="Arial" w:cs="Arial" w:eastAsia="Arial" w:hAnsi="Arial"/>
      <w:b w:val="1"/>
      <w:color w:val="000000"/>
      <w:sz w:val="36"/>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BalloonText">
    <w:name w:val="Balloon Text"/>
    <w:basedOn w:val="Normal"/>
    <w:link w:val="BalloonTextChar"/>
    <w:uiPriority w:val="99"/>
    <w:semiHidden w:val="1"/>
    <w:unhideWhenUsed w:val="1"/>
    <w:rsid w:val="00272C27"/>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272C27"/>
    <w:rPr>
      <w:rFonts w:ascii="Segoe UI" w:cs="Segoe UI" w:hAnsi="Segoe UI"/>
      <w:sz w:val="18"/>
      <w:szCs w:val="18"/>
    </w:rPr>
  </w:style>
  <w:style w:type="paragraph" w:styleId="CommentSubject">
    <w:name w:val="annotation subject"/>
    <w:basedOn w:val="CommentText"/>
    <w:next w:val="CommentText"/>
    <w:link w:val="CommentSubjectChar"/>
    <w:uiPriority w:val="99"/>
    <w:semiHidden w:val="1"/>
    <w:unhideWhenUsed w:val="1"/>
    <w:rsid w:val="00272C27"/>
    <w:rPr>
      <w:b w:val="1"/>
      <w:bCs w:val="1"/>
    </w:rPr>
  </w:style>
  <w:style w:type="character" w:styleId="CommentSubjectChar" w:customStyle="1">
    <w:name w:val="Comment Subject Char"/>
    <w:basedOn w:val="CommentTextChar"/>
    <w:link w:val="CommentSubject"/>
    <w:uiPriority w:val="99"/>
    <w:semiHidden w:val="1"/>
    <w:rsid w:val="00272C27"/>
    <w:rPr>
      <w:b w:val="1"/>
      <w:bCs w:val="1"/>
      <w:sz w:val="20"/>
      <w:szCs w:val="20"/>
    </w:rPr>
  </w:style>
  <w:style w:type="paragraph" w:styleId="NormalWeb">
    <w:name w:val="Normal (Web)"/>
    <w:basedOn w:val="Normal"/>
    <w:uiPriority w:val="99"/>
    <w:semiHidden w:val="1"/>
    <w:unhideWhenUsed w:val="1"/>
    <w:rsid w:val="00D81E69"/>
    <w:rPr>
      <w:rFonts w:ascii="Times New Roman" w:cs="Times New Roman" w:hAnsi="Times New Roman"/>
      <w:sz w:val="24"/>
      <w:szCs w:val="24"/>
    </w:rPr>
  </w:style>
  <w:style w:type="character" w:styleId="Hyperlink">
    <w:name w:val="Hyperlink"/>
    <w:basedOn w:val="DefaultParagraphFont"/>
    <w:uiPriority w:val="99"/>
    <w:unhideWhenUsed w:val="1"/>
    <w:rsid w:val="00D81E69"/>
    <w:rPr>
      <w:color w:val="0563c1" w:themeColor="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am.ticketmaster.com/tiff2/" TargetMode="External"/><Relationship Id="rId22" Type="http://schemas.openxmlformats.org/officeDocument/2006/relationships/image" Target="media/image3.png"/><Relationship Id="rId21" Type="http://schemas.openxmlformats.org/officeDocument/2006/relationships/hyperlink" Target="https://am.ticketmaster.com/tiff/" TargetMode="External"/><Relationship Id="rId24" Type="http://schemas.openxmlformats.org/officeDocument/2006/relationships/image" Target="media/image1.png"/><Relationship Id="rId23" Type="http://schemas.openxmlformats.org/officeDocument/2006/relationships/hyperlink" Target="https://am.ticketmaster.com/tif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3.xml"/><Relationship Id="rId26" Type="http://schemas.openxmlformats.org/officeDocument/2006/relationships/image" Target="media/image4.png"/><Relationship Id="rId25" Type="http://schemas.openxmlformats.org/officeDocument/2006/relationships/hyperlink" Target="https://am.ticketmaster.com/tiff/" TargetMode="External"/><Relationship Id="rId28" Type="http://schemas.openxmlformats.org/officeDocument/2006/relationships/image" Target="media/image5.png"/><Relationship Id="rId27" Type="http://schemas.openxmlformats.org/officeDocument/2006/relationships/hyperlink" Target="http://tiff.net/films"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ttc.ca/wheel-trans" TargetMode="External"/><Relationship Id="rId7" Type="http://schemas.openxmlformats.org/officeDocument/2006/relationships/image" Target="media/image2.png"/><Relationship Id="rId8" Type="http://schemas.openxmlformats.org/officeDocument/2006/relationships/footer" Target="footer2.xml"/><Relationship Id="rId30" Type="http://schemas.openxmlformats.org/officeDocument/2006/relationships/hyperlink" Target="mailto:customerrelations@tiff.net" TargetMode="External"/><Relationship Id="rId11" Type="http://schemas.openxmlformats.org/officeDocument/2006/relationships/hyperlink" Target="mailto:customerrelations@tiff.net" TargetMode="External"/><Relationship Id="rId10" Type="http://schemas.openxmlformats.org/officeDocument/2006/relationships/footer" Target="footer1.xml"/><Relationship Id="rId13" Type="http://schemas.openxmlformats.org/officeDocument/2006/relationships/hyperlink" Target="https://tiff.net/ticketing/our-cinemas" TargetMode="External"/><Relationship Id="rId12" Type="http://schemas.openxmlformats.org/officeDocument/2006/relationships/hyperlink" Target="http://tiff.net/visit" TargetMode="External"/><Relationship Id="rId15" Type="http://schemas.openxmlformats.org/officeDocument/2006/relationships/hyperlink" Target="https://tiff.net/code-of-conduct" TargetMode="External"/><Relationship Id="rId14" Type="http://schemas.openxmlformats.org/officeDocument/2006/relationships/hyperlink" Target="https://tiff.net/accessibility-at-tiff" TargetMode="External"/><Relationship Id="rId17" Type="http://schemas.openxmlformats.org/officeDocument/2006/relationships/hyperlink" Target="https://am.ticketmaster.com/tiff2/" TargetMode="External"/><Relationship Id="rId16" Type="http://schemas.openxmlformats.org/officeDocument/2006/relationships/hyperlink" Target="https://am.ticketmaster.com/tiff2/" TargetMode="External"/><Relationship Id="rId19" Type="http://schemas.openxmlformats.org/officeDocument/2006/relationships/hyperlink" Target="https://am.ticketmaster.com/tiff2/" TargetMode="External"/><Relationship Id="rId18" Type="http://schemas.openxmlformats.org/officeDocument/2006/relationships/hyperlink" Target="https://am.ticketmaster.com/tiff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lc9vmZdktnS82tuJ1X23rRiwg==">CgMxLjAyCGguZ2pkZ3hzMg5oLnE1Y2pnYnF4eWprZTIOaC53emk5cTJxajhsbmcyDmgucGJpcDl4aTJya3F1Mg5oLmNvYnMyYTg0eXZwOTIPaWQueWp3ejhsdDRzdnYyMg9pZC5od3Q3ODE5NWk0NncyD2lkLmdtbnJxanBvZTd4YTIPaWQuZTJ4M3ZsN21vNHp1Mg5oLnBiYjR1ZG1sajBoMTIPaWQudWJrcjhwZzR0cjV2Mg9pZC5wOGpocHNjbHRmNXoyD2lkLnRsNGl3eDFrNmU5bDIPaWQuOGJwazdhdXk5NGtoMg9pZC50cWRrZGVzNmZzYzMyD2lkLnluM2VmYndlOTZqeTIPaWQudHlnNDgycjlxNjlmOAByITFscnRkeWtGUFQ2bW9abTN5M3prQmRWNnc4Mi1pTDBj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2024-08-28T14:26:00Z</dcterms:created>
  <dc:creator>Jessica Smith</dc:creator>
</cp:coreProperties>
</file>