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E68F" w14:textId="77777777" w:rsidR="004F29AA" w:rsidRDefault="00780E78" w:rsidP="00FC2490">
      <w:pPr>
        <w:autoSpaceDE w:val="0"/>
        <w:autoSpaceDN w:val="0"/>
        <w:adjustRightInd w:val="0"/>
        <w:spacing w:after="0" w:line="240" w:lineRule="auto"/>
        <w:rPr>
          <w:rFonts w:ascii="Arial" w:hAnsi="Arial" w:cs="Arial"/>
          <w:color w:val="000000"/>
          <w:sz w:val="24"/>
          <w:szCs w:val="24"/>
        </w:rPr>
      </w:pPr>
      <w:bookmarkStart w:id="0" w:name="_Hlk520895041"/>
      <w:bookmarkStart w:id="1" w:name="_Hlk8043913"/>
      <w:bookmarkEnd w:id="0"/>
      <w:r>
        <w:rPr>
          <w:rFonts w:ascii="Arial" w:hAnsi="Arial" w:cs="Arial"/>
          <w:color w:val="000000"/>
          <w:sz w:val="24"/>
          <w:szCs w:val="24"/>
        </w:rPr>
        <w:t xml:space="preserve"> </w:t>
      </w:r>
    </w:p>
    <w:p w14:paraId="13256AEB" w14:textId="77777777" w:rsidR="00FF1564" w:rsidRDefault="00FF1564" w:rsidP="00FC2490">
      <w:pPr>
        <w:autoSpaceDE w:val="0"/>
        <w:autoSpaceDN w:val="0"/>
        <w:adjustRightInd w:val="0"/>
        <w:spacing w:after="0" w:line="240" w:lineRule="auto"/>
        <w:rPr>
          <w:rFonts w:ascii="Arial" w:hAnsi="Arial" w:cs="Arial"/>
          <w:color w:val="000000"/>
          <w:sz w:val="24"/>
          <w:szCs w:val="24"/>
        </w:rPr>
      </w:pPr>
    </w:p>
    <w:p w14:paraId="1D837C5C" w14:textId="77777777" w:rsidR="00FF1564" w:rsidRDefault="00FF1564" w:rsidP="00FC2490">
      <w:pPr>
        <w:autoSpaceDE w:val="0"/>
        <w:autoSpaceDN w:val="0"/>
        <w:adjustRightInd w:val="0"/>
        <w:spacing w:after="0" w:line="240" w:lineRule="auto"/>
        <w:rPr>
          <w:rFonts w:ascii="Arial" w:hAnsi="Arial" w:cs="Arial"/>
          <w:color w:val="000000"/>
          <w:sz w:val="24"/>
          <w:szCs w:val="24"/>
        </w:rPr>
      </w:pPr>
    </w:p>
    <w:p w14:paraId="584697BB" w14:textId="77777777" w:rsidR="00FF1564" w:rsidRPr="004F29AA" w:rsidRDefault="00780E78" w:rsidP="00FC249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2737D79F" w14:textId="77777777" w:rsidR="004F29AA" w:rsidRDefault="004F29AA" w:rsidP="00FC2490">
      <w:pPr>
        <w:autoSpaceDE w:val="0"/>
        <w:autoSpaceDN w:val="0"/>
        <w:adjustRightInd w:val="0"/>
        <w:spacing w:after="0" w:line="240" w:lineRule="auto"/>
        <w:rPr>
          <w:rFonts w:ascii="Arial" w:hAnsi="Arial" w:cs="Arial"/>
          <w:color w:val="000000"/>
          <w:sz w:val="24"/>
          <w:szCs w:val="24"/>
        </w:rPr>
      </w:pPr>
    </w:p>
    <w:p w14:paraId="2457BDD0" w14:textId="77777777" w:rsidR="004F29AA" w:rsidRPr="00D265A7" w:rsidRDefault="004F29AA" w:rsidP="00FC2490">
      <w:pPr>
        <w:autoSpaceDE w:val="0"/>
        <w:autoSpaceDN w:val="0"/>
        <w:adjustRightInd w:val="0"/>
        <w:spacing w:after="0" w:line="240" w:lineRule="auto"/>
        <w:rPr>
          <w:rFonts w:ascii="Arial" w:hAnsi="Arial" w:cs="Arial"/>
          <w:color w:val="7C0A6C"/>
          <w:sz w:val="72"/>
          <w:szCs w:val="80"/>
        </w:rPr>
      </w:pPr>
      <w:r w:rsidRPr="004F29AA">
        <w:rPr>
          <w:rFonts w:ascii="Arial" w:hAnsi="Arial" w:cs="Arial"/>
          <w:color w:val="000000"/>
          <w:sz w:val="24"/>
          <w:szCs w:val="24"/>
        </w:rPr>
        <w:t xml:space="preserve"> </w:t>
      </w:r>
      <w:r w:rsidRPr="00D265A7">
        <w:rPr>
          <w:rFonts w:ascii="Arial" w:hAnsi="Arial" w:cs="Arial"/>
          <w:b/>
          <w:bCs/>
          <w:color w:val="7C0A6C"/>
          <w:sz w:val="72"/>
          <w:szCs w:val="80"/>
        </w:rPr>
        <w:t>Edinburgh Airport Consultative Committee</w:t>
      </w:r>
    </w:p>
    <w:p w14:paraId="5519A03D" w14:textId="77777777" w:rsidR="004F29AA" w:rsidRPr="00D265A7" w:rsidRDefault="00FF1564" w:rsidP="00FC2490">
      <w:pPr>
        <w:autoSpaceDE w:val="0"/>
        <w:autoSpaceDN w:val="0"/>
        <w:adjustRightInd w:val="0"/>
        <w:spacing w:after="0" w:line="240" w:lineRule="auto"/>
        <w:rPr>
          <w:rFonts w:ascii="Arial" w:hAnsi="Arial" w:cs="Arial"/>
          <w:i/>
          <w:iCs/>
          <w:color w:val="7C0A6C"/>
          <w:sz w:val="56"/>
          <w:szCs w:val="68"/>
        </w:rPr>
      </w:pPr>
      <w:r w:rsidRPr="00D265A7">
        <w:rPr>
          <w:rFonts w:ascii="Arial" w:hAnsi="Arial" w:cs="Arial"/>
          <w:i/>
          <w:iCs/>
          <w:color w:val="7C0A6C"/>
          <w:sz w:val="56"/>
          <w:szCs w:val="68"/>
        </w:rPr>
        <w:t>Chief Executive’s Report</w:t>
      </w:r>
    </w:p>
    <w:p w14:paraId="53252F88" w14:textId="77777777" w:rsidR="00FF1564" w:rsidRPr="00D265A7" w:rsidRDefault="00FF1564" w:rsidP="00FC2490">
      <w:pPr>
        <w:autoSpaceDE w:val="0"/>
        <w:autoSpaceDN w:val="0"/>
        <w:adjustRightInd w:val="0"/>
        <w:spacing w:after="0" w:line="240" w:lineRule="auto"/>
        <w:rPr>
          <w:rFonts w:ascii="Arial" w:hAnsi="Arial" w:cs="Arial"/>
          <w:i/>
          <w:iCs/>
          <w:color w:val="7C0A6C"/>
          <w:sz w:val="36"/>
          <w:szCs w:val="40"/>
        </w:rPr>
      </w:pPr>
      <w:r w:rsidRPr="00D265A7">
        <w:rPr>
          <w:rFonts w:ascii="Arial" w:hAnsi="Arial" w:cs="Arial"/>
          <w:i/>
          <w:iCs/>
          <w:color w:val="7C0A6C"/>
          <w:sz w:val="36"/>
          <w:szCs w:val="40"/>
        </w:rPr>
        <w:t>[Provided in confidence]</w:t>
      </w:r>
    </w:p>
    <w:p w14:paraId="549D5969" w14:textId="77777777" w:rsidR="00FF1564" w:rsidRPr="00FF1564" w:rsidRDefault="00FF1564" w:rsidP="00FC2490">
      <w:pPr>
        <w:autoSpaceDE w:val="0"/>
        <w:autoSpaceDN w:val="0"/>
        <w:adjustRightInd w:val="0"/>
        <w:spacing w:after="0" w:line="240" w:lineRule="auto"/>
        <w:rPr>
          <w:rFonts w:ascii="Arial" w:hAnsi="Arial" w:cs="Arial"/>
          <w:color w:val="7C0A6C"/>
          <w:sz w:val="40"/>
          <w:szCs w:val="40"/>
        </w:rPr>
      </w:pPr>
    </w:p>
    <w:p w14:paraId="337BE54A" w14:textId="77777777" w:rsidR="00FF1564" w:rsidRDefault="00FF1564" w:rsidP="00FC2490">
      <w:pPr>
        <w:autoSpaceDE w:val="0"/>
        <w:autoSpaceDN w:val="0"/>
        <w:adjustRightInd w:val="0"/>
        <w:spacing w:after="0" w:line="240" w:lineRule="auto"/>
        <w:rPr>
          <w:rFonts w:ascii="Arial" w:hAnsi="Arial" w:cs="Arial"/>
          <w:b/>
          <w:bCs/>
          <w:color w:val="000000"/>
          <w:sz w:val="23"/>
          <w:szCs w:val="23"/>
        </w:rPr>
      </w:pPr>
    </w:p>
    <w:tbl>
      <w:tblPr>
        <w:tblStyle w:val="TableGrid"/>
        <w:tblW w:w="0" w:type="auto"/>
        <w:tblLook w:val="04A0" w:firstRow="1" w:lastRow="0" w:firstColumn="1" w:lastColumn="0" w:noHBand="0" w:noVBand="1"/>
      </w:tblPr>
      <w:tblGrid>
        <w:gridCol w:w="2943"/>
        <w:gridCol w:w="6912"/>
      </w:tblGrid>
      <w:tr w:rsidR="00FF1564" w14:paraId="2A39E31D" w14:textId="77777777" w:rsidTr="00FF1564">
        <w:tc>
          <w:tcPr>
            <w:tcW w:w="2943" w:type="dxa"/>
            <w:shd w:val="clear" w:color="auto" w:fill="D9D9D9" w:themeFill="background1" w:themeFillShade="D9"/>
          </w:tcPr>
          <w:p w14:paraId="3318210C" w14:textId="77777777" w:rsidR="00FF1564" w:rsidRPr="00FF1564" w:rsidRDefault="00FF1564" w:rsidP="00FC2490">
            <w:pPr>
              <w:autoSpaceDE w:val="0"/>
              <w:autoSpaceDN w:val="0"/>
              <w:adjustRightInd w:val="0"/>
              <w:rPr>
                <w:rFonts w:ascii="Arial" w:hAnsi="Arial" w:cs="Arial"/>
                <w:bCs/>
                <w:color w:val="000000"/>
                <w:sz w:val="23"/>
                <w:szCs w:val="23"/>
              </w:rPr>
            </w:pPr>
            <w:r>
              <w:rPr>
                <w:rFonts w:ascii="Arial" w:hAnsi="Arial" w:cs="Arial"/>
                <w:b/>
                <w:bCs/>
                <w:color w:val="000000"/>
                <w:sz w:val="23"/>
                <w:szCs w:val="23"/>
              </w:rPr>
              <w:t xml:space="preserve">Meeting date </w:t>
            </w:r>
          </w:p>
        </w:tc>
        <w:tc>
          <w:tcPr>
            <w:tcW w:w="6912" w:type="dxa"/>
          </w:tcPr>
          <w:p w14:paraId="3FB8A90B" w14:textId="29CBF0D4" w:rsidR="00FF1564" w:rsidRPr="00FF1564" w:rsidRDefault="00AC5FEE" w:rsidP="00072443">
            <w:pPr>
              <w:autoSpaceDE w:val="0"/>
              <w:autoSpaceDN w:val="0"/>
              <w:adjustRightInd w:val="0"/>
              <w:rPr>
                <w:rFonts w:ascii="Arial" w:hAnsi="Arial" w:cs="Arial"/>
                <w:bCs/>
                <w:color w:val="000000"/>
                <w:sz w:val="23"/>
                <w:szCs w:val="23"/>
              </w:rPr>
            </w:pPr>
            <w:r>
              <w:rPr>
                <w:rFonts w:ascii="Arial" w:hAnsi="Arial" w:cs="Arial"/>
                <w:bCs/>
                <w:color w:val="000000"/>
                <w:sz w:val="23"/>
                <w:szCs w:val="23"/>
              </w:rPr>
              <w:t>7</w:t>
            </w:r>
            <w:r w:rsidR="00F0619E">
              <w:rPr>
                <w:rFonts w:ascii="Arial" w:hAnsi="Arial" w:cs="Arial"/>
                <w:bCs/>
                <w:color w:val="000000"/>
                <w:sz w:val="23"/>
                <w:szCs w:val="23"/>
              </w:rPr>
              <w:t xml:space="preserve"> </w:t>
            </w:r>
            <w:r>
              <w:rPr>
                <w:rFonts w:ascii="Arial" w:hAnsi="Arial" w:cs="Arial"/>
                <w:bCs/>
                <w:color w:val="000000"/>
                <w:sz w:val="23"/>
                <w:szCs w:val="23"/>
              </w:rPr>
              <w:t>February</w:t>
            </w:r>
            <w:r w:rsidR="00F0619E">
              <w:rPr>
                <w:rFonts w:ascii="Arial" w:hAnsi="Arial" w:cs="Arial"/>
                <w:bCs/>
                <w:color w:val="000000"/>
                <w:sz w:val="23"/>
                <w:szCs w:val="23"/>
              </w:rPr>
              <w:t xml:space="preserve"> 202</w:t>
            </w:r>
            <w:r>
              <w:rPr>
                <w:rFonts w:ascii="Arial" w:hAnsi="Arial" w:cs="Arial"/>
                <w:bCs/>
                <w:color w:val="000000"/>
                <w:sz w:val="23"/>
                <w:szCs w:val="23"/>
              </w:rPr>
              <w:t>2</w:t>
            </w:r>
          </w:p>
        </w:tc>
      </w:tr>
      <w:tr w:rsidR="00FF1564" w14:paraId="5745F446" w14:textId="77777777" w:rsidTr="00FF1564">
        <w:tc>
          <w:tcPr>
            <w:tcW w:w="2943" w:type="dxa"/>
            <w:shd w:val="clear" w:color="auto" w:fill="D9D9D9" w:themeFill="background1" w:themeFillShade="D9"/>
          </w:tcPr>
          <w:p w14:paraId="09CA9A64" w14:textId="77777777" w:rsidR="00FF1564" w:rsidRPr="00FF1564" w:rsidRDefault="00FF1564" w:rsidP="00FC2490">
            <w:pPr>
              <w:autoSpaceDE w:val="0"/>
              <w:autoSpaceDN w:val="0"/>
              <w:adjustRightInd w:val="0"/>
              <w:rPr>
                <w:rFonts w:ascii="Arial" w:hAnsi="Arial" w:cs="Arial"/>
                <w:bCs/>
                <w:color w:val="000000"/>
                <w:sz w:val="23"/>
                <w:szCs w:val="23"/>
              </w:rPr>
            </w:pPr>
            <w:r>
              <w:rPr>
                <w:rFonts w:ascii="Arial" w:hAnsi="Arial" w:cs="Arial"/>
                <w:b/>
                <w:bCs/>
                <w:color w:val="000000"/>
                <w:sz w:val="23"/>
                <w:szCs w:val="23"/>
              </w:rPr>
              <w:t xml:space="preserve">Period covered </w:t>
            </w:r>
            <w:r w:rsidRPr="00FF1564">
              <w:rPr>
                <w:rFonts w:ascii="Arial" w:hAnsi="Arial" w:cs="Arial"/>
                <w:bCs/>
                <w:color w:val="000000"/>
                <w:sz w:val="18"/>
                <w:szCs w:val="18"/>
              </w:rPr>
              <w:t>(Year/Quarter/covering months)</w:t>
            </w:r>
          </w:p>
        </w:tc>
        <w:tc>
          <w:tcPr>
            <w:tcW w:w="6912" w:type="dxa"/>
          </w:tcPr>
          <w:p w14:paraId="3C91B36A" w14:textId="0B37B875" w:rsidR="00FF1564" w:rsidRPr="00FF1564" w:rsidRDefault="00FF1564" w:rsidP="00FC2490">
            <w:pPr>
              <w:autoSpaceDE w:val="0"/>
              <w:autoSpaceDN w:val="0"/>
              <w:adjustRightInd w:val="0"/>
              <w:rPr>
                <w:rFonts w:ascii="Arial" w:hAnsi="Arial" w:cs="Arial"/>
                <w:bCs/>
                <w:color w:val="000000"/>
                <w:sz w:val="23"/>
                <w:szCs w:val="23"/>
              </w:rPr>
            </w:pPr>
            <w:r w:rsidRPr="00FF1564">
              <w:rPr>
                <w:rFonts w:ascii="Arial" w:hAnsi="Arial" w:cs="Arial"/>
                <w:bCs/>
                <w:color w:val="000000"/>
                <w:sz w:val="23"/>
                <w:szCs w:val="23"/>
              </w:rPr>
              <w:t>20</w:t>
            </w:r>
            <w:r w:rsidR="003E0EC3">
              <w:rPr>
                <w:rFonts w:ascii="Arial" w:hAnsi="Arial" w:cs="Arial"/>
                <w:bCs/>
                <w:color w:val="000000"/>
                <w:sz w:val="23"/>
                <w:szCs w:val="23"/>
              </w:rPr>
              <w:t>2</w:t>
            </w:r>
            <w:r w:rsidR="006D7658">
              <w:rPr>
                <w:rFonts w:ascii="Arial" w:hAnsi="Arial" w:cs="Arial"/>
                <w:bCs/>
                <w:color w:val="000000"/>
                <w:sz w:val="23"/>
                <w:szCs w:val="23"/>
              </w:rPr>
              <w:t>1</w:t>
            </w:r>
            <w:r w:rsidRPr="00FF1564">
              <w:rPr>
                <w:rFonts w:ascii="Arial" w:hAnsi="Arial" w:cs="Arial"/>
                <w:bCs/>
                <w:color w:val="000000"/>
                <w:sz w:val="23"/>
                <w:szCs w:val="23"/>
              </w:rPr>
              <w:t xml:space="preserve"> Q</w:t>
            </w:r>
            <w:r w:rsidR="00AC5FEE">
              <w:rPr>
                <w:rFonts w:ascii="Arial" w:hAnsi="Arial" w:cs="Arial"/>
                <w:bCs/>
                <w:color w:val="000000"/>
                <w:sz w:val="23"/>
                <w:szCs w:val="23"/>
              </w:rPr>
              <w:t>4</w:t>
            </w:r>
          </w:p>
          <w:p w14:paraId="3C9CAF1E" w14:textId="03B6ECA3" w:rsidR="006F6884" w:rsidRDefault="00AC5FEE" w:rsidP="00A6293A">
            <w:pPr>
              <w:autoSpaceDE w:val="0"/>
              <w:autoSpaceDN w:val="0"/>
              <w:adjustRightInd w:val="0"/>
              <w:rPr>
                <w:rFonts w:ascii="Arial" w:hAnsi="Arial" w:cs="Arial"/>
                <w:bCs/>
                <w:color w:val="000000"/>
                <w:sz w:val="23"/>
                <w:szCs w:val="23"/>
              </w:rPr>
            </w:pPr>
            <w:r>
              <w:rPr>
                <w:rFonts w:ascii="Arial" w:hAnsi="Arial" w:cs="Arial"/>
                <w:bCs/>
                <w:color w:val="000000"/>
                <w:sz w:val="23"/>
                <w:szCs w:val="23"/>
              </w:rPr>
              <w:t>October, November, December</w:t>
            </w:r>
          </w:p>
          <w:p w14:paraId="61F6E1EC" w14:textId="77777777" w:rsidR="00A6293A" w:rsidRPr="00FF1564" w:rsidRDefault="00A6293A" w:rsidP="00A6293A">
            <w:pPr>
              <w:autoSpaceDE w:val="0"/>
              <w:autoSpaceDN w:val="0"/>
              <w:adjustRightInd w:val="0"/>
              <w:rPr>
                <w:rFonts w:ascii="Arial" w:hAnsi="Arial" w:cs="Arial"/>
                <w:bCs/>
                <w:color w:val="000000"/>
                <w:sz w:val="23"/>
                <w:szCs w:val="23"/>
              </w:rPr>
            </w:pPr>
          </w:p>
        </w:tc>
      </w:tr>
      <w:tr w:rsidR="00FF1564" w14:paraId="760C4977" w14:textId="77777777" w:rsidTr="00FF1564">
        <w:tc>
          <w:tcPr>
            <w:tcW w:w="2943" w:type="dxa"/>
            <w:shd w:val="clear" w:color="auto" w:fill="D9D9D9" w:themeFill="background1" w:themeFillShade="D9"/>
          </w:tcPr>
          <w:p w14:paraId="31B8FD98" w14:textId="77777777" w:rsidR="00FF1564" w:rsidRDefault="00FF1564" w:rsidP="00FC2490">
            <w:pPr>
              <w:autoSpaceDE w:val="0"/>
              <w:autoSpaceDN w:val="0"/>
              <w:adjustRightInd w:val="0"/>
              <w:rPr>
                <w:rFonts w:ascii="Arial" w:hAnsi="Arial" w:cs="Arial"/>
                <w:b/>
                <w:bCs/>
                <w:color w:val="000000"/>
                <w:sz w:val="23"/>
                <w:szCs w:val="23"/>
              </w:rPr>
            </w:pPr>
            <w:r>
              <w:rPr>
                <w:rFonts w:ascii="Arial" w:hAnsi="Arial" w:cs="Arial"/>
                <w:b/>
                <w:bCs/>
                <w:color w:val="000000"/>
                <w:sz w:val="23"/>
                <w:szCs w:val="23"/>
              </w:rPr>
              <w:t>Prepared by and date</w:t>
            </w:r>
          </w:p>
        </w:tc>
        <w:tc>
          <w:tcPr>
            <w:tcW w:w="6912" w:type="dxa"/>
          </w:tcPr>
          <w:p w14:paraId="20E573BB" w14:textId="77777777" w:rsidR="00FF1564" w:rsidRDefault="006F1624"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Greg Maxwell</w:t>
            </w:r>
          </w:p>
          <w:p w14:paraId="7E89FFF4" w14:textId="18262EE0" w:rsidR="009A562E" w:rsidRDefault="003E0EC3"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 xml:space="preserve">Head of </w:t>
            </w:r>
            <w:r w:rsidR="006F1624">
              <w:rPr>
                <w:rFonts w:ascii="Arial" w:hAnsi="Arial" w:cs="Arial"/>
                <w:bCs/>
                <w:color w:val="000000"/>
                <w:sz w:val="23"/>
                <w:szCs w:val="23"/>
              </w:rPr>
              <w:t>Corporate Affairs</w:t>
            </w:r>
          </w:p>
          <w:p w14:paraId="0F34C23D" w14:textId="6DC68C05" w:rsidR="00072443" w:rsidRPr="00FF1564" w:rsidRDefault="00B615D4"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31</w:t>
            </w:r>
            <w:r w:rsidR="00AC5FEE">
              <w:rPr>
                <w:rFonts w:ascii="Arial" w:hAnsi="Arial" w:cs="Arial"/>
                <w:bCs/>
                <w:color w:val="000000"/>
                <w:sz w:val="23"/>
                <w:szCs w:val="23"/>
              </w:rPr>
              <w:t>/01/2022</w:t>
            </w:r>
          </w:p>
        </w:tc>
      </w:tr>
      <w:tr w:rsidR="00FF1564" w14:paraId="4243104F" w14:textId="77777777" w:rsidTr="00FF1564">
        <w:tc>
          <w:tcPr>
            <w:tcW w:w="2943" w:type="dxa"/>
            <w:shd w:val="clear" w:color="auto" w:fill="D9D9D9" w:themeFill="background1" w:themeFillShade="D9"/>
          </w:tcPr>
          <w:p w14:paraId="506B59FC" w14:textId="77777777" w:rsidR="00FF1564" w:rsidRDefault="00FF1564" w:rsidP="00FC2490">
            <w:pPr>
              <w:autoSpaceDE w:val="0"/>
              <w:autoSpaceDN w:val="0"/>
              <w:adjustRightInd w:val="0"/>
              <w:rPr>
                <w:rFonts w:ascii="Arial" w:hAnsi="Arial" w:cs="Arial"/>
                <w:b/>
                <w:bCs/>
                <w:color w:val="000000"/>
                <w:sz w:val="23"/>
                <w:szCs w:val="23"/>
              </w:rPr>
            </w:pPr>
            <w:r>
              <w:rPr>
                <w:rFonts w:ascii="Arial" w:hAnsi="Arial" w:cs="Arial"/>
                <w:b/>
                <w:bCs/>
                <w:color w:val="000000"/>
                <w:sz w:val="23"/>
                <w:szCs w:val="23"/>
              </w:rPr>
              <w:t>Approved by and date</w:t>
            </w:r>
          </w:p>
        </w:tc>
        <w:tc>
          <w:tcPr>
            <w:tcW w:w="6912" w:type="dxa"/>
          </w:tcPr>
          <w:p w14:paraId="4167E6D9" w14:textId="7CBACC71" w:rsidR="00FF1564" w:rsidRDefault="002E3832"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Alan Connor</w:t>
            </w:r>
          </w:p>
          <w:p w14:paraId="7A07390A" w14:textId="50A677E8" w:rsidR="00A17022" w:rsidRDefault="00B1073C"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Digital Marketing</w:t>
            </w:r>
            <w:r w:rsidR="00571ACA">
              <w:rPr>
                <w:rFonts w:ascii="Arial" w:hAnsi="Arial" w:cs="Arial"/>
                <w:bCs/>
                <w:color w:val="000000"/>
                <w:sz w:val="23"/>
                <w:szCs w:val="23"/>
              </w:rPr>
              <w:t xml:space="preserve"> Manager</w:t>
            </w:r>
          </w:p>
          <w:p w14:paraId="5EE64071" w14:textId="105FF4EB" w:rsidR="006F6884" w:rsidRPr="00FF1564" w:rsidRDefault="005B1CD0"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02</w:t>
            </w:r>
            <w:r w:rsidR="00776CFC">
              <w:rPr>
                <w:rFonts w:ascii="Arial" w:hAnsi="Arial" w:cs="Arial"/>
                <w:bCs/>
                <w:color w:val="000000"/>
                <w:sz w:val="23"/>
                <w:szCs w:val="23"/>
              </w:rPr>
              <w:t>/</w:t>
            </w:r>
            <w:r>
              <w:rPr>
                <w:rFonts w:ascii="Arial" w:hAnsi="Arial" w:cs="Arial"/>
                <w:bCs/>
                <w:color w:val="000000"/>
                <w:sz w:val="23"/>
                <w:szCs w:val="23"/>
              </w:rPr>
              <w:t>11</w:t>
            </w:r>
            <w:r w:rsidR="00776CFC">
              <w:rPr>
                <w:rFonts w:ascii="Arial" w:hAnsi="Arial" w:cs="Arial"/>
                <w:bCs/>
                <w:color w:val="000000"/>
                <w:sz w:val="23"/>
                <w:szCs w:val="23"/>
              </w:rPr>
              <w:t>/20</w:t>
            </w:r>
            <w:r w:rsidR="00FA0A62">
              <w:rPr>
                <w:rFonts w:ascii="Arial" w:hAnsi="Arial" w:cs="Arial"/>
                <w:bCs/>
                <w:color w:val="000000"/>
                <w:sz w:val="23"/>
                <w:szCs w:val="23"/>
              </w:rPr>
              <w:t>2</w:t>
            </w:r>
            <w:r w:rsidR="00B1073C">
              <w:rPr>
                <w:rFonts w:ascii="Arial" w:hAnsi="Arial" w:cs="Arial"/>
                <w:bCs/>
                <w:color w:val="000000"/>
                <w:sz w:val="23"/>
                <w:szCs w:val="23"/>
              </w:rPr>
              <w:t>1</w:t>
            </w:r>
          </w:p>
        </w:tc>
      </w:tr>
    </w:tbl>
    <w:p w14:paraId="21D577B3" w14:textId="77777777" w:rsidR="00FF1564" w:rsidRDefault="00FF1564" w:rsidP="00FC2490">
      <w:pPr>
        <w:autoSpaceDE w:val="0"/>
        <w:autoSpaceDN w:val="0"/>
        <w:adjustRightInd w:val="0"/>
        <w:spacing w:after="0" w:line="240" w:lineRule="auto"/>
        <w:rPr>
          <w:rFonts w:ascii="Arial" w:hAnsi="Arial" w:cs="Arial"/>
          <w:b/>
          <w:bCs/>
          <w:color w:val="000000"/>
          <w:sz w:val="23"/>
          <w:szCs w:val="23"/>
        </w:rPr>
      </w:pPr>
    </w:p>
    <w:p w14:paraId="6A2907DE" w14:textId="3FE9957C" w:rsidR="00D265A7" w:rsidRDefault="00D265A7" w:rsidP="00780E78">
      <w:pPr>
        <w:rPr>
          <w:rFonts w:ascii="Arial" w:hAnsi="Arial" w:cs="Arial"/>
          <w:b/>
          <w:bCs/>
          <w:color w:val="000000"/>
          <w:sz w:val="23"/>
          <w:szCs w:val="23"/>
        </w:rPr>
      </w:pPr>
    </w:p>
    <w:p w14:paraId="7F1896B3" w14:textId="6D5A5D5E" w:rsidR="00D265A7" w:rsidRDefault="00D265A7" w:rsidP="00780E78">
      <w:pPr>
        <w:rPr>
          <w:rFonts w:ascii="Arial" w:hAnsi="Arial" w:cs="Arial"/>
          <w:b/>
          <w:bCs/>
          <w:color w:val="000000"/>
          <w:sz w:val="23"/>
          <w:szCs w:val="23"/>
        </w:rPr>
      </w:pPr>
    </w:p>
    <w:p w14:paraId="3EBCC13B" w14:textId="6A4DC56E" w:rsidR="00D265A7" w:rsidRDefault="00D265A7" w:rsidP="00780E78">
      <w:pPr>
        <w:rPr>
          <w:rFonts w:ascii="Arial" w:hAnsi="Arial" w:cs="Arial"/>
          <w:b/>
          <w:bCs/>
          <w:color w:val="000000"/>
          <w:sz w:val="23"/>
          <w:szCs w:val="23"/>
        </w:rPr>
      </w:pPr>
    </w:p>
    <w:p w14:paraId="449BF45D" w14:textId="2DFA60BD" w:rsidR="00D265A7" w:rsidRDefault="00D265A7" w:rsidP="00780E78">
      <w:pPr>
        <w:rPr>
          <w:rFonts w:ascii="Arial" w:hAnsi="Arial" w:cs="Arial"/>
          <w:b/>
          <w:bCs/>
          <w:color w:val="000000"/>
          <w:sz w:val="23"/>
          <w:szCs w:val="23"/>
        </w:rPr>
      </w:pPr>
    </w:p>
    <w:p w14:paraId="795DFB0A" w14:textId="25749A4F" w:rsidR="00D265A7" w:rsidRDefault="00D265A7" w:rsidP="00780E78">
      <w:pPr>
        <w:rPr>
          <w:rFonts w:ascii="Arial" w:hAnsi="Arial" w:cs="Arial"/>
          <w:b/>
          <w:bCs/>
          <w:color w:val="000000"/>
          <w:sz w:val="23"/>
          <w:szCs w:val="23"/>
        </w:rPr>
      </w:pPr>
    </w:p>
    <w:p w14:paraId="05507CEE" w14:textId="7BD55AB9" w:rsidR="00D265A7" w:rsidRDefault="00D265A7" w:rsidP="00780E78">
      <w:pPr>
        <w:rPr>
          <w:rFonts w:ascii="Arial" w:hAnsi="Arial" w:cs="Arial"/>
          <w:b/>
          <w:bCs/>
          <w:color w:val="000000"/>
          <w:sz w:val="23"/>
          <w:szCs w:val="23"/>
        </w:rPr>
      </w:pPr>
    </w:p>
    <w:p w14:paraId="4306681D" w14:textId="67D4F294" w:rsidR="00D265A7" w:rsidRDefault="00D265A7" w:rsidP="00780E78">
      <w:pPr>
        <w:rPr>
          <w:rFonts w:ascii="Arial" w:hAnsi="Arial" w:cs="Arial"/>
          <w:b/>
          <w:bCs/>
          <w:color w:val="000000"/>
          <w:sz w:val="23"/>
          <w:szCs w:val="23"/>
        </w:rPr>
      </w:pPr>
    </w:p>
    <w:p w14:paraId="6F6B13FF" w14:textId="79EAFD9E" w:rsidR="00D265A7" w:rsidRDefault="00D265A7" w:rsidP="00780E78">
      <w:pPr>
        <w:rPr>
          <w:rFonts w:ascii="Arial" w:hAnsi="Arial" w:cs="Arial"/>
          <w:b/>
          <w:bCs/>
          <w:color w:val="000000"/>
          <w:sz w:val="23"/>
          <w:szCs w:val="23"/>
        </w:rPr>
      </w:pPr>
    </w:p>
    <w:p w14:paraId="47108A76" w14:textId="15F7F6A3" w:rsidR="008E4E7C" w:rsidRDefault="008E4E7C" w:rsidP="00780E78">
      <w:pPr>
        <w:rPr>
          <w:rFonts w:ascii="Arial" w:hAnsi="Arial" w:cs="Arial"/>
          <w:b/>
          <w:bCs/>
          <w:color w:val="000000"/>
          <w:sz w:val="23"/>
          <w:szCs w:val="23"/>
        </w:rPr>
      </w:pPr>
    </w:p>
    <w:p w14:paraId="64BD80A3" w14:textId="77D82331" w:rsidR="00D265A7" w:rsidRPr="008E4E7C" w:rsidRDefault="008E4E7C" w:rsidP="008E4E7C">
      <w:pPr>
        <w:tabs>
          <w:tab w:val="left" w:pos="1545"/>
        </w:tabs>
        <w:rPr>
          <w:rFonts w:ascii="Arial" w:hAnsi="Arial" w:cs="Arial"/>
          <w:sz w:val="23"/>
          <w:szCs w:val="23"/>
        </w:rPr>
      </w:pPr>
      <w:r>
        <w:rPr>
          <w:rFonts w:ascii="Arial" w:hAnsi="Arial" w:cs="Arial"/>
          <w:sz w:val="23"/>
          <w:szCs w:val="23"/>
        </w:rPr>
        <w:tab/>
      </w:r>
    </w:p>
    <w:p w14:paraId="02E9D9FA" w14:textId="3CD4F914" w:rsidR="00D265A7" w:rsidRDefault="00D265A7" w:rsidP="00D265A7">
      <w:pPr>
        <w:pStyle w:val="Style2"/>
        <w:rPr>
          <w:b w:val="0"/>
        </w:rPr>
      </w:pPr>
      <w:r>
        <w:rPr>
          <w:b w:val="0"/>
        </w:rPr>
        <w:lastRenderedPageBreak/>
        <w:t>Table of contents</w:t>
      </w:r>
    </w:p>
    <w:p w14:paraId="51644556" w14:textId="77777777" w:rsidR="003454D7" w:rsidRPr="00CE303B" w:rsidRDefault="003454D7" w:rsidP="00D265A7">
      <w:pPr>
        <w:pStyle w:val="Style2"/>
      </w:pPr>
      <w:bookmarkStart w:id="2" w:name="_GoBack"/>
      <w:bookmarkEnd w:id="2"/>
    </w:p>
    <w:p w14:paraId="605BF10F" w14:textId="77777777" w:rsidR="00D265A7" w:rsidRDefault="00D265A7" w:rsidP="00D265A7">
      <w:pPr>
        <w:tabs>
          <w:tab w:val="left" w:pos="576"/>
          <w:tab w:val="left" w:pos="1296"/>
          <w:tab w:val="right" w:leader="dot" w:pos="5760"/>
        </w:tabs>
        <w:spacing w:after="0"/>
        <w:rPr>
          <w:sz w:val="24"/>
          <w:szCs w:val="24"/>
        </w:rPr>
      </w:pPr>
      <w:r>
        <w:rPr>
          <w:sz w:val="24"/>
          <w:szCs w:val="24"/>
        </w:rPr>
        <w:t xml:space="preserve">1 </w:t>
      </w:r>
      <w:r>
        <w:rPr>
          <w:sz w:val="24"/>
          <w:szCs w:val="24"/>
        </w:rPr>
        <w:tab/>
        <w:t>Traffic figures</w:t>
      </w:r>
    </w:p>
    <w:p w14:paraId="423BB0DB" w14:textId="77777777" w:rsidR="00D265A7" w:rsidRDefault="00D265A7" w:rsidP="00D265A7">
      <w:pPr>
        <w:tabs>
          <w:tab w:val="left" w:pos="576"/>
          <w:tab w:val="left" w:pos="1296"/>
          <w:tab w:val="right" w:leader="dot" w:pos="5760"/>
        </w:tabs>
        <w:spacing w:after="0"/>
      </w:pPr>
      <w:r>
        <w:tab/>
        <w:t>1.1</w:t>
      </w:r>
      <w:r>
        <w:tab/>
        <w:t>Passenger figures</w:t>
      </w:r>
      <w:r>
        <w:tab/>
        <w:t>3</w:t>
      </w:r>
    </w:p>
    <w:p w14:paraId="06FC9B54" w14:textId="77777777" w:rsidR="00D265A7" w:rsidRDefault="00D265A7" w:rsidP="00D265A7">
      <w:pPr>
        <w:tabs>
          <w:tab w:val="left" w:pos="576"/>
          <w:tab w:val="left" w:pos="1296"/>
          <w:tab w:val="right" w:leader="dot" w:pos="5760"/>
        </w:tabs>
        <w:spacing w:after="0"/>
      </w:pPr>
      <w:r>
        <w:tab/>
        <w:t>1.2</w:t>
      </w:r>
      <w:r>
        <w:tab/>
        <w:t>Aircraft movements</w:t>
      </w:r>
      <w:r>
        <w:tab/>
        <w:t>3</w:t>
      </w:r>
    </w:p>
    <w:p w14:paraId="23DF89DC" w14:textId="77777777" w:rsidR="00D265A7" w:rsidRDefault="00D265A7" w:rsidP="00D265A7">
      <w:pPr>
        <w:tabs>
          <w:tab w:val="left" w:pos="576"/>
          <w:tab w:val="left" w:pos="1296"/>
          <w:tab w:val="right" w:leader="dot" w:pos="5760"/>
        </w:tabs>
        <w:spacing w:after="0"/>
      </w:pPr>
      <w:r>
        <w:tab/>
        <w:t>1.3</w:t>
      </w:r>
      <w:r>
        <w:tab/>
        <w:t>Aircraft traffic mix</w:t>
      </w:r>
      <w:r>
        <w:tab/>
        <w:t>3</w:t>
      </w:r>
    </w:p>
    <w:p w14:paraId="51B87411" w14:textId="77777777" w:rsidR="00D265A7" w:rsidRDefault="00D265A7" w:rsidP="00D265A7">
      <w:pPr>
        <w:tabs>
          <w:tab w:val="left" w:pos="576"/>
          <w:tab w:val="left" w:pos="1296"/>
          <w:tab w:val="right" w:leader="dot" w:pos="5760"/>
        </w:tabs>
        <w:spacing w:after="0"/>
      </w:pPr>
      <w:r>
        <w:tab/>
        <w:t>1.4</w:t>
      </w:r>
      <w:r>
        <w:tab/>
        <w:t>Cargo figures in kg</w:t>
      </w:r>
      <w:r>
        <w:tab/>
        <w:t>4</w:t>
      </w:r>
    </w:p>
    <w:p w14:paraId="2C49A464" w14:textId="77777777" w:rsidR="00D265A7" w:rsidRDefault="00D265A7" w:rsidP="00D265A7">
      <w:pPr>
        <w:tabs>
          <w:tab w:val="left" w:pos="576"/>
          <w:tab w:val="left" w:pos="1296"/>
          <w:tab w:val="right" w:leader="dot" w:pos="5760"/>
        </w:tabs>
        <w:spacing w:after="0"/>
      </w:pPr>
      <w:r>
        <w:tab/>
        <w:t>1.5</w:t>
      </w:r>
      <w:r>
        <w:tab/>
        <w:t>Day v Night aircraft movements</w:t>
      </w:r>
      <w:r>
        <w:tab/>
        <w:t>4</w:t>
      </w:r>
    </w:p>
    <w:p w14:paraId="20345F9B" w14:textId="77777777" w:rsidR="00D265A7" w:rsidRDefault="00D265A7" w:rsidP="00D265A7">
      <w:pPr>
        <w:tabs>
          <w:tab w:val="left" w:pos="576"/>
          <w:tab w:val="left" w:pos="1296"/>
          <w:tab w:val="right" w:leader="dot" w:pos="5760"/>
        </w:tabs>
        <w:spacing w:after="0"/>
      </w:pPr>
      <w:r>
        <w:tab/>
        <w:t>1.6</w:t>
      </w:r>
      <w:r>
        <w:tab/>
        <w:t>Traffic commentary</w:t>
      </w:r>
      <w:r>
        <w:tab/>
        <w:t>4</w:t>
      </w:r>
    </w:p>
    <w:p w14:paraId="14447788" w14:textId="77777777" w:rsidR="00D265A7" w:rsidRDefault="00D265A7" w:rsidP="00D265A7">
      <w:pPr>
        <w:tabs>
          <w:tab w:val="left" w:pos="576"/>
          <w:tab w:val="left" w:pos="1296"/>
          <w:tab w:val="right" w:leader="dot" w:pos="5760"/>
        </w:tabs>
        <w:spacing w:after="0"/>
      </w:pPr>
    </w:p>
    <w:p w14:paraId="21AA550E" w14:textId="77777777" w:rsidR="00D265A7" w:rsidRDefault="00D265A7" w:rsidP="00D265A7">
      <w:pPr>
        <w:tabs>
          <w:tab w:val="left" w:pos="576"/>
          <w:tab w:val="left" w:pos="1296"/>
          <w:tab w:val="right" w:leader="dot" w:pos="5760"/>
        </w:tabs>
        <w:spacing w:after="0"/>
        <w:rPr>
          <w:sz w:val="24"/>
          <w:szCs w:val="24"/>
        </w:rPr>
      </w:pPr>
      <w:r>
        <w:rPr>
          <w:sz w:val="24"/>
          <w:szCs w:val="24"/>
        </w:rPr>
        <w:t>2 Capital investment</w:t>
      </w:r>
    </w:p>
    <w:p w14:paraId="1E8DB9DA" w14:textId="47CB8B13" w:rsidR="00D265A7" w:rsidRDefault="00D265A7" w:rsidP="00D265A7">
      <w:pPr>
        <w:tabs>
          <w:tab w:val="left" w:pos="576"/>
          <w:tab w:val="left" w:pos="1296"/>
          <w:tab w:val="right" w:leader="dot" w:pos="5760"/>
        </w:tabs>
        <w:spacing w:after="0"/>
      </w:pPr>
      <w:r>
        <w:tab/>
        <w:t>2</w:t>
      </w:r>
      <w:r w:rsidR="00F875FD">
        <w:t>.1</w:t>
      </w:r>
      <w:r w:rsidR="00F875FD">
        <w:tab/>
        <w:t xml:space="preserve">Projects </w:t>
      </w:r>
      <w:r w:rsidR="00EE1594">
        <w:t xml:space="preserve">in </w:t>
      </w:r>
      <w:r w:rsidR="00EE1594" w:rsidRPr="00EE1594">
        <w:t>development, design &amp; delivery</w:t>
      </w:r>
      <w:r w:rsidR="00F875FD">
        <w:tab/>
        <w:t>5</w:t>
      </w:r>
    </w:p>
    <w:p w14:paraId="5FC0F901" w14:textId="797ACF66" w:rsidR="00D265A7" w:rsidRDefault="00D265A7" w:rsidP="00D265A7">
      <w:pPr>
        <w:tabs>
          <w:tab w:val="left" w:pos="576"/>
          <w:tab w:val="left" w:pos="1296"/>
          <w:tab w:val="right" w:leader="dot" w:pos="5760"/>
        </w:tabs>
        <w:spacing w:after="0"/>
      </w:pPr>
      <w:r>
        <w:tab/>
        <w:t>2.2</w:t>
      </w:r>
      <w:r>
        <w:tab/>
      </w:r>
      <w:r w:rsidR="00EE1594">
        <w:t>Summary of key projects</w:t>
      </w:r>
      <w:r>
        <w:tab/>
      </w:r>
      <w:r w:rsidR="00EE1594">
        <w:t>5</w:t>
      </w:r>
    </w:p>
    <w:p w14:paraId="091D80AC" w14:textId="77777777" w:rsidR="00D265A7" w:rsidRDefault="00D265A7" w:rsidP="00D265A7">
      <w:pPr>
        <w:tabs>
          <w:tab w:val="left" w:pos="576"/>
          <w:tab w:val="left" w:pos="1296"/>
          <w:tab w:val="right" w:leader="dot" w:pos="5760"/>
        </w:tabs>
        <w:spacing w:after="0"/>
      </w:pPr>
    </w:p>
    <w:p w14:paraId="4BDDE9C6" w14:textId="77777777" w:rsidR="00D265A7" w:rsidRDefault="00D265A7" w:rsidP="00D265A7">
      <w:pPr>
        <w:tabs>
          <w:tab w:val="left" w:pos="576"/>
          <w:tab w:val="left" w:pos="1296"/>
          <w:tab w:val="right" w:leader="dot" w:pos="5760"/>
        </w:tabs>
        <w:spacing w:after="0"/>
        <w:rPr>
          <w:sz w:val="24"/>
          <w:szCs w:val="24"/>
        </w:rPr>
      </w:pPr>
      <w:r>
        <w:rPr>
          <w:sz w:val="24"/>
          <w:szCs w:val="24"/>
        </w:rPr>
        <w:t>3 Community investment</w:t>
      </w:r>
    </w:p>
    <w:p w14:paraId="2481BA5A" w14:textId="21DD9F78" w:rsidR="00453A32" w:rsidRDefault="00D265A7" w:rsidP="00D265A7">
      <w:pPr>
        <w:tabs>
          <w:tab w:val="left" w:pos="576"/>
          <w:tab w:val="left" w:pos="1296"/>
          <w:tab w:val="right" w:leader="dot" w:pos="5760"/>
        </w:tabs>
        <w:spacing w:after="0"/>
      </w:pPr>
      <w:r>
        <w:tab/>
        <w:t>3.1</w:t>
      </w:r>
      <w:r>
        <w:tab/>
        <w:t xml:space="preserve">Community </w:t>
      </w:r>
      <w:r w:rsidR="008E4E7C">
        <w:t>Fund</w:t>
      </w:r>
      <w:r w:rsidR="00453A32">
        <w:tab/>
      </w:r>
      <w:r w:rsidR="00EE1594">
        <w:t>7</w:t>
      </w:r>
    </w:p>
    <w:p w14:paraId="0D9BDB62" w14:textId="5131FBC3" w:rsidR="00453A32" w:rsidRDefault="00453A32" w:rsidP="00D265A7">
      <w:pPr>
        <w:tabs>
          <w:tab w:val="left" w:pos="576"/>
          <w:tab w:val="left" w:pos="1296"/>
          <w:tab w:val="right" w:leader="dot" w:pos="5760"/>
        </w:tabs>
        <w:spacing w:after="0"/>
      </w:pPr>
      <w:r>
        <w:tab/>
        <w:t>3.2</w:t>
      </w:r>
      <w:r>
        <w:tab/>
        <w:t>Charity work………………………………………………………</w:t>
      </w:r>
      <w:r w:rsidR="00722AC7">
        <w:t>7</w:t>
      </w:r>
    </w:p>
    <w:p w14:paraId="05944461" w14:textId="77777777" w:rsidR="00AD6359" w:rsidRDefault="00AD6359" w:rsidP="00D265A7">
      <w:pPr>
        <w:tabs>
          <w:tab w:val="left" w:pos="576"/>
          <w:tab w:val="left" w:pos="1296"/>
          <w:tab w:val="right" w:leader="dot" w:pos="5760"/>
        </w:tabs>
        <w:spacing w:after="0"/>
      </w:pPr>
    </w:p>
    <w:p w14:paraId="0229A19D" w14:textId="77777777" w:rsidR="00D265A7" w:rsidRDefault="00D265A7" w:rsidP="00D265A7">
      <w:pPr>
        <w:tabs>
          <w:tab w:val="left" w:pos="576"/>
          <w:tab w:val="left" w:pos="1296"/>
          <w:tab w:val="right" w:leader="dot" w:pos="5760"/>
        </w:tabs>
        <w:spacing w:before="240" w:after="0"/>
        <w:rPr>
          <w:sz w:val="24"/>
          <w:szCs w:val="24"/>
        </w:rPr>
      </w:pPr>
      <w:r>
        <w:rPr>
          <w:sz w:val="24"/>
          <w:szCs w:val="24"/>
        </w:rPr>
        <w:t>4 Surface access</w:t>
      </w:r>
    </w:p>
    <w:p w14:paraId="1229A2D5" w14:textId="1472788F" w:rsidR="00D265A7" w:rsidRDefault="00E3255C" w:rsidP="00D265A7">
      <w:pPr>
        <w:tabs>
          <w:tab w:val="left" w:pos="576"/>
          <w:tab w:val="left" w:pos="1296"/>
          <w:tab w:val="right" w:leader="dot" w:pos="5760"/>
        </w:tabs>
        <w:spacing w:after="0"/>
      </w:pPr>
      <w:r>
        <w:tab/>
        <w:t>4.1</w:t>
      </w:r>
      <w:r>
        <w:tab/>
        <w:t>Bus and tram services</w:t>
      </w:r>
      <w:r>
        <w:tab/>
      </w:r>
      <w:r w:rsidR="00AD6359">
        <w:t>8</w:t>
      </w:r>
    </w:p>
    <w:p w14:paraId="625891F5" w14:textId="366037B0" w:rsidR="00D265A7" w:rsidRDefault="00453A32" w:rsidP="00D265A7">
      <w:pPr>
        <w:tabs>
          <w:tab w:val="left" w:pos="576"/>
          <w:tab w:val="left" w:pos="1296"/>
          <w:tab w:val="right" w:leader="dot" w:pos="5760"/>
        </w:tabs>
        <w:spacing w:after="0"/>
      </w:pPr>
      <w:r>
        <w:tab/>
        <w:t>4.2</w:t>
      </w:r>
      <w:r>
        <w:tab/>
        <w:t>Taxis</w:t>
      </w:r>
      <w:r>
        <w:tab/>
      </w:r>
      <w:r w:rsidR="000F0BE2">
        <w:t>9</w:t>
      </w:r>
    </w:p>
    <w:p w14:paraId="7AE446E8" w14:textId="2029390A" w:rsidR="00D265A7" w:rsidRDefault="00D265A7" w:rsidP="00D265A7">
      <w:pPr>
        <w:tabs>
          <w:tab w:val="left" w:pos="576"/>
          <w:tab w:val="left" w:pos="1296"/>
          <w:tab w:val="right" w:leader="dot" w:pos="5760"/>
        </w:tabs>
        <w:spacing w:after="0"/>
      </w:pPr>
    </w:p>
    <w:p w14:paraId="2281297F" w14:textId="77777777" w:rsidR="00D265A7" w:rsidRDefault="00D265A7" w:rsidP="00D265A7">
      <w:pPr>
        <w:tabs>
          <w:tab w:val="left" w:pos="576"/>
          <w:tab w:val="left" w:pos="1296"/>
          <w:tab w:val="right" w:leader="dot" w:pos="5760"/>
        </w:tabs>
        <w:spacing w:before="240" w:after="0"/>
        <w:rPr>
          <w:sz w:val="24"/>
          <w:szCs w:val="24"/>
        </w:rPr>
      </w:pPr>
      <w:r>
        <w:rPr>
          <w:sz w:val="24"/>
          <w:szCs w:val="24"/>
        </w:rPr>
        <w:t>5 Aircraft noise</w:t>
      </w:r>
    </w:p>
    <w:p w14:paraId="5021A050" w14:textId="68C09206" w:rsidR="00D265A7" w:rsidRDefault="00D265A7" w:rsidP="00D265A7">
      <w:pPr>
        <w:tabs>
          <w:tab w:val="left" w:pos="576"/>
          <w:tab w:val="left" w:pos="1296"/>
          <w:tab w:val="right" w:leader="dot" w:pos="5760"/>
        </w:tabs>
        <w:spacing w:after="0"/>
      </w:pPr>
      <w:r>
        <w:tab/>
        <w:t>5.1</w:t>
      </w:r>
      <w:r>
        <w:tab/>
        <w:t xml:space="preserve">Noise </w:t>
      </w:r>
      <w:r w:rsidR="00F875FD">
        <w:t>complaints received</w:t>
      </w:r>
      <w:r w:rsidR="00453A32">
        <w:tab/>
      </w:r>
      <w:r w:rsidR="000F0BE2">
        <w:t>10</w:t>
      </w:r>
    </w:p>
    <w:p w14:paraId="350FF93A" w14:textId="6EAC6A10" w:rsidR="00D265A7" w:rsidRDefault="00D265A7" w:rsidP="00D265A7">
      <w:pPr>
        <w:tabs>
          <w:tab w:val="left" w:pos="576"/>
          <w:tab w:val="left" w:pos="1296"/>
          <w:tab w:val="right" w:leader="dot" w:pos="5760"/>
        </w:tabs>
        <w:spacing w:after="0"/>
      </w:pPr>
      <w:r>
        <w:tab/>
        <w:t>5.2</w:t>
      </w:r>
      <w:r>
        <w:tab/>
        <w:t>R</w:t>
      </w:r>
      <w:r w:rsidR="00453A32">
        <w:t>unway use………………………………………………………1</w:t>
      </w:r>
      <w:r w:rsidR="00F0619E">
        <w:t>0</w:t>
      </w:r>
    </w:p>
    <w:p w14:paraId="40D8E995" w14:textId="43628EC9" w:rsidR="00D265A7" w:rsidRDefault="00D265A7" w:rsidP="00D265A7">
      <w:pPr>
        <w:tabs>
          <w:tab w:val="left" w:pos="576"/>
          <w:tab w:val="left" w:pos="1296"/>
          <w:tab w:val="right" w:leader="dot" w:pos="5760"/>
        </w:tabs>
        <w:spacing w:after="0"/>
      </w:pPr>
      <w:r>
        <w:tab/>
        <w:t>5.3</w:t>
      </w:r>
      <w:r>
        <w:tab/>
        <w:t>Complaints by typ</w:t>
      </w:r>
      <w:r w:rsidR="00F875FD">
        <w:t>e of e</w:t>
      </w:r>
      <w:r w:rsidR="00E3255C">
        <w:t>nquiry…………</w:t>
      </w:r>
      <w:r w:rsidR="00453A32">
        <w:t>……………….1</w:t>
      </w:r>
      <w:r w:rsidR="00AD6359">
        <w:t>1</w:t>
      </w:r>
    </w:p>
    <w:p w14:paraId="5C85C5DB" w14:textId="75B21809" w:rsidR="00D265A7" w:rsidRDefault="00D265A7" w:rsidP="00D265A7">
      <w:pPr>
        <w:tabs>
          <w:tab w:val="left" w:pos="576"/>
          <w:tab w:val="left" w:pos="1296"/>
          <w:tab w:val="right" w:leader="dot" w:pos="5760"/>
        </w:tabs>
        <w:spacing w:after="0"/>
      </w:pPr>
      <w:r>
        <w:tab/>
        <w:t>5.4</w:t>
      </w:r>
      <w:r>
        <w:tab/>
        <w:t xml:space="preserve">Complaints </w:t>
      </w:r>
      <w:r w:rsidR="00453A32">
        <w:t>by area sorted by number………………1</w:t>
      </w:r>
      <w:r w:rsidR="00AD6359">
        <w:t>3</w:t>
      </w:r>
    </w:p>
    <w:p w14:paraId="13043C67" w14:textId="5904AF93" w:rsidR="00D265A7" w:rsidRDefault="00D265A7" w:rsidP="00D265A7">
      <w:pPr>
        <w:tabs>
          <w:tab w:val="left" w:pos="576"/>
          <w:tab w:val="left" w:pos="1296"/>
          <w:tab w:val="right" w:leader="dot" w:pos="5760"/>
        </w:tabs>
        <w:spacing w:after="0"/>
      </w:pPr>
      <w:r>
        <w:tab/>
        <w:t>5.5</w:t>
      </w:r>
      <w:r>
        <w:tab/>
        <w:t>Noi</w:t>
      </w:r>
      <w:r w:rsidR="00453A32">
        <w:t>se commentary……………………………………………1</w:t>
      </w:r>
      <w:r w:rsidR="00AD6359">
        <w:t>3</w:t>
      </w:r>
    </w:p>
    <w:p w14:paraId="248DE6BB" w14:textId="23FE68C1" w:rsidR="00D265A7" w:rsidRDefault="00D265A7" w:rsidP="00D265A7">
      <w:pPr>
        <w:tabs>
          <w:tab w:val="left" w:pos="576"/>
          <w:tab w:val="left" w:pos="1296"/>
          <w:tab w:val="right" w:leader="dot" w:pos="5760"/>
        </w:tabs>
        <w:spacing w:before="240" w:after="0"/>
        <w:rPr>
          <w:sz w:val="24"/>
          <w:szCs w:val="24"/>
        </w:rPr>
      </w:pPr>
      <w:r>
        <w:rPr>
          <w:sz w:val="24"/>
          <w:szCs w:val="24"/>
        </w:rPr>
        <w:t xml:space="preserve">6 Route </w:t>
      </w:r>
      <w:r w:rsidR="00072C3A">
        <w:rPr>
          <w:sz w:val="24"/>
          <w:szCs w:val="24"/>
        </w:rPr>
        <w:t>developments</w:t>
      </w:r>
    </w:p>
    <w:p w14:paraId="2AD6A7F9" w14:textId="31930362" w:rsidR="00D265A7" w:rsidRDefault="00D265A7" w:rsidP="00F0619E">
      <w:pPr>
        <w:tabs>
          <w:tab w:val="left" w:pos="576"/>
          <w:tab w:val="left" w:pos="1296"/>
          <w:tab w:val="right" w:leader="dot" w:pos="5760"/>
        </w:tabs>
        <w:spacing w:after="0"/>
      </w:pPr>
      <w:r>
        <w:tab/>
        <w:t>6</w:t>
      </w:r>
      <w:r w:rsidR="00072C3A">
        <w:t>.1</w:t>
      </w:r>
      <w:r w:rsidR="00072C3A">
        <w:tab/>
      </w:r>
      <w:r w:rsidR="00F0619E">
        <w:t>Route commentary</w:t>
      </w:r>
      <w:r w:rsidR="00453A32">
        <w:tab/>
        <w:t>1</w:t>
      </w:r>
      <w:r w:rsidR="00F0619E">
        <w:t>3</w:t>
      </w:r>
    </w:p>
    <w:p w14:paraId="07F6C770" w14:textId="77777777" w:rsidR="00D265A7" w:rsidRDefault="00D265A7" w:rsidP="00D265A7">
      <w:pPr>
        <w:tabs>
          <w:tab w:val="left" w:pos="576"/>
          <w:tab w:val="left" w:pos="1296"/>
          <w:tab w:val="right" w:leader="dot" w:pos="5760"/>
        </w:tabs>
        <w:spacing w:before="240" w:after="0"/>
        <w:rPr>
          <w:sz w:val="24"/>
          <w:szCs w:val="24"/>
        </w:rPr>
      </w:pPr>
      <w:r>
        <w:rPr>
          <w:sz w:val="24"/>
          <w:szCs w:val="24"/>
        </w:rPr>
        <w:t>7 Passenger satisfaction analysis</w:t>
      </w:r>
    </w:p>
    <w:p w14:paraId="214DCE35" w14:textId="08D765BA" w:rsidR="00D265A7" w:rsidRDefault="00D265A7" w:rsidP="00D265A7">
      <w:pPr>
        <w:tabs>
          <w:tab w:val="left" w:pos="576"/>
          <w:tab w:val="left" w:pos="1296"/>
          <w:tab w:val="right" w:leader="dot" w:pos="5760"/>
        </w:tabs>
        <w:spacing w:after="0"/>
      </w:pPr>
      <w:r>
        <w:tab/>
        <w:t>7.</w:t>
      </w:r>
      <w:r w:rsidR="00453A32">
        <w:t xml:space="preserve">1 </w:t>
      </w:r>
      <w:r w:rsidR="00453A32">
        <w:tab/>
        <w:t>Complaints</w:t>
      </w:r>
      <w:r w:rsidR="008E4E7C">
        <w:t xml:space="preserve">, </w:t>
      </w:r>
      <w:r w:rsidR="00453A32">
        <w:t>compliments</w:t>
      </w:r>
      <w:r w:rsidR="008E4E7C">
        <w:t xml:space="preserve"> and enquiries</w:t>
      </w:r>
      <w:r w:rsidR="00453A32">
        <w:tab/>
        <w:t>1</w:t>
      </w:r>
      <w:r w:rsidR="003454D7">
        <w:t>4</w:t>
      </w:r>
    </w:p>
    <w:p w14:paraId="24787258" w14:textId="65BCD0C4" w:rsidR="00875621" w:rsidRPr="008E4E7C" w:rsidRDefault="00453A32" w:rsidP="008E4E7C">
      <w:pPr>
        <w:tabs>
          <w:tab w:val="left" w:pos="576"/>
          <w:tab w:val="left" w:pos="1296"/>
          <w:tab w:val="right" w:leader="dot" w:pos="5760"/>
        </w:tabs>
        <w:spacing w:after="0"/>
      </w:pPr>
      <w:r>
        <w:tab/>
        <w:t xml:space="preserve">7.2 </w:t>
      </w:r>
      <w:r>
        <w:tab/>
        <w:t>Passenger satisfaction</w:t>
      </w:r>
      <w:r>
        <w:tab/>
        <w:t>1</w:t>
      </w:r>
      <w:r w:rsidR="00F0619E">
        <w:t>5</w:t>
      </w:r>
    </w:p>
    <w:tbl>
      <w:tblPr>
        <w:tblStyle w:val="TableGrid"/>
        <w:tblpPr w:leftFromText="180" w:rightFromText="180" w:tblpY="-900"/>
        <w:tblW w:w="0" w:type="auto"/>
        <w:tblLook w:val="04A0" w:firstRow="1" w:lastRow="0" w:firstColumn="1" w:lastColumn="0" w:noHBand="0" w:noVBand="1"/>
      </w:tblPr>
      <w:tblGrid>
        <w:gridCol w:w="9495"/>
      </w:tblGrid>
      <w:tr w:rsidR="000702E6" w:rsidRPr="00FF1564" w14:paraId="42D701FC" w14:textId="77777777" w:rsidTr="00D265A7">
        <w:tc>
          <w:tcPr>
            <w:tcW w:w="9495" w:type="dxa"/>
          </w:tcPr>
          <w:p w14:paraId="731D2366" w14:textId="77777777" w:rsidR="000702E6" w:rsidRPr="0003169B" w:rsidRDefault="000702E6" w:rsidP="00D265A7">
            <w:pPr>
              <w:pStyle w:val="Style5"/>
              <w:numPr>
                <w:ilvl w:val="0"/>
                <w:numId w:val="3"/>
              </w:numPr>
            </w:pPr>
            <w:r w:rsidRPr="0003169B">
              <w:lastRenderedPageBreak/>
              <w:t>Traffic figures</w:t>
            </w:r>
          </w:p>
          <w:p w14:paraId="3FE3F1B9" w14:textId="0146190B" w:rsidR="000702E6" w:rsidRDefault="000702E6" w:rsidP="00D265A7">
            <w:pPr>
              <w:pStyle w:val="NoSpacing"/>
              <w:numPr>
                <w:ilvl w:val="0"/>
                <w:numId w:val="7"/>
              </w:numPr>
            </w:pPr>
            <w:r w:rsidRPr="00C66F62">
              <w:t xml:space="preserve">All </w:t>
            </w:r>
            <w:r>
              <w:t>percentages</w:t>
            </w:r>
            <w:r w:rsidRPr="00C66F62">
              <w:t xml:space="preserve"> are reported to one decimal place</w:t>
            </w:r>
            <w:r w:rsidR="00A2034C">
              <w:t>.</w:t>
            </w:r>
          </w:p>
          <w:p w14:paraId="26BD25BE" w14:textId="793B7237" w:rsidR="000702E6" w:rsidRPr="0025429B" w:rsidRDefault="000702E6" w:rsidP="00D265A7">
            <w:pPr>
              <w:pStyle w:val="NoSpacing"/>
              <w:numPr>
                <w:ilvl w:val="0"/>
                <w:numId w:val="7"/>
              </w:numPr>
            </w:pPr>
            <w:r>
              <w:t>A</w:t>
            </w:r>
            <w:r w:rsidRPr="00C66F62">
              <w:t xml:space="preserve">ny negative figures </w:t>
            </w:r>
            <w:r>
              <w:t xml:space="preserve">or decrease in percentages </w:t>
            </w:r>
            <w:r w:rsidRPr="00C66F62">
              <w:t xml:space="preserve">are reported in </w:t>
            </w:r>
            <w:r w:rsidRPr="00C66F62">
              <w:rPr>
                <w:color w:val="FF0000"/>
              </w:rPr>
              <w:t>red</w:t>
            </w:r>
            <w:r w:rsidR="00A2034C">
              <w:rPr>
                <w:color w:val="FF0000"/>
              </w:rPr>
              <w:t>.</w:t>
            </w:r>
          </w:p>
          <w:p w14:paraId="415DB434" w14:textId="77777777" w:rsidR="000702E6" w:rsidRPr="00C66F62" w:rsidRDefault="000702E6" w:rsidP="00D265A7">
            <w:pPr>
              <w:pStyle w:val="NoSpacing"/>
              <w:ind w:left="720"/>
            </w:pPr>
          </w:p>
        </w:tc>
      </w:tr>
    </w:tbl>
    <w:p w14:paraId="4D740B3F" w14:textId="77777777" w:rsidR="000702E6" w:rsidRDefault="000702E6" w:rsidP="000702E6">
      <w:pPr>
        <w:pStyle w:val="Default"/>
        <w:ind w:left="360"/>
        <w:rPr>
          <w:rFonts w:ascii="Arial" w:hAnsi="Arial" w:cs="Arial"/>
          <w:color w:val="auto"/>
          <w:sz w:val="20"/>
          <w:szCs w:val="20"/>
        </w:rPr>
      </w:pPr>
    </w:p>
    <w:p w14:paraId="77E03C89" w14:textId="77777777" w:rsidR="000702E6" w:rsidRPr="0023691A" w:rsidRDefault="000702E6" w:rsidP="000702E6">
      <w:pPr>
        <w:autoSpaceDE w:val="0"/>
        <w:autoSpaceDN w:val="0"/>
        <w:adjustRightInd w:val="0"/>
        <w:spacing w:after="0" w:line="240" w:lineRule="auto"/>
        <w:ind w:left="360"/>
        <w:rPr>
          <w:rFonts w:ascii="Arial" w:hAnsi="Arial" w:cs="Arial"/>
          <w:sz w:val="20"/>
          <w:szCs w:val="20"/>
        </w:rPr>
      </w:pPr>
    </w:p>
    <w:p w14:paraId="5EB9F54E" w14:textId="15D82A6A" w:rsidR="000702E6" w:rsidRPr="0023691A" w:rsidRDefault="000702E6" w:rsidP="00E768C0">
      <w:pPr>
        <w:keepNext/>
        <w:keepLines/>
        <w:spacing w:after="0" w:line="240" w:lineRule="auto"/>
        <w:outlineLvl w:val="0"/>
        <w:rPr>
          <w:rFonts w:ascii="Calibri" w:eastAsiaTheme="majorEastAsia" w:hAnsi="Calibri" w:cstheme="majorBidi"/>
          <w:b/>
          <w:bCs/>
          <w:color w:val="990099"/>
          <w:sz w:val="24"/>
          <w:szCs w:val="28"/>
        </w:rPr>
      </w:pPr>
      <w:bookmarkStart w:id="3" w:name="_Hlk506455045"/>
      <w:r>
        <w:rPr>
          <w:rFonts w:ascii="Calibri" w:eastAsiaTheme="majorEastAsia" w:hAnsi="Calibri" w:cstheme="majorBidi"/>
          <w:b/>
          <w:bCs/>
          <w:color w:val="990099"/>
          <w:sz w:val="24"/>
          <w:szCs w:val="28"/>
        </w:rPr>
        <w:t xml:space="preserve">1.1 </w:t>
      </w:r>
      <w:r w:rsidRPr="0023691A">
        <w:rPr>
          <w:rFonts w:ascii="Calibri" w:eastAsiaTheme="majorEastAsia" w:hAnsi="Calibri" w:cstheme="majorBidi"/>
          <w:b/>
          <w:bCs/>
          <w:color w:val="990099"/>
          <w:sz w:val="24"/>
          <w:szCs w:val="28"/>
        </w:rPr>
        <w:t xml:space="preserve">Passenger figures </w:t>
      </w:r>
    </w:p>
    <w:p w14:paraId="54A7D7F1" w14:textId="77777777" w:rsidR="0007197C" w:rsidRPr="0023691A" w:rsidRDefault="0007197C" w:rsidP="0007197C">
      <w:pPr>
        <w:keepNext/>
        <w:keepLines/>
        <w:spacing w:after="0" w:line="240" w:lineRule="auto"/>
        <w:outlineLvl w:val="0"/>
        <w:rPr>
          <w:rFonts w:ascii="Calibri" w:eastAsiaTheme="majorEastAsia" w:hAnsi="Calibri" w:cstheme="majorBidi"/>
          <w:b/>
          <w:bCs/>
          <w:sz w:val="20"/>
          <w:szCs w:val="28"/>
        </w:rPr>
      </w:pPr>
    </w:p>
    <w:bookmarkEnd w:id="3"/>
    <w:p w14:paraId="2D4CE3F4" w14:textId="77777777" w:rsidR="009A562E" w:rsidRPr="0023691A" w:rsidRDefault="009A562E" w:rsidP="009A562E">
      <w:pPr>
        <w:keepNext/>
        <w:keepLines/>
        <w:spacing w:after="0" w:line="240" w:lineRule="auto"/>
        <w:ind w:left="720"/>
        <w:outlineLvl w:val="0"/>
        <w:rPr>
          <w:rFonts w:ascii="Calibri" w:eastAsiaTheme="majorEastAsia" w:hAnsi="Calibri" w:cstheme="majorBidi"/>
          <w:b/>
          <w:bCs/>
          <w:sz w:val="20"/>
          <w:szCs w:val="28"/>
        </w:rPr>
      </w:pPr>
    </w:p>
    <w:tbl>
      <w:tblPr>
        <w:tblW w:w="9870" w:type="dxa"/>
        <w:tblLook w:val="04A0" w:firstRow="1" w:lastRow="0" w:firstColumn="1" w:lastColumn="0" w:noHBand="0" w:noVBand="1"/>
      </w:tblPr>
      <w:tblGrid>
        <w:gridCol w:w="1960"/>
        <w:gridCol w:w="1110"/>
        <w:gridCol w:w="1110"/>
        <w:gridCol w:w="1110"/>
        <w:gridCol w:w="1300"/>
        <w:gridCol w:w="1020"/>
        <w:gridCol w:w="1020"/>
        <w:gridCol w:w="1240"/>
      </w:tblGrid>
      <w:tr w:rsidR="00AC5FEE" w14:paraId="4ECA66D4" w14:textId="77777777" w:rsidTr="00AC5FEE">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noWrap/>
            <w:vAlign w:val="center"/>
            <w:hideMark/>
          </w:tcPr>
          <w:p w14:paraId="2D4526C7" w14:textId="77777777" w:rsidR="00AC5FEE" w:rsidRDefault="00AC5FEE" w:rsidP="00AC5FEE">
            <w:pPr>
              <w:jc w:val="center"/>
              <w:rPr>
                <w:rFonts w:ascii="Calibri" w:hAnsi="Calibri"/>
                <w:b/>
                <w:bCs/>
                <w:color w:val="000000"/>
              </w:rPr>
            </w:pPr>
            <w:r>
              <w:rPr>
                <w:rFonts w:ascii="Calibri" w:hAnsi="Calibri" w:cs="Calibri"/>
                <w:b/>
                <w:bCs/>
                <w:color w:val="000000"/>
              </w:rPr>
              <w:t>Passenger figures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50ED64ED" w14:textId="77777777" w:rsidR="00AC5FEE" w:rsidRDefault="00AC5FEE" w:rsidP="00AC5FEE">
            <w:pPr>
              <w:jc w:val="center"/>
              <w:rPr>
                <w:rFonts w:ascii="Calibri" w:hAnsi="Calibri"/>
                <w:b/>
                <w:bCs/>
                <w:color w:val="000000"/>
              </w:rPr>
            </w:pPr>
            <w:r>
              <w:rPr>
                <w:rFonts w:ascii="Calibri" w:hAnsi="Calibri" w:cs="Calibri"/>
                <w:b/>
                <w:bCs/>
                <w:color w:val="000000"/>
              </w:rPr>
              <w:t>Oct-21</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3E45C0A0" w14:textId="77777777" w:rsidR="00AC5FEE" w:rsidRDefault="00AC5FEE" w:rsidP="00AC5FEE">
            <w:pPr>
              <w:jc w:val="center"/>
              <w:rPr>
                <w:rFonts w:ascii="Calibri" w:hAnsi="Calibri"/>
                <w:b/>
                <w:bCs/>
                <w:color w:val="000000"/>
              </w:rPr>
            </w:pPr>
            <w:r>
              <w:rPr>
                <w:rFonts w:ascii="Calibri" w:hAnsi="Calibri" w:cs="Calibri"/>
                <w:b/>
                <w:bCs/>
                <w:color w:val="000000"/>
              </w:rPr>
              <w:t>Nov-21</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14FB7C84" w14:textId="77777777" w:rsidR="00AC5FEE" w:rsidRDefault="00AC5FEE" w:rsidP="00AC5FEE">
            <w:pPr>
              <w:jc w:val="center"/>
              <w:rPr>
                <w:rFonts w:ascii="Calibri" w:hAnsi="Calibri"/>
                <w:b/>
                <w:bCs/>
                <w:color w:val="000000"/>
              </w:rPr>
            </w:pPr>
            <w:r>
              <w:rPr>
                <w:rFonts w:ascii="Calibri" w:hAnsi="Calibri" w:cs="Calibri"/>
                <w:b/>
                <w:bCs/>
                <w:color w:val="000000"/>
              </w:rPr>
              <w:t>Dec-21</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E484E2" w14:textId="77777777" w:rsidR="00AC5FEE" w:rsidRDefault="00AC5FEE" w:rsidP="00AC5FEE">
            <w:pPr>
              <w:jc w:val="center"/>
              <w:rPr>
                <w:rFonts w:ascii="Calibri" w:hAnsi="Calibri"/>
                <w:b/>
                <w:bCs/>
                <w:color w:val="000000"/>
              </w:rPr>
            </w:pPr>
            <w:r>
              <w:rPr>
                <w:rFonts w:ascii="Calibri" w:hAnsi="Calibri" w:cs="Calibri"/>
                <w:b/>
                <w:bCs/>
                <w:color w:val="000000"/>
              </w:rPr>
              <w:t>Q4 2021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6FCA9D07" w14:textId="77777777" w:rsidR="00AC5FEE" w:rsidRDefault="00AC5FEE" w:rsidP="00AC5FEE">
            <w:pPr>
              <w:jc w:val="center"/>
              <w:rPr>
                <w:rFonts w:ascii="Calibri" w:hAnsi="Calibri"/>
                <w:b/>
                <w:bCs/>
                <w:color w:val="000000"/>
              </w:rPr>
            </w:pPr>
            <w:r>
              <w:rPr>
                <w:rFonts w:ascii="Calibri" w:hAnsi="Calibri" w:cs="Calibri"/>
                <w:b/>
                <w:bCs/>
                <w:color w:val="000000"/>
              </w:rPr>
              <w:t>Q4 2021 %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4AF707F5" w14:textId="77777777" w:rsidR="00AC5FEE" w:rsidRDefault="00AC5FEE" w:rsidP="00AC5FEE">
            <w:pPr>
              <w:jc w:val="center"/>
              <w:rPr>
                <w:rFonts w:ascii="Calibri" w:hAnsi="Calibri"/>
                <w:b/>
                <w:bCs/>
                <w:color w:val="000000"/>
              </w:rPr>
            </w:pPr>
            <w:r>
              <w:rPr>
                <w:rFonts w:ascii="Calibri" w:hAnsi="Calibri" w:cs="Calibri"/>
                <w:b/>
                <w:bCs/>
                <w:color w:val="000000"/>
              </w:rPr>
              <w:t>Q4 2020 %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01F929EF" w14:textId="77777777" w:rsidR="00AC5FEE" w:rsidRDefault="00AC5FEE" w:rsidP="00AC5FEE">
            <w:pPr>
              <w:jc w:val="center"/>
              <w:rPr>
                <w:rFonts w:ascii="Calibri" w:hAnsi="Calibri"/>
                <w:b/>
                <w:bCs/>
                <w:color w:val="000000"/>
              </w:rPr>
            </w:pPr>
            <w:r>
              <w:rPr>
                <w:rFonts w:ascii="Calibri" w:hAnsi="Calibri" w:cs="Calibri"/>
                <w:b/>
                <w:bCs/>
                <w:color w:val="000000"/>
              </w:rPr>
              <w:t>% change 2021 vs 2020</w:t>
            </w:r>
          </w:p>
        </w:tc>
      </w:tr>
      <w:tr w:rsidR="00AC5FEE" w14:paraId="766CD828" w14:textId="77777777" w:rsidTr="00AC5FEE">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45D7A4EA" w14:textId="77777777" w:rsidR="00AC5FEE" w:rsidRDefault="00AC5FEE" w:rsidP="00AC5FEE">
            <w:pPr>
              <w:jc w:val="center"/>
              <w:rPr>
                <w:rFonts w:ascii="Calibri" w:hAnsi="Calibri"/>
                <w:b/>
                <w:bCs/>
                <w:color w:val="000000"/>
              </w:rPr>
            </w:pPr>
            <w:r>
              <w:rPr>
                <w:rFonts w:ascii="Calibri" w:hAnsi="Calibri" w:cs="Calibri"/>
                <w:b/>
                <w:bCs/>
                <w:color w:val="000000"/>
              </w:rPr>
              <w:t>Domestic</w:t>
            </w:r>
          </w:p>
        </w:tc>
        <w:tc>
          <w:tcPr>
            <w:tcW w:w="1110" w:type="dxa"/>
            <w:tcBorders>
              <w:top w:val="nil"/>
              <w:left w:val="nil"/>
              <w:bottom w:val="single" w:sz="4" w:space="0" w:color="auto"/>
              <w:right w:val="single" w:sz="4" w:space="0" w:color="auto"/>
            </w:tcBorders>
            <w:shd w:val="clear" w:color="auto" w:fill="auto"/>
            <w:noWrap/>
            <w:vAlign w:val="center"/>
          </w:tcPr>
          <w:p w14:paraId="7CDE83F0" w14:textId="77777777" w:rsidR="00AC5FEE" w:rsidRDefault="00AC5FEE" w:rsidP="00AC5FEE">
            <w:pPr>
              <w:jc w:val="center"/>
              <w:rPr>
                <w:rFonts w:ascii="Calibri" w:hAnsi="Calibri"/>
                <w:color w:val="000000"/>
              </w:rPr>
            </w:pPr>
            <w:r>
              <w:rPr>
                <w:rFonts w:ascii="Calibri" w:hAnsi="Calibri" w:cs="Calibri"/>
                <w:color w:val="000000"/>
              </w:rPr>
              <w:t>238,047</w:t>
            </w:r>
          </w:p>
        </w:tc>
        <w:tc>
          <w:tcPr>
            <w:tcW w:w="1110" w:type="dxa"/>
            <w:tcBorders>
              <w:top w:val="nil"/>
              <w:left w:val="nil"/>
              <w:bottom w:val="single" w:sz="4" w:space="0" w:color="auto"/>
              <w:right w:val="single" w:sz="4" w:space="0" w:color="auto"/>
            </w:tcBorders>
            <w:shd w:val="clear" w:color="auto" w:fill="auto"/>
            <w:noWrap/>
            <w:vAlign w:val="center"/>
          </w:tcPr>
          <w:p w14:paraId="7F7893B5" w14:textId="77777777" w:rsidR="00AC5FEE" w:rsidRDefault="00AC5FEE" w:rsidP="00AC5FEE">
            <w:pPr>
              <w:jc w:val="center"/>
              <w:rPr>
                <w:rFonts w:ascii="Calibri" w:hAnsi="Calibri"/>
                <w:color w:val="000000"/>
              </w:rPr>
            </w:pPr>
            <w:r>
              <w:rPr>
                <w:rFonts w:ascii="Calibri" w:hAnsi="Calibri" w:cs="Calibri"/>
                <w:color w:val="000000"/>
              </w:rPr>
              <w:t>224,934</w:t>
            </w:r>
          </w:p>
        </w:tc>
        <w:tc>
          <w:tcPr>
            <w:tcW w:w="1110" w:type="dxa"/>
            <w:tcBorders>
              <w:top w:val="nil"/>
              <w:left w:val="nil"/>
              <w:bottom w:val="single" w:sz="4" w:space="0" w:color="auto"/>
              <w:right w:val="nil"/>
            </w:tcBorders>
            <w:shd w:val="clear" w:color="auto" w:fill="auto"/>
            <w:noWrap/>
            <w:vAlign w:val="center"/>
          </w:tcPr>
          <w:p w14:paraId="4FC77AF8" w14:textId="77777777" w:rsidR="00AC5FEE" w:rsidRDefault="00AC5FEE" w:rsidP="00AC5FEE">
            <w:pPr>
              <w:jc w:val="center"/>
              <w:rPr>
                <w:rFonts w:ascii="Calibri" w:hAnsi="Calibri"/>
                <w:color w:val="000000"/>
              </w:rPr>
            </w:pPr>
            <w:r>
              <w:rPr>
                <w:rFonts w:ascii="Calibri" w:hAnsi="Calibri" w:cs="Calibri"/>
                <w:color w:val="000000"/>
              </w:rPr>
              <w:t>205,220</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32C54B72" w14:textId="77777777" w:rsidR="00AC5FEE" w:rsidRDefault="00AC5FEE" w:rsidP="00AC5FEE">
            <w:pPr>
              <w:jc w:val="center"/>
              <w:rPr>
                <w:rFonts w:ascii="Calibri" w:hAnsi="Calibri"/>
                <w:color w:val="000000"/>
              </w:rPr>
            </w:pPr>
            <w:r>
              <w:rPr>
                <w:rFonts w:ascii="Calibri" w:hAnsi="Calibri" w:cs="Calibri"/>
                <w:color w:val="000000"/>
              </w:rPr>
              <w:t>668,201</w:t>
            </w:r>
          </w:p>
        </w:tc>
        <w:tc>
          <w:tcPr>
            <w:tcW w:w="1020" w:type="dxa"/>
            <w:tcBorders>
              <w:top w:val="nil"/>
              <w:left w:val="nil"/>
              <w:bottom w:val="single" w:sz="8" w:space="0" w:color="auto"/>
              <w:right w:val="single" w:sz="8" w:space="0" w:color="auto"/>
            </w:tcBorders>
            <w:shd w:val="clear" w:color="auto" w:fill="auto"/>
            <w:noWrap/>
            <w:vAlign w:val="center"/>
          </w:tcPr>
          <w:p w14:paraId="55EC159A" w14:textId="77777777" w:rsidR="00AC5FEE" w:rsidRDefault="00AC5FEE" w:rsidP="00AC5FEE">
            <w:pPr>
              <w:jc w:val="center"/>
              <w:rPr>
                <w:rFonts w:ascii="Calibri" w:hAnsi="Calibri"/>
                <w:color w:val="000000"/>
              </w:rPr>
            </w:pPr>
            <w:r>
              <w:rPr>
                <w:rFonts w:ascii="Calibri" w:hAnsi="Calibri" w:cs="Calibri"/>
                <w:color w:val="000000"/>
              </w:rPr>
              <w:t>43.2%</w:t>
            </w:r>
          </w:p>
        </w:tc>
        <w:tc>
          <w:tcPr>
            <w:tcW w:w="1020" w:type="dxa"/>
            <w:tcBorders>
              <w:top w:val="nil"/>
              <w:left w:val="nil"/>
              <w:bottom w:val="single" w:sz="8" w:space="0" w:color="auto"/>
              <w:right w:val="single" w:sz="8" w:space="0" w:color="auto"/>
            </w:tcBorders>
            <w:shd w:val="clear" w:color="auto" w:fill="auto"/>
            <w:noWrap/>
            <w:vAlign w:val="center"/>
          </w:tcPr>
          <w:p w14:paraId="5D058FD5" w14:textId="77777777" w:rsidR="00AC5FEE" w:rsidRDefault="00AC5FEE" w:rsidP="00AC5FEE">
            <w:pPr>
              <w:jc w:val="center"/>
              <w:rPr>
                <w:rFonts w:ascii="Calibri" w:hAnsi="Calibri"/>
                <w:color w:val="000000"/>
              </w:rPr>
            </w:pPr>
            <w:r>
              <w:rPr>
                <w:rFonts w:ascii="Calibri" w:hAnsi="Calibri" w:cs="Calibri"/>
                <w:color w:val="000000"/>
              </w:rPr>
              <w:t>46.0%</w:t>
            </w:r>
          </w:p>
        </w:tc>
        <w:tc>
          <w:tcPr>
            <w:tcW w:w="1240" w:type="dxa"/>
            <w:tcBorders>
              <w:top w:val="nil"/>
              <w:left w:val="nil"/>
              <w:bottom w:val="single" w:sz="8" w:space="0" w:color="auto"/>
              <w:right w:val="single" w:sz="8" w:space="0" w:color="auto"/>
            </w:tcBorders>
            <w:shd w:val="clear" w:color="auto" w:fill="auto"/>
            <w:noWrap/>
            <w:vAlign w:val="center"/>
          </w:tcPr>
          <w:p w14:paraId="396BC4E2" w14:textId="77777777" w:rsidR="00AC5FEE" w:rsidRDefault="00AC5FEE" w:rsidP="00AC5FEE">
            <w:pPr>
              <w:jc w:val="center"/>
              <w:rPr>
                <w:rFonts w:ascii="Calibri" w:hAnsi="Calibri"/>
                <w:color w:val="000000"/>
              </w:rPr>
            </w:pPr>
            <w:r>
              <w:rPr>
                <w:rFonts w:ascii="Calibri" w:hAnsi="Calibri" w:cs="Calibri"/>
                <w:color w:val="000000"/>
              </w:rPr>
              <w:t>348.2%</w:t>
            </w:r>
          </w:p>
        </w:tc>
      </w:tr>
      <w:tr w:rsidR="00AC5FEE" w14:paraId="09F9DD6F" w14:textId="77777777" w:rsidTr="00AC5FEE">
        <w:trPr>
          <w:trHeight w:val="300"/>
        </w:trPr>
        <w:tc>
          <w:tcPr>
            <w:tcW w:w="1960" w:type="dxa"/>
            <w:tcBorders>
              <w:top w:val="nil"/>
              <w:left w:val="single" w:sz="8" w:space="0" w:color="auto"/>
              <w:bottom w:val="double" w:sz="6" w:space="0" w:color="auto"/>
              <w:right w:val="single" w:sz="4" w:space="0" w:color="auto"/>
            </w:tcBorders>
            <w:shd w:val="clear" w:color="auto" w:fill="auto"/>
            <w:noWrap/>
            <w:vAlign w:val="center"/>
            <w:hideMark/>
          </w:tcPr>
          <w:p w14:paraId="48AD705D" w14:textId="77777777" w:rsidR="00AC5FEE" w:rsidRDefault="00AC5FEE" w:rsidP="00AC5FEE">
            <w:pPr>
              <w:jc w:val="center"/>
              <w:rPr>
                <w:rFonts w:ascii="Calibri" w:hAnsi="Calibri"/>
                <w:b/>
                <w:bCs/>
                <w:color w:val="000000"/>
              </w:rPr>
            </w:pPr>
            <w:r>
              <w:rPr>
                <w:rFonts w:ascii="Calibri" w:hAnsi="Calibri" w:cs="Calibri"/>
                <w:b/>
                <w:bCs/>
                <w:color w:val="000000"/>
              </w:rPr>
              <w:t>International</w:t>
            </w:r>
          </w:p>
        </w:tc>
        <w:tc>
          <w:tcPr>
            <w:tcW w:w="1110" w:type="dxa"/>
            <w:tcBorders>
              <w:top w:val="nil"/>
              <w:left w:val="nil"/>
              <w:bottom w:val="double" w:sz="6" w:space="0" w:color="auto"/>
              <w:right w:val="single" w:sz="4" w:space="0" w:color="auto"/>
            </w:tcBorders>
            <w:shd w:val="clear" w:color="auto" w:fill="auto"/>
            <w:noWrap/>
            <w:vAlign w:val="center"/>
          </w:tcPr>
          <w:p w14:paraId="40BC871D" w14:textId="77777777" w:rsidR="00AC5FEE" w:rsidRDefault="00AC5FEE" w:rsidP="00AC5FEE">
            <w:pPr>
              <w:jc w:val="center"/>
              <w:rPr>
                <w:rFonts w:ascii="Calibri" w:hAnsi="Calibri"/>
                <w:color w:val="000000"/>
              </w:rPr>
            </w:pPr>
            <w:r>
              <w:rPr>
                <w:rFonts w:ascii="Calibri" w:hAnsi="Calibri" w:cs="Calibri"/>
                <w:color w:val="000000"/>
              </w:rPr>
              <w:t>350,912</w:t>
            </w:r>
          </w:p>
        </w:tc>
        <w:tc>
          <w:tcPr>
            <w:tcW w:w="1110" w:type="dxa"/>
            <w:tcBorders>
              <w:top w:val="nil"/>
              <w:left w:val="nil"/>
              <w:bottom w:val="double" w:sz="6" w:space="0" w:color="auto"/>
              <w:right w:val="single" w:sz="4" w:space="0" w:color="auto"/>
            </w:tcBorders>
            <w:shd w:val="clear" w:color="auto" w:fill="auto"/>
            <w:noWrap/>
            <w:vAlign w:val="center"/>
          </w:tcPr>
          <w:p w14:paraId="1B982985" w14:textId="77777777" w:rsidR="00AC5FEE" w:rsidRDefault="00AC5FEE" w:rsidP="00AC5FEE">
            <w:pPr>
              <w:jc w:val="center"/>
              <w:rPr>
                <w:rFonts w:ascii="Calibri" w:hAnsi="Calibri"/>
                <w:color w:val="000000"/>
              </w:rPr>
            </w:pPr>
            <w:r>
              <w:rPr>
                <w:rFonts w:ascii="Calibri" w:hAnsi="Calibri" w:cs="Calibri"/>
                <w:color w:val="000000"/>
              </w:rPr>
              <w:t>294,969</w:t>
            </w:r>
          </w:p>
        </w:tc>
        <w:tc>
          <w:tcPr>
            <w:tcW w:w="1110" w:type="dxa"/>
            <w:tcBorders>
              <w:top w:val="nil"/>
              <w:left w:val="nil"/>
              <w:bottom w:val="double" w:sz="6" w:space="0" w:color="auto"/>
              <w:right w:val="nil"/>
            </w:tcBorders>
            <w:shd w:val="clear" w:color="auto" w:fill="auto"/>
            <w:noWrap/>
            <w:vAlign w:val="center"/>
          </w:tcPr>
          <w:p w14:paraId="377D9FD2" w14:textId="77777777" w:rsidR="00AC5FEE" w:rsidRDefault="00AC5FEE" w:rsidP="00AC5FEE">
            <w:pPr>
              <w:jc w:val="center"/>
              <w:rPr>
                <w:rFonts w:ascii="Calibri" w:hAnsi="Calibri"/>
                <w:color w:val="000000"/>
              </w:rPr>
            </w:pPr>
            <w:r>
              <w:rPr>
                <w:rFonts w:ascii="Calibri" w:hAnsi="Calibri" w:cs="Calibri"/>
                <w:color w:val="000000"/>
              </w:rPr>
              <w:t>232,386</w:t>
            </w:r>
          </w:p>
        </w:tc>
        <w:tc>
          <w:tcPr>
            <w:tcW w:w="1300" w:type="dxa"/>
            <w:tcBorders>
              <w:top w:val="nil"/>
              <w:left w:val="single" w:sz="8" w:space="0" w:color="auto"/>
              <w:bottom w:val="nil"/>
              <w:right w:val="single" w:sz="8" w:space="0" w:color="auto"/>
            </w:tcBorders>
            <w:shd w:val="clear" w:color="auto" w:fill="auto"/>
            <w:noWrap/>
            <w:vAlign w:val="center"/>
          </w:tcPr>
          <w:p w14:paraId="69690039" w14:textId="77777777" w:rsidR="00AC5FEE" w:rsidRDefault="00AC5FEE" w:rsidP="00AC5FEE">
            <w:pPr>
              <w:jc w:val="center"/>
              <w:rPr>
                <w:rFonts w:ascii="Calibri" w:hAnsi="Calibri"/>
                <w:color w:val="000000"/>
              </w:rPr>
            </w:pPr>
            <w:r>
              <w:rPr>
                <w:rFonts w:ascii="Calibri" w:hAnsi="Calibri" w:cs="Calibri"/>
                <w:color w:val="000000"/>
              </w:rPr>
              <w:t>878,267</w:t>
            </w:r>
          </w:p>
        </w:tc>
        <w:tc>
          <w:tcPr>
            <w:tcW w:w="1020" w:type="dxa"/>
            <w:tcBorders>
              <w:top w:val="nil"/>
              <w:left w:val="nil"/>
              <w:bottom w:val="nil"/>
              <w:right w:val="single" w:sz="8" w:space="0" w:color="auto"/>
            </w:tcBorders>
            <w:shd w:val="clear" w:color="auto" w:fill="auto"/>
            <w:noWrap/>
            <w:vAlign w:val="center"/>
          </w:tcPr>
          <w:p w14:paraId="7C3A68BD" w14:textId="77777777" w:rsidR="00AC5FEE" w:rsidRDefault="00AC5FEE" w:rsidP="00AC5FEE">
            <w:pPr>
              <w:jc w:val="center"/>
              <w:rPr>
                <w:rFonts w:ascii="Calibri" w:hAnsi="Calibri"/>
                <w:color w:val="000000"/>
              </w:rPr>
            </w:pPr>
            <w:r>
              <w:rPr>
                <w:rFonts w:ascii="Calibri" w:hAnsi="Calibri" w:cs="Calibri"/>
                <w:color w:val="000000"/>
              </w:rPr>
              <w:t>56.8%</w:t>
            </w:r>
          </w:p>
        </w:tc>
        <w:tc>
          <w:tcPr>
            <w:tcW w:w="1020" w:type="dxa"/>
            <w:tcBorders>
              <w:top w:val="nil"/>
              <w:left w:val="nil"/>
              <w:bottom w:val="nil"/>
              <w:right w:val="single" w:sz="8" w:space="0" w:color="auto"/>
            </w:tcBorders>
            <w:shd w:val="clear" w:color="auto" w:fill="auto"/>
            <w:noWrap/>
            <w:vAlign w:val="center"/>
          </w:tcPr>
          <w:p w14:paraId="67D11949" w14:textId="77777777" w:rsidR="00AC5FEE" w:rsidRDefault="00AC5FEE" w:rsidP="00AC5FEE">
            <w:pPr>
              <w:jc w:val="center"/>
              <w:rPr>
                <w:rFonts w:ascii="Calibri" w:hAnsi="Calibri"/>
                <w:color w:val="000000"/>
              </w:rPr>
            </w:pPr>
            <w:r>
              <w:rPr>
                <w:rFonts w:ascii="Calibri" w:hAnsi="Calibri" w:cs="Calibri"/>
                <w:color w:val="000000"/>
              </w:rPr>
              <w:t>54.0%</w:t>
            </w:r>
          </w:p>
        </w:tc>
        <w:tc>
          <w:tcPr>
            <w:tcW w:w="1240" w:type="dxa"/>
            <w:tcBorders>
              <w:top w:val="nil"/>
              <w:left w:val="nil"/>
              <w:bottom w:val="nil"/>
              <w:right w:val="single" w:sz="8" w:space="0" w:color="auto"/>
            </w:tcBorders>
            <w:shd w:val="clear" w:color="auto" w:fill="auto"/>
            <w:noWrap/>
            <w:vAlign w:val="center"/>
          </w:tcPr>
          <w:p w14:paraId="5BC404D2" w14:textId="77777777" w:rsidR="00AC5FEE" w:rsidRDefault="00AC5FEE" w:rsidP="00AC5FEE">
            <w:pPr>
              <w:jc w:val="center"/>
              <w:rPr>
                <w:rFonts w:ascii="Calibri" w:hAnsi="Calibri"/>
                <w:color w:val="000000"/>
              </w:rPr>
            </w:pPr>
            <w:r>
              <w:rPr>
                <w:rFonts w:ascii="Calibri" w:hAnsi="Calibri" w:cs="Calibri"/>
                <w:color w:val="000000"/>
              </w:rPr>
              <w:t>402.0%</w:t>
            </w:r>
          </w:p>
        </w:tc>
      </w:tr>
      <w:tr w:rsidR="00AC5FEE" w:rsidRPr="008B5C07" w14:paraId="31F70163" w14:textId="77777777" w:rsidTr="00AC5FEE">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51B0A970" w14:textId="77777777" w:rsidR="00AC5FEE" w:rsidRDefault="00AC5FEE" w:rsidP="00AC5FEE">
            <w:pPr>
              <w:jc w:val="center"/>
              <w:rPr>
                <w:rFonts w:ascii="Calibri" w:hAnsi="Calibri"/>
                <w:b/>
                <w:bCs/>
                <w:color w:val="000000"/>
              </w:rPr>
            </w:pPr>
            <w:r>
              <w:rPr>
                <w:rFonts w:ascii="Calibri" w:hAnsi="Calibri" w:cs="Calibri"/>
                <w:b/>
                <w:bCs/>
                <w:color w:val="000000"/>
              </w:rPr>
              <w:t>Total</w:t>
            </w:r>
          </w:p>
        </w:tc>
        <w:tc>
          <w:tcPr>
            <w:tcW w:w="1110" w:type="dxa"/>
            <w:tcBorders>
              <w:top w:val="nil"/>
              <w:left w:val="nil"/>
              <w:bottom w:val="single" w:sz="8" w:space="0" w:color="auto"/>
              <w:right w:val="single" w:sz="8" w:space="0" w:color="auto"/>
            </w:tcBorders>
            <w:shd w:val="clear" w:color="auto" w:fill="auto"/>
            <w:noWrap/>
            <w:vAlign w:val="center"/>
          </w:tcPr>
          <w:p w14:paraId="01611DC9"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588,959</w:t>
            </w:r>
          </w:p>
        </w:tc>
        <w:tc>
          <w:tcPr>
            <w:tcW w:w="1110" w:type="dxa"/>
            <w:tcBorders>
              <w:top w:val="nil"/>
              <w:left w:val="nil"/>
              <w:bottom w:val="single" w:sz="8" w:space="0" w:color="auto"/>
              <w:right w:val="single" w:sz="8" w:space="0" w:color="auto"/>
            </w:tcBorders>
            <w:shd w:val="clear" w:color="auto" w:fill="auto"/>
            <w:noWrap/>
            <w:vAlign w:val="center"/>
          </w:tcPr>
          <w:p w14:paraId="05C0514F"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519,903</w:t>
            </w:r>
          </w:p>
        </w:tc>
        <w:tc>
          <w:tcPr>
            <w:tcW w:w="1110" w:type="dxa"/>
            <w:tcBorders>
              <w:top w:val="nil"/>
              <w:left w:val="nil"/>
              <w:bottom w:val="single" w:sz="8" w:space="0" w:color="auto"/>
              <w:right w:val="single" w:sz="8" w:space="0" w:color="auto"/>
            </w:tcBorders>
            <w:shd w:val="clear" w:color="auto" w:fill="auto"/>
            <w:noWrap/>
            <w:vAlign w:val="center"/>
          </w:tcPr>
          <w:p w14:paraId="3DFBFA66"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437,606</w:t>
            </w:r>
          </w:p>
        </w:tc>
        <w:tc>
          <w:tcPr>
            <w:tcW w:w="1300" w:type="dxa"/>
            <w:tcBorders>
              <w:top w:val="double" w:sz="6" w:space="0" w:color="auto"/>
              <w:left w:val="nil"/>
              <w:bottom w:val="single" w:sz="8" w:space="0" w:color="auto"/>
              <w:right w:val="single" w:sz="8" w:space="0" w:color="auto"/>
            </w:tcBorders>
            <w:shd w:val="clear" w:color="auto" w:fill="auto"/>
            <w:noWrap/>
            <w:vAlign w:val="center"/>
          </w:tcPr>
          <w:p w14:paraId="06C1F0F6"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1,546,468</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5945AFAF"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6171ADC1"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tcPr>
          <w:p w14:paraId="6123B581"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377.2%</w:t>
            </w:r>
          </w:p>
        </w:tc>
      </w:tr>
      <w:tr w:rsidR="00AC5FEE" w:rsidRPr="0023691A" w14:paraId="63757FEA" w14:textId="77777777" w:rsidTr="00AC5FEE">
        <w:trPr>
          <w:trHeight w:val="300"/>
        </w:trPr>
        <w:tc>
          <w:tcPr>
            <w:tcW w:w="1960" w:type="dxa"/>
            <w:tcBorders>
              <w:top w:val="nil"/>
              <w:left w:val="nil"/>
              <w:bottom w:val="nil"/>
              <w:right w:val="nil"/>
            </w:tcBorders>
            <w:shd w:val="clear" w:color="auto" w:fill="auto"/>
            <w:noWrap/>
            <w:vAlign w:val="center"/>
            <w:hideMark/>
          </w:tcPr>
          <w:p w14:paraId="6BFCFF8A" w14:textId="77777777" w:rsidR="00AC5FEE" w:rsidRPr="0023691A" w:rsidRDefault="00AC5FEE" w:rsidP="00AC5FEE">
            <w:pP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63E44366"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46FA7A0B"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1228D79C" w14:textId="77777777" w:rsidR="00AC5FEE" w:rsidRPr="0023691A" w:rsidRDefault="00AC5FEE" w:rsidP="00AC5FEE">
            <w:pPr>
              <w:jc w:val="center"/>
              <w:rPr>
                <w:sz w:val="20"/>
                <w:szCs w:val="20"/>
              </w:rPr>
            </w:pPr>
          </w:p>
        </w:tc>
        <w:tc>
          <w:tcPr>
            <w:tcW w:w="1300" w:type="dxa"/>
            <w:tcBorders>
              <w:top w:val="nil"/>
              <w:left w:val="nil"/>
              <w:bottom w:val="nil"/>
              <w:right w:val="nil"/>
            </w:tcBorders>
            <w:shd w:val="clear" w:color="auto" w:fill="auto"/>
            <w:noWrap/>
            <w:vAlign w:val="center"/>
            <w:hideMark/>
          </w:tcPr>
          <w:p w14:paraId="43E42675"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22A4257B"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0E3EA465" w14:textId="77777777" w:rsidR="00AC5FEE" w:rsidRPr="0023691A" w:rsidRDefault="00AC5FEE" w:rsidP="00AC5FEE">
            <w:pPr>
              <w:jc w:val="center"/>
              <w:rPr>
                <w:sz w:val="20"/>
                <w:szCs w:val="20"/>
              </w:rPr>
            </w:pPr>
          </w:p>
        </w:tc>
        <w:tc>
          <w:tcPr>
            <w:tcW w:w="1240" w:type="dxa"/>
            <w:tcBorders>
              <w:top w:val="nil"/>
              <w:left w:val="nil"/>
              <w:bottom w:val="nil"/>
              <w:right w:val="nil"/>
            </w:tcBorders>
            <w:shd w:val="clear" w:color="auto" w:fill="auto"/>
            <w:noWrap/>
            <w:vAlign w:val="center"/>
            <w:hideMark/>
          </w:tcPr>
          <w:p w14:paraId="14357FD3" w14:textId="77777777" w:rsidR="00AC5FEE" w:rsidRPr="0023691A" w:rsidRDefault="00AC5FEE" w:rsidP="00AC5FEE">
            <w:pPr>
              <w:jc w:val="center"/>
              <w:rPr>
                <w:sz w:val="20"/>
                <w:szCs w:val="20"/>
              </w:rPr>
            </w:pPr>
          </w:p>
        </w:tc>
      </w:tr>
      <w:tr w:rsidR="00AC5FEE" w:rsidRPr="0023691A" w14:paraId="1DDEFC2A" w14:textId="77777777" w:rsidTr="00AC5FEE">
        <w:trPr>
          <w:trHeight w:val="315"/>
        </w:trPr>
        <w:tc>
          <w:tcPr>
            <w:tcW w:w="1960" w:type="dxa"/>
            <w:tcBorders>
              <w:top w:val="nil"/>
              <w:left w:val="nil"/>
              <w:bottom w:val="nil"/>
              <w:right w:val="nil"/>
            </w:tcBorders>
            <w:shd w:val="clear" w:color="auto" w:fill="auto"/>
            <w:noWrap/>
            <w:vAlign w:val="center"/>
            <w:hideMark/>
          </w:tcPr>
          <w:p w14:paraId="2DB9320A" w14:textId="77777777" w:rsidR="00AC5FEE" w:rsidRDefault="00AC5FEE" w:rsidP="00AC5FEE">
            <w:pPr>
              <w:rPr>
                <w:sz w:val="20"/>
                <w:szCs w:val="20"/>
              </w:rPr>
            </w:pPr>
          </w:p>
          <w:p w14:paraId="34C1710A" w14:textId="77777777" w:rsidR="00AC5FEE" w:rsidRPr="0023691A" w:rsidRDefault="00AC5FEE" w:rsidP="00AC5FEE">
            <w:pPr>
              <w:rPr>
                <w:sz w:val="20"/>
                <w:szCs w:val="20"/>
              </w:rPr>
            </w:pPr>
          </w:p>
        </w:tc>
        <w:tc>
          <w:tcPr>
            <w:tcW w:w="1110" w:type="dxa"/>
            <w:tcBorders>
              <w:top w:val="nil"/>
              <w:left w:val="nil"/>
              <w:bottom w:val="nil"/>
              <w:right w:val="nil"/>
            </w:tcBorders>
            <w:shd w:val="clear" w:color="auto" w:fill="auto"/>
            <w:noWrap/>
            <w:vAlign w:val="center"/>
            <w:hideMark/>
          </w:tcPr>
          <w:p w14:paraId="7C1A6A71"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1C725AC7"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6A114328" w14:textId="77777777" w:rsidR="00AC5FEE" w:rsidRPr="0023691A" w:rsidRDefault="00AC5FEE" w:rsidP="00AC5FEE">
            <w:pPr>
              <w:jc w:val="center"/>
              <w:rPr>
                <w:sz w:val="20"/>
                <w:szCs w:val="20"/>
              </w:rPr>
            </w:pPr>
          </w:p>
        </w:tc>
        <w:tc>
          <w:tcPr>
            <w:tcW w:w="1300" w:type="dxa"/>
            <w:tcBorders>
              <w:top w:val="nil"/>
              <w:left w:val="nil"/>
              <w:bottom w:val="nil"/>
              <w:right w:val="nil"/>
            </w:tcBorders>
            <w:shd w:val="clear" w:color="auto" w:fill="auto"/>
            <w:noWrap/>
            <w:vAlign w:val="center"/>
            <w:hideMark/>
          </w:tcPr>
          <w:p w14:paraId="334A3E95"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424FA6EE"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04C3D946" w14:textId="77777777" w:rsidR="00AC5FEE" w:rsidRPr="0023691A" w:rsidRDefault="00AC5FEE" w:rsidP="00AC5FEE">
            <w:pPr>
              <w:jc w:val="center"/>
              <w:rPr>
                <w:sz w:val="20"/>
                <w:szCs w:val="20"/>
              </w:rPr>
            </w:pPr>
          </w:p>
        </w:tc>
        <w:tc>
          <w:tcPr>
            <w:tcW w:w="1240" w:type="dxa"/>
            <w:tcBorders>
              <w:top w:val="nil"/>
              <w:left w:val="nil"/>
              <w:bottom w:val="nil"/>
              <w:right w:val="nil"/>
            </w:tcBorders>
            <w:shd w:val="clear" w:color="auto" w:fill="auto"/>
            <w:noWrap/>
            <w:vAlign w:val="center"/>
            <w:hideMark/>
          </w:tcPr>
          <w:p w14:paraId="6872F99D" w14:textId="77777777" w:rsidR="00AC5FEE" w:rsidRPr="0023691A" w:rsidRDefault="00AC5FEE" w:rsidP="00AC5FEE">
            <w:pPr>
              <w:jc w:val="center"/>
              <w:rPr>
                <w:sz w:val="20"/>
                <w:szCs w:val="20"/>
              </w:rPr>
            </w:pPr>
          </w:p>
        </w:tc>
      </w:tr>
      <w:tr w:rsidR="00AC5FEE" w14:paraId="1F49C9DC" w14:textId="77777777" w:rsidTr="00AC5FEE">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noWrap/>
            <w:vAlign w:val="center"/>
            <w:hideMark/>
          </w:tcPr>
          <w:p w14:paraId="0E7CA1F7" w14:textId="77777777" w:rsidR="00AC5FEE" w:rsidRDefault="00AC5FEE" w:rsidP="00AC5FEE">
            <w:pPr>
              <w:jc w:val="center"/>
              <w:rPr>
                <w:rFonts w:ascii="Calibri" w:hAnsi="Calibri"/>
                <w:b/>
                <w:bCs/>
                <w:color w:val="000000"/>
              </w:rPr>
            </w:pPr>
            <w:r>
              <w:rPr>
                <w:rFonts w:ascii="Calibri" w:hAnsi="Calibri" w:cs="Calibri"/>
                <w:b/>
                <w:bCs/>
                <w:color w:val="000000"/>
              </w:rPr>
              <w:t>Aircraft movements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5E5E37E0" w14:textId="77777777" w:rsidR="00AC5FEE" w:rsidRDefault="00AC5FEE" w:rsidP="00AC5FEE">
            <w:pPr>
              <w:jc w:val="center"/>
              <w:rPr>
                <w:rFonts w:ascii="Calibri" w:hAnsi="Calibri"/>
                <w:b/>
                <w:bCs/>
                <w:color w:val="000000"/>
              </w:rPr>
            </w:pPr>
            <w:r>
              <w:rPr>
                <w:rFonts w:ascii="Calibri" w:hAnsi="Calibri" w:cs="Calibri"/>
                <w:b/>
                <w:bCs/>
                <w:color w:val="000000"/>
              </w:rPr>
              <w:t>Oct-21</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5F928096" w14:textId="77777777" w:rsidR="00AC5FEE" w:rsidRDefault="00AC5FEE" w:rsidP="00AC5FEE">
            <w:pPr>
              <w:jc w:val="center"/>
              <w:rPr>
                <w:rFonts w:ascii="Calibri" w:hAnsi="Calibri"/>
                <w:b/>
                <w:bCs/>
                <w:color w:val="000000"/>
              </w:rPr>
            </w:pPr>
            <w:r>
              <w:rPr>
                <w:rFonts w:ascii="Calibri" w:hAnsi="Calibri" w:cs="Calibri"/>
                <w:b/>
                <w:bCs/>
                <w:color w:val="000000"/>
              </w:rPr>
              <w:t>Nov-21</w:t>
            </w:r>
          </w:p>
        </w:tc>
        <w:tc>
          <w:tcPr>
            <w:tcW w:w="1110" w:type="dxa"/>
            <w:tcBorders>
              <w:top w:val="single" w:sz="8" w:space="0" w:color="auto"/>
              <w:left w:val="nil"/>
              <w:bottom w:val="single" w:sz="8" w:space="0" w:color="auto"/>
              <w:right w:val="nil"/>
            </w:tcBorders>
            <w:shd w:val="clear" w:color="auto" w:fill="auto"/>
            <w:noWrap/>
            <w:vAlign w:val="center"/>
            <w:hideMark/>
          </w:tcPr>
          <w:p w14:paraId="125BF022" w14:textId="77777777" w:rsidR="00AC5FEE" w:rsidRDefault="00AC5FEE" w:rsidP="00AC5FEE">
            <w:pPr>
              <w:jc w:val="center"/>
              <w:rPr>
                <w:rFonts w:ascii="Calibri" w:hAnsi="Calibri"/>
                <w:b/>
                <w:bCs/>
                <w:color w:val="000000"/>
              </w:rPr>
            </w:pPr>
            <w:r>
              <w:rPr>
                <w:rFonts w:ascii="Calibri" w:hAnsi="Calibri" w:cs="Calibri"/>
                <w:b/>
                <w:bCs/>
                <w:color w:val="000000"/>
              </w:rPr>
              <w:t>Dec-21</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180292" w14:textId="77777777" w:rsidR="00AC5FEE" w:rsidRDefault="00AC5FEE" w:rsidP="00AC5FEE">
            <w:pPr>
              <w:jc w:val="center"/>
              <w:rPr>
                <w:rFonts w:ascii="Calibri" w:hAnsi="Calibri"/>
                <w:b/>
                <w:bCs/>
                <w:color w:val="000000"/>
              </w:rPr>
            </w:pPr>
            <w:r>
              <w:rPr>
                <w:rFonts w:ascii="Calibri" w:hAnsi="Calibri" w:cs="Calibri"/>
                <w:b/>
                <w:bCs/>
                <w:color w:val="000000"/>
              </w:rPr>
              <w:t>Q4 2021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0277A0C" w14:textId="77777777" w:rsidR="00AC5FEE" w:rsidRDefault="00AC5FEE" w:rsidP="00AC5FEE">
            <w:pPr>
              <w:jc w:val="center"/>
              <w:rPr>
                <w:rFonts w:ascii="Calibri" w:hAnsi="Calibri"/>
                <w:b/>
                <w:bCs/>
                <w:color w:val="000000"/>
              </w:rPr>
            </w:pPr>
            <w:r>
              <w:rPr>
                <w:rFonts w:ascii="Calibri" w:hAnsi="Calibri" w:cs="Calibri"/>
                <w:b/>
                <w:bCs/>
                <w:color w:val="000000"/>
              </w:rPr>
              <w:t>Q4 2021 %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582047D" w14:textId="77777777" w:rsidR="00AC5FEE" w:rsidRDefault="00AC5FEE" w:rsidP="00AC5FEE">
            <w:pPr>
              <w:jc w:val="center"/>
              <w:rPr>
                <w:rFonts w:ascii="Calibri" w:hAnsi="Calibri"/>
                <w:b/>
                <w:bCs/>
                <w:color w:val="000000"/>
              </w:rPr>
            </w:pPr>
            <w:r>
              <w:rPr>
                <w:rFonts w:ascii="Calibri" w:hAnsi="Calibri" w:cs="Calibri"/>
                <w:b/>
                <w:bCs/>
                <w:color w:val="000000"/>
              </w:rPr>
              <w:t>Q4 2020 %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7F2F910" w14:textId="77777777" w:rsidR="00AC5FEE" w:rsidRDefault="00AC5FEE" w:rsidP="00AC5FEE">
            <w:pPr>
              <w:jc w:val="center"/>
              <w:rPr>
                <w:rFonts w:ascii="Calibri" w:hAnsi="Calibri"/>
                <w:b/>
                <w:bCs/>
                <w:color w:val="000000"/>
              </w:rPr>
            </w:pPr>
            <w:r>
              <w:rPr>
                <w:rFonts w:ascii="Calibri" w:hAnsi="Calibri" w:cs="Calibri"/>
                <w:b/>
                <w:bCs/>
                <w:color w:val="000000"/>
              </w:rPr>
              <w:t>% change 2021 vs 2020</w:t>
            </w:r>
          </w:p>
        </w:tc>
      </w:tr>
      <w:tr w:rsidR="00AC5FEE" w14:paraId="4BC6BCC2" w14:textId="77777777" w:rsidTr="00AC5FEE">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6CD1B7BD" w14:textId="77777777" w:rsidR="00AC5FEE" w:rsidRDefault="00AC5FEE" w:rsidP="00AC5FEE">
            <w:pPr>
              <w:jc w:val="center"/>
              <w:rPr>
                <w:rFonts w:ascii="Calibri" w:hAnsi="Calibri"/>
                <w:b/>
                <w:bCs/>
                <w:color w:val="000000"/>
              </w:rPr>
            </w:pPr>
            <w:r>
              <w:rPr>
                <w:rFonts w:ascii="Calibri" w:hAnsi="Calibri" w:cs="Calibri"/>
                <w:b/>
                <w:bCs/>
                <w:color w:val="000000"/>
              </w:rPr>
              <w:t>Domestic</w:t>
            </w:r>
          </w:p>
        </w:tc>
        <w:tc>
          <w:tcPr>
            <w:tcW w:w="1110" w:type="dxa"/>
            <w:tcBorders>
              <w:top w:val="nil"/>
              <w:left w:val="nil"/>
              <w:bottom w:val="single" w:sz="4" w:space="0" w:color="auto"/>
              <w:right w:val="single" w:sz="4" w:space="0" w:color="auto"/>
            </w:tcBorders>
            <w:shd w:val="clear" w:color="auto" w:fill="auto"/>
            <w:noWrap/>
            <w:vAlign w:val="center"/>
          </w:tcPr>
          <w:p w14:paraId="4482BE0D" w14:textId="77777777" w:rsidR="00AC5FEE" w:rsidRDefault="00AC5FEE" w:rsidP="00AC5FEE">
            <w:pPr>
              <w:jc w:val="center"/>
              <w:rPr>
                <w:rFonts w:ascii="Calibri" w:hAnsi="Calibri"/>
                <w:color w:val="000000"/>
              </w:rPr>
            </w:pPr>
            <w:r>
              <w:rPr>
                <w:rFonts w:ascii="Calibri" w:hAnsi="Calibri" w:cs="Calibri"/>
                <w:color w:val="000000"/>
              </w:rPr>
              <w:t>3,150</w:t>
            </w:r>
          </w:p>
        </w:tc>
        <w:tc>
          <w:tcPr>
            <w:tcW w:w="1110" w:type="dxa"/>
            <w:tcBorders>
              <w:top w:val="nil"/>
              <w:left w:val="nil"/>
              <w:bottom w:val="single" w:sz="4" w:space="0" w:color="auto"/>
              <w:right w:val="single" w:sz="4" w:space="0" w:color="auto"/>
            </w:tcBorders>
            <w:shd w:val="clear" w:color="auto" w:fill="auto"/>
            <w:noWrap/>
            <w:vAlign w:val="center"/>
          </w:tcPr>
          <w:p w14:paraId="66C1E43E" w14:textId="77777777" w:rsidR="00AC5FEE" w:rsidRDefault="00AC5FEE" w:rsidP="00AC5FEE">
            <w:pPr>
              <w:jc w:val="center"/>
              <w:rPr>
                <w:rFonts w:ascii="Calibri" w:hAnsi="Calibri"/>
                <w:color w:val="000000"/>
              </w:rPr>
            </w:pPr>
            <w:r>
              <w:rPr>
                <w:rFonts w:ascii="Calibri" w:hAnsi="Calibri" w:cs="Calibri"/>
                <w:color w:val="000000"/>
              </w:rPr>
              <w:t>3,042</w:t>
            </w:r>
          </w:p>
        </w:tc>
        <w:tc>
          <w:tcPr>
            <w:tcW w:w="1110" w:type="dxa"/>
            <w:tcBorders>
              <w:top w:val="nil"/>
              <w:left w:val="nil"/>
              <w:bottom w:val="single" w:sz="4" w:space="0" w:color="auto"/>
              <w:right w:val="single" w:sz="4" w:space="0" w:color="auto"/>
            </w:tcBorders>
            <w:shd w:val="clear" w:color="auto" w:fill="auto"/>
            <w:noWrap/>
            <w:vAlign w:val="center"/>
          </w:tcPr>
          <w:p w14:paraId="375E1177" w14:textId="77777777" w:rsidR="00AC5FEE" w:rsidRDefault="00AC5FEE" w:rsidP="00AC5FEE">
            <w:pPr>
              <w:jc w:val="center"/>
              <w:rPr>
                <w:rFonts w:ascii="Calibri" w:hAnsi="Calibri"/>
                <w:color w:val="000000"/>
              </w:rPr>
            </w:pPr>
            <w:r>
              <w:rPr>
                <w:rFonts w:ascii="Calibri" w:hAnsi="Calibri" w:cs="Calibri"/>
                <w:color w:val="000000"/>
              </w:rPr>
              <w:t>2,953</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2ED0CE22" w14:textId="77777777" w:rsidR="00AC5FEE" w:rsidRDefault="00AC5FEE" w:rsidP="00AC5FEE">
            <w:pPr>
              <w:jc w:val="center"/>
              <w:rPr>
                <w:rFonts w:ascii="Calibri" w:hAnsi="Calibri"/>
                <w:color w:val="000000"/>
              </w:rPr>
            </w:pPr>
            <w:r>
              <w:rPr>
                <w:rFonts w:ascii="Calibri" w:hAnsi="Calibri" w:cs="Calibri"/>
                <w:color w:val="000000"/>
              </w:rPr>
              <w:t>9,145</w:t>
            </w:r>
          </w:p>
        </w:tc>
        <w:tc>
          <w:tcPr>
            <w:tcW w:w="1020" w:type="dxa"/>
            <w:tcBorders>
              <w:top w:val="nil"/>
              <w:left w:val="nil"/>
              <w:bottom w:val="single" w:sz="8" w:space="0" w:color="auto"/>
              <w:right w:val="single" w:sz="8" w:space="0" w:color="auto"/>
            </w:tcBorders>
            <w:shd w:val="clear" w:color="auto" w:fill="auto"/>
            <w:noWrap/>
            <w:vAlign w:val="center"/>
          </w:tcPr>
          <w:p w14:paraId="1B80C845" w14:textId="77777777" w:rsidR="00AC5FEE" w:rsidRDefault="00AC5FEE" w:rsidP="00AC5FEE">
            <w:pPr>
              <w:jc w:val="center"/>
              <w:rPr>
                <w:rFonts w:ascii="Calibri" w:hAnsi="Calibri"/>
                <w:color w:val="000000"/>
              </w:rPr>
            </w:pPr>
            <w:r>
              <w:rPr>
                <w:rFonts w:ascii="Calibri" w:hAnsi="Calibri" w:cs="Calibri"/>
                <w:color w:val="000000"/>
              </w:rPr>
              <w:t>50.2%</w:t>
            </w:r>
          </w:p>
        </w:tc>
        <w:tc>
          <w:tcPr>
            <w:tcW w:w="1020" w:type="dxa"/>
            <w:tcBorders>
              <w:top w:val="nil"/>
              <w:left w:val="nil"/>
              <w:bottom w:val="single" w:sz="8" w:space="0" w:color="auto"/>
              <w:right w:val="single" w:sz="8" w:space="0" w:color="auto"/>
            </w:tcBorders>
            <w:shd w:val="clear" w:color="auto" w:fill="auto"/>
            <w:noWrap/>
            <w:vAlign w:val="center"/>
          </w:tcPr>
          <w:p w14:paraId="368FB158" w14:textId="77777777" w:rsidR="00AC5FEE" w:rsidRDefault="00AC5FEE" w:rsidP="00AC5FEE">
            <w:pPr>
              <w:jc w:val="center"/>
              <w:rPr>
                <w:rFonts w:ascii="Calibri" w:hAnsi="Calibri"/>
                <w:color w:val="000000"/>
              </w:rPr>
            </w:pPr>
            <w:r>
              <w:rPr>
                <w:rFonts w:ascii="Calibri" w:hAnsi="Calibri" w:cs="Calibri"/>
                <w:color w:val="000000"/>
              </w:rPr>
              <w:t>57.2%</w:t>
            </w:r>
          </w:p>
        </w:tc>
        <w:tc>
          <w:tcPr>
            <w:tcW w:w="1240" w:type="dxa"/>
            <w:tcBorders>
              <w:top w:val="nil"/>
              <w:left w:val="nil"/>
              <w:bottom w:val="single" w:sz="8" w:space="0" w:color="auto"/>
              <w:right w:val="single" w:sz="8" w:space="0" w:color="auto"/>
            </w:tcBorders>
            <w:shd w:val="clear" w:color="auto" w:fill="auto"/>
            <w:noWrap/>
            <w:vAlign w:val="center"/>
          </w:tcPr>
          <w:p w14:paraId="4193523D" w14:textId="77777777" w:rsidR="00AC5FEE" w:rsidRDefault="00AC5FEE" w:rsidP="00AC5FEE">
            <w:pPr>
              <w:jc w:val="center"/>
              <w:rPr>
                <w:rFonts w:ascii="Calibri" w:hAnsi="Calibri"/>
                <w:color w:val="000000"/>
              </w:rPr>
            </w:pPr>
            <w:r>
              <w:rPr>
                <w:rFonts w:ascii="Calibri" w:hAnsi="Calibri" w:cs="Calibri"/>
                <w:color w:val="000000"/>
              </w:rPr>
              <w:t>116.8%</w:t>
            </w:r>
          </w:p>
        </w:tc>
      </w:tr>
      <w:tr w:rsidR="00AC5FEE" w14:paraId="4A242D70" w14:textId="77777777" w:rsidTr="00AC5FEE">
        <w:trPr>
          <w:trHeight w:val="315"/>
        </w:trPr>
        <w:tc>
          <w:tcPr>
            <w:tcW w:w="1960" w:type="dxa"/>
            <w:tcBorders>
              <w:top w:val="nil"/>
              <w:left w:val="single" w:sz="8" w:space="0" w:color="auto"/>
              <w:bottom w:val="double" w:sz="6" w:space="0" w:color="auto"/>
              <w:right w:val="single" w:sz="4" w:space="0" w:color="auto"/>
            </w:tcBorders>
            <w:shd w:val="clear" w:color="auto" w:fill="auto"/>
            <w:noWrap/>
            <w:vAlign w:val="center"/>
            <w:hideMark/>
          </w:tcPr>
          <w:p w14:paraId="22444D13" w14:textId="77777777" w:rsidR="00AC5FEE" w:rsidRDefault="00AC5FEE" w:rsidP="00AC5FEE">
            <w:pPr>
              <w:jc w:val="center"/>
              <w:rPr>
                <w:rFonts w:ascii="Calibri" w:hAnsi="Calibri"/>
                <w:b/>
                <w:bCs/>
                <w:color w:val="000000"/>
              </w:rPr>
            </w:pPr>
            <w:r>
              <w:rPr>
                <w:rFonts w:ascii="Calibri" w:hAnsi="Calibri" w:cs="Calibri"/>
                <w:b/>
                <w:bCs/>
                <w:color w:val="000000"/>
              </w:rPr>
              <w:t>International</w:t>
            </w:r>
          </w:p>
        </w:tc>
        <w:tc>
          <w:tcPr>
            <w:tcW w:w="1110" w:type="dxa"/>
            <w:tcBorders>
              <w:top w:val="nil"/>
              <w:left w:val="nil"/>
              <w:bottom w:val="single" w:sz="4" w:space="0" w:color="auto"/>
              <w:right w:val="single" w:sz="4" w:space="0" w:color="auto"/>
            </w:tcBorders>
            <w:shd w:val="clear" w:color="auto" w:fill="auto"/>
            <w:noWrap/>
            <w:vAlign w:val="center"/>
          </w:tcPr>
          <w:p w14:paraId="314D8947" w14:textId="77777777" w:rsidR="00AC5FEE" w:rsidRDefault="00AC5FEE" w:rsidP="00AC5FEE">
            <w:pPr>
              <w:jc w:val="center"/>
              <w:rPr>
                <w:rFonts w:ascii="Calibri" w:hAnsi="Calibri"/>
                <w:color w:val="000000"/>
              </w:rPr>
            </w:pPr>
            <w:r>
              <w:rPr>
                <w:rFonts w:ascii="Calibri" w:hAnsi="Calibri" w:cs="Calibri"/>
                <w:color w:val="000000"/>
              </w:rPr>
              <w:t>3,133</w:t>
            </w:r>
          </w:p>
        </w:tc>
        <w:tc>
          <w:tcPr>
            <w:tcW w:w="1110" w:type="dxa"/>
            <w:tcBorders>
              <w:top w:val="nil"/>
              <w:left w:val="nil"/>
              <w:bottom w:val="single" w:sz="4" w:space="0" w:color="auto"/>
              <w:right w:val="single" w:sz="4" w:space="0" w:color="auto"/>
            </w:tcBorders>
            <w:shd w:val="clear" w:color="auto" w:fill="auto"/>
            <w:noWrap/>
            <w:vAlign w:val="center"/>
          </w:tcPr>
          <w:p w14:paraId="06982530" w14:textId="77777777" w:rsidR="00AC5FEE" w:rsidRDefault="00AC5FEE" w:rsidP="00AC5FEE">
            <w:pPr>
              <w:jc w:val="center"/>
              <w:rPr>
                <w:rFonts w:ascii="Calibri" w:hAnsi="Calibri"/>
                <w:color w:val="000000"/>
              </w:rPr>
            </w:pPr>
            <w:r>
              <w:rPr>
                <w:rFonts w:ascii="Calibri" w:hAnsi="Calibri" w:cs="Calibri"/>
                <w:color w:val="000000"/>
              </w:rPr>
              <w:t>2,839</w:t>
            </w:r>
          </w:p>
        </w:tc>
        <w:tc>
          <w:tcPr>
            <w:tcW w:w="1110" w:type="dxa"/>
            <w:tcBorders>
              <w:top w:val="nil"/>
              <w:left w:val="nil"/>
              <w:bottom w:val="single" w:sz="4" w:space="0" w:color="auto"/>
              <w:right w:val="single" w:sz="4" w:space="0" w:color="auto"/>
            </w:tcBorders>
            <w:shd w:val="clear" w:color="auto" w:fill="auto"/>
            <w:noWrap/>
            <w:vAlign w:val="center"/>
          </w:tcPr>
          <w:p w14:paraId="15D7655A" w14:textId="77777777" w:rsidR="00AC5FEE" w:rsidRDefault="00AC5FEE" w:rsidP="00AC5FEE">
            <w:pPr>
              <w:jc w:val="center"/>
              <w:rPr>
                <w:rFonts w:ascii="Calibri" w:hAnsi="Calibri"/>
                <w:color w:val="000000"/>
              </w:rPr>
            </w:pPr>
            <w:r>
              <w:rPr>
                <w:rFonts w:ascii="Calibri" w:hAnsi="Calibri" w:cs="Calibri"/>
                <w:color w:val="000000"/>
              </w:rPr>
              <w:t>3,093</w:t>
            </w:r>
          </w:p>
        </w:tc>
        <w:tc>
          <w:tcPr>
            <w:tcW w:w="1300" w:type="dxa"/>
            <w:tcBorders>
              <w:top w:val="nil"/>
              <w:left w:val="single" w:sz="8" w:space="0" w:color="auto"/>
              <w:bottom w:val="nil"/>
              <w:right w:val="single" w:sz="8" w:space="0" w:color="auto"/>
            </w:tcBorders>
            <w:shd w:val="clear" w:color="auto" w:fill="auto"/>
            <w:noWrap/>
            <w:vAlign w:val="center"/>
          </w:tcPr>
          <w:p w14:paraId="0357E90B" w14:textId="77777777" w:rsidR="00AC5FEE" w:rsidRDefault="00AC5FEE" w:rsidP="00AC5FEE">
            <w:pPr>
              <w:jc w:val="center"/>
              <w:rPr>
                <w:rFonts w:ascii="Calibri" w:hAnsi="Calibri"/>
                <w:color w:val="000000"/>
              </w:rPr>
            </w:pPr>
            <w:r>
              <w:rPr>
                <w:rFonts w:ascii="Calibri" w:hAnsi="Calibri" w:cs="Calibri"/>
                <w:color w:val="000000"/>
              </w:rPr>
              <w:t>9,065</w:t>
            </w:r>
          </w:p>
        </w:tc>
        <w:tc>
          <w:tcPr>
            <w:tcW w:w="1020" w:type="dxa"/>
            <w:tcBorders>
              <w:top w:val="nil"/>
              <w:left w:val="nil"/>
              <w:bottom w:val="nil"/>
              <w:right w:val="single" w:sz="8" w:space="0" w:color="auto"/>
            </w:tcBorders>
            <w:shd w:val="clear" w:color="auto" w:fill="auto"/>
            <w:noWrap/>
            <w:vAlign w:val="center"/>
          </w:tcPr>
          <w:p w14:paraId="5E93F913" w14:textId="77777777" w:rsidR="00AC5FEE" w:rsidRDefault="00AC5FEE" w:rsidP="00AC5FEE">
            <w:pPr>
              <w:jc w:val="center"/>
              <w:rPr>
                <w:rFonts w:ascii="Calibri" w:hAnsi="Calibri"/>
                <w:color w:val="000000"/>
              </w:rPr>
            </w:pPr>
            <w:r>
              <w:rPr>
                <w:rFonts w:ascii="Calibri" w:hAnsi="Calibri" w:cs="Calibri"/>
                <w:color w:val="000000"/>
              </w:rPr>
              <w:t>49.8%</w:t>
            </w:r>
          </w:p>
        </w:tc>
        <w:tc>
          <w:tcPr>
            <w:tcW w:w="1020" w:type="dxa"/>
            <w:tcBorders>
              <w:top w:val="nil"/>
              <w:left w:val="nil"/>
              <w:bottom w:val="nil"/>
              <w:right w:val="single" w:sz="8" w:space="0" w:color="auto"/>
            </w:tcBorders>
            <w:shd w:val="clear" w:color="auto" w:fill="auto"/>
            <w:noWrap/>
            <w:vAlign w:val="center"/>
          </w:tcPr>
          <w:p w14:paraId="6DC742F0" w14:textId="77777777" w:rsidR="00AC5FEE" w:rsidRDefault="00AC5FEE" w:rsidP="00AC5FEE">
            <w:pPr>
              <w:jc w:val="center"/>
              <w:rPr>
                <w:rFonts w:ascii="Calibri" w:hAnsi="Calibri"/>
                <w:color w:val="000000"/>
              </w:rPr>
            </w:pPr>
            <w:r>
              <w:rPr>
                <w:rFonts w:ascii="Calibri" w:hAnsi="Calibri" w:cs="Calibri"/>
                <w:color w:val="000000"/>
              </w:rPr>
              <w:t>42.8%</w:t>
            </w:r>
          </w:p>
        </w:tc>
        <w:tc>
          <w:tcPr>
            <w:tcW w:w="1240" w:type="dxa"/>
            <w:tcBorders>
              <w:top w:val="nil"/>
              <w:left w:val="nil"/>
              <w:bottom w:val="nil"/>
              <w:right w:val="single" w:sz="8" w:space="0" w:color="auto"/>
            </w:tcBorders>
            <w:shd w:val="clear" w:color="auto" w:fill="auto"/>
            <w:noWrap/>
            <w:vAlign w:val="center"/>
          </w:tcPr>
          <w:p w14:paraId="105FE6C1" w14:textId="77777777" w:rsidR="00AC5FEE" w:rsidRDefault="00AC5FEE" w:rsidP="00AC5FEE">
            <w:pPr>
              <w:jc w:val="center"/>
              <w:rPr>
                <w:rFonts w:ascii="Calibri" w:hAnsi="Calibri"/>
                <w:color w:val="000000"/>
              </w:rPr>
            </w:pPr>
            <w:r>
              <w:rPr>
                <w:rFonts w:ascii="Calibri" w:hAnsi="Calibri" w:cs="Calibri"/>
                <w:color w:val="000000"/>
              </w:rPr>
              <w:t>187.4%</w:t>
            </w:r>
          </w:p>
        </w:tc>
      </w:tr>
      <w:tr w:rsidR="00AC5FEE" w:rsidRPr="008B5C07" w14:paraId="5ADFA687" w14:textId="77777777" w:rsidTr="00AC5FEE">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68F00BC9" w14:textId="77777777" w:rsidR="00AC5FEE" w:rsidRDefault="00AC5FEE" w:rsidP="00AC5FEE">
            <w:pPr>
              <w:jc w:val="center"/>
              <w:rPr>
                <w:rFonts w:ascii="Calibri" w:hAnsi="Calibri"/>
                <w:b/>
                <w:bCs/>
                <w:color w:val="000000"/>
              </w:rPr>
            </w:pPr>
            <w:r>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5C00FFA6"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6,283</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2D5C7725"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5,881</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4F53993D"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6,046</w:t>
            </w:r>
          </w:p>
        </w:tc>
        <w:tc>
          <w:tcPr>
            <w:tcW w:w="1300" w:type="dxa"/>
            <w:tcBorders>
              <w:top w:val="double" w:sz="6" w:space="0" w:color="auto"/>
              <w:left w:val="nil"/>
              <w:bottom w:val="single" w:sz="8" w:space="0" w:color="auto"/>
              <w:right w:val="single" w:sz="8" w:space="0" w:color="auto"/>
            </w:tcBorders>
            <w:shd w:val="clear" w:color="auto" w:fill="auto"/>
            <w:noWrap/>
            <w:vAlign w:val="center"/>
          </w:tcPr>
          <w:p w14:paraId="552A87FC"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18,210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5BAFABAE"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7D5A29F1"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tcPr>
          <w:p w14:paraId="07080CCC"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147.0%</w:t>
            </w:r>
          </w:p>
        </w:tc>
      </w:tr>
      <w:tr w:rsidR="00AC5FEE" w:rsidRPr="0023691A" w14:paraId="1BE3C21D" w14:textId="77777777" w:rsidTr="00AC5FEE">
        <w:trPr>
          <w:trHeight w:val="300"/>
        </w:trPr>
        <w:tc>
          <w:tcPr>
            <w:tcW w:w="1960" w:type="dxa"/>
            <w:tcBorders>
              <w:top w:val="nil"/>
              <w:left w:val="nil"/>
              <w:bottom w:val="nil"/>
              <w:right w:val="nil"/>
            </w:tcBorders>
            <w:shd w:val="clear" w:color="auto" w:fill="auto"/>
            <w:noWrap/>
            <w:vAlign w:val="center"/>
            <w:hideMark/>
          </w:tcPr>
          <w:p w14:paraId="510480A1" w14:textId="77777777" w:rsidR="00AC5FEE" w:rsidRPr="0023691A" w:rsidRDefault="00AC5FEE" w:rsidP="00AC5FEE">
            <w:pP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34C7766F"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631740E9"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0E221A84" w14:textId="77777777" w:rsidR="00AC5FEE" w:rsidRPr="0023691A" w:rsidRDefault="00AC5FEE" w:rsidP="00AC5FEE">
            <w:pPr>
              <w:jc w:val="center"/>
              <w:rPr>
                <w:sz w:val="20"/>
                <w:szCs w:val="20"/>
              </w:rPr>
            </w:pPr>
          </w:p>
        </w:tc>
        <w:tc>
          <w:tcPr>
            <w:tcW w:w="1300" w:type="dxa"/>
            <w:tcBorders>
              <w:top w:val="nil"/>
              <w:left w:val="nil"/>
              <w:bottom w:val="nil"/>
              <w:right w:val="nil"/>
            </w:tcBorders>
            <w:shd w:val="clear" w:color="auto" w:fill="auto"/>
            <w:noWrap/>
            <w:vAlign w:val="center"/>
            <w:hideMark/>
          </w:tcPr>
          <w:p w14:paraId="4D5FF4B2"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753B3A16"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7C304DA2" w14:textId="77777777" w:rsidR="00AC5FEE" w:rsidRPr="0023691A" w:rsidRDefault="00AC5FEE" w:rsidP="00AC5FEE">
            <w:pPr>
              <w:jc w:val="center"/>
              <w:rPr>
                <w:sz w:val="20"/>
                <w:szCs w:val="20"/>
              </w:rPr>
            </w:pPr>
          </w:p>
        </w:tc>
        <w:tc>
          <w:tcPr>
            <w:tcW w:w="1240" w:type="dxa"/>
            <w:tcBorders>
              <w:top w:val="nil"/>
              <w:left w:val="nil"/>
              <w:bottom w:val="nil"/>
              <w:right w:val="nil"/>
            </w:tcBorders>
            <w:shd w:val="clear" w:color="auto" w:fill="auto"/>
            <w:noWrap/>
            <w:vAlign w:val="center"/>
            <w:hideMark/>
          </w:tcPr>
          <w:p w14:paraId="641F3291" w14:textId="77777777" w:rsidR="00AC5FEE" w:rsidRPr="0023691A" w:rsidRDefault="00AC5FEE" w:rsidP="00AC5FEE">
            <w:pPr>
              <w:jc w:val="center"/>
              <w:rPr>
                <w:sz w:val="20"/>
                <w:szCs w:val="20"/>
              </w:rPr>
            </w:pPr>
          </w:p>
        </w:tc>
      </w:tr>
      <w:tr w:rsidR="00AC5FEE" w:rsidRPr="0023691A" w14:paraId="4EE46B45" w14:textId="77777777" w:rsidTr="00AC5FEE">
        <w:trPr>
          <w:trHeight w:val="315"/>
        </w:trPr>
        <w:tc>
          <w:tcPr>
            <w:tcW w:w="1960" w:type="dxa"/>
            <w:tcBorders>
              <w:top w:val="nil"/>
              <w:left w:val="nil"/>
              <w:bottom w:val="nil"/>
              <w:right w:val="nil"/>
            </w:tcBorders>
            <w:shd w:val="clear" w:color="auto" w:fill="auto"/>
            <w:noWrap/>
            <w:vAlign w:val="center"/>
            <w:hideMark/>
          </w:tcPr>
          <w:p w14:paraId="0B9A996C" w14:textId="77777777" w:rsidR="00AC5FEE" w:rsidRPr="00D1655F" w:rsidRDefault="00AC5FEE" w:rsidP="00AC5FEE">
            <w:pPr>
              <w:rPr>
                <w:sz w:val="16"/>
                <w:szCs w:val="20"/>
              </w:rPr>
            </w:pPr>
          </w:p>
        </w:tc>
        <w:tc>
          <w:tcPr>
            <w:tcW w:w="1110" w:type="dxa"/>
            <w:tcBorders>
              <w:top w:val="nil"/>
              <w:left w:val="nil"/>
              <w:bottom w:val="nil"/>
              <w:right w:val="nil"/>
            </w:tcBorders>
            <w:shd w:val="clear" w:color="auto" w:fill="auto"/>
            <w:noWrap/>
            <w:vAlign w:val="center"/>
            <w:hideMark/>
          </w:tcPr>
          <w:p w14:paraId="44FC7144" w14:textId="77777777" w:rsidR="00AC5FEE" w:rsidRDefault="00AC5FEE" w:rsidP="00AC5FEE">
            <w:pPr>
              <w:jc w:val="center"/>
              <w:rPr>
                <w:sz w:val="20"/>
                <w:szCs w:val="20"/>
              </w:rPr>
            </w:pPr>
          </w:p>
          <w:p w14:paraId="23921DEA"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3792562D"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0400D0B9" w14:textId="77777777" w:rsidR="00AC5FEE" w:rsidRPr="0023691A" w:rsidRDefault="00AC5FEE" w:rsidP="00AC5FEE">
            <w:pPr>
              <w:jc w:val="center"/>
              <w:rPr>
                <w:sz w:val="20"/>
                <w:szCs w:val="20"/>
              </w:rPr>
            </w:pPr>
          </w:p>
        </w:tc>
        <w:tc>
          <w:tcPr>
            <w:tcW w:w="1300" w:type="dxa"/>
            <w:tcBorders>
              <w:top w:val="nil"/>
              <w:left w:val="nil"/>
              <w:bottom w:val="nil"/>
              <w:right w:val="nil"/>
            </w:tcBorders>
            <w:shd w:val="clear" w:color="auto" w:fill="auto"/>
            <w:noWrap/>
            <w:vAlign w:val="center"/>
            <w:hideMark/>
          </w:tcPr>
          <w:p w14:paraId="2E53EA8D"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6459F68B"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6A540BBC" w14:textId="77777777" w:rsidR="00AC5FEE" w:rsidRPr="0023691A" w:rsidRDefault="00AC5FEE" w:rsidP="00AC5FEE">
            <w:pPr>
              <w:jc w:val="center"/>
              <w:rPr>
                <w:sz w:val="20"/>
                <w:szCs w:val="20"/>
              </w:rPr>
            </w:pPr>
          </w:p>
        </w:tc>
        <w:tc>
          <w:tcPr>
            <w:tcW w:w="1240" w:type="dxa"/>
            <w:tcBorders>
              <w:top w:val="nil"/>
              <w:left w:val="nil"/>
              <w:bottom w:val="nil"/>
              <w:right w:val="nil"/>
            </w:tcBorders>
            <w:shd w:val="clear" w:color="auto" w:fill="auto"/>
            <w:noWrap/>
            <w:vAlign w:val="center"/>
            <w:hideMark/>
          </w:tcPr>
          <w:p w14:paraId="355311F3" w14:textId="77777777" w:rsidR="00AC5FEE" w:rsidRPr="0023691A" w:rsidRDefault="00AC5FEE" w:rsidP="00AC5FEE">
            <w:pPr>
              <w:jc w:val="center"/>
              <w:rPr>
                <w:sz w:val="20"/>
                <w:szCs w:val="20"/>
              </w:rPr>
            </w:pPr>
          </w:p>
        </w:tc>
      </w:tr>
      <w:tr w:rsidR="00AC5FEE" w14:paraId="54923AD0" w14:textId="77777777" w:rsidTr="00AC5FEE">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noWrap/>
            <w:vAlign w:val="center"/>
            <w:hideMark/>
          </w:tcPr>
          <w:p w14:paraId="2BF427A9" w14:textId="77777777" w:rsidR="00AC5FEE" w:rsidRDefault="00AC5FEE" w:rsidP="00AC5FEE">
            <w:pPr>
              <w:jc w:val="center"/>
              <w:rPr>
                <w:rFonts w:ascii="Calibri" w:hAnsi="Calibri"/>
                <w:b/>
                <w:bCs/>
                <w:color w:val="000000"/>
              </w:rPr>
            </w:pPr>
            <w:r>
              <w:rPr>
                <w:rFonts w:ascii="Calibri" w:hAnsi="Calibri" w:cs="Calibri"/>
                <w:b/>
                <w:bCs/>
                <w:color w:val="000000"/>
              </w:rPr>
              <w:t>Passenger traffic mix</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50A23FF5" w14:textId="77777777" w:rsidR="00AC5FEE" w:rsidRDefault="00AC5FEE" w:rsidP="00AC5FEE">
            <w:pPr>
              <w:jc w:val="center"/>
              <w:rPr>
                <w:rFonts w:ascii="Calibri" w:hAnsi="Calibri"/>
                <w:b/>
                <w:bCs/>
                <w:color w:val="000000"/>
              </w:rPr>
            </w:pPr>
            <w:r>
              <w:rPr>
                <w:rFonts w:ascii="Calibri" w:hAnsi="Calibri" w:cs="Calibri"/>
                <w:b/>
                <w:bCs/>
                <w:color w:val="000000"/>
              </w:rPr>
              <w:t>Oct-21</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B7C715E" w14:textId="77777777" w:rsidR="00AC5FEE" w:rsidRDefault="00AC5FEE" w:rsidP="00AC5FEE">
            <w:pPr>
              <w:jc w:val="center"/>
              <w:rPr>
                <w:rFonts w:ascii="Calibri" w:hAnsi="Calibri"/>
                <w:b/>
                <w:bCs/>
                <w:color w:val="000000"/>
              </w:rPr>
            </w:pPr>
            <w:r>
              <w:rPr>
                <w:rFonts w:ascii="Calibri" w:hAnsi="Calibri" w:cs="Calibri"/>
                <w:b/>
                <w:bCs/>
                <w:color w:val="000000"/>
              </w:rPr>
              <w:t>Nov-21</w:t>
            </w:r>
          </w:p>
        </w:tc>
        <w:tc>
          <w:tcPr>
            <w:tcW w:w="1110" w:type="dxa"/>
            <w:tcBorders>
              <w:top w:val="single" w:sz="8" w:space="0" w:color="auto"/>
              <w:left w:val="nil"/>
              <w:bottom w:val="single" w:sz="8" w:space="0" w:color="auto"/>
              <w:right w:val="nil"/>
            </w:tcBorders>
            <w:shd w:val="clear" w:color="auto" w:fill="auto"/>
            <w:noWrap/>
            <w:vAlign w:val="center"/>
            <w:hideMark/>
          </w:tcPr>
          <w:p w14:paraId="70161B68" w14:textId="77777777" w:rsidR="00AC5FEE" w:rsidRDefault="00AC5FEE" w:rsidP="00AC5FEE">
            <w:pPr>
              <w:jc w:val="center"/>
              <w:rPr>
                <w:rFonts w:ascii="Calibri" w:hAnsi="Calibri"/>
                <w:b/>
                <w:bCs/>
                <w:color w:val="000000"/>
              </w:rPr>
            </w:pPr>
            <w:r>
              <w:rPr>
                <w:rFonts w:ascii="Calibri" w:hAnsi="Calibri" w:cs="Calibri"/>
                <w:b/>
                <w:bCs/>
                <w:color w:val="000000"/>
              </w:rPr>
              <w:t>Dec-21</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265327" w14:textId="77777777" w:rsidR="00AC5FEE" w:rsidRDefault="00AC5FEE" w:rsidP="00AC5FEE">
            <w:pPr>
              <w:jc w:val="center"/>
              <w:rPr>
                <w:rFonts w:ascii="Calibri" w:hAnsi="Calibri"/>
                <w:b/>
                <w:bCs/>
                <w:color w:val="000000"/>
              </w:rPr>
            </w:pPr>
            <w:r>
              <w:rPr>
                <w:rFonts w:ascii="Calibri" w:hAnsi="Calibri" w:cs="Calibri"/>
                <w:b/>
                <w:bCs/>
                <w:color w:val="000000"/>
              </w:rPr>
              <w:t>Q4 2021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850C813" w14:textId="77777777" w:rsidR="00AC5FEE" w:rsidRDefault="00AC5FEE" w:rsidP="00AC5FEE">
            <w:pPr>
              <w:jc w:val="center"/>
              <w:rPr>
                <w:rFonts w:ascii="Calibri" w:hAnsi="Calibri"/>
                <w:b/>
                <w:bCs/>
                <w:color w:val="000000"/>
              </w:rPr>
            </w:pPr>
            <w:r>
              <w:rPr>
                <w:rFonts w:ascii="Calibri" w:hAnsi="Calibri" w:cs="Calibri"/>
                <w:b/>
                <w:bCs/>
                <w:color w:val="000000"/>
              </w:rPr>
              <w:t>Q4 2021 %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E1850A0" w14:textId="77777777" w:rsidR="00AC5FEE" w:rsidRDefault="00AC5FEE" w:rsidP="00AC5FEE">
            <w:pPr>
              <w:jc w:val="center"/>
              <w:rPr>
                <w:rFonts w:ascii="Calibri" w:hAnsi="Calibri"/>
                <w:b/>
                <w:bCs/>
                <w:color w:val="000000"/>
              </w:rPr>
            </w:pPr>
            <w:r>
              <w:rPr>
                <w:rFonts w:ascii="Calibri" w:hAnsi="Calibri" w:cs="Calibri"/>
                <w:b/>
                <w:bCs/>
                <w:color w:val="000000"/>
              </w:rPr>
              <w:t>Q4 2020 %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45D9EE27" w14:textId="77777777" w:rsidR="00AC5FEE" w:rsidRDefault="00AC5FEE" w:rsidP="00AC5FEE">
            <w:pPr>
              <w:jc w:val="center"/>
              <w:rPr>
                <w:rFonts w:ascii="Calibri" w:hAnsi="Calibri"/>
                <w:b/>
                <w:bCs/>
                <w:color w:val="000000"/>
              </w:rPr>
            </w:pPr>
            <w:r>
              <w:rPr>
                <w:rFonts w:ascii="Calibri" w:hAnsi="Calibri" w:cs="Calibri"/>
                <w:b/>
                <w:bCs/>
                <w:color w:val="000000"/>
              </w:rPr>
              <w:t>% change 2021 vs 2020</w:t>
            </w:r>
          </w:p>
        </w:tc>
      </w:tr>
      <w:tr w:rsidR="00AC5FEE" w14:paraId="229637B8" w14:textId="77777777" w:rsidTr="00AC5FEE">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08E725F1" w14:textId="77777777" w:rsidR="00AC5FEE" w:rsidRDefault="00AC5FEE" w:rsidP="00AC5FEE">
            <w:pPr>
              <w:jc w:val="center"/>
              <w:rPr>
                <w:rFonts w:ascii="Calibri" w:hAnsi="Calibri"/>
                <w:b/>
                <w:bCs/>
                <w:color w:val="000000"/>
              </w:rPr>
            </w:pPr>
            <w:r>
              <w:rPr>
                <w:rFonts w:ascii="Calibri" w:hAnsi="Calibri" w:cs="Calibri"/>
                <w:b/>
                <w:bCs/>
                <w:color w:val="000000"/>
              </w:rPr>
              <w:t>Scheduled</w:t>
            </w:r>
          </w:p>
        </w:tc>
        <w:tc>
          <w:tcPr>
            <w:tcW w:w="1110" w:type="dxa"/>
            <w:tcBorders>
              <w:top w:val="nil"/>
              <w:left w:val="nil"/>
              <w:bottom w:val="single" w:sz="4" w:space="0" w:color="auto"/>
              <w:right w:val="single" w:sz="4" w:space="0" w:color="auto"/>
            </w:tcBorders>
            <w:shd w:val="clear" w:color="auto" w:fill="auto"/>
            <w:noWrap/>
            <w:vAlign w:val="center"/>
          </w:tcPr>
          <w:p w14:paraId="26A74301" w14:textId="77777777" w:rsidR="00AC5FEE" w:rsidRDefault="00AC5FEE" w:rsidP="00AC5FEE">
            <w:pPr>
              <w:jc w:val="center"/>
              <w:rPr>
                <w:rFonts w:ascii="Calibri" w:hAnsi="Calibri"/>
                <w:color w:val="000000"/>
              </w:rPr>
            </w:pPr>
            <w:r>
              <w:rPr>
                <w:rFonts w:ascii="Calibri" w:hAnsi="Calibri" w:cs="Calibri"/>
                <w:color w:val="000000"/>
              </w:rPr>
              <w:t>584,550</w:t>
            </w:r>
          </w:p>
        </w:tc>
        <w:tc>
          <w:tcPr>
            <w:tcW w:w="1110" w:type="dxa"/>
            <w:tcBorders>
              <w:top w:val="nil"/>
              <w:left w:val="nil"/>
              <w:bottom w:val="single" w:sz="4" w:space="0" w:color="auto"/>
              <w:right w:val="single" w:sz="4" w:space="0" w:color="auto"/>
            </w:tcBorders>
            <w:shd w:val="clear" w:color="auto" w:fill="auto"/>
            <w:noWrap/>
            <w:vAlign w:val="center"/>
          </w:tcPr>
          <w:p w14:paraId="79C23688" w14:textId="77777777" w:rsidR="00AC5FEE" w:rsidRDefault="00AC5FEE" w:rsidP="00AC5FEE">
            <w:pPr>
              <w:jc w:val="center"/>
              <w:rPr>
                <w:rFonts w:ascii="Calibri" w:hAnsi="Calibri"/>
                <w:color w:val="000000"/>
              </w:rPr>
            </w:pPr>
            <w:r>
              <w:rPr>
                <w:rFonts w:ascii="Calibri" w:hAnsi="Calibri" w:cs="Calibri"/>
                <w:color w:val="000000"/>
              </w:rPr>
              <w:t>514,017</w:t>
            </w:r>
          </w:p>
        </w:tc>
        <w:tc>
          <w:tcPr>
            <w:tcW w:w="1110" w:type="dxa"/>
            <w:tcBorders>
              <w:top w:val="nil"/>
              <w:left w:val="nil"/>
              <w:bottom w:val="single" w:sz="4" w:space="0" w:color="auto"/>
              <w:right w:val="single" w:sz="4" w:space="0" w:color="auto"/>
            </w:tcBorders>
            <w:shd w:val="clear" w:color="auto" w:fill="auto"/>
            <w:noWrap/>
            <w:vAlign w:val="center"/>
          </w:tcPr>
          <w:p w14:paraId="2AB2EFF3" w14:textId="77777777" w:rsidR="00AC5FEE" w:rsidRDefault="00AC5FEE" w:rsidP="00AC5FEE">
            <w:pPr>
              <w:jc w:val="center"/>
              <w:rPr>
                <w:rFonts w:ascii="Calibri" w:hAnsi="Calibri"/>
                <w:color w:val="000000"/>
              </w:rPr>
            </w:pPr>
            <w:r>
              <w:rPr>
                <w:rFonts w:ascii="Calibri" w:hAnsi="Calibri" w:cs="Calibri"/>
                <w:color w:val="000000"/>
              </w:rPr>
              <w:t>431,435</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2DAC1086" w14:textId="77777777" w:rsidR="00AC5FEE" w:rsidRDefault="00AC5FEE" w:rsidP="00AC5FEE">
            <w:pPr>
              <w:jc w:val="center"/>
              <w:rPr>
                <w:rFonts w:ascii="Calibri" w:hAnsi="Calibri"/>
                <w:color w:val="000000"/>
              </w:rPr>
            </w:pPr>
            <w:r>
              <w:rPr>
                <w:rFonts w:ascii="Calibri" w:hAnsi="Calibri" w:cs="Calibri"/>
                <w:color w:val="000000"/>
              </w:rPr>
              <w:t>1,530,002</w:t>
            </w:r>
          </w:p>
        </w:tc>
        <w:tc>
          <w:tcPr>
            <w:tcW w:w="1020" w:type="dxa"/>
            <w:tcBorders>
              <w:top w:val="nil"/>
              <w:left w:val="nil"/>
              <w:bottom w:val="single" w:sz="8" w:space="0" w:color="auto"/>
              <w:right w:val="single" w:sz="8" w:space="0" w:color="auto"/>
            </w:tcBorders>
            <w:shd w:val="clear" w:color="auto" w:fill="auto"/>
            <w:noWrap/>
            <w:vAlign w:val="center"/>
          </w:tcPr>
          <w:p w14:paraId="3D02B6F4" w14:textId="77777777" w:rsidR="00AC5FEE" w:rsidRDefault="00AC5FEE" w:rsidP="00AC5FEE">
            <w:pPr>
              <w:jc w:val="center"/>
              <w:rPr>
                <w:rFonts w:ascii="Calibri" w:hAnsi="Calibri"/>
                <w:color w:val="000000"/>
              </w:rPr>
            </w:pPr>
            <w:r>
              <w:rPr>
                <w:rFonts w:ascii="Calibri" w:hAnsi="Calibri" w:cs="Calibri"/>
                <w:color w:val="000000"/>
              </w:rPr>
              <w:t>98.9%</w:t>
            </w:r>
          </w:p>
        </w:tc>
        <w:tc>
          <w:tcPr>
            <w:tcW w:w="1020" w:type="dxa"/>
            <w:tcBorders>
              <w:top w:val="nil"/>
              <w:left w:val="nil"/>
              <w:bottom w:val="single" w:sz="8" w:space="0" w:color="auto"/>
              <w:right w:val="single" w:sz="8" w:space="0" w:color="auto"/>
            </w:tcBorders>
            <w:shd w:val="clear" w:color="auto" w:fill="auto"/>
            <w:noWrap/>
            <w:vAlign w:val="center"/>
          </w:tcPr>
          <w:p w14:paraId="2C31730D" w14:textId="77777777" w:rsidR="00AC5FEE" w:rsidRDefault="00AC5FEE" w:rsidP="00AC5FEE">
            <w:pPr>
              <w:jc w:val="center"/>
              <w:rPr>
                <w:rFonts w:ascii="Calibri" w:hAnsi="Calibri"/>
                <w:color w:val="000000"/>
              </w:rPr>
            </w:pPr>
            <w:r>
              <w:rPr>
                <w:rFonts w:ascii="Calibri" w:hAnsi="Calibri" w:cs="Calibri"/>
                <w:color w:val="000000"/>
              </w:rPr>
              <w:t>98.8%</w:t>
            </w:r>
          </w:p>
        </w:tc>
        <w:tc>
          <w:tcPr>
            <w:tcW w:w="1240" w:type="dxa"/>
            <w:tcBorders>
              <w:top w:val="nil"/>
              <w:left w:val="nil"/>
              <w:bottom w:val="single" w:sz="8" w:space="0" w:color="auto"/>
              <w:right w:val="single" w:sz="8" w:space="0" w:color="auto"/>
            </w:tcBorders>
            <w:shd w:val="clear" w:color="auto" w:fill="auto"/>
            <w:noWrap/>
            <w:vAlign w:val="center"/>
          </w:tcPr>
          <w:p w14:paraId="00178D59" w14:textId="77777777" w:rsidR="00AC5FEE" w:rsidRDefault="00AC5FEE" w:rsidP="00AC5FEE">
            <w:pPr>
              <w:jc w:val="center"/>
              <w:rPr>
                <w:rFonts w:ascii="Calibri" w:hAnsi="Calibri"/>
                <w:color w:val="000000"/>
              </w:rPr>
            </w:pPr>
            <w:r>
              <w:rPr>
                <w:rFonts w:ascii="Calibri" w:hAnsi="Calibri" w:cs="Calibri"/>
                <w:color w:val="000000"/>
              </w:rPr>
              <w:t>377.8%</w:t>
            </w:r>
          </w:p>
        </w:tc>
      </w:tr>
      <w:tr w:rsidR="00AC5FEE" w14:paraId="7774558C" w14:textId="77777777" w:rsidTr="00AC5FEE">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tcPr>
          <w:p w14:paraId="77E46402" w14:textId="77777777" w:rsidR="00AC5FEE" w:rsidRDefault="00AC5FEE" w:rsidP="00AC5FEE">
            <w:pPr>
              <w:jc w:val="center"/>
              <w:rPr>
                <w:rFonts w:ascii="Calibri" w:hAnsi="Calibri"/>
                <w:b/>
                <w:bCs/>
                <w:color w:val="000000"/>
              </w:rPr>
            </w:pPr>
            <w:r>
              <w:rPr>
                <w:rFonts w:ascii="Calibri" w:hAnsi="Calibri" w:cs="Calibri"/>
                <w:b/>
                <w:bCs/>
                <w:color w:val="000000"/>
              </w:rPr>
              <w:t>Charter</w:t>
            </w:r>
          </w:p>
        </w:tc>
        <w:tc>
          <w:tcPr>
            <w:tcW w:w="1110" w:type="dxa"/>
            <w:tcBorders>
              <w:top w:val="nil"/>
              <w:left w:val="nil"/>
              <w:bottom w:val="single" w:sz="4" w:space="0" w:color="auto"/>
              <w:right w:val="single" w:sz="4" w:space="0" w:color="auto"/>
            </w:tcBorders>
            <w:shd w:val="clear" w:color="auto" w:fill="auto"/>
            <w:noWrap/>
            <w:vAlign w:val="center"/>
          </w:tcPr>
          <w:p w14:paraId="0FDDAA39" w14:textId="77777777" w:rsidR="00AC5FEE" w:rsidRDefault="00AC5FEE" w:rsidP="00AC5FEE">
            <w:pPr>
              <w:jc w:val="center"/>
              <w:rPr>
                <w:rFonts w:ascii="Calibri" w:hAnsi="Calibri"/>
                <w:color w:val="000000"/>
              </w:rPr>
            </w:pPr>
            <w:r>
              <w:rPr>
                <w:rFonts w:ascii="Calibri" w:hAnsi="Calibri" w:cs="Calibri"/>
                <w:color w:val="000000"/>
              </w:rPr>
              <w:t>2,566</w:t>
            </w:r>
          </w:p>
        </w:tc>
        <w:tc>
          <w:tcPr>
            <w:tcW w:w="1110" w:type="dxa"/>
            <w:tcBorders>
              <w:top w:val="nil"/>
              <w:left w:val="nil"/>
              <w:bottom w:val="single" w:sz="4" w:space="0" w:color="auto"/>
              <w:right w:val="single" w:sz="4" w:space="0" w:color="auto"/>
            </w:tcBorders>
            <w:shd w:val="clear" w:color="auto" w:fill="auto"/>
            <w:noWrap/>
            <w:vAlign w:val="center"/>
          </w:tcPr>
          <w:p w14:paraId="45D80C2C" w14:textId="77777777" w:rsidR="00AC5FEE" w:rsidRDefault="00AC5FEE" w:rsidP="00AC5FEE">
            <w:pPr>
              <w:jc w:val="center"/>
              <w:rPr>
                <w:rFonts w:ascii="Calibri" w:hAnsi="Calibri"/>
                <w:color w:val="000000"/>
              </w:rPr>
            </w:pPr>
            <w:r>
              <w:rPr>
                <w:rFonts w:ascii="Calibri" w:hAnsi="Calibri" w:cs="Calibri"/>
                <w:color w:val="000000"/>
              </w:rPr>
              <w:t>4,781</w:t>
            </w:r>
          </w:p>
        </w:tc>
        <w:tc>
          <w:tcPr>
            <w:tcW w:w="1110" w:type="dxa"/>
            <w:tcBorders>
              <w:top w:val="nil"/>
              <w:left w:val="nil"/>
              <w:bottom w:val="single" w:sz="4" w:space="0" w:color="auto"/>
              <w:right w:val="single" w:sz="4" w:space="0" w:color="auto"/>
            </w:tcBorders>
            <w:shd w:val="clear" w:color="auto" w:fill="auto"/>
            <w:noWrap/>
            <w:vAlign w:val="center"/>
          </w:tcPr>
          <w:p w14:paraId="0C57C80F" w14:textId="77777777" w:rsidR="00AC5FEE" w:rsidRDefault="00AC5FEE" w:rsidP="00AC5FEE">
            <w:pPr>
              <w:jc w:val="center"/>
              <w:rPr>
                <w:rFonts w:ascii="Calibri" w:hAnsi="Calibri"/>
                <w:color w:val="000000"/>
              </w:rPr>
            </w:pPr>
            <w:r>
              <w:rPr>
                <w:rFonts w:ascii="Calibri" w:hAnsi="Calibri" w:cs="Calibri"/>
                <w:color w:val="000000"/>
              </w:rPr>
              <w:t>5,520</w:t>
            </w:r>
          </w:p>
        </w:tc>
        <w:tc>
          <w:tcPr>
            <w:tcW w:w="1300" w:type="dxa"/>
            <w:tcBorders>
              <w:top w:val="nil"/>
              <w:left w:val="single" w:sz="8" w:space="0" w:color="auto"/>
              <w:bottom w:val="single" w:sz="4" w:space="0" w:color="auto"/>
              <w:right w:val="single" w:sz="8" w:space="0" w:color="auto"/>
            </w:tcBorders>
            <w:shd w:val="clear" w:color="auto" w:fill="auto"/>
            <w:noWrap/>
            <w:vAlign w:val="center"/>
          </w:tcPr>
          <w:p w14:paraId="1EA29349" w14:textId="77777777" w:rsidR="00AC5FEE" w:rsidRDefault="00AC5FEE" w:rsidP="00AC5FEE">
            <w:pPr>
              <w:jc w:val="center"/>
              <w:rPr>
                <w:rFonts w:ascii="Calibri" w:hAnsi="Calibri"/>
                <w:color w:val="000000"/>
              </w:rPr>
            </w:pPr>
            <w:r>
              <w:rPr>
                <w:rFonts w:ascii="Calibri" w:hAnsi="Calibri" w:cs="Calibri"/>
                <w:color w:val="000000"/>
              </w:rPr>
              <w:t>12,867</w:t>
            </w:r>
          </w:p>
        </w:tc>
        <w:tc>
          <w:tcPr>
            <w:tcW w:w="1020" w:type="dxa"/>
            <w:tcBorders>
              <w:top w:val="nil"/>
              <w:left w:val="nil"/>
              <w:bottom w:val="single" w:sz="4" w:space="0" w:color="auto"/>
              <w:right w:val="single" w:sz="8" w:space="0" w:color="auto"/>
            </w:tcBorders>
            <w:shd w:val="clear" w:color="auto" w:fill="auto"/>
            <w:noWrap/>
            <w:vAlign w:val="center"/>
          </w:tcPr>
          <w:p w14:paraId="5DF914F6" w14:textId="77777777" w:rsidR="00AC5FEE" w:rsidRDefault="00AC5FEE" w:rsidP="00AC5FEE">
            <w:pPr>
              <w:jc w:val="center"/>
              <w:rPr>
                <w:rFonts w:ascii="Calibri" w:hAnsi="Calibri"/>
                <w:color w:val="000000"/>
              </w:rPr>
            </w:pPr>
            <w:r>
              <w:rPr>
                <w:rFonts w:ascii="Calibri" w:hAnsi="Calibri" w:cs="Calibri"/>
                <w:color w:val="000000"/>
              </w:rPr>
              <w:t>0.8%</w:t>
            </w:r>
          </w:p>
        </w:tc>
        <w:tc>
          <w:tcPr>
            <w:tcW w:w="1020" w:type="dxa"/>
            <w:tcBorders>
              <w:top w:val="nil"/>
              <w:left w:val="nil"/>
              <w:bottom w:val="single" w:sz="4" w:space="0" w:color="auto"/>
              <w:right w:val="single" w:sz="8" w:space="0" w:color="auto"/>
            </w:tcBorders>
            <w:shd w:val="clear" w:color="auto" w:fill="auto"/>
            <w:noWrap/>
            <w:vAlign w:val="center"/>
          </w:tcPr>
          <w:p w14:paraId="37A5F91C" w14:textId="77777777" w:rsidR="00AC5FEE" w:rsidRDefault="00AC5FEE" w:rsidP="00AC5FEE">
            <w:pPr>
              <w:jc w:val="center"/>
              <w:rPr>
                <w:rFonts w:ascii="Calibri" w:hAnsi="Calibri"/>
                <w:color w:val="000000"/>
              </w:rPr>
            </w:pPr>
            <w:r>
              <w:rPr>
                <w:rFonts w:ascii="Calibri" w:hAnsi="Calibri" w:cs="Calibri"/>
                <w:color w:val="000000"/>
              </w:rPr>
              <w:t>0.8%</w:t>
            </w:r>
          </w:p>
        </w:tc>
        <w:tc>
          <w:tcPr>
            <w:tcW w:w="1240" w:type="dxa"/>
            <w:tcBorders>
              <w:top w:val="nil"/>
              <w:left w:val="nil"/>
              <w:bottom w:val="single" w:sz="4" w:space="0" w:color="auto"/>
              <w:right w:val="single" w:sz="8" w:space="0" w:color="auto"/>
            </w:tcBorders>
            <w:shd w:val="clear" w:color="auto" w:fill="auto"/>
            <w:noWrap/>
            <w:vAlign w:val="center"/>
          </w:tcPr>
          <w:p w14:paraId="7552758B" w14:textId="77777777" w:rsidR="00AC5FEE" w:rsidRDefault="00AC5FEE" w:rsidP="00AC5FEE">
            <w:pPr>
              <w:jc w:val="center"/>
              <w:rPr>
                <w:rFonts w:ascii="Calibri" w:hAnsi="Calibri"/>
                <w:color w:val="000000"/>
              </w:rPr>
            </w:pPr>
            <w:r>
              <w:rPr>
                <w:rFonts w:ascii="Calibri" w:hAnsi="Calibri" w:cs="Calibri"/>
                <w:color w:val="000000"/>
              </w:rPr>
              <w:t>428.4%</w:t>
            </w:r>
          </w:p>
        </w:tc>
      </w:tr>
      <w:tr w:rsidR="00AC5FEE" w14:paraId="07154639" w14:textId="77777777" w:rsidTr="00AC5FEE">
        <w:trPr>
          <w:trHeight w:val="315"/>
        </w:trPr>
        <w:tc>
          <w:tcPr>
            <w:tcW w:w="1960"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4502C608" w14:textId="77777777" w:rsidR="00AC5FEE" w:rsidRDefault="00AC5FEE" w:rsidP="00AC5FEE">
            <w:pPr>
              <w:jc w:val="center"/>
              <w:rPr>
                <w:rFonts w:ascii="Calibri" w:hAnsi="Calibri"/>
                <w:b/>
                <w:bCs/>
                <w:color w:val="000000"/>
              </w:rPr>
            </w:pPr>
            <w:r>
              <w:rPr>
                <w:rFonts w:ascii="Calibri" w:hAnsi="Calibri" w:cs="Calibri"/>
                <w:b/>
                <w:bCs/>
                <w:color w:val="000000"/>
              </w:rPr>
              <w:t>Other</w:t>
            </w:r>
          </w:p>
        </w:tc>
        <w:tc>
          <w:tcPr>
            <w:tcW w:w="1110" w:type="dxa"/>
            <w:tcBorders>
              <w:top w:val="nil"/>
              <w:left w:val="nil"/>
              <w:bottom w:val="single" w:sz="4" w:space="0" w:color="auto"/>
              <w:right w:val="single" w:sz="4" w:space="0" w:color="auto"/>
            </w:tcBorders>
            <w:shd w:val="clear" w:color="auto" w:fill="auto"/>
            <w:noWrap/>
            <w:vAlign w:val="center"/>
          </w:tcPr>
          <w:p w14:paraId="16740995" w14:textId="77777777" w:rsidR="00AC5FEE" w:rsidRDefault="00AC5FEE" w:rsidP="00AC5FEE">
            <w:pPr>
              <w:jc w:val="center"/>
              <w:rPr>
                <w:rFonts w:ascii="Calibri" w:hAnsi="Calibri"/>
                <w:color w:val="000000"/>
              </w:rPr>
            </w:pPr>
            <w:r>
              <w:rPr>
                <w:rFonts w:ascii="Calibri" w:hAnsi="Calibri" w:cs="Calibri"/>
                <w:color w:val="000000"/>
              </w:rPr>
              <w:t>1,843</w:t>
            </w:r>
          </w:p>
        </w:tc>
        <w:tc>
          <w:tcPr>
            <w:tcW w:w="1110" w:type="dxa"/>
            <w:tcBorders>
              <w:top w:val="nil"/>
              <w:left w:val="nil"/>
              <w:bottom w:val="single" w:sz="4" w:space="0" w:color="auto"/>
              <w:right w:val="single" w:sz="4" w:space="0" w:color="auto"/>
            </w:tcBorders>
            <w:shd w:val="clear" w:color="auto" w:fill="auto"/>
            <w:noWrap/>
            <w:vAlign w:val="center"/>
          </w:tcPr>
          <w:p w14:paraId="7CA06973" w14:textId="77777777" w:rsidR="00AC5FEE" w:rsidRDefault="00AC5FEE" w:rsidP="00AC5FEE">
            <w:pPr>
              <w:jc w:val="center"/>
              <w:rPr>
                <w:rFonts w:ascii="Calibri" w:hAnsi="Calibri"/>
                <w:color w:val="000000"/>
              </w:rPr>
            </w:pPr>
            <w:r>
              <w:rPr>
                <w:rFonts w:ascii="Calibri" w:hAnsi="Calibri" w:cs="Calibri"/>
                <w:color w:val="000000"/>
              </w:rPr>
              <w:t>1,105</w:t>
            </w:r>
          </w:p>
        </w:tc>
        <w:tc>
          <w:tcPr>
            <w:tcW w:w="1110" w:type="dxa"/>
            <w:tcBorders>
              <w:top w:val="nil"/>
              <w:left w:val="nil"/>
              <w:bottom w:val="single" w:sz="4" w:space="0" w:color="auto"/>
              <w:right w:val="single" w:sz="4" w:space="0" w:color="auto"/>
            </w:tcBorders>
            <w:shd w:val="clear" w:color="auto" w:fill="auto"/>
            <w:noWrap/>
            <w:vAlign w:val="center"/>
          </w:tcPr>
          <w:p w14:paraId="30FA5631" w14:textId="77777777" w:rsidR="00AC5FEE" w:rsidRDefault="00AC5FEE" w:rsidP="00AC5FEE">
            <w:pPr>
              <w:jc w:val="center"/>
              <w:rPr>
                <w:rFonts w:ascii="Calibri" w:hAnsi="Calibri"/>
                <w:color w:val="000000"/>
              </w:rPr>
            </w:pPr>
            <w:r>
              <w:rPr>
                <w:rFonts w:ascii="Calibri" w:hAnsi="Calibri" w:cs="Calibri"/>
                <w:color w:val="000000"/>
              </w:rPr>
              <w:t>651</w:t>
            </w:r>
          </w:p>
        </w:tc>
        <w:tc>
          <w:tcPr>
            <w:tcW w:w="1300" w:type="dxa"/>
            <w:tcBorders>
              <w:top w:val="single" w:sz="4" w:space="0" w:color="auto"/>
              <w:left w:val="single" w:sz="8" w:space="0" w:color="auto"/>
              <w:bottom w:val="nil"/>
              <w:right w:val="single" w:sz="8" w:space="0" w:color="auto"/>
            </w:tcBorders>
            <w:shd w:val="clear" w:color="auto" w:fill="auto"/>
            <w:noWrap/>
            <w:vAlign w:val="center"/>
          </w:tcPr>
          <w:p w14:paraId="0EC9618E" w14:textId="77777777" w:rsidR="00AC5FEE" w:rsidRDefault="00AC5FEE" w:rsidP="00AC5FEE">
            <w:pPr>
              <w:jc w:val="center"/>
              <w:rPr>
                <w:rFonts w:ascii="Calibri" w:hAnsi="Calibri"/>
                <w:color w:val="000000"/>
              </w:rPr>
            </w:pPr>
            <w:r>
              <w:rPr>
                <w:rFonts w:ascii="Calibri" w:hAnsi="Calibri" w:cs="Calibri"/>
                <w:color w:val="000000"/>
              </w:rPr>
              <w:t>3,599</w:t>
            </w:r>
          </w:p>
        </w:tc>
        <w:tc>
          <w:tcPr>
            <w:tcW w:w="1020" w:type="dxa"/>
            <w:tcBorders>
              <w:top w:val="single" w:sz="4" w:space="0" w:color="auto"/>
              <w:left w:val="nil"/>
              <w:bottom w:val="nil"/>
              <w:right w:val="single" w:sz="8" w:space="0" w:color="auto"/>
            </w:tcBorders>
            <w:shd w:val="clear" w:color="auto" w:fill="auto"/>
            <w:noWrap/>
            <w:vAlign w:val="center"/>
          </w:tcPr>
          <w:p w14:paraId="5EB05090" w14:textId="77777777" w:rsidR="00AC5FEE" w:rsidRDefault="00AC5FEE" w:rsidP="00AC5FEE">
            <w:pPr>
              <w:jc w:val="center"/>
              <w:rPr>
                <w:rFonts w:ascii="Calibri" w:hAnsi="Calibri"/>
                <w:color w:val="000000"/>
              </w:rPr>
            </w:pPr>
            <w:r>
              <w:rPr>
                <w:rFonts w:ascii="Calibri" w:hAnsi="Calibri" w:cs="Calibri"/>
                <w:color w:val="000000"/>
              </w:rPr>
              <w:t>0.2%</w:t>
            </w:r>
          </w:p>
        </w:tc>
        <w:tc>
          <w:tcPr>
            <w:tcW w:w="1020" w:type="dxa"/>
            <w:tcBorders>
              <w:top w:val="single" w:sz="4" w:space="0" w:color="auto"/>
              <w:left w:val="nil"/>
              <w:bottom w:val="nil"/>
              <w:right w:val="single" w:sz="8" w:space="0" w:color="auto"/>
            </w:tcBorders>
            <w:shd w:val="clear" w:color="auto" w:fill="auto"/>
            <w:noWrap/>
            <w:vAlign w:val="center"/>
          </w:tcPr>
          <w:p w14:paraId="2D0F8532" w14:textId="77777777" w:rsidR="00AC5FEE" w:rsidRDefault="00AC5FEE" w:rsidP="00AC5FEE">
            <w:pPr>
              <w:jc w:val="center"/>
              <w:rPr>
                <w:rFonts w:ascii="Calibri" w:hAnsi="Calibri"/>
                <w:color w:val="000000"/>
              </w:rPr>
            </w:pPr>
            <w:r>
              <w:rPr>
                <w:rFonts w:ascii="Calibri" w:hAnsi="Calibri" w:cs="Calibri"/>
                <w:color w:val="000000"/>
              </w:rPr>
              <w:t>0.4%</w:t>
            </w:r>
          </w:p>
        </w:tc>
        <w:tc>
          <w:tcPr>
            <w:tcW w:w="1240" w:type="dxa"/>
            <w:tcBorders>
              <w:top w:val="single" w:sz="4" w:space="0" w:color="auto"/>
              <w:left w:val="nil"/>
              <w:bottom w:val="nil"/>
              <w:right w:val="single" w:sz="8" w:space="0" w:color="auto"/>
            </w:tcBorders>
            <w:shd w:val="clear" w:color="auto" w:fill="auto"/>
            <w:noWrap/>
            <w:vAlign w:val="center"/>
          </w:tcPr>
          <w:p w14:paraId="4775A3AF" w14:textId="77777777" w:rsidR="00AC5FEE" w:rsidRDefault="00AC5FEE" w:rsidP="00AC5FEE">
            <w:pPr>
              <w:jc w:val="center"/>
              <w:rPr>
                <w:rFonts w:ascii="Calibri" w:hAnsi="Calibri"/>
                <w:color w:val="000000"/>
              </w:rPr>
            </w:pPr>
            <w:r>
              <w:rPr>
                <w:rFonts w:ascii="Calibri" w:hAnsi="Calibri" w:cs="Calibri"/>
                <w:color w:val="000000"/>
              </w:rPr>
              <w:t>159.5%</w:t>
            </w:r>
          </w:p>
        </w:tc>
      </w:tr>
      <w:tr w:rsidR="00AC5FEE" w:rsidRPr="008B5C07" w14:paraId="12448038" w14:textId="77777777" w:rsidTr="00AC5FEE">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56339D6C" w14:textId="77777777" w:rsidR="00AC5FEE" w:rsidRDefault="00AC5FEE" w:rsidP="00AC5FEE">
            <w:pPr>
              <w:jc w:val="center"/>
              <w:rPr>
                <w:rFonts w:ascii="Calibri" w:hAnsi="Calibri"/>
                <w:b/>
                <w:bCs/>
                <w:color w:val="000000"/>
              </w:rPr>
            </w:pPr>
            <w:r>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vAlign w:val="bottom"/>
          </w:tcPr>
          <w:p w14:paraId="152B123A"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588,959</w:t>
            </w:r>
          </w:p>
        </w:tc>
        <w:tc>
          <w:tcPr>
            <w:tcW w:w="1110" w:type="dxa"/>
            <w:tcBorders>
              <w:top w:val="double" w:sz="6" w:space="0" w:color="auto"/>
              <w:left w:val="nil"/>
              <w:bottom w:val="single" w:sz="8" w:space="0" w:color="auto"/>
              <w:right w:val="single" w:sz="8" w:space="0" w:color="auto"/>
            </w:tcBorders>
            <w:shd w:val="clear" w:color="auto" w:fill="auto"/>
            <w:noWrap/>
            <w:vAlign w:val="bottom"/>
          </w:tcPr>
          <w:p w14:paraId="3066F451"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519,903</w:t>
            </w:r>
          </w:p>
        </w:tc>
        <w:tc>
          <w:tcPr>
            <w:tcW w:w="1110" w:type="dxa"/>
            <w:tcBorders>
              <w:top w:val="double" w:sz="6" w:space="0" w:color="auto"/>
              <w:left w:val="nil"/>
              <w:bottom w:val="single" w:sz="8" w:space="0" w:color="auto"/>
              <w:right w:val="single" w:sz="8" w:space="0" w:color="auto"/>
            </w:tcBorders>
            <w:shd w:val="clear" w:color="auto" w:fill="auto"/>
            <w:noWrap/>
            <w:vAlign w:val="bottom"/>
          </w:tcPr>
          <w:p w14:paraId="78B79892"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437,606</w:t>
            </w:r>
          </w:p>
        </w:tc>
        <w:tc>
          <w:tcPr>
            <w:tcW w:w="1300" w:type="dxa"/>
            <w:tcBorders>
              <w:top w:val="double" w:sz="6" w:space="0" w:color="auto"/>
              <w:left w:val="nil"/>
              <w:bottom w:val="single" w:sz="8" w:space="0" w:color="auto"/>
              <w:right w:val="single" w:sz="8" w:space="0" w:color="auto"/>
            </w:tcBorders>
            <w:shd w:val="clear" w:color="auto" w:fill="auto"/>
            <w:noWrap/>
            <w:vAlign w:val="center"/>
          </w:tcPr>
          <w:p w14:paraId="36650E61"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1,546,468</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5DE56419"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443DEA26"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tcPr>
          <w:p w14:paraId="164C9032"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377.2%</w:t>
            </w:r>
          </w:p>
        </w:tc>
      </w:tr>
      <w:tr w:rsidR="00BC194E" w:rsidRPr="0023691A" w14:paraId="4FA41098" w14:textId="77777777" w:rsidTr="00AC5FEE">
        <w:trPr>
          <w:trHeight w:val="300"/>
        </w:trPr>
        <w:tc>
          <w:tcPr>
            <w:tcW w:w="1960" w:type="dxa"/>
            <w:tcBorders>
              <w:top w:val="nil"/>
              <w:left w:val="nil"/>
              <w:bottom w:val="nil"/>
              <w:right w:val="nil"/>
            </w:tcBorders>
            <w:shd w:val="clear" w:color="auto" w:fill="auto"/>
            <w:noWrap/>
            <w:vAlign w:val="center"/>
            <w:hideMark/>
          </w:tcPr>
          <w:p w14:paraId="2643A3B3" w14:textId="77777777" w:rsidR="00BC194E" w:rsidRPr="0023691A" w:rsidRDefault="00BC194E" w:rsidP="00BC194E">
            <w:pP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0BEBCBE5" w14:textId="77777777" w:rsidR="00BC194E" w:rsidRPr="0023691A" w:rsidRDefault="00BC194E" w:rsidP="00BC194E">
            <w:pPr>
              <w:jc w:val="center"/>
              <w:rPr>
                <w:sz w:val="20"/>
                <w:szCs w:val="20"/>
              </w:rPr>
            </w:pPr>
          </w:p>
        </w:tc>
        <w:tc>
          <w:tcPr>
            <w:tcW w:w="1110" w:type="dxa"/>
            <w:tcBorders>
              <w:top w:val="nil"/>
              <w:left w:val="nil"/>
              <w:bottom w:val="nil"/>
              <w:right w:val="nil"/>
            </w:tcBorders>
            <w:shd w:val="clear" w:color="auto" w:fill="auto"/>
            <w:noWrap/>
            <w:vAlign w:val="center"/>
            <w:hideMark/>
          </w:tcPr>
          <w:p w14:paraId="6FF9B6B4" w14:textId="77777777" w:rsidR="00BC194E" w:rsidRPr="0023691A" w:rsidRDefault="00BC194E" w:rsidP="00BC194E">
            <w:pPr>
              <w:jc w:val="center"/>
              <w:rPr>
                <w:sz w:val="20"/>
                <w:szCs w:val="20"/>
              </w:rPr>
            </w:pPr>
          </w:p>
        </w:tc>
        <w:tc>
          <w:tcPr>
            <w:tcW w:w="1110" w:type="dxa"/>
            <w:tcBorders>
              <w:top w:val="nil"/>
              <w:left w:val="nil"/>
              <w:bottom w:val="nil"/>
              <w:right w:val="nil"/>
            </w:tcBorders>
            <w:shd w:val="clear" w:color="auto" w:fill="auto"/>
            <w:noWrap/>
            <w:vAlign w:val="center"/>
            <w:hideMark/>
          </w:tcPr>
          <w:p w14:paraId="59E2FF2A" w14:textId="77777777" w:rsidR="00BC194E" w:rsidRPr="0023691A" w:rsidRDefault="00BC194E" w:rsidP="00BC194E">
            <w:pPr>
              <w:jc w:val="center"/>
              <w:rPr>
                <w:sz w:val="20"/>
                <w:szCs w:val="20"/>
              </w:rPr>
            </w:pPr>
          </w:p>
        </w:tc>
        <w:tc>
          <w:tcPr>
            <w:tcW w:w="1300" w:type="dxa"/>
            <w:tcBorders>
              <w:top w:val="nil"/>
              <w:left w:val="nil"/>
              <w:bottom w:val="nil"/>
              <w:right w:val="nil"/>
            </w:tcBorders>
            <w:shd w:val="clear" w:color="auto" w:fill="auto"/>
            <w:noWrap/>
            <w:vAlign w:val="center"/>
            <w:hideMark/>
          </w:tcPr>
          <w:p w14:paraId="7463DE1F" w14:textId="77777777" w:rsidR="00BC194E" w:rsidRPr="0023691A" w:rsidRDefault="00BC194E" w:rsidP="00BC194E">
            <w:pPr>
              <w:jc w:val="center"/>
              <w:rPr>
                <w:sz w:val="20"/>
                <w:szCs w:val="20"/>
              </w:rPr>
            </w:pPr>
          </w:p>
        </w:tc>
        <w:tc>
          <w:tcPr>
            <w:tcW w:w="1020" w:type="dxa"/>
            <w:tcBorders>
              <w:top w:val="nil"/>
              <w:left w:val="nil"/>
              <w:bottom w:val="nil"/>
              <w:right w:val="nil"/>
            </w:tcBorders>
            <w:shd w:val="clear" w:color="auto" w:fill="auto"/>
            <w:noWrap/>
            <w:vAlign w:val="center"/>
            <w:hideMark/>
          </w:tcPr>
          <w:p w14:paraId="364D52BC" w14:textId="77777777" w:rsidR="00BC194E" w:rsidRPr="0023691A" w:rsidRDefault="00BC194E" w:rsidP="00BC194E">
            <w:pPr>
              <w:jc w:val="center"/>
              <w:rPr>
                <w:sz w:val="20"/>
                <w:szCs w:val="20"/>
              </w:rPr>
            </w:pPr>
          </w:p>
        </w:tc>
        <w:tc>
          <w:tcPr>
            <w:tcW w:w="1020" w:type="dxa"/>
            <w:tcBorders>
              <w:top w:val="nil"/>
              <w:left w:val="nil"/>
              <w:bottom w:val="nil"/>
              <w:right w:val="nil"/>
            </w:tcBorders>
            <w:shd w:val="clear" w:color="auto" w:fill="auto"/>
            <w:noWrap/>
            <w:vAlign w:val="center"/>
            <w:hideMark/>
          </w:tcPr>
          <w:p w14:paraId="4F6BB95B" w14:textId="77777777" w:rsidR="00BC194E" w:rsidRPr="0023691A" w:rsidRDefault="00BC194E" w:rsidP="00BC194E">
            <w:pPr>
              <w:jc w:val="center"/>
              <w:rPr>
                <w:sz w:val="20"/>
                <w:szCs w:val="20"/>
              </w:rPr>
            </w:pPr>
          </w:p>
        </w:tc>
        <w:tc>
          <w:tcPr>
            <w:tcW w:w="1240" w:type="dxa"/>
            <w:tcBorders>
              <w:top w:val="nil"/>
              <w:left w:val="nil"/>
              <w:bottom w:val="nil"/>
              <w:right w:val="nil"/>
            </w:tcBorders>
            <w:shd w:val="clear" w:color="auto" w:fill="auto"/>
            <w:noWrap/>
            <w:vAlign w:val="center"/>
            <w:hideMark/>
          </w:tcPr>
          <w:p w14:paraId="72B2C7B3" w14:textId="77777777" w:rsidR="00BC194E" w:rsidRPr="0023691A" w:rsidRDefault="00BC194E" w:rsidP="00BC194E">
            <w:pPr>
              <w:jc w:val="center"/>
              <w:rPr>
                <w:sz w:val="20"/>
                <w:szCs w:val="20"/>
              </w:rPr>
            </w:pPr>
          </w:p>
        </w:tc>
      </w:tr>
    </w:tbl>
    <w:tbl>
      <w:tblPr>
        <w:tblpPr w:leftFromText="180" w:rightFromText="180" w:vertAnchor="text" w:horzAnchor="margin" w:tblpY="-7639"/>
        <w:tblW w:w="9870" w:type="dxa"/>
        <w:tblLook w:val="04A0" w:firstRow="1" w:lastRow="0" w:firstColumn="1" w:lastColumn="0" w:noHBand="0" w:noVBand="1"/>
      </w:tblPr>
      <w:tblGrid>
        <w:gridCol w:w="1960"/>
        <w:gridCol w:w="1110"/>
        <w:gridCol w:w="1110"/>
        <w:gridCol w:w="1110"/>
        <w:gridCol w:w="1300"/>
        <w:gridCol w:w="1020"/>
        <w:gridCol w:w="1020"/>
        <w:gridCol w:w="1240"/>
      </w:tblGrid>
      <w:tr w:rsidR="0007197C" w:rsidRPr="0023691A" w14:paraId="70DEEE10" w14:textId="77777777" w:rsidTr="0007197C">
        <w:trPr>
          <w:trHeight w:val="315"/>
        </w:trPr>
        <w:tc>
          <w:tcPr>
            <w:tcW w:w="1960" w:type="dxa"/>
            <w:tcBorders>
              <w:top w:val="nil"/>
              <w:left w:val="nil"/>
              <w:bottom w:val="nil"/>
              <w:right w:val="nil"/>
            </w:tcBorders>
            <w:shd w:val="clear" w:color="auto" w:fill="auto"/>
            <w:noWrap/>
            <w:vAlign w:val="center"/>
            <w:hideMark/>
          </w:tcPr>
          <w:p w14:paraId="20EA309C" w14:textId="77777777" w:rsidR="0007197C" w:rsidRDefault="0007197C" w:rsidP="0007197C">
            <w:pPr>
              <w:rPr>
                <w:sz w:val="20"/>
                <w:szCs w:val="20"/>
              </w:rPr>
            </w:pPr>
          </w:p>
          <w:p w14:paraId="644C5FBC" w14:textId="77777777" w:rsidR="006F3DF9" w:rsidRDefault="006F3DF9" w:rsidP="0007197C">
            <w:pPr>
              <w:rPr>
                <w:sz w:val="20"/>
                <w:szCs w:val="20"/>
              </w:rPr>
            </w:pPr>
          </w:p>
          <w:p w14:paraId="49688FD4" w14:textId="1DC2C555" w:rsidR="006F3DF9" w:rsidRPr="0023691A" w:rsidRDefault="006F3DF9" w:rsidP="0007197C">
            <w:pPr>
              <w:rPr>
                <w:sz w:val="20"/>
                <w:szCs w:val="20"/>
              </w:rPr>
            </w:pPr>
          </w:p>
        </w:tc>
        <w:tc>
          <w:tcPr>
            <w:tcW w:w="1110" w:type="dxa"/>
            <w:tcBorders>
              <w:top w:val="nil"/>
              <w:left w:val="nil"/>
              <w:bottom w:val="nil"/>
              <w:right w:val="nil"/>
            </w:tcBorders>
            <w:shd w:val="clear" w:color="auto" w:fill="auto"/>
            <w:noWrap/>
            <w:vAlign w:val="center"/>
            <w:hideMark/>
          </w:tcPr>
          <w:p w14:paraId="4B6294AA" w14:textId="77777777" w:rsidR="0007197C" w:rsidRPr="0023691A" w:rsidRDefault="0007197C" w:rsidP="0007197C">
            <w:pPr>
              <w:jc w:val="center"/>
              <w:rPr>
                <w:sz w:val="20"/>
                <w:szCs w:val="20"/>
              </w:rPr>
            </w:pPr>
          </w:p>
        </w:tc>
        <w:tc>
          <w:tcPr>
            <w:tcW w:w="1110" w:type="dxa"/>
            <w:tcBorders>
              <w:top w:val="nil"/>
              <w:left w:val="nil"/>
              <w:bottom w:val="nil"/>
              <w:right w:val="nil"/>
            </w:tcBorders>
            <w:shd w:val="clear" w:color="auto" w:fill="auto"/>
            <w:noWrap/>
            <w:vAlign w:val="center"/>
            <w:hideMark/>
          </w:tcPr>
          <w:p w14:paraId="1FEE1B6C" w14:textId="77777777" w:rsidR="0007197C" w:rsidRPr="0023691A" w:rsidRDefault="0007197C" w:rsidP="0007197C">
            <w:pPr>
              <w:jc w:val="center"/>
              <w:rPr>
                <w:sz w:val="20"/>
                <w:szCs w:val="20"/>
              </w:rPr>
            </w:pPr>
          </w:p>
        </w:tc>
        <w:tc>
          <w:tcPr>
            <w:tcW w:w="1110" w:type="dxa"/>
            <w:tcBorders>
              <w:top w:val="nil"/>
              <w:left w:val="nil"/>
              <w:bottom w:val="nil"/>
              <w:right w:val="nil"/>
            </w:tcBorders>
            <w:shd w:val="clear" w:color="auto" w:fill="auto"/>
            <w:noWrap/>
            <w:vAlign w:val="center"/>
            <w:hideMark/>
          </w:tcPr>
          <w:p w14:paraId="0C9EB3A9" w14:textId="77777777" w:rsidR="0007197C" w:rsidRPr="0023691A" w:rsidRDefault="0007197C" w:rsidP="0007197C">
            <w:pPr>
              <w:jc w:val="center"/>
              <w:rPr>
                <w:sz w:val="20"/>
                <w:szCs w:val="20"/>
              </w:rPr>
            </w:pPr>
          </w:p>
        </w:tc>
        <w:tc>
          <w:tcPr>
            <w:tcW w:w="1300" w:type="dxa"/>
            <w:tcBorders>
              <w:top w:val="nil"/>
              <w:left w:val="nil"/>
              <w:bottom w:val="nil"/>
              <w:right w:val="nil"/>
            </w:tcBorders>
            <w:shd w:val="clear" w:color="auto" w:fill="auto"/>
            <w:noWrap/>
            <w:vAlign w:val="center"/>
            <w:hideMark/>
          </w:tcPr>
          <w:p w14:paraId="3F5F216D" w14:textId="77777777" w:rsidR="0007197C" w:rsidRPr="0023691A" w:rsidRDefault="0007197C" w:rsidP="0007197C">
            <w:pPr>
              <w:jc w:val="center"/>
              <w:rPr>
                <w:sz w:val="20"/>
                <w:szCs w:val="20"/>
              </w:rPr>
            </w:pPr>
          </w:p>
        </w:tc>
        <w:tc>
          <w:tcPr>
            <w:tcW w:w="1020" w:type="dxa"/>
            <w:tcBorders>
              <w:top w:val="nil"/>
              <w:left w:val="nil"/>
              <w:bottom w:val="nil"/>
              <w:right w:val="nil"/>
            </w:tcBorders>
            <w:shd w:val="clear" w:color="auto" w:fill="auto"/>
            <w:noWrap/>
            <w:vAlign w:val="center"/>
            <w:hideMark/>
          </w:tcPr>
          <w:p w14:paraId="3F9233EE" w14:textId="77777777" w:rsidR="0007197C" w:rsidRPr="0023691A" w:rsidRDefault="0007197C" w:rsidP="0007197C">
            <w:pPr>
              <w:jc w:val="center"/>
              <w:rPr>
                <w:sz w:val="20"/>
                <w:szCs w:val="20"/>
              </w:rPr>
            </w:pPr>
          </w:p>
        </w:tc>
        <w:tc>
          <w:tcPr>
            <w:tcW w:w="1020" w:type="dxa"/>
            <w:tcBorders>
              <w:top w:val="nil"/>
              <w:left w:val="nil"/>
              <w:bottom w:val="nil"/>
              <w:right w:val="nil"/>
            </w:tcBorders>
            <w:shd w:val="clear" w:color="auto" w:fill="auto"/>
            <w:noWrap/>
            <w:vAlign w:val="center"/>
            <w:hideMark/>
          </w:tcPr>
          <w:p w14:paraId="66DF096D" w14:textId="77777777" w:rsidR="0007197C" w:rsidRPr="0023691A" w:rsidRDefault="0007197C" w:rsidP="0007197C">
            <w:pPr>
              <w:jc w:val="center"/>
              <w:rPr>
                <w:sz w:val="20"/>
                <w:szCs w:val="20"/>
              </w:rPr>
            </w:pPr>
          </w:p>
        </w:tc>
        <w:tc>
          <w:tcPr>
            <w:tcW w:w="1240" w:type="dxa"/>
            <w:tcBorders>
              <w:top w:val="nil"/>
              <w:left w:val="nil"/>
              <w:bottom w:val="nil"/>
              <w:right w:val="nil"/>
            </w:tcBorders>
            <w:shd w:val="clear" w:color="auto" w:fill="auto"/>
            <w:noWrap/>
            <w:vAlign w:val="center"/>
            <w:hideMark/>
          </w:tcPr>
          <w:p w14:paraId="15797DE1" w14:textId="77777777" w:rsidR="0007197C" w:rsidRPr="0023691A" w:rsidRDefault="0007197C" w:rsidP="0007197C">
            <w:pPr>
              <w:jc w:val="center"/>
              <w:rPr>
                <w:sz w:val="20"/>
                <w:szCs w:val="20"/>
              </w:rPr>
            </w:pPr>
          </w:p>
        </w:tc>
      </w:tr>
      <w:tr w:rsidR="00AC5FEE" w14:paraId="75A82F75" w14:textId="77777777" w:rsidTr="00AC5FEE">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noWrap/>
            <w:vAlign w:val="center"/>
            <w:hideMark/>
          </w:tcPr>
          <w:p w14:paraId="482DEE39" w14:textId="77777777" w:rsidR="00AC5FEE" w:rsidRDefault="00AC5FEE" w:rsidP="00AC5FEE">
            <w:pPr>
              <w:jc w:val="center"/>
              <w:rPr>
                <w:rFonts w:ascii="Calibri" w:hAnsi="Calibri"/>
                <w:b/>
                <w:bCs/>
                <w:color w:val="000000"/>
              </w:rPr>
            </w:pPr>
            <w:r>
              <w:rPr>
                <w:rFonts w:ascii="Calibri" w:hAnsi="Calibri" w:cs="Calibri"/>
                <w:b/>
                <w:bCs/>
                <w:color w:val="000000"/>
              </w:rPr>
              <w:t>Cargo figures in KGs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2518EE67" w14:textId="77777777" w:rsidR="00AC5FEE" w:rsidRDefault="00AC5FEE" w:rsidP="00AC5FEE">
            <w:pPr>
              <w:jc w:val="center"/>
              <w:rPr>
                <w:rFonts w:ascii="Calibri" w:hAnsi="Calibri"/>
                <w:b/>
                <w:bCs/>
                <w:color w:val="000000"/>
              </w:rPr>
            </w:pPr>
            <w:r>
              <w:rPr>
                <w:rFonts w:ascii="Calibri" w:hAnsi="Calibri" w:cs="Calibri"/>
                <w:b/>
                <w:bCs/>
                <w:color w:val="000000"/>
              </w:rPr>
              <w:t>Oct-21</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487EBC42" w14:textId="77777777" w:rsidR="00AC5FEE" w:rsidRDefault="00AC5FEE" w:rsidP="00AC5FEE">
            <w:pPr>
              <w:jc w:val="center"/>
              <w:rPr>
                <w:rFonts w:ascii="Calibri" w:hAnsi="Calibri"/>
                <w:b/>
                <w:bCs/>
                <w:color w:val="000000"/>
              </w:rPr>
            </w:pPr>
            <w:r>
              <w:rPr>
                <w:rFonts w:ascii="Calibri" w:hAnsi="Calibri" w:cs="Calibri"/>
                <w:b/>
                <w:bCs/>
                <w:color w:val="000000"/>
              </w:rPr>
              <w:t>Nov-21</w:t>
            </w:r>
          </w:p>
        </w:tc>
        <w:tc>
          <w:tcPr>
            <w:tcW w:w="1110" w:type="dxa"/>
            <w:tcBorders>
              <w:top w:val="single" w:sz="8" w:space="0" w:color="auto"/>
              <w:left w:val="nil"/>
              <w:bottom w:val="single" w:sz="8" w:space="0" w:color="auto"/>
              <w:right w:val="nil"/>
            </w:tcBorders>
            <w:shd w:val="clear" w:color="auto" w:fill="auto"/>
            <w:noWrap/>
            <w:vAlign w:val="center"/>
            <w:hideMark/>
          </w:tcPr>
          <w:p w14:paraId="41091DD2" w14:textId="77777777" w:rsidR="00AC5FEE" w:rsidRDefault="00AC5FEE" w:rsidP="00AC5FEE">
            <w:pPr>
              <w:jc w:val="center"/>
              <w:rPr>
                <w:rFonts w:ascii="Calibri" w:hAnsi="Calibri"/>
                <w:b/>
                <w:bCs/>
                <w:color w:val="000000"/>
              </w:rPr>
            </w:pPr>
            <w:r>
              <w:rPr>
                <w:rFonts w:ascii="Calibri" w:hAnsi="Calibri" w:cs="Calibri"/>
                <w:b/>
                <w:bCs/>
                <w:color w:val="000000"/>
              </w:rPr>
              <w:t>Dec-21</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C9E612" w14:textId="77777777" w:rsidR="00AC5FEE" w:rsidRDefault="00AC5FEE" w:rsidP="00AC5FEE">
            <w:pPr>
              <w:jc w:val="center"/>
              <w:rPr>
                <w:rFonts w:ascii="Calibri" w:hAnsi="Calibri"/>
                <w:b/>
                <w:bCs/>
                <w:color w:val="000000"/>
              </w:rPr>
            </w:pPr>
            <w:r>
              <w:rPr>
                <w:rFonts w:ascii="Calibri" w:hAnsi="Calibri" w:cs="Calibri"/>
                <w:b/>
                <w:bCs/>
                <w:color w:val="000000"/>
              </w:rPr>
              <w:t>Q4 2021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D8BFFC6" w14:textId="77777777" w:rsidR="00AC5FEE" w:rsidRDefault="00AC5FEE" w:rsidP="00AC5FEE">
            <w:pPr>
              <w:jc w:val="center"/>
              <w:rPr>
                <w:rFonts w:ascii="Calibri" w:hAnsi="Calibri"/>
                <w:b/>
                <w:bCs/>
                <w:color w:val="000000"/>
              </w:rPr>
            </w:pPr>
            <w:r>
              <w:rPr>
                <w:rFonts w:ascii="Calibri" w:hAnsi="Calibri" w:cs="Calibri"/>
                <w:b/>
                <w:bCs/>
                <w:color w:val="000000"/>
              </w:rPr>
              <w:t>Q4 2021 %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EE05AD1" w14:textId="77777777" w:rsidR="00AC5FEE" w:rsidRDefault="00AC5FEE" w:rsidP="00AC5FEE">
            <w:pPr>
              <w:jc w:val="center"/>
              <w:rPr>
                <w:rFonts w:ascii="Calibri" w:hAnsi="Calibri"/>
                <w:b/>
                <w:bCs/>
                <w:color w:val="000000"/>
              </w:rPr>
            </w:pPr>
            <w:r>
              <w:rPr>
                <w:rFonts w:ascii="Calibri" w:hAnsi="Calibri" w:cs="Calibri"/>
                <w:b/>
                <w:bCs/>
                <w:color w:val="000000"/>
              </w:rPr>
              <w:t>Q4 2020 %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000908ED" w14:textId="77777777" w:rsidR="00AC5FEE" w:rsidRDefault="00AC5FEE" w:rsidP="00AC5FEE">
            <w:pPr>
              <w:jc w:val="center"/>
              <w:rPr>
                <w:rFonts w:ascii="Calibri" w:hAnsi="Calibri"/>
                <w:b/>
                <w:bCs/>
                <w:color w:val="000000"/>
              </w:rPr>
            </w:pPr>
            <w:r>
              <w:rPr>
                <w:rFonts w:ascii="Calibri" w:hAnsi="Calibri" w:cs="Calibri"/>
                <w:b/>
                <w:bCs/>
                <w:color w:val="000000"/>
              </w:rPr>
              <w:t>% change 2021 vs 2020</w:t>
            </w:r>
          </w:p>
        </w:tc>
      </w:tr>
      <w:tr w:rsidR="00AC5FEE" w:rsidRPr="00BB220E" w14:paraId="5DCFA617" w14:textId="77777777" w:rsidTr="00AC5FEE">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503180A8" w14:textId="77777777" w:rsidR="00AC5FEE" w:rsidRDefault="00AC5FEE" w:rsidP="00AC5FEE">
            <w:pPr>
              <w:jc w:val="center"/>
              <w:rPr>
                <w:rFonts w:ascii="Calibri" w:hAnsi="Calibri"/>
                <w:b/>
                <w:bCs/>
                <w:color w:val="000000"/>
              </w:rPr>
            </w:pPr>
            <w:r>
              <w:rPr>
                <w:rFonts w:ascii="Calibri" w:hAnsi="Calibri" w:cs="Calibri"/>
                <w:b/>
                <w:bCs/>
                <w:color w:val="000000"/>
              </w:rPr>
              <w:t>Mail</w:t>
            </w:r>
          </w:p>
        </w:tc>
        <w:tc>
          <w:tcPr>
            <w:tcW w:w="1110" w:type="dxa"/>
            <w:tcBorders>
              <w:top w:val="nil"/>
              <w:left w:val="nil"/>
              <w:bottom w:val="single" w:sz="4" w:space="0" w:color="auto"/>
              <w:right w:val="single" w:sz="4" w:space="0" w:color="auto"/>
            </w:tcBorders>
            <w:shd w:val="clear" w:color="auto" w:fill="auto"/>
            <w:noWrap/>
            <w:vAlign w:val="center"/>
          </w:tcPr>
          <w:p w14:paraId="16219CE7" w14:textId="77777777" w:rsidR="00AC5FEE" w:rsidRDefault="00AC5FEE" w:rsidP="00AC5FEE">
            <w:pPr>
              <w:jc w:val="center"/>
              <w:rPr>
                <w:rFonts w:ascii="Calibri" w:hAnsi="Calibri"/>
                <w:color w:val="000000"/>
              </w:rPr>
            </w:pPr>
            <w:r>
              <w:rPr>
                <w:rFonts w:ascii="Calibri" w:hAnsi="Calibri" w:cs="Calibri"/>
                <w:color w:val="000000"/>
              </w:rPr>
              <w:t>1,389,392</w:t>
            </w:r>
          </w:p>
        </w:tc>
        <w:tc>
          <w:tcPr>
            <w:tcW w:w="1110" w:type="dxa"/>
            <w:tcBorders>
              <w:top w:val="nil"/>
              <w:left w:val="nil"/>
              <w:bottom w:val="single" w:sz="4" w:space="0" w:color="auto"/>
              <w:right w:val="single" w:sz="4" w:space="0" w:color="auto"/>
            </w:tcBorders>
            <w:shd w:val="clear" w:color="auto" w:fill="auto"/>
            <w:noWrap/>
            <w:vAlign w:val="center"/>
          </w:tcPr>
          <w:p w14:paraId="228D04AA" w14:textId="77777777" w:rsidR="00AC5FEE" w:rsidRDefault="00AC5FEE" w:rsidP="00AC5FEE">
            <w:pPr>
              <w:jc w:val="center"/>
              <w:rPr>
                <w:rFonts w:ascii="Calibri" w:hAnsi="Calibri"/>
                <w:color w:val="000000"/>
              </w:rPr>
            </w:pPr>
            <w:r>
              <w:rPr>
                <w:rFonts w:ascii="Calibri" w:hAnsi="Calibri" w:cs="Calibri"/>
                <w:color w:val="000000"/>
              </w:rPr>
              <w:t>1,422,685</w:t>
            </w:r>
          </w:p>
        </w:tc>
        <w:tc>
          <w:tcPr>
            <w:tcW w:w="1110" w:type="dxa"/>
            <w:tcBorders>
              <w:top w:val="nil"/>
              <w:left w:val="nil"/>
              <w:bottom w:val="single" w:sz="4" w:space="0" w:color="auto"/>
              <w:right w:val="single" w:sz="4" w:space="0" w:color="auto"/>
            </w:tcBorders>
            <w:shd w:val="clear" w:color="auto" w:fill="auto"/>
            <w:noWrap/>
            <w:vAlign w:val="center"/>
          </w:tcPr>
          <w:p w14:paraId="16F8B0D2" w14:textId="77777777" w:rsidR="00AC5FEE" w:rsidRDefault="00AC5FEE" w:rsidP="00AC5FEE">
            <w:pPr>
              <w:jc w:val="center"/>
              <w:rPr>
                <w:rFonts w:ascii="Calibri" w:hAnsi="Calibri"/>
                <w:color w:val="000000"/>
              </w:rPr>
            </w:pPr>
            <w:r>
              <w:rPr>
                <w:rFonts w:ascii="Calibri" w:hAnsi="Calibri" w:cs="Calibri"/>
                <w:color w:val="000000"/>
              </w:rPr>
              <w:t>1,585,540</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5DA43191" w14:textId="77777777" w:rsidR="00AC5FEE" w:rsidRDefault="00AC5FEE" w:rsidP="00AC5FEE">
            <w:pPr>
              <w:jc w:val="center"/>
              <w:rPr>
                <w:rFonts w:ascii="Calibri" w:hAnsi="Calibri"/>
                <w:color w:val="000000"/>
              </w:rPr>
            </w:pPr>
            <w:r>
              <w:rPr>
                <w:rFonts w:ascii="Calibri" w:hAnsi="Calibri" w:cs="Calibri"/>
                <w:color w:val="000000"/>
              </w:rPr>
              <w:t>4,397,617</w:t>
            </w:r>
          </w:p>
        </w:tc>
        <w:tc>
          <w:tcPr>
            <w:tcW w:w="1020" w:type="dxa"/>
            <w:tcBorders>
              <w:top w:val="nil"/>
              <w:left w:val="nil"/>
              <w:bottom w:val="single" w:sz="8" w:space="0" w:color="auto"/>
              <w:right w:val="single" w:sz="8" w:space="0" w:color="auto"/>
            </w:tcBorders>
            <w:shd w:val="clear" w:color="auto" w:fill="auto"/>
            <w:noWrap/>
            <w:vAlign w:val="center"/>
          </w:tcPr>
          <w:p w14:paraId="7F0E7A3D" w14:textId="77777777" w:rsidR="00AC5FEE" w:rsidRDefault="00AC5FEE" w:rsidP="00AC5FEE">
            <w:pPr>
              <w:jc w:val="center"/>
              <w:rPr>
                <w:rFonts w:ascii="Calibri" w:hAnsi="Calibri"/>
                <w:color w:val="000000"/>
              </w:rPr>
            </w:pPr>
            <w:r>
              <w:rPr>
                <w:rFonts w:ascii="Calibri" w:hAnsi="Calibri" w:cs="Calibri"/>
                <w:color w:val="000000"/>
              </w:rPr>
              <w:t>47.3%</w:t>
            </w:r>
          </w:p>
        </w:tc>
        <w:tc>
          <w:tcPr>
            <w:tcW w:w="1020" w:type="dxa"/>
            <w:tcBorders>
              <w:top w:val="nil"/>
              <w:left w:val="nil"/>
              <w:bottom w:val="single" w:sz="8" w:space="0" w:color="auto"/>
              <w:right w:val="single" w:sz="8" w:space="0" w:color="auto"/>
            </w:tcBorders>
            <w:shd w:val="clear" w:color="auto" w:fill="auto"/>
            <w:noWrap/>
            <w:vAlign w:val="center"/>
          </w:tcPr>
          <w:p w14:paraId="69746BF2" w14:textId="77777777" w:rsidR="00AC5FEE" w:rsidRDefault="00AC5FEE" w:rsidP="00AC5FEE">
            <w:pPr>
              <w:jc w:val="center"/>
              <w:rPr>
                <w:rFonts w:ascii="Calibri" w:hAnsi="Calibri"/>
                <w:color w:val="000000"/>
              </w:rPr>
            </w:pPr>
            <w:r>
              <w:rPr>
                <w:rFonts w:ascii="Calibri" w:hAnsi="Calibri" w:cs="Calibri"/>
                <w:color w:val="000000"/>
              </w:rPr>
              <w:t>55.3%</w:t>
            </w:r>
          </w:p>
        </w:tc>
        <w:tc>
          <w:tcPr>
            <w:tcW w:w="1240" w:type="dxa"/>
            <w:tcBorders>
              <w:top w:val="nil"/>
              <w:left w:val="nil"/>
              <w:bottom w:val="single" w:sz="8" w:space="0" w:color="auto"/>
              <w:right w:val="single" w:sz="8" w:space="0" w:color="auto"/>
            </w:tcBorders>
            <w:shd w:val="clear" w:color="auto" w:fill="auto"/>
            <w:noWrap/>
            <w:vAlign w:val="center"/>
          </w:tcPr>
          <w:p w14:paraId="325E116F" w14:textId="77777777" w:rsidR="00AC5FEE" w:rsidRPr="00BB220E" w:rsidRDefault="00AC5FEE" w:rsidP="00AC5FEE">
            <w:pPr>
              <w:jc w:val="center"/>
              <w:rPr>
                <w:rFonts w:ascii="Calibri" w:hAnsi="Calibri"/>
                <w:color w:val="FF0000"/>
              </w:rPr>
            </w:pPr>
            <w:r w:rsidRPr="00BB220E">
              <w:rPr>
                <w:rFonts w:ascii="Calibri" w:hAnsi="Calibri" w:cs="Calibri"/>
                <w:color w:val="FF0000"/>
              </w:rPr>
              <w:t>-28.1%</w:t>
            </w:r>
          </w:p>
        </w:tc>
      </w:tr>
      <w:tr w:rsidR="00AC5FEE" w:rsidRPr="00BB220E" w14:paraId="5BB71AB6" w14:textId="77777777" w:rsidTr="00AC5FEE">
        <w:trPr>
          <w:trHeight w:val="300"/>
        </w:trPr>
        <w:tc>
          <w:tcPr>
            <w:tcW w:w="1960" w:type="dxa"/>
            <w:tcBorders>
              <w:top w:val="nil"/>
              <w:left w:val="single" w:sz="8" w:space="0" w:color="auto"/>
              <w:bottom w:val="double" w:sz="6" w:space="0" w:color="auto"/>
              <w:right w:val="single" w:sz="4" w:space="0" w:color="auto"/>
            </w:tcBorders>
            <w:shd w:val="clear" w:color="auto" w:fill="auto"/>
            <w:noWrap/>
            <w:vAlign w:val="center"/>
            <w:hideMark/>
          </w:tcPr>
          <w:p w14:paraId="0223A73C" w14:textId="77777777" w:rsidR="00AC5FEE" w:rsidRDefault="00AC5FEE" w:rsidP="00AC5FEE">
            <w:pPr>
              <w:jc w:val="center"/>
              <w:rPr>
                <w:rFonts w:ascii="Calibri" w:hAnsi="Calibri"/>
                <w:b/>
                <w:bCs/>
                <w:color w:val="000000"/>
              </w:rPr>
            </w:pPr>
            <w:r>
              <w:rPr>
                <w:rFonts w:ascii="Calibri" w:hAnsi="Calibri" w:cs="Calibri"/>
                <w:b/>
                <w:bCs/>
                <w:color w:val="000000"/>
              </w:rPr>
              <w:t>Freight</w:t>
            </w:r>
          </w:p>
        </w:tc>
        <w:tc>
          <w:tcPr>
            <w:tcW w:w="1110" w:type="dxa"/>
            <w:tcBorders>
              <w:top w:val="nil"/>
              <w:left w:val="nil"/>
              <w:bottom w:val="single" w:sz="4" w:space="0" w:color="auto"/>
              <w:right w:val="single" w:sz="4" w:space="0" w:color="auto"/>
            </w:tcBorders>
            <w:shd w:val="clear" w:color="auto" w:fill="auto"/>
            <w:noWrap/>
            <w:vAlign w:val="center"/>
          </w:tcPr>
          <w:p w14:paraId="2CD36B56" w14:textId="77777777" w:rsidR="00AC5FEE" w:rsidRDefault="00AC5FEE" w:rsidP="00AC5FEE">
            <w:pPr>
              <w:jc w:val="center"/>
              <w:rPr>
                <w:rFonts w:ascii="Calibri" w:hAnsi="Calibri"/>
                <w:color w:val="000000"/>
              </w:rPr>
            </w:pPr>
            <w:r>
              <w:rPr>
                <w:rFonts w:ascii="Calibri" w:hAnsi="Calibri" w:cs="Calibri"/>
                <w:color w:val="000000"/>
              </w:rPr>
              <w:t>1,640,031</w:t>
            </w:r>
          </w:p>
        </w:tc>
        <w:tc>
          <w:tcPr>
            <w:tcW w:w="1110" w:type="dxa"/>
            <w:tcBorders>
              <w:top w:val="nil"/>
              <w:left w:val="nil"/>
              <w:bottom w:val="single" w:sz="4" w:space="0" w:color="auto"/>
              <w:right w:val="single" w:sz="4" w:space="0" w:color="auto"/>
            </w:tcBorders>
            <w:shd w:val="clear" w:color="auto" w:fill="auto"/>
            <w:noWrap/>
            <w:vAlign w:val="center"/>
          </w:tcPr>
          <w:p w14:paraId="45C9811C" w14:textId="77777777" w:rsidR="00AC5FEE" w:rsidRDefault="00AC5FEE" w:rsidP="00AC5FEE">
            <w:pPr>
              <w:jc w:val="center"/>
              <w:rPr>
                <w:rFonts w:ascii="Calibri" w:hAnsi="Calibri"/>
                <w:color w:val="000000"/>
              </w:rPr>
            </w:pPr>
            <w:r>
              <w:rPr>
                <w:rFonts w:ascii="Calibri" w:hAnsi="Calibri" w:cs="Calibri"/>
                <w:color w:val="000000"/>
              </w:rPr>
              <w:t>1,616,402</w:t>
            </w:r>
          </w:p>
        </w:tc>
        <w:tc>
          <w:tcPr>
            <w:tcW w:w="1110" w:type="dxa"/>
            <w:tcBorders>
              <w:top w:val="nil"/>
              <w:left w:val="nil"/>
              <w:bottom w:val="single" w:sz="4" w:space="0" w:color="auto"/>
              <w:right w:val="single" w:sz="4" w:space="0" w:color="auto"/>
            </w:tcBorders>
            <w:shd w:val="clear" w:color="auto" w:fill="auto"/>
            <w:noWrap/>
            <w:vAlign w:val="center"/>
          </w:tcPr>
          <w:p w14:paraId="5E6AE8DC" w14:textId="77777777" w:rsidR="00AC5FEE" w:rsidRDefault="00AC5FEE" w:rsidP="00AC5FEE">
            <w:pPr>
              <w:jc w:val="center"/>
              <w:rPr>
                <w:rFonts w:ascii="Calibri" w:hAnsi="Calibri"/>
                <w:color w:val="000000"/>
              </w:rPr>
            </w:pPr>
            <w:r>
              <w:rPr>
                <w:rFonts w:ascii="Calibri" w:hAnsi="Calibri" w:cs="Calibri"/>
                <w:color w:val="000000"/>
              </w:rPr>
              <w:t>1,638,209</w:t>
            </w:r>
          </w:p>
        </w:tc>
        <w:tc>
          <w:tcPr>
            <w:tcW w:w="1300" w:type="dxa"/>
            <w:tcBorders>
              <w:top w:val="nil"/>
              <w:left w:val="single" w:sz="8" w:space="0" w:color="auto"/>
              <w:bottom w:val="nil"/>
              <w:right w:val="single" w:sz="8" w:space="0" w:color="auto"/>
            </w:tcBorders>
            <w:shd w:val="clear" w:color="auto" w:fill="auto"/>
            <w:noWrap/>
            <w:vAlign w:val="center"/>
          </w:tcPr>
          <w:p w14:paraId="46742A05" w14:textId="77777777" w:rsidR="00AC5FEE" w:rsidRDefault="00AC5FEE" w:rsidP="00AC5FEE">
            <w:pPr>
              <w:jc w:val="center"/>
              <w:rPr>
                <w:rFonts w:ascii="Calibri" w:hAnsi="Calibri"/>
                <w:color w:val="000000"/>
              </w:rPr>
            </w:pPr>
            <w:r>
              <w:rPr>
                <w:rFonts w:ascii="Calibri" w:hAnsi="Calibri" w:cs="Calibri"/>
                <w:color w:val="000000"/>
              </w:rPr>
              <w:t>4,894,642</w:t>
            </w:r>
          </w:p>
        </w:tc>
        <w:tc>
          <w:tcPr>
            <w:tcW w:w="1020" w:type="dxa"/>
            <w:tcBorders>
              <w:top w:val="nil"/>
              <w:left w:val="nil"/>
              <w:bottom w:val="nil"/>
              <w:right w:val="single" w:sz="8" w:space="0" w:color="auto"/>
            </w:tcBorders>
            <w:shd w:val="clear" w:color="auto" w:fill="auto"/>
            <w:noWrap/>
            <w:vAlign w:val="center"/>
          </w:tcPr>
          <w:p w14:paraId="717CE372" w14:textId="77777777" w:rsidR="00AC5FEE" w:rsidRDefault="00AC5FEE" w:rsidP="00AC5FEE">
            <w:pPr>
              <w:jc w:val="center"/>
              <w:rPr>
                <w:rFonts w:ascii="Calibri" w:hAnsi="Calibri"/>
                <w:color w:val="000000"/>
              </w:rPr>
            </w:pPr>
            <w:r>
              <w:rPr>
                <w:rFonts w:ascii="Calibri" w:hAnsi="Calibri" w:cs="Calibri"/>
                <w:color w:val="000000"/>
              </w:rPr>
              <w:t>52.7%</w:t>
            </w:r>
          </w:p>
        </w:tc>
        <w:tc>
          <w:tcPr>
            <w:tcW w:w="1020" w:type="dxa"/>
            <w:tcBorders>
              <w:top w:val="nil"/>
              <w:left w:val="nil"/>
              <w:bottom w:val="nil"/>
              <w:right w:val="single" w:sz="8" w:space="0" w:color="auto"/>
            </w:tcBorders>
            <w:shd w:val="clear" w:color="auto" w:fill="auto"/>
            <w:noWrap/>
            <w:vAlign w:val="center"/>
          </w:tcPr>
          <w:p w14:paraId="5F2E8040" w14:textId="77777777" w:rsidR="00AC5FEE" w:rsidRDefault="00AC5FEE" w:rsidP="00AC5FEE">
            <w:pPr>
              <w:jc w:val="center"/>
              <w:rPr>
                <w:rFonts w:ascii="Calibri" w:hAnsi="Calibri"/>
                <w:color w:val="000000"/>
              </w:rPr>
            </w:pPr>
            <w:r>
              <w:rPr>
                <w:rFonts w:ascii="Calibri" w:hAnsi="Calibri" w:cs="Calibri"/>
                <w:color w:val="000000"/>
              </w:rPr>
              <w:t>44.7%</w:t>
            </w:r>
          </w:p>
        </w:tc>
        <w:tc>
          <w:tcPr>
            <w:tcW w:w="1240" w:type="dxa"/>
            <w:tcBorders>
              <w:top w:val="nil"/>
              <w:left w:val="nil"/>
              <w:bottom w:val="nil"/>
              <w:right w:val="single" w:sz="8" w:space="0" w:color="auto"/>
            </w:tcBorders>
            <w:shd w:val="clear" w:color="auto" w:fill="auto"/>
            <w:noWrap/>
            <w:vAlign w:val="center"/>
          </w:tcPr>
          <w:p w14:paraId="15FB1090" w14:textId="77777777" w:rsidR="00AC5FEE" w:rsidRPr="00BB220E" w:rsidRDefault="00AC5FEE" w:rsidP="00AC5FEE">
            <w:pPr>
              <w:jc w:val="center"/>
              <w:rPr>
                <w:rFonts w:ascii="Calibri" w:hAnsi="Calibri"/>
                <w:color w:val="FF0000"/>
              </w:rPr>
            </w:pPr>
            <w:r w:rsidRPr="00BB220E">
              <w:rPr>
                <w:rFonts w:ascii="Calibri" w:hAnsi="Calibri" w:cs="Calibri"/>
                <w:color w:val="FF0000"/>
              </w:rPr>
              <w:t>-1.1%</w:t>
            </w:r>
          </w:p>
        </w:tc>
      </w:tr>
      <w:tr w:rsidR="00AC5FEE" w:rsidRPr="00BB220E" w14:paraId="7D9B590D" w14:textId="77777777" w:rsidTr="00AC5FEE">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1A888D03" w14:textId="77777777" w:rsidR="00AC5FEE" w:rsidRDefault="00AC5FEE" w:rsidP="00AC5FEE">
            <w:pPr>
              <w:jc w:val="center"/>
              <w:rPr>
                <w:rFonts w:ascii="Calibri" w:hAnsi="Calibri"/>
                <w:b/>
                <w:bCs/>
                <w:color w:val="000000"/>
              </w:rPr>
            </w:pPr>
            <w:r>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03967E37"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3,029,423</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3F74BA74"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3,039,087</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7C21D000"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3,223,749</w:t>
            </w:r>
          </w:p>
        </w:tc>
        <w:tc>
          <w:tcPr>
            <w:tcW w:w="1300" w:type="dxa"/>
            <w:tcBorders>
              <w:top w:val="double" w:sz="6" w:space="0" w:color="auto"/>
              <w:left w:val="nil"/>
              <w:bottom w:val="single" w:sz="8" w:space="0" w:color="auto"/>
              <w:right w:val="single" w:sz="8" w:space="0" w:color="auto"/>
            </w:tcBorders>
            <w:shd w:val="clear" w:color="auto" w:fill="auto"/>
            <w:noWrap/>
            <w:vAlign w:val="center"/>
          </w:tcPr>
          <w:p w14:paraId="3835845D"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9,292,259</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7823C111"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0EB2AEDA" w14:textId="77777777" w:rsidR="00AC5FEE" w:rsidRPr="008B5C07" w:rsidRDefault="00AC5FEE" w:rsidP="00AC5FEE">
            <w:pPr>
              <w:jc w:val="center"/>
              <w:rPr>
                <w:rFonts w:ascii="Calibri" w:hAnsi="Calibri"/>
                <w:b/>
                <w:bCs/>
                <w:color w:val="000000"/>
              </w:rPr>
            </w:pPr>
            <w:r w:rsidRPr="008B5C07">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tcPr>
          <w:p w14:paraId="77EA9677" w14:textId="77777777" w:rsidR="00AC5FEE" w:rsidRPr="00BB220E" w:rsidRDefault="00AC5FEE" w:rsidP="00AC5FEE">
            <w:pPr>
              <w:jc w:val="center"/>
              <w:rPr>
                <w:rFonts w:ascii="Calibri" w:hAnsi="Calibri"/>
                <w:b/>
                <w:bCs/>
                <w:color w:val="FF0000"/>
              </w:rPr>
            </w:pPr>
            <w:r w:rsidRPr="00BB220E">
              <w:rPr>
                <w:rFonts w:ascii="Calibri" w:hAnsi="Calibri" w:cs="Calibri"/>
                <w:b/>
                <w:bCs/>
                <w:color w:val="FF0000"/>
              </w:rPr>
              <w:t>-16.0%</w:t>
            </w:r>
          </w:p>
        </w:tc>
      </w:tr>
      <w:tr w:rsidR="00AC5FEE" w:rsidRPr="00BB220E" w14:paraId="2054316C" w14:textId="77777777" w:rsidTr="00AC5FEE">
        <w:trPr>
          <w:trHeight w:val="300"/>
        </w:trPr>
        <w:tc>
          <w:tcPr>
            <w:tcW w:w="1960" w:type="dxa"/>
            <w:tcBorders>
              <w:top w:val="nil"/>
              <w:left w:val="nil"/>
              <w:bottom w:val="nil"/>
              <w:right w:val="nil"/>
            </w:tcBorders>
            <w:shd w:val="clear" w:color="auto" w:fill="auto"/>
            <w:noWrap/>
            <w:vAlign w:val="center"/>
            <w:hideMark/>
          </w:tcPr>
          <w:p w14:paraId="4BB43172" w14:textId="77777777" w:rsidR="00AC5FEE" w:rsidRPr="0023691A" w:rsidRDefault="00AC5FEE" w:rsidP="00AC5FEE">
            <w:pPr>
              <w:jc w:val="cente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5AD9C7A4"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6FCCC7A0"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1E13384B" w14:textId="77777777" w:rsidR="00AC5FEE" w:rsidRPr="0023691A" w:rsidRDefault="00AC5FEE" w:rsidP="00AC5FEE">
            <w:pPr>
              <w:jc w:val="center"/>
              <w:rPr>
                <w:sz w:val="20"/>
                <w:szCs w:val="20"/>
              </w:rPr>
            </w:pPr>
          </w:p>
        </w:tc>
        <w:tc>
          <w:tcPr>
            <w:tcW w:w="1300" w:type="dxa"/>
            <w:tcBorders>
              <w:top w:val="nil"/>
              <w:left w:val="nil"/>
              <w:bottom w:val="nil"/>
              <w:right w:val="nil"/>
            </w:tcBorders>
            <w:shd w:val="clear" w:color="auto" w:fill="auto"/>
            <w:noWrap/>
            <w:vAlign w:val="center"/>
            <w:hideMark/>
          </w:tcPr>
          <w:p w14:paraId="62634FC3"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16F7E6BA"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3F5B1CDA" w14:textId="77777777" w:rsidR="00AC5FEE" w:rsidRPr="0023691A" w:rsidRDefault="00AC5FEE" w:rsidP="00AC5FEE">
            <w:pPr>
              <w:jc w:val="center"/>
              <w:rPr>
                <w:sz w:val="20"/>
                <w:szCs w:val="20"/>
              </w:rPr>
            </w:pPr>
          </w:p>
        </w:tc>
        <w:tc>
          <w:tcPr>
            <w:tcW w:w="1240" w:type="dxa"/>
            <w:tcBorders>
              <w:top w:val="nil"/>
              <w:left w:val="nil"/>
              <w:bottom w:val="nil"/>
              <w:right w:val="nil"/>
            </w:tcBorders>
            <w:shd w:val="clear" w:color="auto" w:fill="auto"/>
            <w:noWrap/>
            <w:vAlign w:val="center"/>
            <w:hideMark/>
          </w:tcPr>
          <w:p w14:paraId="256EA247" w14:textId="77777777" w:rsidR="00AC5FEE" w:rsidRPr="00BB220E" w:rsidRDefault="00AC5FEE" w:rsidP="00AC5FEE">
            <w:pPr>
              <w:jc w:val="center"/>
              <w:rPr>
                <w:color w:val="FF0000"/>
                <w:sz w:val="20"/>
                <w:szCs w:val="20"/>
              </w:rPr>
            </w:pPr>
          </w:p>
        </w:tc>
      </w:tr>
      <w:tr w:rsidR="00AC5FEE" w:rsidRPr="0023691A" w14:paraId="2AE9F452" w14:textId="77777777" w:rsidTr="00AC5FEE">
        <w:trPr>
          <w:trHeight w:val="315"/>
        </w:trPr>
        <w:tc>
          <w:tcPr>
            <w:tcW w:w="1960" w:type="dxa"/>
            <w:tcBorders>
              <w:top w:val="nil"/>
              <w:left w:val="nil"/>
              <w:bottom w:val="nil"/>
              <w:right w:val="nil"/>
            </w:tcBorders>
            <w:shd w:val="clear" w:color="auto" w:fill="auto"/>
            <w:noWrap/>
            <w:vAlign w:val="center"/>
            <w:hideMark/>
          </w:tcPr>
          <w:p w14:paraId="58F8B57A"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585700D4"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1CC7BA5B" w14:textId="77777777" w:rsidR="00AC5FEE" w:rsidRPr="0023691A" w:rsidRDefault="00AC5FEE" w:rsidP="00AC5FEE">
            <w:pPr>
              <w:jc w:val="center"/>
              <w:rPr>
                <w:sz w:val="20"/>
                <w:szCs w:val="20"/>
              </w:rPr>
            </w:pPr>
          </w:p>
        </w:tc>
        <w:tc>
          <w:tcPr>
            <w:tcW w:w="1110" w:type="dxa"/>
            <w:tcBorders>
              <w:top w:val="nil"/>
              <w:left w:val="nil"/>
              <w:bottom w:val="nil"/>
              <w:right w:val="nil"/>
            </w:tcBorders>
            <w:shd w:val="clear" w:color="auto" w:fill="auto"/>
            <w:noWrap/>
            <w:vAlign w:val="center"/>
            <w:hideMark/>
          </w:tcPr>
          <w:p w14:paraId="3544F9C5" w14:textId="77777777" w:rsidR="00AC5FEE" w:rsidRPr="0023691A" w:rsidRDefault="00AC5FEE" w:rsidP="00AC5FEE">
            <w:pPr>
              <w:jc w:val="center"/>
              <w:rPr>
                <w:sz w:val="20"/>
                <w:szCs w:val="20"/>
              </w:rPr>
            </w:pPr>
          </w:p>
        </w:tc>
        <w:tc>
          <w:tcPr>
            <w:tcW w:w="1300" w:type="dxa"/>
            <w:tcBorders>
              <w:top w:val="nil"/>
              <w:left w:val="nil"/>
              <w:bottom w:val="nil"/>
              <w:right w:val="nil"/>
            </w:tcBorders>
            <w:shd w:val="clear" w:color="auto" w:fill="auto"/>
            <w:noWrap/>
            <w:vAlign w:val="center"/>
            <w:hideMark/>
          </w:tcPr>
          <w:p w14:paraId="322EC3B3"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4716684B" w14:textId="77777777" w:rsidR="00AC5FEE" w:rsidRPr="0023691A" w:rsidRDefault="00AC5FEE" w:rsidP="00AC5FEE">
            <w:pPr>
              <w:jc w:val="center"/>
              <w:rPr>
                <w:sz w:val="20"/>
                <w:szCs w:val="20"/>
              </w:rPr>
            </w:pPr>
          </w:p>
        </w:tc>
        <w:tc>
          <w:tcPr>
            <w:tcW w:w="1020" w:type="dxa"/>
            <w:tcBorders>
              <w:top w:val="nil"/>
              <w:left w:val="nil"/>
              <w:bottom w:val="nil"/>
              <w:right w:val="nil"/>
            </w:tcBorders>
            <w:shd w:val="clear" w:color="auto" w:fill="auto"/>
            <w:noWrap/>
            <w:vAlign w:val="center"/>
            <w:hideMark/>
          </w:tcPr>
          <w:p w14:paraId="41ABDCEA" w14:textId="77777777" w:rsidR="00AC5FEE" w:rsidRPr="0023691A" w:rsidRDefault="00AC5FEE" w:rsidP="00AC5FEE">
            <w:pPr>
              <w:jc w:val="center"/>
              <w:rPr>
                <w:sz w:val="20"/>
                <w:szCs w:val="20"/>
              </w:rPr>
            </w:pPr>
          </w:p>
        </w:tc>
        <w:tc>
          <w:tcPr>
            <w:tcW w:w="1240" w:type="dxa"/>
            <w:tcBorders>
              <w:top w:val="nil"/>
              <w:left w:val="nil"/>
              <w:bottom w:val="nil"/>
              <w:right w:val="nil"/>
            </w:tcBorders>
            <w:shd w:val="clear" w:color="auto" w:fill="auto"/>
            <w:noWrap/>
            <w:vAlign w:val="center"/>
            <w:hideMark/>
          </w:tcPr>
          <w:p w14:paraId="7946C469" w14:textId="77777777" w:rsidR="00AC5FEE" w:rsidRPr="0023691A" w:rsidRDefault="00AC5FEE" w:rsidP="00AC5FEE">
            <w:pPr>
              <w:jc w:val="center"/>
              <w:rPr>
                <w:sz w:val="20"/>
                <w:szCs w:val="20"/>
              </w:rPr>
            </w:pPr>
          </w:p>
        </w:tc>
      </w:tr>
      <w:tr w:rsidR="00AC5FEE" w:rsidRPr="008F2CA8" w14:paraId="534B5DA3" w14:textId="77777777" w:rsidTr="00AC5FEE">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vAlign w:val="center"/>
            <w:hideMark/>
          </w:tcPr>
          <w:p w14:paraId="6C4EB126" w14:textId="77777777" w:rsidR="00AC5FEE" w:rsidRPr="008F2CA8" w:rsidRDefault="00AC5FEE" w:rsidP="00AC5FEE">
            <w:pPr>
              <w:jc w:val="center"/>
              <w:rPr>
                <w:rFonts w:ascii="Calibri" w:hAnsi="Calibri"/>
                <w:b/>
                <w:bCs/>
                <w:color w:val="000000"/>
                <w:sz w:val="20"/>
                <w:szCs w:val="20"/>
              </w:rPr>
            </w:pPr>
            <w:r w:rsidRPr="00FF1E23">
              <w:rPr>
                <w:rFonts w:ascii="Calibri" w:hAnsi="Calibri" w:cs="Calibri"/>
                <w:b/>
                <w:bCs/>
                <w:color w:val="000000"/>
              </w:rPr>
              <w:t>Day vs night aircraft movements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21EEE3F6" w14:textId="77777777" w:rsidR="00AC5FEE" w:rsidRPr="008F2CA8" w:rsidRDefault="00AC5FEE" w:rsidP="00AC5FEE">
            <w:pPr>
              <w:jc w:val="center"/>
              <w:rPr>
                <w:rFonts w:ascii="Calibri" w:hAnsi="Calibri"/>
                <w:b/>
                <w:bCs/>
                <w:color w:val="000000"/>
                <w:sz w:val="20"/>
                <w:szCs w:val="20"/>
              </w:rPr>
            </w:pPr>
            <w:r>
              <w:rPr>
                <w:rFonts w:ascii="Calibri" w:hAnsi="Calibri" w:cs="Calibri"/>
                <w:b/>
                <w:bCs/>
                <w:color w:val="000000"/>
              </w:rPr>
              <w:t>Oct-21</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64AC103C" w14:textId="77777777" w:rsidR="00AC5FEE" w:rsidRPr="008F2CA8" w:rsidRDefault="00AC5FEE" w:rsidP="00AC5FEE">
            <w:pPr>
              <w:jc w:val="center"/>
              <w:rPr>
                <w:rFonts w:ascii="Calibri" w:hAnsi="Calibri"/>
                <w:b/>
                <w:bCs/>
                <w:color w:val="000000"/>
                <w:sz w:val="20"/>
                <w:szCs w:val="20"/>
              </w:rPr>
            </w:pPr>
            <w:r>
              <w:rPr>
                <w:rFonts w:ascii="Calibri" w:hAnsi="Calibri" w:cs="Calibri"/>
                <w:b/>
                <w:bCs/>
                <w:color w:val="000000"/>
              </w:rPr>
              <w:t>Nov-21</w:t>
            </w:r>
          </w:p>
        </w:tc>
        <w:tc>
          <w:tcPr>
            <w:tcW w:w="1110" w:type="dxa"/>
            <w:tcBorders>
              <w:top w:val="single" w:sz="8" w:space="0" w:color="auto"/>
              <w:left w:val="nil"/>
              <w:bottom w:val="single" w:sz="8" w:space="0" w:color="auto"/>
              <w:right w:val="nil"/>
            </w:tcBorders>
            <w:shd w:val="clear" w:color="auto" w:fill="auto"/>
            <w:noWrap/>
            <w:vAlign w:val="center"/>
            <w:hideMark/>
          </w:tcPr>
          <w:p w14:paraId="37F7ACA8" w14:textId="77777777" w:rsidR="00AC5FEE" w:rsidRPr="008F2CA8" w:rsidRDefault="00AC5FEE" w:rsidP="00AC5FEE">
            <w:pPr>
              <w:jc w:val="center"/>
              <w:rPr>
                <w:rFonts w:ascii="Calibri" w:hAnsi="Calibri"/>
                <w:b/>
                <w:bCs/>
                <w:color w:val="000000"/>
                <w:sz w:val="20"/>
                <w:szCs w:val="20"/>
              </w:rPr>
            </w:pPr>
            <w:r>
              <w:rPr>
                <w:rFonts w:ascii="Calibri" w:hAnsi="Calibri" w:cs="Calibri"/>
                <w:b/>
                <w:bCs/>
                <w:color w:val="000000"/>
              </w:rPr>
              <w:t>Dec-21</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A78139" w14:textId="77777777" w:rsidR="00AC5FEE" w:rsidRPr="008F2CA8" w:rsidRDefault="00AC5FEE" w:rsidP="00AC5FEE">
            <w:pPr>
              <w:jc w:val="center"/>
              <w:rPr>
                <w:rFonts w:ascii="Calibri" w:hAnsi="Calibri"/>
                <w:b/>
                <w:bCs/>
                <w:color w:val="000000"/>
                <w:sz w:val="20"/>
                <w:szCs w:val="20"/>
              </w:rPr>
            </w:pPr>
            <w:r>
              <w:rPr>
                <w:rFonts w:ascii="Calibri" w:hAnsi="Calibri" w:cs="Calibri"/>
                <w:b/>
                <w:bCs/>
                <w:color w:val="000000"/>
              </w:rPr>
              <w:t>Q4 2021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C153987" w14:textId="77777777" w:rsidR="00AC5FEE" w:rsidRPr="008F2CA8" w:rsidRDefault="00AC5FEE" w:rsidP="00AC5FEE">
            <w:pPr>
              <w:jc w:val="center"/>
              <w:rPr>
                <w:rFonts w:ascii="Calibri" w:hAnsi="Calibri"/>
                <w:b/>
                <w:bCs/>
                <w:color w:val="000000"/>
                <w:sz w:val="20"/>
                <w:szCs w:val="20"/>
              </w:rPr>
            </w:pPr>
            <w:r>
              <w:rPr>
                <w:rFonts w:ascii="Calibri" w:hAnsi="Calibri" w:cs="Calibri"/>
                <w:b/>
                <w:bCs/>
                <w:color w:val="000000"/>
              </w:rPr>
              <w:t>Q4 2021 %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54CD75F" w14:textId="77777777" w:rsidR="00AC5FEE" w:rsidRPr="008F2CA8" w:rsidRDefault="00AC5FEE" w:rsidP="00AC5FEE">
            <w:pPr>
              <w:jc w:val="center"/>
              <w:rPr>
                <w:rFonts w:ascii="Calibri" w:hAnsi="Calibri"/>
                <w:b/>
                <w:bCs/>
                <w:color w:val="000000"/>
                <w:sz w:val="20"/>
                <w:szCs w:val="20"/>
              </w:rPr>
            </w:pPr>
            <w:r>
              <w:rPr>
                <w:rFonts w:ascii="Calibri" w:hAnsi="Calibri" w:cs="Calibri"/>
                <w:b/>
                <w:bCs/>
                <w:color w:val="000000"/>
              </w:rPr>
              <w:t>Q4 2020 %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3FEF1D7F" w14:textId="77777777" w:rsidR="00AC5FEE" w:rsidRPr="008F2CA8" w:rsidRDefault="00AC5FEE" w:rsidP="00AC5FEE">
            <w:pPr>
              <w:jc w:val="center"/>
              <w:rPr>
                <w:rFonts w:ascii="Calibri" w:hAnsi="Calibri"/>
                <w:b/>
                <w:bCs/>
                <w:color w:val="000000"/>
                <w:sz w:val="20"/>
                <w:szCs w:val="20"/>
              </w:rPr>
            </w:pPr>
            <w:r>
              <w:rPr>
                <w:rFonts w:ascii="Calibri" w:hAnsi="Calibri" w:cs="Calibri"/>
                <w:b/>
                <w:bCs/>
                <w:color w:val="000000"/>
              </w:rPr>
              <w:t>% change 2021 vs 2020</w:t>
            </w:r>
          </w:p>
        </w:tc>
      </w:tr>
      <w:tr w:rsidR="00AC5FEE" w:rsidRPr="00FD1BB3" w14:paraId="484D314E" w14:textId="77777777" w:rsidTr="00AC5FEE">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0D542184" w14:textId="77777777" w:rsidR="00AC5FEE" w:rsidRPr="0041180E" w:rsidRDefault="00AC5FEE" w:rsidP="00AC5FEE">
            <w:pPr>
              <w:jc w:val="center"/>
              <w:rPr>
                <w:rFonts w:ascii="Calibri" w:hAnsi="Calibri"/>
                <w:b/>
                <w:bCs/>
                <w:color w:val="000000"/>
                <w:sz w:val="20"/>
                <w:szCs w:val="20"/>
              </w:rPr>
            </w:pPr>
            <w:r w:rsidRPr="00FF1E23">
              <w:rPr>
                <w:rFonts w:ascii="Calibri" w:hAnsi="Calibri" w:cs="Calibri"/>
                <w:b/>
                <w:bCs/>
                <w:color w:val="000000"/>
              </w:rPr>
              <w:t>Night (0000-0559)</w:t>
            </w:r>
          </w:p>
        </w:tc>
        <w:tc>
          <w:tcPr>
            <w:tcW w:w="1110" w:type="dxa"/>
            <w:tcBorders>
              <w:top w:val="nil"/>
              <w:left w:val="nil"/>
              <w:bottom w:val="single" w:sz="4" w:space="0" w:color="auto"/>
              <w:right w:val="single" w:sz="4" w:space="0" w:color="auto"/>
            </w:tcBorders>
            <w:shd w:val="clear" w:color="auto" w:fill="auto"/>
            <w:noWrap/>
            <w:vAlign w:val="center"/>
          </w:tcPr>
          <w:p w14:paraId="6F967C9F"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376</w:t>
            </w:r>
          </w:p>
        </w:tc>
        <w:tc>
          <w:tcPr>
            <w:tcW w:w="1110" w:type="dxa"/>
            <w:tcBorders>
              <w:top w:val="nil"/>
              <w:left w:val="nil"/>
              <w:bottom w:val="single" w:sz="4" w:space="0" w:color="auto"/>
              <w:right w:val="single" w:sz="4" w:space="0" w:color="auto"/>
            </w:tcBorders>
            <w:shd w:val="clear" w:color="auto" w:fill="auto"/>
            <w:noWrap/>
            <w:vAlign w:val="center"/>
          </w:tcPr>
          <w:p w14:paraId="7B37DE63"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248</w:t>
            </w:r>
          </w:p>
        </w:tc>
        <w:tc>
          <w:tcPr>
            <w:tcW w:w="1110" w:type="dxa"/>
            <w:tcBorders>
              <w:top w:val="nil"/>
              <w:left w:val="nil"/>
              <w:bottom w:val="single" w:sz="4" w:space="0" w:color="auto"/>
              <w:right w:val="single" w:sz="4" w:space="0" w:color="auto"/>
            </w:tcBorders>
            <w:shd w:val="clear" w:color="auto" w:fill="auto"/>
            <w:noWrap/>
            <w:vAlign w:val="center"/>
          </w:tcPr>
          <w:p w14:paraId="295B7B45"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257</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3594D0EC"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881</w:t>
            </w:r>
          </w:p>
        </w:tc>
        <w:tc>
          <w:tcPr>
            <w:tcW w:w="1020" w:type="dxa"/>
            <w:tcBorders>
              <w:top w:val="nil"/>
              <w:left w:val="nil"/>
              <w:bottom w:val="single" w:sz="8" w:space="0" w:color="auto"/>
              <w:right w:val="single" w:sz="8" w:space="0" w:color="auto"/>
            </w:tcBorders>
            <w:shd w:val="clear" w:color="auto" w:fill="auto"/>
            <w:noWrap/>
            <w:vAlign w:val="center"/>
          </w:tcPr>
          <w:p w14:paraId="291FB2D2"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4.8%</w:t>
            </w:r>
          </w:p>
        </w:tc>
        <w:tc>
          <w:tcPr>
            <w:tcW w:w="1020" w:type="dxa"/>
            <w:tcBorders>
              <w:top w:val="nil"/>
              <w:left w:val="nil"/>
              <w:bottom w:val="single" w:sz="8" w:space="0" w:color="auto"/>
              <w:right w:val="single" w:sz="8" w:space="0" w:color="auto"/>
            </w:tcBorders>
            <w:shd w:val="clear" w:color="auto" w:fill="auto"/>
            <w:noWrap/>
            <w:vAlign w:val="center"/>
          </w:tcPr>
          <w:p w14:paraId="401BE7E6"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9.6%</w:t>
            </w:r>
          </w:p>
        </w:tc>
        <w:tc>
          <w:tcPr>
            <w:tcW w:w="1240" w:type="dxa"/>
            <w:tcBorders>
              <w:top w:val="nil"/>
              <w:left w:val="nil"/>
              <w:bottom w:val="single" w:sz="8" w:space="0" w:color="auto"/>
              <w:right w:val="single" w:sz="8" w:space="0" w:color="auto"/>
            </w:tcBorders>
            <w:shd w:val="clear" w:color="auto" w:fill="auto"/>
            <w:noWrap/>
            <w:vAlign w:val="center"/>
          </w:tcPr>
          <w:p w14:paraId="099C3295" w14:textId="77777777" w:rsidR="00AC5FEE" w:rsidRPr="00FD1BB3" w:rsidRDefault="00AC5FEE" w:rsidP="00AC5FEE">
            <w:pPr>
              <w:jc w:val="center"/>
              <w:rPr>
                <w:rFonts w:ascii="Calibri" w:hAnsi="Calibri"/>
                <w:color w:val="FF0000"/>
                <w:sz w:val="20"/>
                <w:szCs w:val="20"/>
              </w:rPr>
            </w:pPr>
            <w:r>
              <w:rPr>
                <w:rFonts w:ascii="Calibri" w:hAnsi="Calibri" w:cs="Calibri"/>
                <w:color w:val="000000"/>
              </w:rPr>
              <w:t>23.9%</w:t>
            </w:r>
          </w:p>
        </w:tc>
      </w:tr>
      <w:tr w:rsidR="00AC5FEE" w:rsidRPr="0041180E" w14:paraId="0903CD5A" w14:textId="77777777" w:rsidTr="00AC5FEE">
        <w:trPr>
          <w:trHeight w:val="315"/>
        </w:trPr>
        <w:tc>
          <w:tcPr>
            <w:tcW w:w="1960" w:type="dxa"/>
            <w:tcBorders>
              <w:top w:val="nil"/>
              <w:left w:val="single" w:sz="8" w:space="0" w:color="auto"/>
              <w:bottom w:val="nil"/>
              <w:right w:val="single" w:sz="4" w:space="0" w:color="auto"/>
            </w:tcBorders>
            <w:shd w:val="clear" w:color="auto" w:fill="auto"/>
            <w:noWrap/>
            <w:vAlign w:val="center"/>
            <w:hideMark/>
          </w:tcPr>
          <w:p w14:paraId="5469597F" w14:textId="77777777" w:rsidR="00AC5FEE" w:rsidRPr="0041180E" w:rsidRDefault="00AC5FEE" w:rsidP="00AC5FEE">
            <w:pPr>
              <w:jc w:val="center"/>
              <w:rPr>
                <w:rFonts w:ascii="Calibri" w:hAnsi="Calibri"/>
                <w:b/>
                <w:bCs/>
                <w:color w:val="000000"/>
                <w:sz w:val="20"/>
                <w:szCs w:val="20"/>
              </w:rPr>
            </w:pPr>
            <w:r w:rsidRPr="00FF1E23">
              <w:rPr>
                <w:rFonts w:ascii="Calibri" w:hAnsi="Calibri" w:cs="Calibri"/>
                <w:b/>
                <w:bCs/>
                <w:color w:val="000000"/>
              </w:rPr>
              <w:t>Day (0600-2159)</w:t>
            </w:r>
          </w:p>
        </w:tc>
        <w:tc>
          <w:tcPr>
            <w:tcW w:w="1110" w:type="dxa"/>
            <w:tcBorders>
              <w:top w:val="nil"/>
              <w:left w:val="nil"/>
              <w:bottom w:val="single" w:sz="4" w:space="0" w:color="auto"/>
              <w:right w:val="single" w:sz="4" w:space="0" w:color="auto"/>
            </w:tcBorders>
            <w:shd w:val="clear" w:color="auto" w:fill="auto"/>
            <w:noWrap/>
            <w:vAlign w:val="center"/>
          </w:tcPr>
          <w:p w14:paraId="689B4702"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5,480</w:t>
            </w:r>
          </w:p>
        </w:tc>
        <w:tc>
          <w:tcPr>
            <w:tcW w:w="1110" w:type="dxa"/>
            <w:tcBorders>
              <w:top w:val="nil"/>
              <w:left w:val="nil"/>
              <w:bottom w:val="single" w:sz="4" w:space="0" w:color="auto"/>
              <w:right w:val="single" w:sz="4" w:space="0" w:color="auto"/>
            </w:tcBorders>
            <w:shd w:val="clear" w:color="auto" w:fill="auto"/>
            <w:noWrap/>
            <w:vAlign w:val="center"/>
          </w:tcPr>
          <w:p w14:paraId="28000AD1"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5,186</w:t>
            </w:r>
          </w:p>
        </w:tc>
        <w:tc>
          <w:tcPr>
            <w:tcW w:w="1110" w:type="dxa"/>
            <w:tcBorders>
              <w:top w:val="nil"/>
              <w:left w:val="nil"/>
              <w:bottom w:val="single" w:sz="4" w:space="0" w:color="auto"/>
              <w:right w:val="single" w:sz="4" w:space="0" w:color="auto"/>
            </w:tcBorders>
            <w:shd w:val="clear" w:color="auto" w:fill="auto"/>
            <w:noWrap/>
            <w:vAlign w:val="center"/>
          </w:tcPr>
          <w:p w14:paraId="24ABCDC4"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5,391</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6E01A9DF"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16,057</w:t>
            </w:r>
          </w:p>
        </w:tc>
        <w:tc>
          <w:tcPr>
            <w:tcW w:w="1020" w:type="dxa"/>
            <w:tcBorders>
              <w:top w:val="nil"/>
              <w:left w:val="nil"/>
              <w:bottom w:val="single" w:sz="8" w:space="0" w:color="auto"/>
              <w:right w:val="single" w:sz="8" w:space="0" w:color="auto"/>
            </w:tcBorders>
            <w:shd w:val="clear" w:color="auto" w:fill="auto"/>
            <w:noWrap/>
            <w:vAlign w:val="center"/>
          </w:tcPr>
          <w:p w14:paraId="50DECFC4"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88.2%</w:t>
            </w:r>
          </w:p>
        </w:tc>
        <w:tc>
          <w:tcPr>
            <w:tcW w:w="1020" w:type="dxa"/>
            <w:tcBorders>
              <w:top w:val="nil"/>
              <w:left w:val="nil"/>
              <w:bottom w:val="single" w:sz="8" w:space="0" w:color="auto"/>
              <w:right w:val="single" w:sz="8" w:space="0" w:color="auto"/>
            </w:tcBorders>
            <w:shd w:val="clear" w:color="auto" w:fill="auto"/>
            <w:noWrap/>
            <w:vAlign w:val="center"/>
          </w:tcPr>
          <w:p w14:paraId="0ED56082"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80.8%</w:t>
            </w:r>
          </w:p>
        </w:tc>
        <w:tc>
          <w:tcPr>
            <w:tcW w:w="1240" w:type="dxa"/>
            <w:tcBorders>
              <w:top w:val="nil"/>
              <w:left w:val="nil"/>
              <w:bottom w:val="single" w:sz="8" w:space="0" w:color="auto"/>
              <w:right w:val="single" w:sz="8" w:space="0" w:color="auto"/>
            </w:tcBorders>
            <w:shd w:val="clear" w:color="auto" w:fill="auto"/>
            <w:noWrap/>
            <w:vAlign w:val="center"/>
          </w:tcPr>
          <w:p w14:paraId="2AE40796"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169.6%</w:t>
            </w:r>
          </w:p>
        </w:tc>
      </w:tr>
      <w:tr w:rsidR="00AC5FEE" w:rsidRPr="0041180E" w14:paraId="2AEB4027" w14:textId="77777777" w:rsidTr="00AC5FEE">
        <w:trPr>
          <w:trHeight w:val="315"/>
        </w:trPr>
        <w:tc>
          <w:tcPr>
            <w:tcW w:w="1960"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71E9B096" w14:textId="77777777" w:rsidR="00AC5FEE" w:rsidRPr="0041180E" w:rsidRDefault="00AC5FEE" w:rsidP="00AC5FEE">
            <w:pPr>
              <w:jc w:val="center"/>
              <w:rPr>
                <w:rFonts w:ascii="Calibri" w:hAnsi="Calibri"/>
                <w:b/>
                <w:bCs/>
                <w:color w:val="000000"/>
                <w:sz w:val="20"/>
                <w:szCs w:val="20"/>
              </w:rPr>
            </w:pPr>
            <w:r w:rsidRPr="00FF1E23">
              <w:rPr>
                <w:rFonts w:ascii="Calibri" w:hAnsi="Calibri" w:cs="Calibri"/>
                <w:b/>
                <w:bCs/>
                <w:color w:val="000000"/>
              </w:rPr>
              <w:t>Evening (2200-2359)</w:t>
            </w:r>
          </w:p>
        </w:tc>
        <w:tc>
          <w:tcPr>
            <w:tcW w:w="1110" w:type="dxa"/>
            <w:tcBorders>
              <w:top w:val="nil"/>
              <w:left w:val="nil"/>
              <w:bottom w:val="single" w:sz="4" w:space="0" w:color="auto"/>
              <w:right w:val="single" w:sz="4" w:space="0" w:color="auto"/>
            </w:tcBorders>
            <w:shd w:val="clear" w:color="auto" w:fill="auto"/>
            <w:noWrap/>
            <w:vAlign w:val="center"/>
          </w:tcPr>
          <w:p w14:paraId="2D2861DB"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427</w:t>
            </w:r>
          </w:p>
        </w:tc>
        <w:tc>
          <w:tcPr>
            <w:tcW w:w="1110" w:type="dxa"/>
            <w:tcBorders>
              <w:top w:val="nil"/>
              <w:left w:val="nil"/>
              <w:bottom w:val="single" w:sz="4" w:space="0" w:color="auto"/>
              <w:right w:val="single" w:sz="4" w:space="0" w:color="auto"/>
            </w:tcBorders>
            <w:shd w:val="clear" w:color="auto" w:fill="auto"/>
            <w:noWrap/>
            <w:vAlign w:val="center"/>
          </w:tcPr>
          <w:p w14:paraId="013ECFAD"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447</w:t>
            </w:r>
          </w:p>
        </w:tc>
        <w:tc>
          <w:tcPr>
            <w:tcW w:w="1110" w:type="dxa"/>
            <w:tcBorders>
              <w:top w:val="nil"/>
              <w:left w:val="nil"/>
              <w:bottom w:val="single" w:sz="4" w:space="0" w:color="auto"/>
              <w:right w:val="single" w:sz="4" w:space="0" w:color="auto"/>
            </w:tcBorders>
            <w:shd w:val="clear" w:color="auto" w:fill="auto"/>
            <w:noWrap/>
            <w:vAlign w:val="center"/>
          </w:tcPr>
          <w:p w14:paraId="61B1CD67"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398</w:t>
            </w:r>
          </w:p>
        </w:tc>
        <w:tc>
          <w:tcPr>
            <w:tcW w:w="1300" w:type="dxa"/>
            <w:tcBorders>
              <w:top w:val="nil"/>
              <w:left w:val="single" w:sz="8" w:space="0" w:color="auto"/>
              <w:bottom w:val="nil"/>
              <w:right w:val="single" w:sz="8" w:space="0" w:color="auto"/>
            </w:tcBorders>
            <w:shd w:val="clear" w:color="auto" w:fill="auto"/>
            <w:noWrap/>
            <w:vAlign w:val="center"/>
          </w:tcPr>
          <w:p w14:paraId="7D21D30A"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1,272</w:t>
            </w:r>
          </w:p>
        </w:tc>
        <w:tc>
          <w:tcPr>
            <w:tcW w:w="1020" w:type="dxa"/>
            <w:tcBorders>
              <w:top w:val="nil"/>
              <w:left w:val="nil"/>
              <w:bottom w:val="nil"/>
              <w:right w:val="single" w:sz="8" w:space="0" w:color="auto"/>
            </w:tcBorders>
            <w:shd w:val="clear" w:color="auto" w:fill="auto"/>
            <w:noWrap/>
            <w:vAlign w:val="center"/>
          </w:tcPr>
          <w:p w14:paraId="15AA1E25"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7.0%</w:t>
            </w:r>
          </w:p>
        </w:tc>
        <w:tc>
          <w:tcPr>
            <w:tcW w:w="1020" w:type="dxa"/>
            <w:tcBorders>
              <w:top w:val="nil"/>
              <w:left w:val="nil"/>
              <w:bottom w:val="nil"/>
              <w:right w:val="single" w:sz="8" w:space="0" w:color="auto"/>
            </w:tcBorders>
            <w:shd w:val="clear" w:color="auto" w:fill="auto"/>
            <w:noWrap/>
            <w:vAlign w:val="center"/>
          </w:tcPr>
          <w:p w14:paraId="3A53407E"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9.6%</w:t>
            </w:r>
          </w:p>
        </w:tc>
        <w:tc>
          <w:tcPr>
            <w:tcW w:w="1240" w:type="dxa"/>
            <w:tcBorders>
              <w:top w:val="nil"/>
              <w:left w:val="nil"/>
              <w:bottom w:val="nil"/>
              <w:right w:val="single" w:sz="8" w:space="0" w:color="auto"/>
            </w:tcBorders>
            <w:shd w:val="clear" w:color="auto" w:fill="auto"/>
            <w:noWrap/>
            <w:vAlign w:val="center"/>
          </w:tcPr>
          <w:p w14:paraId="26DDED74" w14:textId="77777777" w:rsidR="00AC5FEE" w:rsidRPr="0041180E" w:rsidRDefault="00AC5FEE" w:rsidP="00AC5FEE">
            <w:pPr>
              <w:jc w:val="center"/>
              <w:rPr>
                <w:rFonts w:ascii="Calibri" w:hAnsi="Calibri"/>
                <w:color w:val="000000"/>
                <w:sz w:val="20"/>
                <w:szCs w:val="20"/>
              </w:rPr>
            </w:pPr>
            <w:r>
              <w:rPr>
                <w:rFonts w:ascii="Calibri" w:hAnsi="Calibri" w:cs="Calibri"/>
                <w:color w:val="000000"/>
              </w:rPr>
              <w:t>80.2%</w:t>
            </w:r>
          </w:p>
        </w:tc>
      </w:tr>
      <w:tr w:rsidR="00AC5FEE" w:rsidRPr="008B5C07" w14:paraId="32D4CF12" w14:textId="77777777" w:rsidTr="00AC5FEE">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1E08D6CF" w14:textId="77777777" w:rsidR="00AC5FEE" w:rsidRPr="0041180E" w:rsidRDefault="00AC5FEE" w:rsidP="00AC5FEE">
            <w:pPr>
              <w:jc w:val="center"/>
              <w:rPr>
                <w:rFonts w:ascii="Calibri" w:hAnsi="Calibri"/>
                <w:b/>
                <w:bCs/>
                <w:color w:val="000000"/>
                <w:sz w:val="20"/>
                <w:szCs w:val="20"/>
              </w:rPr>
            </w:pPr>
            <w:r w:rsidRPr="00FF1E23">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54259758" w14:textId="77777777" w:rsidR="00AC5FEE" w:rsidRPr="008B5C07" w:rsidRDefault="00AC5FEE" w:rsidP="00AC5FEE">
            <w:pPr>
              <w:jc w:val="center"/>
              <w:rPr>
                <w:rFonts w:ascii="Calibri" w:hAnsi="Calibri"/>
                <w:b/>
                <w:bCs/>
                <w:color w:val="000000"/>
                <w:sz w:val="20"/>
                <w:szCs w:val="20"/>
              </w:rPr>
            </w:pPr>
            <w:r w:rsidRPr="008B5C07">
              <w:rPr>
                <w:rFonts w:ascii="Calibri" w:hAnsi="Calibri" w:cs="Calibri"/>
                <w:b/>
                <w:bCs/>
                <w:color w:val="000000"/>
              </w:rPr>
              <w:t>6,283</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412BE422" w14:textId="77777777" w:rsidR="00AC5FEE" w:rsidRPr="008B5C07" w:rsidRDefault="00AC5FEE" w:rsidP="00AC5FEE">
            <w:pPr>
              <w:jc w:val="center"/>
              <w:rPr>
                <w:rFonts w:ascii="Calibri" w:hAnsi="Calibri"/>
                <w:b/>
                <w:bCs/>
                <w:color w:val="000000"/>
                <w:sz w:val="20"/>
                <w:szCs w:val="20"/>
              </w:rPr>
            </w:pPr>
            <w:r w:rsidRPr="008B5C07">
              <w:rPr>
                <w:rFonts w:ascii="Calibri" w:hAnsi="Calibri" w:cs="Calibri"/>
                <w:b/>
                <w:bCs/>
                <w:color w:val="000000"/>
              </w:rPr>
              <w:t>5,881</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4BDBCC09" w14:textId="77777777" w:rsidR="00AC5FEE" w:rsidRPr="008B5C07" w:rsidRDefault="00AC5FEE" w:rsidP="00AC5FEE">
            <w:pPr>
              <w:jc w:val="center"/>
              <w:rPr>
                <w:rFonts w:ascii="Calibri" w:hAnsi="Calibri"/>
                <w:b/>
                <w:bCs/>
                <w:color w:val="000000"/>
                <w:sz w:val="20"/>
                <w:szCs w:val="20"/>
              </w:rPr>
            </w:pPr>
            <w:r w:rsidRPr="008B5C07">
              <w:rPr>
                <w:rFonts w:ascii="Calibri" w:hAnsi="Calibri" w:cs="Calibri"/>
                <w:b/>
                <w:bCs/>
                <w:color w:val="000000"/>
              </w:rPr>
              <w:t>6,046</w:t>
            </w:r>
          </w:p>
        </w:tc>
        <w:tc>
          <w:tcPr>
            <w:tcW w:w="1300" w:type="dxa"/>
            <w:tcBorders>
              <w:top w:val="double" w:sz="6" w:space="0" w:color="auto"/>
              <w:left w:val="nil"/>
              <w:bottom w:val="single" w:sz="8" w:space="0" w:color="auto"/>
              <w:right w:val="single" w:sz="8" w:space="0" w:color="auto"/>
            </w:tcBorders>
            <w:shd w:val="clear" w:color="auto" w:fill="auto"/>
            <w:noWrap/>
            <w:vAlign w:val="center"/>
          </w:tcPr>
          <w:p w14:paraId="4A2F4D63" w14:textId="77777777" w:rsidR="00AC5FEE" w:rsidRPr="008B5C07" w:rsidRDefault="00AC5FEE" w:rsidP="00AC5FEE">
            <w:pPr>
              <w:jc w:val="center"/>
              <w:rPr>
                <w:rFonts w:ascii="Calibri" w:hAnsi="Calibri"/>
                <w:b/>
                <w:bCs/>
                <w:color w:val="000000"/>
                <w:sz w:val="20"/>
                <w:szCs w:val="20"/>
              </w:rPr>
            </w:pPr>
            <w:r w:rsidRPr="008B5C07">
              <w:rPr>
                <w:rFonts w:ascii="Calibri" w:hAnsi="Calibri" w:cs="Calibri"/>
                <w:b/>
                <w:bCs/>
                <w:color w:val="000000"/>
              </w:rPr>
              <w:t>18,210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13B899D2" w14:textId="77777777" w:rsidR="00AC5FEE" w:rsidRPr="008B5C07" w:rsidRDefault="00AC5FEE" w:rsidP="00AC5FEE">
            <w:pPr>
              <w:jc w:val="center"/>
              <w:rPr>
                <w:rFonts w:ascii="Calibri" w:hAnsi="Calibri"/>
                <w:b/>
                <w:bCs/>
                <w:color w:val="000000"/>
                <w:sz w:val="20"/>
                <w:szCs w:val="20"/>
              </w:rPr>
            </w:pPr>
            <w:r w:rsidRPr="008B5C07">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2BF1D260" w14:textId="77777777" w:rsidR="00AC5FEE" w:rsidRPr="008B5C07" w:rsidRDefault="00AC5FEE" w:rsidP="00AC5FEE">
            <w:pPr>
              <w:jc w:val="center"/>
              <w:rPr>
                <w:rFonts w:ascii="Calibri" w:hAnsi="Calibri"/>
                <w:b/>
                <w:bCs/>
                <w:color w:val="000000"/>
                <w:sz w:val="20"/>
                <w:szCs w:val="20"/>
              </w:rPr>
            </w:pPr>
            <w:r w:rsidRPr="008B5C07">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tcPr>
          <w:p w14:paraId="7720727B" w14:textId="77777777" w:rsidR="00AC5FEE" w:rsidRPr="008B5C07" w:rsidRDefault="00AC5FEE" w:rsidP="00AC5FEE">
            <w:pPr>
              <w:jc w:val="center"/>
              <w:rPr>
                <w:rFonts w:ascii="Calibri" w:hAnsi="Calibri"/>
                <w:b/>
                <w:bCs/>
                <w:color w:val="000000"/>
                <w:sz w:val="20"/>
                <w:szCs w:val="20"/>
              </w:rPr>
            </w:pPr>
            <w:r w:rsidRPr="008B5C07">
              <w:rPr>
                <w:rFonts w:ascii="Calibri" w:hAnsi="Calibri" w:cs="Calibri"/>
                <w:b/>
                <w:bCs/>
                <w:color w:val="000000"/>
              </w:rPr>
              <w:t>147.0%</w:t>
            </w:r>
          </w:p>
        </w:tc>
      </w:tr>
    </w:tbl>
    <w:p w14:paraId="16ED87BD" w14:textId="77777777" w:rsidR="006F3DF9" w:rsidRDefault="006F3DF9" w:rsidP="00F0555B">
      <w:pPr>
        <w:rPr>
          <w:rFonts w:ascii="Arial" w:hAnsi="Arial" w:cs="Arial"/>
          <w:b/>
          <w:sz w:val="20"/>
          <w:szCs w:val="20"/>
        </w:rPr>
      </w:pPr>
    </w:p>
    <w:p w14:paraId="753A865E" w14:textId="77777777" w:rsidR="00F0555B" w:rsidRPr="0023691A" w:rsidRDefault="00F0555B" w:rsidP="00B14D60">
      <w:pPr>
        <w:keepNext/>
        <w:keepLines/>
        <w:numPr>
          <w:ilvl w:val="1"/>
          <w:numId w:val="11"/>
        </w:numPr>
        <w:spacing w:after="0" w:line="240" w:lineRule="auto"/>
        <w:ind w:left="465"/>
        <w:outlineLvl w:val="0"/>
        <w:rPr>
          <w:rFonts w:ascii="Calibri" w:eastAsiaTheme="majorEastAsia" w:hAnsi="Calibri" w:cstheme="majorBidi"/>
          <w:b/>
          <w:bCs/>
          <w:color w:val="990099"/>
          <w:sz w:val="24"/>
          <w:szCs w:val="28"/>
        </w:rPr>
      </w:pPr>
      <w:bookmarkStart w:id="4" w:name="_Hlk497740553"/>
      <w:r w:rsidRPr="0023691A">
        <w:rPr>
          <w:rFonts w:ascii="Calibri" w:eastAsiaTheme="majorEastAsia" w:hAnsi="Calibri" w:cstheme="majorBidi"/>
          <w:b/>
          <w:bCs/>
          <w:color w:val="990099"/>
          <w:sz w:val="24"/>
          <w:szCs w:val="28"/>
        </w:rPr>
        <w:t>Traffic commentary</w:t>
      </w:r>
    </w:p>
    <w:p w14:paraId="6141C65F" w14:textId="77777777" w:rsidR="00F0555B" w:rsidRPr="0023691A" w:rsidRDefault="00F0555B" w:rsidP="00F0555B">
      <w:pPr>
        <w:keepNext/>
        <w:keepLines/>
        <w:spacing w:after="0" w:line="240" w:lineRule="auto"/>
        <w:ind w:left="465"/>
        <w:outlineLvl w:val="0"/>
        <w:rPr>
          <w:rFonts w:ascii="Calibri" w:eastAsiaTheme="majorEastAsia" w:hAnsi="Calibri" w:cstheme="majorBidi"/>
          <w:b/>
          <w:bCs/>
          <w:color w:val="990099"/>
          <w:sz w:val="24"/>
          <w:szCs w:val="28"/>
        </w:rPr>
      </w:pPr>
    </w:p>
    <w:bookmarkEnd w:id="4"/>
    <w:p w14:paraId="22C75DD6" w14:textId="77777777" w:rsidR="00AC5FEE" w:rsidRPr="00D95E4E" w:rsidRDefault="00AC5FEE" w:rsidP="00AC5FEE">
      <w:pPr>
        <w:keepNext/>
        <w:keepLines/>
        <w:numPr>
          <w:ilvl w:val="0"/>
          <w:numId w:val="8"/>
        </w:numPr>
        <w:spacing w:after="120" w:line="240" w:lineRule="auto"/>
        <w:ind w:left="357" w:hanging="357"/>
        <w:rPr>
          <w:rFonts w:ascii="Calibri" w:eastAsiaTheme="majorEastAsia" w:hAnsi="Calibri" w:cstheme="majorBidi"/>
          <w:bCs/>
        </w:rPr>
      </w:pPr>
      <w:r w:rsidRPr="00D95E4E">
        <w:rPr>
          <w:rFonts w:ascii="Calibri" w:eastAsiaTheme="majorEastAsia" w:hAnsi="Calibri" w:cstheme="majorBidi"/>
          <w:bCs/>
        </w:rPr>
        <w:t>Between October-December 2021, 1.5 million passengers used Edinburgh Airport – that’s up 377% on the same period in 2020 when 324 thousand people travelled through the airport.</w:t>
      </w:r>
    </w:p>
    <w:p w14:paraId="5567A632" w14:textId="77777777" w:rsidR="00AC5FEE" w:rsidRPr="00D95E4E" w:rsidRDefault="00AC5FEE" w:rsidP="00AC5FEE">
      <w:pPr>
        <w:keepNext/>
        <w:keepLines/>
        <w:numPr>
          <w:ilvl w:val="0"/>
          <w:numId w:val="8"/>
        </w:numPr>
        <w:spacing w:after="120" w:line="240" w:lineRule="auto"/>
        <w:ind w:left="357" w:hanging="357"/>
        <w:rPr>
          <w:sz w:val="24"/>
          <w:szCs w:val="24"/>
        </w:rPr>
      </w:pPr>
      <w:r w:rsidRPr="00D95E4E">
        <w:rPr>
          <w:rFonts w:ascii="Calibri" w:eastAsiaTheme="majorEastAsia" w:hAnsi="Calibri" w:cstheme="majorBidi"/>
          <w:bCs/>
        </w:rPr>
        <w:t>Aircraft movements increased 147% compared to same period last year, driven by both domestic (117%) and international (187%) movement increases.</w:t>
      </w:r>
    </w:p>
    <w:p w14:paraId="045FA2A3" w14:textId="77777777" w:rsidR="00AC5FEE" w:rsidRPr="00D95E4E" w:rsidRDefault="00AC5FEE" w:rsidP="00AC5FEE">
      <w:pPr>
        <w:keepNext/>
        <w:keepLines/>
        <w:numPr>
          <w:ilvl w:val="0"/>
          <w:numId w:val="8"/>
        </w:numPr>
        <w:spacing w:after="120" w:line="240" w:lineRule="auto"/>
        <w:ind w:left="357" w:hanging="357"/>
        <w:rPr>
          <w:sz w:val="24"/>
          <w:szCs w:val="24"/>
        </w:rPr>
      </w:pPr>
      <w:r w:rsidRPr="00D95E4E">
        <w:rPr>
          <w:rFonts w:ascii="Calibri" w:eastAsiaTheme="majorEastAsia" w:hAnsi="Calibri" w:cstheme="majorBidi"/>
          <w:bCs/>
        </w:rPr>
        <w:t>While overall aircraft movements increased, these were for the most part due to daytime movement (88% of total movements) increases. Night and evening time movements decreasing slightly as a percentage of total.</w:t>
      </w:r>
    </w:p>
    <w:p w14:paraId="63EEEBDA" w14:textId="77777777" w:rsidR="00AC5FEE" w:rsidRPr="00D95E4E" w:rsidRDefault="00AC5FEE" w:rsidP="00AC5FEE">
      <w:pPr>
        <w:keepNext/>
        <w:keepLines/>
        <w:numPr>
          <w:ilvl w:val="0"/>
          <w:numId w:val="8"/>
        </w:numPr>
        <w:spacing w:after="120" w:line="240" w:lineRule="auto"/>
        <w:ind w:left="357" w:hanging="357"/>
        <w:rPr>
          <w:sz w:val="28"/>
          <w:szCs w:val="28"/>
        </w:rPr>
      </w:pPr>
      <w:r w:rsidRPr="00D95E4E">
        <w:t>In terms of Cargo, we are now reporting Net Weights instead of Gross Weight – the difference being the weight of the ULD’s (containers) that the mail is placed in. As you can see this has a significant impact on the reported weight, but this is in line with CAA expectations and feedback from Royal Mail is we remain as busy as ever.</w:t>
      </w:r>
    </w:p>
    <w:p w14:paraId="1D2553BE" w14:textId="2DD28761" w:rsidR="0007197C" w:rsidRDefault="0007197C" w:rsidP="00BC194E">
      <w:pPr>
        <w:keepNext/>
        <w:keepLines/>
        <w:spacing w:after="120" w:line="240" w:lineRule="auto"/>
        <w:rPr>
          <w:rFonts w:ascii="Calibri" w:eastAsiaTheme="majorEastAsia" w:hAnsi="Calibri" w:cstheme="majorBidi"/>
          <w:bCs/>
          <w:sz w:val="20"/>
          <w:szCs w:val="20"/>
        </w:rPr>
      </w:pPr>
    </w:p>
    <w:p w14:paraId="61871F04" w14:textId="77777777" w:rsidR="00F0555B" w:rsidRDefault="00F0555B" w:rsidP="00F0555B">
      <w:pPr>
        <w:keepNext/>
        <w:keepLines/>
        <w:spacing w:after="120" w:line="240" w:lineRule="auto"/>
        <w:ind w:left="357"/>
      </w:pPr>
    </w:p>
    <w:p w14:paraId="052DF1E9" w14:textId="0B997D1C" w:rsidR="001C33A2" w:rsidRPr="00BE2670" w:rsidRDefault="000702E6" w:rsidP="001C33A2">
      <w:pPr>
        <w:keepNext/>
        <w:keepLines/>
        <w:numPr>
          <w:ilvl w:val="0"/>
          <w:numId w:val="8"/>
        </w:numPr>
        <w:spacing w:after="120" w:line="240" w:lineRule="auto"/>
      </w:pPr>
      <w:r>
        <w:br w:type="page"/>
      </w:r>
    </w:p>
    <w:p w14:paraId="07D8D617" w14:textId="77777777" w:rsidR="00CD2E8F" w:rsidRDefault="00CD2E8F" w:rsidP="003813AB">
      <w:pPr>
        <w:pStyle w:val="Style5"/>
        <w:pBdr>
          <w:top w:val="single" w:sz="4" w:space="1" w:color="auto"/>
          <w:left w:val="single" w:sz="4" w:space="4" w:color="auto"/>
          <w:bottom w:val="single" w:sz="4" w:space="1" w:color="auto"/>
          <w:right w:val="single" w:sz="4" w:space="4" w:color="auto"/>
        </w:pBdr>
      </w:pPr>
      <w:r>
        <w:lastRenderedPageBreak/>
        <w:t xml:space="preserve">Capital investment </w:t>
      </w:r>
    </w:p>
    <w:p w14:paraId="2499DFB6" w14:textId="77777777" w:rsidR="00CD2E8F" w:rsidRDefault="00CD2E8F" w:rsidP="00FC2490">
      <w:pPr>
        <w:pStyle w:val="NoSpacing"/>
        <w:rPr>
          <w:rFonts w:ascii="Arial" w:hAnsi="Arial" w:cs="Arial"/>
          <w:b/>
          <w:sz w:val="20"/>
          <w:szCs w:val="20"/>
        </w:rPr>
      </w:pPr>
    </w:p>
    <w:p w14:paraId="6A9AFED4" w14:textId="77777777" w:rsidR="00AC5FEE" w:rsidRDefault="00AC5FEE" w:rsidP="00AC5FEE">
      <w:pPr>
        <w:pStyle w:val="ListParagraph"/>
        <w:keepNext/>
        <w:numPr>
          <w:ilvl w:val="1"/>
          <w:numId w:val="3"/>
        </w:numPr>
        <w:spacing w:after="0" w:line="240" w:lineRule="auto"/>
        <w:rPr>
          <w:rFonts w:ascii="Calibri" w:eastAsia="Calibri" w:hAnsi="Calibri" w:cs="Calibri"/>
          <w:b/>
          <w:bCs/>
          <w:color w:val="990099"/>
          <w:sz w:val="24"/>
          <w:szCs w:val="24"/>
          <w:lang w:eastAsia="en-GB"/>
        </w:rPr>
      </w:pPr>
      <w:r>
        <w:rPr>
          <w:rFonts w:ascii="Calibri" w:eastAsia="Calibri" w:hAnsi="Calibri" w:cs="Calibri"/>
          <w:b/>
          <w:bCs/>
          <w:color w:val="990099"/>
          <w:sz w:val="24"/>
          <w:szCs w:val="24"/>
          <w:lang w:eastAsia="en-GB"/>
        </w:rPr>
        <w:t xml:space="preserve">Projects in </w:t>
      </w:r>
      <w:bookmarkStart w:id="5" w:name="_Hlk94530216"/>
      <w:r>
        <w:rPr>
          <w:rFonts w:ascii="Calibri" w:eastAsia="Calibri" w:hAnsi="Calibri" w:cs="Calibri"/>
          <w:b/>
          <w:bCs/>
          <w:color w:val="990099"/>
          <w:sz w:val="24"/>
          <w:szCs w:val="24"/>
          <w:lang w:eastAsia="en-GB"/>
        </w:rPr>
        <w:t>development, design &amp; delivery</w:t>
      </w:r>
      <w:bookmarkEnd w:id="5"/>
    </w:p>
    <w:p w14:paraId="6313CF77" w14:textId="77777777" w:rsidR="0073250A" w:rsidRPr="0073250A" w:rsidRDefault="0073250A" w:rsidP="0073250A">
      <w:pPr>
        <w:autoSpaceDE w:val="0"/>
        <w:autoSpaceDN w:val="0"/>
        <w:spacing w:after="0" w:line="240" w:lineRule="auto"/>
        <w:rPr>
          <w:rFonts w:ascii="Calibri" w:eastAsia="Calibri" w:hAnsi="Calibri" w:cs="Calibri"/>
          <w:lang w:eastAsia="en-GB"/>
        </w:rPr>
      </w:pPr>
      <w:r w:rsidRPr="0073250A">
        <w:rPr>
          <w:rFonts w:ascii="Calibri" w:eastAsia="Calibri" w:hAnsi="Calibri" w:cs="Calibri"/>
          <w:sz w:val="20"/>
          <w:szCs w:val="20"/>
          <w:lang w:eastAsia="en-GB"/>
        </w:rPr>
        <w:t> </w:t>
      </w:r>
    </w:p>
    <w:tbl>
      <w:tblPr>
        <w:tblStyle w:val="TableGrid"/>
        <w:tblW w:w="0" w:type="auto"/>
        <w:tblInd w:w="-147" w:type="dxa"/>
        <w:tblLook w:val="04A0" w:firstRow="1" w:lastRow="0" w:firstColumn="1" w:lastColumn="0" w:noHBand="0" w:noVBand="1"/>
      </w:tblPr>
      <w:tblGrid>
        <w:gridCol w:w="2947"/>
        <w:gridCol w:w="2455"/>
        <w:gridCol w:w="2101"/>
        <w:gridCol w:w="2670"/>
      </w:tblGrid>
      <w:tr w:rsidR="00AC5FEE" w14:paraId="11B0C260" w14:textId="77777777" w:rsidTr="00AC5FEE">
        <w:tc>
          <w:tcPr>
            <w:tcW w:w="2947" w:type="dxa"/>
            <w:shd w:val="clear" w:color="auto" w:fill="BFBFBF" w:themeFill="background1" w:themeFillShade="BF"/>
          </w:tcPr>
          <w:p w14:paraId="2BA95A8E" w14:textId="77777777" w:rsidR="00AC5FEE" w:rsidRPr="0036390F" w:rsidRDefault="00AC5FEE" w:rsidP="00AC5FEE">
            <w:pPr>
              <w:pStyle w:val="Style5"/>
              <w:numPr>
                <w:ilvl w:val="0"/>
                <w:numId w:val="0"/>
              </w:numPr>
              <w:rPr>
                <w:rFonts w:eastAsia="Calibri"/>
                <w:color w:val="auto"/>
                <w:lang w:eastAsia="en-GB"/>
              </w:rPr>
            </w:pPr>
            <w:r w:rsidRPr="0036390F">
              <w:rPr>
                <w:rFonts w:eastAsia="Calibri"/>
                <w:color w:val="auto"/>
                <w:lang w:eastAsia="en-GB"/>
              </w:rPr>
              <w:t>Project</w:t>
            </w:r>
          </w:p>
        </w:tc>
        <w:tc>
          <w:tcPr>
            <w:tcW w:w="2455" w:type="dxa"/>
            <w:shd w:val="clear" w:color="auto" w:fill="BFBFBF" w:themeFill="background1" w:themeFillShade="BF"/>
          </w:tcPr>
          <w:p w14:paraId="1B03D287" w14:textId="77777777" w:rsidR="00AC5FEE" w:rsidRPr="0036390F" w:rsidRDefault="00AC5FEE" w:rsidP="00AC5FEE">
            <w:pPr>
              <w:pStyle w:val="Style5"/>
              <w:numPr>
                <w:ilvl w:val="0"/>
                <w:numId w:val="0"/>
              </w:numPr>
              <w:rPr>
                <w:rFonts w:eastAsia="Calibri"/>
                <w:color w:val="auto"/>
                <w:lang w:eastAsia="en-GB"/>
              </w:rPr>
            </w:pPr>
            <w:r w:rsidRPr="0036390F">
              <w:rPr>
                <w:rFonts w:eastAsia="Calibri"/>
                <w:color w:val="auto"/>
                <w:lang w:eastAsia="en-GB"/>
              </w:rPr>
              <w:t>Value</w:t>
            </w:r>
          </w:p>
        </w:tc>
        <w:tc>
          <w:tcPr>
            <w:tcW w:w="2101" w:type="dxa"/>
            <w:shd w:val="clear" w:color="auto" w:fill="BFBFBF" w:themeFill="background1" w:themeFillShade="BF"/>
          </w:tcPr>
          <w:p w14:paraId="7CB04FD1" w14:textId="77777777" w:rsidR="00AC5FEE" w:rsidRPr="0036390F" w:rsidRDefault="00AC5FEE" w:rsidP="00AC5FEE">
            <w:pPr>
              <w:pStyle w:val="Style5"/>
              <w:numPr>
                <w:ilvl w:val="0"/>
                <w:numId w:val="0"/>
              </w:numPr>
              <w:rPr>
                <w:rFonts w:eastAsia="Calibri"/>
                <w:color w:val="auto"/>
                <w:lang w:eastAsia="en-GB"/>
              </w:rPr>
            </w:pPr>
            <w:r w:rsidRPr="0036390F">
              <w:rPr>
                <w:rFonts w:eastAsia="Calibri"/>
                <w:color w:val="auto"/>
                <w:lang w:eastAsia="en-GB"/>
              </w:rPr>
              <w:t>Stage</w:t>
            </w:r>
          </w:p>
        </w:tc>
        <w:tc>
          <w:tcPr>
            <w:tcW w:w="2670" w:type="dxa"/>
            <w:shd w:val="clear" w:color="auto" w:fill="BFBFBF" w:themeFill="background1" w:themeFillShade="BF"/>
          </w:tcPr>
          <w:p w14:paraId="12F30FC5" w14:textId="77777777" w:rsidR="00AC5FEE" w:rsidRPr="0036390F" w:rsidRDefault="00AC5FEE" w:rsidP="00AC5FEE">
            <w:pPr>
              <w:pStyle w:val="Style5"/>
              <w:numPr>
                <w:ilvl w:val="0"/>
                <w:numId w:val="0"/>
              </w:numPr>
              <w:rPr>
                <w:rFonts w:eastAsia="Calibri"/>
                <w:color w:val="auto"/>
                <w:lang w:eastAsia="en-GB"/>
              </w:rPr>
            </w:pPr>
            <w:r w:rsidRPr="0036390F">
              <w:rPr>
                <w:rFonts w:eastAsia="Calibri"/>
                <w:color w:val="auto"/>
                <w:lang w:eastAsia="en-GB"/>
              </w:rPr>
              <w:t>Due to Complete</w:t>
            </w:r>
          </w:p>
        </w:tc>
      </w:tr>
      <w:tr w:rsidR="00AC5FEE" w14:paraId="7DC7314E" w14:textId="77777777" w:rsidTr="00AC5FEE">
        <w:tc>
          <w:tcPr>
            <w:tcW w:w="2947" w:type="dxa"/>
          </w:tcPr>
          <w:p w14:paraId="451D8D21"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Airport Control Futures</w:t>
            </w:r>
          </w:p>
        </w:tc>
        <w:tc>
          <w:tcPr>
            <w:tcW w:w="2455" w:type="dxa"/>
          </w:tcPr>
          <w:p w14:paraId="19BC03EE"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£1.4m</w:t>
            </w:r>
          </w:p>
        </w:tc>
        <w:tc>
          <w:tcPr>
            <w:tcW w:w="2101" w:type="dxa"/>
          </w:tcPr>
          <w:p w14:paraId="5CEF8C3D"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Development</w:t>
            </w:r>
          </w:p>
        </w:tc>
        <w:tc>
          <w:tcPr>
            <w:tcW w:w="2670" w:type="dxa"/>
          </w:tcPr>
          <w:p w14:paraId="6CE3E4A3"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2023</w:t>
            </w:r>
          </w:p>
        </w:tc>
      </w:tr>
      <w:tr w:rsidR="00AC5FEE" w14:paraId="7A07F81F" w14:textId="77777777" w:rsidTr="00AC5FEE">
        <w:tc>
          <w:tcPr>
            <w:tcW w:w="2947" w:type="dxa"/>
          </w:tcPr>
          <w:p w14:paraId="5DBB7359"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ATC Asset Replacement 2021</w:t>
            </w:r>
          </w:p>
        </w:tc>
        <w:tc>
          <w:tcPr>
            <w:tcW w:w="2455" w:type="dxa"/>
          </w:tcPr>
          <w:p w14:paraId="7B44FA77"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£0.8m</w:t>
            </w:r>
          </w:p>
        </w:tc>
        <w:tc>
          <w:tcPr>
            <w:tcW w:w="2101" w:type="dxa"/>
          </w:tcPr>
          <w:p w14:paraId="20499EF8"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Delivery</w:t>
            </w:r>
          </w:p>
        </w:tc>
        <w:tc>
          <w:tcPr>
            <w:tcW w:w="2670" w:type="dxa"/>
          </w:tcPr>
          <w:p w14:paraId="43644DC3"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Nov 2022</w:t>
            </w:r>
          </w:p>
        </w:tc>
      </w:tr>
      <w:tr w:rsidR="00AC5FEE" w14:paraId="10B0A6CA" w14:textId="77777777" w:rsidTr="00AC5FEE">
        <w:tc>
          <w:tcPr>
            <w:tcW w:w="2947" w:type="dxa"/>
          </w:tcPr>
          <w:p w14:paraId="1EC6A5A4"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ATC Asset Replacement 2022</w:t>
            </w:r>
          </w:p>
        </w:tc>
        <w:tc>
          <w:tcPr>
            <w:tcW w:w="2455" w:type="dxa"/>
          </w:tcPr>
          <w:p w14:paraId="45CD391A"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£1.0m</w:t>
            </w:r>
          </w:p>
        </w:tc>
        <w:tc>
          <w:tcPr>
            <w:tcW w:w="2101" w:type="dxa"/>
          </w:tcPr>
          <w:p w14:paraId="6D1480F2"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Development</w:t>
            </w:r>
          </w:p>
        </w:tc>
        <w:tc>
          <w:tcPr>
            <w:tcW w:w="2670" w:type="dxa"/>
          </w:tcPr>
          <w:p w14:paraId="46A3B056"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Q1 2023</w:t>
            </w:r>
          </w:p>
        </w:tc>
      </w:tr>
      <w:tr w:rsidR="00AC5FEE" w14:paraId="47BFA94E" w14:textId="77777777" w:rsidTr="00AC5FEE">
        <w:tc>
          <w:tcPr>
            <w:tcW w:w="2947" w:type="dxa"/>
          </w:tcPr>
          <w:p w14:paraId="63FB5B2A"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Baggage Futures</w:t>
            </w:r>
          </w:p>
        </w:tc>
        <w:tc>
          <w:tcPr>
            <w:tcW w:w="2455" w:type="dxa"/>
          </w:tcPr>
          <w:p w14:paraId="3CE5348C"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£32.1m</w:t>
            </w:r>
          </w:p>
        </w:tc>
        <w:tc>
          <w:tcPr>
            <w:tcW w:w="2101" w:type="dxa"/>
          </w:tcPr>
          <w:p w14:paraId="401DB3FA"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Delivery</w:t>
            </w:r>
          </w:p>
        </w:tc>
        <w:tc>
          <w:tcPr>
            <w:tcW w:w="2670" w:type="dxa"/>
          </w:tcPr>
          <w:p w14:paraId="4E8E64D9"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Feb 2022</w:t>
            </w:r>
          </w:p>
        </w:tc>
      </w:tr>
      <w:tr w:rsidR="00AC5FEE" w14:paraId="540402EF" w14:textId="77777777" w:rsidTr="00AC5FEE">
        <w:tc>
          <w:tcPr>
            <w:tcW w:w="2947" w:type="dxa"/>
          </w:tcPr>
          <w:p w14:paraId="1ECEF253"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BBHS</w:t>
            </w:r>
          </w:p>
        </w:tc>
        <w:tc>
          <w:tcPr>
            <w:tcW w:w="2455" w:type="dxa"/>
          </w:tcPr>
          <w:p w14:paraId="04331D97"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Non-capex project</w:t>
            </w:r>
          </w:p>
        </w:tc>
        <w:tc>
          <w:tcPr>
            <w:tcW w:w="2101" w:type="dxa"/>
          </w:tcPr>
          <w:p w14:paraId="3802EF9D"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Design</w:t>
            </w:r>
          </w:p>
        </w:tc>
        <w:tc>
          <w:tcPr>
            <w:tcW w:w="2670" w:type="dxa"/>
          </w:tcPr>
          <w:p w14:paraId="63AF37FE"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Jul 2022</w:t>
            </w:r>
          </w:p>
        </w:tc>
      </w:tr>
      <w:tr w:rsidR="00AC5FEE" w14:paraId="26EA619E" w14:textId="77777777" w:rsidTr="00AC5FEE">
        <w:tc>
          <w:tcPr>
            <w:tcW w:w="2947" w:type="dxa"/>
          </w:tcPr>
          <w:p w14:paraId="38F167BC"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Check-in Readiness</w:t>
            </w:r>
          </w:p>
        </w:tc>
        <w:tc>
          <w:tcPr>
            <w:tcW w:w="2455" w:type="dxa"/>
          </w:tcPr>
          <w:p w14:paraId="20257A21"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£0.3m</w:t>
            </w:r>
          </w:p>
        </w:tc>
        <w:tc>
          <w:tcPr>
            <w:tcW w:w="2101" w:type="dxa"/>
          </w:tcPr>
          <w:p w14:paraId="58CB0DDE"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Development</w:t>
            </w:r>
          </w:p>
        </w:tc>
        <w:tc>
          <w:tcPr>
            <w:tcW w:w="2670" w:type="dxa"/>
          </w:tcPr>
          <w:p w14:paraId="00DFDB3D"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Q3 2022</w:t>
            </w:r>
          </w:p>
        </w:tc>
      </w:tr>
      <w:tr w:rsidR="00AC5FEE" w14:paraId="7506B23C" w14:textId="77777777" w:rsidTr="00AC5FEE">
        <w:tc>
          <w:tcPr>
            <w:tcW w:w="2947" w:type="dxa"/>
          </w:tcPr>
          <w:p w14:paraId="08AFB58E"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DAS</w:t>
            </w:r>
          </w:p>
        </w:tc>
        <w:tc>
          <w:tcPr>
            <w:tcW w:w="2455" w:type="dxa"/>
          </w:tcPr>
          <w:p w14:paraId="57D4CEAE"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£0.1m</w:t>
            </w:r>
          </w:p>
        </w:tc>
        <w:tc>
          <w:tcPr>
            <w:tcW w:w="2101" w:type="dxa"/>
          </w:tcPr>
          <w:p w14:paraId="1A09D359"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Design</w:t>
            </w:r>
          </w:p>
        </w:tc>
        <w:tc>
          <w:tcPr>
            <w:tcW w:w="2670" w:type="dxa"/>
          </w:tcPr>
          <w:p w14:paraId="05FDCF4F"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Mar 2022</w:t>
            </w:r>
          </w:p>
        </w:tc>
      </w:tr>
      <w:tr w:rsidR="00AC5FEE" w14:paraId="5EC9FB53" w14:textId="77777777" w:rsidTr="00AC5FEE">
        <w:tc>
          <w:tcPr>
            <w:tcW w:w="2947" w:type="dxa"/>
          </w:tcPr>
          <w:p w14:paraId="1CF08BE7"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EAST Access Road</w:t>
            </w:r>
          </w:p>
        </w:tc>
        <w:tc>
          <w:tcPr>
            <w:tcW w:w="2455" w:type="dxa"/>
          </w:tcPr>
          <w:p w14:paraId="5333EA2B"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£19.3m</w:t>
            </w:r>
          </w:p>
        </w:tc>
        <w:tc>
          <w:tcPr>
            <w:tcW w:w="2101" w:type="dxa"/>
          </w:tcPr>
          <w:p w14:paraId="09AB57E1"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Development</w:t>
            </w:r>
          </w:p>
        </w:tc>
        <w:tc>
          <w:tcPr>
            <w:tcW w:w="2670" w:type="dxa"/>
          </w:tcPr>
          <w:p w14:paraId="0D570791"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TBC - Planning appeal in</w:t>
            </w:r>
          </w:p>
        </w:tc>
      </w:tr>
      <w:tr w:rsidR="00AC5FEE" w14:paraId="6467D665" w14:textId="77777777" w:rsidTr="00AC5FEE">
        <w:tc>
          <w:tcPr>
            <w:tcW w:w="2947" w:type="dxa"/>
          </w:tcPr>
          <w:p w14:paraId="05BB7B18"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EAST Terminus Taxi Kiosks</w:t>
            </w:r>
          </w:p>
        </w:tc>
        <w:tc>
          <w:tcPr>
            <w:tcW w:w="2455" w:type="dxa"/>
          </w:tcPr>
          <w:p w14:paraId="046DF654"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£0.1m</w:t>
            </w:r>
          </w:p>
        </w:tc>
        <w:tc>
          <w:tcPr>
            <w:tcW w:w="2101" w:type="dxa"/>
          </w:tcPr>
          <w:p w14:paraId="098FA73F"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Development</w:t>
            </w:r>
          </w:p>
        </w:tc>
        <w:tc>
          <w:tcPr>
            <w:tcW w:w="2670" w:type="dxa"/>
          </w:tcPr>
          <w:p w14:paraId="670FCE3D"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Q2 2022</w:t>
            </w:r>
          </w:p>
        </w:tc>
      </w:tr>
      <w:tr w:rsidR="00AC5FEE" w14:paraId="2439FFE7" w14:textId="77777777" w:rsidTr="00AC5FEE">
        <w:tc>
          <w:tcPr>
            <w:tcW w:w="2947" w:type="dxa"/>
          </w:tcPr>
          <w:p w14:paraId="7E98D188"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Flood Prevention</w:t>
            </w:r>
          </w:p>
        </w:tc>
        <w:tc>
          <w:tcPr>
            <w:tcW w:w="2455" w:type="dxa"/>
          </w:tcPr>
          <w:p w14:paraId="47AB3D60"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£0.3m</w:t>
            </w:r>
          </w:p>
        </w:tc>
        <w:tc>
          <w:tcPr>
            <w:tcW w:w="2101" w:type="dxa"/>
          </w:tcPr>
          <w:p w14:paraId="0F5E662B"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Design</w:t>
            </w:r>
          </w:p>
        </w:tc>
        <w:tc>
          <w:tcPr>
            <w:tcW w:w="2670" w:type="dxa"/>
          </w:tcPr>
          <w:p w14:paraId="33822E61"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Q4 2022</w:t>
            </w:r>
          </w:p>
        </w:tc>
      </w:tr>
      <w:tr w:rsidR="00AC5FEE" w14:paraId="2AF00BF5" w14:textId="77777777" w:rsidTr="00AC5FEE">
        <w:tc>
          <w:tcPr>
            <w:tcW w:w="2947" w:type="dxa"/>
          </w:tcPr>
          <w:p w14:paraId="601B1164"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Global Airpark (GAP)</w:t>
            </w:r>
          </w:p>
        </w:tc>
        <w:tc>
          <w:tcPr>
            <w:tcW w:w="2455" w:type="dxa"/>
          </w:tcPr>
          <w:p w14:paraId="09770651"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£7.4m</w:t>
            </w:r>
          </w:p>
        </w:tc>
        <w:tc>
          <w:tcPr>
            <w:tcW w:w="2101" w:type="dxa"/>
          </w:tcPr>
          <w:p w14:paraId="363A14DD"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Development</w:t>
            </w:r>
          </w:p>
        </w:tc>
        <w:tc>
          <w:tcPr>
            <w:tcW w:w="2670" w:type="dxa"/>
          </w:tcPr>
          <w:p w14:paraId="6D3F280A"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TBC</w:t>
            </w:r>
          </w:p>
        </w:tc>
      </w:tr>
      <w:tr w:rsidR="00AC5FEE" w14:paraId="28054C96" w14:textId="77777777" w:rsidTr="00AC5FEE">
        <w:tc>
          <w:tcPr>
            <w:tcW w:w="2947" w:type="dxa"/>
          </w:tcPr>
          <w:p w14:paraId="56078773"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 xml:space="preserve">General Aviation </w:t>
            </w:r>
          </w:p>
        </w:tc>
        <w:tc>
          <w:tcPr>
            <w:tcW w:w="2455" w:type="dxa"/>
          </w:tcPr>
          <w:p w14:paraId="79E4319F"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£1.6m</w:t>
            </w:r>
          </w:p>
        </w:tc>
        <w:tc>
          <w:tcPr>
            <w:tcW w:w="2101" w:type="dxa"/>
          </w:tcPr>
          <w:p w14:paraId="4250A1B7"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 xml:space="preserve">Delivery </w:t>
            </w:r>
          </w:p>
        </w:tc>
        <w:tc>
          <w:tcPr>
            <w:tcW w:w="2670" w:type="dxa"/>
          </w:tcPr>
          <w:p w14:paraId="2A58B430"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July 2022</w:t>
            </w:r>
          </w:p>
        </w:tc>
      </w:tr>
      <w:tr w:rsidR="00AC5FEE" w14:paraId="7CF7EFFB" w14:textId="77777777" w:rsidTr="00AC5FEE">
        <w:tc>
          <w:tcPr>
            <w:tcW w:w="2947" w:type="dxa"/>
          </w:tcPr>
          <w:p w14:paraId="6E57E457"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Intranet Redesign</w:t>
            </w:r>
          </w:p>
        </w:tc>
        <w:tc>
          <w:tcPr>
            <w:tcW w:w="2455" w:type="dxa"/>
          </w:tcPr>
          <w:p w14:paraId="3CDFD33E"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£0.1m</w:t>
            </w:r>
          </w:p>
        </w:tc>
        <w:tc>
          <w:tcPr>
            <w:tcW w:w="2101" w:type="dxa"/>
          </w:tcPr>
          <w:p w14:paraId="71B7D241"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Design</w:t>
            </w:r>
          </w:p>
        </w:tc>
        <w:tc>
          <w:tcPr>
            <w:tcW w:w="2670" w:type="dxa"/>
          </w:tcPr>
          <w:p w14:paraId="3409F48F"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Q3 2022</w:t>
            </w:r>
          </w:p>
        </w:tc>
      </w:tr>
      <w:tr w:rsidR="00AC5FEE" w14:paraId="0A529A00" w14:textId="77777777" w:rsidTr="00AC5FEE">
        <w:tc>
          <w:tcPr>
            <w:tcW w:w="2947" w:type="dxa"/>
          </w:tcPr>
          <w:p w14:paraId="4EBE6ED0"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Runway Rehab Spring</w:t>
            </w:r>
          </w:p>
        </w:tc>
        <w:tc>
          <w:tcPr>
            <w:tcW w:w="2455" w:type="dxa"/>
          </w:tcPr>
          <w:p w14:paraId="7AADFA80"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£0.5m</w:t>
            </w:r>
          </w:p>
        </w:tc>
        <w:tc>
          <w:tcPr>
            <w:tcW w:w="2101" w:type="dxa"/>
          </w:tcPr>
          <w:p w14:paraId="7F6FF1A3"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Delivery</w:t>
            </w:r>
          </w:p>
        </w:tc>
        <w:tc>
          <w:tcPr>
            <w:tcW w:w="2670" w:type="dxa"/>
          </w:tcPr>
          <w:p w14:paraId="04960536"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Q2 2022</w:t>
            </w:r>
          </w:p>
        </w:tc>
      </w:tr>
      <w:tr w:rsidR="00AC5FEE" w14:paraId="5B98C5EB" w14:textId="77777777" w:rsidTr="00AC5FEE">
        <w:tc>
          <w:tcPr>
            <w:tcW w:w="2947" w:type="dxa"/>
          </w:tcPr>
          <w:p w14:paraId="1DEA9A04"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Low Carbon Energy</w:t>
            </w:r>
          </w:p>
        </w:tc>
        <w:tc>
          <w:tcPr>
            <w:tcW w:w="2455" w:type="dxa"/>
          </w:tcPr>
          <w:p w14:paraId="4C233EC7"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£9.0m</w:t>
            </w:r>
          </w:p>
        </w:tc>
        <w:tc>
          <w:tcPr>
            <w:tcW w:w="2101" w:type="dxa"/>
          </w:tcPr>
          <w:p w14:paraId="7F2C4263"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Design</w:t>
            </w:r>
          </w:p>
        </w:tc>
        <w:tc>
          <w:tcPr>
            <w:tcW w:w="2670" w:type="dxa"/>
          </w:tcPr>
          <w:p w14:paraId="5FFBD7F5"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Sep 2022</w:t>
            </w:r>
          </w:p>
        </w:tc>
      </w:tr>
      <w:tr w:rsidR="00AC5FEE" w14:paraId="57B89F6A" w14:textId="77777777" w:rsidTr="00AC5FEE">
        <w:tc>
          <w:tcPr>
            <w:tcW w:w="2947" w:type="dxa"/>
          </w:tcPr>
          <w:p w14:paraId="0EEDA223"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Network Strategy</w:t>
            </w:r>
          </w:p>
        </w:tc>
        <w:tc>
          <w:tcPr>
            <w:tcW w:w="2455" w:type="dxa"/>
          </w:tcPr>
          <w:p w14:paraId="4D71E36B"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£5.8m</w:t>
            </w:r>
          </w:p>
        </w:tc>
        <w:tc>
          <w:tcPr>
            <w:tcW w:w="2101" w:type="dxa"/>
          </w:tcPr>
          <w:p w14:paraId="252E5D62"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Delivery</w:t>
            </w:r>
          </w:p>
        </w:tc>
        <w:tc>
          <w:tcPr>
            <w:tcW w:w="2670" w:type="dxa"/>
          </w:tcPr>
          <w:p w14:paraId="7EC14673"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Apr 2022</w:t>
            </w:r>
          </w:p>
        </w:tc>
      </w:tr>
      <w:tr w:rsidR="00AC5FEE" w14:paraId="20AE7B4F" w14:textId="77777777" w:rsidTr="00AC5FEE">
        <w:tc>
          <w:tcPr>
            <w:tcW w:w="2947" w:type="dxa"/>
          </w:tcPr>
          <w:p w14:paraId="60C8863D"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Security Futures</w:t>
            </w:r>
          </w:p>
        </w:tc>
        <w:tc>
          <w:tcPr>
            <w:tcW w:w="2455" w:type="dxa"/>
          </w:tcPr>
          <w:p w14:paraId="07D2BF1C"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£14.4m</w:t>
            </w:r>
          </w:p>
        </w:tc>
        <w:tc>
          <w:tcPr>
            <w:tcW w:w="2101" w:type="dxa"/>
          </w:tcPr>
          <w:p w14:paraId="3AFA4CB2"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Development</w:t>
            </w:r>
          </w:p>
        </w:tc>
        <w:tc>
          <w:tcPr>
            <w:tcW w:w="2670" w:type="dxa"/>
          </w:tcPr>
          <w:p w14:paraId="2F5D12FF"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Dec-2024</w:t>
            </w:r>
          </w:p>
        </w:tc>
      </w:tr>
      <w:tr w:rsidR="00AC5FEE" w14:paraId="2B31D6DF" w14:textId="77777777" w:rsidTr="00AC5FEE">
        <w:tc>
          <w:tcPr>
            <w:tcW w:w="2947" w:type="dxa"/>
          </w:tcPr>
          <w:p w14:paraId="60BD41CA"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Stand 11 Slot Drain</w:t>
            </w:r>
          </w:p>
        </w:tc>
        <w:tc>
          <w:tcPr>
            <w:tcW w:w="2455" w:type="dxa"/>
          </w:tcPr>
          <w:p w14:paraId="5791D625"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£0.2m</w:t>
            </w:r>
          </w:p>
        </w:tc>
        <w:tc>
          <w:tcPr>
            <w:tcW w:w="2101" w:type="dxa"/>
          </w:tcPr>
          <w:p w14:paraId="10D13BA3"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Delivery</w:t>
            </w:r>
          </w:p>
        </w:tc>
        <w:tc>
          <w:tcPr>
            <w:tcW w:w="2670" w:type="dxa"/>
          </w:tcPr>
          <w:p w14:paraId="45E988CC"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Feb 2022</w:t>
            </w:r>
          </w:p>
        </w:tc>
      </w:tr>
      <w:tr w:rsidR="00AC5FEE" w14:paraId="3BE1D252" w14:textId="77777777" w:rsidTr="00AC5FEE">
        <w:tc>
          <w:tcPr>
            <w:tcW w:w="2947" w:type="dxa"/>
          </w:tcPr>
          <w:p w14:paraId="320CFDE8"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Surface Water to Foul</w:t>
            </w:r>
          </w:p>
        </w:tc>
        <w:tc>
          <w:tcPr>
            <w:tcW w:w="2455" w:type="dxa"/>
          </w:tcPr>
          <w:p w14:paraId="37757F67"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£4.3m</w:t>
            </w:r>
          </w:p>
        </w:tc>
        <w:tc>
          <w:tcPr>
            <w:tcW w:w="2101" w:type="dxa"/>
          </w:tcPr>
          <w:p w14:paraId="31A56F41"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Delivery</w:t>
            </w:r>
          </w:p>
        </w:tc>
        <w:tc>
          <w:tcPr>
            <w:tcW w:w="2670" w:type="dxa"/>
          </w:tcPr>
          <w:p w14:paraId="32A9EC7A"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Sept 2022</w:t>
            </w:r>
          </w:p>
        </w:tc>
      </w:tr>
      <w:tr w:rsidR="00AC5FEE" w14:paraId="665D71D1" w14:textId="77777777" w:rsidTr="00AC5FEE">
        <w:tc>
          <w:tcPr>
            <w:tcW w:w="2947" w:type="dxa"/>
          </w:tcPr>
          <w:p w14:paraId="614E7100"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Terminal Forecourt Barriers</w:t>
            </w:r>
          </w:p>
        </w:tc>
        <w:tc>
          <w:tcPr>
            <w:tcW w:w="2455" w:type="dxa"/>
          </w:tcPr>
          <w:p w14:paraId="1951E558"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£0.4m</w:t>
            </w:r>
          </w:p>
        </w:tc>
        <w:tc>
          <w:tcPr>
            <w:tcW w:w="2101" w:type="dxa"/>
          </w:tcPr>
          <w:p w14:paraId="75D81A5C"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Delivery</w:t>
            </w:r>
          </w:p>
        </w:tc>
        <w:tc>
          <w:tcPr>
            <w:tcW w:w="2670" w:type="dxa"/>
          </w:tcPr>
          <w:p w14:paraId="7E7840DE"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May 2022</w:t>
            </w:r>
          </w:p>
        </w:tc>
      </w:tr>
      <w:tr w:rsidR="00AC5FEE" w14:paraId="26D67FF6" w14:textId="77777777" w:rsidTr="00AC5FEE">
        <w:tc>
          <w:tcPr>
            <w:tcW w:w="2947" w:type="dxa"/>
          </w:tcPr>
          <w:p w14:paraId="29E451CB"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Terminal Walking Routes</w:t>
            </w:r>
          </w:p>
        </w:tc>
        <w:tc>
          <w:tcPr>
            <w:tcW w:w="2455" w:type="dxa"/>
          </w:tcPr>
          <w:p w14:paraId="37229DAE"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£0.2m</w:t>
            </w:r>
          </w:p>
        </w:tc>
        <w:tc>
          <w:tcPr>
            <w:tcW w:w="2101" w:type="dxa"/>
          </w:tcPr>
          <w:p w14:paraId="4607FA3F"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Delivery</w:t>
            </w:r>
          </w:p>
        </w:tc>
        <w:tc>
          <w:tcPr>
            <w:tcW w:w="2670" w:type="dxa"/>
          </w:tcPr>
          <w:p w14:paraId="3B181B27"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Mar 2022</w:t>
            </w:r>
          </w:p>
        </w:tc>
      </w:tr>
      <w:tr w:rsidR="00AC5FEE" w14:paraId="1478F2FC" w14:textId="77777777" w:rsidTr="00AC5FEE">
        <w:tc>
          <w:tcPr>
            <w:tcW w:w="2947" w:type="dxa"/>
          </w:tcPr>
          <w:p w14:paraId="0DF7BD36"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Terminal Roof Slab Repairs</w:t>
            </w:r>
          </w:p>
        </w:tc>
        <w:tc>
          <w:tcPr>
            <w:tcW w:w="2455" w:type="dxa"/>
          </w:tcPr>
          <w:p w14:paraId="742286F9"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£0.8m</w:t>
            </w:r>
          </w:p>
        </w:tc>
        <w:tc>
          <w:tcPr>
            <w:tcW w:w="2101" w:type="dxa"/>
          </w:tcPr>
          <w:p w14:paraId="6BA0EDCC"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Design</w:t>
            </w:r>
          </w:p>
        </w:tc>
        <w:tc>
          <w:tcPr>
            <w:tcW w:w="2670" w:type="dxa"/>
          </w:tcPr>
          <w:p w14:paraId="17CFA851" w14:textId="77777777" w:rsidR="00AC5FEE" w:rsidRPr="00AC5FEE" w:rsidRDefault="00AC5FEE" w:rsidP="00AC5FEE">
            <w:pPr>
              <w:pStyle w:val="Style5"/>
              <w:numPr>
                <w:ilvl w:val="0"/>
                <w:numId w:val="0"/>
              </w:numPr>
              <w:rPr>
                <w:rFonts w:eastAsia="Calibri"/>
                <w:b w:val="0"/>
                <w:bCs w:val="0"/>
                <w:color w:val="auto"/>
                <w:sz w:val="22"/>
                <w:szCs w:val="22"/>
                <w:lang w:eastAsia="en-GB"/>
              </w:rPr>
            </w:pPr>
            <w:r w:rsidRPr="00AC5FEE">
              <w:rPr>
                <w:rFonts w:eastAsia="Calibri"/>
                <w:b w:val="0"/>
                <w:bCs w:val="0"/>
                <w:color w:val="auto"/>
                <w:sz w:val="22"/>
                <w:szCs w:val="22"/>
                <w:lang w:eastAsia="en-GB"/>
              </w:rPr>
              <w:t>Dec 2022</w:t>
            </w:r>
          </w:p>
        </w:tc>
      </w:tr>
    </w:tbl>
    <w:p w14:paraId="3406116F" w14:textId="77777777" w:rsidR="00E419D0" w:rsidRPr="00E419D0" w:rsidRDefault="00E419D0" w:rsidP="00E419D0">
      <w:pPr>
        <w:autoSpaceDE w:val="0"/>
        <w:spacing w:after="0"/>
        <w:rPr>
          <w:bCs/>
        </w:rPr>
      </w:pPr>
    </w:p>
    <w:p w14:paraId="67D7A796" w14:textId="77777777" w:rsidR="00E419D0" w:rsidRPr="00E419D0" w:rsidRDefault="00E419D0" w:rsidP="00E419D0">
      <w:pPr>
        <w:autoSpaceDE w:val="0"/>
        <w:autoSpaceDN w:val="0"/>
        <w:spacing w:after="0" w:line="240" w:lineRule="auto"/>
        <w:rPr>
          <w:rFonts w:ascii="Calibri" w:eastAsia="Calibri" w:hAnsi="Calibri" w:cs="Calibri"/>
          <w:lang w:eastAsia="en-GB"/>
        </w:rPr>
      </w:pPr>
    </w:p>
    <w:p w14:paraId="574524A5" w14:textId="734A2788" w:rsidR="00E419D0" w:rsidRPr="00E419D0" w:rsidRDefault="00491FC4" w:rsidP="00E419D0">
      <w:pPr>
        <w:keepNext/>
        <w:numPr>
          <w:ilvl w:val="1"/>
          <w:numId w:val="3"/>
        </w:numPr>
        <w:spacing w:after="0" w:line="240" w:lineRule="auto"/>
        <w:contextualSpacing/>
        <w:rPr>
          <w:rFonts w:ascii="Calibri" w:eastAsia="Calibri" w:hAnsi="Calibri" w:cs="Calibri"/>
          <w:b/>
          <w:bCs/>
          <w:color w:val="990099"/>
          <w:lang w:eastAsia="en-GB"/>
        </w:rPr>
      </w:pPr>
      <w:r>
        <w:rPr>
          <w:rFonts w:ascii="Calibri" w:eastAsia="Calibri" w:hAnsi="Calibri" w:cs="Calibri"/>
          <w:b/>
          <w:bCs/>
          <w:color w:val="990099"/>
          <w:lang w:eastAsia="en-GB"/>
        </w:rPr>
        <w:t>Summary of key projects</w:t>
      </w:r>
    </w:p>
    <w:p w14:paraId="129BB126" w14:textId="77777777" w:rsidR="00E419D0" w:rsidRPr="00E419D0" w:rsidRDefault="00E419D0" w:rsidP="00E419D0">
      <w:pPr>
        <w:keepNext/>
        <w:spacing w:after="0" w:line="240" w:lineRule="auto"/>
        <w:ind w:left="606"/>
        <w:contextualSpacing/>
        <w:rPr>
          <w:rFonts w:ascii="Calibri" w:eastAsia="Calibri" w:hAnsi="Calibri" w:cs="Calibri"/>
          <w:b/>
          <w:bCs/>
          <w:color w:val="990099"/>
          <w:lang w:eastAsia="en-GB"/>
        </w:rPr>
      </w:pPr>
    </w:p>
    <w:p w14:paraId="56E34405" w14:textId="7E2723E3" w:rsidR="00491FC4" w:rsidRDefault="00491FC4" w:rsidP="00491FC4">
      <w:pPr>
        <w:suppressAutoHyphens/>
        <w:autoSpaceDE w:val="0"/>
        <w:autoSpaceDN w:val="0"/>
        <w:spacing w:after="0" w:line="240" w:lineRule="auto"/>
        <w:textAlignment w:val="baseline"/>
        <w:rPr>
          <w:rFonts w:ascii="Calibri" w:eastAsia="Calibri" w:hAnsi="Calibri" w:cs="Calibri"/>
          <w:b/>
          <w:bCs/>
          <w:color w:val="000000"/>
          <w:lang w:eastAsia="en-GB"/>
        </w:rPr>
      </w:pPr>
      <w:r w:rsidRPr="00E419D0">
        <w:rPr>
          <w:rFonts w:ascii="Calibri" w:eastAsia="Calibri" w:hAnsi="Calibri" w:cs="Calibri"/>
          <w:b/>
          <w:bCs/>
          <w:color w:val="000000"/>
          <w:lang w:eastAsia="en-GB"/>
        </w:rPr>
        <w:t>Air Traffic Control – Equipment Asset Replacement</w:t>
      </w:r>
    </w:p>
    <w:p w14:paraId="3E98BBAB" w14:textId="77777777" w:rsidR="00491FC4" w:rsidRPr="00E419D0" w:rsidRDefault="00491FC4" w:rsidP="00491FC4">
      <w:pPr>
        <w:suppressAutoHyphens/>
        <w:autoSpaceDE w:val="0"/>
        <w:autoSpaceDN w:val="0"/>
        <w:spacing w:after="0" w:line="240" w:lineRule="auto"/>
        <w:textAlignment w:val="baseline"/>
        <w:rPr>
          <w:rFonts w:ascii="Calibri" w:eastAsia="Calibri" w:hAnsi="Calibri" w:cs="Calibri"/>
          <w:b/>
          <w:bCs/>
          <w:color w:val="000000"/>
          <w:lang w:eastAsia="en-GB"/>
        </w:rPr>
      </w:pPr>
    </w:p>
    <w:p w14:paraId="67B55871" w14:textId="2C361D98" w:rsidR="00491FC4" w:rsidRPr="00E419D0" w:rsidRDefault="00491FC4" w:rsidP="00491FC4">
      <w:pPr>
        <w:spacing w:after="0"/>
      </w:pPr>
      <w:r w:rsidRPr="00E419D0">
        <w:t xml:space="preserve">The ATC Asset Replacement project is an ongoing programme to upgrade and replace business critical air traffic control equipment. Work has been on going on site since 2019 </w:t>
      </w:r>
      <w:r w:rsidR="00237560">
        <w:t xml:space="preserve">with a scheduled competition date of </w:t>
      </w:r>
      <w:r w:rsidRPr="00E419D0">
        <w:t>2025</w:t>
      </w:r>
      <w:r w:rsidR="00237560">
        <w:t>.</w:t>
      </w:r>
    </w:p>
    <w:p w14:paraId="330EE515" w14:textId="77777777" w:rsidR="00491FC4" w:rsidRPr="00E419D0" w:rsidRDefault="00491FC4" w:rsidP="00491FC4">
      <w:pPr>
        <w:spacing w:after="0"/>
      </w:pPr>
    </w:p>
    <w:p w14:paraId="5D771E09" w14:textId="77777777" w:rsidR="00491FC4" w:rsidRPr="00E419D0" w:rsidRDefault="00491FC4" w:rsidP="00491FC4">
      <w:pPr>
        <w:suppressAutoHyphens/>
        <w:autoSpaceDE w:val="0"/>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Value: £8.8m</w:t>
      </w:r>
    </w:p>
    <w:p w14:paraId="3DC81D15" w14:textId="77777777" w:rsidR="00491FC4" w:rsidRPr="00E419D0" w:rsidRDefault="00491FC4" w:rsidP="00491FC4">
      <w:pPr>
        <w:suppressAutoHyphens/>
        <w:autoSpaceDE w:val="0"/>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Due to be complete: 2025</w:t>
      </w:r>
    </w:p>
    <w:p w14:paraId="411071FD" w14:textId="77777777" w:rsidR="00491FC4" w:rsidRPr="00E419D0" w:rsidRDefault="00491FC4" w:rsidP="00491FC4">
      <w:pPr>
        <w:suppressAutoHyphens/>
        <w:autoSpaceDE w:val="0"/>
        <w:autoSpaceDN w:val="0"/>
        <w:spacing w:after="0" w:line="240" w:lineRule="auto"/>
        <w:textAlignment w:val="baseline"/>
        <w:rPr>
          <w:rFonts w:ascii="Calibri" w:eastAsia="Calibri" w:hAnsi="Calibri" w:cs="Calibri"/>
          <w:b/>
          <w:bCs/>
          <w:color w:val="000000"/>
          <w:lang w:eastAsia="en-GB"/>
        </w:rPr>
      </w:pPr>
    </w:p>
    <w:p w14:paraId="2EF1DC11" w14:textId="046460DF" w:rsidR="00491FC4" w:rsidRDefault="00491FC4" w:rsidP="00491FC4">
      <w:pPr>
        <w:suppressAutoHyphens/>
        <w:autoSpaceDE w:val="0"/>
        <w:autoSpaceDN w:val="0"/>
        <w:spacing w:after="0" w:line="240" w:lineRule="auto"/>
        <w:textAlignment w:val="baseline"/>
        <w:rPr>
          <w:rFonts w:ascii="Calibri" w:eastAsia="Calibri" w:hAnsi="Calibri" w:cs="Calibri"/>
          <w:b/>
          <w:bCs/>
          <w:color w:val="000000"/>
          <w:lang w:eastAsia="en-GB"/>
        </w:rPr>
      </w:pPr>
      <w:r>
        <w:rPr>
          <w:rFonts w:ascii="Calibri" w:eastAsia="Calibri" w:hAnsi="Calibri" w:cs="Calibri"/>
          <w:b/>
          <w:bCs/>
          <w:color w:val="000000"/>
          <w:lang w:eastAsia="en-GB"/>
        </w:rPr>
        <w:t>Surface Water to Foul</w:t>
      </w:r>
    </w:p>
    <w:p w14:paraId="19E50502" w14:textId="77777777" w:rsidR="00491FC4" w:rsidRPr="00E419D0" w:rsidRDefault="00491FC4" w:rsidP="00491FC4">
      <w:pPr>
        <w:suppressAutoHyphens/>
        <w:autoSpaceDE w:val="0"/>
        <w:autoSpaceDN w:val="0"/>
        <w:spacing w:after="0" w:line="240" w:lineRule="auto"/>
        <w:textAlignment w:val="baseline"/>
        <w:rPr>
          <w:rFonts w:ascii="Calibri" w:eastAsia="Calibri" w:hAnsi="Calibri" w:cs="Calibri"/>
          <w:b/>
          <w:bCs/>
          <w:color w:val="000000"/>
          <w:lang w:eastAsia="en-GB"/>
        </w:rPr>
      </w:pPr>
    </w:p>
    <w:p w14:paraId="0F9433E6" w14:textId="29E4BC9E" w:rsidR="00491FC4" w:rsidRDefault="00491FC4" w:rsidP="00491FC4">
      <w:pPr>
        <w:suppressAutoHyphens/>
        <w:autoSpaceDE w:val="0"/>
        <w:autoSpaceDN w:val="0"/>
        <w:spacing w:after="0" w:line="240" w:lineRule="auto"/>
        <w:textAlignment w:val="baseline"/>
      </w:pPr>
      <w:r w:rsidRPr="001E5986">
        <w:t xml:space="preserve">There are seven locations across the Airport campus where rainfall drains directly to the foul water system, as opposed to the surface water drainage network.  </w:t>
      </w:r>
      <w:r>
        <w:t xml:space="preserve">The Surface Water to Foul project will rectify these historical </w:t>
      </w:r>
      <w:r>
        <w:lastRenderedPageBreak/>
        <w:t xml:space="preserve">issues, freeing up capacity in the Scottish Water </w:t>
      </w:r>
      <w:proofErr w:type="spellStart"/>
      <w:r>
        <w:t>foul</w:t>
      </w:r>
      <w:proofErr w:type="spellEnd"/>
      <w:r>
        <w:t xml:space="preserve"> network. In addition, the project facilitates the completion of the glycol capture system installed for the new “300” stands and provides a long-term surface water drainage </w:t>
      </w:r>
      <w:r w:rsidR="00D26236">
        <w:t>solution</w:t>
      </w:r>
      <w:r>
        <w:t>. Works are due to start on site in Feb</w:t>
      </w:r>
      <w:r w:rsidR="00D26236">
        <w:t>ruary</w:t>
      </w:r>
      <w:r>
        <w:t xml:space="preserve"> 2022 with completion forecast for Sept 2022.</w:t>
      </w:r>
    </w:p>
    <w:p w14:paraId="4397A91D" w14:textId="77777777" w:rsidR="00491FC4" w:rsidRPr="00E419D0" w:rsidRDefault="00491FC4" w:rsidP="00491FC4">
      <w:pPr>
        <w:suppressAutoHyphens/>
        <w:autoSpaceDE w:val="0"/>
        <w:autoSpaceDN w:val="0"/>
        <w:spacing w:after="0" w:line="240" w:lineRule="auto"/>
        <w:textAlignment w:val="baseline"/>
        <w:rPr>
          <w:rFonts w:ascii="Calibri" w:eastAsia="Calibri" w:hAnsi="Calibri" w:cs="Calibri"/>
          <w:lang w:eastAsia="en-GB"/>
        </w:rPr>
      </w:pPr>
    </w:p>
    <w:p w14:paraId="2C3F9DF8" w14:textId="77777777" w:rsidR="00491FC4" w:rsidRPr="00E419D0" w:rsidRDefault="00491FC4" w:rsidP="00491FC4">
      <w:pPr>
        <w:suppressAutoHyphens/>
        <w:autoSpaceDE w:val="0"/>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Value: £4.</w:t>
      </w:r>
      <w:r>
        <w:rPr>
          <w:rFonts w:ascii="Calibri" w:eastAsia="Calibri" w:hAnsi="Calibri" w:cs="Calibri"/>
          <w:lang w:eastAsia="en-GB"/>
        </w:rPr>
        <w:t>3</w:t>
      </w:r>
      <w:r w:rsidRPr="00E419D0">
        <w:rPr>
          <w:rFonts w:ascii="Calibri" w:eastAsia="Calibri" w:hAnsi="Calibri" w:cs="Calibri"/>
          <w:lang w:eastAsia="en-GB"/>
        </w:rPr>
        <w:t>m (Current approx. final cost)</w:t>
      </w:r>
    </w:p>
    <w:p w14:paraId="1F9C042B" w14:textId="77777777" w:rsidR="00491FC4" w:rsidRPr="00E419D0" w:rsidRDefault="00491FC4" w:rsidP="00491FC4">
      <w:pPr>
        <w:suppressAutoHyphens/>
        <w:autoSpaceDE w:val="0"/>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 xml:space="preserve">Due to be complete: </w:t>
      </w:r>
      <w:r>
        <w:rPr>
          <w:rFonts w:ascii="Calibri" w:eastAsia="Calibri" w:hAnsi="Calibri" w:cs="Calibri"/>
          <w:lang w:eastAsia="en-GB"/>
        </w:rPr>
        <w:t>Sept 2022</w:t>
      </w:r>
    </w:p>
    <w:p w14:paraId="3F58ADA1" w14:textId="77777777" w:rsidR="00491FC4" w:rsidRPr="00E419D0" w:rsidRDefault="00491FC4" w:rsidP="00491FC4">
      <w:pPr>
        <w:spacing w:after="0"/>
      </w:pPr>
    </w:p>
    <w:p w14:paraId="4809C252" w14:textId="04B3A283" w:rsidR="00491FC4" w:rsidRDefault="00491FC4" w:rsidP="00491FC4">
      <w:pPr>
        <w:suppressAutoHyphens/>
        <w:autoSpaceDE w:val="0"/>
        <w:autoSpaceDN w:val="0"/>
        <w:spacing w:after="0" w:line="240" w:lineRule="auto"/>
        <w:textAlignment w:val="baseline"/>
        <w:rPr>
          <w:rFonts w:ascii="Calibri" w:eastAsia="Calibri" w:hAnsi="Calibri" w:cs="Calibri"/>
          <w:b/>
          <w:lang w:eastAsia="en-GB"/>
        </w:rPr>
      </w:pPr>
      <w:r w:rsidRPr="00E419D0">
        <w:rPr>
          <w:rFonts w:ascii="Calibri" w:eastAsia="Calibri" w:hAnsi="Calibri" w:cs="Calibri"/>
          <w:b/>
          <w:lang w:eastAsia="en-GB"/>
        </w:rPr>
        <w:t>Baggage Futures</w:t>
      </w:r>
    </w:p>
    <w:p w14:paraId="7A6E1DAE" w14:textId="77777777" w:rsidR="00491FC4" w:rsidRPr="00E419D0" w:rsidRDefault="00491FC4" w:rsidP="00491FC4">
      <w:pPr>
        <w:suppressAutoHyphens/>
        <w:autoSpaceDE w:val="0"/>
        <w:autoSpaceDN w:val="0"/>
        <w:spacing w:after="0" w:line="240" w:lineRule="auto"/>
        <w:textAlignment w:val="baseline"/>
        <w:rPr>
          <w:rFonts w:ascii="Calibri" w:eastAsia="Calibri" w:hAnsi="Calibri" w:cs="Calibri"/>
          <w:b/>
          <w:lang w:eastAsia="en-GB"/>
        </w:rPr>
      </w:pPr>
    </w:p>
    <w:p w14:paraId="39708C8C" w14:textId="77777777" w:rsidR="00491FC4" w:rsidRPr="00E419D0" w:rsidRDefault="00491FC4" w:rsidP="00491FC4">
      <w:pPr>
        <w:autoSpaceDE w:val="0"/>
      </w:pPr>
      <w:r w:rsidRPr="00E419D0">
        <w:t xml:space="preserve">This project started in September 2018 and will deliver additional baggage handling capacity to meet forecast demand beyond 2021 and comply with EU Hold Baggage security screening legislation. It will be housed within the footprint of the existing Baggage Hall and utilises the footprint of the old domestic arrival area. This project aims to improve reliability, resilience and capacity of the hold baggage and sorting system. </w:t>
      </w:r>
    </w:p>
    <w:p w14:paraId="2DCC98A6" w14:textId="4724BB7C" w:rsidR="00491FC4" w:rsidRPr="00E419D0" w:rsidRDefault="00491FC4" w:rsidP="00491FC4">
      <w:pPr>
        <w:autoSpaceDE w:val="0"/>
      </w:pPr>
      <w:r w:rsidRPr="00E419D0">
        <w:t>This project is now 9</w:t>
      </w:r>
      <w:r>
        <w:t>5</w:t>
      </w:r>
      <w:r w:rsidRPr="00E419D0">
        <w:t>% complete with all baggage handling equipment handed over and operational. Builders work to provide new welfare and office accommodation within the Baggage hall will be complete</w:t>
      </w:r>
      <w:r w:rsidR="00D26236">
        <w:t>d</w:t>
      </w:r>
      <w:r w:rsidRPr="00E419D0">
        <w:t xml:space="preserve"> in </w:t>
      </w:r>
      <w:r>
        <w:t>February</w:t>
      </w:r>
      <w:r w:rsidRPr="00E419D0">
        <w:t xml:space="preserve"> 2022. </w:t>
      </w:r>
    </w:p>
    <w:p w14:paraId="1D08DE37" w14:textId="77777777" w:rsidR="00491FC4" w:rsidRPr="00E419D0" w:rsidRDefault="00491FC4" w:rsidP="00491FC4">
      <w:pPr>
        <w:autoSpaceDE w:val="0"/>
        <w:spacing w:after="0"/>
      </w:pPr>
      <w:r w:rsidRPr="00E419D0">
        <w:t>Value: £32.5m</w:t>
      </w:r>
    </w:p>
    <w:p w14:paraId="7841A983" w14:textId="77777777" w:rsidR="00491FC4" w:rsidRPr="00E419D0" w:rsidRDefault="00491FC4" w:rsidP="00491FC4">
      <w:pPr>
        <w:autoSpaceDE w:val="0"/>
        <w:spacing w:after="0"/>
      </w:pPr>
      <w:r w:rsidRPr="00E419D0">
        <w:t xml:space="preserve">Due to be complete: </w:t>
      </w:r>
      <w:r>
        <w:t>February</w:t>
      </w:r>
      <w:r w:rsidRPr="00E419D0">
        <w:t xml:space="preserve"> 2022</w:t>
      </w:r>
    </w:p>
    <w:p w14:paraId="0A10F603" w14:textId="77777777" w:rsidR="00491FC4" w:rsidRPr="00E419D0" w:rsidRDefault="00491FC4" w:rsidP="00491FC4">
      <w:pPr>
        <w:suppressAutoHyphens/>
        <w:autoSpaceDE w:val="0"/>
        <w:autoSpaceDN w:val="0"/>
        <w:spacing w:after="0" w:line="240" w:lineRule="auto"/>
        <w:textAlignment w:val="baseline"/>
        <w:rPr>
          <w:rFonts w:ascii="Calibri" w:eastAsia="Calibri" w:hAnsi="Calibri" w:cs="Calibri"/>
          <w:b/>
          <w:bCs/>
          <w:lang w:eastAsia="en-GB"/>
        </w:rPr>
      </w:pPr>
    </w:p>
    <w:p w14:paraId="47BA8876" w14:textId="6D75A5D8" w:rsidR="00491FC4" w:rsidRDefault="00491FC4" w:rsidP="00491FC4">
      <w:pPr>
        <w:spacing w:after="0"/>
        <w:rPr>
          <w:b/>
        </w:rPr>
      </w:pPr>
      <w:r>
        <w:rPr>
          <w:b/>
        </w:rPr>
        <w:t>Security Futures</w:t>
      </w:r>
    </w:p>
    <w:p w14:paraId="556833F2" w14:textId="77777777" w:rsidR="00491FC4" w:rsidRPr="00E419D0" w:rsidRDefault="00491FC4" w:rsidP="00491FC4">
      <w:pPr>
        <w:spacing w:after="0"/>
        <w:rPr>
          <w:b/>
        </w:rPr>
      </w:pPr>
    </w:p>
    <w:p w14:paraId="5A11F99F" w14:textId="531EEB3F" w:rsidR="00491FC4" w:rsidRPr="00E419D0" w:rsidRDefault="00491FC4" w:rsidP="00491FC4">
      <w:pPr>
        <w:spacing w:after="0"/>
      </w:pPr>
      <w:r w:rsidRPr="00E419D0">
        <w:t xml:space="preserve">The </w:t>
      </w:r>
      <w:r>
        <w:t>Security Futures project will replace all the x-ray and body scanning equipment in central search in line with regulatory changes mandated by the UK Department for Transport. New technology solutions are under review, the project is due for completion in Dec 2024.</w:t>
      </w:r>
    </w:p>
    <w:p w14:paraId="7EA23208" w14:textId="77777777" w:rsidR="00491FC4" w:rsidRPr="00E419D0" w:rsidRDefault="00491FC4" w:rsidP="00491FC4">
      <w:pPr>
        <w:suppressAutoHyphens/>
        <w:autoSpaceDN w:val="0"/>
        <w:spacing w:after="0" w:line="240" w:lineRule="auto"/>
        <w:textAlignment w:val="baseline"/>
        <w:rPr>
          <w:rFonts w:ascii="Calibri" w:eastAsia="Calibri" w:hAnsi="Calibri" w:cs="Calibri"/>
          <w:lang w:eastAsia="en-GB"/>
        </w:rPr>
      </w:pPr>
    </w:p>
    <w:p w14:paraId="2F6664FA" w14:textId="77777777" w:rsidR="00491FC4" w:rsidRPr="00E419D0" w:rsidRDefault="00491FC4" w:rsidP="00491FC4">
      <w:pPr>
        <w:suppressAutoHyphens/>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Value:  £1</w:t>
      </w:r>
      <w:r>
        <w:rPr>
          <w:rFonts w:ascii="Calibri" w:eastAsia="Calibri" w:hAnsi="Calibri" w:cs="Calibri"/>
          <w:lang w:eastAsia="en-GB"/>
        </w:rPr>
        <w:t>4.4</w:t>
      </w:r>
      <w:r w:rsidRPr="00E419D0">
        <w:rPr>
          <w:rFonts w:ascii="Calibri" w:eastAsia="Calibri" w:hAnsi="Calibri" w:cs="Calibri"/>
          <w:lang w:eastAsia="en-GB"/>
        </w:rPr>
        <w:t>M</w:t>
      </w:r>
    </w:p>
    <w:p w14:paraId="063C9F45" w14:textId="77777777" w:rsidR="00491FC4" w:rsidRPr="00E419D0" w:rsidRDefault="00491FC4" w:rsidP="00491FC4">
      <w:pPr>
        <w:suppressAutoHyphens/>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 xml:space="preserve">Due to Complete: </w:t>
      </w:r>
      <w:r>
        <w:rPr>
          <w:rFonts w:ascii="Calibri" w:eastAsia="Calibri" w:hAnsi="Calibri" w:cs="Calibri"/>
          <w:lang w:eastAsia="en-GB"/>
        </w:rPr>
        <w:t>Dec 2024</w:t>
      </w:r>
    </w:p>
    <w:p w14:paraId="5EB6C260" w14:textId="77777777" w:rsidR="00491FC4" w:rsidRDefault="00491FC4" w:rsidP="00491FC4">
      <w:pPr>
        <w:spacing w:after="0"/>
        <w:rPr>
          <w:b/>
        </w:rPr>
      </w:pPr>
    </w:p>
    <w:p w14:paraId="244BD271" w14:textId="6433A8D3" w:rsidR="00491FC4" w:rsidRDefault="00491FC4" w:rsidP="00491FC4">
      <w:pPr>
        <w:spacing w:after="0"/>
        <w:rPr>
          <w:b/>
        </w:rPr>
      </w:pPr>
      <w:r w:rsidRPr="00E419D0">
        <w:rPr>
          <w:b/>
        </w:rPr>
        <w:t>General Aviation</w:t>
      </w:r>
    </w:p>
    <w:p w14:paraId="2CE097CC" w14:textId="77777777" w:rsidR="00491FC4" w:rsidRPr="00E419D0" w:rsidRDefault="00491FC4" w:rsidP="00491FC4">
      <w:pPr>
        <w:spacing w:after="0"/>
        <w:rPr>
          <w:b/>
        </w:rPr>
      </w:pPr>
    </w:p>
    <w:p w14:paraId="0BD4EC4E" w14:textId="77777777" w:rsidR="00491FC4" w:rsidRPr="00E419D0" w:rsidRDefault="00491FC4" w:rsidP="00491FC4">
      <w:pPr>
        <w:spacing w:after="0"/>
      </w:pPr>
      <w:r w:rsidRPr="00E419D0">
        <w:t xml:space="preserve">The General Aviation project facilitates the relocation of the Signature General Aviation facility from Eastfield Avenue to a new facility at </w:t>
      </w:r>
      <w:proofErr w:type="spellStart"/>
      <w:r w:rsidRPr="00E419D0">
        <w:t>Turnhouse</w:t>
      </w:r>
      <w:proofErr w:type="spellEnd"/>
      <w:r w:rsidRPr="00E419D0">
        <w:t xml:space="preserve">. Enabling works are </w:t>
      </w:r>
      <w:r>
        <w:t xml:space="preserve">complete. </w:t>
      </w:r>
      <w:r w:rsidRPr="00E419D0">
        <w:t>Works to install the new Signature facility are due to be complete in</w:t>
      </w:r>
      <w:r>
        <w:t xml:space="preserve"> July</w:t>
      </w:r>
      <w:r w:rsidRPr="00E419D0">
        <w:t xml:space="preserve"> 2022.</w:t>
      </w:r>
    </w:p>
    <w:p w14:paraId="027A291B" w14:textId="77777777" w:rsidR="00491FC4" w:rsidRPr="00E419D0" w:rsidRDefault="00491FC4" w:rsidP="00491FC4">
      <w:pPr>
        <w:suppressAutoHyphens/>
        <w:autoSpaceDN w:val="0"/>
        <w:spacing w:after="0" w:line="240" w:lineRule="auto"/>
        <w:textAlignment w:val="baseline"/>
        <w:rPr>
          <w:rFonts w:ascii="Calibri" w:eastAsia="Calibri" w:hAnsi="Calibri" w:cs="Calibri"/>
          <w:lang w:eastAsia="en-GB"/>
        </w:rPr>
      </w:pPr>
    </w:p>
    <w:p w14:paraId="2387B033" w14:textId="77777777" w:rsidR="00491FC4" w:rsidRPr="00E419D0" w:rsidRDefault="00491FC4" w:rsidP="00491FC4">
      <w:pPr>
        <w:suppressAutoHyphens/>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Value:  £1.</w:t>
      </w:r>
      <w:r>
        <w:rPr>
          <w:rFonts w:ascii="Calibri" w:eastAsia="Calibri" w:hAnsi="Calibri" w:cs="Calibri"/>
          <w:lang w:eastAsia="en-GB"/>
        </w:rPr>
        <w:t>6</w:t>
      </w:r>
      <w:r w:rsidRPr="00E419D0">
        <w:rPr>
          <w:rFonts w:ascii="Calibri" w:eastAsia="Calibri" w:hAnsi="Calibri" w:cs="Calibri"/>
          <w:lang w:eastAsia="en-GB"/>
        </w:rPr>
        <w:t>M (enabling works only)</w:t>
      </w:r>
    </w:p>
    <w:p w14:paraId="277F61A2" w14:textId="77777777" w:rsidR="00491FC4" w:rsidRPr="00E419D0" w:rsidRDefault="00491FC4" w:rsidP="00491FC4">
      <w:pPr>
        <w:suppressAutoHyphens/>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 xml:space="preserve">Due to Complete: </w:t>
      </w:r>
      <w:r>
        <w:rPr>
          <w:rFonts w:ascii="Calibri" w:eastAsia="Calibri" w:hAnsi="Calibri" w:cs="Calibri"/>
          <w:lang w:eastAsia="en-GB"/>
        </w:rPr>
        <w:t>July 2022</w:t>
      </w:r>
    </w:p>
    <w:p w14:paraId="5CD14ACF" w14:textId="77777777" w:rsidR="00491FC4" w:rsidRPr="00E419D0" w:rsidRDefault="00491FC4" w:rsidP="00491FC4">
      <w:pPr>
        <w:spacing w:after="0"/>
        <w:rPr>
          <w:b/>
        </w:rPr>
      </w:pPr>
    </w:p>
    <w:p w14:paraId="642FC190" w14:textId="77777777" w:rsidR="00491FC4" w:rsidRPr="00E419D0" w:rsidRDefault="00491FC4" w:rsidP="00491FC4">
      <w:pPr>
        <w:spacing w:after="0"/>
        <w:rPr>
          <w:b/>
        </w:rPr>
      </w:pPr>
      <w:r w:rsidRPr="00E419D0">
        <w:rPr>
          <w:b/>
        </w:rPr>
        <w:t>Low Carbon Energy</w:t>
      </w:r>
    </w:p>
    <w:p w14:paraId="17218D67" w14:textId="1A0E59E4" w:rsidR="00491FC4" w:rsidRPr="00E419D0" w:rsidRDefault="00491FC4" w:rsidP="00491FC4">
      <w:pPr>
        <w:spacing w:after="0"/>
      </w:pPr>
      <w:r w:rsidRPr="00E419D0">
        <w:t xml:space="preserve">The Low Carbon Energy project comprises a 9.9MW Solar Farm at Crash gate 3, adjacent to the Royal Highland Show ground, covering approximately 19 acres. The project will also include on site battery storage and 40 </w:t>
      </w:r>
      <w:r w:rsidRPr="00E419D0">
        <w:lastRenderedPageBreak/>
        <w:t xml:space="preserve">electric vehicle charges. The project will reduce carbon emissions by 22,533 tonnes over the 30-year life of the asset, providing self-generation of approximately 25% of our current energy needs. </w:t>
      </w:r>
      <w:r>
        <w:t xml:space="preserve">Design work and procurement of materials is underway, survey works started in Dec 2021, installation will start in May 2022, the facility </w:t>
      </w:r>
      <w:r w:rsidR="007E581D">
        <w:t>is scheduled to be</w:t>
      </w:r>
      <w:r w:rsidRPr="00E419D0">
        <w:t xml:space="preserve"> operational in Q4 2022.</w:t>
      </w:r>
    </w:p>
    <w:p w14:paraId="7D3A64F5" w14:textId="77777777" w:rsidR="00491FC4" w:rsidRPr="00E419D0" w:rsidRDefault="00491FC4" w:rsidP="00491FC4">
      <w:pPr>
        <w:suppressAutoHyphens/>
        <w:autoSpaceDN w:val="0"/>
        <w:spacing w:after="0" w:line="240" w:lineRule="auto"/>
        <w:textAlignment w:val="baseline"/>
        <w:rPr>
          <w:rFonts w:ascii="Calibri" w:eastAsia="Calibri" w:hAnsi="Calibri" w:cs="Calibri"/>
          <w:lang w:eastAsia="en-GB"/>
        </w:rPr>
      </w:pPr>
    </w:p>
    <w:p w14:paraId="44400237" w14:textId="77777777" w:rsidR="00491FC4" w:rsidRPr="00E419D0" w:rsidRDefault="00491FC4" w:rsidP="00491FC4">
      <w:pPr>
        <w:suppressAutoHyphens/>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Value:  £9.</w:t>
      </w:r>
      <w:r>
        <w:rPr>
          <w:rFonts w:ascii="Calibri" w:eastAsia="Calibri" w:hAnsi="Calibri" w:cs="Calibri"/>
          <w:lang w:eastAsia="en-GB"/>
        </w:rPr>
        <w:t>0</w:t>
      </w:r>
      <w:r w:rsidRPr="00E419D0">
        <w:rPr>
          <w:rFonts w:ascii="Calibri" w:eastAsia="Calibri" w:hAnsi="Calibri" w:cs="Calibri"/>
          <w:lang w:eastAsia="en-GB"/>
        </w:rPr>
        <w:t>M</w:t>
      </w:r>
    </w:p>
    <w:p w14:paraId="66A1D185" w14:textId="77777777" w:rsidR="00491FC4" w:rsidRPr="00E419D0" w:rsidRDefault="00491FC4" w:rsidP="00491FC4">
      <w:pPr>
        <w:suppressAutoHyphens/>
        <w:autoSpaceDN w:val="0"/>
        <w:spacing w:after="0" w:line="240" w:lineRule="auto"/>
        <w:textAlignment w:val="baseline"/>
        <w:rPr>
          <w:rFonts w:ascii="Calibri" w:eastAsia="Calibri" w:hAnsi="Calibri" w:cs="Calibri"/>
          <w:lang w:eastAsia="en-GB"/>
        </w:rPr>
      </w:pPr>
      <w:r w:rsidRPr="00E419D0">
        <w:rPr>
          <w:rFonts w:ascii="Calibri" w:eastAsia="Calibri" w:hAnsi="Calibri" w:cs="Calibri"/>
          <w:lang w:eastAsia="en-GB"/>
        </w:rPr>
        <w:t>Due to Complete: Q4 2022</w:t>
      </w:r>
    </w:p>
    <w:p w14:paraId="4CCA3449" w14:textId="77777777" w:rsidR="0073250A" w:rsidRPr="0073250A" w:rsidRDefault="0073250A" w:rsidP="0073250A">
      <w:pPr>
        <w:autoSpaceDE w:val="0"/>
        <w:autoSpaceDN w:val="0"/>
        <w:spacing w:after="0" w:line="240" w:lineRule="auto"/>
        <w:rPr>
          <w:rFonts w:ascii="Calibri" w:eastAsia="Calibri" w:hAnsi="Calibri" w:cs="Calibri"/>
          <w:lang w:eastAsia="en-GB"/>
        </w:rPr>
      </w:pPr>
      <w:r w:rsidRPr="0073250A">
        <w:rPr>
          <w:rFonts w:ascii="Calibri" w:eastAsia="Calibri" w:hAnsi="Calibri" w:cs="Calibri"/>
          <w:b/>
          <w:bCs/>
          <w:color w:val="000000"/>
          <w:sz w:val="20"/>
          <w:szCs w:val="20"/>
          <w:lang w:eastAsia="en-GB"/>
        </w:rPr>
        <w:t> </w:t>
      </w:r>
    </w:p>
    <w:p w14:paraId="743135D2" w14:textId="77777777" w:rsidR="00B83016" w:rsidRPr="00A50103" w:rsidRDefault="00B83016" w:rsidP="00B83016">
      <w:pPr>
        <w:spacing w:after="0" w:line="240" w:lineRule="auto"/>
        <w:rPr>
          <w:sz w:val="20"/>
          <w:szCs w:val="20"/>
        </w:rPr>
      </w:pPr>
    </w:p>
    <w:tbl>
      <w:tblPr>
        <w:tblStyle w:val="TableGrid"/>
        <w:tblW w:w="0" w:type="auto"/>
        <w:tblInd w:w="108" w:type="dxa"/>
        <w:tblLook w:val="04A0" w:firstRow="1" w:lastRow="0" w:firstColumn="1" w:lastColumn="0" w:noHBand="0" w:noVBand="1"/>
      </w:tblPr>
      <w:tblGrid>
        <w:gridCol w:w="9420"/>
      </w:tblGrid>
      <w:tr w:rsidR="00CD2E8F" w14:paraId="43373388" w14:textId="77777777" w:rsidTr="00FD5285">
        <w:trPr>
          <w:trHeight w:val="1801"/>
        </w:trPr>
        <w:tc>
          <w:tcPr>
            <w:tcW w:w="9420" w:type="dxa"/>
          </w:tcPr>
          <w:p w14:paraId="795C7AB0" w14:textId="77777777" w:rsidR="00CD2E8F" w:rsidRDefault="00CD2E8F" w:rsidP="00FC2490">
            <w:pPr>
              <w:pStyle w:val="Style5"/>
            </w:pPr>
            <w:bookmarkStart w:id="6" w:name="_Hlk54865503"/>
            <w:r>
              <w:t xml:space="preserve">Community investment </w:t>
            </w:r>
          </w:p>
          <w:p w14:paraId="6BDBB955" w14:textId="5EF48B16" w:rsidR="00CD2E8F" w:rsidRPr="00CD2E8F" w:rsidRDefault="00CD2E8F" w:rsidP="00D265A7">
            <w:pPr>
              <w:pStyle w:val="ListParagraph"/>
              <w:numPr>
                <w:ilvl w:val="0"/>
                <w:numId w:val="5"/>
              </w:numPr>
              <w:tabs>
                <w:tab w:val="left" w:pos="460"/>
              </w:tabs>
              <w:rPr>
                <w:i/>
              </w:rPr>
            </w:pPr>
            <w:r>
              <w:rPr>
                <w:i/>
              </w:rPr>
              <w:t xml:space="preserve">The Community </w:t>
            </w:r>
            <w:r w:rsidR="009C11BB">
              <w:rPr>
                <w:i/>
              </w:rPr>
              <w:t>Fund budget is</w:t>
            </w:r>
            <w:r>
              <w:rPr>
                <w:i/>
              </w:rPr>
              <w:t xml:space="preserve"> generated from the drop off</w:t>
            </w:r>
            <w:r w:rsidR="0020004C">
              <w:rPr>
                <w:i/>
              </w:rPr>
              <w:t xml:space="preserve"> fee</w:t>
            </w:r>
            <w:r w:rsidR="009C11BB">
              <w:rPr>
                <w:i/>
              </w:rPr>
              <w:t xml:space="preserve"> and increases in line with passenger numbers</w:t>
            </w:r>
            <w:r w:rsidR="000208B4">
              <w:rPr>
                <w:i/>
              </w:rPr>
              <w:t>.</w:t>
            </w:r>
          </w:p>
          <w:p w14:paraId="6761D468" w14:textId="7DBC6331" w:rsidR="00461AF8" w:rsidRPr="004551F2" w:rsidRDefault="00461AF8" w:rsidP="00D265A7">
            <w:pPr>
              <w:pStyle w:val="ListParagraph"/>
              <w:numPr>
                <w:ilvl w:val="0"/>
                <w:numId w:val="5"/>
              </w:numPr>
              <w:tabs>
                <w:tab w:val="left" w:pos="460"/>
              </w:tabs>
              <w:rPr>
                <w:i/>
              </w:rPr>
            </w:pPr>
            <w:r>
              <w:rPr>
                <w:i/>
              </w:rPr>
              <w:t>The Communit</w:t>
            </w:r>
            <w:r w:rsidR="004551F2">
              <w:rPr>
                <w:i/>
              </w:rPr>
              <w:t xml:space="preserve">y </w:t>
            </w:r>
            <w:r w:rsidR="00723AA3">
              <w:rPr>
                <w:i/>
              </w:rPr>
              <w:t>Fund b</w:t>
            </w:r>
            <w:r w:rsidR="004551F2">
              <w:rPr>
                <w:i/>
              </w:rPr>
              <w:t xml:space="preserve">oard meet three times a year and is chaired by Alex </w:t>
            </w:r>
            <w:r w:rsidRPr="004551F2">
              <w:rPr>
                <w:i/>
              </w:rPr>
              <w:t xml:space="preserve">Cole-Hamilton, MSP for </w:t>
            </w:r>
            <w:r w:rsidR="004551F2">
              <w:rPr>
                <w:i/>
              </w:rPr>
              <w:t>Edinburgh Western</w:t>
            </w:r>
            <w:r w:rsidRPr="004551F2">
              <w:rPr>
                <w:i/>
              </w:rPr>
              <w:t>.</w:t>
            </w:r>
          </w:p>
          <w:p w14:paraId="66D3655B" w14:textId="03689A4F" w:rsidR="00461AF8" w:rsidRDefault="00461AF8" w:rsidP="00D265A7">
            <w:pPr>
              <w:pStyle w:val="ListParagraph"/>
              <w:numPr>
                <w:ilvl w:val="0"/>
                <w:numId w:val="5"/>
              </w:numPr>
              <w:tabs>
                <w:tab w:val="left" w:pos="460"/>
              </w:tabs>
              <w:rPr>
                <w:i/>
              </w:rPr>
            </w:pPr>
            <w:r>
              <w:rPr>
                <w:i/>
              </w:rPr>
              <w:t xml:space="preserve">Application information </w:t>
            </w:r>
            <w:r w:rsidR="000208B4">
              <w:rPr>
                <w:i/>
              </w:rPr>
              <w:t xml:space="preserve">can be </w:t>
            </w:r>
            <w:r>
              <w:rPr>
                <w:i/>
              </w:rPr>
              <w:t>found at edinburghairport.com/community</w:t>
            </w:r>
          </w:p>
          <w:p w14:paraId="2F1E9497" w14:textId="11683C06" w:rsidR="002B03DD" w:rsidRPr="00CD2E8F" w:rsidRDefault="002B03DD" w:rsidP="0025429B">
            <w:pPr>
              <w:pStyle w:val="ListParagraph"/>
              <w:tabs>
                <w:tab w:val="left" w:pos="460"/>
              </w:tabs>
              <w:rPr>
                <w:i/>
              </w:rPr>
            </w:pPr>
          </w:p>
        </w:tc>
      </w:tr>
    </w:tbl>
    <w:p w14:paraId="37C0B79B" w14:textId="77777777" w:rsidR="00CD2E8F" w:rsidRDefault="00CD2E8F" w:rsidP="00FC2490">
      <w:pPr>
        <w:pStyle w:val="Style5"/>
        <w:numPr>
          <w:ilvl w:val="0"/>
          <w:numId w:val="0"/>
        </w:numPr>
        <w:ind w:left="360"/>
      </w:pPr>
    </w:p>
    <w:p w14:paraId="0462A902" w14:textId="137C06ED" w:rsidR="00987866" w:rsidRDefault="00E3255C" w:rsidP="00B14D60">
      <w:pPr>
        <w:pStyle w:val="Style7"/>
        <w:numPr>
          <w:ilvl w:val="1"/>
          <w:numId w:val="9"/>
        </w:numPr>
      </w:pPr>
      <w:bookmarkStart w:id="7" w:name="_Hlk536628287"/>
      <w:r>
        <w:t xml:space="preserve">Community </w:t>
      </w:r>
      <w:r w:rsidR="009C11BB">
        <w:t>Fund</w:t>
      </w:r>
    </w:p>
    <w:bookmarkEnd w:id="7"/>
    <w:p w14:paraId="2825BEF3" w14:textId="77777777" w:rsidR="00987866" w:rsidRDefault="00987866" w:rsidP="00987866">
      <w:pPr>
        <w:pStyle w:val="Style7"/>
        <w:numPr>
          <w:ilvl w:val="0"/>
          <w:numId w:val="0"/>
        </w:numPr>
        <w:ind w:left="465"/>
      </w:pPr>
    </w:p>
    <w:p w14:paraId="1D628384" w14:textId="1409C206" w:rsidR="00E419D0" w:rsidRDefault="00E419D0" w:rsidP="00D866BF">
      <w:pPr>
        <w:pStyle w:val="ListParagraph"/>
        <w:numPr>
          <w:ilvl w:val="0"/>
          <w:numId w:val="17"/>
        </w:numPr>
        <w:textAlignment w:val="baseline"/>
        <w:rPr>
          <w:rFonts w:eastAsia="Times New Roman"/>
          <w:lang w:eastAsia="en-GB"/>
        </w:rPr>
      </w:pPr>
      <w:r w:rsidRPr="00E419D0">
        <w:rPr>
          <w:rFonts w:eastAsia="Times New Roman"/>
          <w:lang w:eastAsia="en-GB"/>
        </w:rPr>
        <w:t>The Community Fund board met in October to discuss the approach for 2022. Revised criteria will be shared and applications are due to reopen in early 2022.</w:t>
      </w:r>
    </w:p>
    <w:p w14:paraId="14B35745" w14:textId="77777777" w:rsidR="00AC5FEE" w:rsidRDefault="00AC5FEE" w:rsidP="00D866BF">
      <w:pPr>
        <w:pStyle w:val="ListParagraph"/>
        <w:numPr>
          <w:ilvl w:val="0"/>
          <w:numId w:val="17"/>
        </w:numPr>
        <w:textAlignment w:val="baseline"/>
        <w:rPr>
          <w:rFonts w:eastAsia="Times New Roman"/>
          <w:lang w:eastAsia="en-GB"/>
        </w:rPr>
      </w:pPr>
      <w:r>
        <w:rPr>
          <w:rFonts w:eastAsia="Times New Roman"/>
          <w:lang w:eastAsia="en-GB"/>
        </w:rPr>
        <w:t>The Community Fund criteria has been revised to ensure that applications and projects relate the wider Greater Good Sustainability Strategy. Applications reopened on Tuesday 1 Feb.  The Community Fund will have £100,000 to distribute to local groups and community organisations throughout 2022.</w:t>
      </w:r>
    </w:p>
    <w:p w14:paraId="5565293C" w14:textId="77777777" w:rsidR="00AC5FEE" w:rsidRPr="00E419D0" w:rsidRDefault="00AC5FEE" w:rsidP="00AC5FEE">
      <w:pPr>
        <w:pStyle w:val="ListParagraph"/>
        <w:textAlignment w:val="baseline"/>
        <w:rPr>
          <w:rFonts w:eastAsia="Times New Roman"/>
          <w:lang w:eastAsia="en-GB"/>
        </w:rPr>
      </w:pPr>
    </w:p>
    <w:p w14:paraId="545C7017" w14:textId="77777777" w:rsidR="00D67EB3" w:rsidRPr="00D67EB3" w:rsidRDefault="00D67EB3" w:rsidP="00D67EB3">
      <w:pPr>
        <w:spacing w:after="0"/>
        <w:rPr>
          <w:sz w:val="20"/>
        </w:rPr>
      </w:pPr>
    </w:p>
    <w:p w14:paraId="79450ED9" w14:textId="77777777" w:rsidR="00D67EB3" w:rsidRPr="00D67EB3" w:rsidRDefault="00D67EB3" w:rsidP="00D67EB3">
      <w:pPr>
        <w:keepNext/>
        <w:spacing w:after="0" w:line="240" w:lineRule="auto"/>
        <w:ind w:left="360" w:hanging="360"/>
        <w:rPr>
          <w:rFonts w:ascii="Calibri" w:hAnsi="Calibri" w:cs="Calibri"/>
          <w:b/>
          <w:bCs/>
          <w:color w:val="990099"/>
          <w:sz w:val="24"/>
          <w:szCs w:val="24"/>
        </w:rPr>
      </w:pPr>
      <w:r w:rsidRPr="00D67EB3">
        <w:rPr>
          <w:rFonts w:ascii="Calibri" w:hAnsi="Calibri" w:cs="Calibri"/>
          <w:b/>
          <w:bCs/>
          <w:color w:val="990099"/>
          <w:sz w:val="24"/>
          <w:szCs w:val="24"/>
        </w:rPr>
        <w:t>Charity work</w:t>
      </w:r>
    </w:p>
    <w:p w14:paraId="69579BA2" w14:textId="77777777" w:rsidR="00D67EB3" w:rsidRPr="00D67EB3" w:rsidRDefault="00D67EB3" w:rsidP="00D67EB3">
      <w:pPr>
        <w:keepNext/>
        <w:spacing w:after="0" w:line="240" w:lineRule="auto"/>
        <w:ind w:left="360" w:hanging="360"/>
        <w:rPr>
          <w:rFonts w:ascii="Calibri" w:hAnsi="Calibri" w:cs="Calibri"/>
          <w:b/>
          <w:bCs/>
          <w:color w:val="990099"/>
          <w:sz w:val="24"/>
          <w:szCs w:val="24"/>
        </w:rPr>
      </w:pPr>
    </w:p>
    <w:p w14:paraId="3A729338" w14:textId="77777777" w:rsidR="00AC5FEE" w:rsidRDefault="00AC5FEE" w:rsidP="00D866BF">
      <w:pPr>
        <w:pStyle w:val="ListParagraph"/>
        <w:numPr>
          <w:ilvl w:val="0"/>
          <w:numId w:val="20"/>
        </w:numPr>
        <w:spacing w:after="0"/>
        <w:rPr>
          <w:rFonts w:eastAsia="Times New Roman"/>
        </w:rPr>
      </w:pPr>
      <w:r>
        <w:rPr>
          <w:rFonts w:eastAsia="Times New Roman"/>
        </w:rPr>
        <w:t>Our partnership with the Scottish Association for Mental Health (SAMH) came to an end at the end of 2021.  Although we were impacted greatly by Covid-19 during 2020 / 2021, at the end of the partnership we had raised nearly £100,000 for SAMH through fundraising and donations in kind.</w:t>
      </w:r>
    </w:p>
    <w:p w14:paraId="58869CCA" w14:textId="77777777" w:rsidR="00AC5FEE" w:rsidRDefault="00AC5FEE" w:rsidP="00AC5FEE">
      <w:pPr>
        <w:pStyle w:val="ListParagraph"/>
        <w:spacing w:after="0"/>
      </w:pPr>
    </w:p>
    <w:p w14:paraId="3F39DC3B" w14:textId="77777777" w:rsidR="00AC5FEE" w:rsidRDefault="00AC5FEE" w:rsidP="00D866BF">
      <w:pPr>
        <w:numPr>
          <w:ilvl w:val="0"/>
          <w:numId w:val="20"/>
        </w:numPr>
        <w:shd w:val="clear" w:color="auto" w:fill="FFFFFF"/>
        <w:spacing w:after="240" w:line="240" w:lineRule="auto"/>
        <w:textAlignment w:val="baseline"/>
        <w:rPr>
          <w:rFonts w:eastAsia="Times New Roman"/>
          <w:color w:val="231F20"/>
          <w:lang w:eastAsia="en-GB"/>
        </w:rPr>
      </w:pPr>
      <w:r>
        <w:rPr>
          <w:rFonts w:eastAsia="Times New Roman"/>
          <w:color w:val="000000"/>
          <w:lang w:eastAsia="en-GB"/>
        </w:rPr>
        <w:t xml:space="preserve">We announced in December 2021 that our Charity of the Year 2022 partner would be The Larder. The Larder is </w:t>
      </w:r>
      <w:r>
        <w:rPr>
          <w:rFonts w:eastAsia="Times New Roman"/>
          <w:color w:val="231F20"/>
          <w:lang w:eastAsia="en-GB"/>
        </w:rPr>
        <w:t>The Larder is based in West Lothian and works to provide training for young people around issues such as employability, health, wellbeing and life skills, as well as learning how to cook and using food as a way to promote social change. The social enterprise provides direct work experience for young people within its cafes, which also provide nutritious and affordable food for people within local communities. The Larder was one of more than 50 charities and organisations that applied to become the airport’s charity partner for 2022, eventually coming out on top of a staff vote. The criteria for 2022 was changed to align with the airport’s Greater Good sustainability strategy</w:t>
      </w:r>
    </w:p>
    <w:p w14:paraId="18EA7082" w14:textId="77777777" w:rsidR="00E419D0" w:rsidRPr="00E419D0" w:rsidRDefault="00E419D0" w:rsidP="00E419D0">
      <w:pPr>
        <w:spacing w:after="0"/>
        <w:rPr>
          <w:color w:val="FF0000"/>
          <w:sz w:val="20"/>
          <w:szCs w:val="20"/>
        </w:rPr>
      </w:pPr>
    </w:p>
    <w:p w14:paraId="36B44C2E" w14:textId="77777777" w:rsidR="00C97AA2" w:rsidRPr="00C97AA2" w:rsidRDefault="00C97AA2" w:rsidP="00AC5FEE">
      <w:pPr>
        <w:pStyle w:val="paragraph"/>
        <w:spacing w:before="0" w:beforeAutospacing="0" w:after="0" w:afterAutospacing="0"/>
        <w:textAlignment w:val="baseline"/>
        <w:rPr>
          <w:sz w:val="20"/>
          <w:szCs w:val="20"/>
        </w:rPr>
      </w:pPr>
    </w:p>
    <w:p w14:paraId="379C582D" w14:textId="695817FB" w:rsidR="00453A32" w:rsidRPr="007B2038" w:rsidRDefault="00453A32" w:rsidP="00CB477A">
      <w:pPr>
        <w:spacing w:line="240" w:lineRule="auto"/>
        <w:ind w:left="720"/>
        <w:contextualSpacing/>
        <w:rPr>
          <w:rFonts w:eastAsia="Times New Roman"/>
          <w:sz w:val="20"/>
          <w:szCs w:val="20"/>
        </w:rPr>
      </w:pPr>
    </w:p>
    <w:tbl>
      <w:tblPr>
        <w:tblStyle w:val="TableGrid"/>
        <w:tblW w:w="0" w:type="auto"/>
        <w:tblLook w:val="04A0" w:firstRow="1" w:lastRow="0" w:firstColumn="1" w:lastColumn="0" w:noHBand="0" w:noVBand="1"/>
      </w:tblPr>
      <w:tblGrid>
        <w:gridCol w:w="9855"/>
      </w:tblGrid>
      <w:tr w:rsidR="00E31BFB" w14:paraId="6729EA69" w14:textId="77777777" w:rsidTr="00E31BFB">
        <w:tc>
          <w:tcPr>
            <w:tcW w:w="9855" w:type="dxa"/>
          </w:tcPr>
          <w:p w14:paraId="294DF353" w14:textId="77777777" w:rsidR="00E31BFB" w:rsidRDefault="00E31BFB" w:rsidP="00FC2490">
            <w:pPr>
              <w:pStyle w:val="Style5"/>
            </w:pPr>
            <w:bookmarkStart w:id="8" w:name="_Hlk497301599"/>
            <w:bookmarkEnd w:id="6"/>
            <w:r>
              <w:t xml:space="preserve">Surface access </w:t>
            </w:r>
          </w:p>
          <w:p w14:paraId="2E7C7006" w14:textId="77777777" w:rsidR="00E31BFB" w:rsidRPr="00CD2E8F" w:rsidRDefault="004A722F" w:rsidP="00D265A7">
            <w:pPr>
              <w:pStyle w:val="ListParagraph"/>
              <w:numPr>
                <w:ilvl w:val="0"/>
                <w:numId w:val="5"/>
              </w:numPr>
              <w:tabs>
                <w:tab w:val="left" w:pos="460"/>
              </w:tabs>
              <w:rPr>
                <w:i/>
              </w:rPr>
            </w:pPr>
            <w:r>
              <w:rPr>
                <w:i/>
              </w:rPr>
              <w:t>Surface access target is 35% of passengers using public transport by 2020.</w:t>
            </w:r>
          </w:p>
          <w:bookmarkEnd w:id="8"/>
          <w:p w14:paraId="76E26AD8" w14:textId="77777777" w:rsidR="00E31BFB" w:rsidRDefault="00E31BFB" w:rsidP="00FC2490">
            <w:pPr>
              <w:tabs>
                <w:tab w:val="left" w:pos="5265"/>
              </w:tabs>
              <w:rPr>
                <w:rFonts w:ascii="Arial" w:hAnsi="Arial" w:cs="Arial"/>
                <w:b/>
                <w:sz w:val="20"/>
                <w:szCs w:val="20"/>
              </w:rPr>
            </w:pPr>
          </w:p>
        </w:tc>
      </w:tr>
    </w:tbl>
    <w:p w14:paraId="4E12A76B" w14:textId="77777777" w:rsidR="004A722F" w:rsidRDefault="004A722F" w:rsidP="00FC2490">
      <w:pPr>
        <w:tabs>
          <w:tab w:val="left" w:pos="5265"/>
        </w:tabs>
        <w:spacing w:after="0" w:line="240" w:lineRule="auto"/>
        <w:rPr>
          <w:rFonts w:ascii="Arial" w:hAnsi="Arial" w:cs="Arial"/>
          <w:b/>
          <w:sz w:val="20"/>
          <w:szCs w:val="20"/>
        </w:rPr>
      </w:pPr>
      <w:r>
        <w:rPr>
          <w:rFonts w:ascii="Arial" w:hAnsi="Arial" w:cs="Arial"/>
          <w:b/>
          <w:sz w:val="20"/>
          <w:szCs w:val="20"/>
        </w:rPr>
        <w:t xml:space="preserve"> </w:t>
      </w:r>
    </w:p>
    <w:p w14:paraId="34636FCD" w14:textId="2212135F" w:rsidR="00C01344" w:rsidRPr="007E31D0" w:rsidRDefault="00F876F3" w:rsidP="00AD5F88">
      <w:pPr>
        <w:pStyle w:val="Style7"/>
        <w:numPr>
          <w:ilvl w:val="1"/>
          <w:numId w:val="6"/>
        </w:numPr>
      </w:pPr>
      <w:bookmarkStart w:id="9" w:name="_Hlk506459012"/>
      <w:r w:rsidRPr="004A722F">
        <w:t>Bus</w:t>
      </w:r>
      <w:r w:rsidR="00E419D0">
        <w:t xml:space="preserve"> and </w:t>
      </w:r>
      <w:r w:rsidR="004A722F">
        <w:t>t</w:t>
      </w:r>
      <w:r w:rsidRPr="004A722F">
        <w:t xml:space="preserve">ram </w:t>
      </w:r>
      <w:r w:rsidR="00E419D0">
        <w:t>s</w:t>
      </w:r>
      <w:r w:rsidRPr="004A722F">
        <w:t>ervices</w:t>
      </w:r>
    </w:p>
    <w:p w14:paraId="6BB6D54A" w14:textId="40AB0BC1" w:rsidR="00AD5F88" w:rsidRDefault="00AD5F88" w:rsidP="00AD5F88">
      <w:pPr>
        <w:rPr>
          <w:sz w:val="20"/>
          <w:u w:val="single"/>
        </w:rPr>
      </w:pPr>
    </w:p>
    <w:p w14:paraId="2C032A5E" w14:textId="6D3FA9F7" w:rsidR="006E3A9A" w:rsidRDefault="005913C6" w:rsidP="00D81A66">
      <w:pPr>
        <w:rPr>
          <w:sz w:val="20"/>
          <w:u w:val="single"/>
        </w:rPr>
      </w:pPr>
      <w:r>
        <w:rPr>
          <w:noProof/>
        </w:rPr>
        <w:drawing>
          <wp:inline distT="0" distB="0" distL="0" distR="0" wp14:anchorId="3E684FE8" wp14:editId="42CE55C4">
            <wp:extent cx="4476750" cy="270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6750" cy="2705100"/>
                    </a:xfrm>
                    <a:prstGeom prst="rect">
                      <a:avLst/>
                    </a:prstGeom>
                  </pic:spPr>
                </pic:pic>
              </a:graphicData>
            </a:graphic>
          </wp:inline>
        </w:drawing>
      </w:r>
    </w:p>
    <w:p w14:paraId="1DCA019F" w14:textId="07B57692" w:rsidR="00E419D0" w:rsidRDefault="0039500C" w:rsidP="00D81A66">
      <w:pPr>
        <w:rPr>
          <w:sz w:val="20"/>
          <w:u w:val="single"/>
        </w:rPr>
      </w:pPr>
      <w:r>
        <w:rPr>
          <w:noProof/>
        </w:rPr>
        <w:drawing>
          <wp:inline distT="0" distB="0" distL="0" distR="0" wp14:anchorId="57926759" wp14:editId="2693B6E5">
            <wp:extent cx="4505325" cy="2695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5325" cy="2695575"/>
                    </a:xfrm>
                    <a:prstGeom prst="rect">
                      <a:avLst/>
                    </a:prstGeom>
                  </pic:spPr>
                </pic:pic>
              </a:graphicData>
            </a:graphic>
          </wp:inline>
        </w:drawing>
      </w:r>
    </w:p>
    <w:p w14:paraId="5AFEA840" w14:textId="0B86619B" w:rsidR="00E419D0" w:rsidRDefault="00E419D0" w:rsidP="00D81A66">
      <w:pPr>
        <w:rPr>
          <w:sz w:val="20"/>
          <w:u w:val="single"/>
        </w:rPr>
      </w:pPr>
    </w:p>
    <w:p w14:paraId="2EB8FC7E" w14:textId="77777777" w:rsidR="00033439" w:rsidRPr="00033439" w:rsidRDefault="00033439" w:rsidP="00033439">
      <w:pPr>
        <w:pStyle w:val="ListParagraph"/>
        <w:numPr>
          <w:ilvl w:val="0"/>
          <w:numId w:val="18"/>
        </w:numPr>
        <w:rPr>
          <w:b/>
          <w:bCs/>
          <w:u w:val="single"/>
        </w:rPr>
      </w:pPr>
      <w:r w:rsidRPr="00033439">
        <w:lastRenderedPageBreak/>
        <w:t>Public transport market share of arriving pax currently sits at 36.8% YTD compared to 36.5% at the same point in 2020 and 36.7% at the same point in 2020</w:t>
      </w:r>
    </w:p>
    <w:p w14:paraId="09BB3E66" w14:textId="43A34CC5" w:rsidR="00033439" w:rsidRPr="00033439" w:rsidRDefault="00033439" w:rsidP="00033439">
      <w:pPr>
        <w:pStyle w:val="ListParagraph"/>
        <w:numPr>
          <w:ilvl w:val="0"/>
          <w:numId w:val="18"/>
        </w:numPr>
        <w:rPr>
          <w:b/>
          <w:bCs/>
          <w:u w:val="single"/>
        </w:rPr>
      </w:pPr>
      <w:r w:rsidRPr="00033439">
        <w:t xml:space="preserve">Tram mode share has increased in previous 12 months </w:t>
      </w:r>
      <w:r>
        <w:t xml:space="preserve">which we believe is </w:t>
      </w:r>
      <w:r w:rsidRPr="00033439">
        <w:t xml:space="preserve">partly down to more space for passengers on board </w:t>
      </w:r>
      <w:r w:rsidR="00E37D89">
        <w:t>as they seek to keep socially distant</w:t>
      </w:r>
      <w:r w:rsidRPr="00033439">
        <w:t xml:space="preserve"> </w:t>
      </w:r>
    </w:p>
    <w:p w14:paraId="6F55939D" w14:textId="77777777" w:rsidR="00033439" w:rsidRPr="00033439" w:rsidRDefault="00033439" w:rsidP="00033439">
      <w:pPr>
        <w:pStyle w:val="ListParagraph"/>
        <w:numPr>
          <w:ilvl w:val="0"/>
          <w:numId w:val="18"/>
        </w:numPr>
        <w:rPr>
          <w:b/>
          <w:bCs/>
          <w:u w:val="single"/>
        </w:rPr>
      </w:pPr>
      <w:r w:rsidRPr="00033439">
        <w:t xml:space="preserve">Social distancing has now been removed on buses and frequencies are increasing on the bus services again </w:t>
      </w:r>
    </w:p>
    <w:p w14:paraId="3D5B3413" w14:textId="77777777" w:rsidR="00E419D0" w:rsidRPr="00D81A66" w:rsidRDefault="00E419D0" w:rsidP="00D81A66">
      <w:pPr>
        <w:rPr>
          <w:sz w:val="20"/>
          <w:u w:val="single"/>
        </w:rPr>
      </w:pPr>
    </w:p>
    <w:p w14:paraId="69D999FD" w14:textId="46CA6BD1" w:rsidR="00954160" w:rsidRDefault="00954160" w:rsidP="005E795E">
      <w:pPr>
        <w:pStyle w:val="NoSpacing"/>
        <w:rPr>
          <w:rFonts w:ascii="Arial" w:hAnsi="Arial" w:cs="Arial"/>
          <w:b/>
          <w:bCs/>
          <w:sz w:val="20"/>
          <w:szCs w:val="20"/>
        </w:rPr>
      </w:pPr>
    </w:p>
    <w:bookmarkEnd w:id="9"/>
    <w:p w14:paraId="427317DA" w14:textId="01D1DC26" w:rsidR="00A17022" w:rsidRPr="00E419D0" w:rsidRDefault="00E419D0" w:rsidP="00B14D60">
      <w:pPr>
        <w:pStyle w:val="Style7"/>
        <w:keepLines w:val="0"/>
        <w:numPr>
          <w:ilvl w:val="1"/>
          <w:numId w:val="9"/>
        </w:numPr>
        <w:outlineLvl w:val="9"/>
        <w:rPr>
          <w:rFonts w:eastAsiaTheme="minorHAnsi" w:cs="Calibri"/>
          <w:szCs w:val="20"/>
        </w:rPr>
      </w:pPr>
      <w:r>
        <w:rPr>
          <w:rFonts w:cs="Calibri"/>
          <w:szCs w:val="20"/>
        </w:rPr>
        <w:t>Taxi services</w:t>
      </w:r>
    </w:p>
    <w:p w14:paraId="40AF2EDE" w14:textId="4C89787F" w:rsidR="00E419D0" w:rsidRPr="00E419D0" w:rsidRDefault="00E419D0" w:rsidP="0098145E">
      <w:pPr>
        <w:pStyle w:val="Style7"/>
        <w:keepLines w:val="0"/>
        <w:numPr>
          <w:ilvl w:val="0"/>
          <w:numId w:val="0"/>
        </w:numPr>
        <w:outlineLvl w:val="9"/>
        <w:rPr>
          <w:rFonts w:eastAsiaTheme="minorHAnsi" w:cs="Calibri"/>
          <w:szCs w:val="20"/>
        </w:rPr>
      </w:pPr>
    </w:p>
    <w:p w14:paraId="705A51F9" w14:textId="50E08C68" w:rsidR="00E419D0" w:rsidRPr="00E419D0" w:rsidRDefault="00E21965" w:rsidP="00E419D0">
      <w:pPr>
        <w:pStyle w:val="Style7"/>
        <w:keepLines w:val="0"/>
        <w:numPr>
          <w:ilvl w:val="0"/>
          <w:numId w:val="0"/>
        </w:numPr>
        <w:ind w:left="141"/>
        <w:outlineLvl w:val="9"/>
        <w:rPr>
          <w:rFonts w:eastAsiaTheme="minorHAnsi" w:cs="Calibri"/>
          <w:szCs w:val="20"/>
        </w:rPr>
      </w:pPr>
      <w:r>
        <w:rPr>
          <w:noProof/>
        </w:rPr>
        <w:drawing>
          <wp:anchor distT="0" distB="0" distL="114300" distR="114300" simplePos="0" relativeHeight="251661312" behindDoc="1" locked="0" layoutInCell="1" allowOverlap="1" wp14:anchorId="5F36DB2E" wp14:editId="75F8245A">
            <wp:simplePos x="0" y="0"/>
            <wp:positionH relativeFrom="margin">
              <wp:posOffset>285750</wp:posOffset>
            </wp:positionH>
            <wp:positionV relativeFrom="paragraph">
              <wp:posOffset>10160</wp:posOffset>
            </wp:positionV>
            <wp:extent cx="4333875" cy="2625725"/>
            <wp:effectExtent l="0" t="0" r="9525" b="3175"/>
            <wp:wrapTight wrapText="bothSides">
              <wp:wrapPolygon edited="0">
                <wp:start x="0" y="0"/>
                <wp:lineTo x="0" y="21469"/>
                <wp:lineTo x="21553" y="21469"/>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33875" cy="2625725"/>
                    </a:xfrm>
                    <a:prstGeom prst="rect">
                      <a:avLst/>
                    </a:prstGeom>
                  </pic:spPr>
                </pic:pic>
              </a:graphicData>
            </a:graphic>
            <wp14:sizeRelH relativeFrom="margin">
              <wp14:pctWidth>0</wp14:pctWidth>
            </wp14:sizeRelH>
            <wp14:sizeRelV relativeFrom="margin">
              <wp14:pctHeight>0</wp14:pctHeight>
            </wp14:sizeRelV>
          </wp:anchor>
        </w:drawing>
      </w:r>
    </w:p>
    <w:p w14:paraId="2106E864" w14:textId="77777777" w:rsidR="0098145E" w:rsidRDefault="0098145E" w:rsidP="0098145E">
      <w:pPr>
        <w:spacing w:after="100" w:afterAutospacing="1"/>
        <w:contextualSpacing/>
      </w:pPr>
    </w:p>
    <w:p w14:paraId="34497912" w14:textId="77777777" w:rsidR="0098145E" w:rsidRDefault="0098145E" w:rsidP="0098145E">
      <w:pPr>
        <w:spacing w:after="100" w:afterAutospacing="1"/>
        <w:ind w:left="720"/>
        <w:contextualSpacing/>
      </w:pPr>
    </w:p>
    <w:p w14:paraId="521831B4" w14:textId="77777777" w:rsidR="0098145E" w:rsidRDefault="0098145E" w:rsidP="0098145E">
      <w:pPr>
        <w:spacing w:after="100" w:afterAutospacing="1"/>
        <w:ind w:left="720"/>
        <w:contextualSpacing/>
      </w:pPr>
    </w:p>
    <w:p w14:paraId="4113AB3B" w14:textId="77777777" w:rsidR="0098145E" w:rsidRDefault="0098145E" w:rsidP="0098145E">
      <w:pPr>
        <w:spacing w:after="100" w:afterAutospacing="1"/>
        <w:ind w:left="720"/>
        <w:contextualSpacing/>
      </w:pPr>
    </w:p>
    <w:p w14:paraId="5CE07FBF" w14:textId="77777777" w:rsidR="0098145E" w:rsidRDefault="0098145E" w:rsidP="0098145E">
      <w:pPr>
        <w:spacing w:after="100" w:afterAutospacing="1"/>
        <w:ind w:left="720"/>
        <w:contextualSpacing/>
      </w:pPr>
    </w:p>
    <w:p w14:paraId="0F286BF5" w14:textId="77777777" w:rsidR="0098145E" w:rsidRDefault="0098145E" w:rsidP="0098145E">
      <w:pPr>
        <w:spacing w:after="100" w:afterAutospacing="1"/>
        <w:ind w:left="720"/>
        <w:contextualSpacing/>
      </w:pPr>
    </w:p>
    <w:p w14:paraId="6510DF46" w14:textId="77777777" w:rsidR="0098145E" w:rsidRDefault="0098145E" w:rsidP="0098145E">
      <w:pPr>
        <w:spacing w:after="100" w:afterAutospacing="1"/>
        <w:ind w:left="720"/>
        <w:contextualSpacing/>
      </w:pPr>
    </w:p>
    <w:p w14:paraId="1EC47C89" w14:textId="77777777" w:rsidR="0098145E" w:rsidRDefault="0098145E" w:rsidP="0098145E">
      <w:pPr>
        <w:spacing w:after="100" w:afterAutospacing="1"/>
        <w:ind w:left="720"/>
        <w:contextualSpacing/>
      </w:pPr>
    </w:p>
    <w:p w14:paraId="2290987B" w14:textId="77777777" w:rsidR="0098145E" w:rsidRDefault="0098145E" w:rsidP="0098145E">
      <w:pPr>
        <w:spacing w:after="100" w:afterAutospacing="1"/>
        <w:ind w:left="720"/>
        <w:contextualSpacing/>
      </w:pPr>
    </w:p>
    <w:p w14:paraId="62F0C8C0" w14:textId="77777777" w:rsidR="0098145E" w:rsidRDefault="0098145E" w:rsidP="0098145E">
      <w:pPr>
        <w:spacing w:after="100" w:afterAutospacing="1"/>
        <w:ind w:left="720"/>
        <w:contextualSpacing/>
      </w:pPr>
    </w:p>
    <w:p w14:paraId="54CD1848" w14:textId="77777777" w:rsidR="0098145E" w:rsidRDefault="0098145E" w:rsidP="0098145E">
      <w:pPr>
        <w:spacing w:after="100" w:afterAutospacing="1"/>
        <w:ind w:left="720"/>
        <w:contextualSpacing/>
      </w:pPr>
    </w:p>
    <w:p w14:paraId="5D05D3F2" w14:textId="63F4BF77" w:rsidR="0098145E" w:rsidRDefault="0098145E" w:rsidP="0098145E">
      <w:pPr>
        <w:spacing w:after="100" w:afterAutospacing="1"/>
        <w:ind w:left="720"/>
        <w:contextualSpacing/>
      </w:pPr>
    </w:p>
    <w:p w14:paraId="3F621AE9" w14:textId="31AF3EF4" w:rsidR="0098145E" w:rsidRDefault="0098145E" w:rsidP="0098145E">
      <w:pPr>
        <w:spacing w:after="100" w:afterAutospacing="1"/>
        <w:ind w:left="720"/>
        <w:contextualSpacing/>
      </w:pPr>
    </w:p>
    <w:p w14:paraId="2B0ED61B" w14:textId="090F6A9A" w:rsidR="0098145E" w:rsidRDefault="00E21965" w:rsidP="0098145E">
      <w:pPr>
        <w:spacing w:after="100" w:afterAutospacing="1"/>
        <w:ind w:left="720"/>
        <w:contextualSpacing/>
      </w:pPr>
      <w:r>
        <w:rPr>
          <w:noProof/>
        </w:rPr>
        <w:drawing>
          <wp:inline distT="0" distB="0" distL="0" distR="0" wp14:anchorId="2F794E98" wp14:editId="1648FFB5">
            <wp:extent cx="4180046" cy="249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84542" cy="2498234"/>
                    </a:xfrm>
                    <a:prstGeom prst="rect">
                      <a:avLst/>
                    </a:prstGeom>
                  </pic:spPr>
                </pic:pic>
              </a:graphicData>
            </a:graphic>
          </wp:inline>
        </w:drawing>
      </w:r>
    </w:p>
    <w:p w14:paraId="0AC864DB" w14:textId="77777777" w:rsidR="0098145E" w:rsidRDefault="0098145E" w:rsidP="0098145E">
      <w:pPr>
        <w:spacing w:after="100" w:afterAutospacing="1"/>
        <w:ind w:left="720"/>
        <w:contextualSpacing/>
      </w:pPr>
    </w:p>
    <w:p w14:paraId="42EA2FA5" w14:textId="77777777" w:rsidR="0098145E" w:rsidRDefault="0098145E" w:rsidP="0098145E">
      <w:pPr>
        <w:spacing w:after="100" w:afterAutospacing="1"/>
        <w:ind w:left="720"/>
        <w:contextualSpacing/>
      </w:pPr>
    </w:p>
    <w:p w14:paraId="0DCFFA54" w14:textId="77777777" w:rsidR="0098145E" w:rsidRDefault="0098145E" w:rsidP="0098145E">
      <w:pPr>
        <w:spacing w:after="100" w:afterAutospacing="1"/>
        <w:ind w:left="720"/>
        <w:contextualSpacing/>
      </w:pPr>
    </w:p>
    <w:p w14:paraId="32BFCD07" w14:textId="77777777" w:rsidR="00086658" w:rsidRPr="00086658" w:rsidRDefault="00086658" w:rsidP="00086658">
      <w:pPr>
        <w:pStyle w:val="ListParagraph"/>
        <w:numPr>
          <w:ilvl w:val="0"/>
          <w:numId w:val="19"/>
        </w:numPr>
      </w:pPr>
      <w:r w:rsidRPr="00086658">
        <w:t>Private Hires returned to the East Terminus rank in Nov-21</w:t>
      </w:r>
    </w:p>
    <w:p w14:paraId="032945FC" w14:textId="5EB6DC5C" w:rsidR="00086658" w:rsidRPr="00086658" w:rsidRDefault="00086658" w:rsidP="00086658">
      <w:pPr>
        <w:pStyle w:val="ListParagraph"/>
        <w:numPr>
          <w:ilvl w:val="0"/>
          <w:numId w:val="19"/>
        </w:numPr>
      </w:pPr>
      <w:r w:rsidRPr="00086658">
        <w:t>Initially the market share of Taxis increased after the move to East Terminus</w:t>
      </w:r>
      <w:r>
        <w:t xml:space="preserve"> </w:t>
      </w:r>
      <w:r w:rsidR="002310D7">
        <w:t>as people looked to avoid other forms of public transport during the pandemic. The share has</w:t>
      </w:r>
      <w:r w:rsidRPr="00086658">
        <w:t xml:space="preserve"> returned </w:t>
      </w:r>
      <w:r w:rsidR="002310D7">
        <w:t>to 2019</w:t>
      </w:r>
      <w:r w:rsidRPr="00086658">
        <w:t xml:space="preserve"> </w:t>
      </w:r>
      <w:r w:rsidR="002310D7">
        <w:t>levels</w:t>
      </w:r>
    </w:p>
    <w:p w14:paraId="4ACF3AF8" w14:textId="72CB27E5" w:rsidR="00A17022" w:rsidRPr="00652890" w:rsidRDefault="00086658" w:rsidP="00652890">
      <w:pPr>
        <w:pStyle w:val="ListParagraph"/>
        <w:numPr>
          <w:ilvl w:val="0"/>
          <w:numId w:val="19"/>
        </w:numPr>
      </w:pPr>
      <w:r w:rsidRPr="00086658">
        <w:t>Penetration is flat vs 2019 for Q4</w:t>
      </w:r>
    </w:p>
    <w:p w14:paraId="1AD4AD02" w14:textId="77777777" w:rsidR="00D81A66" w:rsidRPr="00E73E22" w:rsidRDefault="00D81A66" w:rsidP="002F26F3">
      <w:pPr>
        <w:rPr>
          <w:noProof/>
        </w:rPr>
      </w:pPr>
    </w:p>
    <w:tbl>
      <w:tblPr>
        <w:tblStyle w:val="TableGrid"/>
        <w:tblW w:w="9855" w:type="dxa"/>
        <w:tblLook w:val="04A0" w:firstRow="1" w:lastRow="0" w:firstColumn="1" w:lastColumn="0" w:noHBand="0" w:noVBand="1"/>
      </w:tblPr>
      <w:tblGrid>
        <w:gridCol w:w="9855"/>
      </w:tblGrid>
      <w:tr w:rsidR="009543B1" w:rsidRPr="00305F39" w14:paraId="5DCE49C0" w14:textId="77777777" w:rsidTr="009543B1">
        <w:tc>
          <w:tcPr>
            <w:tcW w:w="9855" w:type="dxa"/>
          </w:tcPr>
          <w:p w14:paraId="02241AAE" w14:textId="53C94209" w:rsidR="009543B1" w:rsidRPr="00305F39" w:rsidRDefault="009543B1" w:rsidP="009543B1">
            <w:pPr>
              <w:keepNext/>
              <w:keepLines/>
              <w:ind w:left="360" w:hanging="360"/>
              <w:rPr>
                <w:rFonts w:ascii="Calibri" w:eastAsiaTheme="majorEastAsia" w:hAnsi="Calibri" w:cstheme="majorBidi"/>
                <w:b/>
                <w:bCs/>
                <w:color w:val="990099"/>
                <w:sz w:val="32"/>
                <w:szCs w:val="28"/>
              </w:rPr>
            </w:pPr>
            <w:r>
              <w:rPr>
                <w:rFonts w:ascii="Calibri" w:eastAsiaTheme="majorEastAsia" w:hAnsi="Calibri" w:cstheme="majorBidi"/>
                <w:b/>
                <w:bCs/>
                <w:color w:val="990099"/>
                <w:sz w:val="32"/>
                <w:szCs w:val="28"/>
              </w:rPr>
              <w:t xml:space="preserve">5. </w:t>
            </w:r>
            <w:r w:rsidRPr="00305F39">
              <w:rPr>
                <w:rFonts w:ascii="Calibri" w:eastAsiaTheme="majorEastAsia" w:hAnsi="Calibri" w:cstheme="majorBidi"/>
                <w:b/>
                <w:bCs/>
                <w:color w:val="990099"/>
                <w:sz w:val="32"/>
                <w:szCs w:val="28"/>
              </w:rPr>
              <w:t>Aircraft noise</w:t>
            </w:r>
          </w:p>
          <w:p w14:paraId="3E203C82" w14:textId="77777777" w:rsidR="009543B1" w:rsidRPr="00305F39" w:rsidRDefault="009543B1" w:rsidP="00D265A7">
            <w:pPr>
              <w:numPr>
                <w:ilvl w:val="0"/>
                <w:numId w:val="5"/>
              </w:numPr>
              <w:tabs>
                <w:tab w:val="left" w:pos="460"/>
              </w:tabs>
              <w:contextualSpacing/>
              <w:rPr>
                <w:i/>
              </w:rPr>
            </w:pPr>
            <w:r w:rsidRPr="00305F39">
              <w:rPr>
                <w:i/>
              </w:rPr>
              <w:t>Our Service Level Agreement (SLA) is to respond to noise complaints within five days</w:t>
            </w:r>
            <w:r w:rsidR="00E55EB0">
              <w:rPr>
                <w:i/>
              </w:rPr>
              <w:t>.</w:t>
            </w:r>
          </w:p>
          <w:p w14:paraId="75BE2303" w14:textId="77777777" w:rsidR="009543B1" w:rsidRPr="00305F39" w:rsidRDefault="009543B1" w:rsidP="00D265A7">
            <w:pPr>
              <w:numPr>
                <w:ilvl w:val="0"/>
                <w:numId w:val="5"/>
              </w:numPr>
              <w:tabs>
                <w:tab w:val="left" w:pos="460"/>
              </w:tabs>
              <w:contextualSpacing/>
              <w:outlineLvl w:val="0"/>
              <w:rPr>
                <w:i/>
              </w:rPr>
            </w:pPr>
            <w:r w:rsidRPr="00305F39">
              <w:rPr>
                <w:i/>
              </w:rPr>
              <w:t>All percentages are reported to one decimal place</w:t>
            </w:r>
            <w:r w:rsidR="00E55EB0">
              <w:rPr>
                <w:i/>
              </w:rPr>
              <w:t>.</w:t>
            </w:r>
          </w:p>
          <w:p w14:paraId="1A522E7E" w14:textId="77777777" w:rsidR="009543B1" w:rsidRPr="00305F39" w:rsidRDefault="009543B1" w:rsidP="00D265A7">
            <w:pPr>
              <w:numPr>
                <w:ilvl w:val="0"/>
                <w:numId w:val="5"/>
              </w:numPr>
              <w:tabs>
                <w:tab w:val="left" w:pos="460"/>
              </w:tabs>
              <w:contextualSpacing/>
              <w:outlineLvl w:val="0"/>
              <w:rPr>
                <w:i/>
              </w:rPr>
            </w:pPr>
            <w:r w:rsidRPr="00305F39">
              <w:rPr>
                <w:i/>
              </w:rPr>
              <w:t xml:space="preserve">Any negative figures or decrease in percentages are reported in </w:t>
            </w:r>
            <w:r w:rsidRPr="00305F39">
              <w:rPr>
                <w:i/>
                <w:color w:val="FF0000"/>
              </w:rPr>
              <w:t>red</w:t>
            </w:r>
            <w:r w:rsidRPr="00305F39">
              <w:rPr>
                <w:rFonts w:ascii="Arial" w:hAnsi="Arial" w:cs="Arial"/>
                <w:b/>
                <w:sz w:val="20"/>
                <w:szCs w:val="20"/>
              </w:rPr>
              <w:t xml:space="preserve"> </w:t>
            </w:r>
          </w:p>
        </w:tc>
      </w:tr>
    </w:tbl>
    <w:p w14:paraId="5EEDBC29" w14:textId="33AD6FF8" w:rsidR="002B35BD" w:rsidRDefault="002B35BD" w:rsidP="00317A3B">
      <w:pPr>
        <w:tabs>
          <w:tab w:val="left" w:pos="5265"/>
        </w:tabs>
        <w:spacing w:after="0" w:line="240" w:lineRule="auto"/>
        <w:rPr>
          <w:rFonts w:ascii="Arial" w:hAnsi="Arial" w:cs="Arial"/>
          <w:b/>
          <w:sz w:val="20"/>
          <w:szCs w:val="20"/>
        </w:rPr>
      </w:pPr>
    </w:p>
    <w:tbl>
      <w:tblPr>
        <w:tblpPr w:vertAnchor="text" w:tblpXSpec="right" w:tblpYSpec="bottom"/>
        <w:tblW w:w="5000" w:type="pct"/>
        <w:tblLook w:val="04A0" w:firstRow="1" w:lastRow="0" w:firstColumn="1" w:lastColumn="0" w:noHBand="0" w:noVBand="1"/>
      </w:tblPr>
      <w:tblGrid>
        <w:gridCol w:w="10036"/>
      </w:tblGrid>
      <w:tr w:rsidR="000702E6" w:rsidRPr="000702E6" w14:paraId="49DFC65B" w14:textId="77777777" w:rsidTr="000702E6">
        <w:tc>
          <w:tcPr>
            <w:tcW w:w="0" w:type="auto"/>
            <w:tcMar>
              <w:top w:w="45" w:type="dxa"/>
              <w:left w:w="0" w:type="dxa"/>
              <w:bottom w:w="45" w:type="dxa"/>
              <w:right w:w="0" w:type="dxa"/>
            </w:tcMar>
            <w:vAlign w:val="center"/>
            <w:hideMark/>
          </w:tcPr>
          <w:p w14:paraId="37A82D54" w14:textId="377CCF73" w:rsidR="000702E6" w:rsidRPr="000702E6" w:rsidRDefault="000702E6" w:rsidP="00B94B23">
            <w:pPr>
              <w:pStyle w:val="CEOReportheading2"/>
              <w:rPr>
                <w:rFonts w:eastAsia="Times New Roman"/>
                <w:lang w:val="en-US"/>
              </w:rPr>
            </w:pPr>
            <w:r w:rsidRPr="00EC3028">
              <w:rPr>
                <w:rFonts w:eastAsia="Times New Roman"/>
                <w:sz w:val="24"/>
                <w:lang w:val="en-US"/>
              </w:rPr>
              <w:t>5.1 Noise complaints received</w:t>
            </w:r>
          </w:p>
        </w:tc>
      </w:tr>
    </w:tbl>
    <w:p w14:paraId="28C97EE8" w14:textId="77777777" w:rsidR="000702E6" w:rsidRPr="000702E6" w:rsidRDefault="000702E6" w:rsidP="000702E6">
      <w:pPr>
        <w:rPr>
          <w:rFonts w:eastAsia="Times New Roman"/>
          <w:vanish/>
        </w:rPr>
      </w:pPr>
    </w:p>
    <w:p w14:paraId="4D4D3FBE" w14:textId="77777777" w:rsidR="004C686E" w:rsidRPr="004C686E" w:rsidRDefault="004C686E" w:rsidP="004C686E">
      <w:pPr>
        <w:spacing w:after="0"/>
        <w:rPr>
          <w:rFonts w:ascii="Calibri" w:eastAsia="Times New Roman" w:hAnsi="Calibri" w:cs="Calibri"/>
          <w:vanish/>
          <w:lang w:eastAsia="en-GB"/>
        </w:rPr>
      </w:pPr>
    </w:p>
    <w:tbl>
      <w:tblPr>
        <w:tblpPr w:leftFromText="15" w:rightFromText="15" w:vertAnchor="text" w:tblpXSpec="right" w:tblpYSpec="bottom"/>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54"/>
        <w:gridCol w:w="936"/>
        <w:gridCol w:w="955"/>
        <w:gridCol w:w="919"/>
        <w:gridCol w:w="1157"/>
        <w:gridCol w:w="1157"/>
        <w:gridCol w:w="1371"/>
        <w:gridCol w:w="1371"/>
      </w:tblGrid>
      <w:tr w:rsidR="00491FC4" w:rsidRPr="004C686E" w14:paraId="53FD8345" w14:textId="77777777" w:rsidTr="004C686E">
        <w:trPr>
          <w:tblHeader/>
          <w:hidden/>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7934526" w14:textId="77777777" w:rsidR="00491FC4" w:rsidRPr="004C686E" w:rsidRDefault="00491FC4" w:rsidP="00491FC4">
            <w:pPr>
              <w:spacing w:after="0"/>
              <w:ind w:left="1134" w:right="1134"/>
              <w:rPr>
                <w:rFonts w:ascii="Calibri" w:eastAsia="Times New Roman" w:hAnsi="Calibri" w:cs="Calibri"/>
                <w:vanish/>
                <w:lang w:eastAsia="en-GB"/>
              </w:rPr>
            </w:pPr>
            <w:bookmarkStart w:id="10" w:name="_Hlk15908951"/>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57D09693" w14:textId="10E4914F" w:rsidR="00491FC4" w:rsidRPr="004C686E" w:rsidRDefault="00491FC4" w:rsidP="00491FC4">
            <w:pPr>
              <w:spacing w:after="0"/>
              <w:rPr>
                <w:rFonts w:ascii="Calibri" w:eastAsia="Times New Roman" w:hAnsi="Calibri" w:cs="Calibri"/>
                <w:b/>
                <w:bCs/>
                <w:lang w:eastAsia="en-GB"/>
              </w:rPr>
            </w:pPr>
            <w:r>
              <w:rPr>
                <w:rFonts w:eastAsia="Times New Roman"/>
                <w:b/>
                <w:bCs/>
              </w:rPr>
              <w:t>Oct-21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782D6216" w14:textId="477E3C38" w:rsidR="00491FC4" w:rsidRPr="004C686E" w:rsidRDefault="00491FC4" w:rsidP="00491FC4">
            <w:pPr>
              <w:spacing w:after="0"/>
              <w:rPr>
                <w:rFonts w:ascii="Calibri" w:eastAsia="Times New Roman" w:hAnsi="Calibri" w:cs="Calibri"/>
                <w:b/>
                <w:bCs/>
                <w:lang w:eastAsia="en-GB"/>
              </w:rPr>
            </w:pPr>
            <w:r>
              <w:rPr>
                <w:rFonts w:eastAsia="Times New Roman"/>
                <w:b/>
                <w:bCs/>
              </w:rPr>
              <w:t>Nov-21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018DA49" w14:textId="32FDCC83" w:rsidR="00491FC4" w:rsidRPr="004C686E" w:rsidRDefault="00491FC4" w:rsidP="00491FC4">
            <w:pPr>
              <w:spacing w:after="0"/>
              <w:rPr>
                <w:rFonts w:ascii="Calibri" w:eastAsia="Times New Roman" w:hAnsi="Calibri" w:cs="Calibri"/>
                <w:b/>
                <w:bCs/>
                <w:lang w:eastAsia="en-GB"/>
              </w:rPr>
            </w:pPr>
            <w:r>
              <w:rPr>
                <w:rFonts w:eastAsia="Times New Roman"/>
                <w:b/>
                <w:bCs/>
              </w:rPr>
              <w:t>Dec-21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547AD266" w14:textId="6424531B" w:rsidR="00491FC4" w:rsidRPr="004C686E" w:rsidRDefault="00491FC4" w:rsidP="00491FC4">
            <w:pPr>
              <w:spacing w:after="0"/>
              <w:rPr>
                <w:rFonts w:ascii="Calibri" w:eastAsia="Times New Roman" w:hAnsi="Calibri" w:cs="Calibri"/>
                <w:b/>
                <w:bCs/>
                <w:lang w:eastAsia="en-GB"/>
              </w:rPr>
            </w:pPr>
            <w:r>
              <w:rPr>
                <w:rFonts w:eastAsia="Times New Roman"/>
                <w:b/>
                <w:bCs/>
              </w:rPr>
              <w:t>Q4/2021</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6E66F85" w14:textId="5509C053" w:rsidR="00491FC4" w:rsidRPr="004C686E" w:rsidRDefault="00491FC4" w:rsidP="00491FC4">
            <w:pPr>
              <w:spacing w:after="0"/>
              <w:rPr>
                <w:rFonts w:ascii="Calibri" w:eastAsia="Times New Roman" w:hAnsi="Calibri" w:cs="Calibri"/>
                <w:b/>
                <w:bCs/>
                <w:lang w:eastAsia="en-GB"/>
              </w:rPr>
            </w:pPr>
            <w:r>
              <w:rPr>
                <w:rFonts w:eastAsia="Times New Roman"/>
                <w:b/>
                <w:bCs/>
              </w:rPr>
              <w:t>Q3/2021</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515107F9" w14:textId="6C04C26B" w:rsidR="00491FC4" w:rsidRPr="004C686E" w:rsidRDefault="00491FC4" w:rsidP="00491FC4">
            <w:pPr>
              <w:spacing w:after="0"/>
              <w:rPr>
                <w:rFonts w:ascii="Calibri" w:eastAsia="Times New Roman" w:hAnsi="Calibri" w:cs="Calibri"/>
                <w:b/>
                <w:bCs/>
                <w:lang w:eastAsia="en-GB"/>
              </w:rPr>
            </w:pPr>
            <w:r>
              <w:rPr>
                <w:rFonts w:eastAsia="Times New Roman"/>
                <w:b/>
                <w:bCs/>
              </w:rPr>
              <w:t>% change</w:t>
            </w:r>
            <w:r>
              <w:rPr>
                <w:rFonts w:eastAsia="Times New Roman"/>
                <w:b/>
                <w:bCs/>
              </w:rPr>
              <w:br/>
              <w:t>Q4/2021 v</w:t>
            </w:r>
            <w:r>
              <w:rPr>
                <w:rFonts w:eastAsia="Times New Roman"/>
                <w:b/>
                <w:bCs/>
              </w:rPr>
              <w:br/>
              <w:t>Q3/2021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CABC050" w14:textId="507BB49A" w:rsidR="00491FC4" w:rsidRPr="004C686E" w:rsidRDefault="00491FC4" w:rsidP="00491FC4">
            <w:pPr>
              <w:spacing w:after="0"/>
              <w:rPr>
                <w:rFonts w:ascii="Calibri" w:eastAsia="Times New Roman" w:hAnsi="Calibri" w:cs="Calibri"/>
                <w:b/>
                <w:bCs/>
                <w:lang w:eastAsia="en-GB"/>
              </w:rPr>
            </w:pPr>
            <w:r>
              <w:rPr>
                <w:rFonts w:eastAsia="Times New Roman"/>
                <w:b/>
                <w:bCs/>
              </w:rPr>
              <w:t>% change</w:t>
            </w:r>
            <w:r>
              <w:rPr>
                <w:rFonts w:eastAsia="Times New Roman"/>
                <w:b/>
                <w:bCs/>
              </w:rPr>
              <w:br/>
              <w:t>Q4/2021 v</w:t>
            </w:r>
            <w:r>
              <w:rPr>
                <w:rFonts w:eastAsia="Times New Roman"/>
                <w:b/>
                <w:bCs/>
              </w:rPr>
              <w:br/>
              <w:t>Q4/2020</w:t>
            </w:r>
          </w:p>
        </w:tc>
      </w:tr>
      <w:tr w:rsidR="00491FC4" w:rsidRPr="004C686E" w14:paraId="2E679E27" w14:textId="77777777" w:rsidTr="004C686E">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FA1CF79" w14:textId="38D41F10" w:rsidR="00491FC4" w:rsidRPr="004C686E" w:rsidRDefault="00491FC4" w:rsidP="00491FC4">
            <w:pPr>
              <w:spacing w:after="0" w:line="240" w:lineRule="auto"/>
              <w:rPr>
                <w:rFonts w:ascii="Calibri" w:eastAsia="Times New Roman" w:hAnsi="Calibri" w:cs="Calibri"/>
                <w:lang w:eastAsia="en-GB"/>
              </w:rPr>
            </w:pPr>
            <w:r>
              <w:rPr>
                <w:rFonts w:eastAsia="Times New Roman"/>
              </w:rPr>
              <w:t>Noise complaints</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DA133E4" w14:textId="0B0F0E26" w:rsidR="00491FC4" w:rsidRPr="004C686E" w:rsidRDefault="00491FC4" w:rsidP="00491FC4">
            <w:pPr>
              <w:spacing w:after="0" w:line="240" w:lineRule="auto"/>
              <w:rPr>
                <w:rFonts w:ascii="Calibri" w:eastAsia="Times New Roman" w:hAnsi="Calibri" w:cs="Calibri"/>
                <w:lang w:eastAsia="en-GB"/>
              </w:rPr>
            </w:pPr>
            <w:r>
              <w:rPr>
                <w:rFonts w:eastAsia="Times New Roman"/>
              </w:rPr>
              <w:t>46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C5090FC" w14:textId="6A67E544" w:rsidR="00491FC4" w:rsidRPr="004C686E" w:rsidRDefault="00491FC4" w:rsidP="00491FC4">
            <w:pPr>
              <w:spacing w:after="0" w:line="240" w:lineRule="auto"/>
              <w:rPr>
                <w:rFonts w:ascii="Calibri" w:eastAsia="Times New Roman" w:hAnsi="Calibri" w:cs="Calibri"/>
                <w:lang w:eastAsia="en-GB"/>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9D7079C" w14:textId="7ABF5CB9" w:rsidR="00491FC4" w:rsidRPr="004C686E" w:rsidRDefault="00491FC4" w:rsidP="00491FC4">
            <w:pPr>
              <w:spacing w:after="0" w:line="240" w:lineRule="auto"/>
              <w:rPr>
                <w:rFonts w:ascii="Calibri" w:eastAsia="Times New Roman" w:hAnsi="Calibri" w:cs="Calibri"/>
                <w:lang w:eastAsia="en-GB"/>
              </w:rPr>
            </w:pPr>
            <w:r w:rsidRPr="002D2EBE">
              <w:rPr>
                <w:rFonts w:eastAsia="Times New Roman"/>
                <w:highlight w:val="yellow"/>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94BD372" w14:textId="4DBA33CA" w:rsidR="00491FC4" w:rsidRPr="004C686E" w:rsidRDefault="00491FC4" w:rsidP="00491FC4">
            <w:pPr>
              <w:spacing w:after="0" w:line="240" w:lineRule="auto"/>
              <w:rPr>
                <w:rFonts w:ascii="Calibri" w:eastAsia="Times New Roman" w:hAnsi="Calibri" w:cs="Calibri"/>
                <w:lang w:eastAsia="en-GB"/>
              </w:rPr>
            </w:pPr>
            <w:r w:rsidRPr="006F6265">
              <w:rPr>
                <w:rFonts w:eastAsia="Times New Roman"/>
                <w:highlight w:val="yellow"/>
              </w:rPr>
              <w:t>103</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CFBAC34" w14:textId="6A2A61C9" w:rsidR="00491FC4" w:rsidRPr="004C686E" w:rsidRDefault="00491FC4" w:rsidP="00491FC4">
            <w:pPr>
              <w:spacing w:after="0" w:line="240" w:lineRule="auto"/>
              <w:rPr>
                <w:rFonts w:ascii="Calibri" w:eastAsia="Times New Roman" w:hAnsi="Calibri" w:cs="Calibri"/>
                <w:lang w:eastAsia="en-GB"/>
              </w:rPr>
            </w:pPr>
            <w:r>
              <w:rPr>
                <w:rFonts w:eastAsia="Times New Roman"/>
              </w:rPr>
              <w:t>274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E0A4765" w14:textId="60FB2DE2" w:rsidR="00491FC4" w:rsidRPr="004C686E" w:rsidRDefault="00491FC4" w:rsidP="00491FC4">
            <w:pPr>
              <w:spacing w:after="0" w:line="240" w:lineRule="auto"/>
              <w:rPr>
                <w:rFonts w:ascii="Calibri" w:eastAsia="Times New Roman" w:hAnsi="Calibri" w:cs="Calibri"/>
                <w:lang w:eastAsia="en-GB"/>
              </w:rPr>
            </w:pPr>
            <w:r>
              <w:rPr>
                <w:rFonts w:eastAsia="Times New Roman"/>
                <w:color w:val="FF0000"/>
              </w:rPr>
              <w:t>-63.1%</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B61B4F3" w14:textId="1391B5EA" w:rsidR="00491FC4" w:rsidRPr="004C686E" w:rsidRDefault="00491FC4" w:rsidP="00491FC4">
            <w:pPr>
              <w:spacing w:after="0" w:line="240" w:lineRule="auto"/>
              <w:rPr>
                <w:rFonts w:ascii="Calibri" w:eastAsia="Times New Roman" w:hAnsi="Calibri" w:cs="Calibri"/>
                <w:lang w:eastAsia="en-GB"/>
              </w:rPr>
            </w:pPr>
            <w:r>
              <w:rPr>
                <w:rFonts w:eastAsia="Times New Roman"/>
                <w:color w:val="000000"/>
              </w:rPr>
              <w:t>74.6%</w:t>
            </w:r>
          </w:p>
        </w:tc>
      </w:tr>
      <w:tr w:rsidR="00491FC4" w:rsidRPr="004C686E" w14:paraId="4C67AED5" w14:textId="77777777" w:rsidTr="004C686E">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82B09C5" w14:textId="5F15E64A" w:rsidR="00491FC4" w:rsidRPr="004C686E" w:rsidRDefault="00491FC4" w:rsidP="00491FC4">
            <w:pPr>
              <w:spacing w:after="0" w:line="240" w:lineRule="auto"/>
              <w:rPr>
                <w:rFonts w:ascii="Calibri" w:eastAsia="Times New Roman" w:hAnsi="Calibri" w:cs="Calibri"/>
                <w:lang w:eastAsia="en-GB"/>
              </w:rPr>
            </w:pPr>
            <w:r>
              <w:rPr>
                <w:rFonts w:eastAsia="Times New Roman"/>
              </w:rPr>
              <w:t>Complainants</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622AEF9" w14:textId="58597161" w:rsidR="00491FC4" w:rsidRPr="004C686E" w:rsidRDefault="00491FC4" w:rsidP="00491FC4">
            <w:pPr>
              <w:spacing w:after="0" w:line="240" w:lineRule="auto"/>
              <w:rPr>
                <w:rFonts w:ascii="Calibri" w:eastAsia="Times New Roman" w:hAnsi="Calibri" w:cs="Calibri"/>
                <w:lang w:eastAsia="en-GB"/>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9F4937" w14:textId="3E6092A4" w:rsidR="00491FC4" w:rsidRPr="004C686E" w:rsidRDefault="00491FC4" w:rsidP="00491FC4">
            <w:pPr>
              <w:spacing w:after="0" w:line="240" w:lineRule="auto"/>
              <w:rPr>
                <w:rFonts w:ascii="Calibri" w:eastAsia="Times New Roman" w:hAnsi="Calibri" w:cs="Calibri"/>
                <w:lang w:eastAsia="en-GB"/>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8C8BD1E" w14:textId="36CE3495" w:rsidR="00491FC4" w:rsidRPr="004C686E" w:rsidRDefault="00491FC4" w:rsidP="00491FC4">
            <w:pPr>
              <w:spacing w:after="0" w:line="240" w:lineRule="auto"/>
              <w:rPr>
                <w:rFonts w:ascii="Calibri" w:eastAsia="Times New Roman" w:hAnsi="Calibri" w:cs="Calibri"/>
                <w:lang w:eastAsia="en-GB"/>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80BDE5F" w14:textId="3E9EF807" w:rsidR="00491FC4" w:rsidRPr="004C686E" w:rsidRDefault="00491FC4" w:rsidP="00491FC4">
            <w:pPr>
              <w:spacing w:after="0" w:line="240" w:lineRule="auto"/>
              <w:rPr>
                <w:rFonts w:ascii="Calibri" w:eastAsia="Times New Roman" w:hAnsi="Calibri" w:cs="Calibri"/>
                <w:lang w:eastAsia="en-GB"/>
              </w:rPr>
            </w:pPr>
            <w:r w:rsidRPr="00C84164">
              <w:rPr>
                <w:rFonts w:eastAsia="Times New Roman"/>
                <w:highlight w:val="yellow"/>
              </w:rPr>
              <w:t>29</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A5EBE60" w14:textId="0D465D85" w:rsidR="00491FC4" w:rsidRPr="004C686E" w:rsidRDefault="00491FC4" w:rsidP="00491FC4">
            <w:pPr>
              <w:spacing w:after="0" w:line="240" w:lineRule="auto"/>
              <w:rPr>
                <w:rFonts w:ascii="Calibri" w:eastAsia="Times New Roman" w:hAnsi="Calibri" w:cs="Calibri"/>
                <w:lang w:eastAsia="en-GB"/>
              </w:rPr>
            </w:pPr>
            <w:r>
              <w:rPr>
                <w:rFonts w:eastAsia="Times New Roman"/>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FBA36E0" w14:textId="1285A062" w:rsidR="00491FC4" w:rsidRPr="004C686E" w:rsidRDefault="00491FC4" w:rsidP="00491FC4">
            <w:pPr>
              <w:spacing w:after="0" w:line="240" w:lineRule="auto"/>
              <w:rPr>
                <w:rFonts w:ascii="Calibri" w:eastAsia="Times New Roman" w:hAnsi="Calibri" w:cs="Calibri"/>
                <w:lang w:eastAsia="en-GB"/>
              </w:rPr>
            </w:pPr>
            <w:r>
              <w:rPr>
                <w:rFonts w:eastAsia="Times New Roman"/>
                <w:color w:val="FF0000"/>
              </w:rPr>
              <w:t>-21.6.3%</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5D80C97" w14:textId="17F01A3B" w:rsidR="00491FC4" w:rsidRPr="00823353" w:rsidRDefault="00491FC4" w:rsidP="00491FC4">
            <w:pPr>
              <w:spacing w:after="0" w:line="240" w:lineRule="auto"/>
              <w:rPr>
                <w:rFonts w:ascii="Calibri" w:eastAsia="Times New Roman" w:hAnsi="Calibri" w:cs="Calibri"/>
                <w:color w:val="FF0000"/>
                <w:lang w:eastAsia="en-GB"/>
              </w:rPr>
            </w:pPr>
            <w:r>
              <w:rPr>
                <w:rFonts w:eastAsia="Times New Roman"/>
                <w:color w:val="000000"/>
              </w:rPr>
              <w:t>20.7%</w:t>
            </w:r>
          </w:p>
        </w:tc>
      </w:tr>
      <w:tr w:rsidR="00491FC4" w:rsidRPr="004C686E" w14:paraId="00ACECAD" w14:textId="77777777" w:rsidTr="004C686E">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0AB0123" w14:textId="1CAAA07D" w:rsidR="00491FC4" w:rsidRPr="004C686E" w:rsidRDefault="00491FC4" w:rsidP="00491FC4">
            <w:pPr>
              <w:spacing w:after="0" w:line="240" w:lineRule="auto"/>
              <w:rPr>
                <w:rFonts w:ascii="Calibri" w:eastAsia="Times New Roman" w:hAnsi="Calibri" w:cs="Calibri"/>
                <w:lang w:eastAsia="en-GB"/>
              </w:rPr>
            </w:pPr>
            <w:r>
              <w:rPr>
                <w:rFonts w:eastAsia="Times New Roman"/>
              </w:rPr>
              <w:t>Answered in SLA</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577ACC" w14:textId="797B7257" w:rsidR="00491FC4" w:rsidRPr="004C686E" w:rsidRDefault="00491FC4" w:rsidP="00491FC4">
            <w:pPr>
              <w:spacing w:after="0" w:line="240" w:lineRule="auto"/>
              <w:rPr>
                <w:rFonts w:ascii="Calibri" w:eastAsia="Times New Roman" w:hAnsi="Calibri" w:cs="Calibri"/>
                <w:lang w:eastAsia="en-GB"/>
              </w:rPr>
            </w:pPr>
            <w:r>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60ED134" w14:textId="64E25460" w:rsidR="00491FC4" w:rsidRPr="004C686E" w:rsidRDefault="00491FC4" w:rsidP="00491FC4">
            <w:pPr>
              <w:spacing w:after="0" w:line="240" w:lineRule="auto"/>
              <w:rPr>
                <w:rFonts w:ascii="Calibri" w:eastAsia="Times New Roman" w:hAnsi="Calibri" w:cs="Calibri"/>
                <w:lang w:eastAsia="en-GB"/>
              </w:rPr>
            </w:pPr>
            <w:r>
              <w:rPr>
                <w:rFonts w:eastAsia="Times New Roman"/>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17CA3B6" w14:textId="79F1CF89" w:rsidR="00491FC4" w:rsidRPr="004C686E" w:rsidRDefault="00491FC4" w:rsidP="00491FC4">
            <w:pPr>
              <w:spacing w:after="0" w:line="240" w:lineRule="auto"/>
              <w:rPr>
                <w:rFonts w:ascii="Calibri" w:eastAsia="Times New Roman" w:hAnsi="Calibri" w:cs="Calibri"/>
                <w:lang w:eastAsia="en-GB"/>
              </w:rPr>
            </w:pPr>
            <w:r>
              <w:rPr>
                <w:rFonts w:eastAsia="Times New Roman"/>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5A16592" w14:textId="253B5E3D" w:rsidR="00491FC4" w:rsidRPr="004C686E" w:rsidRDefault="00491FC4" w:rsidP="00491FC4">
            <w:pPr>
              <w:spacing w:after="0" w:line="240" w:lineRule="auto"/>
              <w:rPr>
                <w:rFonts w:ascii="Calibri" w:eastAsia="Times New Roman" w:hAnsi="Calibri" w:cs="Calibri"/>
                <w:lang w:eastAsia="en-GB"/>
              </w:rPr>
            </w:pPr>
            <w:r>
              <w:rPr>
                <w:rFonts w:eastAsia="Times New Roman"/>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BC24D76" w14:textId="65961EA1" w:rsidR="00491FC4" w:rsidRPr="004C686E" w:rsidRDefault="00491FC4" w:rsidP="00491FC4">
            <w:pPr>
              <w:spacing w:after="0" w:line="240" w:lineRule="auto"/>
              <w:rPr>
                <w:rFonts w:ascii="Calibri" w:eastAsia="Times New Roman" w:hAnsi="Calibri" w:cs="Calibri"/>
                <w:lang w:eastAsia="en-GB"/>
              </w:rPr>
            </w:pPr>
            <w:r>
              <w:rPr>
                <w:rFonts w:eastAsia="Times New Roman"/>
              </w:rPr>
              <w:t>94.9%</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8225CEC" w14:textId="71CF5856" w:rsidR="00491FC4" w:rsidRPr="004C686E" w:rsidRDefault="00491FC4" w:rsidP="00491FC4">
            <w:pPr>
              <w:spacing w:after="0" w:line="240" w:lineRule="auto"/>
              <w:rPr>
                <w:rFonts w:ascii="Calibri" w:eastAsia="Times New Roman" w:hAnsi="Calibri" w:cs="Calibri"/>
                <w:lang w:eastAsia="en-GB"/>
              </w:rPr>
            </w:pPr>
            <w:r>
              <w:rPr>
                <w:rFonts w:eastAsia="Times New Roman"/>
                <w:color w:val="000000"/>
              </w:rPr>
              <w:t>3.3%</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9536DED" w14:textId="5EA02856" w:rsidR="00491FC4" w:rsidRPr="004C686E" w:rsidRDefault="00491FC4" w:rsidP="00491FC4">
            <w:pPr>
              <w:spacing w:after="0" w:line="240" w:lineRule="auto"/>
              <w:rPr>
                <w:rFonts w:ascii="Calibri" w:eastAsia="Times New Roman" w:hAnsi="Calibri" w:cs="Calibri"/>
                <w:lang w:eastAsia="en-GB"/>
              </w:rPr>
            </w:pPr>
            <w:r>
              <w:rPr>
                <w:rFonts w:eastAsia="Times New Roman"/>
                <w:color w:val="000000"/>
              </w:rPr>
              <w:t>20.5%</w:t>
            </w:r>
          </w:p>
        </w:tc>
      </w:tr>
      <w:bookmarkEnd w:id="10"/>
    </w:tbl>
    <w:p w14:paraId="05005895" w14:textId="77777777" w:rsidR="004C686E" w:rsidRPr="004C686E" w:rsidRDefault="004C686E" w:rsidP="004C686E">
      <w:pPr>
        <w:spacing w:after="0"/>
        <w:rPr>
          <w:rFonts w:ascii="Calibri" w:eastAsia="Times New Roman" w:hAnsi="Calibri" w:cs="Calibri"/>
          <w:vanish/>
          <w:lang w:eastAsia="en-GB"/>
        </w:rPr>
      </w:pPr>
    </w:p>
    <w:tbl>
      <w:tblPr>
        <w:tblpPr w:leftFromText="15" w:rightFromText="15" w:vertAnchor="text" w:tblpXSpec="right" w:tblpYSpec="bottom"/>
        <w:tblW w:w="5000" w:type="pct"/>
        <w:tblLook w:val="04A0" w:firstRow="1" w:lastRow="0" w:firstColumn="1" w:lastColumn="0" w:noHBand="0" w:noVBand="1"/>
      </w:tblPr>
      <w:tblGrid>
        <w:gridCol w:w="10036"/>
      </w:tblGrid>
      <w:tr w:rsidR="004C686E" w:rsidRPr="004C686E" w14:paraId="7E72AE01" w14:textId="77777777" w:rsidTr="004C686E">
        <w:tc>
          <w:tcPr>
            <w:tcW w:w="0" w:type="auto"/>
            <w:tcMar>
              <w:top w:w="45" w:type="dxa"/>
              <w:left w:w="0" w:type="dxa"/>
              <w:bottom w:w="45" w:type="dxa"/>
              <w:right w:w="0" w:type="dxa"/>
            </w:tcMar>
            <w:vAlign w:val="center"/>
            <w:hideMark/>
          </w:tcPr>
          <w:p w14:paraId="62B4884C" w14:textId="6B2C366C" w:rsidR="00491FC4" w:rsidRPr="00491FC4" w:rsidRDefault="00491FC4" w:rsidP="00B94B23">
            <w:pPr>
              <w:pStyle w:val="CEOReportheading2"/>
              <w:rPr>
                <w:rFonts w:eastAsia="Times New Roman"/>
                <w:b w:val="0"/>
                <w:bCs w:val="0"/>
                <w:color w:val="auto"/>
                <w:sz w:val="22"/>
                <w:szCs w:val="22"/>
                <w:lang w:val="en-US"/>
              </w:rPr>
            </w:pPr>
            <w:r w:rsidRPr="00491FC4">
              <w:rPr>
                <w:rFonts w:eastAsia="Times New Roman"/>
                <w:b w:val="0"/>
                <w:bCs w:val="0"/>
                <w:color w:val="auto"/>
                <w:sz w:val="22"/>
                <w:szCs w:val="22"/>
                <w:lang w:val="en-US"/>
              </w:rPr>
              <w:t xml:space="preserve">NB - </w:t>
            </w:r>
            <w:r w:rsidRPr="00491FC4">
              <w:rPr>
                <w:b w:val="0"/>
                <w:bCs w:val="0"/>
                <w:color w:val="auto"/>
                <w:sz w:val="22"/>
                <w:szCs w:val="22"/>
                <w:highlight w:val="yellow"/>
              </w:rPr>
              <w:t>Highlighted</w:t>
            </w:r>
            <w:r w:rsidRPr="00491FC4">
              <w:rPr>
                <w:rFonts w:eastAsia="Times New Roman"/>
                <w:b w:val="0"/>
                <w:bCs w:val="0"/>
                <w:color w:val="auto"/>
                <w:sz w:val="22"/>
                <w:szCs w:val="22"/>
                <w:lang w:val="en-US"/>
              </w:rPr>
              <w:t xml:space="preserve"> figures include 2 deleted enquiries which were added onto the system as part of staff training – both were re ACP, and are also included in the graph 5.3 below but excluded from graph 5.4</w:t>
            </w:r>
          </w:p>
          <w:p w14:paraId="4E6B6411" w14:textId="77777777" w:rsidR="00491FC4" w:rsidRDefault="00491FC4" w:rsidP="00B94B23">
            <w:pPr>
              <w:pStyle w:val="CEOReportheading2"/>
              <w:rPr>
                <w:rFonts w:eastAsia="Times New Roman"/>
                <w:sz w:val="24"/>
                <w:lang w:val="en-US"/>
              </w:rPr>
            </w:pPr>
          </w:p>
          <w:p w14:paraId="66560DCA" w14:textId="17318B2A" w:rsidR="00473BE0" w:rsidRDefault="00B94B23" w:rsidP="00B94B23">
            <w:pPr>
              <w:pStyle w:val="CEOReportheading2"/>
              <w:rPr>
                <w:rFonts w:eastAsia="Times New Roman"/>
                <w:sz w:val="24"/>
                <w:lang w:val="en-US"/>
              </w:rPr>
            </w:pPr>
            <w:r w:rsidRPr="00EC3028">
              <w:rPr>
                <w:rFonts w:eastAsia="Times New Roman"/>
                <w:sz w:val="24"/>
                <w:lang w:val="en-US"/>
              </w:rPr>
              <w:t>5.</w:t>
            </w:r>
            <w:r w:rsidR="00EC3028" w:rsidRPr="00EC3028">
              <w:rPr>
                <w:rFonts w:eastAsia="Times New Roman"/>
                <w:sz w:val="24"/>
                <w:lang w:val="en-US"/>
              </w:rPr>
              <w:t>2 Runway use</w:t>
            </w:r>
          </w:p>
          <w:p w14:paraId="74D9FF84" w14:textId="77777777" w:rsidR="00473BE0" w:rsidRDefault="00473BE0" w:rsidP="00B94B23">
            <w:pPr>
              <w:pStyle w:val="CEOReportheading2"/>
              <w:rPr>
                <w:rFonts w:eastAsia="Times New Roman"/>
                <w:sz w:val="24"/>
                <w:lang w:val="en-US"/>
              </w:rPr>
            </w:pPr>
          </w:p>
          <w:p w14:paraId="7952F44A" w14:textId="77B498C7" w:rsidR="00473BE0" w:rsidRPr="00473BE0" w:rsidRDefault="00473BE0" w:rsidP="00B94B23">
            <w:pPr>
              <w:pStyle w:val="CEOReportheading2"/>
              <w:rPr>
                <w:rFonts w:eastAsia="Times New Roman"/>
                <w:sz w:val="24"/>
                <w:lang w:val="en-US"/>
              </w:rPr>
            </w:pPr>
          </w:p>
        </w:tc>
      </w:tr>
    </w:tbl>
    <w:p w14:paraId="108A4557" w14:textId="77777777" w:rsidR="004C686E" w:rsidRPr="004C686E" w:rsidRDefault="004C686E" w:rsidP="004C686E">
      <w:pPr>
        <w:spacing w:after="0"/>
        <w:rPr>
          <w:rFonts w:ascii="Calibri" w:eastAsia="Times New Roman" w:hAnsi="Calibri" w:cs="Calibri"/>
          <w:vanish/>
          <w:lang w:eastAsia="en-GB"/>
        </w:rPr>
      </w:pPr>
    </w:p>
    <w:tbl>
      <w:tblPr>
        <w:tblpPr w:vertAnchor="text" w:tblpXSpec="right" w:tblpYSpec="bottom"/>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13"/>
        <w:gridCol w:w="964"/>
        <w:gridCol w:w="1040"/>
        <w:gridCol w:w="1001"/>
        <w:gridCol w:w="1259"/>
        <w:gridCol w:w="1259"/>
        <w:gridCol w:w="1492"/>
        <w:gridCol w:w="1492"/>
      </w:tblGrid>
      <w:tr w:rsidR="00491FC4" w14:paraId="0A87DFE1" w14:textId="77777777" w:rsidTr="00D45028">
        <w:trPr>
          <w:tblHeader/>
          <w:hidden/>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4A830F65" w14:textId="77777777" w:rsidR="00491FC4" w:rsidRDefault="00491FC4" w:rsidP="00491FC4">
            <w:pPr>
              <w:rPr>
                <w:rFonts w:eastAsia="Times New Roman"/>
                <w:vanish/>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0F27FCB" w14:textId="2966C4DE" w:rsidR="00491FC4" w:rsidRDefault="00491FC4" w:rsidP="00491FC4">
            <w:pPr>
              <w:rPr>
                <w:rFonts w:eastAsia="Times New Roman"/>
                <w:b/>
                <w:bCs/>
              </w:rPr>
            </w:pPr>
            <w:r>
              <w:rPr>
                <w:rFonts w:eastAsia="Times New Roman"/>
                <w:b/>
                <w:bCs/>
              </w:rPr>
              <w:t>Oct-21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121D4A04" w14:textId="6B6B689D" w:rsidR="00491FC4" w:rsidRDefault="00491FC4" w:rsidP="00491FC4">
            <w:pPr>
              <w:rPr>
                <w:rFonts w:eastAsia="Times New Roman"/>
                <w:b/>
                <w:bCs/>
              </w:rPr>
            </w:pPr>
            <w:r>
              <w:rPr>
                <w:rFonts w:eastAsia="Times New Roman"/>
                <w:b/>
                <w:bCs/>
              </w:rPr>
              <w:t>Nov-21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8AD48EF" w14:textId="19828289" w:rsidR="00491FC4" w:rsidRDefault="00491FC4" w:rsidP="00491FC4">
            <w:pPr>
              <w:rPr>
                <w:rFonts w:eastAsia="Times New Roman"/>
                <w:b/>
                <w:bCs/>
              </w:rPr>
            </w:pPr>
            <w:r>
              <w:rPr>
                <w:rFonts w:eastAsia="Times New Roman"/>
                <w:b/>
                <w:bCs/>
              </w:rPr>
              <w:t>Dec-21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7AD3A541" w14:textId="453FD958" w:rsidR="00491FC4" w:rsidRDefault="00491FC4" w:rsidP="00491FC4">
            <w:pPr>
              <w:rPr>
                <w:rFonts w:eastAsia="Times New Roman"/>
                <w:b/>
                <w:bCs/>
              </w:rPr>
            </w:pPr>
            <w:r>
              <w:rPr>
                <w:rFonts w:eastAsia="Times New Roman"/>
                <w:b/>
                <w:bCs/>
              </w:rPr>
              <w:t>Q4/2021</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477A3CE" w14:textId="37707DDA" w:rsidR="00491FC4" w:rsidRDefault="00491FC4" w:rsidP="00491FC4">
            <w:pPr>
              <w:rPr>
                <w:rFonts w:eastAsia="Times New Roman"/>
                <w:b/>
                <w:bCs/>
              </w:rPr>
            </w:pPr>
            <w:r>
              <w:rPr>
                <w:rFonts w:eastAsia="Times New Roman"/>
                <w:b/>
                <w:bCs/>
              </w:rPr>
              <w:t>Q3/2021</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1CD3CC9C" w14:textId="0F6169F1" w:rsidR="00491FC4" w:rsidRDefault="00491FC4" w:rsidP="00491FC4">
            <w:pPr>
              <w:rPr>
                <w:rFonts w:eastAsia="Times New Roman"/>
                <w:b/>
                <w:bCs/>
              </w:rPr>
            </w:pPr>
            <w:r>
              <w:rPr>
                <w:rFonts w:eastAsia="Times New Roman"/>
                <w:b/>
                <w:bCs/>
              </w:rPr>
              <w:t>% change</w:t>
            </w:r>
            <w:r>
              <w:rPr>
                <w:rFonts w:eastAsia="Times New Roman"/>
                <w:b/>
                <w:bCs/>
              </w:rPr>
              <w:br/>
              <w:t>Q4/2021 v</w:t>
            </w:r>
            <w:r>
              <w:rPr>
                <w:rFonts w:eastAsia="Times New Roman"/>
                <w:b/>
                <w:bCs/>
              </w:rPr>
              <w:br/>
              <w:t>Q3/2021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45D4E0C" w14:textId="100F795F" w:rsidR="00491FC4" w:rsidRDefault="00491FC4" w:rsidP="00491FC4">
            <w:pPr>
              <w:rPr>
                <w:rFonts w:eastAsia="Times New Roman"/>
                <w:b/>
                <w:bCs/>
              </w:rPr>
            </w:pPr>
            <w:r>
              <w:rPr>
                <w:rFonts w:eastAsia="Times New Roman"/>
                <w:b/>
                <w:bCs/>
              </w:rPr>
              <w:t>% change</w:t>
            </w:r>
            <w:r>
              <w:rPr>
                <w:rFonts w:eastAsia="Times New Roman"/>
                <w:b/>
                <w:bCs/>
              </w:rPr>
              <w:br/>
              <w:t>Q4/2021 v</w:t>
            </w:r>
            <w:r>
              <w:rPr>
                <w:rFonts w:eastAsia="Times New Roman"/>
                <w:b/>
                <w:bCs/>
              </w:rPr>
              <w:br/>
              <w:t>Q4/2020</w:t>
            </w:r>
          </w:p>
        </w:tc>
      </w:tr>
      <w:tr w:rsidR="00491FC4" w14:paraId="636E3FC3" w14:textId="77777777" w:rsidTr="00D45028">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9A47316" w14:textId="77BB16A9" w:rsidR="00491FC4" w:rsidRDefault="00491FC4" w:rsidP="00491FC4">
            <w:pPr>
              <w:spacing w:line="240" w:lineRule="auto"/>
              <w:rPr>
                <w:rFonts w:eastAsia="Times New Roman"/>
              </w:rPr>
            </w:pPr>
            <w:r>
              <w:rPr>
                <w:rFonts w:eastAsia="Times New Roman"/>
              </w:rPr>
              <w:t>Runway 06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4DFDD3F" w14:textId="31B84106" w:rsidR="00491FC4" w:rsidRDefault="00491FC4" w:rsidP="00491FC4">
            <w:pPr>
              <w:spacing w:line="240" w:lineRule="auto"/>
              <w:rPr>
                <w:rFonts w:eastAsia="Times New Roman"/>
              </w:rPr>
            </w:pPr>
            <w:r>
              <w:rPr>
                <w:rFonts w:eastAsia="Times New Roman"/>
              </w:rPr>
              <w:t>680</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B3793F4" w14:textId="0682A50A" w:rsidR="00491FC4" w:rsidRDefault="00491FC4" w:rsidP="00491FC4">
            <w:pPr>
              <w:spacing w:line="240" w:lineRule="auto"/>
              <w:rPr>
                <w:rFonts w:eastAsia="Times New Roman"/>
              </w:rPr>
            </w:pPr>
            <w:r>
              <w:rPr>
                <w:rFonts w:eastAsia="Times New Roman"/>
              </w:rPr>
              <w:t>330</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E33B7DC" w14:textId="3815E1FD" w:rsidR="00491FC4" w:rsidRDefault="00491FC4" w:rsidP="00491FC4">
            <w:pPr>
              <w:spacing w:line="240" w:lineRule="auto"/>
              <w:rPr>
                <w:rFonts w:eastAsia="Times New Roman"/>
              </w:rPr>
            </w:pPr>
            <w:r>
              <w:rPr>
                <w:rFonts w:eastAsia="Times New Roman"/>
              </w:rPr>
              <w:t>1767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1211995" w14:textId="13E2C26B" w:rsidR="00491FC4" w:rsidRDefault="00491FC4" w:rsidP="00491FC4">
            <w:pPr>
              <w:spacing w:line="240" w:lineRule="auto"/>
              <w:rPr>
                <w:rFonts w:eastAsia="Times New Roman"/>
              </w:rPr>
            </w:pPr>
            <w:r>
              <w:rPr>
                <w:rFonts w:eastAsia="Times New Roman"/>
              </w:rPr>
              <w:t>2777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DDF5ED8" w14:textId="7D661E1D" w:rsidR="00491FC4" w:rsidRDefault="00491FC4" w:rsidP="00491FC4">
            <w:pPr>
              <w:spacing w:line="240" w:lineRule="auto"/>
              <w:rPr>
                <w:rFonts w:eastAsia="Times New Roman"/>
              </w:rPr>
            </w:pPr>
            <w:r>
              <w:rPr>
                <w:rFonts w:eastAsia="Times New Roman"/>
              </w:rPr>
              <w:t>6926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D4645BC" w14:textId="3B9DCFA7" w:rsidR="00491FC4" w:rsidRDefault="00491FC4" w:rsidP="00491FC4">
            <w:pPr>
              <w:spacing w:line="240" w:lineRule="auto"/>
              <w:rPr>
                <w:rFonts w:eastAsia="Times New Roman"/>
              </w:rPr>
            </w:pPr>
            <w:r>
              <w:rPr>
                <w:rFonts w:eastAsia="Times New Roman"/>
                <w:color w:val="FF0000"/>
              </w:rPr>
              <w:t>-59.9%</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BEDF8CB" w14:textId="597B4CC9" w:rsidR="00491FC4" w:rsidRDefault="00491FC4" w:rsidP="00491FC4">
            <w:pPr>
              <w:spacing w:line="240" w:lineRule="auto"/>
              <w:rPr>
                <w:rFonts w:eastAsia="Times New Roman"/>
              </w:rPr>
            </w:pPr>
            <w:r>
              <w:rPr>
                <w:rFonts w:eastAsia="Times New Roman"/>
                <w:color w:val="000000"/>
              </w:rPr>
              <w:t>103.9%</w:t>
            </w:r>
          </w:p>
        </w:tc>
      </w:tr>
      <w:tr w:rsidR="00491FC4" w14:paraId="1ECD31B5" w14:textId="77777777" w:rsidTr="00D45028">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79108A3" w14:textId="57FA684A" w:rsidR="00491FC4" w:rsidRDefault="00491FC4" w:rsidP="00491FC4">
            <w:pPr>
              <w:spacing w:line="240" w:lineRule="auto"/>
              <w:rPr>
                <w:rFonts w:eastAsia="Times New Roman"/>
              </w:rPr>
            </w:pPr>
            <w:r>
              <w:rPr>
                <w:rFonts w:eastAsia="Times New Roman"/>
              </w:rPr>
              <w:t>Runway 24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205252A" w14:textId="0E39DC37" w:rsidR="00491FC4" w:rsidRDefault="00491FC4" w:rsidP="00491FC4">
            <w:pPr>
              <w:spacing w:line="240" w:lineRule="auto"/>
              <w:rPr>
                <w:rFonts w:eastAsia="Times New Roman"/>
              </w:rPr>
            </w:pPr>
            <w:r>
              <w:rPr>
                <w:rFonts w:eastAsia="Times New Roman"/>
              </w:rPr>
              <w:t>5577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A6F8ED5" w14:textId="13990BD8" w:rsidR="00491FC4" w:rsidRDefault="00491FC4" w:rsidP="00491FC4">
            <w:pPr>
              <w:spacing w:line="240" w:lineRule="auto"/>
              <w:rPr>
                <w:rFonts w:eastAsia="Times New Roman"/>
              </w:rPr>
            </w:pPr>
            <w:r>
              <w:rPr>
                <w:rFonts w:eastAsia="Times New Roman"/>
              </w:rPr>
              <w:t>5502</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4C73B4C" w14:textId="416FF94D" w:rsidR="00491FC4" w:rsidRDefault="00491FC4" w:rsidP="00491FC4">
            <w:pPr>
              <w:spacing w:line="240" w:lineRule="auto"/>
              <w:rPr>
                <w:rFonts w:eastAsia="Times New Roman"/>
              </w:rPr>
            </w:pPr>
            <w:r>
              <w:rPr>
                <w:rFonts w:eastAsia="Times New Roman"/>
              </w:rPr>
              <w:t>4265</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A3ABC1C" w14:textId="633D4375" w:rsidR="00491FC4" w:rsidRDefault="00491FC4" w:rsidP="00491FC4">
            <w:pPr>
              <w:spacing w:line="240" w:lineRule="auto"/>
              <w:rPr>
                <w:rFonts w:eastAsia="Times New Roman"/>
              </w:rPr>
            </w:pPr>
            <w:r>
              <w:rPr>
                <w:rFonts w:eastAsia="Times New Roman"/>
              </w:rPr>
              <w:t>15344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A4F4E6B" w14:textId="1EE0815C" w:rsidR="00491FC4" w:rsidRDefault="00491FC4" w:rsidP="00491FC4">
            <w:pPr>
              <w:spacing w:line="240" w:lineRule="auto"/>
              <w:rPr>
                <w:rFonts w:eastAsia="Times New Roman"/>
              </w:rPr>
            </w:pPr>
            <w:r>
              <w:rPr>
                <w:rFonts w:eastAsia="Times New Roman"/>
              </w:rPr>
              <w:t>8494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F804D51" w14:textId="22EBADDC" w:rsidR="00491FC4" w:rsidRDefault="00491FC4" w:rsidP="00491FC4">
            <w:pPr>
              <w:spacing w:line="240" w:lineRule="auto"/>
              <w:rPr>
                <w:rFonts w:eastAsia="Times New Roman"/>
              </w:rPr>
            </w:pPr>
            <w:r>
              <w:rPr>
                <w:rFonts w:eastAsia="Times New Roman"/>
                <w:color w:val="000000"/>
              </w:rPr>
              <w:t>80.6%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822EC39" w14:textId="4384D8ED" w:rsidR="00491FC4" w:rsidRDefault="00491FC4" w:rsidP="00491FC4">
            <w:pPr>
              <w:spacing w:line="240" w:lineRule="auto"/>
              <w:rPr>
                <w:rFonts w:eastAsia="Times New Roman"/>
              </w:rPr>
            </w:pPr>
            <w:r>
              <w:rPr>
                <w:rFonts w:eastAsia="Times New Roman"/>
                <w:color w:val="000000"/>
              </w:rPr>
              <w:t>155.8%</w:t>
            </w:r>
          </w:p>
        </w:tc>
      </w:tr>
    </w:tbl>
    <w:p w14:paraId="052F3856" w14:textId="08380AAA" w:rsidR="00DA2FD8" w:rsidRDefault="00DA2FD8" w:rsidP="00FA6552">
      <w:pPr>
        <w:rPr>
          <w:rFonts w:eastAsia="Times New Roman"/>
          <w:noProof/>
        </w:rPr>
      </w:pPr>
    </w:p>
    <w:p w14:paraId="59C1F330" w14:textId="009B5640" w:rsidR="00491FC4" w:rsidRDefault="00491FC4" w:rsidP="00FA6552">
      <w:pPr>
        <w:rPr>
          <w:rFonts w:eastAsia="Times New Roman"/>
          <w:noProof/>
        </w:rPr>
      </w:pPr>
    </w:p>
    <w:p w14:paraId="6248989C" w14:textId="16137DD4" w:rsidR="00491FC4" w:rsidRDefault="00491FC4" w:rsidP="00FA6552">
      <w:pPr>
        <w:rPr>
          <w:rFonts w:eastAsia="Times New Roman"/>
          <w:noProof/>
        </w:rPr>
      </w:pPr>
    </w:p>
    <w:p w14:paraId="04CEF534" w14:textId="77777777" w:rsidR="00491FC4" w:rsidRDefault="00491FC4" w:rsidP="00FA6552">
      <w:pPr>
        <w:rPr>
          <w:rFonts w:eastAsia="Times New Roman"/>
          <w:noProof/>
        </w:rPr>
      </w:pPr>
    </w:p>
    <w:p w14:paraId="5E68DDD5" w14:textId="1D120C50" w:rsidR="007845B7" w:rsidRDefault="007845B7" w:rsidP="007845B7">
      <w:pPr>
        <w:widowControl w:val="0"/>
        <w:autoSpaceDE w:val="0"/>
        <w:autoSpaceDN w:val="0"/>
        <w:spacing w:after="0" w:line="240" w:lineRule="auto"/>
        <w:outlineLvl w:val="1"/>
        <w:rPr>
          <w:noProof/>
        </w:rPr>
      </w:pPr>
      <w:r w:rsidRPr="00580C4B">
        <w:rPr>
          <w:rFonts w:ascii="Calibri" w:eastAsia="Times New Roman" w:hAnsi="Calibri" w:cs="Calibri"/>
          <w:b/>
          <w:bCs/>
          <w:color w:val="800080"/>
          <w:sz w:val="24"/>
          <w:szCs w:val="24"/>
          <w:lang w:val="en-US"/>
        </w:rPr>
        <w:t>5.3 Complaints by type of enquiry</w:t>
      </w:r>
      <w:r>
        <w:rPr>
          <w:noProof/>
        </w:rPr>
        <w:t xml:space="preserve"> </w:t>
      </w:r>
    </w:p>
    <w:p w14:paraId="3B357734" w14:textId="4DF14A45" w:rsidR="00DA2FD8" w:rsidRDefault="00DA2FD8" w:rsidP="007845B7">
      <w:pPr>
        <w:widowControl w:val="0"/>
        <w:autoSpaceDE w:val="0"/>
        <w:autoSpaceDN w:val="0"/>
        <w:spacing w:after="0" w:line="240" w:lineRule="auto"/>
        <w:outlineLvl w:val="1"/>
        <w:rPr>
          <w:noProof/>
        </w:rPr>
      </w:pPr>
    </w:p>
    <w:p w14:paraId="1307C872" w14:textId="03F7B0BD" w:rsidR="00DA2FD8" w:rsidRDefault="00491FC4" w:rsidP="007845B7">
      <w:pPr>
        <w:widowControl w:val="0"/>
        <w:autoSpaceDE w:val="0"/>
        <w:autoSpaceDN w:val="0"/>
        <w:spacing w:after="0" w:line="240" w:lineRule="auto"/>
        <w:outlineLvl w:val="1"/>
        <w:rPr>
          <w:noProof/>
        </w:rPr>
      </w:pPr>
      <w:r w:rsidRPr="00491FC4">
        <w:rPr>
          <w:rFonts w:ascii="Calibri" w:eastAsia="Times New Roman" w:hAnsi="Calibri" w:cs="Calibri"/>
          <w:noProof/>
          <w:lang w:eastAsia="en-GB"/>
        </w:rPr>
        <w:drawing>
          <wp:anchor distT="0" distB="0" distL="114300" distR="114300" simplePos="0" relativeHeight="251659264" behindDoc="0" locked="0" layoutInCell="1" allowOverlap="1" wp14:anchorId="48309225" wp14:editId="5043F53C">
            <wp:simplePos x="0" y="0"/>
            <wp:positionH relativeFrom="margin">
              <wp:align>left</wp:align>
            </wp:positionH>
            <wp:positionV relativeFrom="paragraph">
              <wp:posOffset>174625</wp:posOffset>
            </wp:positionV>
            <wp:extent cx="6324600" cy="3448050"/>
            <wp:effectExtent l="0" t="0" r="0" b="0"/>
            <wp:wrapNone/>
            <wp:docPr id="2" name="Picture 2" descr="aac-chartZbzW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chartZbzWW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0" cy="344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99DF4F" w14:textId="7242B3C6" w:rsidR="00DA2FD8" w:rsidRDefault="00DA2FD8" w:rsidP="007845B7">
      <w:pPr>
        <w:widowControl w:val="0"/>
        <w:autoSpaceDE w:val="0"/>
        <w:autoSpaceDN w:val="0"/>
        <w:spacing w:after="0" w:line="240" w:lineRule="auto"/>
        <w:outlineLvl w:val="1"/>
        <w:rPr>
          <w:noProof/>
        </w:rPr>
      </w:pPr>
    </w:p>
    <w:p w14:paraId="61DA84BC" w14:textId="1723047B" w:rsidR="00DA2FD8" w:rsidRDefault="00DA2FD8" w:rsidP="007845B7">
      <w:pPr>
        <w:widowControl w:val="0"/>
        <w:autoSpaceDE w:val="0"/>
        <w:autoSpaceDN w:val="0"/>
        <w:spacing w:after="0" w:line="240" w:lineRule="auto"/>
        <w:outlineLvl w:val="1"/>
        <w:rPr>
          <w:noProof/>
        </w:rPr>
      </w:pPr>
    </w:p>
    <w:p w14:paraId="356F908A" w14:textId="788A7B61" w:rsidR="00DA2FD8" w:rsidRDefault="00DA2FD8" w:rsidP="007845B7">
      <w:pPr>
        <w:widowControl w:val="0"/>
        <w:autoSpaceDE w:val="0"/>
        <w:autoSpaceDN w:val="0"/>
        <w:spacing w:after="0" w:line="240" w:lineRule="auto"/>
        <w:outlineLvl w:val="1"/>
        <w:rPr>
          <w:noProof/>
        </w:rPr>
      </w:pPr>
    </w:p>
    <w:p w14:paraId="3343B244" w14:textId="10585CD7" w:rsidR="00DA2FD8" w:rsidRDefault="00DA2FD8" w:rsidP="007845B7">
      <w:pPr>
        <w:widowControl w:val="0"/>
        <w:autoSpaceDE w:val="0"/>
        <w:autoSpaceDN w:val="0"/>
        <w:spacing w:after="0" w:line="240" w:lineRule="auto"/>
        <w:outlineLvl w:val="1"/>
        <w:rPr>
          <w:noProof/>
        </w:rPr>
      </w:pPr>
    </w:p>
    <w:p w14:paraId="66594C7E" w14:textId="2A03BCB5" w:rsidR="00DA2FD8" w:rsidRDefault="00DA2FD8" w:rsidP="007845B7">
      <w:pPr>
        <w:widowControl w:val="0"/>
        <w:autoSpaceDE w:val="0"/>
        <w:autoSpaceDN w:val="0"/>
        <w:spacing w:after="0" w:line="240" w:lineRule="auto"/>
        <w:outlineLvl w:val="1"/>
        <w:rPr>
          <w:noProof/>
        </w:rPr>
      </w:pPr>
    </w:p>
    <w:p w14:paraId="2E3DB932" w14:textId="2365E9A4" w:rsidR="00DA2FD8" w:rsidRDefault="00DA2FD8" w:rsidP="007845B7">
      <w:pPr>
        <w:widowControl w:val="0"/>
        <w:autoSpaceDE w:val="0"/>
        <w:autoSpaceDN w:val="0"/>
        <w:spacing w:after="0" w:line="240" w:lineRule="auto"/>
        <w:outlineLvl w:val="1"/>
        <w:rPr>
          <w:noProof/>
        </w:rPr>
      </w:pPr>
    </w:p>
    <w:p w14:paraId="27DA32F2" w14:textId="0BDA49F7" w:rsidR="00473BE0" w:rsidRPr="007845B7" w:rsidRDefault="00473BE0" w:rsidP="007845B7">
      <w:pPr>
        <w:widowControl w:val="0"/>
        <w:autoSpaceDE w:val="0"/>
        <w:autoSpaceDN w:val="0"/>
        <w:spacing w:after="0" w:line="240" w:lineRule="auto"/>
        <w:outlineLvl w:val="1"/>
        <w:rPr>
          <w:noProof/>
        </w:rPr>
      </w:pPr>
    </w:p>
    <w:p w14:paraId="1256BB01" w14:textId="4AE40929" w:rsidR="007845B7" w:rsidRDefault="007845B7" w:rsidP="00FA6552">
      <w:pPr>
        <w:rPr>
          <w:rFonts w:eastAsia="Times New Roman"/>
          <w:noProof/>
        </w:rPr>
      </w:pPr>
    </w:p>
    <w:p w14:paraId="0CDA1247" w14:textId="22AE3DA0" w:rsidR="007845B7" w:rsidRPr="00FA6552" w:rsidRDefault="007845B7" w:rsidP="00FA6552">
      <w:pPr>
        <w:rPr>
          <w:rFonts w:eastAsia="Times New Roman"/>
          <w:noProof/>
        </w:rPr>
        <w:sectPr w:rsidR="007845B7" w:rsidRPr="00FA6552" w:rsidSect="008E4E7C">
          <w:footerReference w:type="default" r:id="rId16"/>
          <w:headerReference w:type="first" r:id="rId17"/>
          <w:footerReference w:type="first" r:id="rId18"/>
          <w:type w:val="oddPage"/>
          <w:pgSz w:w="11907" w:h="16840"/>
          <w:pgMar w:top="2268" w:right="737" w:bottom="1418" w:left="1134" w:header="283" w:footer="1398" w:gutter="0"/>
          <w:cols w:space="708"/>
          <w:titlePg/>
          <w:docGrid w:linePitch="360"/>
        </w:sectPr>
      </w:pPr>
    </w:p>
    <w:tbl>
      <w:tblPr>
        <w:tblpPr w:vertAnchor="text" w:tblpXSpec="right" w:tblpYSpec="bottom"/>
        <w:tblW w:w="5000" w:type="pct"/>
        <w:tblLook w:val="04A0" w:firstRow="1" w:lastRow="0" w:firstColumn="1" w:lastColumn="0" w:noHBand="0" w:noVBand="1"/>
      </w:tblPr>
      <w:tblGrid>
        <w:gridCol w:w="9615"/>
      </w:tblGrid>
      <w:tr w:rsidR="000702E6" w:rsidRPr="000702E6" w14:paraId="1293F0C4" w14:textId="77777777" w:rsidTr="00FE4002">
        <w:trPr>
          <w:trHeight w:val="5201"/>
        </w:trPr>
        <w:tc>
          <w:tcPr>
            <w:tcW w:w="0" w:type="auto"/>
            <w:tcMar>
              <w:top w:w="45" w:type="dxa"/>
              <w:left w:w="0" w:type="dxa"/>
              <w:bottom w:w="45" w:type="dxa"/>
              <w:right w:w="0" w:type="dxa"/>
            </w:tcMar>
            <w:vAlign w:val="center"/>
          </w:tcPr>
          <w:p w14:paraId="630E3EE0" w14:textId="77777777" w:rsidR="00FE4002" w:rsidRDefault="00FE4002"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tbl>
            <w:tblPr>
              <w:tblpPr w:vertAnchor="text" w:horzAnchor="margin" w:tblpY="43"/>
              <w:tblOverlap w:val="neve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64"/>
              <w:gridCol w:w="7835"/>
            </w:tblGrid>
            <w:tr w:rsidR="00FE4002" w:rsidRPr="000702E6" w14:paraId="3FA69CD1" w14:textId="77777777" w:rsidTr="00FE4002">
              <w:trPr>
                <w:trHeight w:val="431"/>
              </w:trPr>
              <w:tc>
                <w:tcPr>
                  <w:tcW w:w="5000" w:type="pct"/>
                  <w:gridSpan w:val="2"/>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F34B8F" w14:textId="77777777" w:rsidR="00FE4002" w:rsidRPr="000702E6" w:rsidRDefault="00FE4002" w:rsidP="00FE4002">
                  <w:pPr>
                    <w:spacing w:line="240" w:lineRule="auto"/>
                    <w:rPr>
                      <w:rFonts w:eastAsia="Times New Roman"/>
                    </w:rPr>
                  </w:pPr>
                  <w:r w:rsidRPr="000702E6">
                    <w:rPr>
                      <w:rFonts w:eastAsia="Times New Roman"/>
                      <w:b/>
                      <w:bCs/>
                    </w:rPr>
                    <w:t>Defined terms - As perceived by complainant not EDI defined</w:t>
                  </w:r>
                </w:p>
              </w:tc>
            </w:tr>
            <w:tr w:rsidR="00FE4002" w:rsidRPr="000702E6" w14:paraId="7624330C"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5DADF1B" w14:textId="77777777" w:rsidR="00FE4002" w:rsidRPr="000702E6" w:rsidRDefault="00FE4002" w:rsidP="00FE4002">
                  <w:pPr>
                    <w:spacing w:line="240" w:lineRule="auto"/>
                    <w:jc w:val="center"/>
                    <w:rPr>
                      <w:rFonts w:eastAsia="Times New Roman"/>
                    </w:rPr>
                  </w:pPr>
                  <w:r w:rsidRPr="000702E6">
                    <w:rPr>
                      <w:rFonts w:eastAsia="Times New Roman"/>
                    </w:rPr>
                    <w:t>Ground running</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8ADFF33" w14:textId="77777777" w:rsidR="00FE4002" w:rsidRPr="000702E6" w:rsidRDefault="00FE4002" w:rsidP="00FE4002">
                  <w:pPr>
                    <w:spacing w:line="240" w:lineRule="auto"/>
                    <w:jc w:val="center"/>
                    <w:rPr>
                      <w:rFonts w:eastAsia="Times New Roman"/>
                    </w:rPr>
                  </w:pPr>
                  <w:r w:rsidRPr="000702E6">
                    <w:rPr>
                      <w:rFonts w:eastAsia="Times New Roman"/>
                    </w:rPr>
                    <w:t>Complainant considers noi</w:t>
                  </w:r>
                  <w:r>
                    <w:rPr>
                      <w:rFonts w:eastAsia="Times New Roman"/>
                    </w:rPr>
                    <w:t>se source to be e</w:t>
                  </w:r>
                  <w:r w:rsidRPr="000702E6">
                    <w:rPr>
                      <w:rFonts w:eastAsia="Times New Roman"/>
                    </w:rPr>
                    <w:t>ngine testing operations or noise of aircraft on ground within the airport grounds</w:t>
                  </w:r>
                </w:p>
              </w:tc>
            </w:tr>
            <w:tr w:rsidR="00FE4002" w:rsidRPr="000702E6" w14:paraId="51CD0208" w14:textId="77777777" w:rsidTr="00FE4002">
              <w:trPr>
                <w:trHeight w:val="695"/>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5C7464C" w14:textId="77777777" w:rsidR="00FE4002" w:rsidRPr="000702E6" w:rsidRDefault="00FE4002" w:rsidP="00FE4002">
                  <w:pPr>
                    <w:spacing w:line="240" w:lineRule="auto"/>
                    <w:jc w:val="center"/>
                    <w:rPr>
                      <w:rFonts w:eastAsia="Times New Roman"/>
                    </w:rPr>
                  </w:pPr>
                  <w:r w:rsidRPr="000702E6">
                    <w:rPr>
                      <w:rFonts w:eastAsia="Times New Roman"/>
                    </w:rPr>
                    <w:t>Helicopter</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8E0C407" w14:textId="77777777" w:rsidR="00FE4002" w:rsidRPr="000702E6" w:rsidRDefault="00FE4002" w:rsidP="00FE4002">
                  <w:pPr>
                    <w:spacing w:line="240" w:lineRule="auto"/>
                    <w:jc w:val="center"/>
                    <w:rPr>
                      <w:rFonts w:eastAsia="Times New Roman"/>
                    </w:rPr>
                  </w:pPr>
                  <w:r w:rsidRPr="000702E6">
                    <w:rPr>
                      <w:rFonts w:eastAsia="Times New Roman"/>
                    </w:rPr>
                    <w:t xml:space="preserve">Complainant considers </w:t>
                  </w:r>
                  <w:r>
                    <w:rPr>
                      <w:rFonts w:eastAsia="Times New Roman"/>
                    </w:rPr>
                    <w:t>noise source to be EDI related h</w:t>
                  </w:r>
                  <w:r w:rsidRPr="000702E6">
                    <w:rPr>
                      <w:rFonts w:eastAsia="Times New Roman"/>
                    </w:rPr>
                    <w:t>elicopter movement complaints – generally not Edinburgh Airport movements</w:t>
                  </w:r>
                </w:p>
              </w:tc>
            </w:tr>
            <w:tr w:rsidR="00FE4002" w:rsidRPr="000702E6" w14:paraId="52AF7D9D"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0D3BD4E" w14:textId="77777777" w:rsidR="00FE4002" w:rsidRPr="000702E6" w:rsidRDefault="00FE4002" w:rsidP="00FE4002">
                  <w:pPr>
                    <w:spacing w:line="240" w:lineRule="auto"/>
                    <w:jc w:val="center"/>
                    <w:rPr>
                      <w:rFonts w:eastAsia="Times New Roman"/>
                    </w:rPr>
                  </w:pPr>
                  <w:r>
                    <w:rPr>
                      <w:rFonts w:eastAsia="Times New Roman"/>
                    </w:rPr>
                    <w:t>General/non-</w:t>
                  </w:r>
                  <w:r w:rsidRPr="000702E6">
                    <w:rPr>
                      <w:rFonts w:eastAsia="Times New Roman"/>
                    </w:rPr>
                    <w:t>specific</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6122F5B" w14:textId="77777777" w:rsidR="00FE4002" w:rsidRPr="000702E6" w:rsidRDefault="00FE4002" w:rsidP="00FE4002">
                  <w:pPr>
                    <w:spacing w:line="240" w:lineRule="auto"/>
                    <w:jc w:val="center"/>
                    <w:rPr>
                      <w:rFonts w:eastAsia="Times New Roman"/>
                    </w:rPr>
                  </w:pPr>
                  <w:r w:rsidRPr="000702E6">
                    <w:rPr>
                      <w:rFonts w:eastAsia="Times New Roman"/>
                    </w:rPr>
                    <w:t>Complainant wishes to report a non-noise related complaint – sti</w:t>
                  </w:r>
                  <w:r>
                    <w:rPr>
                      <w:rFonts w:eastAsia="Times New Roman"/>
                    </w:rPr>
                    <w:t>ll logged as it is received to n</w:t>
                  </w:r>
                  <w:r w:rsidRPr="000702E6">
                    <w:rPr>
                      <w:rFonts w:eastAsia="Times New Roman"/>
                    </w:rPr>
                    <w:t>oise line or noise email address</w:t>
                  </w:r>
                </w:p>
              </w:tc>
            </w:tr>
            <w:tr w:rsidR="00FE4002" w:rsidRPr="000702E6" w14:paraId="59DC499E"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172DBC9" w14:textId="77777777" w:rsidR="00FE4002" w:rsidRPr="000702E6" w:rsidRDefault="00FE4002" w:rsidP="00FE4002">
                  <w:pPr>
                    <w:spacing w:line="240" w:lineRule="auto"/>
                    <w:jc w:val="center"/>
                    <w:rPr>
                      <w:rFonts w:eastAsia="Times New Roman"/>
                    </w:rPr>
                  </w:pPr>
                  <w:r w:rsidRPr="000702E6">
                    <w:rPr>
                      <w:rFonts w:eastAsia="Times New Roman"/>
                    </w:rPr>
                    <w:t>Off track</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E666924" w14:textId="77777777" w:rsidR="00FE4002" w:rsidRPr="000702E6" w:rsidRDefault="00FE4002" w:rsidP="00FE4002">
                  <w:pPr>
                    <w:spacing w:line="240" w:lineRule="auto"/>
                    <w:jc w:val="center"/>
                    <w:rPr>
                      <w:rFonts w:eastAsia="Times New Roman"/>
                    </w:rPr>
                  </w:pPr>
                  <w:r w:rsidRPr="000702E6">
                    <w:rPr>
                      <w:rFonts w:eastAsia="Times New Roman"/>
                    </w:rPr>
                    <w:t>Complainant considers the aircraft to be flying out with the SID or NPR</w:t>
                  </w:r>
                </w:p>
              </w:tc>
            </w:tr>
            <w:tr w:rsidR="00FE4002" w:rsidRPr="000702E6" w14:paraId="1E99D02C"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3010D6F" w14:textId="77777777" w:rsidR="00FE4002" w:rsidRPr="000702E6" w:rsidRDefault="00FE4002" w:rsidP="00FE4002">
                  <w:pPr>
                    <w:spacing w:line="240" w:lineRule="auto"/>
                    <w:jc w:val="center"/>
                    <w:rPr>
                      <w:rFonts w:eastAsia="Times New Roman"/>
                    </w:rPr>
                  </w:pPr>
                  <w:r w:rsidRPr="000702E6">
                    <w:rPr>
                      <w:rFonts w:eastAsia="Times New Roman"/>
                    </w:rPr>
                    <w:t>Low flying</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A6D4FC4" w14:textId="77777777" w:rsidR="00FE4002" w:rsidRPr="000702E6" w:rsidRDefault="00FE4002" w:rsidP="00FE4002">
                  <w:pPr>
                    <w:spacing w:line="240" w:lineRule="auto"/>
                    <w:jc w:val="center"/>
                    <w:rPr>
                      <w:rFonts w:eastAsia="Times New Roman"/>
                    </w:rPr>
                  </w:pPr>
                  <w:r w:rsidRPr="000702E6">
                    <w:rPr>
                      <w:rFonts w:eastAsia="Times New Roman"/>
                    </w:rPr>
                    <w:t>Complainant considers no</w:t>
                  </w:r>
                  <w:r>
                    <w:rPr>
                      <w:rFonts w:eastAsia="Times New Roman"/>
                    </w:rPr>
                    <w:t xml:space="preserve">ise source to be due to the altitude of aircraft being too </w:t>
                  </w:r>
                  <w:r w:rsidRPr="000702E6">
                    <w:rPr>
                      <w:rFonts w:eastAsia="Times New Roman"/>
                    </w:rPr>
                    <w:t>low</w:t>
                  </w:r>
                </w:p>
              </w:tc>
            </w:tr>
            <w:tr w:rsidR="00FE4002" w:rsidRPr="000702E6" w14:paraId="75C3E462"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DD3E3C8" w14:textId="77777777" w:rsidR="00FE4002" w:rsidRPr="000702E6" w:rsidRDefault="00FE4002" w:rsidP="00FE4002">
                  <w:pPr>
                    <w:spacing w:line="240" w:lineRule="auto"/>
                    <w:jc w:val="center"/>
                    <w:rPr>
                      <w:rFonts w:eastAsia="Times New Roman"/>
                    </w:rPr>
                  </w:pPr>
                  <w:r w:rsidRPr="000702E6">
                    <w:rPr>
                      <w:rFonts w:eastAsia="Times New Roman"/>
                    </w:rPr>
                    <w:t>Arriving aircraft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4D62130" w14:textId="77777777" w:rsidR="00FE4002" w:rsidRPr="000702E6" w:rsidRDefault="00FE4002" w:rsidP="00FE4002">
                  <w:pPr>
                    <w:spacing w:line="240" w:lineRule="auto"/>
                    <w:jc w:val="center"/>
                    <w:rPr>
                      <w:rFonts w:eastAsia="Times New Roman"/>
                    </w:rPr>
                  </w:pPr>
                  <w:r w:rsidRPr="000702E6">
                    <w:rPr>
                      <w:rFonts w:eastAsia="Times New Roman"/>
                    </w:rPr>
                    <w:t xml:space="preserve">Daytime (06:00 – 23:30) noise level complaints for </w:t>
                  </w:r>
                  <w:r>
                    <w:rPr>
                      <w:rFonts w:eastAsia="Times New Roman"/>
                    </w:rPr>
                    <w:t>A</w:t>
                  </w:r>
                  <w:r w:rsidRPr="000702E6">
                    <w:rPr>
                      <w:rFonts w:eastAsia="Times New Roman"/>
                    </w:rPr>
                    <w:t>rrivals</w:t>
                  </w:r>
                </w:p>
              </w:tc>
            </w:tr>
            <w:tr w:rsidR="00FE4002" w:rsidRPr="000702E6" w14:paraId="4436ABCF"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71D7B69" w14:textId="77777777" w:rsidR="00FE4002" w:rsidRPr="000702E6" w:rsidRDefault="00FE4002" w:rsidP="00FE4002">
                  <w:pPr>
                    <w:spacing w:line="240" w:lineRule="auto"/>
                    <w:jc w:val="center"/>
                    <w:rPr>
                      <w:rFonts w:eastAsia="Times New Roman"/>
                    </w:rPr>
                  </w:pPr>
                  <w:r w:rsidRPr="000702E6">
                    <w:rPr>
                      <w:rFonts w:eastAsia="Times New Roman"/>
                    </w:rPr>
                    <w:t>Departing aircraft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1145611" w14:textId="77777777" w:rsidR="00FE4002" w:rsidRPr="000702E6" w:rsidRDefault="00FE4002" w:rsidP="00FE4002">
                  <w:pPr>
                    <w:spacing w:line="240" w:lineRule="auto"/>
                    <w:jc w:val="center"/>
                    <w:rPr>
                      <w:rFonts w:eastAsia="Times New Roman"/>
                    </w:rPr>
                  </w:pPr>
                  <w:r w:rsidRPr="000702E6">
                    <w:rPr>
                      <w:rFonts w:eastAsia="Times New Roman"/>
                    </w:rPr>
                    <w:t>Daytime (06:00 – 23:30) noise level complaints for Departures</w:t>
                  </w:r>
                </w:p>
              </w:tc>
            </w:tr>
            <w:tr w:rsidR="00FE4002" w:rsidRPr="000702E6" w14:paraId="11AE24C5" w14:textId="77777777" w:rsidTr="00FE4002">
              <w:trPr>
                <w:trHeight w:val="695"/>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069F1AE" w14:textId="77777777" w:rsidR="00FE4002" w:rsidRPr="000702E6" w:rsidRDefault="00FE4002" w:rsidP="00FE4002">
                  <w:pPr>
                    <w:spacing w:line="240" w:lineRule="auto"/>
                    <w:jc w:val="center"/>
                    <w:rPr>
                      <w:rFonts w:eastAsia="Times New Roman"/>
                    </w:rPr>
                  </w:pPr>
                  <w:r w:rsidRPr="000702E6">
                    <w:rPr>
                      <w:rFonts w:eastAsia="Times New Roman"/>
                    </w:rPr>
                    <w:t>Daytime Noise Levels</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694CA4" w14:textId="77777777" w:rsidR="00FE4002" w:rsidRPr="000702E6" w:rsidRDefault="00FE4002" w:rsidP="00FE4002">
                  <w:pPr>
                    <w:spacing w:line="240" w:lineRule="auto"/>
                    <w:jc w:val="center"/>
                    <w:rPr>
                      <w:rFonts w:eastAsia="Times New Roman"/>
                    </w:rPr>
                  </w:pPr>
                  <w:r w:rsidRPr="000702E6">
                    <w:rPr>
                      <w:rFonts w:eastAsia="Times New Roman"/>
                    </w:rPr>
                    <w:t>Daytime (06:00 – 23:30) noise level complaints – Arrivals and Departures</w:t>
                  </w:r>
                </w:p>
              </w:tc>
            </w:tr>
            <w:tr w:rsidR="00FE4002" w:rsidRPr="000702E6" w14:paraId="55BDC7B5"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0C55EB9" w14:textId="77777777" w:rsidR="00FE4002" w:rsidRPr="000702E6" w:rsidRDefault="00FE4002" w:rsidP="00FE4002">
                  <w:pPr>
                    <w:spacing w:line="240" w:lineRule="auto"/>
                    <w:jc w:val="center"/>
                    <w:rPr>
                      <w:rFonts w:eastAsia="Times New Roman"/>
                    </w:rPr>
                  </w:pPr>
                  <w:r w:rsidRPr="000702E6">
                    <w:rPr>
                      <w:rFonts w:eastAsia="Times New Roman"/>
                    </w:rPr>
                    <w:t>Night flight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ECFD226" w14:textId="77777777" w:rsidR="00FE4002" w:rsidRPr="000702E6" w:rsidRDefault="00FE4002" w:rsidP="00FE4002">
                  <w:pPr>
                    <w:spacing w:line="240" w:lineRule="auto"/>
                    <w:jc w:val="center"/>
                    <w:rPr>
                      <w:rFonts w:eastAsia="Times New Roman"/>
                    </w:rPr>
                  </w:pPr>
                  <w:r w:rsidRPr="000702E6">
                    <w:rPr>
                      <w:rFonts w:eastAsia="Times New Roman"/>
                    </w:rPr>
                    <w:t>Night time (23:30 to 06:00) noise level complaints</w:t>
                  </w:r>
                </w:p>
              </w:tc>
            </w:tr>
            <w:tr w:rsidR="00FE4002" w:rsidRPr="000702E6" w14:paraId="3F580A2F"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CA344AA" w14:textId="77777777" w:rsidR="00FE4002" w:rsidRPr="000702E6" w:rsidRDefault="00FE4002" w:rsidP="00FE4002">
                  <w:pPr>
                    <w:spacing w:line="240" w:lineRule="auto"/>
                    <w:jc w:val="center"/>
                    <w:rPr>
                      <w:rFonts w:eastAsia="Times New Roman"/>
                    </w:rPr>
                  </w:pPr>
                  <w:r w:rsidRPr="000702E6">
                    <w:rPr>
                      <w:rFonts w:eastAsia="Times New Roman"/>
                    </w:rPr>
                    <w:t>ACP</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E8E2CC3" w14:textId="77777777" w:rsidR="00FE4002" w:rsidRPr="000702E6" w:rsidRDefault="00FE4002" w:rsidP="00FE4002">
                  <w:pPr>
                    <w:spacing w:line="240" w:lineRule="auto"/>
                    <w:jc w:val="center"/>
                    <w:rPr>
                      <w:rFonts w:eastAsia="Times New Roman"/>
                    </w:rPr>
                  </w:pPr>
                  <w:r w:rsidRPr="000702E6">
                    <w:rPr>
                      <w:rFonts w:eastAsia="Times New Roman"/>
                    </w:rPr>
                    <w:t>Enquiries rega</w:t>
                  </w:r>
                  <w:r>
                    <w:rPr>
                      <w:rFonts w:eastAsia="Times New Roman"/>
                    </w:rPr>
                    <w:t>rding noise levels relating to proposed n</w:t>
                  </w:r>
                  <w:r w:rsidRPr="000702E6">
                    <w:rPr>
                      <w:rFonts w:eastAsia="Times New Roman"/>
                    </w:rPr>
                    <w:t>ew flight paths not yet flown</w:t>
                  </w:r>
                </w:p>
              </w:tc>
            </w:tr>
            <w:tr w:rsidR="00FE4002" w:rsidRPr="000702E6" w14:paraId="59E4A8D5"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F8B82A5" w14:textId="77777777" w:rsidR="00FE4002" w:rsidRPr="000702E6" w:rsidRDefault="00FE4002" w:rsidP="00FE4002">
                  <w:pPr>
                    <w:spacing w:line="240" w:lineRule="auto"/>
                    <w:jc w:val="center"/>
                    <w:rPr>
                      <w:rFonts w:eastAsia="Times New Roman"/>
                    </w:rPr>
                  </w:pPr>
                  <w:r w:rsidRPr="000702E6">
                    <w:rPr>
                      <w:rFonts w:eastAsia="Times New Roman"/>
                    </w:rPr>
                    <w:t>Military flight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61FB80E" w14:textId="77777777" w:rsidR="00FE4002" w:rsidRPr="000702E6" w:rsidRDefault="00FE4002" w:rsidP="00FE4002">
                  <w:pPr>
                    <w:spacing w:line="240" w:lineRule="auto"/>
                    <w:jc w:val="center"/>
                    <w:rPr>
                      <w:rFonts w:eastAsia="Times New Roman"/>
                    </w:rPr>
                  </w:pPr>
                  <w:r>
                    <w:rPr>
                      <w:rFonts w:eastAsia="Times New Roman"/>
                    </w:rPr>
                    <w:t>Noise complaints regarding military a</w:t>
                  </w:r>
                  <w:r w:rsidRPr="000702E6">
                    <w:rPr>
                      <w:rFonts w:eastAsia="Times New Roman"/>
                    </w:rPr>
                    <w:t>ircraft not associated with Edinburgh Airport</w:t>
                  </w:r>
                </w:p>
              </w:tc>
            </w:tr>
          </w:tbl>
          <w:p w14:paraId="0A972A90" w14:textId="67E229B7" w:rsidR="000702E6" w:rsidRDefault="000702E6"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p w14:paraId="6A674F95" w14:textId="4CE6C657" w:rsidR="00A0489C" w:rsidRDefault="00A0489C"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p w14:paraId="3FBCEB20" w14:textId="77777777" w:rsidR="007845B7" w:rsidRDefault="007845B7" w:rsidP="00A0489C">
            <w:pPr>
              <w:rPr>
                <w:rFonts w:ascii="Calibri" w:eastAsia="Times New Roman" w:hAnsi="Calibri" w:cs="Calibri"/>
                <w:b/>
                <w:bCs/>
                <w:color w:val="800080"/>
                <w:sz w:val="24"/>
                <w:szCs w:val="24"/>
                <w:lang w:val="en-US"/>
              </w:rPr>
            </w:pPr>
          </w:p>
          <w:p w14:paraId="6638792A" w14:textId="77777777" w:rsidR="007845B7" w:rsidRDefault="007845B7" w:rsidP="00A0489C">
            <w:pPr>
              <w:rPr>
                <w:rFonts w:ascii="Calibri" w:eastAsia="Times New Roman" w:hAnsi="Calibri" w:cs="Calibri"/>
                <w:b/>
                <w:bCs/>
                <w:color w:val="800080"/>
                <w:sz w:val="24"/>
                <w:szCs w:val="24"/>
                <w:lang w:val="en-US"/>
              </w:rPr>
            </w:pPr>
          </w:p>
          <w:p w14:paraId="03E6FA7B" w14:textId="77777777" w:rsidR="007845B7" w:rsidRDefault="007845B7" w:rsidP="00A0489C">
            <w:pPr>
              <w:rPr>
                <w:rFonts w:ascii="Calibri" w:eastAsia="Times New Roman" w:hAnsi="Calibri" w:cs="Calibri"/>
                <w:b/>
                <w:bCs/>
                <w:color w:val="800080"/>
                <w:sz w:val="24"/>
                <w:szCs w:val="24"/>
                <w:lang w:val="en-US"/>
              </w:rPr>
            </w:pPr>
          </w:p>
          <w:p w14:paraId="32015311" w14:textId="77777777" w:rsidR="007845B7" w:rsidRDefault="007845B7" w:rsidP="00A0489C">
            <w:pPr>
              <w:rPr>
                <w:rFonts w:ascii="Calibri" w:eastAsia="Times New Roman" w:hAnsi="Calibri" w:cs="Calibri"/>
                <w:b/>
                <w:bCs/>
                <w:color w:val="800080"/>
                <w:sz w:val="24"/>
                <w:szCs w:val="24"/>
                <w:lang w:val="en-US"/>
              </w:rPr>
            </w:pPr>
          </w:p>
          <w:p w14:paraId="61B63429" w14:textId="77777777" w:rsidR="007845B7" w:rsidRDefault="007845B7" w:rsidP="00A0489C">
            <w:pPr>
              <w:rPr>
                <w:rFonts w:ascii="Calibri" w:eastAsia="Times New Roman" w:hAnsi="Calibri" w:cs="Calibri"/>
                <w:b/>
                <w:bCs/>
                <w:color w:val="800080"/>
                <w:sz w:val="24"/>
                <w:szCs w:val="24"/>
                <w:lang w:val="en-US"/>
              </w:rPr>
            </w:pPr>
          </w:p>
          <w:p w14:paraId="4D020347" w14:textId="77777777" w:rsidR="007845B7" w:rsidRDefault="007845B7" w:rsidP="00A0489C">
            <w:pPr>
              <w:rPr>
                <w:rFonts w:ascii="Calibri" w:eastAsia="Times New Roman" w:hAnsi="Calibri" w:cs="Calibri"/>
                <w:b/>
                <w:bCs/>
                <w:color w:val="800080"/>
                <w:sz w:val="24"/>
                <w:szCs w:val="24"/>
                <w:lang w:val="en-US"/>
              </w:rPr>
            </w:pPr>
          </w:p>
          <w:p w14:paraId="1DE1A9B8" w14:textId="77777777" w:rsidR="007845B7" w:rsidRDefault="007845B7" w:rsidP="00A0489C">
            <w:pPr>
              <w:rPr>
                <w:rFonts w:ascii="Calibri" w:eastAsia="Times New Roman" w:hAnsi="Calibri" w:cs="Calibri"/>
                <w:b/>
                <w:bCs/>
                <w:color w:val="800080"/>
                <w:sz w:val="24"/>
                <w:szCs w:val="24"/>
                <w:lang w:val="en-US"/>
              </w:rPr>
            </w:pPr>
          </w:p>
          <w:p w14:paraId="19C0BE16" w14:textId="77777777" w:rsidR="007845B7" w:rsidRDefault="007845B7" w:rsidP="00A0489C">
            <w:pPr>
              <w:rPr>
                <w:rFonts w:ascii="Calibri" w:eastAsia="Times New Roman" w:hAnsi="Calibri" w:cs="Calibri"/>
                <w:b/>
                <w:bCs/>
                <w:color w:val="800080"/>
                <w:sz w:val="24"/>
                <w:szCs w:val="24"/>
                <w:lang w:val="en-US"/>
              </w:rPr>
            </w:pPr>
          </w:p>
          <w:p w14:paraId="4BCBC1D0" w14:textId="12490579" w:rsidR="00A0489C" w:rsidRDefault="00A0489C" w:rsidP="00A0489C">
            <w:r w:rsidRPr="00580C4B">
              <w:rPr>
                <w:rFonts w:ascii="Calibri" w:eastAsia="Times New Roman" w:hAnsi="Calibri" w:cs="Calibri"/>
                <w:b/>
                <w:bCs/>
                <w:color w:val="800080"/>
                <w:sz w:val="24"/>
                <w:szCs w:val="24"/>
                <w:lang w:val="en-US"/>
              </w:rPr>
              <w:lastRenderedPageBreak/>
              <w:t>5.</w:t>
            </w:r>
            <w:r>
              <w:rPr>
                <w:rFonts w:ascii="Calibri" w:eastAsia="Times New Roman" w:hAnsi="Calibri" w:cs="Calibri"/>
                <w:b/>
                <w:bCs/>
                <w:color w:val="800080"/>
                <w:sz w:val="24"/>
                <w:szCs w:val="24"/>
                <w:lang w:val="en-US"/>
              </w:rPr>
              <w:t>4</w:t>
            </w:r>
            <w:r w:rsidRPr="00580C4B">
              <w:rPr>
                <w:rFonts w:ascii="Calibri" w:eastAsia="Times New Roman" w:hAnsi="Calibri" w:cs="Calibri"/>
                <w:b/>
                <w:bCs/>
                <w:color w:val="800080"/>
                <w:sz w:val="24"/>
                <w:szCs w:val="24"/>
                <w:lang w:val="en-US"/>
              </w:rPr>
              <w:t xml:space="preserve"> </w:t>
            </w:r>
            <w:r>
              <w:rPr>
                <w:rFonts w:ascii="Calibri" w:eastAsia="Times New Roman" w:hAnsi="Calibri" w:cs="Calibri"/>
                <w:b/>
                <w:bCs/>
                <w:color w:val="800080"/>
                <w:sz w:val="24"/>
                <w:szCs w:val="24"/>
                <w:lang w:val="en-US"/>
              </w:rPr>
              <w:t xml:space="preserve">Complaints by area sorted by </w:t>
            </w:r>
            <w:r w:rsidR="006B6ED2">
              <w:rPr>
                <w:rFonts w:ascii="Calibri" w:eastAsia="Times New Roman" w:hAnsi="Calibri" w:cs="Calibri"/>
                <w:b/>
                <w:bCs/>
                <w:color w:val="800080"/>
                <w:sz w:val="24"/>
                <w:szCs w:val="24"/>
                <w:lang w:val="en-US"/>
              </w:rPr>
              <w:t>number of complainants</w:t>
            </w:r>
          </w:p>
          <w:p w14:paraId="4C53D93D" w14:textId="77777777" w:rsidR="00A0489C" w:rsidRDefault="00A0489C"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p w14:paraId="711A21EA" w14:textId="6B4652DC" w:rsidR="00A0489C" w:rsidRPr="00580C4B" w:rsidRDefault="00491FC4"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r>
              <w:rPr>
                <w:rFonts w:ascii="Calibri" w:eastAsia="Times New Roman" w:hAnsi="Calibri" w:cs="Calibri"/>
                <w:noProof/>
              </w:rPr>
              <w:drawing>
                <wp:inline distT="0" distB="0" distL="0" distR="0" wp14:anchorId="03E5B611" wp14:editId="4B4D192A">
                  <wp:extent cx="6191250" cy="312399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6370" cy="3197215"/>
                          </a:xfrm>
                          <a:prstGeom prst="rect">
                            <a:avLst/>
                          </a:prstGeom>
                          <a:noFill/>
                        </pic:spPr>
                      </pic:pic>
                    </a:graphicData>
                  </a:graphic>
                </wp:inline>
              </w:drawing>
            </w:r>
          </w:p>
        </w:tc>
      </w:tr>
    </w:tbl>
    <w:p w14:paraId="50885243" w14:textId="77777777" w:rsidR="000702E6" w:rsidRPr="000702E6" w:rsidRDefault="000702E6" w:rsidP="000702E6">
      <w:pPr>
        <w:rPr>
          <w:rFonts w:eastAsia="Times New Roman"/>
          <w:vanish/>
        </w:rPr>
      </w:pPr>
    </w:p>
    <w:p w14:paraId="2859A32D" w14:textId="77777777" w:rsidR="000702E6" w:rsidRPr="000702E6" w:rsidRDefault="000702E6" w:rsidP="000702E6">
      <w:pPr>
        <w:rPr>
          <w:rFonts w:eastAsia="Times New Roman"/>
          <w:vanish/>
        </w:rPr>
      </w:pPr>
    </w:p>
    <w:tbl>
      <w:tblPr>
        <w:tblpPr w:vertAnchor="text" w:tblpXSpec="right" w:tblpYSpec="bottom"/>
        <w:tblW w:w="5000" w:type="pct"/>
        <w:tblLook w:val="04A0" w:firstRow="1" w:lastRow="0" w:firstColumn="1" w:lastColumn="0" w:noHBand="0" w:noVBand="1"/>
      </w:tblPr>
      <w:tblGrid>
        <w:gridCol w:w="9615"/>
      </w:tblGrid>
      <w:tr w:rsidR="000702E6" w:rsidRPr="000702E6" w14:paraId="4FD3D4A1" w14:textId="77777777" w:rsidTr="000702E6">
        <w:tc>
          <w:tcPr>
            <w:tcW w:w="0" w:type="auto"/>
            <w:tcMar>
              <w:top w:w="45" w:type="dxa"/>
              <w:left w:w="0" w:type="dxa"/>
              <w:bottom w:w="45" w:type="dxa"/>
              <w:right w:w="0" w:type="dxa"/>
            </w:tcMar>
            <w:vAlign w:val="center"/>
            <w:hideMark/>
          </w:tcPr>
          <w:p w14:paraId="11D5BD82" w14:textId="5244F459" w:rsidR="00FE4002" w:rsidRPr="000702E6" w:rsidRDefault="00FE4002" w:rsidP="000702E6">
            <w:pPr>
              <w:spacing w:line="240" w:lineRule="auto"/>
              <w:rPr>
                <w:rFonts w:eastAsia="Times New Roman"/>
              </w:rPr>
            </w:pPr>
          </w:p>
        </w:tc>
      </w:tr>
    </w:tbl>
    <w:p w14:paraId="0C910B5E" w14:textId="77777777" w:rsidR="000702E6" w:rsidRPr="000702E6" w:rsidRDefault="000702E6" w:rsidP="000702E6">
      <w:pPr>
        <w:rPr>
          <w:rFonts w:eastAsia="Times New Roman"/>
          <w:vanish/>
        </w:rPr>
      </w:pPr>
    </w:p>
    <w:p w14:paraId="4D595B99" w14:textId="77777777" w:rsidR="000702E6" w:rsidRPr="000702E6" w:rsidRDefault="000702E6" w:rsidP="000601D8">
      <w:pPr>
        <w:jc w:val="center"/>
        <w:rPr>
          <w:rFonts w:eastAsia="Times New Roman"/>
          <w:vanish/>
        </w:rPr>
      </w:pPr>
    </w:p>
    <w:p w14:paraId="3FF61391" w14:textId="77777777" w:rsidR="000702E6" w:rsidRPr="000702E6" w:rsidRDefault="000702E6" w:rsidP="000702E6">
      <w:pPr>
        <w:rPr>
          <w:rFonts w:eastAsia="Times New Roman"/>
          <w:vanish/>
        </w:rPr>
      </w:pPr>
    </w:p>
    <w:p w14:paraId="5E596E40" w14:textId="77777777" w:rsidR="000702E6" w:rsidRPr="000702E6" w:rsidRDefault="000702E6" w:rsidP="000702E6">
      <w:pPr>
        <w:rPr>
          <w:rFonts w:eastAsia="Times New Roman"/>
          <w:vanish/>
        </w:rPr>
      </w:pPr>
    </w:p>
    <w:tbl>
      <w:tblPr>
        <w:tblpPr w:vertAnchor="text" w:horzAnchor="margin" w:tblpY="-8204"/>
        <w:tblW w:w="5000" w:type="pct"/>
        <w:tblLook w:val="04A0" w:firstRow="1" w:lastRow="0" w:firstColumn="1" w:lastColumn="0" w:noHBand="0" w:noVBand="1"/>
      </w:tblPr>
      <w:tblGrid>
        <w:gridCol w:w="9615"/>
      </w:tblGrid>
      <w:tr w:rsidR="00326ABF" w:rsidRPr="000702E6" w14:paraId="3B2184ED" w14:textId="77777777" w:rsidTr="00326ABF">
        <w:tc>
          <w:tcPr>
            <w:tcW w:w="0" w:type="auto"/>
            <w:tcMar>
              <w:top w:w="45" w:type="dxa"/>
              <w:left w:w="0" w:type="dxa"/>
              <w:bottom w:w="45" w:type="dxa"/>
              <w:right w:w="0" w:type="dxa"/>
            </w:tcMar>
            <w:vAlign w:val="center"/>
            <w:hideMark/>
          </w:tcPr>
          <w:p w14:paraId="72803295" w14:textId="77777777" w:rsidR="00326ABF" w:rsidRPr="000702E6" w:rsidRDefault="00326ABF" w:rsidP="00326ABF">
            <w:pPr>
              <w:spacing w:line="240" w:lineRule="auto"/>
              <w:rPr>
                <w:rFonts w:eastAsia="Times New Roman"/>
              </w:rPr>
            </w:pPr>
          </w:p>
        </w:tc>
      </w:tr>
    </w:tbl>
    <w:tbl>
      <w:tblPr>
        <w:tblpPr w:vertAnchor="text" w:horzAnchor="margin" w:tblpY="474"/>
        <w:tblW w:w="5000" w:type="pct"/>
        <w:tblLook w:val="04A0" w:firstRow="1" w:lastRow="0" w:firstColumn="1" w:lastColumn="0" w:noHBand="0" w:noVBand="1"/>
      </w:tblPr>
      <w:tblGrid>
        <w:gridCol w:w="9615"/>
      </w:tblGrid>
      <w:tr w:rsidR="00326ABF" w:rsidRPr="000702E6" w14:paraId="7B9C3B5C" w14:textId="77777777" w:rsidTr="00326ABF">
        <w:tc>
          <w:tcPr>
            <w:tcW w:w="0" w:type="auto"/>
            <w:tcMar>
              <w:top w:w="45" w:type="dxa"/>
              <w:left w:w="0" w:type="dxa"/>
              <w:bottom w:w="45" w:type="dxa"/>
              <w:right w:w="0" w:type="dxa"/>
            </w:tcMar>
            <w:vAlign w:val="center"/>
            <w:hideMark/>
          </w:tcPr>
          <w:p w14:paraId="7B1BDBFA" w14:textId="77777777" w:rsidR="00326ABF" w:rsidRDefault="00326ABF" w:rsidP="00326ABF">
            <w:pPr>
              <w:rPr>
                <w:rFonts w:ascii="Calibri" w:eastAsia="Times New Roman" w:hAnsi="Calibri" w:cs="Calibri"/>
                <w:b/>
                <w:bCs/>
                <w:color w:val="800080"/>
                <w:sz w:val="24"/>
                <w:szCs w:val="24"/>
                <w:lang w:val="en-US"/>
              </w:rPr>
            </w:pPr>
          </w:p>
          <w:p w14:paraId="7F23D734" w14:textId="3B9C6D5A" w:rsidR="00326ABF" w:rsidRDefault="00326ABF" w:rsidP="00326ABF">
            <w:r w:rsidRPr="00580C4B">
              <w:rPr>
                <w:rFonts w:ascii="Calibri" w:eastAsia="Times New Roman" w:hAnsi="Calibri" w:cs="Calibri"/>
                <w:b/>
                <w:bCs/>
                <w:color w:val="800080"/>
                <w:sz w:val="24"/>
                <w:szCs w:val="24"/>
                <w:lang w:val="en-US"/>
              </w:rPr>
              <w:t>5.5 Noise commentary</w:t>
            </w:r>
          </w:p>
          <w:p w14:paraId="146B5245" w14:textId="3D0484B2" w:rsidR="00491FC4" w:rsidRPr="00491FC4" w:rsidRDefault="00491FC4" w:rsidP="00D866BF">
            <w:pPr>
              <w:numPr>
                <w:ilvl w:val="0"/>
                <w:numId w:val="21"/>
              </w:numPr>
              <w:spacing w:after="0" w:line="240" w:lineRule="auto"/>
              <w:contextualSpacing/>
              <w:rPr>
                <w:rFonts w:ascii="Calibri" w:eastAsia="Times New Roman" w:hAnsi="Calibri" w:cs="Times New Roman"/>
                <w:lang w:eastAsia="en-GB"/>
              </w:rPr>
            </w:pPr>
            <w:r w:rsidRPr="00491FC4">
              <w:rPr>
                <w:rFonts w:ascii="Calibri" w:eastAsia="Times New Roman" w:hAnsi="Calibri" w:cs="Times New Roman"/>
                <w:lang w:eastAsia="en-GB"/>
              </w:rPr>
              <w:t>In Q4</w:t>
            </w:r>
            <w:r>
              <w:rPr>
                <w:rFonts w:ascii="Calibri" w:eastAsia="Times New Roman" w:hAnsi="Calibri" w:cs="Times New Roman"/>
                <w:lang w:eastAsia="en-GB"/>
              </w:rPr>
              <w:t xml:space="preserve"> </w:t>
            </w:r>
            <w:r w:rsidRPr="00491FC4">
              <w:rPr>
                <w:rFonts w:ascii="Calibri" w:eastAsia="Times New Roman" w:hAnsi="Calibri" w:cs="Times New Roman"/>
                <w:lang w:eastAsia="en-GB"/>
              </w:rPr>
              <w:t>the arrival of the Omicron Covid strain impacted the expected increase in operations during the last quarter of the year</w:t>
            </w:r>
            <w:r>
              <w:rPr>
                <w:rFonts w:ascii="Calibri" w:eastAsia="Times New Roman" w:hAnsi="Calibri" w:cs="Times New Roman"/>
                <w:lang w:eastAsia="en-GB"/>
              </w:rPr>
              <w:t xml:space="preserve"> as less flights were flown. This </w:t>
            </w:r>
            <w:r w:rsidRPr="00491FC4">
              <w:rPr>
                <w:rFonts w:ascii="Calibri" w:eastAsia="Times New Roman" w:hAnsi="Calibri" w:cs="Times New Roman"/>
                <w:lang w:eastAsia="en-GB"/>
              </w:rPr>
              <w:t xml:space="preserve">in turn </w:t>
            </w:r>
            <w:r>
              <w:rPr>
                <w:rFonts w:ascii="Calibri" w:eastAsia="Times New Roman" w:hAnsi="Calibri" w:cs="Times New Roman"/>
                <w:lang w:eastAsia="en-GB"/>
              </w:rPr>
              <w:t>reduce</w:t>
            </w:r>
            <w:r w:rsidRPr="00491FC4">
              <w:rPr>
                <w:rFonts w:ascii="Calibri" w:eastAsia="Times New Roman" w:hAnsi="Calibri" w:cs="Times New Roman"/>
                <w:lang w:eastAsia="en-GB"/>
              </w:rPr>
              <w:t>d the number of noise complaints received from the public.</w:t>
            </w:r>
          </w:p>
          <w:p w14:paraId="08C3448B" w14:textId="77777777" w:rsidR="00491FC4" w:rsidRDefault="00491FC4" w:rsidP="00D866BF">
            <w:pPr>
              <w:numPr>
                <w:ilvl w:val="0"/>
                <w:numId w:val="21"/>
              </w:numPr>
              <w:spacing w:after="0" w:line="240" w:lineRule="auto"/>
              <w:contextualSpacing/>
              <w:rPr>
                <w:rFonts w:ascii="Calibri" w:eastAsia="Times New Roman" w:hAnsi="Calibri" w:cs="Times New Roman"/>
                <w:lang w:eastAsia="en-GB"/>
              </w:rPr>
            </w:pPr>
            <w:r w:rsidRPr="00491FC4">
              <w:rPr>
                <w:rFonts w:ascii="Calibri" w:eastAsia="Times New Roman" w:hAnsi="Calibri" w:cs="Times New Roman"/>
                <w:lang w:eastAsia="en-GB"/>
              </w:rPr>
              <w:t>Of the 35 complaints received f</w:t>
            </w:r>
            <w:r>
              <w:rPr>
                <w:rFonts w:ascii="Calibri" w:eastAsia="Times New Roman" w:hAnsi="Calibri" w:cs="Times New Roman"/>
                <w:lang w:eastAsia="en-GB"/>
              </w:rPr>
              <w:t xml:space="preserve">rom the </w:t>
            </w:r>
            <w:proofErr w:type="spellStart"/>
            <w:r w:rsidRPr="00491FC4">
              <w:rPr>
                <w:rFonts w:ascii="Calibri" w:eastAsia="Times New Roman" w:hAnsi="Calibri" w:cs="Times New Roman"/>
                <w:lang w:eastAsia="en-GB"/>
              </w:rPr>
              <w:t>Dalgety</w:t>
            </w:r>
            <w:proofErr w:type="spellEnd"/>
            <w:r w:rsidRPr="00491FC4">
              <w:rPr>
                <w:rFonts w:ascii="Calibri" w:eastAsia="Times New Roman" w:hAnsi="Calibri" w:cs="Times New Roman"/>
                <w:lang w:eastAsia="en-GB"/>
              </w:rPr>
              <w:t xml:space="preserve"> Bay</w:t>
            </w:r>
            <w:r>
              <w:rPr>
                <w:rFonts w:ascii="Calibri" w:eastAsia="Times New Roman" w:hAnsi="Calibri" w:cs="Times New Roman"/>
                <w:lang w:eastAsia="en-GB"/>
              </w:rPr>
              <w:t xml:space="preserve"> area, 34 of them came from one person.</w:t>
            </w:r>
          </w:p>
          <w:p w14:paraId="00A1F201" w14:textId="77777777" w:rsidR="006D4CEE" w:rsidRDefault="00491FC4" w:rsidP="00D866BF">
            <w:pPr>
              <w:numPr>
                <w:ilvl w:val="0"/>
                <w:numId w:val="21"/>
              </w:numPr>
              <w:spacing w:after="0" w:line="240" w:lineRule="auto"/>
              <w:contextualSpacing/>
              <w:rPr>
                <w:rFonts w:ascii="Calibri" w:eastAsia="Times New Roman" w:hAnsi="Calibri" w:cs="Times New Roman"/>
                <w:lang w:eastAsia="en-GB"/>
              </w:rPr>
            </w:pPr>
            <w:r w:rsidRPr="00491FC4">
              <w:rPr>
                <w:rFonts w:ascii="Calibri" w:eastAsia="Times New Roman" w:hAnsi="Calibri" w:cs="Times New Roman"/>
                <w:lang w:eastAsia="en-GB"/>
              </w:rPr>
              <w:t xml:space="preserve">Of the 9 complaints </w:t>
            </w:r>
            <w:r w:rsidR="006D4CEE">
              <w:rPr>
                <w:rFonts w:ascii="Calibri" w:eastAsia="Times New Roman" w:hAnsi="Calibri" w:cs="Times New Roman"/>
                <w:lang w:eastAsia="en-GB"/>
              </w:rPr>
              <w:t xml:space="preserve">received </w:t>
            </w:r>
            <w:r w:rsidRPr="00491FC4">
              <w:rPr>
                <w:rFonts w:ascii="Calibri" w:eastAsia="Times New Roman" w:hAnsi="Calibri" w:cs="Times New Roman"/>
                <w:lang w:eastAsia="en-GB"/>
              </w:rPr>
              <w:t xml:space="preserve">from </w:t>
            </w:r>
            <w:r w:rsidR="006D4CEE">
              <w:rPr>
                <w:rFonts w:ascii="Calibri" w:eastAsia="Times New Roman" w:hAnsi="Calibri" w:cs="Times New Roman"/>
                <w:lang w:eastAsia="en-GB"/>
              </w:rPr>
              <w:t xml:space="preserve">the </w:t>
            </w:r>
            <w:r w:rsidRPr="00491FC4">
              <w:rPr>
                <w:rFonts w:ascii="Calibri" w:eastAsia="Times New Roman" w:hAnsi="Calibri" w:cs="Times New Roman"/>
                <w:lang w:eastAsia="en-GB"/>
              </w:rPr>
              <w:t>Blackness</w:t>
            </w:r>
            <w:r w:rsidR="006D4CEE">
              <w:rPr>
                <w:rFonts w:ascii="Calibri" w:eastAsia="Times New Roman" w:hAnsi="Calibri" w:cs="Times New Roman"/>
                <w:lang w:eastAsia="en-GB"/>
              </w:rPr>
              <w:t xml:space="preserve"> area, 8 of them were from one person.</w:t>
            </w:r>
          </w:p>
          <w:p w14:paraId="5822B411" w14:textId="77777777" w:rsidR="006D4CEE" w:rsidRPr="006D4CEE" w:rsidRDefault="00491FC4" w:rsidP="00D866BF">
            <w:pPr>
              <w:numPr>
                <w:ilvl w:val="0"/>
                <w:numId w:val="21"/>
              </w:numPr>
              <w:spacing w:after="0" w:line="240" w:lineRule="auto"/>
              <w:contextualSpacing/>
              <w:rPr>
                <w:rFonts w:ascii="Calibri" w:eastAsia="Times New Roman" w:hAnsi="Calibri" w:cs="Times New Roman"/>
                <w:lang w:eastAsia="en-GB"/>
              </w:rPr>
            </w:pPr>
            <w:r w:rsidRPr="00491FC4">
              <w:rPr>
                <w:rFonts w:ascii="Calibri" w:eastAsia="Times New Roman" w:hAnsi="Calibri" w:cs="Times New Roman"/>
                <w:lang w:eastAsia="en-GB"/>
              </w:rPr>
              <w:t xml:space="preserve"> </w:t>
            </w:r>
            <w:r w:rsidRPr="006D4CEE">
              <w:rPr>
                <w:rFonts w:ascii="Calibri" w:eastAsia="Times New Roman" w:hAnsi="Calibri" w:cs="Calibri"/>
                <w:lang w:eastAsia="en-GB"/>
              </w:rPr>
              <w:t xml:space="preserve">Of the 16 complaints </w:t>
            </w:r>
            <w:r w:rsidR="006D4CEE">
              <w:rPr>
                <w:rFonts w:ascii="Calibri" w:eastAsia="Times New Roman" w:hAnsi="Calibri" w:cs="Calibri"/>
                <w:lang w:eastAsia="en-GB"/>
              </w:rPr>
              <w:t xml:space="preserve">received </w:t>
            </w:r>
            <w:r w:rsidRPr="006D4CEE">
              <w:rPr>
                <w:rFonts w:ascii="Calibri" w:eastAsia="Times New Roman" w:hAnsi="Calibri" w:cs="Calibri"/>
                <w:lang w:eastAsia="en-GB"/>
              </w:rPr>
              <w:t xml:space="preserve">from </w:t>
            </w:r>
            <w:r w:rsidR="006D4CEE">
              <w:rPr>
                <w:rFonts w:ascii="Calibri" w:eastAsia="Times New Roman" w:hAnsi="Calibri" w:cs="Calibri"/>
                <w:lang w:eastAsia="en-GB"/>
              </w:rPr>
              <w:t xml:space="preserve">the </w:t>
            </w:r>
            <w:r w:rsidRPr="006D4CEE">
              <w:rPr>
                <w:rFonts w:ascii="Calibri" w:eastAsia="Times New Roman" w:hAnsi="Calibri" w:cs="Calibri"/>
                <w:lang w:eastAsia="en-GB"/>
              </w:rPr>
              <w:t>Livingston</w:t>
            </w:r>
            <w:r w:rsidR="006D4CEE">
              <w:rPr>
                <w:rFonts w:ascii="Calibri" w:eastAsia="Times New Roman" w:hAnsi="Calibri" w:cs="Calibri"/>
                <w:lang w:eastAsia="en-GB"/>
              </w:rPr>
              <w:t xml:space="preserve"> area,</w:t>
            </w:r>
            <w:r w:rsidRPr="006D4CEE">
              <w:rPr>
                <w:rFonts w:ascii="Calibri" w:eastAsia="Times New Roman" w:hAnsi="Calibri" w:cs="Calibri"/>
                <w:lang w:eastAsia="en-GB"/>
              </w:rPr>
              <w:t xml:space="preserve"> 8 </w:t>
            </w:r>
            <w:r w:rsidR="006D4CEE">
              <w:rPr>
                <w:rFonts w:ascii="Calibri" w:eastAsia="Times New Roman" w:hAnsi="Calibri" w:cs="Calibri"/>
                <w:lang w:eastAsia="en-GB"/>
              </w:rPr>
              <w:t>of them were from one person.</w:t>
            </w:r>
            <w:r w:rsidRPr="006D4CEE">
              <w:rPr>
                <w:rFonts w:ascii="Calibri" w:eastAsia="Times New Roman" w:hAnsi="Calibri" w:cs="Calibri"/>
                <w:lang w:eastAsia="en-GB"/>
              </w:rPr>
              <w:t xml:space="preserve"> </w:t>
            </w:r>
          </w:p>
          <w:p w14:paraId="59009533" w14:textId="77777777" w:rsidR="006D4CEE" w:rsidRDefault="006D4CEE" w:rsidP="006D4CEE">
            <w:pPr>
              <w:spacing w:after="0" w:line="240" w:lineRule="auto"/>
              <w:contextualSpacing/>
              <w:rPr>
                <w:rFonts w:ascii="Calibri" w:eastAsia="Times New Roman" w:hAnsi="Calibri" w:cs="Times New Roman"/>
                <w:lang w:eastAsia="en-GB"/>
              </w:rPr>
            </w:pPr>
          </w:p>
          <w:p w14:paraId="2BFBF2BE" w14:textId="4662D7E0" w:rsidR="006D4CEE" w:rsidRPr="006D4CEE" w:rsidRDefault="006D4CEE" w:rsidP="006D4CEE">
            <w:pPr>
              <w:spacing w:after="0" w:line="240" w:lineRule="auto"/>
              <w:contextualSpacing/>
              <w:rPr>
                <w:rFonts w:ascii="Calibri" w:eastAsia="Times New Roman" w:hAnsi="Calibri" w:cs="Times New Roman"/>
                <w:lang w:eastAsia="en-GB"/>
              </w:rPr>
            </w:pPr>
          </w:p>
        </w:tc>
      </w:tr>
    </w:tbl>
    <w:p w14:paraId="343FE6E4" w14:textId="77777777" w:rsidR="000702E6" w:rsidRPr="000702E6" w:rsidRDefault="000702E6" w:rsidP="000702E6">
      <w:pPr>
        <w:rPr>
          <w:rFonts w:eastAsia="Times New Roman"/>
          <w:vanish/>
        </w:rPr>
      </w:pPr>
    </w:p>
    <w:p w14:paraId="268C2AD7" w14:textId="5043FAB6" w:rsidR="00463627" w:rsidRPr="00B154CF" w:rsidRDefault="00463627">
      <w:pPr>
        <w:rPr>
          <w:sz w:val="20"/>
        </w:rPr>
      </w:pPr>
    </w:p>
    <w:tbl>
      <w:tblPr>
        <w:tblStyle w:val="TableGrid"/>
        <w:tblW w:w="0" w:type="auto"/>
        <w:tblLook w:val="04A0" w:firstRow="1" w:lastRow="0" w:firstColumn="1" w:lastColumn="0" w:noHBand="0" w:noVBand="1"/>
      </w:tblPr>
      <w:tblGrid>
        <w:gridCol w:w="9605"/>
      </w:tblGrid>
      <w:tr w:rsidR="00124EE6" w14:paraId="3E3C9292" w14:textId="77777777" w:rsidTr="00BB62A1">
        <w:tc>
          <w:tcPr>
            <w:tcW w:w="9831" w:type="dxa"/>
          </w:tcPr>
          <w:p w14:paraId="6A544734" w14:textId="21872463" w:rsidR="002B03DD" w:rsidRPr="00124EE6" w:rsidRDefault="00124EE6" w:rsidP="00B14D60">
            <w:pPr>
              <w:pStyle w:val="Style5"/>
              <w:numPr>
                <w:ilvl w:val="0"/>
                <w:numId w:val="10"/>
              </w:numPr>
            </w:pPr>
            <w:bookmarkStart w:id="11" w:name="_Hlk497486648"/>
            <w:r>
              <w:t>Route development</w:t>
            </w:r>
          </w:p>
        </w:tc>
      </w:tr>
    </w:tbl>
    <w:p w14:paraId="34CFCE78" w14:textId="77777777" w:rsidR="00124EE6" w:rsidRDefault="00124EE6" w:rsidP="00FC2490">
      <w:pPr>
        <w:tabs>
          <w:tab w:val="left" w:pos="5265"/>
        </w:tabs>
        <w:spacing w:after="0" w:line="240" w:lineRule="auto"/>
        <w:rPr>
          <w:rFonts w:ascii="Arial" w:hAnsi="Arial" w:cs="Arial"/>
          <w:b/>
          <w:sz w:val="20"/>
          <w:szCs w:val="20"/>
        </w:rPr>
      </w:pPr>
    </w:p>
    <w:bookmarkEnd w:id="11"/>
    <w:p w14:paraId="23805622" w14:textId="7451500E" w:rsidR="00580C4B" w:rsidRDefault="00BC194E" w:rsidP="00B14D60">
      <w:pPr>
        <w:pStyle w:val="ListParagraph"/>
        <w:keepNext/>
        <w:keepLines/>
        <w:numPr>
          <w:ilvl w:val="1"/>
          <w:numId w:val="13"/>
        </w:numPr>
        <w:spacing w:after="0" w:line="240" w:lineRule="auto"/>
        <w:outlineLvl w:val="0"/>
        <w:rPr>
          <w:rFonts w:ascii="Calibri" w:eastAsiaTheme="majorEastAsia" w:hAnsi="Calibri" w:cstheme="majorBidi"/>
          <w:b/>
          <w:bCs/>
          <w:color w:val="990099"/>
          <w:sz w:val="24"/>
          <w:szCs w:val="28"/>
        </w:rPr>
      </w:pPr>
      <w:r>
        <w:rPr>
          <w:rFonts w:ascii="Calibri" w:eastAsiaTheme="majorEastAsia" w:hAnsi="Calibri" w:cstheme="majorBidi"/>
          <w:b/>
          <w:bCs/>
          <w:color w:val="990099"/>
          <w:sz w:val="24"/>
          <w:szCs w:val="28"/>
        </w:rPr>
        <w:t>Route commentary</w:t>
      </w:r>
    </w:p>
    <w:p w14:paraId="6E791308" w14:textId="1F009FC8" w:rsidR="00BC194E" w:rsidRDefault="00BC194E" w:rsidP="00BC194E">
      <w:pPr>
        <w:keepNext/>
        <w:keepLines/>
        <w:spacing w:after="0" w:line="240" w:lineRule="auto"/>
        <w:outlineLvl w:val="0"/>
        <w:rPr>
          <w:rFonts w:ascii="Calibri" w:eastAsiaTheme="majorEastAsia" w:hAnsi="Calibri" w:cstheme="majorBidi"/>
          <w:b/>
          <w:bCs/>
          <w:color w:val="990099"/>
          <w:sz w:val="24"/>
          <w:szCs w:val="28"/>
        </w:rPr>
      </w:pPr>
    </w:p>
    <w:p w14:paraId="53CF754C" w14:textId="77777777" w:rsidR="00AC5FEE" w:rsidRPr="00EC4C33" w:rsidRDefault="00AC5FEE" w:rsidP="00D866BF">
      <w:pPr>
        <w:pStyle w:val="ListParagraph"/>
        <w:numPr>
          <w:ilvl w:val="0"/>
          <w:numId w:val="15"/>
        </w:numPr>
        <w:spacing w:after="0" w:line="240" w:lineRule="auto"/>
        <w:rPr>
          <w:rFonts w:eastAsia="Times New Roman"/>
          <w:szCs w:val="24"/>
        </w:rPr>
      </w:pPr>
      <w:r w:rsidRPr="00EC4C33">
        <w:rPr>
          <w:rFonts w:eastAsia="Times New Roman"/>
          <w:szCs w:val="24"/>
        </w:rPr>
        <w:t>EDI has so far recovered 12</w:t>
      </w:r>
      <w:r>
        <w:rPr>
          <w:rFonts w:eastAsia="Times New Roman"/>
          <w:szCs w:val="24"/>
        </w:rPr>
        <w:t>0</w:t>
      </w:r>
      <w:r w:rsidRPr="00EC4C33">
        <w:rPr>
          <w:rFonts w:eastAsia="Times New Roman"/>
          <w:szCs w:val="24"/>
        </w:rPr>
        <w:t xml:space="preserve"> origin and destination (O&amp;Ds) and is set to have 14</w:t>
      </w:r>
      <w:r>
        <w:rPr>
          <w:rFonts w:eastAsia="Times New Roman"/>
          <w:szCs w:val="24"/>
        </w:rPr>
        <w:t>6</w:t>
      </w:r>
      <w:r w:rsidRPr="00EC4C33">
        <w:rPr>
          <w:rFonts w:eastAsia="Times New Roman"/>
          <w:szCs w:val="24"/>
        </w:rPr>
        <w:t xml:space="preserve"> O&amp;Ds by 2022. This is compared with 15</w:t>
      </w:r>
      <w:r>
        <w:rPr>
          <w:rFonts w:eastAsia="Times New Roman"/>
          <w:szCs w:val="24"/>
        </w:rPr>
        <w:t>6</w:t>
      </w:r>
      <w:r w:rsidRPr="00EC4C33">
        <w:rPr>
          <w:rFonts w:eastAsia="Times New Roman"/>
          <w:szCs w:val="24"/>
        </w:rPr>
        <w:t xml:space="preserve"> we had pre-pandemic. </w:t>
      </w:r>
    </w:p>
    <w:p w14:paraId="58D3D287" w14:textId="77777777" w:rsidR="00AC5FEE" w:rsidRPr="00EC4C33" w:rsidRDefault="00AC5FEE" w:rsidP="00D866BF">
      <w:pPr>
        <w:pStyle w:val="ListParagraph"/>
        <w:numPr>
          <w:ilvl w:val="0"/>
          <w:numId w:val="15"/>
        </w:numPr>
        <w:spacing w:after="0" w:line="240" w:lineRule="auto"/>
        <w:rPr>
          <w:rFonts w:eastAsia="Times New Roman"/>
          <w:szCs w:val="24"/>
        </w:rPr>
      </w:pPr>
      <w:r w:rsidRPr="00EC4C33">
        <w:rPr>
          <w:rFonts w:eastAsia="Times New Roman"/>
          <w:szCs w:val="24"/>
        </w:rPr>
        <w:t>In terms of airlines, we have recovered 2</w:t>
      </w:r>
      <w:r>
        <w:rPr>
          <w:rFonts w:eastAsia="Times New Roman"/>
          <w:szCs w:val="24"/>
        </w:rPr>
        <w:t>5</w:t>
      </w:r>
      <w:r w:rsidRPr="00EC4C33">
        <w:rPr>
          <w:rFonts w:eastAsia="Times New Roman"/>
          <w:szCs w:val="24"/>
        </w:rPr>
        <w:t xml:space="preserve"> so far, with 32 expected in total to return by 2022. This is compared with 3</w:t>
      </w:r>
      <w:r>
        <w:rPr>
          <w:rFonts w:eastAsia="Times New Roman"/>
          <w:szCs w:val="24"/>
        </w:rPr>
        <w:t>5</w:t>
      </w:r>
      <w:r w:rsidRPr="00EC4C33">
        <w:rPr>
          <w:rFonts w:eastAsia="Times New Roman"/>
          <w:szCs w:val="24"/>
        </w:rPr>
        <w:t xml:space="preserve"> that we had in 2019.</w:t>
      </w:r>
    </w:p>
    <w:p w14:paraId="514070CA" w14:textId="77777777" w:rsidR="00AC5FEE" w:rsidRPr="00EC4C33" w:rsidRDefault="00AC5FEE" w:rsidP="00D866BF">
      <w:pPr>
        <w:pStyle w:val="ListParagraph"/>
        <w:numPr>
          <w:ilvl w:val="0"/>
          <w:numId w:val="15"/>
        </w:numPr>
        <w:spacing w:after="0" w:line="240" w:lineRule="auto"/>
        <w:rPr>
          <w:rFonts w:eastAsia="Times New Roman"/>
          <w:szCs w:val="24"/>
        </w:rPr>
      </w:pPr>
      <w:r w:rsidRPr="00EC4C33">
        <w:rPr>
          <w:rFonts w:eastAsia="Times New Roman"/>
          <w:szCs w:val="24"/>
        </w:rPr>
        <w:t>This recovery has been driven by good mixture of returning airlines to existing routes as well as new routes by existing airlines and entirely new airlines as well.</w:t>
      </w:r>
    </w:p>
    <w:p w14:paraId="3033D6DE" w14:textId="77777777" w:rsidR="00AC5FEE" w:rsidRPr="00EC4C33" w:rsidRDefault="00AC5FEE" w:rsidP="00AC5FEE">
      <w:pPr>
        <w:spacing w:after="0" w:line="240" w:lineRule="auto"/>
        <w:ind w:left="360"/>
        <w:contextualSpacing/>
        <w:rPr>
          <w:rFonts w:eastAsia="Times New Roman"/>
          <w:szCs w:val="24"/>
        </w:rPr>
      </w:pPr>
    </w:p>
    <w:p w14:paraId="4FC6C230" w14:textId="349D9534" w:rsidR="00AC5FEE" w:rsidRDefault="00AC5FEE" w:rsidP="00AC5FEE">
      <w:pPr>
        <w:spacing w:after="0" w:line="240" w:lineRule="auto"/>
        <w:ind w:left="360"/>
        <w:contextualSpacing/>
        <w:rPr>
          <w:rFonts w:eastAsia="Times New Roman"/>
          <w:szCs w:val="24"/>
        </w:rPr>
      </w:pPr>
      <w:r w:rsidRPr="00EC4C33">
        <w:rPr>
          <w:rFonts w:eastAsia="Times New Roman"/>
          <w:szCs w:val="24"/>
        </w:rPr>
        <w:t xml:space="preserve">EDI announced </w:t>
      </w:r>
      <w:r>
        <w:rPr>
          <w:rFonts w:eastAsia="Times New Roman"/>
          <w:szCs w:val="24"/>
        </w:rPr>
        <w:t>4</w:t>
      </w:r>
      <w:r w:rsidRPr="00EC4C33">
        <w:rPr>
          <w:rFonts w:eastAsia="Times New Roman"/>
          <w:szCs w:val="24"/>
        </w:rPr>
        <w:t xml:space="preserve"> new airlines during the pandemic:</w:t>
      </w:r>
    </w:p>
    <w:p w14:paraId="1C71B4A6" w14:textId="77777777" w:rsidR="00AC5FEE" w:rsidRPr="00EC4C33" w:rsidRDefault="00AC5FEE" w:rsidP="00AC5FEE">
      <w:pPr>
        <w:spacing w:after="0" w:line="240" w:lineRule="auto"/>
        <w:contextualSpacing/>
        <w:rPr>
          <w:rFonts w:eastAsia="Times New Roman"/>
          <w:szCs w:val="24"/>
        </w:rPr>
      </w:pPr>
    </w:p>
    <w:p w14:paraId="1714867A" w14:textId="77777777" w:rsidR="00AC5FEE" w:rsidRPr="00A92BEA" w:rsidRDefault="00AC5FEE" w:rsidP="00D866BF">
      <w:pPr>
        <w:pStyle w:val="ListParagraph"/>
        <w:keepNext/>
        <w:keepLines/>
        <w:numPr>
          <w:ilvl w:val="0"/>
          <w:numId w:val="16"/>
        </w:numPr>
        <w:spacing w:after="0" w:line="240" w:lineRule="auto"/>
        <w:outlineLvl w:val="0"/>
        <w:rPr>
          <w:rFonts w:eastAsia="Times New Roman"/>
          <w:szCs w:val="24"/>
        </w:rPr>
      </w:pPr>
      <w:r w:rsidRPr="00EC4C33">
        <w:rPr>
          <w:rFonts w:eastAsia="Times New Roman"/>
          <w:szCs w:val="24"/>
        </w:rPr>
        <w:lastRenderedPageBreak/>
        <w:t>Virgin Atlantic, with 2 new routes - one to Barbados commencing in December and one to Orlando starting in late March 2022</w:t>
      </w:r>
      <w:r>
        <w:rPr>
          <w:rFonts w:eastAsia="Times New Roman"/>
          <w:szCs w:val="24"/>
        </w:rPr>
        <w:t>*.</w:t>
      </w:r>
    </w:p>
    <w:p w14:paraId="0977C466" w14:textId="77777777" w:rsidR="00AC5FEE" w:rsidRPr="00EC4C33" w:rsidRDefault="00AC5FEE" w:rsidP="00D866BF">
      <w:pPr>
        <w:pStyle w:val="ListParagraph"/>
        <w:numPr>
          <w:ilvl w:val="0"/>
          <w:numId w:val="16"/>
        </w:numPr>
        <w:spacing w:after="0" w:line="240" w:lineRule="auto"/>
        <w:rPr>
          <w:rFonts w:eastAsia="Times New Roman"/>
          <w:szCs w:val="24"/>
        </w:rPr>
      </w:pPr>
      <w:proofErr w:type="spellStart"/>
      <w:r w:rsidRPr="00EC4C33">
        <w:rPr>
          <w:rFonts w:eastAsia="Times New Roman"/>
          <w:szCs w:val="24"/>
        </w:rPr>
        <w:t>Westjet</w:t>
      </w:r>
      <w:proofErr w:type="spellEnd"/>
      <w:r w:rsidRPr="00EC4C33">
        <w:rPr>
          <w:rFonts w:eastAsia="Times New Roman"/>
          <w:szCs w:val="24"/>
        </w:rPr>
        <w:t xml:space="preserve"> is another new airline who will operate and compete along with flag carrier Air Canada to Toronto starting June 2022.</w:t>
      </w:r>
    </w:p>
    <w:p w14:paraId="52B63ADF" w14:textId="77777777" w:rsidR="00AC5FEE" w:rsidRDefault="00AC5FEE" w:rsidP="00D866BF">
      <w:pPr>
        <w:pStyle w:val="ListParagraph"/>
        <w:numPr>
          <w:ilvl w:val="0"/>
          <w:numId w:val="16"/>
        </w:numPr>
        <w:spacing w:after="0" w:line="240" w:lineRule="auto"/>
        <w:rPr>
          <w:rFonts w:eastAsia="Times New Roman"/>
          <w:szCs w:val="24"/>
        </w:rPr>
      </w:pPr>
      <w:r w:rsidRPr="00EC4C33">
        <w:rPr>
          <w:rFonts w:eastAsia="Times New Roman"/>
          <w:szCs w:val="24"/>
        </w:rPr>
        <w:t>Air Baltic, the flag carrier of Latvia who operate to their capital Riga.</w:t>
      </w:r>
    </w:p>
    <w:p w14:paraId="33FD513B" w14:textId="77777777" w:rsidR="00AC5FEE" w:rsidRDefault="00AC5FEE" w:rsidP="00D866BF">
      <w:pPr>
        <w:pStyle w:val="ListParagraph"/>
        <w:numPr>
          <w:ilvl w:val="0"/>
          <w:numId w:val="16"/>
        </w:numPr>
        <w:spacing w:after="0" w:line="240" w:lineRule="auto"/>
        <w:rPr>
          <w:rFonts w:eastAsia="Times New Roman"/>
          <w:szCs w:val="24"/>
        </w:rPr>
      </w:pPr>
      <w:r w:rsidRPr="00DD3C3C">
        <w:rPr>
          <w:rFonts w:eastAsia="Times New Roman"/>
          <w:szCs w:val="24"/>
        </w:rPr>
        <w:t>Sun Express, who will operate to Antalya twice a week starting</w:t>
      </w:r>
      <w:r>
        <w:rPr>
          <w:rFonts w:eastAsia="Times New Roman"/>
          <w:szCs w:val="24"/>
        </w:rPr>
        <w:t xml:space="preserve"> </w:t>
      </w:r>
      <w:r w:rsidRPr="00DD3C3C">
        <w:rPr>
          <w:rFonts w:eastAsia="Times New Roman"/>
          <w:szCs w:val="24"/>
        </w:rPr>
        <w:t>April 2022</w:t>
      </w:r>
      <w:r>
        <w:rPr>
          <w:rFonts w:eastAsia="Times New Roman"/>
          <w:szCs w:val="24"/>
        </w:rPr>
        <w:t>.</w:t>
      </w:r>
    </w:p>
    <w:p w14:paraId="18222492" w14:textId="77777777" w:rsidR="00AC5FEE" w:rsidRPr="00DD3C3C" w:rsidRDefault="00AC5FEE" w:rsidP="00AC5FEE">
      <w:pPr>
        <w:pStyle w:val="ListParagraph"/>
        <w:spacing w:after="0" w:line="240" w:lineRule="auto"/>
        <w:ind w:left="360"/>
        <w:rPr>
          <w:rFonts w:eastAsia="Times New Roman"/>
          <w:szCs w:val="24"/>
        </w:rPr>
      </w:pPr>
    </w:p>
    <w:p w14:paraId="70E1AA3C" w14:textId="77777777" w:rsidR="00AC5FEE" w:rsidRPr="00EC4C33" w:rsidRDefault="00AC5FEE" w:rsidP="00AC5FEE">
      <w:pPr>
        <w:spacing w:after="0" w:line="240" w:lineRule="auto"/>
        <w:ind w:left="360"/>
        <w:contextualSpacing/>
        <w:rPr>
          <w:rFonts w:eastAsia="Times New Roman"/>
          <w:szCs w:val="24"/>
        </w:rPr>
      </w:pPr>
      <w:r w:rsidRPr="00EC4C33">
        <w:rPr>
          <w:rFonts w:eastAsia="Times New Roman"/>
          <w:szCs w:val="24"/>
        </w:rPr>
        <w:t xml:space="preserve">Our portfolio has also been expanded by our existing airlines to new routes – these include </w:t>
      </w:r>
      <w:proofErr w:type="spellStart"/>
      <w:r w:rsidRPr="00EC4C33">
        <w:rPr>
          <w:rFonts w:eastAsia="Times New Roman"/>
          <w:szCs w:val="24"/>
        </w:rPr>
        <w:t>Vueling</w:t>
      </w:r>
      <w:proofErr w:type="spellEnd"/>
      <w:r w:rsidRPr="00EC4C33">
        <w:rPr>
          <w:rFonts w:eastAsia="Times New Roman"/>
          <w:szCs w:val="24"/>
        </w:rPr>
        <w:t xml:space="preserve"> who added Paris-</w:t>
      </w:r>
      <w:proofErr w:type="spellStart"/>
      <w:r w:rsidRPr="00EC4C33">
        <w:rPr>
          <w:rFonts w:eastAsia="Times New Roman"/>
          <w:szCs w:val="24"/>
        </w:rPr>
        <w:t>Orly</w:t>
      </w:r>
      <w:proofErr w:type="spellEnd"/>
      <w:r w:rsidRPr="00EC4C33">
        <w:rPr>
          <w:rFonts w:eastAsia="Times New Roman"/>
          <w:szCs w:val="24"/>
        </w:rPr>
        <w:t xml:space="preserve"> starting in November </w:t>
      </w:r>
      <w:r>
        <w:rPr>
          <w:rFonts w:eastAsia="Times New Roman"/>
          <w:szCs w:val="24"/>
        </w:rPr>
        <w:t xml:space="preserve">2021 and Turkish Airlines who added </w:t>
      </w:r>
      <w:proofErr w:type="spellStart"/>
      <w:r>
        <w:rPr>
          <w:rFonts w:eastAsia="Times New Roman"/>
          <w:szCs w:val="24"/>
        </w:rPr>
        <w:t>Dalaman</w:t>
      </w:r>
      <w:proofErr w:type="spellEnd"/>
      <w:r>
        <w:rPr>
          <w:rFonts w:eastAsia="Times New Roman"/>
          <w:szCs w:val="24"/>
        </w:rPr>
        <w:t xml:space="preserve"> to their portfolio starting June 2022. </w:t>
      </w:r>
      <w:r w:rsidRPr="00EC4C33">
        <w:rPr>
          <w:rFonts w:eastAsia="Times New Roman"/>
          <w:szCs w:val="24"/>
        </w:rPr>
        <w:t>Ryanair has also added 10 new destinations and with easyJet adding 3, British Airways with 2 and Loganair with 4.</w:t>
      </w:r>
    </w:p>
    <w:p w14:paraId="1C4CBEA7" w14:textId="77777777" w:rsidR="00AC5FEE" w:rsidRPr="00EC4C33" w:rsidRDefault="00AC5FEE" w:rsidP="00AC5FEE">
      <w:pPr>
        <w:spacing w:after="0" w:line="240" w:lineRule="auto"/>
        <w:ind w:left="360"/>
        <w:contextualSpacing/>
        <w:rPr>
          <w:rFonts w:eastAsia="Times New Roman"/>
          <w:szCs w:val="24"/>
        </w:rPr>
      </w:pPr>
    </w:p>
    <w:p w14:paraId="473AD413" w14:textId="77777777" w:rsidR="00AC5FEE" w:rsidRPr="00EC4C33" w:rsidRDefault="00AC5FEE" w:rsidP="00AC5FEE">
      <w:pPr>
        <w:spacing w:after="0" w:line="240" w:lineRule="auto"/>
        <w:ind w:left="360"/>
        <w:contextualSpacing/>
        <w:rPr>
          <w:rFonts w:eastAsia="Times New Roman"/>
          <w:szCs w:val="24"/>
        </w:rPr>
      </w:pPr>
      <w:r>
        <w:rPr>
          <w:rFonts w:eastAsia="Times New Roman"/>
          <w:szCs w:val="24"/>
        </w:rPr>
        <w:t>In 2021, e</w:t>
      </w:r>
      <w:r w:rsidRPr="00EC4C33">
        <w:rPr>
          <w:rFonts w:eastAsia="Times New Roman"/>
          <w:szCs w:val="24"/>
        </w:rPr>
        <w:t xml:space="preserve">xisting airlines on the existing destinations have been quick to respond to changes with Turkish Airlines for example ramping up from 1 to 4x weekly flights in a space of 8 weeks following the easing of restrictions. British Airways/BA </w:t>
      </w:r>
      <w:proofErr w:type="spellStart"/>
      <w:r w:rsidRPr="00EC4C33">
        <w:rPr>
          <w:rFonts w:eastAsia="Times New Roman"/>
          <w:szCs w:val="24"/>
        </w:rPr>
        <w:t>Cityflyer</w:t>
      </w:r>
      <w:proofErr w:type="spellEnd"/>
      <w:r w:rsidRPr="00EC4C33">
        <w:rPr>
          <w:rFonts w:eastAsia="Times New Roman"/>
          <w:szCs w:val="24"/>
        </w:rPr>
        <w:t xml:space="preserve"> too have responded rapidly to the increase in demand by increasing frequency to 8-9 times daily. </w:t>
      </w:r>
    </w:p>
    <w:p w14:paraId="36E6BAB7" w14:textId="77777777" w:rsidR="00AC5FEE" w:rsidRPr="00EC4C33" w:rsidRDefault="00AC5FEE" w:rsidP="00AC5FEE">
      <w:pPr>
        <w:spacing w:after="0" w:line="240" w:lineRule="auto"/>
        <w:ind w:left="360"/>
        <w:contextualSpacing/>
        <w:rPr>
          <w:rFonts w:eastAsia="Times New Roman"/>
          <w:szCs w:val="24"/>
        </w:rPr>
      </w:pPr>
    </w:p>
    <w:p w14:paraId="4C95C1D7" w14:textId="77777777" w:rsidR="00AC5FEE" w:rsidRPr="00EC4C33" w:rsidRDefault="00AC5FEE" w:rsidP="00AC5FEE">
      <w:pPr>
        <w:spacing w:after="0" w:line="240" w:lineRule="auto"/>
        <w:ind w:left="360"/>
        <w:contextualSpacing/>
        <w:rPr>
          <w:rFonts w:eastAsia="Times New Roman"/>
          <w:szCs w:val="24"/>
        </w:rPr>
      </w:pPr>
      <w:r w:rsidRPr="00EC4C33">
        <w:rPr>
          <w:rFonts w:eastAsia="Times New Roman"/>
          <w:szCs w:val="24"/>
        </w:rPr>
        <w:t>Qatar Airways and Turkish Airlines have continued to provide long haul connectivity to markets in the East as Emirates – Dubai service is currently on pause.</w:t>
      </w:r>
    </w:p>
    <w:p w14:paraId="283A3A43" w14:textId="77777777" w:rsidR="00AC5FEE" w:rsidRPr="00EC4C33" w:rsidRDefault="00AC5FEE" w:rsidP="00AC5FEE">
      <w:pPr>
        <w:spacing w:after="0" w:line="240" w:lineRule="auto"/>
        <w:ind w:left="360"/>
        <w:contextualSpacing/>
        <w:rPr>
          <w:rFonts w:eastAsia="Times New Roman"/>
          <w:szCs w:val="24"/>
        </w:rPr>
      </w:pPr>
    </w:p>
    <w:p w14:paraId="5CD9D80E" w14:textId="77777777" w:rsidR="00AC5FEE" w:rsidRDefault="00AC5FEE" w:rsidP="00AC5FEE">
      <w:pPr>
        <w:spacing w:after="0" w:line="240" w:lineRule="auto"/>
        <w:ind w:left="360"/>
        <w:contextualSpacing/>
        <w:rPr>
          <w:rFonts w:eastAsia="Times New Roman"/>
          <w:szCs w:val="24"/>
        </w:rPr>
      </w:pPr>
      <w:r w:rsidRPr="00EC4C33">
        <w:rPr>
          <w:rFonts w:eastAsia="Times New Roman"/>
          <w:szCs w:val="24"/>
        </w:rPr>
        <w:t xml:space="preserve">In terms of connectivity to the west, this will really recommence in Summer 2022 with Delta, United and Virgin to the USA, and </w:t>
      </w:r>
      <w:proofErr w:type="spellStart"/>
      <w:r w:rsidRPr="00EC4C33">
        <w:rPr>
          <w:rFonts w:eastAsia="Times New Roman"/>
          <w:szCs w:val="24"/>
        </w:rPr>
        <w:t>Westjet</w:t>
      </w:r>
      <w:proofErr w:type="spellEnd"/>
      <w:r w:rsidRPr="00EC4C33">
        <w:rPr>
          <w:rFonts w:eastAsia="Times New Roman"/>
          <w:szCs w:val="24"/>
        </w:rPr>
        <w:t xml:space="preserve"> and Air Canada to Canada.</w:t>
      </w:r>
    </w:p>
    <w:p w14:paraId="2C428860" w14:textId="77777777" w:rsidR="00AC5FEE" w:rsidRDefault="00AC5FEE" w:rsidP="00AC5FEE">
      <w:pPr>
        <w:spacing w:after="0" w:line="240" w:lineRule="auto"/>
        <w:ind w:left="360"/>
        <w:contextualSpacing/>
        <w:rPr>
          <w:rFonts w:eastAsia="Times New Roman"/>
          <w:szCs w:val="24"/>
        </w:rPr>
      </w:pPr>
    </w:p>
    <w:p w14:paraId="0F7684F3" w14:textId="77777777" w:rsidR="00AC5FEE" w:rsidRPr="00A92BEA" w:rsidRDefault="00AC5FEE" w:rsidP="00AC5FEE">
      <w:pPr>
        <w:spacing w:after="0" w:line="240" w:lineRule="auto"/>
        <w:ind w:left="360"/>
        <w:contextualSpacing/>
        <w:rPr>
          <w:rFonts w:eastAsia="Times New Roman"/>
          <w:i/>
          <w:iCs/>
          <w:sz w:val="16"/>
          <w:szCs w:val="18"/>
        </w:rPr>
      </w:pPr>
      <w:r w:rsidRPr="00A92BEA">
        <w:rPr>
          <w:rFonts w:eastAsia="Times New Roman"/>
          <w:i/>
          <w:iCs/>
          <w:sz w:val="16"/>
          <w:szCs w:val="18"/>
        </w:rPr>
        <w:t>*Barbados is a winter only route that will pause operations on 22nd February 2022 before recommencing for the next winter on 12th Dec 2022</w:t>
      </w:r>
    </w:p>
    <w:p w14:paraId="463DB411" w14:textId="176F2B3C" w:rsidR="003B35E5" w:rsidRDefault="003B35E5" w:rsidP="003B35E5">
      <w:pPr>
        <w:keepNext/>
        <w:keepLines/>
        <w:spacing w:after="0" w:line="240" w:lineRule="auto"/>
        <w:outlineLvl w:val="0"/>
        <w:rPr>
          <w:rFonts w:ascii="Calibri" w:eastAsiaTheme="majorEastAsia" w:hAnsi="Calibri" w:cstheme="majorBidi"/>
          <w:b/>
          <w:bCs/>
          <w:color w:val="990099"/>
          <w:sz w:val="24"/>
          <w:szCs w:val="28"/>
        </w:rPr>
      </w:pPr>
    </w:p>
    <w:p w14:paraId="41790C40" w14:textId="77777777" w:rsidR="0007197C" w:rsidRDefault="0007197C" w:rsidP="009A562E">
      <w:pPr>
        <w:keepNext/>
        <w:keepLines/>
        <w:spacing w:after="0" w:line="240" w:lineRule="auto"/>
        <w:outlineLvl w:val="0"/>
        <w:rPr>
          <w:rFonts w:ascii="Calibri" w:eastAsiaTheme="majorEastAsia" w:hAnsi="Calibri" w:cstheme="majorBidi"/>
          <w:b/>
          <w:bCs/>
          <w:color w:val="990099"/>
          <w:sz w:val="24"/>
          <w:szCs w:val="28"/>
        </w:rPr>
      </w:pPr>
      <w:bookmarkStart w:id="12" w:name="_Hlk497740515"/>
    </w:p>
    <w:bookmarkEnd w:id="12"/>
    <w:p w14:paraId="050633D7" w14:textId="454010A7" w:rsidR="008A76DF" w:rsidRPr="00124EE6" w:rsidRDefault="008A76DF" w:rsidP="00B14D60">
      <w:pPr>
        <w:pStyle w:val="Style5"/>
        <w:numPr>
          <w:ilvl w:val="0"/>
          <w:numId w:val="10"/>
        </w:numPr>
        <w:pBdr>
          <w:top w:val="single" w:sz="4" w:space="1" w:color="auto"/>
          <w:left w:val="single" w:sz="4" w:space="4" w:color="auto"/>
          <w:bottom w:val="single" w:sz="4" w:space="1" w:color="auto"/>
          <w:right w:val="single" w:sz="4" w:space="4" w:color="auto"/>
        </w:pBdr>
      </w:pPr>
      <w:r>
        <w:t>Passenger satisfaction analysis</w:t>
      </w:r>
    </w:p>
    <w:p w14:paraId="59FF6192" w14:textId="51DEF3B0" w:rsidR="00BA1DF6" w:rsidRDefault="00BA1DF6" w:rsidP="00BA1DF6">
      <w:pPr>
        <w:pStyle w:val="Heading2"/>
        <w:tabs>
          <w:tab w:val="left" w:pos="1039"/>
        </w:tabs>
        <w:ind w:left="0" w:firstLine="0"/>
        <w:rPr>
          <w:rFonts w:asciiTheme="minorHAnsi" w:hAnsiTheme="minorHAnsi"/>
          <w:color w:val="990099"/>
          <w:sz w:val="20"/>
          <w:szCs w:val="20"/>
        </w:rPr>
      </w:pPr>
    </w:p>
    <w:p w14:paraId="3461B0CE" w14:textId="5326F5B4" w:rsidR="00DB3F19" w:rsidRPr="00DB3F19" w:rsidRDefault="00DB3F19" w:rsidP="00DB3F19">
      <w:pPr>
        <w:keepNext/>
        <w:keepLines/>
        <w:spacing w:after="0" w:line="240" w:lineRule="auto"/>
        <w:ind w:left="141"/>
        <w:outlineLvl w:val="0"/>
        <w:rPr>
          <w:rFonts w:ascii="Calibri" w:eastAsiaTheme="majorEastAsia" w:hAnsi="Calibri" w:cstheme="majorBidi"/>
          <w:b/>
          <w:bCs/>
          <w:color w:val="7E0C6E"/>
          <w:sz w:val="24"/>
          <w:szCs w:val="28"/>
        </w:rPr>
      </w:pPr>
      <w:r>
        <w:rPr>
          <w:rFonts w:ascii="Calibri" w:eastAsiaTheme="majorEastAsia" w:hAnsi="Calibri" w:cstheme="majorBidi"/>
          <w:b/>
          <w:bCs/>
          <w:color w:val="7E0C6E"/>
          <w:sz w:val="24"/>
          <w:szCs w:val="28"/>
        </w:rPr>
        <w:t xml:space="preserve">7.1 </w:t>
      </w:r>
      <w:r w:rsidRPr="00DB3F19">
        <w:rPr>
          <w:rFonts w:ascii="Calibri" w:eastAsiaTheme="majorEastAsia" w:hAnsi="Calibri" w:cstheme="majorBidi"/>
          <w:b/>
          <w:bCs/>
          <w:color w:val="7E0C6E"/>
          <w:sz w:val="24"/>
          <w:szCs w:val="28"/>
        </w:rPr>
        <w:t>Complaints, compliments and enquiries</w:t>
      </w:r>
    </w:p>
    <w:p w14:paraId="22C8A156" w14:textId="2A503569" w:rsidR="00DB3F19" w:rsidRDefault="00DB3F19" w:rsidP="00DB3F19">
      <w:pPr>
        <w:spacing w:after="0" w:line="240" w:lineRule="auto"/>
        <w:rPr>
          <w:i/>
          <w:sz w:val="20"/>
          <w:szCs w:val="20"/>
        </w:rPr>
      </w:pPr>
      <w:r w:rsidRPr="00DB3F19">
        <w:rPr>
          <w:i/>
          <w:sz w:val="20"/>
          <w:szCs w:val="20"/>
        </w:rPr>
        <w:t xml:space="preserve">Received via </w:t>
      </w:r>
      <w:r w:rsidR="00C82673">
        <w:rPr>
          <w:rStyle w:val="normaltextrun"/>
          <w:rFonts w:ascii="Calibri" w:hAnsi="Calibri" w:cs="Calibri"/>
          <w:i/>
          <w:iCs/>
          <w:color w:val="000000"/>
          <w:sz w:val="20"/>
          <w:szCs w:val="20"/>
          <w:shd w:val="clear" w:color="auto" w:fill="FFFFFF"/>
        </w:rPr>
        <w:t>email, phone call, webform and letter. </w:t>
      </w:r>
    </w:p>
    <w:p w14:paraId="25B53267" w14:textId="77777777" w:rsidR="00E419D0" w:rsidRDefault="00E419D0" w:rsidP="00773285">
      <w:pPr>
        <w:rPr>
          <w:i/>
          <w:sz w:val="20"/>
          <w:szCs w:val="20"/>
        </w:rPr>
      </w:pPr>
    </w:p>
    <w:p w14:paraId="561F02AB" w14:textId="7E23F9BA" w:rsidR="00773285" w:rsidRDefault="00D00031" w:rsidP="00773285">
      <w:pPr>
        <w:rPr>
          <w:sz w:val="20"/>
          <w:szCs w:val="20"/>
        </w:rPr>
      </w:pPr>
      <w:r>
        <w:rPr>
          <w:noProof/>
          <w:sz w:val="20"/>
          <w:szCs w:val="20"/>
        </w:rPr>
        <w:drawing>
          <wp:inline distT="0" distB="0" distL="0" distR="0" wp14:anchorId="453047BC" wp14:editId="683CD82D">
            <wp:extent cx="5734050" cy="320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3200400"/>
                    </a:xfrm>
                    <a:prstGeom prst="rect">
                      <a:avLst/>
                    </a:prstGeom>
                    <a:noFill/>
                    <a:ln>
                      <a:noFill/>
                    </a:ln>
                  </pic:spPr>
                </pic:pic>
              </a:graphicData>
            </a:graphic>
          </wp:inline>
        </w:drawing>
      </w:r>
    </w:p>
    <w:p w14:paraId="28E650B6" w14:textId="77777777" w:rsidR="00E419D0" w:rsidRDefault="00E419D0" w:rsidP="00773285">
      <w:pPr>
        <w:rPr>
          <w:sz w:val="20"/>
          <w:szCs w:val="20"/>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825"/>
        <w:gridCol w:w="1035"/>
        <w:gridCol w:w="1065"/>
        <w:gridCol w:w="848"/>
        <w:gridCol w:w="1087"/>
        <w:gridCol w:w="990"/>
      </w:tblGrid>
      <w:tr w:rsidR="00D00031" w:rsidRPr="00D00031" w14:paraId="122AF39C" w14:textId="77777777" w:rsidTr="00D00031">
        <w:trPr>
          <w:trHeight w:val="585"/>
        </w:trPr>
        <w:tc>
          <w:tcPr>
            <w:tcW w:w="3165" w:type="dxa"/>
            <w:tcBorders>
              <w:top w:val="single" w:sz="6" w:space="0" w:color="auto"/>
              <w:left w:val="single" w:sz="6" w:space="0" w:color="auto"/>
              <w:bottom w:val="single" w:sz="6" w:space="0" w:color="auto"/>
              <w:right w:val="single" w:sz="6" w:space="0" w:color="auto"/>
            </w:tcBorders>
            <w:shd w:val="clear" w:color="auto" w:fill="7E0C6E"/>
            <w:hideMark/>
          </w:tcPr>
          <w:p w14:paraId="47AEE94A" w14:textId="77777777" w:rsidR="00D00031" w:rsidRPr="00D00031" w:rsidRDefault="00D00031" w:rsidP="00D00031">
            <w:pPr>
              <w:spacing w:after="0" w:line="240" w:lineRule="auto"/>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  </w:t>
            </w:r>
          </w:p>
        </w:tc>
        <w:tc>
          <w:tcPr>
            <w:tcW w:w="825" w:type="dxa"/>
            <w:tcBorders>
              <w:top w:val="single" w:sz="6" w:space="0" w:color="auto"/>
              <w:left w:val="single" w:sz="6" w:space="0" w:color="auto"/>
              <w:bottom w:val="single" w:sz="6" w:space="0" w:color="auto"/>
              <w:right w:val="single" w:sz="6" w:space="0" w:color="auto"/>
            </w:tcBorders>
            <w:shd w:val="clear" w:color="auto" w:fill="7E0C6E"/>
            <w:vAlign w:val="bottom"/>
            <w:hideMark/>
          </w:tcPr>
          <w:p w14:paraId="1C3893ED" w14:textId="77777777"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color w:val="FFFFFF"/>
                <w:lang w:eastAsia="en-GB"/>
              </w:rPr>
              <w:t>October </w:t>
            </w:r>
          </w:p>
        </w:tc>
        <w:tc>
          <w:tcPr>
            <w:tcW w:w="1035" w:type="dxa"/>
            <w:tcBorders>
              <w:top w:val="single" w:sz="6" w:space="0" w:color="auto"/>
              <w:left w:val="single" w:sz="6" w:space="0" w:color="auto"/>
              <w:bottom w:val="single" w:sz="6" w:space="0" w:color="auto"/>
              <w:right w:val="single" w:sz="6" w:space="0" w:color="auto"/>
            </w:tcBorders>
            <w:shd w:val="clear" w:color="auto" w:fill="7E0C6E"/>
            <w:vAlign w:val="bottom"/>
            <w:hideMark/>
          </w:tcPr>
          <w:p w14:paraId="418FAEFC" w14:textId="77777777"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color w:val="FFFFFF"/>
                <w:lang w:eastAsia="en-GB"/>
              </w:rPr>
              <w:t>November </w:t>
            </w:r>
          </w:p>
        </w:tc>
        <w:tc>
          <w:tcPr>
            <w:tcW w:w="1065" w:type="dxa"/>
            <w:tcBorders>
              <w:top w:val="single" w:sz="6" w:space="0" w:color="auto"/>
              <w:left w:val="single" w:sz="6" w:space="0" w:color="auto"/>
              <w:bottom w:val="single" w:sz="6" w:space="0" w:color="auto"/>
              <w:right w:val="single" w:sz="6" w:space="0" w:color="auto"/>
            </w:tcBorders>
            <w:shd w:val="clear" w:color="auto" w:fill="7E0C6E"/>
            <w:vAlign w:val="bottom"/>
            <w:hideMark/>
          </w:tcPr>
          <w:p w14:paraId="4038C2C1" w14:textId="77777777"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color w:val="FFFFFF"/>
                <w:lang w:eastAsia="en-GB"/>
              </w:rPr>
              <w:t>December </w:t>
            </w:r>
          </w:p>
        </w:tc>
        <w:tc>
          <w:tcPr>
            <w:tcW w:w="848" w:type="dxa"/>
            <w:tcBorders>
              <w:top w:val="single" w:sz="6" w:space="0" w:color="auto"/>
              <w:left w:val="single" w:sz="6" w:space="0" w:color="auto"/>
              <w:bottom w:val="single" w:sz="6" w:space="0" w:color="auto"/>
              <w:right w:val="single" w:sz="6" w:space="0" w:color="auto"/>
            </w:tcBorders>
            <w:shd w:val="clear" w:color="auto" w:fill="7E0C6E"/>
            <w:vAlign w:val="bottom"/>
            <w:hideMark/>
          </w:tcPr>
          <w:p w14:paraId="5C942B58" w14:textId="77777777"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color w:val="FFFFFF"/>
                <w:lang w:eastAsia="en-GB"/>
              </w:rPr>
              <w:t>Q4 </w:t>
            </w:r>
          </w:p>
        </w:tc>
        <w:tc>
          <w:tcPr>
            <w:tcW w:w="1087" w:type="dxa"/>
            <w:tcBorders>
              <w:top w:val="single" w:sz="6" w:space="0" w:color="auto"/>
              <w:left w:val="single" w:sz="6" w:space="0" w:color="auto"/>
              <w:bottom w:val="single" w:sz="6" w:space="0" w:color="auto"/>
              <w:right w:val="single" w:sz="6" w:space="0" w:color="auto"/>
            </w:tcBorders>
            <w:shd w:val="clear" w:color="auto" w:fill="7E0C6E"/>
            <w:vAlign w:val="bottom"/>
            <w:hideMark/>
          </w:tcPr>
          <w:p w14:paraId="3B4FC8E1" w14:textId="77777777"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Q4 vs Q3 % change </w:t>
            </w:r>
          </w:p>
        </w:tc>
        <w:tc>
          <w:tcPr>
            <w:tcW w:w="990" w:type="dxa"/>
            <w:tcBorders>
              <w:top w:val="single" w:sz="6" w:space="0" w:color="auto"/>
              <w:left w:val="single" w:sz="6" w:space="0" w:color="auto"/>
              <w:bottom w:val="single" w:sz="6" w:space="0" w:color="auto"/>
              <w:right w:val="single" w:sz="6" w:space="0" w:color="auto"/>
            </w:tcBorders>
            <w:shd w:val="clear" w:color="auto" w:fill="BFBFBF"/>
            <w:vAlign w:val="bottom"/>
            <w:hideMark/>
          </w:tcPr>
          <w:p w14:paraId="7EDA2784" w14:textId="77777777"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Total Q4 2020 </w:t>
            </w:r>
          </w:p>
        </w:tc>
      </w:tr>
      <w:tr w:rsidR="00D00031" w:rsidRPr="00D00031" w14:paraId="565C804A" w14:textId="77777777" w:rsidTr="00D00031">
        <w:trPr>
          <w:trHeight w:val="300"/>
        </w:trPr>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14D05681" w14:textId="77777777" w:rsidR="00D00031" w:rsidRPr="00D00031" w:rsidRDefault="00D00031" w:rsidP="00D00031">
            <w:pPr>
              <w:spacing w:after="0" w:line="240" w:lineRule="auto"/>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Complaints 2021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935A7F" w14:textId="0A430F3C"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95</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03867E" w14:textId="49AC1F7A"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48</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4B46C6" w14:textId="6B406B60"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55</w:t>
            </w:r>
          </w:p>
        </w:tc>
        <w:tc>
          <w:tcPr>
            <w:tcW w:w="8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E6D9D8" w14:textId="21643CD6"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198</w:t>
            </w:r>
          </w:p>
        </w:tc>
        <w:tc>
          <w:tcPr>
            <w:tcW w:w="108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400AFC" w14:textId="1D7E9411"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9%</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1F24561" w14:textId="1C031E1B"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86</w:t>
            </w:r>
          </w:p>
        </w:tc>
      </w:tr>
      <w:tr w:rsidR="00D00031" w:rsidRPr="00D00031" w14:paraId="7F1A0057" w14:textId="77777777" w:rsidTr="00D00031">
        <w:trPr>
          <w:trHeight w:val="300"/>
        </w:trPr>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35B27FDC" w14:textId="77777777" w:rsidR="00D00031" w:rsidRPr="00D00031" w:rsidRDefault="00D00031" w:rsidP="00D00031">
            <w:pPr>
              <w:spacing w:after="0" w:line="240" w:lineRule="auto"/>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Compliments 2021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DFE0C2" w14:textId="3EA6A1B0"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9</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BE310A" w14:textId="1995B967"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17</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6C402B" w14:textId="1FF65D71"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5</w:t>
            </w:r>
          </w:p>
        </w:tc>
        <w:tc>
          <w:tcPr>
            <w:tcW w:w="8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E6B56B" w14:textId="496B744B"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31</w:t>
            </w:r>
          </w:p>
        </w:tc>
        <w:tc>
          <w:tcPr>
            <w:tcW w:w="108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CAB731" w14:textId="3A593C96"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55%</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CE2AD2A" w14:textId="0C760A15"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11</w:t>
            </w:r>
          </w:p>
        </w:tc>
      </w:tr>
      <w:tr w:rsidR="00D00031" w:rsidRPr="00D00031" w14:paraId="045C9816" w14:textId="77777777" w:rsidTr="00D00031">
        <w:trPr>
          <w:trHeight w:val="300"/>
        </w:trPr>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238C12E0" w14:textId="77777777" w:rsidR="00D00031" w:rsidRPr="00D00031" w:rsidRDefault="00D00031" w:rsidP="00D00031">
            <w:pPr>
              <w:spacing w:after="0" w:line="240" w:lineRule="auto"/>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Enquiries and suggestions 2021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BCEC39" w14:textId="276D74F6"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609</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BF202D" w14:textId="2D2CD716"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571</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420D2D" w14:textId="2C44390A"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687</w:t>
            </w:r>
          </w:p>
        </w:tc>
        <w:tc>
          <w:tcPr>
            <w:tcW w:w="8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006558" w14:textId="504D0A80"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1867</w:t>
            </w:r>
          </w:p>
        </w:tc>
        <w:tc>
          <w:tcPr>
            <w:tcW w:w="108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3CAD53" w14:textId="3698B07C"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1%</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5D20027" w14:textId="1AB752AD"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63</w:t>
            </w:r>
          </w:p>
        </w:tc>
      </w:tr>
      <w:tr w:rsidR="00D00031" w:rsidRPr="00D00031" w14:paraId="4594A55D" w14:textId="77777777" w:rsidTr="00D00031">
        <w:trPr>
          <w:trHeight w:val="300"/>
        </w:trPr>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6F433525" w14:textId="77777777" w:rsidR="00D00031" w:rsidRPr="00D00031" w:rsidRDefault="00D00031" w:rsidP="00D00031">
            <w:pPr>
              <w:spacing w:after="0" w:line="240" w:lineRule="auto"/>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Total 2021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5AAC47" w14:textId="05EB7138"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713</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8FDF8F" w14:textId="346337ED"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636</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803A87" w14:textId="5D655CFB"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747</w:t>
            </w:r>
          </w:p>
        </w:tc>
        <w:tc>
          <w:tcPr>
            <w:tcW w:w="8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524382" w14:textId="14ACF9E1"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2096</w:t>
            </w:r>
          </w:p>
        </w:tc>
        <w:tc>
          <w:tcPr>
            <w:tcW w:w="108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48C73" w14:textId="4AFAE768"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2%</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BBCD06C" w14:textId="168C633D" w:rsidR="00D00031" w:rsidRPr="00D00031" w:rsidRDefault="00D00031" w:rsidP="00D00031">
            <w:pPr>
              <w:spacing w:after="0" w:line="240" w:lineRule="auto"/>
              <w:jc w:val="center"/>
              <w:textAlignment w:val="baseline"/>
              <w:rPr>
                <w:rFonts w:ascii="Segoe UI" w:eastAsia="Times New Roman" w:hAnsi="Segoe UI" w:cs="Segoe UI"/>
                <w:sz w:val="18"/>
                <w:szCs w:val="18"/>
                <w:lang w:eastAsia="en-GB"/>
              </w:rPr>
            </w:pPr>
            <w:r w:rsidRPr="00D00031">
              <w:rPr>
                <w:rFonts w:ascii="Calibri" w:eastAsia="Times New Roman" w:hAnsi="Calibri" w:cs="Calibri"/>
                <w:lang w:eastAsia="en-GB"/>
              </w:rPr>
              <w:t>160</w:t>
            </w:r>
          </w:p>
        </w:tc>
      </w:tr>
    </w:tbl>
    <w:p w14:paraId="731E9B24" w14:textId="77777777" w:rsidR="002E6AD4" w:rsidRPr="006B6ED2" w:rsidRDefault="002E6AD4" w:rsidP="00773285">
      <w:pPr>
        <w:rPr>
          <w:sz w:val="20"/>
          <w:szCs w:val="20"/>
        </w:rPr>
      </w:pPr>
    </w:p>
    <w:p w14:paraId="69CC6A7F" w14:textId="77777777" w:rsidR="00773285" w:rsidRPr="00DB3F19" w:rsidRDefault="00773285" w:rsidP="00DB3F19">
      <w:pPr>
        <w:spacing w:after="0" w:line="240" w:lineRule="auto"/>
        <w:rPr>
          <w:i/>
          <w:sz w:val="20"/>
          <w:szCs w:val="20"/>
        </w:rPr>
      </w:pPr>
    </w:p>
    <w:p w14:paraId="09D5A38E" w14:textId="69E01A43" w:rsidR="00DB3F19" w:rsidRDefault="00DB3F19" w:rsidP="00B14D60">
      <w:pPr>
        <w:pStyle w:val="ListParagraph"/>
        <w:keepNext/>
        <w:keepLines/>
        <w:numPr>
          <w:ilvl w:val="2"/>
          <w:numId w:val="14"/>
        </w:numPr>
        <w:spacing w:after="0" w:line="240" w:lineRule="auto"/>
        <w:outlineLvl w:val="0"/>
        <w:rPr>
          <w:rFonts w:ascii="Calibri" w:eastAsiaTheme="majorEastAsia" w:hAnsi="Calibri" w:cstheme="majorBidi"/>
          <w:b/>
          <w:bCs/>
          <w:color w:val="7E0C6E"/>
          <w:sz w:val="24"/>
          <w:szCs w:val="28"/>
        </w:rPr>
      </w:pPr>
      <w:r w:rsidRPr="00DB3F19">
        <w:rPr>
          <w:rFonts w:ascii="Calibri" w:eastAsiaTheme="majorEastAsia" w:hAnsi="Calibri" w:cstheme="majorBidi"/>
          <w:b/>
          <w:bCs/>
          <w:color w:val="7E0C6E"/>
          <w:sz w:val="24"/>
          <w:szCs w:val="28"/>
        </w:rPr>
        <w:t xml:space="preserve">Commentary </w:t>
      </w:r>
    </w:p>
    <w:p w14:paraId="5783AA1A" w14:textId="77777777" w:rsidR="00773285" w:rsidRPr="00DB3F19" w:rsidRDefault="00773285" w:rsidP="00773285">
      <w:pPr>
        <w:pStyle w:val="ListParagraph"/>
        <w:keepNext/>
        <w:keepLines/>
        <w:spacing w:after="0" w:line="240" w:lineRule="auto"/>
        <w:outlineLvl w:val="0"/>
        <w:rPr>
          <w:rFonts w:ascii="Calibri" w:eastAsiaTheme="majorEastAsia" w:hAnsi="Calibri" w:cstheme="majorBidi"/>
          <w:b/>
          <w:bCs/>
          <w:color w:val="7E0C6E"/>
          <w:sz w:val="24"/>
          <w:szCs w:val="28"/>
        </w:rPr>
      </w:pPr>
    </w:p>
    <w:p w14:paraId="3A1925C8" w14:textId="77777777" w:rsidR="00D00031" w:rsidRPr="00D00031" w:rsidRDefault="00D00031" w:rsidP="00D866BF">
      <w:pPr>
        <w:pStyle w:val="ListParagraph"/>
        <w:numPr>
          <w:ilvl w:val="0"/>
          <w:numId w:val="22"/>
        </w:numPr>
        <w:rPr>
          <w:rFonts w:ascii="Calibri" w:hAnsi="Calibri" w:cs="Calibri"/>
          <w:color w:val="000000"/>
          <w:shd w:val="clear" w:color="auto" w:fill="FFFFFF"/>
        </w:rPr>
      </w:pPr>
      <w:r w:rsidRPr="00D00031">
        <w:rPr>
          <w:rFonts w:ascii="Calibri" w:hAnsi="Calibri" w:cs="Calibri"/>
          <w:color w:val="000000"/>
          <w:shd w:val="clear" w:color="auto" w:fill="FFFFFF"/>
          <w:lang w:val="en-US"/>
        </w:rPr>
        <w:t>Since the launch of the Support Centre, we have seen a vast increase in the contact we receive. Though not openly advertised, there is a clear desire and need for customers to reach out for support.</w:t>
      </w:r>
      <w:r w:rsidRPr="00D00031">
        <w:rPr>
          <w:rFonts w:ascii="Calibri" w:hAnsi="Calibri" w:cs="Calibri"/>
          <w:color w:val="000000"/>
          <w:shd w:val="clear" w:color="auto" w:fill="FFFFFF"/>
        </w:rPr>
        <w:t> </w:t>
      </w:r>
    </w:p>
    <w:p w14:paraId="71CB4045" w14:textId="77777777" w:rsidR="00D00031" w:rsidRPr="00D00031" w:rsidRDefault="00D00031" w:rsidP="00D866BF">
      <w:pPr>
        <w:pStyle w:val="ListParagraph"/>
        <w:numPr>
          <w:ilvl w:val="0"/>
          <w:numId w:val="22"/>
        </w:numPr>
        <w:rPr>
          <w:rFonts w:ascii="Calibri" w:hAnsi="Calibri" w:cs="Calibri"/>
          <w:color w:val="000000"/>
          <w:shd w:val="clear" w:color="auto" w:fill="FFFFFF"/>
        </w:rPr>
      </w:pPr>
      <w:r w:rsidRPr="00D00031">
        <w:rPr>
          <w:rFonts w:ascii="Calibri" w:hAnsi="Calibri" w:cs="Calibri"/>
          <w:color w:val="000000"/>
          <w:shd w:val="clear" w:color="auto" w:fill="FFFFFF"/>
        </w:rPr>
        <w:t>Our most popular method of contact is phone call, followed by live chat. This is indicative of our customers’ desire to receive quick, instant answers.  </w:t>
      </w:r>
    </w:p>
    <w:p w14:paraId="1D6D965F" w14:textId="77777777" w:rsidR="00D00031" w:rsidRPr="00D00031" w:rsidRDefault="00D00031" w:rsidP="00D866BF">
      <w:pPr>
        <w:pStyle w:val="ListParagraph"/>
        <w:numPr>
          <w:ilvl w:val="0"/>
          <w:numId w:val="23"/>
        </w:numPr>
        <w:rPr>
          <w:rFonts w:ascii="Calibri" w:hAnsi="Calibri" w:cs="Calibri"/>
          <w:color w:val="000000"/>
          <w:shd w:val="clear" w:color="auto" w:fill="FFFFFF"/>
        </w:rPr>
      </w:pPr>
      <w:r w:rsidRPr="00D00031">
        <w:rPr>
          <w:rFonts w:ascii="Calibri" w:hAnsi="Calibri" w:cs="Calibri"/>
          <w:color w:val="000000"/>
          <w:shd w:val="clear" w:color="auto" w:fill="FFFFFF"/>
        </w:rPr>
        <w:t>As the table indicates, we have received ~1,900 more cases than we did in 2020’s fourth quarter. There has been little change in the reason for contact and the common themes are: </w:t>
      </w:r>
    </w:p>
    <w:p w14:paraId="102E855E" w14:textId="77777777" w:rsidR="00D00031" w:rsidRPr="00D00031" w:rsidRDefault="00D00031" w:rsidP="00D866BF">
      <w:pPr>
        <w:pStyle w:val="ListParagraph"/>
        <w:numPr>
          <w:ilvl w:val="1"/>
          <w:numId w:val="24"/>
        </w:numPr>
        <w:rPr>
          <w:rFonts w:ascii="Calibri" w:hAnsi="Calibri" w:cs="Calibri"/>
          <w:color w:val="000000"/>
          <w:shd w:val="clear" w:color="auto" w:fill="FFFFFF"/>
        </w:rPr>
      </w:pPr>
      <w:r w:rsidRPr="00D00031">
        <w:rPr>
          <w:rFonts w:ascii="Calibri" w:hAnsi="Calibri" w:cs="Calibri"/>
          <w:color w:val="000000"/>
          <w:shd w:val="clear" w:color="auto" w:fill="FFFFFF"/>
        </w:rPr>
        <w:t>Coronavirus – guidance on documentation needed for travel and destination entry requirements  </w:t>
      </w:r>
    </w:p>
    <w:p w14:paraId="63BF2C3B" w14:textId="77777777" w:rsidR="00D00031" w:rsidRPr="00D00031" w:rsidRDefault="00D00031" w:rsidP="00D866BF">
      <w:pPr>
        <w:pStyle w:val="ListParagraph"/>
        <w:numPr>
          <w:ilvl w:val="1"/>
          <w:numId w:val="24"/>
        </w:numPr>
        <w:rPr>
          <w:rFonts w:ascii="Calibri" w:hAnsi="Calibri" w:cs="Calibri"/>
          <w:color w:val="000000"/>
          <w:shd w:val="clear" w:color="auto" w:fill="FFFFFF"/>
        </w:rPr>
      </w:pPr>
      <w:r w:rsidRPr="00D00031">
        <w:rPr>
          <w:rFonts w:ascii="Calibri" w:hAnsi="Calibri" w:cs="Calibri"/>
          <w:color w:val="000000"/>
          <w:shd w:val="clear" w:color="auto" w:fill="FFFFFF"/>
        </w:rPr>
        <w:t xml:space="preserve">Check-in – staff service in relation to </w:t>
      </w:r>
      <w:proofErr w:type="spellStart"/>
      <w:r w:rsidRPr="00D00031">
        <w:rPr>
          <w:rFonts w:ascii="Calibri" w:hAnsi="Calibri" w:cs="Calibri"/>
          <w:color w:val="000000"/>
          <w:shd w:val="clear" w:color="auto" w:fill="FFFFFF"/>
        </w:rPr>
        <w:t>covid</w:t>
      </w:r>
      <w:proofErr w:type="spellEnd"/>
      <w:r w:rsidRPr="00D00031">
        <w:rPr>
          <w:rFonts w:ascii="Calibri" w:hAnsi="Calibri" w:cs="Calibri"/>
          <w:color w:val="000000"/>
          <w:shd w:val="clear" w:color="auto" w:fill="FFFFFF"/>
        </w:rPr>
        <w:t xml:space="preserve"> documentation checks </w:t>
      </w:r>
    </w:p>
    <w:p w14:paraId="3810BF68" w14:textId="77777777" w:rsidR="00D00031" w:rsidRPr="00D00031" w:rsidRDefault="00D00031" w:rsidP="00D866BF">
      <w:pPr>
        <w:pStyle w:val="ListParagraph"/>
        <w:numPr>
          <w:ilvl w:val="1"/>
          <w:numId w:val="24"/>
        </w:numPr>
        <w:rPr>
          <w:rFonts w:ascii="Calibri" w:hAnsi="Calibri" w:cs="Calibri"/>
          <w:color w:val="000000"/>
          <w:shd w:val="clear" w:color="auto" w:fill="FFFFFF"/>
        </w:rPr>
      </w:pPr>
      <w:r w:rsidRPr="00D00031">
        <w:rPr>
          <w:rFonts w:ascii="Calibri" w:hAnsi="Calibri" w:cs="Calibri"/>
          <w:color w:val="000000"/>
          <w:shd w:val="clear" w:color="auto" w:fill="FFFFFF"/>
        </w:rPr>
        <w:t>Journey from the airport – wait for taxi and overall service   </w:t>
      </w:r>
    </w:p>
    <w:p w14:paraId="65657C86" w14:textId="77777777" w:rsidR="00C82673" w:rsidRPr="00C82673" w:rsidRDefault="00C82673" w:rsidP="00C82673">
      <w:pPr>
        <w:pStyle w:val="ListParagraph"/>
        <w:jc w:val="both"/>
        <w:rPr>
          <w:rStyle w:val="eop"/>
        </w:rPr>
      </w:pPr>
    </w:p>
    <w:p w14:paraId="26A72E56" w14:textId="77777777" w:rsidR="006B6ED2" w:rsidRPr="006B6ED2" w:rsidRDefault="006B6ED2" w:rsidP="006B6ED2">
      <w:pPr>
        <w:pStyle w:val="ListParagraph"/>
        <w:ind w:left="1080"/>
        <w:jc w:val="both"/>
      </w:pPr>
    </w:p>
    <w:p w14:paraId="3728B8F0" w14:textId="0ED8483E" w:rsidR="00DB3F19" w:rsidRDefault="00DB3F19" w:rsidP="00B14D60">
      <w:pPr>
        <w:pStyle w:val="ListParagraph"/>
        <w:keepNext/>
        <w:keepLines/>
        <w:numPr>
          <w:ilvl w:val="1"/>
          <w:numId w:val="14"/>
        </w:numPr>
        <w:spacing w:after="0" w:line="240" w:lineRule="auto"/>
        <w:outlineLvl w:val="0"/>
        <w:rPr>
          <w:rFonts w:ascii="Calibri" w:eastAsiaTheme="majorEastAsia" w:hAnsi="Calibri" w:cstheme="majorBidi"/>
          <w:b/>
          <w:bCs/>
          <w:color w:val="7E0C6E"/>
          <w:sz w:val="24"/>
          <w:szCs w:val="28"/>
        </w:rPr>
      </w:pPr>
      <w:r w:rsidRPr="00DB3F19">
        <w:rPr>
          <w:rFonts w:ascii="Calibri" w:eastAsiaTheme="majorEastAsia" w:hAnsi="Calibri" w:cstheme="majorBidi"/>
          <w:b/>
          <w:bCs/>
          <w:color w:val="7E0C6E"/>
          <w:sz w:val="24"/>
          <w:szCs w:val="28"/>
        </w:rPr>
        <w:t>Passenger Satisfaction</w:t>
      </w:r>
    </w:p>
    <w:p w14:paraId="1A582AF2" w14:textId="3A6A9FA9" w:rsidR="00B81BCC" w:rsidRDefault="00B81BCC" w:rsidP="00B81BCC">
      <w:pPr>
        <w:keepNext/>
        <w:keepLines/>
        <w:spacing w:after="0" w:line="240" w:lineRule="auto"/>
        <w:outlineLvl w:val="0"/>
        <w:rPr>
          <w:rFonts w:ascii="Calibri" w:eastAsiaTheme="majorEastAsia" w:hAnsi="Calibri" w:cstheme="majorBidi"/>
          <w:b/>
          <w:bCs/>
          <w:color w:val="7E0C6E"/>
          <w:sz w:val="24"/>
          <w:szCs w:val="28"/>
        </w:rPr>
      </w:pPr>
    </w:p>
    <w:p w14:paraId="277BE8AB" w14:textId="087D70FD" w:rsidR="00B81BCC" w:rsidRPr="00B81BCC" w:rsidRDefault="00B81BCC" w:rsidP="00B81BCC">
      <w:pPr>
        <w:jc w:val="both"/>
      </w:pPr>
      <w:r>
        <w:t>Based on the steps of the passenger journey, the following graph shows how many items of feedback we have received for each area;</w:t>
      </w:r>
    </w:p>
    <w:p w14:paraId="135068FC" w14:textId="77777777" w:rsidR="00B81BCC" w:rsidRDefault="00B81BCC" w:rsidP="005D3F39">
      <w:pPr>
        <w:keepNext/>
        <w:keepLines/>
        <w:spacing w:after="0" w:line="240" w:lineRule="auto"/>
        <w:outlineLvl w:val="0"/>
        <w:rPr>
          <w:i/>
          <w:sz w:val="20"/>
          <w:szCs w:val="20"/>
        </w:rPr>
      </w:pPr>
      <w:bookmarkStart w:id="13" w:name="*_Gathered_by_our_in-house_Market_Resear"/>
      <w:bookmarkEnd w:id="13"/>
    </w:p>
    <w:p w14:paraId="091D18D0" w14:textId="0399D34B" w:rsidR="000946E7" w:rsidRPr="005D3F39" w:rsidRDefault="00C73620" w:rsidP="005D3F39">
      <w:pPr>
        <w:keepNext/>
        <w:keepLines/>
        <w:spacing w:after="0" w:line="240" w:lineRule="auto"/>
        <w:outlineLvl w:val="0"/>
        <w:rPr>
          <w:rFonts w:ascii="Calibri" w:eastAsiaTheme="majorEastAsia" w:hAnsi="Calibri" w:cstheme="majorBidi"/>
          <w:b/>
          <w:bCs/>
          <w:color w:val="7E0C6E"/>
          <w:sz w:val="24"/>
          <w:szCs w:val="28"/>
        </w:rPr>
      </w:pPr>
      <w:r>
        <w:rPr>
          <w:rFonts w:ascii="Calibri" w:eastAsiaTheme="majorEastAsia" w:hAnsi="Calibri" w:cstheme="majorBidi"/>
          <w:b/>
          <w:bCs/>
          <w:noProof/>
          <w:color w:val="7E0C6E"/>
          <w:szCs w:val="28"/>
        </w:rPr>
        <w:drawing>
          <wp:inline distT="0" distB="0" distL="0" distR="0" wp14:anchorId="3F4B8703" wp14:editId="79CE14BA">
            <wp:extent cx="6105525" cy="332855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5525" cy="3328557"/>
                    </a:xfrm>
                    <a:prstGeom prst="rect">
                      <a:avLst/>
                    </a:prstGeom>
                    <a:noFill/>
                    <a:ln>
                      <a:noFill/>
                    </a:ln>
                  </pic:spPr>
                </pic:pic>
              </a:graphicData>
            </a:graphic>
          </wp:inline>
        </w:drawing>
      </w:r>
    </w:p>
    <w:bookmarkEnd w:id="1"/>
    <w:p w14:paraId="7AC3842B" w14:textId="590D380C" w:rsidR="007128FD" w:rsidRDefault="007128FD" w:rsidP="00773285"/>
    <w:p w14:paraId="6DD22056" w14:textId="77777777" w:rsidR="00C73620" w:rsidRDefault="00C73620" w:rsidP="00D866BF">
      <w:pPr>
        <w:pStyle w:val="ListParagraph"/>
        <w:numPr>
          <w:ilvl w:val="0"/>
          <w:numId w:val="25"/>
        </w:numPr>
      </w:pPr>
      <w:r>
        <w:t xml:space="preserve">As expected, the area with the most items of enquiries and feedback is ‘Journey preparation’. Customers are seeking advice pre-travel more than ever, and we plan to tap into this in 2022. The more prepared our passengers are, the better equipped they will be to navigate their journey on-site.    </w:t>
      </w:r>
    </w:p>
    <w:p w14:paraId="312F8864" w14:textId="77777777" w:rsidR="00C73620" w:rsidRDefault="00C73620" w:rsidP="00D866BF">
      <w:pPr>
        <w:pStyle w:val="ListParagraph"/>
        <w:numPr>
          <w:ilvl w:val="0"/>
          <w:numId w:val="25"/>
        </w:numPr>
      </w:pPr>
      <w:r>
        <w:t xml:space="preserve">Our chatbot continues to handle ~12,000 questions per month, which deflects these enquiries away from the support team.  </w:t>
      </w:r>
    </w:p>
    <w:p w14:paraId="079035A1" w14:textId="77777777" w:rsidR="00C73620" w:rsidRDefault="00C73620" w:rsidP="00D866BF">
      <w:pPr>
        <w:pStyle w:val="ListParagraph"/>
        <w:numPr>
          <w:ilvl w:val="0"/>
          <w:numId w:val="25"/>
        </w:numPr>
      </w:pPr>
      <w:r>
        <w:t xml:space="preserve">We’ve seen a number of customers who are intending to travel from another airport contact us in desperation for help.  </w:t>
      </w:r>
    </w:p>
    <w:p w14:paraId="42661809" w14:textId="77777777" w:rsidR="00C73620" w:rsidRDefault="00C73620" w:rsidP="00D866BF">
      <w:pPr>
        <w:pStyle w:val="ListParagraph"/>
        <w:numPr>
          <w:ilvl w:val="0"/>
          <w:numId w:val="25"/>
        </w:numPr>
      </w:pPr>
      <w:r>
        <w:t xml:space="preserve">We expect to see feedback numbers dip in the coming months due to decreased passenger numbers, with a sharp increase expected to take place again in Q2 and Q3.  </w:t>
      </w:r>
    </w:p>
    <w:p w14:paraId="6B2C137A" w14:textId="77777777" w:rsidR="007128FD" w:rsidRDefault="007128FD" w:rsidP="00773285"/>
    <w:p w14:paraId="0AA310B8" w14:textId="77777777" w:rsidR="007128FD" w:rsidRPr="00773285" w:rsidRDefault="007128FD" w:rsidP="00773285"/>
    <w:sectPr w:rsidR="007128FD" w:rsidRPr="00773285" w:rsidSect="00072443">
      <w:footerReference w:type="even" r:id="rId22"/>
      <w:footerReference w:type="default" r:id="rId23"/>
      <w:type w:val="oddPage"/>
      <w:pgSz w:w="11906" w:h="16838"/>
      <w:pgMar w:top="1440" w:right="144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D4A6" w14:textId="77777777" w:rsidR="003175A4" w:rsidRDefault="003175A4" w:rsidP="002B7698">
      <w:pPr>
        <w:spacing w:after="0" w:line="240" w:lineRule="auto"/>
      </w:pPr>
      <w:r>
        <w:separator/>
      </w:r>
    </w:p>
  </w:endnote>
  <w:endnote w:type="continuationSeparator" w:id="0">
    <w:p w14:paraId="35336935" w14:textId="77777777" w:rsidR="003175A4" w:rsidRDefault="003175A4" w:rsidP="002B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40BA" w14:textId="77777777" w:rsidR="00AC5FEE" w:rsidRDefault="00AC5FE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2594" w14:textId="78D240F0" w:rsidR="00AC5FEE" w:rsidRDefault="00AC5FEE">
    <w:pPr>
      <w:pStyle w:val="Footer"/>
    </w:pPr>
  </w:p>
  <w:p w14:paraId="489438EF" w14:textId="77777777" w:rsidR="00AC5FEE" w:rsidRDefault="00AC5FEE">
    <w:pPr>
      <w:spacing w:line="240" w:lineRule="auto"/>
      <w:rPr>
        <w:rFonts w:ascii="Times New Roman" w:eastAsia="Times New Roman" w:hAnsi="Times New Roman"/>
        <w:vanish/>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13CE" w14:textId="77777777" w:rsidR="00AC5FEE" w:rsidRDefault="00AC5FEE">
    <w:pPr>
      <w:pStyle w:val="Footer"/>
    </w:pPr>
  </w:p>
  <w:p w14:paraId="467D939D" w14:textId="77777777" w:rsidR="00AC5FEE" w:rsidRDefault="00AC5F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D320" w14:textId="77777777" w:rsidR="00AC5FEE" w:rsidRDefault="00AC5FEE">
    <w:pPr>
      <w:pStyle w:val="Footer"/>
    </w:pPr>
  </w:p>
  <w:p w14:paraId="0DBD921F" w14:textId="2DFBF17B" w:rsidR="00AC5FEE" w:rsidRDefault="00AC5FE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B666" w14:textId="77777777" w:rsidR="003175A4" w:rsidRDefault="003175A4" w:rsidP="002B7698">
      <w:pPr>
        <w:spacing w:after="0" w:line="240" w:lineRule="auto"/>
      </w:pPr>
      <w:r>
        <w:separator/>
      </w:r>
    </w:p>
  </w:footnote>
  <w:footnote w:type="continuationSeparator" w:id="0">
    <w:p w14:paraId="16B19AD9" w14:textId="77777777" w:rsidR="003175A4" w:rsidRDefault="003175A4" w:rsidP="002B7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text" w:tblpXSpec="right" w:tblpYSpec="bottom"/>
      <w:tblW w:w="5000" w:type="pct"/>
      <w:tblLook w:val="04A0" w:firstRow="1" w:lastRow="0" w:firstColumn="1" w:lastColumn="0" w:noHBand="0" w:noVBand="1"/>
    </w:tblPr>
    <w:tblGrid>
      <w:gridCol w:w="10036"/>
    </w:tblGrid>
    <w:tr w:rsidR="00AC5FEE" w14:paraId="4B4F5152" w14:textId="77777777">
      <w:trPr>
        <w:trHeight w:val="851"/>
      </w:trPr>
      <w:tc>
        <w:tcPr>
          <w:tcW w:w="2835" w:type="dxa"/>
          <w:tcMar>
            <w:top w:w="45" w:type="dxa"/>
            <w:left w:w="0" w:type="dxa"/>
            <w:bottom w:w="45" w:type="dxa"/>
            <w:right w:w="0" w:type="dxa"/>
          </w:tcMar>
          <w:hideMark/>
        </w:tcPr>
        <w:p w14:paraId="708577BC" w14:textId="77777777" w:rsidR="00AC5FEE" w:rsidRDefault="00AC5FEE">
          <w:pPr>
            <w:spacing w:line="240" w:lineRule="auto"/>
            <w:jc w:val="right"/>
          </w:pPr>
          <w:r>
            <w:rPr>
              <w:noProof/>
            </w:rPr>
            <w:drawing>
              <wp:inline distT="0" distB="0" distL="0" distR="0" wp14:anchorId="63F020FE" wp14:editId="0E2E9BF3">
                <wp:extent cx="1905000" cy="533400"/>
                <wp:effectExtent l="0" t="0" r="0" b="0"/>
                <wp:docPr id="10" name="Picture 10" descr="aa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inline>
            </w:drawing>
          </w:r>
        </w:p>
      </w:tc>
    </w:tr>
    <w:tr w:rsidR="00AC5FEE" w14:paraId="4DAEC09C" w14:textId="77777777">
      <w:trPr>
        <w:trHeight w:val="284"/>
      </w:trPr>
      <w:tc>
        <w:tcPr>
          <w:tcW w:w="0" w:type="auto"/>
          <w:tcMar>
            <w:top w:w="45" w:type="dxa"/>
            <w:left w:w="0" w:type="dxa"/>
            <w:bottom w:w="45" w:type="dxa"/>
            <w:right w:w="0" w:type="dxa"/>
          </w:tcMar>
          <w:vAlign w:val="center"/>
          <w:hideMark/>
        </w:tcPr>
        <w:p w14:paraId="3CEF9187" w14:textId="77777777" w:rsidR="00AC5FEE" w:rsidRDefault="00AC5FEE"/>
      </w:tc>
    </w:tr>
    <w:tr w:rsidR="00AC5FEE" w14:paraId="181F992E" w14:textId="77777777">
      <w:tc>
        <w:tcPr>
          <w:tcW w:w="0" w:type="auto"/>
          <w:tcMar>
            <w:top w:w="45" w:type="dxa"/>
            <w:left w:w="0" w:type="dxa"/>
            <w:bottom w:w="45" w:type="dxa"/>
            <w:right w:w="0" w:type="dxa"/>
          </w:tcMar>
          <w:vAlign w:val="center"/>
          <w:hideMark/>
        </w:tcPr>
        <w:p w14:paraId="441FEEF9" w14:textId="77777777" w:rsidR="00AC5FEE" w:rsidRDefault="00AC5FEE">
          <w:pPr>
            <w:spacing w:line="240" w:lineRule="auto"/>
            <w:rPr>
              <w:rFonts w:eastAsia="Times New Roman" w:cs="Calibri"/>
              <w:sz w:val="20"/>
              <w:szCs w:val="20"/>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A5B"/>
    <w:multiLevelType w:val="hybridMultilevel"/>
    <w:tmpl w:val="745A43A2"/>
    <w:lvl w:ilvl="0" w:tplc="08090001">
      <w:start w:val="1"/>
      <w:numFmt w:val="bullet"/>
      <w:lvlText w:val=""/>
      <w:lvlJc w:val="left"/>
      <w:pPr>
        <w:ind w:left="-512" w:hanging="360"/>
      </w:pPr>
      <w:rPr>
        <w:rFonts w:ascii="Symbol" w:hAnsi="Symbol" w:hint="default"/>
      </w:rPr>
    </w:lvl>
    <w:lvl w:ilvl="1" w:tplc="08090003">
      <w:start w:val="1"/>
      <w:numFmt w:val="bullet"/>
      <w:lvlText w:val="o"/>
      <w:lvlJc w:val="left"/>
      <w:pPr>
        <w:ind w:left="208" w:hanging="360"/>
      </w:pPr>
      <w:rPr>
        <w:rFonts w:ascii="Courier New" w:hAnsi="Courier New" w:cs="Courier New" w:hint="default"/>
      </w:rPr>
    </w:lvl>
    <w:lvl w:ilvl="2" w:tplc="08090005" w:tentative="1">
      <w:start w:val="1"/>
      <w:numFmt w:val="bullet"/>
      <w:lvlText w:val=""/>
      <w:lvlJc w:val="left"/>
      <w:pPr>
        <w:ind w:left="928" w:hanging="360"/>
      </w:pPr>
      <w:rPr>
        <w:rFonts w:ascii="Wingdings" w:hAnsi="Wingdings" w:hint="default"/>
      </w:rPr>
    </w:lvl>
    <w:lvl w:ilvl="3" w:tplc="08090001" w:tentative="1">
      <w:start w:val="1"/>
      <w:numFmt w:val="bullet"/>
      <w:lvlText w:val=""/>
      <w:lvlJc w:val="left"/>
      <w:pPr>
        <w:ind w:left="1648" w:hanging="360"/>
      </w:pPr>
      <w:rPr>
        <w:rFonts w:ascii="Symbol" w:hAnsi="Symbol" w:hint="default"/>
      </w:rPr>
    </w:lvl>
    <w:lvl w:ilvl="4" w:tplc="08090003" w:tentative="1">
      <w:start w:val="1"/>
      <w:numFmt w:val="bullet"/>
      <w:lvlText w:val="o"/>
      <w:lvlJc w:val="left"/>
      <w:pPr>
        <w:ind w:left="2368" w:hanging="360"/>
      </w:pPr>
      <w:rPr>
        <w:rFonts w:ascii="Courier New" w:hAnsi="Courier New" w:cs="Courier New" w:hint="default"/>
      </w:rPr>
    </w:lvl>
    <w:lvl w:ilvl="5" w:tplc="08090005" w:tentative="1">
      <w:start w:val="1"/>
      <w:numFmt w:val="bullet"/>
      <w:lvlText w:val=""/>
      <w:lvlJc w:val="left"/>
      <w:pPr>
        <w:ind w:left="3088" w:hanging="360"/>
      </w:pPr>
      <w:rPr>
        <w:rFonts w:ascii="Wingdings" w:hAnsi="Wingdings" w:hint="default"/>
      </w:rPr>
    </w:lvl>
    <w:lvl w:ilvl="6" w:tplc="08090001" w:tentative="1">
      <w:start w:val="1"/>
      <w:numFmt w:val="bullet"/>
      <w:lvlText w:val=""/>
      <w:lvlJc w:val="left"/>
      <w:pPr>
        <w:ind w:left="3808" w:hanging="360"/>
      </w:pPr>
      <w:rPr>
        <w:rFonts w:ascii="Symbol" w:hAnsi="Symbol" w:hint="default"/>
      </w:rPr>
    </w:lvl>
    <w:lvl w:ilvl="7" w:tplc="08090003" w:tentative="1">
      <w:start w:val="1"/>
      <w:numFmt w:val="bullet"/>
      <w:lvlText w:val="o"/>
      <w:lvlJc w:val="left"/>
      <w:pPr>
        <w:ind w:left="4528" w:hanging="360"/>
      </w:pPr>
      <w:rPr>
        <w:rFonts w:ascii="Courier New" w:hAnsi="Courier New" w:cs="Courier New" w:hint="default"/>
      </w:rPr>
    </w:lvl>
    <w:lvl w:ilvl="8" w:tplc="08090005" w:tentative="1">
      <w:start w:val="1"/>
      <w:numFmt w:val="bullet"/>
      <w:lvlText w:val=""/>
      <w:lvlJc w:val="left"/>
      <w:pPr>
        <w:ind w:left="5248" w:hanging="360"/>
      </w:pPr>
      <w:rPr>
        <w:rFonts w:ascii="Wingdings" w:hAnsi="Wingdings" w:hint="default"/>
      </w:rPr>
    </w:lvl>
  </w:abstractNum>
  <w:abstractNum w:abstractNumId="1" w15:restartNumberingAfterBreak="0">
    <w:nsid w:val="06CC6460"/>
    <w:multiLevelType w:val="hybridMultilevel"/>
    <w:tmpl w:val="FBE8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25FA"/>
    <w:multiLevelType w:val="hybridMultilevel"/>
    <w:tmpl w:val="28C0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CC424A"/>
    <w:multiLevelType w:val="hybridMultilevel"/>
    <w:tmpl w:val="98C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02AC3"/>
    <w:multiLevelType w:val="hybridMultilevel"/>
    <w:tmpl w:val="35BA73E2"/>
    <w:lvl w:ilvl="0" w:tplc="08090001">
      <w:start w:val="1"/>
      <w:numFmt w:val="bullet"/>
      <w:lvlText w:val=""/>
      <w:lvlJc w:val="left"/>
      <w:pPr>
        <w:ind w:left="720" w:hanging="360"/>
      </w:pPr>
      <w:rPr>
        <w:rFonts w:ascii="Symbol" w:hAnsi="Symbol" w:hint="default"/>
      </w:rPr>
    </w:lvl>
    <w:lvl w:ilvl="1" w:tplc="3BF6D42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B2B91"/>
    <w:multiLevelType w:val="multilevel"/>
    <w:tmpl w:val="0CEC1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D6834"/>
    <w:multiLevelType w:val="multilevel"/>
    <w:tmpl w:val="B6F43F9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95DB8"/>
    <w:multiLevelType w:val="multilevel"/>
    <w:tmpl w:val="7054DD52"/>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 w15:restartNumberingAfterBreak="0">
    <w:nsid w:val="21AF6E6C"/>
    <w:multiLevelType w:val="hybridMultilevel"/>
    <w:tmpl w:val="2CBC8A26"/>
    <w:lvl w:ilvl="0" w:tplc="766204D2">
      <w:start w:val="1"/>
      <w:numFmt w:val="decimal"/>
      <w:pStyle w:val="Style4"/>
      <w:lvlText w:val="%1."/>
      <w:lvlJc w:val="left"/>
      <w:pPr>
        <w:ind w:left="720" w:hanging="360"/>
      </w:pPr>
      <w:rPr>
        <w:rFonts w:hint="default"/>
        <w:b/>
        <w:color w:val="7C0A6C"/>
        <w:sz w:val="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B2D33"/>
    <w:multiLevelType w:val="hybridMultilevel"/>
    <w:tmpl w:val="9BE2D0B8"/>
    <w:lvl w:ilvl="0" w:tplc="0862D1BA">
      <w:start w:val="1"/>
      <w:numFmt w:val="decimal"/>
      <w:pStyle w:val="Style3"/>
      <w:lvlText w:val="%1."/>
      <w:lvlJc w:val="left"/>
      <w:pPr>
        <w:ind w:left="360" w:hanging="360"/>
      </w:pPr>
      <w:rPr>
        <w:rFonts w:hint="default"/>
        <w:b/>
        <w:color w:val="7C0A6C"/>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9C7F9F"/>
    <w:multiLevelType w:val="hybridMultilevel"/>
    <w:tmpl w:val="8718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B03BE"/>
    <w:multiLevelType w:val="multilevel"/>
    <w:tmpl w:val="EFCE3754"/>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9226DA"/>
    <w:multiLevelType w:val="hybridMultilevel"/>
    <w:tmpl w:val="867E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66CD6"/>
    <w:multiLevelType w:val="multilevel"/>
    <w:tmpl w:val="6100ABF4"/>
    <w:lvl w:ilvl="0">
      <w:start w:val="1"/>
      <w:numFmt w:val="decimal"/>
      <w:pStyle w:val="Style5"/>
      <w:lvlText w:val="%1."/>
      <w:lvlJc w:val="left"/>
      <w:pPr>
        <w:ind w:left="360" w:hanging="360"/>
      </w:pPr>
      <w:rPr>
        <w:rFonts w:hint="default"/>
        <w:b/>
        <w:color w:val="7C0A6C"/>
        <w:sz w:val="32"/>
      </w:rPr>
    </w:lvl>
    <w:lvl w:ilvl="1">
      <w:start w:val="1"/>
      <w:numFmt w:val="decimal"/>
      <w:isLgl/>
      <w:lvlText w:val="%1.%2"/>
      <w:lvlJc w:val="left"/>
      <w:pPr>
        <w:ind w:left="606" w:hanging="46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CBF4841"/>
    <w:multiLevelType w:val="hybridMultilevel"/>
    <w:tmpl w:val="E70E82C2"/>
    <w:lvl w:ilvl="0" w:tplc="E7E0FA7A">
      <w:start w:val="1"/>
      <w:numFmt w:val="decimal"/>
      <w:pStyle w:val="Style6"/>
      <w:lvlText w:val="%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1B47604"/>
    <w:multiLevelType w:val="multilevel"/>
    <w:tmpl w:val="55F2A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114382"/>
    <w:multiLevelType w:val="multilevel"/>
    <w:tmpl w:val="18B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D764F7"/>
    <w:multiLevelType w:val="multilevel"/>
    <w:tmpl w:val="55F2A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2E7B55"/>
    <w:multiLevelType w:val="hybridMultilevel"/>
    <w:tmpl w:val="9500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01752"/>
    <w:multiLevelType w:val="hybridMultilevel"/>
    <w:tmpl w:val="C164A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5236AA"/>
    <w:multiLevelType w:val="hybridMultilevel"/>
    <w:tmpl w:val="91DC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4"/>
  </w:num>
  <w:num w:numId="5">
    <w:abstractNumId w:val="4"/>
  </w:num>
  <w:num w:numId="6">
    <w:abstractNumId w:val="13"/>
  </w:num>
  <w:num w:numId="7">
    <w:abstractNumId w:val="3"/>
  </w:num>
  <w:num w:numId="8">
    <w:abstractNumId w:val="0"/>
  </w:num>
  <w:num w:numId="9">
    <w:abstractNumId w:val="13"/>
  </w:num>
  <w:num w:numId="10">
    <w:abstractNumId w:val="11"/>
  </w:num>
  <w:num w:numId="11">
    <w:abstractNumId w:val="13"/>
    <w:lvlOverride w:ilvl="0">
      <w:startOverride w:val="1"/>
    </w:lvlOverride>
    <w:lvlOverride w:ilvl="1">
      <w:startOverride w:val="2"/>
    </w:lvlOverride>
  </w:num>
  <w:num w:numId="12">
    <w:abstractNumId w:val="13"/>
  </w:num>
  <w:num w:numId="13">
    <w:abstractNumId w:val="7"/>
  </w:num>
  <w:num w:numId="14">
    <w:abstractNumId w:val="6"/>
  </w:num>
  <w:num w:numId="15">
    <w:abstractNumId w:val="10"/>
  </w:num>
  <w:num w:numId="16">
    <w:abstractNumId w:val="19"/>
  </w:num>
  <w:num w:numId="17">
    <w:abstractNumId w:val="2"/>
  </w:num>
  <w:num w:numId="18">
    <w:abstractNumId w:val="1"/>
  </w:num>
  <w:num w:numId="19">
    <w:abstractNumId w:val="12"/>
  </w:num>
  <w:num w:numId="20">
    <w:abstractNumId w:val="18"/>
  </w:num>
  <w:num w:numId="21">
    <w:abstractNumId w:val="20"/>
  </w:num>
  <w:num w:numId="22">
    <w:abstractNumId w:val="16"/>
  </w:num>
  <w:num w:numId="23">
    <w:abstractNumId w:val="5"/>
  </w:num>
  <w:num w:numId="24">
    <w:abstractNumId w:val="17"/>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35"/>
    <w:rsid w:val="000035DD"/>
    <w:rsid w:val="00017D88"/>
    <w:rsid w:val="000208B4"/>
    <w:rsid w:val="000210DA"/>
    <w:rsid w:val="0003169B"/>
    <w:rsid w:val="000317E7"/>
    <w:rsid w:val="00033439"/>
    <w:rsid w:val="00035460"/>
    <w:rsid w:val="00036468"/>
    <w:rsid w:val="000403DE"/>
    <w:rsid w:val="00047DA5"/>
    <w:rsid w:val="000601D8"/>
    <w:rsid w:val="000702E6"/>
    <w:rsid w:val="00070DB1"/>
    <w:rsid w:val="0007197C"/>
    <w:rsid w:val="00072443"/>
    <w:rsid w:val="000727CB"/>
    <w:rsid w:val="00072C3A"/>
    <w:rsid w:val="00074663"/>
    <w:rsid w:val="0007475B"/>
    <w:rsid w:val="00080266"/>
    <w:rsid w:val="00086658"/>
    <w:rsid w:val="000940C6"/>
    <w:rsid w:val="000946E7"/>
    <w:rsid w:val="000A118F"/>
    <w:rsid w:val="000A1E57"/>
    <w:rsid w:val="000A22F4"/>
    <w:rsid w:val="000C0113"/>
    <w:rsid w:val="000C3989"/>
    <w:rsid w:val="000C43A5"/>
    <w:rsid w:val="000C6D92"/>
    <w:rsid w:val="000D1E87"/>
    <w:rsid w:val="000D2FFC"/>
    <w:rsid w:val="000D75BD"/>
    <w:rsid w:val="000E4E15"/>
    <w:rsid w:val="000E6FCF"/>
    <w:rsid w:val="000E797D"/>
    <w:rsid w:val="000F0BE2"/>
    <w:rsid w:val="000F280C"/>
    <w:rsid w:val="000F7D2C"/>
    <w:rsid w:val="00102A7F"/>
    <w:rsid w:val="001073C0"/>
    <w:rsid w:val="00113FC0"/>
    <w:rsid w:val="00116D5A"/>
    <w:rsid w:val="00124EE6"/>
    <w:rsid w:val="0013534D"/>
    <w:rsid w:val="00165D40"/>
    <w:rsid w:val="00173AE7"/>
    <w:rsid w:val="001757D3"/>
    <w:rsid w:val="00176C77"/>
    <w:rsid w:val="001825EE"/>
    <w:rsid w:val="00184A4F"/>
    <w:rsid w:val="00195CC0"/>
    <w:rsid w:val="001A178F"/>
    <w:rsid w:val="001A48EA"/>
    <w:rsid w:val="001A7B1F"/>
    <w:rsid w:val="001C0855"/>
    <w:rsid w:val="001C1D56"/>
    <w:rsid w:val="001C33A2"/>
    <w:rsid w:val="001C452F"/>
    <w:rsid w:val="001C6AB8"/>
    <w:rsid w:val="001E3741"/>
    <w:rsid w:val="001E49CF"/>
    <w:rsid w:val="001F6494"/>
    <w:rsid w:val="0020004C"/>
    <w:rsid w:val="00203844"/>
    <w:rsid w:val="00204C32"/>
    <w:rsid w:val="00217A0B"/>
    <w:rsid w:val="00224BFE"/>
    <w:rsid w:val="002310D7"/>
    <w:rsid w:val="00237560"/>
    <w:rsid w:val="00240336"/>
    <w:rsid w:val="00244FD9"/>
    <w:rsid w:val="0025429B"/>
    <w:rsid w:val="002652EA"/>
    <w:rsid w:val="002943D7"/>
    <w:rsid w:val="002A7540"/>
    <w:rsid w:val="002B03DD"/>
    <w:rsid w:val="002B1E73"/>
    <w:rsid w:val="002B35BD"/>
    <w:rsid w:val="002B44BE"/>
    <w:rsid w:val="002B7698"/>
    <w:rsid w:val="002B771C"/>
    <w:rsid w:val="002D1B10"/>
    <w:rsid w:val="002E3832"/>
    <w:rsid w:val="002E5A63"/>
    <w:rsid w:val="002E6AD4"/>
    <w:rsid w:val="002F26F3"/>
    <w:rsid w:val="003115FA"/>
    <w:rsid w:val="0031296B"/>
    <w:rsid w:val="003175A4"/>
    <w:rsid w:val="00317A3B"/>
    <w:rsid w:val="00322113"/>
    <w:rsid w:val="0032232E"/>
    <w:rsid w:val="00325CF0"/>
    <w:rsid w:val="00326ABF"/>
    <w:rsid w:val="00327346"/>
    <w:rsid w:val="00335736"/>
    <w:rsid w:val="003362F9"/>
    <w:rsid w:val="00344AA9"/>
    <w:rsid w:val="003454D7"/>
    <w:rsid w:val="00356309"/>
    <w:rsid w:val="003728EF"/>
    <w:rsid w:val="00376BC6"/>
    <w:rsid w:val="003813AB"/>
    <w:rsid w:val="00387038"/>
    <w:rsid w:val="0039328A"/>
    <w:rsid w:val="0039500C"/>
    <w:rsid w:val="003A367A"/>
    <w:rsid w:val="003A4830"/>
    <w:rsid w:val="003B13C7"/>
    <w:rsid w:val="003B2391"/>
    <w:rsid w:val="003B35E5"/>
    <w:rsid w:val="003C6F46"/>
    <w:rsid w:val="003C7535"/>
    <w:rsid w:val="003D3715"/>
    <w:rsid w:val="003E0EC3"/>
    <w:rsid w:val="003E1A08"/>
    <w:rsid w:val="003E3F08"/>
    <w:rsid w:val="003F7869"/>
    <w:rsid w:val="00417A81"/>
    <w:rsid w:val="00434414"/>
    <w:rsid w:val="00435AC4"/>
    <w:rsid w:val="00450BAF"/>
    <w:rsid w:val="00452857"/>
    <w:rsid w:val="00453A32"/>
    <w:rsid w:val="004551F2"/>
    <w:rsid w:val="00461AF8"/>
    <w:rsid w:val="00463627"/>
    <w:rsid w:val="00473934"/>
    <w:rsid w:val="00473BE0"/>
    <w:rsid w:val="00476E05"/>
    <w:rsid w:val="00491FC4"/>
    <w:rsid w:val="00492B9C"/>
    <w:rsid w:val="00493375"/>
    <w:rsid w:val="004961B9"/>
    <w:rsid w:val="004A722F"/>
    <w:rsid w:val="004B3DE9"/>
    <w:rsid w:val="004C686E"/>
    <w:rsid w:val="004D1819"/>
    <w:rsid w:val="004D25C8"/>
    <w:rsid w:val="004E65E5"/>
    <w:rsid w:val="004F0C6F"/>
    <w:rsid w:val="004F29AA"/>
    <w:rsid w:val="00520F13"/>
    <w:rsid w:val="005231BD"/>
    <w:rsid w:val="00525510"/>
    <w:rsid w:val="00527D81"/>
    <w:rsid w:val="00531244"/>
    <w:rsid w:val="005337C9"/>
    <w:rsid w:val="005706D3"/>
    <w:rsid w:val="00571ACA"/>
    <w:rsid w:val="005742D4"/>
    <w:rsid w:val="00576974"/>
    <w:rsid w:val="00580C4B"/>
    <w:rsid w:val="00581CD0"/>
    <w:rsid w:val="0059069D"/>
    <w:rsid w:val="005913C6"/>
    <w:rsid w:val="00592E6B"/>
    <w:rsid w:val="00595154"/>
    <w:rsid w:val="00595D34"/>
    <w:rsid w:val="005B1CD0"/>
    <w:rsid w:val="005B488D"/>
    <w:rsid w:val="005C3979"/>
    <w:rsid w:val="005D10CD"/>
    <w:rsid w:val="005D3F39"/>
    <w:rsid w:val="005E58E9"/>
    <w:rsid w:val="005E795E"/>
    <w:rsid w:val="005F483B"/>
    <w:rsid w:val="00601D31"/>
    <w:rsid w:val="006136A9"/>
    <w:rsid w:val="00613B47"/>
    <w:rsid w:val="00615E5D"/>
    <w:rsid w:val="00631206"/>
    <w:rsid w:val="00631505"/>
    <w:rsid w:val="006346B1"/>
    <w:rsid w:val="0064497C"/>
    <w:rsid w:val="006449F2"/>
    <w:rsid w:val="00646A12"/>
    <w:rsid w:val="00652890"/>
    <w:rsid w:val="00655B5B"/>
    <w:rsid w:val="00660331"/>
    <w:rsid w:val="006659F1"/>
    <w:rsid w:val="006837CF"/>
    <w:rsid w:val="006846AE"/>
    <w:rsid w:val="006B0C84"/>
    <w:rsid w:val="006B29EF"/>
    <w:rsid w:val="006B6ED2"/>
    <w:rsid w:val="006D12BE"/>
    <w:rsid w:val="006D4CEE"/>
    <w:rsid w:val="006D7658"/>
    <w:rsid w:val="006E19A5"/>
    <w:rsid w:val="006E3A9A"/>
    <w:rsid w:val="006E652E"/>
    <w:rsid w:val="006F1624"/>
    <w:rsid w:val="006F1EA0"/>
    <w:rsid w:val="006F3DF9"/>
    <w:rsid w:val="006F675E"/>
    <w:rsid w:val="006F6884"/>
    <w:rsid w:val="007128FD"/>
    <w:rsid w:val="00715E5C"/>
    <w:rsid w:val="00722AC7"/>
    <w:rsid w:val="00723AA3"/>
    <w:rsid w:val="00723C85"/>
    <w:rsid w:val="00730DAB"/>
    <w:rsid w:val="0073117F"/>
    <w:rsid w:val="0073250A"/>
    <w:rsid w:val="0074151B"/>
    <w:rsid w:val="007418D7"/>
    <w:rsid w:val="007436C8"/>
    <w:rsid w:val="00743E73"/>
    <w:rsid w:val="00767F35"/>
    <w:rsid w:val="0077211B"/>
    <w:rsid w:val="00773285"/>
    <w:rsid w:val="007752CE"/>
    <w:rsid w:val="00776CFC"/>
    <w:rsid w:val="00780075"/>
    <w:rsid w:val="00780E78"/>
    <w:rsid w:val="007845B7"/>
    <w:rsid w:val="00790F0B"/>
    <w:rsid w:val="007A2121"/>
    <w:rsid w:val="007A2469"/>
    <w:rsid w:val="007A5880"/>
    <w:rsid w:val="007A5DEB"/>
    <w:rsid w:val="007B1CEA"/>
    <w:rsid w:val="007B2038"/>
    <w:rsid w:val="007B41D1"/>
    <w:rsid w:val="007C2B0B"/>
    <w:rsid w:val="007E31D0"/>
    <w:rsid w:val="007E581D"/>
    <w:rsid w:val="008014E3"/>
    <w:rsid w:val="00804A71"/>
    <w:rsid w:val="008108CE"/>
    <w:rsid w:val="00812714"/>
    <w:rsid w:val="00815F74"/>
    <w:rsid w:val="0081703D"/>
    <w:rsid w:val="00823353"/>
    <w:rsid w:val="00824CD8"/>
    <w:rsid w:val="00826BF9"/>
    <w:rsid w:val="00827DAB"/>
    <w:rsid w:val="00832200"/>
    <w:rsid w:val="00837140"/>
    <w:rsid w:val="008507D9"/>
    <w:rsid w:val="0086778B"/>
    <w:rsid w:val="008724CA"/>
    <w:rsid w:val="0087312E"/>
    <w:rsid w:val="00873C1E"/>
    <w:rsid w:val="00875621"/>
    <w:rsid w:val="00880114"/>
    <w:rsid w:val="0088193D"/>
    <w:rsid w:val="00882F19"/>
    <w:rsid w:val="00896670"/>
    <w:rsid w:val="008A0271"/>
    <w:rsid w:val="008A76DF"/>
    <w:rsid w:val="008B0AB3"/>
    <w:rsid w:val="008C0218"/>
    <w:rsid w:val="008D0B8A"/>
    <w:rsid w:val="008D2E21"/>
    <w:rsid w:val="008E21A6"/>
    <w:rsid w:val="008E4E7C"/>
    <w:rsid w:val="008F0633"/>
    <w:rsid w:val="008F6708"/>
    <w:rsid w:val="009025E8"/>
    <w:rsid w:val="00920088"/>
    <w:rsid w:val="00924522"/>
    <w:rsid w:val="009339A6"/>
    <w:rsid w:val="00946512"/>
    <w:rsid w:val="00954160"/>
    <w:rsid w:val="009543B1"/>
    <w:rsid w:val="00954E25"/>
    <w:rsid w:val="0095770A"/>
    <w:rsid w:val="00960890"/>
    <w:rsid w:val="0098145E"/>
    <w:rsid w:val="009826DC"/>
    <w:rsid w:val="00985E2B"/>
    <w:rsid w:val="00987866"/>
    <w:rsid w:val="009A562E"/>
    <w:rsid w:val="009B0A32"/>
    <w:rsid w:val="009B4E23"/>
    <w:rsid w:val="009B58AF"/>
    <w:rsid w:val="009B707E"/>
    <w:rsid w:val="009C11BB"/>
    <w:rsid w:val="009C6E6C"/>
    <w:rsid w:val="009D4B14"/>
    <w:rsid w:val="009D58DE"/>
    <w:rsid w:val="009D5F69"/>
    <w:rsid w:val="009E3381"/>
    <w:rsid w:val="009E597F"/>
    <w:rsid w:val="009E67E8"/>
    <w:rsid w:val="009F7C8A"/>
    <w:rsid w:val="00A035E1"/>
    <w:rsid w:val="00A0489C"/>
    <w:rsid w:val="00A075C3"/>
    <w:rsid w:val="00A1064A"/>
    <w:rsid w:val="00A1599E"/>
    <w:rsid w:val="00A17022"/>
    <w:rsid w:val="00A2034C"/>
    <w:rsid w:val="00A31653"/>
    <w:rsid w:val="00A358CB"/>
    <w:rsid w:val="00A40E8A"/>
    <w:rsid w:val="00A41D6E"/>
    <w:rsid w:val="00A50103"/>
    <w:rsid w:val="00A6293A"/>
    <w:rsid w:val="00A67C37"/>
    <w:rsid w:val="00A774A2"/>
    <w:rsid w:val="00A87303"/>
    <w:rsid w:val="00A90485"/>
    <w:rsid w:val="00A91390"/>
    <w:rsid w:val="00A96A91"/>
    <w:rsid w:val="00AA0108"/>
    <w:rsid w:val="00AA0784"/>
    <w:rsid w:val="00AB6C09"/>
    <w:rsid w:val="00AC5FEE"/>
    <w:rsid w:val="00AC65BA"/>
    <w:rsid w:val="00AD5F88"/>
    <w:rsid w:val="00AD6359"/>
    <w:rsid w:val="00AF3DB8"/>
    <w:rsid w:val="00B101B3"/>
    <w:rsid w:val="00B1073C"/>
    <w:rsid w:val="00B14D60"/>
    <w:rsid w:val="00B154CF"/>
    <w:rsid w:val="00B15657"/>
    <w:rsid w:val="00B15EC8"/>
    <w:rsid w:val="00B16D35"/>
    <w:rsid w:val="00B37F67"/>
    <w:rsid w:val="00B40382"/>
    <w:rsid w:val="00B535D6"/>
    <w:rsid w:val="00B615D4"/>
    <w:rsid w:val="00B67EBA"/>
    <w:rsid w:val="00B779FD"/>
    <w:rsid w:val="00B81BCC"/>
    <w:rsid w:val="00B83016"/>
    <w:rsid w:val="00B94B23"/>
    <w:rsid w:val="00BA1DF6"/>
    <w:rsid w:val="00BB62A1"/>
    <w:rsid w:val="00BC194E"/>
    <w:rsid w:val="00BD396B"/>
    <w:rsid w:val="00BD3E2C"/>
    <w:rsid w:val="00BD6625"/>
    <w:rsid w:val="00BE202C"/>
    <w:rsid w:val="00BE2670"/>
    <w:rsid w:val="00C01344"/>
    <w:rsid w:val="00C035FE"/>
    <w:rsid w:val="00C05BA2"/>
    <w:rsid w:val="00C36A63"/>
    <w:rsid w:val="00C3753C"/>
    <w:rsid w:val="00C4129C"/>
    <w:rsid w:val="00C41FC7"/>
    <w:rsid w:val="00C448A6"/>
    <w:rsid w:val="00C6176E"/>
    <w:rsid w:val="00C66F62"/>
    <w:rsid w:val="00C73620"/>
    <w:rsid w:val="00C750E6"/>
    <w:rsid w:val="00C82673"/>
    <w:rsid w:val="00C94991"/>
    <w:rsid w:val="00C95DF2"/>
    <w:rsid w:val="00C97AA2"/>
    <w:rsid w:val="00CA62AF"/>
    <w:rsid w:val="00CB477A"/>
    <w:rsid w:val="00CB760B"/>
    <w:rsid w:val="00CC3630"/>
    <w:rsid w:val="00CC395A"/>
    <w:rsid w:val="00CD2E8F"/>
    <w:rsid w:val="00CD5898"/>
    <w:rsid w:val="00CE1322"/>
    <w:rsid w:val="00CE2770"/>
    <w:rsid w:val="00CE303B"/>
    <w:rsid w:val="00CE71CA"/>
    <w:rsid w:val="00CF0478"/>
    <w:rsid w:val="00CF78AB"/>
    <w:rsid w:val="00D00031"/>
    <w:rsid w:val="00D00310"/>
    <w:rsid w:val="00D04FB8"/>
    <w:rsid w:val="00D05C93"/>
    <w:rsid w:val="00D17E39"/>
    <w:rsid w:val="00D26236"/>
    <w:rsid w:val="00D2636B"/>
    <w:rsid w:val="00D265A7"/>
    <w:rsid w:val="00D301C6"/>
    <w:rsid w:val="00D4126D"/>
    <w:rsid w:val="00D45028"/>
    <w:rsid w:val="00D51D28"/>
    <w:rsid w:val="00D60189"/>
    <w:rsid w:val="00D67EB3"/>
    <w:rsid w:val="00D81A66"/>
    <w:rsid w:val="00D866BF"/>
    <w:rsid w:val="00D95E4E"/>
    <w:rsid w:val="00DA2FD8"/>
    <w:rsid w:val="00DA5631"/>
    <w:rsid w:val="00DB0A22"/>
    <w:rsid w:val="00DB3F19"/>
    <w:rsid w:val="00DC2252"/>
    <w:rsid w:val="00DF0002"/>
    <w:rsid w:val="00DF0920"/>
    <w:rsid w:val="00E01141"/>
    <w:rsid w:val="00E0224F"/>
    <w:rsid w:val="00E130B0"/>
    <w:rsid w:val="00E20BB6"/>
    <w:rsid w:val="00E21965"/>
    <w:rsid w:val="00E31BFB"/>
    <w:rsid w:val="00E3255C"/>
    <w:rsid w:val="00E37D89"/>
    <w:rsid w:val="00E4136E"/>
    <w:rsid w:val="00E419D0"/>
    <w:rsid w:val="00E51438"/>
    <w:rsid w:val="00E524F9"/>
    <w:rsid w:val="00E55EB0"/>
    <w:rsid w:val="00E62725"/>
    <w:rsid w:val="00E727ED"/>
    <w:rsid w:val="00E73DC6"/>
    <w:rsid w:val="00E73E22"/>
    <w:rsid w:val="00E745C2"/>
    <w:rsid w:val="00E768C0"/>
    <w:rsid w:val="00E83DDC"/>
    <w:rsid w:val="00E86DC2"/>
    <w:rsid w:val="00EA082E"/>
    <w:rsid w:val="00EB74A1"/>
    <w:rsid w:val="00EC3028"/>
    <w:rsid w:val="00EC4C33"/>
    <w:rsid w:val="00ED4600"/>
    <w:rsid w:val="00ED6D1D"/>
    <w:rsid w:val="00EE1594"/>
    <w:rsid w:val="00EE3177"/>
    <w:rsid w:val="00EE3BCA"/>
    <w:rsid w:val="00EE7CEC"/>
    <w:rsid w:val="00F00752"/>
    <w:rsid w:val="00F04F34"/>
    <w:rsid w:val="00F0555B"/>
    <w:rsid w:val="00F0619E"/>
    <w:rsid w:val="00F1013C"/>
    <w:rsid w:val="00F120C4"/>
    <w:rsid w:val="00F1698A"/>
    <w:rsid w:val="00F26645"/>
    <w:rsid w:val="00F32314"/>
    <w:rsid w:val="00F36367"/>
    <w:rsid w:val="00F3646A"/>
    <w:rsid w:val="00F379F3"/>
    <w:rsid w:val="00F42DAF"/>
    <w:rsid w:val="00F532D5"/>
    <w:rsid w:val="00F53BC2"/>
    <w:rsid w:val="00F620FF"/>
    <w:rsid w:val="00F75C5A"/>
    <w:rsid w:val="00F76191"/>
    <w:rsid w:val="00F81DC4"/>
    <w:rsid w:val="00F8396C"/>
    <w:rsid w:val="00F875FD"/>
    <w:rsid w:val="00F876F3"/>
    <w:rsid w:val="00F9670D"/>
    <w:rsid w:val="00FA0A62"/>
    <w:rsid w:val="00FA6552"/>
    <w:rsid w:val="00FC2490"/>
    <w:rsid w:val="00FD0636"/>
    <w:rsid w:val="00FD3AD0"/>
    <w:rsid w:val="00FD5285"/>
    <w:rsid w:val="00FE4002"/>
    <w:rsid w:val="00FE4253"/>
    <w:rsid w:val="00FE4B7E"/>
    <w:rsid w:val="00FF1564"/>
    <w:rsid w:val="00FF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CC9A1"/>
  <w15:docId w15:val="{BA5C6A27-AFAA-42D1-9E0D-B3C8F86F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4"/>
  </w:style>
  <w:style w:type="paragraph" w:styleId="Heading1">
    <w:name w:val="heading 1"/>
    <w:basedOn w:val="Normal"/>
    <w:next w:val="Normal"/>
    <w:link w:val="Heading1Char"/>
    <w:uiPriority w:val="9"/>
    <w:qFormat/>
    <w:rsid w:val="00FF1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25CF0"/>
    <w:pPr>
      <w:widowControl w:val="0"/>
      <w:autoSpaceDE w:val="0"/>
      <w:autoSpaceDN w:val="0"/>
      <w:spacing w:after="0" w:line="240" w:lineRule="auto"/>
      <w:ind w:left="678" w:hanging="466"/>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5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C7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381"/>
    <w:pPr>
      <w:ind w:left="720"/>
      <w:contextualSpacing/>
    </w:pPr>
  </w:style>
  <w:style w:type="paragraph" w:styleId="NoSpacing">
    <w:name w:val="No Spacing"/>
    <w:uiPriority w:val="1"/>
    <w:qFormat/>
    <w:rsid w:val="008D2E21"/>
    <w:pPr>
      <w:spacing w:after="0" w:line="240" w:lineRule="auto"/>
    </w:pPr>
  </w:style>
  <w:style w:type="paragraph" w:styleId="Header">
    <w:name w:val="header"/>
    <w:basedOn w:val="Normal"/>
    <w:link w:val="HeaderChar"/>
    <w:uiPriority w:val="99"/>
    <w:unhideWhenUsed/>
    <w:rsid w:val="002B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98"/>
  </w:style>
  <w:style w:type="paragraph" w:styleId="Footer">
    <w:name w:val="footer"/>
    <w:basedOn w:val="Normal"/>
    <w:link w:val="FooterChar"/>
    <w:uiPriority w:val="99"/>
    <w:unhideWhenUsed/>
    <w:rsid w:val="002B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98"/>
  </w:style>
  <w:style w:type="paragraph" w:styleId="BalloonText">
    <w:name w:val="Balloon Text"/>
    <w:basedOn w:val="Normal"/>
    <w:link w:val="BalloonTextChar"/>
    <w:uiPriority w:val="99"/>
    <w:semiHidden/>
    <w:unhideWhenUsed/>
    <w:rsid w:val="00F87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6F3"/>
    <w:rPr>
      <w:rFonts w:ascii="Tahoma" w:hAnsi="Tahoma" w:cs="Tahoma"/>
      <w:sz w:val="16"/>
      <w:szCs w:val="16"/>
    </w:rPr>
  </w:style>
  <w:style w:type="paragraph" w:styleId="NormalWeb">
    <w:name w:val="Normal (Web)"/>
    <w:basedOn w:val="Normal"/>
    <w:uiPriority w:val="99"/>
    <w:unhideWhenUsed/>
    <w:rsid w:val="003C6F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FF15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1564"/>
    <w:pPr>
      <w:outlineLvl w:val="9"/>
    </w:pPr>
    <w:rPr>
      <w:lang w:val="en-US" w:eastAsia="ja-JP"/>
    </w:rPr>
  </w:style>
  <w:style w:type="paragraph" w:customStyle="1" w:styleId="Style1">
    <w:name w:val="Style1"/>
    <w:basedOn w:val="Heading1"/>
    <w:next w:val="BodyText"/>
    <w:qFormat/>
    <w:rsid w:val="0003169B"/>
    <w:pPr>
      <w:spacing w:line="240" w:lineRule="auto"/>
      <w:outlineLvl w:val="9"/>
    </w:pPr>
    <w:rPr>
      <w:rFonts w:ascii="Calibri" w:hAnsi="Calibri"/>
      <w:color w:val="990099"/>
      <w:sz w:val="32"/>
    </w:rPr>
  </w:style>
  <w:style w:type="paragraph" w:customStyle="1" w:styleId="Style2">
    <w:name w:val="Style2"/>
    <w:basedOn w:val="Style1"/>
    <w:qFormat/>
    <w:rsid w:val="006F6884"/>
    <w:pPr>
      <w:spacing w:before="0"/>
    </w:pPr>
  </w:style>
  <w:style w:type="paragraph" w:styleId="BodyText">
    <w:name w:val="Body Text"/>
    <w:basedOn w:val="Normal"/>
    <w:link w:val="BodyTextChar"/>
    <w:uiPriority w:val="99"/>
    <w:unhideWhenUsed/>
    <w:rsid w:val="00FF1564"/>
    <w:pPr>
      <w:spacing w:after="120"/>
    </w:pPr>
  </w:style>
  <w:style w:type="character" w:customStyle="1" w:styleId="BodyTextChar">
    <w:name w:val="Body Text Char"/>
    <w:basedOn w:val="DefaultParagraphFont"/>
    <w:link w:val="BodyText"/>
    <w:uiPriority w:val="99"/>
    <w:rsid w:val="00FF1564"/>
  </w:style>
  <w:style w:type="paragraph" w:customStyle="1" w:styleId="Style3">
    <w:name w:val="Style3"/>
    <w:basedOn w:val="Style2"/>
    <w:qFormat/>
    <w:rsid w:val="006F6884"/>
    <w:pPr>
      <w:numPr>
        <w:numId w:val="1"/>
      </w:numPr>
    </w:pPr>
  </w:style>
  <w:style w:type="paragraph" w:customStyle="1" w:styleId="CEOReportheading1">
    <w:name w:val="CEO Report heading 1"/>
    <w:basedOn w:val="Heading1"/>
    <w:qFormat/>
    <w:rsid w:val="006F6884"/>
    <w:pPr>
      <w:spacing w:before="0" w:line="240" w:lineRule="auto"/>
    </w:pPr>
    <w:rPr>
      <w:rFonts w:ascii="Calibri" w:hAnsi="Calibri"/>
      <w:color w:val="990099"/>
      <w:sz w:val="32"/>
    </w:rPr>
  </w:style>
  <w:style w:type="paragraph" w:customStyle="1" w:styleId="Style4">
    <w:name w:val="Style4"/>
    <w:basedOn w:val="CEOReportheading1"/>
    <w:qFormat/>
    <w:rsid w:val="006F6884"/>
    <w:pPr>
      <w:numPr>
        <w:numId w:val="2"/>
      </w:numPr>
      <w:outlineLvl w:val="9"/>
    </w:pPr>
  </w:style>
  <w:style w:type="paragraph" w:customStyle="1" w:styleId="Style5">
    <w:name w:val="Style5"/>
    <w:basedOn w:val="Style4"/>
    <w:rsid w:val="006F6884"/>
    <w:pPr>
      <w:numPr>
        <w:numId w:val="12"/>
      </w:numPr>
    </w:pPr>
  </w:style>
  <w:style w:type="paragraph" w:customStyle="1" w:styleId="CEOReportheading2">
    <w:name w:val="CEO Report heading 2"/>
    <w:basedOn w:val="CEOReportheading1"/>
    <w:qFormat/>
    <w:rsid w:val="006F6884"/>
    <w:rPr>
      <w:sz w:val="20"/>
    </w:rPr>
  </w:style>
  <w:style w:type="paragraph" w:customStyle="1" w:styleId="Style6">
    <w:name w:val="Style6"/>
    <w:basedOn w:val="CEOReportheading2"/>
    <w:qFormat/>
    <w:rsid w:val="006F6884"/>
    <w:pPr>
      <w:numPr>
        <w:numId w:val="4"/>
      </w:numPr>
    </w:pPr>
  </w:style>
  <w:style w:type="paragraph" w:customStyle="1" w:styleId="Style7">
    <w:name w:val="Style7"/>
    <w:basedOn w:val="Style6"/>
    <w:qFormat/>
    <w:rsid w:val="006F6884"/>
    <w:rPr>
      <w:sz w:val="24"/>
    </w:rPr>
  </w:style>
  <w:style w:type="paragraph" w:styleId="TOC1">
    <w:name w:val="toc 1"/>
    <w:basedOn w:val="Style3"/>
    <w:next w:val="Normal"/>
    <w:autoRedefine/>
    <w:uiPriority w:val="39"/>
    <w:unhideWhenUsed/>
    <w:rsid w:val="0003169B"/>
    <w:pPr>
      <w:spacing w:after="100"/>
    </w:pPr>
  </w:style>
  <w:style w:type="character" w:styleId="Hyperlink">
    <w:name w:val="Hyperlink"/>
    <w:basedOn w:val="DefaultParagraphFont"/>
    <w:uiPriority w:val="99"/>
    <w:unhideWhenUsed/>
    <w:rsid w:val="0003169B"/>
    <w:rPr>
      <w:color w:val="0000FF" w:themeColor="hyperlink"/>
      <w:u w:val="single"/>
    </w:rPr>
  </w:style>
  <w:style w:type="paragraph" w:styleId="TOC2">
    <w:name w:val="toc 2"/>
    <w:basedOn w:val="Style5"/>
    <w:next w:val="Normal"/>
    <w:autoRedefine/>
    <w:uiPriority w:val="39"/>
    <w:semiHidden/>
    <w:unhideWhenUsed/>
    <w:rsid w:val="003813AB"/>
    <w:pPr>
      <w:spacing w:after="100"/>
      <w:ind w:left="220"/>
    </w:pPr>
    <w:rPr>
      <w:sz w:val="24"/>
    </w:rPr>
  </w:style>
  <w:style w:type="paragraph" w:styleId="TOC3">
    <w:name w:val="toc 3"/>
    <w:basedOn w:val="Normal"/>
    <w:next w:val="Normal"/>
    <w:autoRedefine/>
    <w:uiPriority w:val="39"/>
    <w:semiHidden/>
    <w:unhideWhenUsed/>
    <w:rsid w:val="003813AB"/>
    <w:pPr>
      <w:spacing w:after="100"/>
      <w:ind w:left="440"/>
    </w:pPr>
    <w:rPr>
      <w:b/>
      <w:sz w:val="20"/>
    </w:rPr>
  </w:style>
  <w:style w:type="character" w:customStyle="1" w:styleId="Heading2Char">
    <w:name w:val="Heading 2 Char"/>
    <w:basedOn w:val="DefaultParagraphFont"/>
    <w:link w:val="Heading2"/>
    <w:uiPriority w:val="1"/>
    <w:rsid w:val="00325CF0"/>
    <w:rPr>
      <w:rFonts w:ascii="Calibri" w:eastAsia="Calibri" w:hAnsi="Calibri" w:cs="Calibri"/>
      <w:b/>
      <w:bCs/>
      <w:sz w:val="24"/>
      <w:szCs w:val="24"/>
      <w:lang w:val="en-US"/>
    </w:rPr>
  </w:style>
  <w:style w:type="table" w:customStyle="1" w:styleId="TableGrid1">
    <w:name w:val="Table Grid1"/>
    <w:basedOn w:val="TableNormal"/>
    <w:next w:val="TableGrid"/>
    <w:uiPriority w:val="59"/>
    <w:rsid w:val="0095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784"/>
    <w:rPr>
      <w:sz w:val="16"/>
      <w:szCs w:val="16"/>
    </w:rPr>
  </w:style>
  <w:style w:type="paragraph" w:styleId="CommentText">
    <w:name w:val="annotation text"/>
    <w:basedOn w:val="Normal"/>
    <w:link w:val="CommentTextChar"/>
    <w:uiPriority w:val="99"/>
    <w:semiHidden/>
    <w:unhideWhenUsed/>
    <w:rsid w:val="00AA0784"/>
    <w:pPr>
      <w:spacing w:line="240" w:lineRule="auto"/>
    </w:pPr>
    <w:rPr>
      <w:sz w:val="20"/>
      <w:szCs w:val="20"/>
    </w:rPr>
  </w:style>
  <w:style w:type="character" w:customStyle="1" w:styleId="CommentTextChar">
    <w:name w:val="Comment Text Char"/>
    <w:basedOn w:val="DefaultParagraphFont"/>
    <w:link w:val="CommentText"/>
    <w:uiPriority w:val="99"/>
    <w:semiHidden/>
    <w:rsid w:val="00AA0784"/>
    <w:rPr>
      <w:sz w:val="20"/>
      <w:szCs w:val="20"/>
    </w:rPr>
  </w:style>
  <w:style w:type="paragraph" w:styleId="CommentSubject">
    <w:name w:val="annotation subject"/>
    <w:basedOn w:val="CommentText"/>
    <w:next w:val="CommentText"/>
    <w:link w:val="CommentSubjectChar"/>
    <w:uiPriority w:val="99"/>
    <w:semiHidden/>
    <w:unhideWhenUsed/>
    <w:rsid w:val="00AA0784"/>
    <w:rPr>
      <w:b/>
      <w:bCs/>
    </w:rPr>
  </w:style>
  <w:style w:type="character" w:customStyle="1" w:styleId="CommentSubjectChar">
    <w:name w:val="Comment Subject Char"/>
    <w:basedOn w:val="CommentTextChar"/>
    <w:link w:val="CommentSubject"/>
    <w:uiPriority w:val="99"/>
    <w:semiHidden/>
    <w:rsid w:val="00AA0784"/>
    <w:rPr>
      <w:b/>
      <w:bCs/>
      <w:sz w:val="20"/>
      <w:szCs w:val="20"/>
    </w:rPr>
  </w:style>
  <w:style w:type="table" w:customStyle="1" w:styleId="TableGrid2">
    <w:name w:val="Table Grid2"/>
    <w:basedOn w:val="TableNormal"/>
    <w:next w:val="TableGrid"/>
    <w:uiPriority w:val="59"/>
    <w:rsid w:val="00F8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7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A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62AF"/>
    <w:pPr>
      <w:spacing w:after="0" w:line="240" w:lineRule="auto"/>
    </w:pPr>
  </w:style>
  <w:style w:type="character" w:styleId="UnresolvedMention">
    <w:name w:val="Unresolved Mention"/>
    <w:basedOn w:val="DefaultParagraphFont"/>
    <w:uiPriority w:val="99"/>
    <w:semiHidden/>
    <w:unhideWhenUsed/>
    <w:rsid w:val="006837CF"/>
    <w:rPr>
      <w:color w:val="808080"/>
      <w:shd w:val="clear" w:color="auto" w:fill="E6E6E6"/>
    </w:rPr>
  </w:style>
  <w:style w:type="table" w:customStyle="1" w:styleId="TableGrid11">
    <w:name w:val="Table Grid11"/>
    <w:basedOn w:val="TableNormal"/>
    <w:next w:val="TableGrid"/>
    <w:uiPriority w:val="59"/>
    <w:rsid w:val="00580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1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599E"/>
    <w:rPr>
      <w:color w:val="800080" w:themeColor="followedHyperlink"/>
      <w:u w:val="single"/>
    </w:rPr>
  </w:style>
  <w:style w:type="table" w:customStyle="1" w:styleId="TableGrid10">
    <w:name w:val="Table Grid10"/>
    <w:basedOn w:val="TableNormal"/>
    <w:next w:val="TableGrid"/>
    <w:uiPriority w:val="59"/>
    <w:rsid w:val="002D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B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3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3F08"/>
  </w:style>
  <w:style w:type="character" w:customStyle="1" w:styleId="contextualspellingandgrammarerror">
    <w:name w:val="contextualspellingandgrammarerror"/>
    <w:basedOn w:val="DefaultParagraphFont"/>
    <w:rsid w:val="003E3F08"/>
  </w:style>
  <w:style w:type="character" w:customStyle="1" w:styleId="eop">
    <w:name w:val="eop"/>
    <w:basedOn w:val="DefaultParagraphFont"/>
    <w:rsid w:val="003E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771">
      <w:bodyDiv w:val="1"/>
      <w:marLeft w:val="0"/>
      <w:marRight w:val="0"/>
      <w:marTop w:val="0"/>
      <w:marBottom w:val="0"/>
      <w:divBdr>
        <w:top w:val="none" w:sz="0" w:space="0" w:color="auto"/>
        <w:left w:val="none" w:sz="0" w:space="0" w:color="auto"/>
        <w:bottom w:val="none" w:sz="0" w:space="0" w:color="auto"/>
        <w:right w:val="none" w:sz="0" w:space="0" w:color="auto"/>
      </w:divBdr>
      <w:divsChild>
        <w:div w:id="1188372635">
          <w:marLeft w:val="0"/>
          <w:marRight w:val="0"/>
          <w:marTop w:val="0"/>
          <w:marBottom w:val="0"/>
          <w:divBdr>
            <w:top w:val="none" w:sz="0" w:space="0" w:color="auto"/>
            <w:left w:val="none" w:sz="0" w:space="0" w:color="auto"/>
            <w:bottom w:val="none" w:sz="0" w:space="0" w:color="auto"/>
            <w:right w:val="none" w:sz="0" w:space="0" w:color="auto"/>
          </w:divBdr>
          <w:divsChild>
            <w:div w:id="1707095332">
              <w:marLeft w:val="0"/>
              <w:marRight w:val="0"/>
              <w:marTop w:val="0"/>
              <w:marBottom w:val="0"/>
              <w:divBdr>
                <w:top w:val="none" w:sz="0" w:space="0" w:color="auto"/>
                <w:left w:val="none" w:sz="0" w:space="0" w:color="auto"/>
                <w:bottom w:val="none" w:sz="0" w:space="0" w:color="auto"/>
                <w:right w:val="none" w:sz="0" w:space="0" w:color="auto"/>
              </w:divBdr>
            </w:div>
          </w:divsChild>
        </w:div>
        <w:div w:id="41365479">
          <w:marLeft w:val="0"/>
          <w:marRight w:val="0"/>
          <w:marTop w:val="0"/>
          <w:marBottom w:val="0"/>
          <w:divBdr>
            <w:top w:val="none" w:sz="0" w:space="0" w:color="auto"/>
            <w:left w:val="none" w:sz="0" w:space="0" w:color="auto"/>
            <w:bottom w:val="none" w:sz="0" w:space="0" w:color="auto"/>
            <w:right w:val="none" w:sz="0" w:space="0" w:color="auto"/>
          </w:divBdr>
          <w:divsChild>
            <w:div w:id="1757943326">
              <w:marLeft w:val="0"/>
              <w:marRight w:val="0"/>
              <w:marTop w:val="0"/>
              <w:marBottom w:val="0"/>
              <w:divBdr>
                <w:top w:val="none" w:sz="0" w:space="0" w:color="auto"/>
                <w:left w:val="none" w:sz="0" w:space="0" w:color="auto"/>
                <w:bottom w:val="none" w:sz="0" w:space="0" w:color="auto"/>
                <w:right w:val="none" w:sz="0" w:space="0" w:color="auto"/>
              </w:divBdr>
            </w:div>
          </w:divsChild>
        </w:div>
        <w:div w:id="1251349132">
          <w:marLeft w:val="0"/>
          <w:marRight w:val="0"/>
          <w:marTop w:val="0"/>
          <w:marBottom w:val="0"/>
          <w:divBdr>
            <w:top w:val="none" w:sz="0" w:space="0" w:color="auto"/>
            <w:left w:val="none" w:sz="0" w:space="0" w:color="auto"/>
            <w:bottom w:val="none" w:sz="0" w:space="0" w:color="auto"/>
            <w:right w:val="none" w:sz="0" w:space="0" w:color="auto"/>
          </w:divBdr>
          <w:divsChild>
            <w:div w:id="1167792352">
              <w:marLeft w:val="0"/>
              <w:marRight w:val="0"/>
              <w:marTop w:val="0"/>
              <w:marBottom w:val="0"/>
              <w:divBdr>
                <w:top w:val="none" w:sz="0" w:space="0" w:color="auto"/>
                <w:left w:val="none" w:sz="0" w:space="0" w:color="auto"/>
                <w:bottom w:val="none" w:sz="0" w:space="0" w:color="auto"/>
                <w:right w:val="none" w:sz="0" w:space="0" w:color="auto"/>
              </w:divBdr>
            </w:div>
          </w:divsChild>
        </w:div>
        <w:div w:id="1154252084">
          <w:marLeft w:val="0"/>
          <w:marRight w:val="0"/>
          <w:marTop w:val="0"/>
          <w:marBottom w:val="0"/>
          <w:divBdr>
            <w:top w:val="none" w:sz="0" w:space="0" w:color="auto"/>
            <w:left w:val="none" w:sz="0" w:space="0" w:color="auto"/>
            <w:bottom w:val="none" w:sz="0" w:space="0" w:color="auto"/>
            <w:right w:val="none" w:sz="0" w:space="0" w:color="auto"/>
          </w:divBdr>
          <w:divsChild>
            <w:div w:id="523716041">
              <w:marLeft w:val="0"/>
              <w:marRight w:val="0"/>
              <w:marTop w:val="0"/>
              <w:marBottom w:val="0"/>
              <w:divBdr>
                <w:top w:val="none" w:sz="0" w:space="0" w:color="auto"/>
                <w:left w:val="none" w:sz="0" w:space="0" w:color="auto"/>
                <w:bottom w:val="none" w:sz="0" w:space="0" w:color="auto"/>
                <w:right w:val="none" w:sz="0" w:space="0" w:color="auto"/>
              </w:divBdr>
            </w:div>
          </w:divsChild>
        </w:div>
        <w:div w:id="901217512">
          <w:marLeft w:val="0"/>
          <w:marRight w:val="0"/>
          <w:marTop w:val="0"/>
          <w:marBottom w:val="0"/>
          <w:divBdr>
            <w:top w:val="none" w:sz="0" w:space="0" w:color="auto"/>
            <w:left w:val="none" w:sz="0" w:space="0" w:color="auto"/>
            <w:bottom w:val="none" w:sz="0" w:space="0" w:color="auto"/>
            <w:right w:val="none" w:sz="0" w:space="0" w:color="auto"/>
          </w:divBdr>
          <w:divsChild>
            <w:div w:id="1919368017">
              <w:marLeft w:val="0"/>
              <w:marRight w:val="0"/>
              <w:marTop w:val="0"/>
              <w:marBottom w:val="0"/>
              <w:divBdr>
                <w:top w:val="none" w:sz="0" w:space="0" w:color="auto"/>
                <w:left w:val="none" w:sz="0" w:space="0" w:color="auto"/>
                <w:bottom w:val="none" w:sz="0" w:space="0" w:color="auto"/>
                <w:right w:val="none" w:sz="0" w:space="0" w:color="auto"/>
              </w:divBdr>
            </w:div>
          </w:divsChild>
        </w:div>
        <w:div w:id="1517035746">
          <w:marLeft w:val="0"/>
          <w:marRight w:val="0"/>
          <w:marTop w:val="0"/>
          <w:marBottom w:val="0"/>
          <w:divBdr>
            <w:top w:val="none" w:sz="0" w:space="0" w:color="auto"/>
            <w:left w:val="none" w:sz="0" w:space="0" w:color="auto"/>
            <w:bottom w:val="none" w:sz="0" w:space="0" w:color="auto"/>
            <w:right w:val="none" w:sz="0" w:space="0" w:color="auto"/>
          </w:divBdr>
          <w:divsChild>
            <w:div w:id="1885798909">
              <w:marLeft w:val="0"/>
              <w:marRight w:val="0"/>
              <w:marTop w:val="0"/>
              <w:marBottom w:val="0"/>
              <w:divBdr>
                <w:top w:val="none" w:sz="0" w:space="0" w:color="auto"/>
                <w:left w:val="none" w:sz="0" w:space="0" w:color="auto"/>
                <w:bottom w:val="none" w:sz="0" w:space="0" w:color="auto"/>
                <w:right w:val="none" w:sz="0" w:space="0" w:color="auto"/>
              </w:divBdr>
            </w:div>
          </w:divsChild>
        </w:div>
        <w:div w:id="2102946510">
          <w:marLeft w:val="0"/>
          <w:marRight w:val="0"/>
          <w:marTop w:val="0"/>
          <w:marBottom w:val="0"/>
          <w:divBdr>
            <w:top w:val="none" w:sz="0" w:space="0" w:color="auto"/>
            <w:left w:val="none" w:sz="0" w:space="0" w:color="auto"/>
            <w:bottom w:val="none" w:sz="0" w:space="0" w:color="auto"/>
            <w:right w:val="none" w:sz="0" w:space="0" w:color="auto"/>
          </w:divBdr>
          <w:divsChild>
            <w:div w:id="349451331">
              <w:marLeft w:val="0"/>
              <w:marRight w:val="0"/>
              <w:marTop w:val="0"/>
              <w:marBottom w:val="0"/>
              <w:divBdr>
                <w:top w:val="none" w:sz="0" w:space="0" w:color="auto"/>
                <w:left w:val="none" w:sz="0" w:space="0" w:color="auto"/>
                <w:bottom w:val="none" w:sz="0" w:space="0" w:color="auto"/>
                <w:right w:val="none" w:sz="0" w:space="0" w:color="auto"/>
              </w:divBdr>
            </w:div>
          </w:divsChild>
        </w:div>
        <w:div w:id="935016546">
          <w:marLeft w:val="0"/>
          <w:marRight w:val="0"/>
          <w:marTop w:val="0"/>
          <w:marBottom w:val="0"/>
          <w:divBdr>
            <w:top w:val="none" w:sz="0" w:space="0" w:color="auto"/>
            <w:left w:val="none" w:sz="0" w:space="0" w:color="auto"/>
            <w:bottom w:val="none" w:sz="0" w:space="0" w:color="auto"/>
            <w:right w:val="none" w:sz="0" w:space="0" w:color="auto"/>
          </w:divBdr>
          <w:divsChild>
            <w:div w:id="2073653958">
              <w:marLeft w:val="0"/>
              <w:marRight w:val="0"/>
              <w:marTop w:val="0"/>
              <w:marBottom w:val="0"/>
              <w:divBdr>
                <w:top w:val="none" w:sz="0" w:space="0" w:color="auto"/>
                <w:left w:val="none" w:sz="0" w:space="0" w:color="auto"/>
                <w:bottom w:val="none" w:sz="0" w:space="0" w:color="auto"/>
                <w:right w:val="none" w:sz="0" w:space="0" w:color="auto"/>
              </w:divBdr>
            </w:div>
          </w:divsChild>
        </w:div>
        <w:div w:id="1806699983">
          <w:marLeft w:val="0"/>
          <w:marRight w:val="0"/>
          <w:marTop w:val="0"/>
          <w:marBottom w:val="0"/>
          <w:divBdr>
            <w:top w:val="none" w:sz="0" w:space="0" w:color="auto"/>
            <w:left w:val="none" w:sz="0" w:space="0" w:color="auto"/>
            <w:bottom w:val="none" w:sz="0" w:space="0" w:color="auto"/>
            <w:right w:val="none" w:sz="0" w:space="0" w:color="auto"/>
          </w:divBdr>
          <w:divsChild>
            <w:div w:id="784426671">
              <w:marLeft w:val="0"/>
              <w:marRight w:val="0"/>
              <w:marTop w:val="0"/>
              <w:marBottom w:val="0"/>
              <w:divBdr>
                <w:top w:val="none" w:sz="0" w:space="0" w:color="auto"/>
                <w:left w:val="none" w:sz="0" w:space="0" w:color="auto"/>
                <w:bottom w:val="none" w:sz="0" w:space="0" w:color="auto"/>
                <w:right w:val="none" w:sz="0" w:space="0" w:color="auto"/>
              </w:divBdr>
            </w:div>
          </w:divsChild>
        </w:div>
        <w:div w:id="448858335">
          <w:marLeft w:val="0"/>
          <w:marRight w:val="0"/>
          <w:marTop w:val="0"/>
          <w:marBottom w:val="0"/>
          <w:divBdr>
            <w:top w:val="none" w:sz="0" w:space="0" w:color="auto"/>
            <w:left w:val="none" w:sz="0" w:space="0" w:color="auto"/>
            <w:bottom w:val="none" w:sz="0" w:space="0" w:color="auto"/>
            <w:right w:val="none" w:sz="0" w:space="0" w:color="auto"/>
          </w:divBdr>
          <w:divsChild>
            <w:div w:id="1077288999">
              <w:marLeft w:val="0"/>
              <w:marRight w:val="0"/>
              <w:marTop w:val="0"/>
              <w:marBottom w:val="0"/>
              <w:divBdr>
                <w:top w:val="none" w:sz="0" w:space="0" w:color="auto"/>
                <w:left w:val="none" w:sz="0" w:space="0" w:color="auto"/>
                <w:bottom w:val="none" w:sz="0" w:space="0" w:color="auto"/>
                <w:right w:val="none" w:sz="0" w:space="0" w:color="auto"/>
              </w:divBdr>
            </w:div>
          </w:divsChild>
        </w:div>
        <w:div w:id="805782716">
          <w:marLeft w:val="0"/>
          <w:marRight w:val="0"/>
          <w:marTop w:val="0"/>
          <w:marBottom w:val="0"/>
          <w:divBdr>
            <w:top w:val="none" w:sz="0" w:space="0" w:color="auto"/>
            <w:left w:val="none" w:sz="0" w:space="0" w:color="auto"/>
            <w:bottom w:val="none" w:sz="0" w:space="0" w:color="auto"/>
            <w:right w:val="none" w:sz="0" w:space="0" w:color="auto"/>
          </w:divBdr>
          <w:divsChild>
            <w:div w:id="1338922989">
              <w:marLeft w:val="0"/>
              <w:marRight w:val="0"/>
              <w:marTop w:val="0"/>
              <w:marBottom w:val="0"/>
              <w:divBdr>
                <w:top w:val="none" w:sz="0" w:space="0" w:color="auto"/>
                <w:left w:val="none" w:sz="0" w:space="0" w:color="auto"/>
                <w:bottom w:val="none" w:sz="0" w:space="0" w:color="auto"/>
                <w:right w:val="none" w:sz="0" w:space="0" w:color="auto"/>
              </w:divBdr>
            </w:div>
          </w:divsChild>
        </w:div>
        <w:div w:id="192429221">
          <w:marLeft w:val="0"/>
          <w:marRight w:val="0"/>
          <w:marTop w:val="0"/>
          <w:marBottom w:val="0"/>
          <w:divBdr>
            <w:top w:val="none" w:sz="0" w:space="0" w:color="auto"/>
            <w:left w:val="none" w:sz="0" w:space="0" w:color="auto"/>
            <w:bottom w:val="none" w:sz="0" w:space="0" w:color="auto"/>
            <w:right w:val="none" w:sz="0" w:space="0" w:color="auto"/>
          </w:divBdr>
          <w:divsChild>
            <w:div w:id="1995908693">
              <w:marLeft w:val="0"/>
              <w:marRight w:val="0"/>
              <w:marTop w:val="0"/>
              <w:marBottom w:val="0"/>
              <w:divBdr>
                <w:top w:val="none" w:sz="0" w:space="0" w:color="auto"/>
                <w:left w:val="none" w:sz="0" w:space="0" w:color="auto"/>
                <w:bottom w:val="none" w:sz="0" w:space="0" w:color="auto"/>
                <w:right w:val="none" w:sz="0" w:space="0" w:color="auto"/>
              </w:divBdr>
            </w:div>
          </w:divsChild>
        </w:div>
        <w:div w:id="1703167710">
          <w:marLeft w:val="0"/>
          <w:marRight w:val="0"/>
          <w:marTop w:val="0"/>
          <w:marBottom w:val="0"/>
          <w:divBdr>
            <w:top w:val="none" w:sz="0" w:space="0" w:color="auto"/>
            <w:left w:val="none" w:sz="0" w:space="0" w:color="auto"/>
            <w:bottom w:val="none" w:sz="0" w:space="0" w:color="auto"/>
            <w:right w:val="none" w:sz="0" w:space="0" w:color="auto"/>
          </w:divBdr>
          <w:divsChild>
            <w:div w:id="714698696">
              <w:marLeft w:val="0"/>
              <w:marRight w:val="0"/>
              <w:marTop w:val="0"/>
              <w:marBottom w:val="0"/>
              <w:divBdr>
                <w:top w:val="none" w:sz="0" w:space="0" w:color="auto"/>
                <w:left w:val="none" w:sz="0" w:space="0" w:color="auto"/>
                <w:bottom w:val="none" w:sz="0" w:space="0" w:color="auto"/>
                <w:right w:val="none" w:sz="0" w:space="0" w:color="auto"/>
              </w:divBdr>
            </w:div>
          </w:divsChild>
        </w:div>
        <w:div w:id="861554833">
          <w:marLeft w:val="0"/>
          <w:marRight w:val="0"/>
          <w:marTop w:val="0"/>
          <w:marBottom w:val="0"/>
          <w:divBdr>
            <w:top w:val="none" w:sz="0" w:space="0" w:color="auto"/>
            <w:left w:val="none" w:sz="0" w:space="0" w:color="auto"/>
            <w:bottom w:val="none" w:sz="0" w:space="0" w:color="auto"/>
            <w:right w:val="none" w:sz="0" w:space="0" w:color="auto"/>
          </w:divBdr>
          <w:divsChild>
            <w:div w:id="1144783046">
              <w:marLeft w:val="0"/>
              <w:marRight w:val="0"/>
              <w:marTop w:val="0"/>
              <w:marBottom w:val="0"/>
              <w:divBdr>
                <w:top w:val="none" w:sz="0" w:space="0" w:color="auto"/>
                <w:left w:val="none" w:sz="0" w:space="0" w:color="auto"/>
                <w:bottom w:val="none" w:sz="0" w:space="0" w:color="auto"/>
                <w:right w:val="none" w:sz="0" w:space="0" w:color="auto"/>
              </w:divBdr>
            </w:div>
          </w:divsChild>
        </w:div>
        <w:div w:id="1339573389">
          <w:marLeft w:val="0"/>
          <w:marRight w:val="0"/>
          <w:marTop w:val="0"/>
          <w:marBottom w:val="0"/>
          <w:divBdr>
            <w:top w:val="none" w:sz="0" w:space="0" w:color="auto"/>
            <w:left w:val="none" w:sz="0" w:space="0" w:color="auto"/>
            <w:bottom w:val="none" w:sz="0" w:space="0" w:color="auto"/>
            <w:right w:val="none" w:sz="0" w:space="0" w:color="auto"/>
          </w:divBdr>
          <w:divsChild>
            <w:div w:id="1937326563">
              <w:marLeft w:val="0"/>
              <w:marRight w:val="0"/>
              <w:marTop w:val="0"/>
              <w:marBottom w:val="0"/>
              <w:divBdr>
                <w:top w:val="none" w:sz="0" w:space="0" w:color="auto"/>
                <w:left w:val="none" w:sz="0" w:space="0" w:color="auto"/>
                <w:bottom w:val="none" w:sz="0" w:space="0" w:color="auto"/>
                <w:right w:val="none" w:sz="0" w:space="0" w:color="auto"/>
              </w:divBdr>
            </w:div>
          </w:divsChild>
        </w:div>
        <w:div w:id="733312142">
          <w:marLeft w:val="0"/>
          <w:marRight w:val="0"/>
          <w:marTop w:val="0"/>
          <w:marBottom w:val="0"/>
          <w:divBdr>
            <w:top w:val="none" w:sz="0" w:space="0" w:color="auto"/>
            <w:left w:val="none" w:sz="0" w:space="0" w:color="auto"/>
            <w:bottom w:val="none" w:sz="0" w:space="0" w:color="auto"/>
            <w:right w:val="none" w:sz="0" w:space="0" w:color="auto"/>
          </w:divBdr>
          <w:divsChild>
            <w:div w:id="1759256072">
              <w:marLeft w:val="0"/>
              <w:marRight w:val="0"/>
              <w:marTop w:val="0"/>
              <w:marBottom w:val="0"/>
              <w:divBdr>
                <w:top w:val="none" w:sz="0" w:space="0" w:color="auto"/>
                <w:left w:val="none" w:sz="0" w:space="0" w:color="auto"/>
                <w:bottom w:val="none" w:sz="0" w:space="0" w:color="auto"/>
                <w:right w:val="none" w:sz="0" w:space="0" w:color="auto"/>
              </w:divBdr>
            </w:div>
          </w:divsChild>
        </w:div>
        <w:div w:id="209656751">
          <w:marLeft w:val="0"/>
          <w:marRight w:val="0"/>
          <w:marTop w:val="0"/>
          <w:marBottom w:val="0"/>
          <w:divBdr>
            <w:top w:val="none" w:sz="0" w:space="0" w:color="auto"/>
            <w:left w:val="none" w:sz="0" w:space="0" w:color="auto"/>
            <w:bottom w:val="none" w:sz="0" w:space="0" w:color="auto"/>
            <w:right w:val="none" w:sz="0" w:space="0" w:color="auto"/>
          </w:divBdr>
          <w:divsChild>
            <w:div w:id="569191237">
              <w:marLeft w:val="0"/>
              <w:marRight w:val="0"/>
              <w:marTop w:val="0"/>
              <w:marBottom w:val="0"/>
              <w:divBdr>
                <w:top w:val="none" w:sz="0" w:space="0" w:color="auto"/>
                <w:left w:val="none" w:sz="0" w:space="0" w:color="auto"/>
                <w:bottom w:val="none" w:sz="0" w:space="0" w:color="auto"/>
                <w:right w:val="none" w:sz="0" w:space="0" w:color="auto"/>
              </w:divBdr>
            </w:div>
          </w:divsChild>
        </w:div>
        <w:div w:id="331956241">
          <w:marLeft w:val="0"/>
          <w:marRight w:val="0"/>
          <w:marTop w:val="0"/>
          <w:marBottom w:val="0"/>
          <w:divBdr>
            <w:top w:val="none" w:sz="0" w:space="0" w:color="auto"/>
            <w:left w:val="none" w:sz="0" w:space="0" w:color="auto"/>
            <w:bottom w:val="none" w:sz="0" w:space="0" w:color="auto"/>
            <w:right w:val="none" w:sz="0" w:space="0" w:color="auto"/>
          </w:divBdr>
          <w:divsChild>
            <w:div w:id="635179627">
              <w:marLeft w:val="0"/>
              <w:marRight w:val="0"/>
              <w:marTop w:val="0"/>
              <w:marBottom w:val="0"/>
              <w:divBdr>
                <w:top w:val="none" w:sz="0" w:space="0" w:color="auto"/>
                <w:left w:val="none" w:sz="0" w:space="0" w:color="auto"/>
                <w:bottom w:val="none" w:sz="0" w:space="0" w:color="auto"/>
                <w:right w:val="none" w:sz="0" w:space="0" w:color="auto"/>
              </w:divBdr>
            </w:div>
          </w:divsChild>
        </w:div>
        <w:div w:id="2081709524">
          <w:marLeft w:val="0"/>
          <w:marRight w:val="0"/>
          <w:marTop w:val="0"/>
          <w:marBottom w:val="0"/>
          <w:divBdr>
            <w:top w:val="none" w:sz="0" w:space="0" w:color="auto"/>
            <w:left w:val="none" w:sz="0" w:space="0" w:color="auto"/>
            <w:bottom w:val="none" w:sz="0" w:space="0" w:color="auto"/>
            <w:right w:val="none" w:sz="0" w:space="0" w:color="auto"/>
          </w:divBdr>
          <w:divsChild>
            <w:div w:id="1878539381">
              <w:marLeft w:val="0"/>
              <w:marRight w:val="0"/>
              <w:marTop w:val="0"/>
              <w:marBottom w:val="0"/>
              <w:divBdr>
                <w:top w:val="none" w:sz="0" w:space="0" w:color="auto"/>
                <w:left w:val="none" w:sz="0" w:space="0" w:color="auto"/>
                <w:bottom w:val="none" w:sz="0" w:space="0" w:color="auto"/>
                <w:right w:val="none" w:sz="0" w:space="0" w:color="auto"/>
              </w:divBdr>
            </w:div>
          </w:divsChild>
        </w:div>
        <w:div w:id="467821844">
          <w:marLeft w:val="0"/>
          <w:marRight w:val="0"/>
          <w:marTop w:val="0"/>
          <w:marBottom w:val="0"/>
          <w:divBdr>
            <w:top w:val="none" w:sz="0" w:space="0" w:color="auto"/>
            <w:left w:val="none" w:sz="0" w:space="0" w:color="auto"/>
            <w:bottom w:val="none" w:sz="0" w:space="0" w:color="auto"/>
            <w:right w:val="none" w:sz="0" w:space="0" w:color="auto"/>
          </w:divBdr>
          <w:divsChild>
            <w:div w:id="897671966">
              <w:marLeft w:val="0"/>
              <w:marRight w:val="0"/>
              <w:marTop w:val="0"/>
              <w:marBottom w:val="0"/>
              <w:divBdr>
                <w:top w:val="none" w:sz="0" w:space="0" w:color="auto"/>
                <w:left w:val="none" w:sz="0" w:space="0" w:color="auto"/>
                <w:bottom w:val="none" w:sz="0" w:space="0" w:color="auto"/>
                <w:right w:val="none" w:sz="0" w:space="0" w:color="auto"/>
              </w:divBdr>
            </w:div>
          </w:divsChild>
        </w:div>
        <w:div w:id="1196432481">
          <w:marLeft w:val="0"/>
          <w:marRight w:val="0"/>
          <w:marTop w:val="0"/>
          <w:marBottom w:val="0"/>
          <w:divBdr>
            <w:top w:val="none" w:sz="0" w:space="0" w:color="auto"/>
            <w:left w:val="none" w:sz="0" w:space="0" w:color="auto"/>
            <w:bottom w:val="none" w:sz="0" w:space="0" w:color="auto"/>
            <w:right w:val="none" w:sz="0" w:space="0" w:color="auto"/>
          </w:divBdr>
          <w:divsChild>
            <w:div w:id="1585652000">
              <w:marLeft w:val="0"/>
              <w:marRight w:val="0"/>
              <w:marTop w:val="0"/>
              <w:marBottom w:val="0"/>
              <w:divBdr>
                <w:top w:val="none" w:sz="0" w:space="0" w:color="auto"/>
                <w:left w:val="none" w:sz="0" w:space="0" w:color="auto"/>
                <w:bottom w:val="none" w:sz="0" w:space="0" w:color="auto"/>
                <w:right w:val="none" w:sz="0" w:space="0" w:color="auto"/>
              </w:divBdr>
            </w:div>
          </w:divsChild>
        </w:div>
        <w:div w:id="1704092096">
          <w:marLeft w:val="0"/>
          <w:marRight w:val="0"/>
          <w:marTop w:val="0"/>
          <w:marBottom w:val="0"/>
          <w:divBdr>
            <w:top w:val="none" w:sz="0" w:space="0" w:color="auto"/>
            <w:left w:val="none" w:sz="0" w:space="0" w:color="auto"/>
            <w:bottom w:val="none" w:sz="0" w:space="0" w:color="auto"/>
            <w:right w:val="none" w:sz="0" w:space="0" w:color="auto"/>
          </w:divBdr>
          <w:divsChild>
            <w:div w:id="856893799">
              <w:marLeft w:val="0"/>
              <w:marRight w:val="0"/>
              <w:marTop w:val="0"/>
              <w:marBottom w:val="0"/>
              <w:divBdr>
                <w:top w:val="none" w:sz="0" w:space="0" w:color="auto"/>
                <w:left w:val="none" w:sz="0" w:space="0" w:color="auto"/>
                <w:bottom w:val="none" w:sz="0" w:space="0" w:color="auto"/>
                <w:right w:val="none" w:sz="0" w:space="0" w:color="auto"/>
              </w:divBdr>
            </w:div>
          </w:divsChild>
        </w:div>
        <w:div w:id="983268890">
          <w:marLeft w:val="0"/>
          <w:marRight w:val="0"/>
          <w:marTop w:val="0"/>
          <w:marBottom w:val="0"/>
          <w:divBdr>
            <w:top w:val="none" w:sz="0" w:space="0" w:color="auto"/>
            <w:left w:val="none" w:sz="0" w:space="0" w:color="auto"/>
            <w:bottom w:val="none" w:sz="0" w:space="0" w:color="auto"/>
            <w:right w:val="none" w:sz="0" w:space="0" w:color="auto"/>
          </w:divBdr>
          <w:divsChild>
            <w:div w:id="606623284">
              <w:marLeft w:val="0"/>
              <w:marRight w:val="0"/>
              <w:marTop w:val="0"/>
              <w:marBottom w:val="0"/>
              <w:divBdr>
                <w:top w:val="none" w:sz="0" w:space="0" w:color="auto"/>
                <w:left w:val="none" w:sz="0" w:space="0" w:color="auto"/>
                <w:bottom w:val="none" w:sz="0" w:space="0" w:color="auto"/>
                <w:right w:val="none" w:sz="0" w:space="0" w:color="auto"/>
              </w:divBdr>
            </w:div>
          </w:divsChild>
        </w:div>
        <w:div w:id="1370377055">
          <w:marLeft w:val="0"/>
          <w:marRight w:val="0"/>
          <w:marTop w:val="0"/>
          <w:marBottom w:val="0"/>
          <w:divBdr>
            <w:top w:val="none" w:sz="0" w:space="0" w:color="auto"/>
            <w:left w:val="none" w:sz="0" w:space="0" w:color="auto"/>
            <w:bottom w:val="none" w:sz="0" w:space="0" w:color="auto"/>
            <w:right w:val="none" w:sz="0" w:space="0" w:color="auto"/>
          </w:divBdr>
          <w:divsChild>
            <w:div w:id="1256594609">
              <w:marLeft w:val="0"/>
              <w:marRight w:val="0"/>
              <w:marTop w:val="0"/>
              <w:marBottom w:val="0"/>
              <w:divBdr>
                <w:top w:val="none" w:sz="0" w:space="0" w:color="auto"/>
                <w:left w:val="none" w:sz="0" w:space="0" w:color="auto"/>
                <w:bottom w:val="none" w:sz="0" w:space="0" w:color="auto"/>
                <w:right w:val="none" w:sz="0" w:space="0" w:color="auto"/>
              </w:divBdr>
            </w:div>
          </w:divsChild>
        </w:div>
        <w:div w:id="1976527518">
          <w:marLeft w:val="0"/>
          <w:marRight w:val="0"/>
          <w:marTop w:val="0"/>
          <w:marBottom w:val="0"/>
          <w:divBdr>
            <w:top w:val="none" w:sz="0" w:space="0" w:color="auto"/>
            <w:left w:val="none" w:sz="0" w:space="0" w:color="auto"/>
            <w:bottom w:val="none" w:sz="0" w:space="0" w:color="auto"/>
            <w:right w:val="none" w:sz="0" w:space="0" w:color="auto"/>
          </w:divBdr>
          <w:divsChild>
            <w:div w:id="166558241">
              <w:marLeft w:val="0"/>
              <w:marRight w:val="0"/>
              <w:marTop w:val="0"/>
              <w:marBottom w:val="0"/>
              <w:divBdr>
                <w:top w:val="none" w:sz="0" w:space="0" w:color="auto"/>
                <w:left w:val="none" w:sz="0" w:space="0" w:color="auto"/>
                <w:bottom w:val="none" w:sz="0" w:space="0" w:color="auto"/>
                <w:right w:val="none" w:sz="0" w:space="0" w:color="auto"/>
              </w:divBdr>
            </w:div>
          </w:divsChild>
        </w:div>
        <w:div w:id="1242325553">
          <w:marLeft w:val="0"/>
          <w:marRight w:val="0"/>
          <w:marTop w:val="0"/>
          <w:marBottom w:val="0"/>
          <w:divBdr>
            <w:top w:val="none" w:sz="0" w:space="0" w:color="auto"/>
            <w:left w:val="none" w:sz="0" w:space="0" w:color="auto"/>
            <w:bottom w:val="none" w:sz="0" w:space="0" w:color="auto"/>
            <w:right w:val="none" w:sz="0" w:space="0" w:color="auto"/>
          </w:divBdr>
          <w:divsChild>
            <w:div w:id="1642148579">
              <w:marLeft w:val="0"/>
              <w:marRight w:val="0"/>
              <w:marTop w:val="0"/>
              <w:marBottom w:val="0"/>
              <w:divBdr>
                <w:top w:val="none" w:sz="0" w:space="0" w:color="auto"/>
                <w:left w:val="none" w:sz="0" w:space="0" w:color="auto"/>
                <w:bottom w:val="none" w:sz="0" w:space="0" w:color="auto"/>
                <w:right w:val="none" w:sz="0" w:space="0" w:color="auto"/>
              </w:divBdr>
            </w:div>
          </w:divsChild>
        </w:div>
        <w:div w:id="547954690">
          <w:marLeft w:val="0"/>
          <w:marRight w:val="0"/>
          <w:marTop w:val="0"/>
          <w:marBottom w:val="0"/>
          <w:divBdr>
            <w:top w:val="none" w:sz="0" w:space="0" w:color="auto"/>
            <w:left w:val="none" w:sz="0" w:space="0" w:color="auto"/>
            <w:bottom w:val="none" w:sz="0" w:space="0" w:color="auto"/>
            <w:right w:val="none" w:sz="0" w:space="0" w:color="auto"/>
          </w:divBdr>
          <w:divsChild>
            <w:div w:id="223686086">
              <w:marLeft w:val="0"/>
              <w:marRight w:val="0"/>
              <w:marTop w:val="0"/>
              <w:marBottom w:val="0"/>
              <w:divBdr>
                <w:top w:val="none" w:sz="0" w:space="0" w:color="auto"/>
                <w:left w:val="none" w:sz="0" w:space="0" w:color="auto"/>
                <w:bottom w:val="none" w:sz="0" w:space="0" w:color="auto"/>
                <w:right w:val="none" w:sz="0" w:space="0" w:color="auto"/>
              </w:divBdr>
            </w:div>
          </w:divsChild>
        </w:div>
        <w:div w:id="2145076585">
          <w:marLeft w:val="0"/>
          <w:marRight w:val="0"/>
          <w:marTop w:val="0"/>
          <w:marBottom w:val="0"/>
          <w:divBdr>
            <w:top w:val="none" w:sz="0" w:space="0" w:color="auto"/>
            <w:left w:val="none" w:sz="0" w:space="0" w:color="auto"/>
            <w:bottom w:val="none" w:sz="0" w:space="0" w:color="auto"/>
            <w:right w:val="none" w:sz="0" w:space="0" w:color="auto"/>
          </w:divBdr>
          <w:divsChild>
            <w:div w:id="291057891">
              <w:marLeft w:val="0"/>
              <w:marRight w:val="0"/>
              <w:marTop w:val="0"/>
              <w:marBottom w:val="0"/>
              <w:divBdr>
                <w:top w:val="none" w:sz="0" w:space="0" w:color="auto"/>
                <w:left w:val="none" w:sz="0" w:space="0" w:color="auto"/>
                <w:bottom w:val="none" w:sz="0" w:space="0" w:color="auto"/>
                <w:right w:val="none" w:sz="0" w:space="0" w:color="auto"/>
              </w:divBdr>
            </w:div>
          </w:divsChild>
        </w:div>
        <w:div w:id="1218468066">
          <w:marLeft w:val="0"/>
          <w:marRight w:val="0"/>
          <w:marTop w:val="0"/>
          <w:marBottom w:val="0"/>
          <w:divBdr>
            <w:top w:val="none" w:sz="0" w:space="0" w:color="auto"/>
            <w:left w:val="none" w:sz="0" w:space="0" w:color="auto"/>
            <w:bottom w:val="none" w:sz="0" w:space="0" w:color="auto"/>
            <w:right w:val="none" w:sz="0" w:space="0" w:color="auto"/>
          </w:divBdr>
          <w:divsChild>
            <w:div w:id="1720742945">
              <w:marLeft w:val="0"/>
              <w:marRight w:val="0"/>
              <w:marTop w:val="0"/>
              <w:marBottom w:val="0"/>
              <w:divBdr>
                <w:top w:val="none" w:sz="0" w:space="0" w:color="auto"/>
                <w:left w:val="none" w:sz="0" w:space="0" w:color="auto"/>
                <w:bottom w:val="none" w:sz="0" w:space="0" w:color="auto"/>
                <w:right w:val="none" w:sz="0" w:space="0" w:color="auto"/>
              </w:divBdr>
            </w:div>
          </w:divsChild>
        </w:div>
        <w:div w:id="27032303">
          <w:marLeft w:val="0"/>
          <w:marRight w:val="0"/>
          <w:marTop w:val="0"/>
          <w:marBottom w:val="0"/>
          <w:divBdr>
            <w:top w:val="none" w:sz="0" w:space="0" w:color="auto"/>
            <w:left w:val="none" w:sz="0" w:space="0" w:color="auto"/>
            <w:bottom w:val="none" w:sz="0" w:space="0" w:color="auto"/>
            <w:right w:val="none" w:sz="0" w:space="0" w:color="auto"/>
          </w:divBdr>
          <w:divsChild>
            <w:div w:id="109279908">
              <w:marLeft w:val="0"/>
              <w:marRight w:val="0"/>
              <w:marTop w:val="0"/>
              <w:marBottom w:val="0"/>
              <w:divBdr>
                <w:top w:val="none" w:sz="0" w:space="0" w:color="auto"/>
                <w:left w:val="none" w:sz="0" w:space="0" w:color="auto"/>
                <w:bottom w:val="none" w:sz="0" w:space="0" w:color="auto"/>
                <w:right w:val="none" w:sz="0" w:space="0" w:color="auto"/>
              </w:divBdr>
            </w:div>
          </w:divsChild>
        </w:div>
        <w:div w:id="734012370">
          <w:marLeft w:val="0"/>
          <w:marRight w:val="0"/>
          <w:marTop w:val="0"/>
          <w:marBottom w:val="0"/>
          <w:divBdr>
            <w:top w:val="none" w:sz="0" w:space="0" w:color="auto"/>
            <w:left w:val="none" w:sz="0" w:space="0" w:color="auto"/>
            <w:bottom w:val="none" w:sz="0" w:space="0" w:color="auto"/>
            <w:right w:val="none" w:sz="0" w:space="0" w:color="auto"/>
          </w:divBdr>
          <w:divsChild>
            <w:div w:id="1343358207">
              <w:marLeft w:val="0"/>
              <w:marRight w:val="0"/>
              <w:marTop w:val="0"/>
              <w:marBottom w:val="0"/>
              <w:divBdr>
                <w:top w:val="none" w:sz="0" w:space="0" w:color="auto"/>
                <w:left w:val="none" w:sz="0" w:space="0" w:color="auto"/>
                <w:bottom w:val="none" w:sz="0" w:space="0" w:color="auto"/>
                <w:right w:val="none" w:sz="0" w:space="0" w:color="auto"/>
              </w:divBdr>
            </w:div>
          </w:divsChild>
        </w:div>
        <w:div w:id="1626346819">
          <w:marLeft w:val="0"/>
          <w:marRight w:val="0"/>
          <w:marTop w:val="0"/>
          <w:marBottom w:val="0"/>
          <w:divBdr>
            <w:top w:val="none" w:sz="0" w:space="0" w:color="auto"/>
            <w:left w:val="none" w:sz="0" w:space="0" w:color="auto"/>
            <w:bottom w:val="none" w:sz="0" w:space="0" w:color="auto"/>
            <w:right w:val="none" w:sz="0" w:space="0" w:color="auto"/>
          </w:divBdr>
          <w:divsChild>
            <w:div w:id="1392734555">
              <w:marLeft w:val="0"/>
              <w:marRight w:val="0"/>
              <w:marTop w:val="0"/>
              <w:marBottom w:val="0"/>
              <w:divBdr>
                <w:top w:val="none" w:sz="0" w:space="0" w:color="auto"/>
                <w:left w:val="none" w:sz="0" w:space="0" w:color="auto"/>
                <w:bottom w:val="none" w:sz="0" w:space="0" w:color="auto"/>
                <w:right w:val="none" w:sz="0" w:space="0" w:color="auto"/>
              </w:divBdr>
            </w:div>
          </w:divsChild>
        </w:div>
        <w:div w:id="525565171">
          <w:marLeft w:val="0"/>
          <w:marRight w:val="0"/>
          <w:marTop w:val="0"/>
          <w:marBottom w:val="0"/>
          <w:divBdr>
            <w:top w:val="none" w:sz="0" w:space="0" w:color="auto"/>
            <w:left w:val="none" w:sz="0" w:space="0" w:color="auto"/>
            <w:bottom w:val="none" w:sz="0" w:space="0" w:color="auto"/>
            <w:right w:val="none" w:sz="0" w:space="0" w:color="auto"/>
          </w:divBdr>
          <w:divsChild>
            <w:div w:id="731076191">
              <w:marLeft w:val="0"/>
              <w:marRight w:val="0"/>
              <w:marTop w:val="0"/>
              <w:marBottom w:val="0"/>
              <w:divBdr>
                <w:top w:val="none" w:sz="0" w:space="0" w:color="auto"/>
                <w:left w:val="none" w:sz="0" w:space="0" w:color="auto"/>
                <w:bottom w:val="none" w:sz="0" w:space="0" w:color="auto"/>
                <w:right w:val="none" w:sz="0" w:space="0" w:color="auto"/>
              </w:divBdr>
            </w:div>
          </w:divsChild>
        </w:div>
        <w:div w:id="1220435797">
          <w:marLeft w:val="0"/>
          <w:marRight w:val="0"/>
          <w:marTop w:val="0"/>
          <w:marBottom w:val="0"/>
          <w:divBdr>
            <w:top w:val="none" w:sz="0" w:space="0" w:color="auto"/>
            <w:left w:val="none" w:sz="0" w:space="0" w:color="auto"/>
            <w:bottom w:val="none" w:sz="0" w:space="0" w:color="auto"/>
            <w:right w:val="none" w:sz="0" w:space="0" w:color="auto"/>
          </w:divBdr>
          <w:divsChild>
            <w:div w:id="691227895">
              <w:marLeft w:val="0"/>
              <w:marRight w:val="0"/>
              <w:marTop w:val="0"/>
              <w:marBottom w:val="0"/>
              <w:divBdr>
                <w:top w:val="none" w:sz="0" w:space="0" w:color="auto"/>
                <w:left w:val="none" w:sz="0" w:space="0" w:color="auto"/>
                <w:bottom w:val="none" w:sz="0" w:space="0" w:color="auto"/>
                <w:right w:val="none" w:sz="0" w:space="0" w:color="auto"/>
              </w:divBdr>
            </w:div>
          </w:divsChild>
        </w:div>
        <w:div w:id="315259854">
          <w:marLeft w:val="0"/>
          <w:marRight w:val="0"/>
          <w:marTop w:val="0"/>
          <w:marBottom w:val="0"/>
          <w:divBdr>
            <w:top w:val="none" w:sz="0" w:space="0" w:color="auto"/>
            <w:left w:val="none" w:sz="0" w:space="0" w:color="auto"/>
            <w:bottom w:val="none" w:sz="0" w:space="0" w:color="auto"/>
            <w:right w:val="none" w:sz="0" w:space="0" w:color="auto"/>
          </w:divBdr>
          <w:divsChild>
            <w:div w:id="14896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771">
      <w:bodyDiv w:val="1"/>
      <w:marLeft w:val="0"/>
      <w:marRight w:val="0"/>
      <w:marTop w:val="0"/>
      <w:marBottom w:val="0"/>
      <w:divBdr>
        <w:top w:val="none" w:sz="0" w:space="0" w:color="auto"/>
        <w:left w:val="none" w:sz="0" w:space="0" w:color="auto"/>
        <w:bottom w:val="none" w:sz="0" w:space="0" w:color="auto"/>
        <w:right w:val="none" w:sz="0" w:space="0" w:color="auto"/>
      </w:divBdr>
    </w:div>
    <w:div w:id="68308411">
      <w:bodyDiv w:val="1"/>
      <w:marLeft w:val="0"/>
      <w:marRight w:val="0"/>
      <w:marTop w:val="0"/>
      <w:marBottom w:val="0"/>
      <w:divBdr>
        <w:top w:val="none" w:sz="0" w:space="0" w:color="auto"/>
        <w:left w:val="none" w:sz="0" w:space="0" w:color="auto"/>
        <w:bottom w:val="none" w:sz="0" w:space="0" w:color="auto"/>
        <w:right w:val="none" w:sz="0" w:space="0" w:color="auto"/>
      </w:divBdr>
      <w:divsChild>
        <w:div w:id="824516616">
          <w:marLeft w:val="0"/>
          <w:marRight w:val="0"/>
          <w:marTop w:val="0"/>
          <w:marBottom w:val="0"/>
          <w:divBdr>
            <w:top w:val="none" w:sz="0" w:space="0" w:color="auto"/>
            <w:left w:val="none" w:sz="0" w:space="0" w:color="auto"/>
            <w:bottom w:val="none" w:sz="0" w:space="0" w:color="auto"/>
            <w:right w:val="none" w:sz="0" w:space="0" w:color="auto"/>
          </w:divBdr>
        </w:div>
        <w:div w:id="1824153510">
          <w:marLeft w:val="0"/>
          <w:marRight w:val="0"/>
          <w:marTop w:val="0"/>
          <w:marBottom w:val="0"/>
          <w:divBdr>
            <w:top w:val="none" w:sz="0" w:space="0" w:color="auto"/>
            <w:left w:val="none" w:sz="0" w:space="0" w:color="auto"/>
            <w:bottom w:val="none" w:sz="0" w:space="0" w:color="auto"/>
            <w:right w:val="none" w:sz="0" w:space="0" w:color="auto"/>
          </w:divBdr>
        </w:div>
        <w:div w:id="928199634">
          <w:marLeft w:val="0"/>
          <w:marRight w:val="0"/>
          <w:marTop w:val="0"/>
          <w:marBottom w:val="0"/>
          <w:divBdr>
            <w:top w:val="none" w:sz="0" w:space="0" w:color="auto"/>
            <w:left w:val="none" w:sz="0" w:space="0" w:color="auto"/>
            <w:bottom w:val="none" w:sz="0" w:space="0" w:color="auto"/>
            <w:right w:val="none" w:sz="0" w:space="0" w:color="auto"/>
          </w:divBdr>
        </w:div>
      </w:divsChild>
    </w:div>
    <w:div w:id="80562869">
      <w:bodyDiv w:val="1"/>
      <w:marLeft w:val="0"/>
      <w:marRight w:val="0"/>
      <w:marTop w:val="0"/>
      <w:marBottom w:val="0"/>
      <w:divBdr>
        <w:top w:val="none" w:sz="0" w:space="0" w:color="auto"/>
        <w:left w:val="none" w:sz="0" w:space="0" w:color="auto"/>
        <w:bottom w:val="none" w:sz="0" w:space="0" w:color="auto"/>
        <w:right w:val="none" w:sz="0" w:space="0" w:color="auto"/>
      </w:divBdr>
    </w:div>
    <w:div w:id="84155486">
      <w:bodyDiv w:val="1"/>
      <w:marLeft w:val="0"/>
      <w:marRight w:val="0"/>
      <w:marTop w:val="0"/>
      <w:marBottom w:val="0"/>
      <w:divBdr>
        <w:top w:val="none" w:sz="0" w:space="0" w:color="auto"/>
        <w:left w:val="none" w:sz="0" w:space="0" w:color="auto"/>
        <w:bottom w:val="none" w:sz="0" w:space="0" w:color="auto"/>
        <w:right w:val="none" w:sz="0" w:space="0" w:color="auto"/>
      </w:divBdr>
    </w:div>
    <w:div w:id="95057340">
      <w:bodyDiv w:val="1"/>
      <w:marLeft w:val="0"/>
      <w:marRight w:val="0"/>
      <w:marTop w:val="0"/>
      <w:marBottom w:val="0"/>
      <w:divBdr>
        <w:top w:val="none" w:sz="0" w:space="0" w:color="auto"/>
        <w:left w:val="none" w:sz="0" w:space="0" w:color="auto"/>
        <w:bottom w:val="none" w:sz="0" w:space="0" w:color="auto"/>
        <w:right w:val="none" w:sz="0" w:space="0" w:color="auto"/>
      </w:divBdr>
    </w:div>
    <w:div w:id="122623440">
      <w:bodyDiv w:val="1"/>
      <w:marLeft w:val="0"/>
      <w:marRight w:val="0"/>
      <w:marTop w:val="0"/>
      <w:marBottom w:val="0"/>
      <w:divBdr>
        <w:top w:val="none" w:sz="0" w:space="0" w:color="auto"/>
        <w:left w:val="none" w:sz="0" w:space="0" w:color="auto"/>
        <w:bottom w:val="none" w:sz="0" w:space="0" w:color="auto"/>
        <w:right w:val="none" w:sz="0" w:space="0" w:color="auto"/>
      </w:divBdr>
    </w:div>
    <w:div w:id="132791631">
      <w:bodyDiv w:val="1"/>
      <w:marLeft w:val="0"/>
      <w:marRight w:val="0"/>
      <w:marTop w:val="0"/>
      <w:marBottom w:val="0"/>
      <w:divBdr>
        <w:top w:val="none" w:sz="0" w:space="0" w:color="auto"/>
        <w:left w:val="none" w:sz="0" w:space="0" w:color="auto"/>
        <w:bottom w:val="none" w:sz="0" w:space="0" w:color="auto"/>
        <w:right w:val="none" w:sz="0" w:space="0" w:color="auto"/>
      </w:divBdr>
    </w:div>
    <w:div w:id="184447368">
      <w:bodyDiv w:val="1"/>
      <w:marLeft w:val="0"/>
      <w:marRight w:val="0"/>
      <w:marTop w:val="0"/>
      <w:marBottom w:val="0"/>
      <w:divBdr>
        <w:top w:val="none" w:sz="0" w:space="0" w:color="auto"/>
        <w:left w:val="none" w:sz="0" w:space="0" w:color="auto"/>
        <w:bottom w:val="none" w:sz="0" w:space="0" w:color="auto"/>
        <w:right w:val="none" w:sz="0" w:space="0" w:color="auto"/>
      </w:divBdr>
    </w:div>
    <w:div w:id="187137682">
      <w:bodyDiv w:val="1"/>
      <w:marLeft w:val="0"/>
      <w:marRight w:val="0"/>
      <w:marTop w:val="0"/>
      <w:marBottom w:val="0"/>
      <w:divBdr>
        <w:top w:val="none" w:sz="0" w:space="0" w:color="auto"/>
        <w:left w:val="none" w:sz="0" w:space="0" w:color="auto"/>
        <w:bottom w:val="none" w:sz="0" w:space="0" w:color="auto"/>
        <w:right w:val="none" w:sz="0" w:space="0" w:color="auto"/>
      </w:divBdr>
    </w:div>
    <w:div w:id="189488084">
      <w:bodyDiv w:val="1"/>
      <w:marLeft w:val="0"/>
      <w:marRight w:val="0"/>
      <w:marTop w:val="0"/>
      <w:marBottom w:val="0"/>
      <w:divBdr>
        <w:top w:val="none" w:sz="0" w:space="0" w:color="auto"/>
        <w:left w:val="none" w:sz="0" w:space="0" w:color="auto"/>
        <w:bottom w:val="none" w:sz="0" w:space="0" w:color="auto"/>
        <w:right w:val="none" w:sz="0" w:space="0" w:color="auto"/>
      </w:divBdr>
    </w:div>
    <w:div w:id="215438342">
      <w:bodyDiv w:val="1"/>
      <w:marLeft w:val="0"/>
      <w:marRight w:val="0"/>
      <w:marTop w:val="0"/>
      <w:marBottom w:val="0"/>
      <w:divBdr>
        <w:top w:val="none" w:sz="0" w:space="0" w:color="auto"/>
        <w:left w:val="none" w:sz="0" w:space="0" w:color="auto"/>
        <w:bottom w:val="none" w:sz="0" w:space="0" w:color="auto"/>
        <w:right w:val="none" w:sz="0" w:space="0" w:color="auto"/>
      </w:divBdr>
    </w:div>
    <w:div w:id="295575046">
      <w:bodyDiv w:val="1"/>
      <w:marLeft w:val="0"/>
      <w:marRight w:val="0"/>
      <w:marTop w:val="0"/>
      <w:marBottom w:val="0"/>
      <w:divBdr>
        <w:top w:val="none" w:sz="0" w:space="0" w:color="auto"/>
        <w:left w:val="none" w:sz="0" w:space="0" w:color="auto"/>
        <w:bottom w:val="none" w:sz="0" w:space="0" w:color="auto"/>
        <w:right w:val="none" w:sz="0" w:space="0" w:color="auto"/>
      </w:divBdr>
    </w:div>
    <w:div w:id="307318810">
      <w:bodyDiv w:val="1"/>
      <w:marLeft w:val="0"/>
      <w:marRight w:val="0"/>
      <w:marTop w:val="0"/>
      <w:marBottom w:val="0"/>
      <w:divBdr>
        <w:top w:val="none" w:sz="0" w:space="0" w:color="auto"/>
        <w:left w:val="none" w:sz="0" w:space="0" w:color="auto"/>
        <w:bottom w:val="none" w:sz="0" w:space="0" w:color="auto"/>
        <w:right w:val="none" w:sz="0" w:space="0" w:color="auto"/>
      </w:divBdr>
    </w:div>
    <w:div w:id="318340454">
      <w:bodyDiv w:val="1"/>
      <w:marLeft w:val="0"/>
      <w:marRight w:val="0"/>
      <w:marTop w:val="0"/>
      <w:marBottom w:val="0"/>
      <w:divBdr>
        <w:top w:val="none" w:sz="0" w:space="0" w:color="auto"/>
        <w:left w:val="none" w:sz="0" w:space="0" w:color="auto"/>
        <w:bottom w:val="none" w:sz="0" w:space="0" w:color="auto"/>
        <w:right w:val="none" w:sz="0" w:space="0" w:color="auto"/>
      </w:divBdr>
    </w:div>
    <w:div w:id="391076830">
      <w:bodyDiv w:val="1"/>
      <w:marLeft w:val="0"/>
      <w:marRight w:val="0"/>
      <w:marTop w:val="0"/>
      <w:marBottom w:val="0"/>
      <w:divBdr>
        <w:top w:val="none" w:sz="0" w:space="0" w:color="auto"/>
        <w:left w:val="none" w:sz="0" w:space="0" w:color="auto"/>
        <w:bottom w:val="none" w:sz="0" w:space="0" w:color="auto"/>
        <w:right w:val="none" w:sz="0" w:space="0" w:color="auto"/>
      </w:divBdr>
    </w:div>
    <w:div w:id="396320804">
      <w:bodyDiv w:val="1"/>
      <w:marLeft w:val="0"/>
      <w:marRight w:val="0"/>
      <w:marTop w:val="0"/>
      <w:marBottom w:val="0"/>
      <w:divBdr>
        <w:top w:val="none" w:sz="0" w:space="0" w:color="auto"/>
        <w:left w:val="none" w:sz="0" w:space="0" w:color="auto"/>
        <w:bottom w:val="none" w:sz="0" w:space="0" w:color="auto"/>
        <w:right w:val="none" w:sz="0" w:space="0" w:color="auto"/>
      </w:divBdr>
    </w:div>
    <w:div w:id="406079595">
      <w:bodyDiv w:val="1"/>
      <w:marLeft w:val="0"/>
      <w:marRight w:val="0"/>
      <w:marTop w:val="0"/>
      <w:marBottom w:val="0"/>
      <w:divBdr>
        <w:top w:val="none" w:sz="0" w:space="0" w:color="auto"/>
        <w:left w:val="none" w:sz="0" w:space="0" w:color="auto"/>
        <w:bottom w:val="none" w:sz="0" w:space="0" w:color="auto"/>
        <w:right w:val="none" w:sz="0" w:space="0" w:color="auto"/>
      </w:divBdr>
    </w:div>
    <w:div w:id="412048126">
      <w:bodyDiv w:val="1"/>
      <w:marLeft w:val="0"/>
      <w:marRight w:val="0"/>
      <w:marTop w:val="0"/>
      <w:marBottom w:val="0"/>
      <w:divBdr>
        <w:top w:val="none" w:sz="0" w:space="0" w:color="auto"/>
        <w:left w:val="none" w:sz="0" w:space="0" w:color="auto"/>
        <w:bottom w:val="none" w:sz="0" w:space="0" w:color="auto"/>
        <w:right w:val="none" w:sz="0" w:space="0" w:color="auto"/>
      </w:divBdr>
    </w:div>
    <w:div w:id="494955372">
      <w:bodyDiv w:val="1"/>
      <w:marLeft w:val="0"/>
      <w:marRight w:val="0"/>
      <w:marTop w:val="0"/>
      <w:marBottom w:val="0"/>
      <w:divBdr>
        <w:top w:val="none" w:sz="0" w:space="0" w:color="auto"/>
        <w:left w:val="none" w:sz="0" w:space="0" w:color="auto"/>
        <w:bottom w:val="none" w:sz="0" w:space="0" w:color="auto"/>
        <w:right w:val="none" w:sz="0" w:space="0" w:color="auto"/>
      </w:divBdr>
    </w:div>
    <w:div w:id="511069526">
      <w:bodyDiv w:val="1"/>
      <w:marLeft w:val="0"/>
      <w:marRight w:val="0"/>
      <w:marTop w:val="0"/>
      <w:marBottom w:val="0"/>
      <w:divBdr>
        <w:top w:val="none" w:sz="0" w:space="0" w:color="auto"/>
        <w:left w:val="none" w:sz="0" w:space="0" w:color="auto"/>
        <w:bottom w:val="none" w:sz="0" w:space="0" w:color="auto"/>
        <w:right w:val="none" w:sz="0" w:space="0" w:color="auto"/>
      </w:divBdr>
    </w:div>
    <w:div w:id="552354234">
      <w:bodyDiv w:val="1"/>
      <w:marLeft w:val="0"/>
      <w:marRight w:val="0"/>
      <w:marTop w:val="0"/>
      <w:marBottom w:val="0"/>
      <w:divBdr>
        <w:top w:val="none" w:sz="0" w:space="0" w:color="auto"/>
        <w:left w:val="none" w:sz="0" w:space="0" w:color="auto"/>
        <w:bottom w:val="none" w:sz="0" w:space="0" w:color="auto"/>
        <w:right w:val="none" w:sz="0" w:space="0" w:color="auto"/>
      </w:divBdr>
    </w:div>
    <w:div w:id="587157885">
      <w:bodyDiv w:val="1"/>
      <w:marLeft w:val="0"/>
      <w:marRight w:val="0"/>
      <w:marTop w:val="0"/>
      <w:marBottom w:val="0"/>
      <w:divBdr>
        <w:top w:val="none" w:sz="0" w:space="0" w:color="auto"/>
        <w:left w:val="none" w:sz="0" w:space="0" w:color="auto"/>
        <w:bottom w:val="none" w:sz="0" w:space="0" w:color="auto"/>
        <w:right w:val="none" w:sz="0" w:space="0" w:color="auto"/>
      </w:divBdr>
    </w:div>
    <w:div w:id="598370576">
      <w:bodyDiv w:val="1"/>
      <w:marLeft w:val="0"/>
      <w:marRight w:val="0"/>
      <w:marTop w:val="0"/>
      <w:marBottom w:val="0"/>
      <w:divBdr>
        <w:top w:val="none" w:sz="0" w:space="0" w:color="auto"/>
        <w:left w:val="none" w:sz="0" w:space="0" w:color="auto"/>
        <w:bottom w:val="none" w:sz="0" w:space="0" w:color="auto"/>
        <w:right w:val="none" w:sz="0" w:space="0" w:color="auto"/>
      </w:divBdr>
    </w:div>
    <w:div w:id="611785390">
      <w:bodyDiv w:val="1"/>
      <w:marLeft w:val="0"/>
      <w:marRight w:val="0"/>
      <w:marTop w:val="0"/>
      <w:marBottom w:val="0"/>
      <w:divBdr>
        <w:top w:val="none" w:sz="0" w:space="0" w:color="auto"/>
        <w:left w:val="none" w:sz="0" w:space="0" w:color="auto"/>
        <w:bottom w:val="none" w:sz="0" w:space="0" w:color="auto"/>
        <w:right w:val="none" w:sz="0" w:space="0" w:color="auto"/>
      </w:divBdr>
    </w:div>
    <w:div w:id="631716048">
      <w:bodyDiv w:val="1"/>
      <w:marLeft w:val="0"/>
      <w:marRight w:val="0"/>
      <w:marTop w:val="0"/>
      <w:marBottom w:val="0"/>
      <w:divBdr>
        <w:top w:val="none" w:sz="0" w:space="0" w:color="auto"/>
        <w:left w:val="none" w:sz="0" w:space="0" w:color="auto"/>
        <w:bottom w:val="none" w:sz="0" w:space="0" w:color="auto"/>
        <w:right w:val="none" w:sz="0" w:space="0" w:color="auto"/>
      </w:divBdr>
    </w:div>
    <w:div w:id="638459994">
      <w:bodyDiv w:val="1"/>
      <w:marLeft w:val="0"/>
      <w:marRight w:val="0"/>
      <w:marTop w:val="0"/>
      <w:marBottom w:val="0"/>
      <w:divBdr>
        <w:top w:val="none" w:sz="0" w:space="0" w:color="auto"/>
        <w:left w:val="none" w:sz="0" w:space="0" w:color="auto"/>
        <w:bottom w:val="none" w:sz="0" w:space="0" w:color="auto"/>
        <w:right w:val="none" w:sz="0" w:space="0" w:color="auto"/>
      </w:divBdr>
    </w:div>
    <w:div w:id="640496816">
      <w:bodyDiv w:val="1"/>
      <w:marLeft w:val="0"/>
      <w:marRight w:val="0"/>
      <w:marTop w:val="0"/>
      <w:marBottom w:val="0"/>
      <w:divBdr>
        <w:top w:val="none" w:sz="0" w:space="0" w:color="auto"/>
        <w:left w:val="none" w:sz="0" w:space="0" w:color="auto"/>
        <w:bottom w:val="none" w:sz="0" w:space="0" w:color="auto"/>
        <w:right w:val="none" w:sz="0" w:space="0" w:color="auto"/>
      </w:divBdr>
      <w:divsChild>
        <w:div w:id="626086729">
          <w:marLeft w:val="0"/>
          <w:marRight w:val="0"/>
          <w:marTop w:val="0"/>
          <w:marBottom w:val="0"/>
          <w:divBdr>
            <w:top w:val="none" w:sz="0" w:space="0" w:color="auto"/>
            <w:left w:val="none" w:sz="0" w:space="0" w:color="auto"/>
            <w:bottom w:val="none" w:sz="0" w:space="0" w:color="auto"/>
            <w:right w:val="none" w:sz="0" w:space="0" w:color="auto"/>
          </w:divBdr>
        </w:div>
        <w:div w:id="959721504">
          <w:marLeft w:val="-75"/>
          <w:marRight w:val="0"/>
          <w:marTop w:val="30"/>
          <w:marBottom w:val="30"/>
          <w:divBdr>
            <w:top w:val="none" w:sz="0" w:space="0" w:color="auto"/>
            <w:left w:val="none" w:sz="0" w:space="0" w:color="auto"/>
            <w:bottom w:val="none" w:sz="0" w:space="0" w:color="auto"/>
            <w:right w:val="none" w:sz="0" w:space="0" w:color="auto"/>
          </w:divBdr>
          <w:divsChild>
            <w:div w:id="17893290">
              <w:marLeft w:val="0"/>
              <w:marRight w:val="0"/>
              <w:marTop w:val="0"/>
              <w:marBottom w:val="0"/>
              <w:divBdr>
                <w:top w:val="none" w:sz="0" w:space="0" w:color="auto"/>
                <w:left w:val="none" w:sz="0" w:space="0" w:color="auto"/>
                <w:bottom w:val="none" w:sz="0" w:space="0" w:color="auto"/>
                <w:right w:val="none" w:sz="0" w:space="0" w:color="auto"/>
              </w:divBdr>
              <w:divsChild>
                <w:div w:id="1324158520">
                  <w:marLeft w:val="0"/>
                  <w:marRight w:val="0"/>
                  <w:marTop w:val="0"/>
                  <w:marBottom w:val="0"/>
                  <w:divBdr>
                    <w:top w:val="none" w:sz="0" w:space="0" w:color="auto"/>
                    <w:left w:val="none" w:sz="0" w:space="0" w:color="auto"/>
                    <w:bottom w:val="none" w:sz="0" w:space="0" w:color="auto"/>
                    <w:right w:val="none" w:sz="0" w:space="0" w:color="auto"/>
                  </w:divBdr>
                </w:div>
              </w:divsChild>
            </w:div>
            <w:div w:id="24798101">
              <w:marLeft w:val="0"/>
              <w:marRight w:val="0"/>
              <w:marTop w:val="0"/>
              <w:marBottom w:val="0"/>
              <w:divBdr>
                <w:top w:val="none" w:sz="0" w:space="0" w:color="auto"/>
                <w:left w:val="none" w:sz="0" w:space="0" w:color="auto"/>
                <w:bottom w:val="none" w:sz="0" w:space="0" w:color="auto"/>
                <w:right w:val="none" w:sz="0" w:space="0" w:color="auto"/>
              </w:divBdr>
              <w:divsChild>
                <w:div w:id="1941832724">
                  <w:marLeft w:val="0"/>
                  <w:marRight w:val="0"/>
                  <w:marTop w:val="0"/>
                  <w:marBottom w:val="0"/>
                  <w:divBdr>
                    <w:top w:val="none" w:sz="0" w:space="0" w:color="auto"/>
                    <w:left w:val="none" w:sz="0" w:space="0" w:color="auto"/>
                    <w:bottom w:val="none" w:sz="0" w:space="0" w:color="auto"/>
                    <w:right w:val="none" w:sz="0" w:space="0" w:color="auto"/>
                  </w:divBdr>
                </w:div>
              </w:divsChild>
            </w:div>
            <w:div w:id="60640467">
              <w:marLeft w:val="0"/>
              <w:marRight w:val="0"/>
              <w:marTop w:val="0"/>
              <w:marBottom w:val="0"/>
              <w:divBdr>
                <w:top w:val="none" w:sz="0" w:space="0" w:color="auto"/>
                <w:left w:val="none" w:sz="0" w:space="0" w:color="auto"/>
                <w:bottom w:val="none" w:sz="0" w:space="0" w:color="auto"/>
                <w:right w:val="none" w:sz="0" w:space="0" w:color="auto"/>
              </w:divBdr>
              <w:divsChild>
                <w:div w:id="32925630">
                  <w:marLeft w:val="0"/>
                  <w:marRight w:val="0"/>
                  <w:marTop w:val="0"/>
                  <w:marBottom w:val="0"/>
                  <w:divBdr>
                    <w:top w:val="none" w:sz="0" w:space="0" w:color="auto"/>
                    <w:left w:val="none" w:sz="0" w:space="0" w:color="auto"/>
                    <w:bottom w:val="none" w:sz="0" w:space="0" w:color="auto"/>
                    <w:right w:val="none" w:sz="0" w:space="0" w:color="auto"/>
                  </w:divBdr>
                </w:div>
              </w:divsChild>
            </w:div>
            <w:div w:id="66850947">
              <w:marLeft w:val="0"/>
              <w:marRight w:val="0"/>
              <w:marTop w:val="0"/>
              <w:marBottom w:val="0"/>
              <w:divBdr>
                <w:top w:val="none" w:sz="0" w:space="0" w:color="auto"/>
                <w:left w:val="none" w:sz="0" w:space="0" w:color="auto"/>
                <w:bottom w:val="none" w:sz="0" w:space="0" w:color="auto"/>
                <w:right w:val="none" w:sz="0" w:space="0" w:color="auto"/>
              </w:divBdr>
              <w:divsChild>
                <w:div w:id="1651060803">
                  <w:marLeft w:val="0"/>
                  <w:marRight w:val="0"/>
                  <w:marTop w:val="0"/>
                  <w:marBottom w:val="0"/>
                  <w:divBdr>
                    <w:top w:val="none" w:sz="0" w:space="0" w:color="auto"/>
                    <w:left w:val="none" w:sz="0" w:space="0" w:color="auto"/>
                    <w:bottom w:val="none" w:sz="0" w:space="0" w:color="auto"/>
                    <w:right w:val="none" w:sz="0" w:space="0" w:color="auto"/>
                  </w:divBdr>
                </w:div>
              </w:divsChild>
            </w:div>
            <w:div w:id="71319164">
              <w:marLeft w:val="0"/>
              <w:marRight w:val="0"/>
              <w:marTop w:val="0"/>
              <w:marBottom w:val="0"/>
              <w:divBdr>
                <w:top w:val="none" w:sz="0" w:space="0" w:color="auto"/>
                <w:left w:val="none" w:sz="0" w:space="0" w:color="auto"/>
                <w:bottom w:val="none" w:sz="0" w:space="0" w:color="auto"/>
                <w:right w:val="none" w:sz="0" w:space="0" w:color="auto"/>
              </w:divBdr>
              <w:divsChild>
                <w:div w:id="1658803569">
                  <w:marLeft w:val="0"/>
                  <w:marRight w:val="0"/>
                  <w:marTop w:val="0"/>
                  <w:marBottom w:val="0"/>
                  <w:divBdr>
                    <w:top w:val="none" w:sz="0" w:space="0" w:color="auto"/>
                    <w:left w:val="none" w:sz="0" w:space="0" w:color="auto"/>
                    <w:bottom w:val="none" w:sz="0" w:space="0" w:color="auto"/>
                    <w:right w:val="none" w:sz="0" w:space="0" w:color="auto"/>
                  </w:divBdr>
                </w:div>
              </w:divsChild>
            </w:div>
            <w:div w:id="162742435">
              <w:marLeft w:val="0"/>
              <w:marRight w:val="0"/>
              <w:marTop w:val="0"/>
              <w:marBottom w:val="0"/>
              <w:divBdr>
                <w:top w:val="none" w:sz="0" w:space="0" w:color="auto"/>
                <w:left w:val="none" w:sz="0" w:space="0" w:color="auto"/>
                <w:bottom w:val="none" w:sz="0" w:space="0" w:color="auto"/>
                <w:right w:val="none" w:sz="0" w:space="0" w:color="auto"/>
              </w:divBdr>
              <w:divsChild>
                <w:div w:id="657465223">
                  <w:marLeft w:val="0"/>
                  <w:marRight w:val="0"/>
                  <w:marTop w:val="0"/>
                  <w:marBottom w:val="0"/>
                  <w:divBdr>
                    <w:top w:val="none" w:sz="0" w:space="0" w:color="auto"/>
                    <w:left w:val="none" w:sz="0" w:space="0" w:color="auto"/>
                    <w:bottom w:val="none" w:sz="0" w:space="0" w:color="auto"/>
                    <w:right w:val="none" w:sz="0" w:space="0" w:color="auto"/>
                  </w:divBdr>
                </w:div>
              </w:divsChild>
            </w:div>
            <w:div w:id="207762160">
              <w:marLeft w:val="0"/>
              <w:marRight w:val="0"/>
              <w:marTop w:val="0"/>
              <w:marBottom w:val="0"/>
              <w:divBdr>
                <w:top w:val="none" w:sz="0" w:space="0" w:color="auto"/>
                <w:left w:val="none" w:sz="0" w:space="0" w:color="auto"/>
                <w:bottom w:val="none" w:sz="0" w:space="0" w:color="auto"/>
                <w:right w:val="none" w:sz="0" w:space="0" w:color="auto"/>
              </w:divBdr>
              <w:divsChild>
                <w:div w:id="2131628120">
                  <w:marLeft w:val="0"/>
                  <w:marRight w:val="0"/>
                  <w:marTop w:val="0"/>
                  <w:marBottom w:val="0"/>
                  <w:divBdr>
                    <w:top w:val="none" w:sz="0" w:space="0" w:color="auto"/>
                    <w:left w:val="none" w:sz="0" w:space="0" w:color="auto"/>
                    <w:bottom w:val="none" w:sz="0" w:space="0" w:color="auto"/>
                    <w:right w:val="none" w:sz="0" w:space="0" w:color="auto"/>
                  </w:divBdr>
                </w:div>
              </w:divsChild>
            </w:div>
            <w:div w:id="233784858">
              <w:marLeft w:val="0"/>
              <w:marRight w:val="0"/>
              <w:marTop w:val="0"/>
              <w:marBottom w:val="0"/>
              <w:divBdr>
                <w:top w:val="none" w:sz="0" w:space="0" w:color="auto"/>
                <w:left w:val="none" w:sz="0" w:space="0" w:color="auto"/>
                <w:bottom w:val="none" w:sz="0" w:space="0" w:color="auto"/>
                <w:right w:val="none" w:sz="0" w:space="0" w:color="auto"/>
              </w:divBdr>
              <w:divsChild>
                <w:div w:id="2006279566">
                  <w:marLeft w:val="0"/>
                  <w:marRight w:val="0"/>
                  <w:marTop w:val="0"/>
                  <w:marBottom w:val="0"/>
                  <w:divBdr>
                    <w:top w:val="none" w:sz="0" w:space="0" w:color="auto"/>
                    <w:left w:val="none" w:sz="0" w:space="0" w:color="auto"/>
                    <w:bottom w:val="none" w:sz="0" w:space="0" w:color="auto"/>
                    <w:right w:val="none" w:sz="0" w:space="0" w:color="auto"/>
                  </w:divBdr>
                </w:div>
              </w:divsChild>
            </w:div>
            <w:div w:id="268246985">
              <w:marLeft w:val="0"/>
              <w:marRight w:val="0"/>
              <w:marTop w:val="0"/>
              <w:marBottom w:val="0"/>
              <w:divBdr>
                <w:top w:val="none" w:sz="0" w:space="0" w:color="auto"/>
                <w:left w:val="none" w:sz="0" w:space="0" w:color="auto"/>
                <w:bottom w:val="none" w:sz="0" w:space="0" w:color="auto"/>
                <w:right w:val="none" w:sz="0" w:space="0" w:color="auto"/>
              </w:divBdr>
              <w:divsChild>
                <w:div w:id="990253915">
                  <w:marLeft w:val="0"/>
                  <w:marRight w:val="0"/>
                  <w:marTop w:val="0"/>
                  <w:marBottom w:val="0"/>
                  <w:divBdr>
                    <w:top w:val="none" w:sz="0" w:space="0" w:color="auto"/>
                    <w:left w:val="none" w:sz="0" w:space="0" w:color="auto"/>
                    <w:bottom w:val="none" w:sz="0" w:space="0" w:color="auto"/>
                    <w:right w:val="none" w:sz="0" w:space="0" w:color="auto"/>
                  </w:divBdr>
                </w:div>
              </w:divsChild>
            </w:div>
            <w:div w:id="300773319">
              <w:marLeft w:val="0"/>
              <w:marRight w:val="0"/>
              <w:marTop w:val="0"/>
              <w:marBottom w:val="0"/>
              <w:divBdr>
                <w:top w:val="none" w:sz="0" w:space="0" w:color="auto"/>
                <w:left w:val="none" w:sz="0" w:space="0" w:color="auto"/>
                <w:bottom w:val="none" w:sz="0" w:space="0" w:color="auto"/>
                <w:right w:val="none" w:sz="0" w:space="0" w:color="auto"/>
              </w:divBdr>
              <w:divsChild>
                <w:div w:id="9725983">
                  <w:marLeft w:val="0"/>
                  <w:marRight w:val="0"/>
                  <w:marTop w:val="0"/>
                  <w:marBottom w:val="0"/>
                  <w:divBdr>
                    <w:top w:val="none" w:sz="0" w:space="0" w:color="auto"/>
                    <w:left w:val="none" w:sz="0" w:space="0" w:color="auto"/>
                    <w:bottom w:val="none" w:sz="0" w:space="0" w:color="auto"/>
                    <w:right w:val="none" w:sz="0" w:space="0" w:color="auto"/>
                  </w:divBdr>
                </w:div>
              </w:divsChild>
            </w:div>
            <w:div w:id="359085742">
              <w:marLeft w:val="0"/>
              <w:marRight w:val="0"/>
              <w:marTop w:val="0"/>
              <w:marBottom w:val="0"/>
              <w:divBdr>
                <w:top w:val="none" w:sz="0" w:space="0" w:color="auto"/>
                <w:left w:val="none" w:sz="0" w:space="0" w:color="auto"/>
                <w:bottom w:val="none" w:sz="0" w:space="0" w:color="auto"/>
                <w:right w:val="none" w:sz="0" w:space="0" w:color="auto"/>
              </w:divBdr>
              <w:divsChild>
                <w:div w:id="1944527832">
                  <w:marLeft w:val="0"/>
                  <w:marRight w:val="0"/>
                  <w:marTop w:val="0"/>
                  <w:marBottom w:val="0"/>
                  <w:divBdr>
                    <w:top w:val="none" w:sz="0" w:space="0" w:color="auto"/>
                    <w:left w:val="none" w:sz="0" w:space="0" w:color="auto"/>
                    <w:bottom w:val="none" w:sz="0" w:space="0" w:color="auto"/>
                    <w:right w:val="none" w:sz="0" w:space="0" w:color="auto"/>
                  </w:divBdr>
                </w:div>
              </w:divsChild>
            </w:div>
            <w:div w:id="377703259">
              <w:marLeft w:val="0"/>
              <w:marRight w:val="0"/>
              <w:marTop w:val="0"/>
              <w:marBottom w:val="0"/>
              <w:divBdr>
                <w:top w:val="none" w:sz="0" w:space="0" w:color="auto"/>
                <w:left w:val="none" w:sz="0" w:space="0" w:color="auto"/>
                <w:bottom w:val="none" w:sz="0" w:space="0" w:color="auto"/>
                <w:right w:val="none" w:sz="0" w:space="0" w:color="auto"/>
              </w:divBdr>
              <w:divsChild>
                <w:div w:id="1592548696">
                  <w:marLeft w:val="0"/>
                  <w:marRight w:val="0"/>
                  <w:marTop w:val="0"/>
                  <w:marBottom w:val="0"/>
                  <w:divBdr>
                    <w:top w:val="none" w:sz="0" w:space="0" w:color="auto"/>
                    <w:left w:val="none" w:sz="0" w:space="0" w:color="auto"/>
                    <w:bottom w:val="none" w:sz="0" w:space="0" w:color="auto"/>
                    <w:right w:val="none" w:sz="0" w:space="0" w:color="auto"/>
                  </w:divBdr>
                </w:div>
              </w:divsChild>
            </w:div>
            <w:div w:id="485634665">
              <w:marLeft w:val="0"/>
              <w:marRight w:val="0"/>
              <w:marTop w:val="0"/>
              <w:marBottom w:val="0"/>
              <w:divBdr>
                <w:top w:val="none" w:sz="0" w:space="0" w:color="auto"/>
                <w:left w:val="none" w:sz="0" w:space="0" w:color="auto"/>
                <w:bottom w:val="none" w:sz="0" w:space="0" w:color="auto"/>
                <w:right w:val="none" w:sz="0" w:space="0" w:color="auto"/>
              </w:divBdr>
              <w:divsChild>
                <w:div w:id="109131684">
                  <w:marLeft w:val="0"/>
                  <w:marRight w:val="0"/>
                  <w:marTop w:val="0"/>
                  <w:marBottom w:val="0"/>
                  <w:divBdr>
                    <w:top w:val="none" w:sz="0" w:space="0" w:color="auto"/>
                    <w:left w:val="none" w:sz="0" w:space="0" w:color="auto"/>
                    <w:bottom w:val="none" w:sz="0" w:space="0" w:color="auto"/>
                    <w:right w:val="none" w:sz="0" w:space="0" w:color="auto"/>
                  </w:divBdr>
                </w:div>
              </w:divsChild>
            </w:div>
            <w:div w:id="504982113">
              <w:marLeft w:val="0"/>
              <w:marRight w:val="0"/>
              <w:marTop w:val="0"/>
              <w:marBottom w:val="0"/>
              <w:divBdr>
                <w:top w:val="none" w:sz="0" w:space="0" w:color="auto"/>
                <w:left w:val="none" w:sz="0" w:space="0" w:color="auto"/>
                <w:bottom w:val="none" w:sz="0" w:space="0" w:color="auto"/>
                <w:right w:val="none" w:sz="0" w:space="0" w:color="auto"/>
              </w:divBdr>
              <w:divsChild>
                <w:div w:id="1261914234">
                  <w:marLeft w:val="0"/>
                  <w:marRight w:val="0"/>
                  <w:marTop w:val="0"/>
                  <w:marBottom w:val="0"/>
                  <w:divBdr>
                    <w:top w:val="none" w:sz="0" w:space="0" w:color="auto"/>
                    <w:left w:val="none" w:sz="0" w:space="0" w:color="auto"/>
                    <w:bottom w:val="none" w:sz="0" w:space="0" w:color="auto"/>
                    <w:right w:val="none" w:sz="0" w:space="0" w:color="auto"/>
                  </w:divBdr>
                </w:div>
              </w:divsChild>
            </w:div>
            <w:div w:id="563874328">
              <w:marLeft w:val="0"/>
              <w:marRight w:val="0"/>
              <w:marTop w:val="0"/>
              <w:marBottom w:val="0"/>
              <w:divBdr>
                <w:top w:val="none" w:sz="0" w:space="0" w:color="auto"/>
                <w:left w:val="none" w:sz="0" w:space="0" w:color="auto"/>
                <w:bottom w:val="none" w:sz="0" w:space="0" w:color="auto"/>
                <w:right w:val="none" w:sz="0" w:space="0" w:color="auto"/>
              </w:divBdr>
              <w:divsChild>
                <w:div w:id="659508407">
                  <w:marLeft w:val="0"/>
                  <w:marRight w:val="0"/>
                  <w:marTop w:val="0"/>
                  <w:marBottom w:val="0"/>
                  <w:divBdr>
                    <w:top w:val="none" w:sz="0" w:space="0" w:color="auto"/>
                    <w:left w:val="none" w:sz="0" w:space="0" w:color="auto"/>
                    <w:bottom w:val="none" w:sz="0" w:space="0" w:color="auto"/>
                    <w:right w:val="none" w:sz="0" w:space="0" w:color="auto"/>
                  </w:divBdr>
                </w:div>
                <w:div w:id="997459542">
                  <w:marLeft w:val="0"/>
                  <w:marRight w:val="0"/>
                  <w:marTop w:val="0"/>
                  <w:marBottom w:val="0"/>
                  <w:divBdr>
                    <w:top w:val="none" w:sz="0" w:space="0" w:color="auto"/>
                    <w:left w:val="none" w:sz="0" w:space="0" w:color="auto"/>
                    <w:bottom w:val="none" w:sz="0" w:space="0" w:color="auto"/>
                    <w:right w:val="none" w:sz="0" w:space="0" w:color="auto"/>
                  </w:divBdr>
                </w:div>
              </w:divsChild>
            </w:div>
            <w:div w:id="593590084">
              <w:marLeft w:val="0"/>
              <w:marRight w:val="0"/>
              <w:marTop w:val="0"/>
              <w:marBottom w:val="0"/>
              <w:divBdr>
                <w:top w:val="none" w:sz="0" w:space="0" w:color="auto"/>
                <w:left w:val="none" w:sz="0" w:space="0" w:color="auto"/>
                <w:bottom w:val="none" w:sz="0" w:space="0" w:color="auto"/>
                <w:right w:val="none" w:sz="0" w:space="0" w:color="auto"/>
              </w:divBdr>
              <w:divsChild>
                <w:div w:id="937060737">
                  <w:marLeft w:val="0"/>
                  <w:marRight w:val="0"/>
                  <w:marTop w:val="0"/>
                  <w:marBottom w:val="0"/>
                  <w:divBdr>
                    <w:top w:val="none" w:sz="0" w:space="0" w:color="auto"/>
                    <w:left w:val="none" w:sz="0" w:space="0" w:color="auto"/>
                    <w:bottom w:val="none" w:sz="0" w:space="0" w:color="auto"/>
                    <w:right w:val="none" w:sz="0" w:space="0" w:color="auto"/>
                  </w:divBdr>
                </w:div>
              </w:divsChild>
            </w:div>
            <w:div w:id="644817402">
              <w:marLeft w:val="0"/>
              <w:marRight w:val="0"/>
              <w:marTop w:val="0"/>
              <w:marBottom w:val="0"/>
              <w:divBdr>
                <w:top w:val="none" w:sz="0" w:space="0" w:color="auto"/>
                <w:left w:val="none" w:sz="0" w:space="0" w:color="auto"/>
                <w:bottom w:val="none" w:sz="0" w:space="0" w:color="auto"/>
                <w:right w:val="none" w:sz="0" w:space="0" w:color="auto"/>
              </w:divBdr>
              <w:divsChild>
                <w:div w:id="634529749">
                  <w:marLeft w:val="0"/>
                  <w:marRight w:val="0"/>
                  <w:marTop w:val="0"/>
                  <w:marBottom w:val="0"/>
                  <w:divBdr>
                    <w:top w:val="none" w:sz="0" w:space="0" w:color="auto"/>
                    <w:left w:val="none" w:sz="0" w:space="0" w:color="auto"/>
                    <w:bottom w:val="none" w:sz="0" w:space="0" w:color="auto"/>
                    <w:right w:val="none" w:sz="0" w:space="0" w:color="auto"/>
                  </w:divBdr>
                </w:div>
              </w:divsChild>
            </w:div>
            <w:div w:id="653336024">
              <w:marLeft w:val="0"/>
              <w:marRight w:val="0"/>
              <w:marTop w:val="0"/>
              <w:marBottom w:val="0"/>
              <w:divBdr>
                <w:top w:val="none" w:sz="0" w:space="0" w:color="auto"/>
                <w:left w:val="none" w:sz="0" w:space="0" w:color="auto"/>
                <w:bottom w:val="none" w:sz="0" w:space="0" w:color="auto"/>
                <w:right w:val="none" w:sz="0" w:space="0" w:color="auto"/>
              </w:divBdr>
              <w:divsChild>
                <w:div w:id="1149976982">
                  <w:marLeft w:val="0"/>
                  <w:marRight w:val="0"/>
                  <w:marTop w:val="0"/>
                  <w:marBottom w:val="0"/>
                  <w:divBdr>
                    <w:top w:val="none" w:sz="0" w:space="0" w:color="auto"/>
                    <w:left w:val="none" w:sz="0" w:space="0" w:color="auto"/>
                    <w:bottom w:val="none" w:sz="0" w:space="0" w:color="auto"/>
                    <w:right w:val="none" w:sz="0" w:space="0" w:color="auto"/>
                  </w:divBdr>
                </w:div>
              </w:divsChild>
            </w:div>
            <w:div w:id="679893033">
              <w:marLeft w:val="0"/>
              <w:marRight w:val="0"/>
              <w:marTop w:val="0"/>
              <w:marBottom w:val="0"/>
              <w:divBdr>
                <w:top w:val="none" w:sz="0" w:space="0" w:color="auto"/>
                <w:left w:val="none" w:sz="0" w:space="0" w:color="auto"/>
                <w:bottom w:val="none" w:sz="0" w:space="0" w:color="auto"/>
                <w:right w:val="none" w:sz="0" w:space="0" w:color="auto"/>
              </w:divBdr>
              <w:divsChild>
                <w:div w:id="345639964">
                  <w:marLeft w:val="0"/>
                  <w:marRight w:val="0"/>
                  <w:marTop w:val="0"/>
                  <w:marBottom w:val="0"/>
                  <w:divBdr>
                    <w:top w:val="none" w:sz="0" w:space="0" w:color="auto"/>
                    <w:left w:val="none" w:sz="0" w:space="0" w:color="auto"/>
                    <w:bottom w:val="none" w:sz="0" w:space="0" w:color="auto"/>
                    <w:right w:val="none" w:sz="0" w:space="0" w:color="auto"/>
                  </w:divBdr>
                </w:div>
              </w:divsChild>
            </w:div>
            <w:div w:id="683022687">
              <w:marLeft w:val="0"/>
              <w:marRight w:val="0"/>
              <w:marTop w:val="0"/>
              <w:marBottom w:val="0"/>
              <w:divBdr>
                <w:top w:val="none" w:sz="0" w:space="0" w:color="auto"/>
                <w:left w:val="none" w:sz="0" w:space="0" w:color="auto"/>
                <w:bottom w:val="none" w:sz="0" w:space="0" w:color="auto"/>
                <w:right w:val="none" w:sz="0" w:space="0" w:color="auto"/>
              </w:divBdr>
              <w:divsChild>
                <w:div w:id="991761250">
                  <w:marLeft w:val="0"/>
                  <w:marRight w:val="0"/>
                  <w:marTop w:val="0"/>
                  <w:marBottom w:val="0"/>
                  <w:divBdr>
                    <w:top w:val="none" w:sz="0" w:space="0" w:color="auto"/>
                    <w:left w:val="none" w:sz="0" w:space="0" w:color="auto"/>
                    <w:bottom w:val="none" w:sz="0" w:space="0" w:color="auto"/>
                    <w:right w:val="none" w:sz="0" w:space="0" w:color="auto"/>
                  </w:divBdr>
                </w:div>
              </w:divsChild>
            </w:div>
            <w:div w:id="707798182">
              <w:marLeft w:val="0"/>
              <w:marRight w:val="0"/>
              <w:marTop w:val="0"/>
              <w:marBottom w:val="0"/>
              <w:divBdr>
                <w:top w:val="none" w:sz="0" w:space="0" w:color="auto"/>
                <w:left w:val="none" w:sz="0" w:space="0" w:color="auto"/>
                <w:bottom w:val="none" w:sz="0" w:space="0" w:color="auto"/>
                <w:right w:val="none" w:sz="0" w:space="0" w:color="auto"/>
              </w:divBdr>
              <w:divsChild>
                <w:div w:id="882717270">
                  <w:marLeft w:val="0"/>
                  <w:marRight w:val="0"/>
                  <w:marTop w:val="0"/>
                  <w:marBottom w:val="0"/>
                  <w:divBdr>
                    <w:top w:val="none" w:sz="0" w:space="0" w:color="auto"/>
                    <w:left w:val="none" w:sz="0" w:space="0" w:color="auto"/>
                    <w:bottom w:val="none" w:sz="0" w:space="0" w:color="auto"/>
                    <w:right w:val="none" w:sz="0" w:space="0" w:color="auto"/>
                  </w:divBdr>
                </w:div>
              </w:divsChild>
            </w:div>
            <w:div w:id="713504286">
              <w:marLeft w:val="0"/>
              <w:marRight w:val="0"/>
              <w:marTop w:val="0"/>
              <w:marBottom w:val="0"/>
              <w:divBdr>
                <w:top w:val="none" w:sz="0" w:space="0" w:color="auto"/>
                <w:left w:val="none" w:sz="0" w:space="0" w:color="auto"/>
                <w:bottom w:val="none" w:sz="0" w:space="0" w:color="auto"/>
                <w:right w:val="none" w:sz="0" w:space="0" w:color="auto"/>
              </w:divBdr>
              <w:divsChild>
                <w:div w:id="1371999200">
                  <w:marLeft w:val="0"/>
                  <w:marRight w:val="0"/>
                  <w:marTop w:val="0"/>
                  <w:marBottom w:val="0"/>
                  <w:divBdr>
                    <w:top w:val="none" w:sz="0" w:space="0" w:color="auto"/>
                    <w:left w:val="none" w:sz="0" w:space="0" w:color="auto"/>
                    <w:bottom w:val="none" w:sz="0" w:space="0" w:color="auto"/>
                    <w:right w:val="none" w:sz="0" w:space="0" w:color="auto"/>
                  </w:divBdr>
                </w:div>
              </w:divsChild>
            </w:div>
            <w:div w:id="736246932">
              <w:marLeft w:val="0"/>
              <w:marRight w:val="0"/>
              <w:marTop w:val="0"/>
              <w:marBottom w:val="0"/>
              <w:divBdr>
                <w:top w:val="none" w:sz="0" w:space="0" w:color="auto"/>
                <w:left w:val="none" w:sz="0" w:space="0" w:color="auto"/>
                <w:bottom w:val="none" w:sz="0" w:space="0" w:color="auto"/>
                <w:right w:val="none" w:sz="0" w:space="0" w:color="auto"/>
              </w:divBdr>
              <w:divsChild>
                <w:div w:id="101995807">
                  <w:marLeft w:val="0"/>
                  <w:marRight w:val="0"/>
                  <w:marTop w:val="0"/>
                  <w:marBottom w:val="0"/>
                  <w:divBdr>
                    <w:top w:val="none" w:sz="0" w:space="0" w:color="auto"/>
                    <w:left w:val="none" w:sz="0" w:space="0" w:color="auto"/>
                    <w:bottom w:val="none" w:sz="0" w:space="0" w:color="auto"/>
                    <w:right w:val="none" w:sz="0" w:space="0" w:color="auto"/>
                  </w:divBdr>
                </w:div>
              </w:divsChild>
            </w:div>
            <w:div w:id="751196665">
              <w:marLeft w:val="0"/>
              <w:marRight w:val="0"/>
              <w:marTop w:val="0"/>
              <w:marBottom w:val="0"/>
              <w:divBdr>
                <w:top w:val="none" w:sz="0" w:space="0" w:color="auto"/>
                <w:left w:val="none" w:sz="0" w:space="0" w:color="auto"/>
                <w:bottom w:val="none" w:sz="0" w:space="0" w:color="auto"/>
                <w:right w:val="none" w:sz="0" w:space="0" w:color="auto"/>
              </w:divBdr>
              <w:divsChild>
                <w:div w:id="1678775158">
                  <w:marLeft w:val="0"/>
                  <w:marRight w:val="0"/>
                  <w:marTop w:val="0"/>
                  <w:marBottom w:val="0"/>
                  <w:divBdr>
                    <w:top w:val="none" w:sz="0" w:space="0" w:color="auto"/>
                    <w:left w:val="none" w:sz="0" w:space="0" w:color="auto"/>
                    <w:bottom w:val="none" w:sz="0" w:space="0" w:color="auto"/>
                    <w:right w:val="none" w:sz="0" w:space="0" w:color="auto"/>
                  </w:divBdr>
                </w:div>
              </w:divsChild>
            </w:div>
            <w:div w:id="834030137">
              <w:marLeft w:val="0"/>
              <w:marRight w:val="0"/>
              <w:marTop w:val="0"/>
              <w:marBottom w:val="0"/>
              <w:divBdr>
                <w:top w:val="none" w:sz="0" w:space="0" w:color="auto"/>
                <w:left w:val="none" w:sz="0" w:space="0" w:color="auto"/>
                <w:bottom w:val="none" w:sz="0" w:space="0" w:color="auto"/>
                <w:right w:val="none" w:sz="0" w:space="0" w:color="auto"/>
              </w:divBdr>
              <w:divsChild>
                <w:div w:id="1145781313">
                  <w:marLeft w:val="0"/>
                  <w:marRight w:val="0"/>
                  <w:marTop w:val="0"/>
                  <w:marBottom w:val="0"/>
                  <w:divBdr>
                    <w:top w:val="none" w:sz="0" w:space="0" w:color="auto"/>
                    <w:left w:val="none" w:sz="0" w:space="0" w:color="auto"/>
                    <w:bottom w:val="none" w:sz="0" w:space="0" w:color="auto"/>
                    <w:right w:val="none" w:sz="0" w:space="0" w:color="auto"/>
                  </w:divBdr>
                </w:div>
              </w:divsChild>
            </w:div>
            <w:div w:id="850074179">
              <w:marLeft w:val="0"/>
              <w:marRight w:val="0"/>
              <w:marTop w:val="0"/>
              <w:marBottom w:val="0"/>
              <w:divBdr>
                <w:top w:val="none" w:sz="0" w:space="0" w:color="auto"/>
                <w:left w:val="none" w:sz="0" w:space="0" w:color="auto"/>
                <w:bottom w:val="none" w:sz="0" w:space="0" w:color="auto"/>
                <w:right w:val="none" w:sz="0" w:space="0" w:color="auto"/>
              </w:divBdr>
              <w:divsChild>
                <w:div w:id="71047298">
                  <w:marLeft w:val="0"/>
                  <w:marRight w:val="0"/>
                  <w:marTop w:val="0"/>
                  <w:marBottom w:val="0"/>
                  <w:divBdr>
                    <w:top w:val="none" w:sz="0" w:space="0" w:color="auto"/>
                    <w:left w:val="none" w:sz="0" w:space="0" w:color="auto"/>
                    <w:bottom w:val="none" w:sz="0" w:space="0" w:color="auto"/>
                    <w:right w:val="none" w:sz="0" w:space="0" w:color="auto"/>
                  </w:divBdr>
                </w:div>
              </w:divsChild>
            </w:div>
            <w:div w:id="851794906">
              <w:marLeft w:val="0"/>
              <w:marRight w:val="0"/>
              <w:marTop w:val="0"/>
              <w:marBottom w:val="0"/>
              <w:divBdr>
                <w:top w:val="none" w:sz="0" w:space="0" w:color="auto"/>
                <w:left w:val="none" w:sz="0" w:space="0" w:color="auto"/>
                <w:bottom w:val="none" w:sz="0" w:space="0" w:color="auto"/>
                <w:right w:val="none" w:sz="0" w:space="0" w:color="auto"/>
              </w:divBdr>
              <w:divsChild>
                <w:div w:id="1133445638">
                  <w:marLeft w:val="0"/>
                  <w:marRight w:val="0"/>
                  <w:marTop w:val="0"/>
                  <w:marBottom w:val="0"/>
                  <w:divBdr>
                    <w:top w:val="none" w:sz="0" w:space="0" w:color="auto"/>
                    <w:left w:val="none" w:sz="0" w:space="0" w:color="auto"/>
                    <w:bottom w:val="none" w:sz="0" w:space="0" w:color="auto"/>
                    <w:right w:val="none" w:sz="0" w:space="0" w:color="auto"/>
                  </w:divBdr>
                </w:div>
              </w:divsChild>
            </w:div>
            <w:div w:id="854616405">
              <w:marLeft w:val="0"/>
              <w:marRight w:val="0"/>
              <w:marTop w:val="0"/>
              <w:marBottom w:val="0"/>
              <w:divBdr>
                <w:top w:val="none" w:sz="0" w:space="0" w:color="auto"/>
                <w:left w:val="none" w:sz="0" w:space="0" w:color="auto"/>
                <w:bottom w:val="none" w:sz="0" w:space="0" w:color="auto"/>
                <w:right w:val="none" w:sz="0" w:space="0" w:color="auto"/>
              </w:divBdr>
              <w:divsChild>
                <w:div w:id="1981495802">
                  <w:marLeft w:val="0"/>
                  <w:marRight w:val="0"/>
                  <w:marTop w:val="0"/>
                  <w:marBottom w:val="0"/>
                  <w:divBdr>
                    <w:top w:val="none" w:sz="0" w:space="0" w:color="auto"/>
                    <w:left w:val="none" w:sz="0" w:space="0" w:color="auto"/>
                    <w:bottom w:val="none" w:sz="0" w:space="0" w:color="auto"/>
                    <w:right w:val="none" w:sz="0" w:space="0" w:color="auto"/>
                  </w:divBdr>
                </w:div>
              </w:divsChild>
            </w:div>
            <w:div w:id="857620959">
              <w:marLeft w:val="0"/>
              <w:marRight w:val="0"/>
              <w:marTop w:val="0"/>
              <w:marBottom w:val="0"/>
              <w:divBdr>
                <w:top w:val="none" w:sz="0" w:space="0" w:color="auto"/>
                <w:left w:val="none" w:sz="0" w:space="0" w:color="auto"/>
                <w:bottom w:val="none" w:sz="0" w:space="0" w:color="auto"/>
                <w:right w:val="none" w:sz="0" w:space="0" w:color="auto"/>
              </w:divBdr>
              <w:divsChild>
                <w:div w:id="2142310005">
                  <w:marLeft w:val="0"/>
                  <w:marRight w:val="0"/>
                  <w:marTop w:val="0"/>
                  <w:marBottom w:val="0"/>
                  <w:divBdr>
                    <w:top w:val="none" w:sz="0" w:space="0" w:color="auto"/>
                    <w:left w:val="none" w:sz="0" w:space="0" w:color="auto"/>
                    <w:bottom w:val="none" w:sz="0" w:space="0" w:color="auto"/>
                    <w:right w:val="none" w:sz="0" w:space="0" w:color="auto"/>
                  </w:divBdr>
                </w:div>
              </w:divsChild>
            </w:div>
            <w:div w:id="865481063">
              <w:marLeft w:val="0"/>
              <w:marRight w:val="0"/>
              <w:marTop w:val="0"/>
              <w:marBottom w:val="0"/>
              <w:divBdr>
                <w:top w:val="none" w:sz="0" w:space="0" w:color="auto"/>
                <w:left w:val="none" w:sz="0" w:space="0" w:color="auto"/>
                <w:bottom w:val="none" w:sz="0" w:space="0" w:color="auto"/>
                <w:right w:val="none" w:sz="0" w:space="0" w:color="auto"/>
              </w:divBdr>
              <w:divsChild>
                <w:div w:id="961158574">
                  <w:marLeft w:val="0"/>
                  <w:marRight w:val="0"/>
                  <w:marTop w:val="0"/>
                  <w:marBottom w:val="0"/>
                  <w:divBdr>
                    <w:top w:val="none" w:sz="0" w:space="0" w:color="auto"/>
                    <w:left w:val="none" w:sz="0" w:space="0" w:color="auto"/>
                    <w:bottom w:val="none" w:sz="0" w:space="0" w:color="auto"/>
                    <w:right w:val="none" w:sz="0" w:space="0" w:color="auto"/>
                  </w:divBdr>
                </w:div>
              </w:divsChild>
            </w:div>
            <w:div w:id="879243872">
              <w:marLeft w:val="0"/>
              <w:marRight w:val="0"/>
              <w:marTop w:val="0"/>
              <w:marBottom w:val="0"/>
              <w:divBdr>
                <w:top w:val="none" w:sz="0" w:space="0" w:color="auto"/>
                <w:left w:val="none" w:sz="0" w:space="0" w:color="auto"/>
                <w:bottom w:val="none" w:sz="0" w:space="0" w:color="auto"/>
                <w:right w:val="none" w:sz="0" w:space="0" w:color="auto"/>
              </w:divBdr>
              <w:divsChild>
                <w:div w:id="1669408732">
                  <w:marLeft w:val="0"/>
                  <w:marRight w:val="0"/>
                  <w:marTop w:val="0"/>
                  <w:marBottom w:val="0"/>
                  <w:divBdr>
                    <w:top w:val="none" w:sz="0" w:space="0" w:color="auto"/>
                    <w:left w:val="none" w:sz="0" w:space="0" w:color="auto"/>
                    <w:bottom w:val="none" w:sz="0" w:space="0" w:color="auto"/>
                    <w:right w:val="none" w:sz="0" w:space="0" w:color="auto"/>
                  </w:divBdr>
                </w:div>
              </w:divsChild>
            </w:div>
            <w:div w:id="880633914">
              <w:marLeft w:val="0"/>
              <w:marRight w:val="0"/>
              <w:marTop w:val="0"/>
              <w:marBottom w:val="0"/>
              <w:divBdr>
                <w:top w:val="none" w:sz="0" w:space="0" w:color="auto"/>
                <w:left w:val="none" w:sz="0" w:space="0" w:color="auto"/>
                <w:bottom w:val="none" w:sz="0" w:space="0" w:color="auto"/>
                <w:right w:val="none" w:sz="0" w:space="0" w:color="auto"/>
              </w:divBdr>
              <w:divsChild>
                <w:div w:id="2096200137">
                  <w:marLeft w:val="0"/>
                  <w:marRight w:val="0"/>
                  <w:marTop w:val="0"/>
                  <w:marBottom w:val="0"/>
                  <w:divBdr>
                    <w:top w:val="none" w:sz="0" w:space="0" w:color="auto"/>
                    <w:left w:val="none" w:sz="0" w:space="0" w:color="auto"/>
                    <w:bottom w:val="none" w:sz="0" w:space="0" w:color="auto"/>
                    <w:right w:val="none" w:sz="0" w:space="0" w:color="auto"/>
                  </w:divBdr>
                </w:div>
              </w:divsChild>
            </w:div>
            <w:div w:id="899175845">
              <w:marLeft w:val="0"/>
              <w:marRight w:val="0"/>
              <w:marTop w:val="0"/>
              <w:marBottom w:val="0"/>
              <w:divBdr>
                <w:top w:val="none" w:sz="0" w:space="0" w:color="auto"/>
                <w:left w:val="none" w:sz="0" w:space="0" w:color="auto"/>
                <w:bottom w:val="none" w:sz="0" w:space="0" w:color="auto"/>
                <w:right w:val="none" w:sz="0" w:space="0" w:color="auto"/>
              </w:divBdr>
              <w:divsChild>
                <w:div w:id="561908995">
                  <w:marLeft w:val="0"/>
                  <w:marRight w:val="0"/>
                  <w:marTop w:val="0"/>
                  <w:marBottom w:val="0"/>
                  <w:divBdr>
                    <w:top w:val="none" w:sz="0" w:space="0" w:color="auto"/>
                    <w:left w:val="none" w:sz="0" w:space="0" w:color="auto"/>
                    <w:bottom w:val="none" w:sz="0" w:space="0" w:color="auto"/>
                    <w:right w:val="none" w:sz="0" w:space="0" w:color="auto"/>
                  </w:divBdr>
                </w:div>
              </w:divsChild>
            </w:div>
            <w:div w:id="998726578">
              <w:marLeft w:val="0"/>
              <w:marRight w:val="0"/>
              <w:marTop w:val="0"/>
              <w:marBottom w:val="0"/>
              <w:divBdr>
                <w:top w:val="none" w:sz="0" w:space="0" w:color="auto"/>
                <w:left w:val="none" w:sz="0" w:space="0" w:color="auto"/>
                <w:bottom w:val="none" w:sz="0" w:space="0" w:color="auto"/>
                <w:right w:val="none" w:sz="0" w:space="0" w:color="auto"/>
              </w:divBdr>
              <w:divsChild>
                <w:div w:id="1201013398">
                  <w:marLeft w:val="0"/>
                  <w:marRight w:val="0"/>
                  <w:marTop w:val="0"/>
                  <w:marBottom w:val="0"/>
                  <w:divBdr>
                    <w:top w:val="none" w:sz="0" w:space="0" w:color="auto"/>
                    <w:left w:val="none" w:sz="0" w:space="0" w:color="auto"/>
                    <w:bottom w:val="none" w:sz="0" w:space="0" w:color="auto"/>
                    <w:right w:val="none" w:sz="0" w:space="0" w:color="auto"/>
                  </w:divBdr>
                </w:div>
              </w:divsChild>
            </w:div>
            <w:div w:id="1103846660">
              <w:marLeft w:val="0"/>
              <w:marRight w:val="0"/>
              <w:marTop w:val="0"/>
              <w:marBottom w:val="0"/>
              <w:divBdr>
                <w:top w:val="none" w:sz="0" w:space="0" w:color="auto"/>
                <w:left w:val="none" w:sz="0" w:space="0" w:color="auto"/>
                <w:bottom w:val="none" w:sz="0" w:space="0" w:color="auto"/>
                <w:right w:val="none" w:sz="0" w:space="0" w:color="auto"/>
              </w:divBdr>
              <w:divsChild>
                <w:div w:id="1389575074">
                  <w:marLeft w:val="0"/>
                  <w:marRight w:val="0"/>
                  <w:marTop w:val="0"/>
                  <w:marBottom w:val="0"/>
                  <w:divBdr>
                    <w:top w:val="none" w:sz="0" w:space="0" w:color="auto"/>
                    <w:left w:val="none" w:sz="0" w:space="0" w:color="auto"/>
                    <w:bottom w:val="none" w:sz="0" w:space="0" w:color="auto"/>
                    <w:right w:val="none" w:sz="0" w:space="0" w:color="auto"/>
                  </w:divBdr>
                </w:div>
              </w:divsChild>
            </w:div>
            <w:div w:id="1136416365">
              <w:marLeft w:val="0"/>
              <w:marRight w:val="0"/>
              <w:marTop w:val="0"/>
              <w:marBottom w:val="0"/>
              <w:divBdr>
                <w:top w:val="none" w:sz="0" w:space="0" w:color="auto"/>
                <w:left w:val="none" w:sz="0" w:space="0" w:color="auto"/>
                <w:bottom w:val="none" w:sz="0" w:space="0" w:color="auto"/>
                <w:right w:val="none" w:sz="0" w:space="0" w:color="auto"/>
              </w:divBdr>
              <w:divsChild>
                <w:div w:id="967275366">
                  <w:marLeft w:val="0"/>
                  <w:marRight w:val="0"/>
                  <w:marTop w:val="0"/>
                  <w:marBottom w:val="0"/>
                  <w:divBdr>
                    <w:top w:val="none" w:sz="0" w:space="0" w:color="auto"/>
                    <w:left w:val="none" w:sz="0" w:space="0" w:color="auto"/>
                    <w:bottom w:val="none" w:sz="0" w:space="0" w:color="auto"/>
                    <w:right w:val="none" w:sz="0" w:space="0" w:color="auto"/>
                  </w:divBdr>
                </w:div>
              </w:divsChild>
            </w:div>
            <w:div w:id="1180893666">
              <w:marLeft w:val="0"/>
              <w:marRight w:val="0"/>
              <w:marTop w:val="0"/>
              <w:marBottom w:val="0"/>
              <w:divBdr>
                <w:top w:val="none" w:sz="0" w:space="0" w:color="auto"/>
                <w:left w:val="none" w:sz="0" w:space="0" w:color="auto"/>
                <w:bottom w:val="none" w:sz="0" w:space="0" w:color="auto"/>
                <w:right w:val="none" w:sz="0" w:space="0" w:color="auto"/>
              </w:divBdr>
              <w:divsChild>
                <w:div w:id="846558398">
                  <w:marLeft w:val="0"/>
                  <w:marRight w:val="0"/>
                  <w:marTop w:val="0"/>
                  <w:marBottom w:val="0"/>
                  <w:divBdr>
                    <w:top w:val="none" w:sz="0" w:space="0" w:color="auto"/>
                    <w:left w:val="none" w:sz="0" w:space="0" w:color="auto"/>
                    <w:bottom w:val="none" w:sz="0" w:space="0" w:color="auto"/>
                    <w:right w:val="none" w:sz="0" w:space="0" w:color="auto"/>
                  </w:divBdr>
                </w:div>
              </w:divsChild>
            </w:div>
            <w:div w:id="1189486901">
              <w:marLeft w:val="0"/>
              <w:marRight w:val="0"/>
              <w:marTop w:val="0"/>
              <w:marBottom w:val="0"/>
              <w:divBdr>
                <w:top w:val="none" w:sz="0" w:space="0" w:color="auto"/>
                <w:left w:val="none" w:sz="0" w:space="0" w:color="auto"/>
                <w:bottom w:val="none" w:sz="0" w:space="0" w:color="auto"/>
                <w:right w:val="none" w:sz="0" w:space="0" w:color="auto"/>
              </w:divBdr>
              <w:divsChild>
                <w:div w:id="1435393870">
                  <w:marLeft w:val="0"/>
                  <w:marRight w:val="0"/>
                  <w:marTop w:val="0"/>
                  <w:marBottom w:val="0"/>
                  <w:divBdr>
                    <w:top w:val="none" w:sz="0" w:space="0" w:color="auto"/>
                    <w:left w:val="none" w:sz="0" w:space="0" w:color="auto"/>
                    <w:bottom w:val="none" w:sz="0" w:space="0" w:color="auto"/>
                    <w:right w:val="none" w:sz="0" w:space="0" w:color="auto"/>
                  </w:divBdr>
                </w:div>
              </w:divsChild>
            </w:div>
            <w:div w:id="1243416826">
              <w:marLeft w:val="0"/>
              <w:marRight w:val="0"/>
              <w:marTop w:val="0"/>
              <w:marBottom w:val="0"/>
              <w:divBdr>
                <w:top w:val="none" w:sz="0" w:space="0" w:color="auto"/>
                <w:left w:val="none" w:sz="0" w:space="0" w:color="auto"/>
                <w:bottom w:val="none" w:sz="0" w:space="0" w:color="auto"/>
                <w:right w:val="none" w:sz="0" w:space="0" w:color="auto"/>
              </w:divBdr>
              <w:divsChild>
                <w:div w:id="66652569">
                  <w:marLeft w:val="0"/>
                  <w:marRight w:val="0"/>
                  <w:marTop w:val="0"/>
                  <w:marBottom w:val="0"/>
                  <w:divBdr>
                    <w:top w:val="none" w:sz="0" w:space="0" w:color="auto"/>
                    <w:left w:val="none" w:sz="0" w:space="0" w:color="auto"/>
                    <w:bottom w:val="none" w:sz="0" w:space="0" w:color="auto"/>
                    <w:right w:val="none" w:sz="0" w:space="0" w:color="auto"/>
                  </w:divBdr>
                </w:div>
              </w:divsChild>
            </w:div>
            <w:div w:id="1309281710">
              <w:marLeft w:val="0"/>
              <w:marRight w:val="0"/>
              <w:marTop w:val="0"/>
              <w:marBottom w:val="0"/>
              <w:divBdr>
                <w:top w:val="none" w:sz="0" w:space="0" w:color="auto"/>
                <w:left w:val="none" w:sz="0" w:space="0" w:color="auto"/>
                <w:bottom w:val="none" w:sz="0" w:space="0" w:color="auto"/>
                <w:right w:val="none" w:sz="0" w:space="0" w:color="auto"/>
              </w:divBdr>
              <w:divsChild>
                <w:div w:id="1955747948">
                  <w:marLeft w:val="0"/>
                  <w:marRight w:val="0"/>
                  <w:marTop w:val="0"/>
                  <w:marBottom w:val="0"/>
                  <w:divBdr>
                    <w:top w:val="none" w:sz="0" w:space="0" w:color="auto"/>
                    <w:left w:val="none" w:sz="0" w:space="0" w:color="auto"/>
                    <w:bottom w:val="none" w:sz="0" w:space="0" w:color="auto"/>
                    <w:right w:val="none" w:sz="0" w:space="0" w:color="auto"/>
                  </w:divBdr>
                </w:div>
              </w:divsChild>
            </w:div>
            <w:div w:id="1315260337">
              <w:marLeft w:val="0"/>
              <w:marRight w:val="0"/>
              <w:marTop w:val="0"/>
              <w:marBottom w:val="0"/>
              <w:divBdr>
                <w:top w:val="none" w:sz="0" w:space="0" w:color="auto"/>
                <w:left w:val="none" w:sz="0" w:space="0" w:color="auto"/>
                <w:bottom w:val="none" w:sz="0" w:space="0" w:color="auto"/>
                <w:right w:val="none" w:sz="0" w:space="0" w:color="auto"/>
              </w:divBdr>
              <w:divsChild>
                <w:div w:id="2077703197">
                  <w:marLeft w:val="0"/>
                  <w:marRight w:val="0"/>
                  <w:marTop w:val="0"/>
                  <w:marBottom w:val="0"/>
                  <w:divBdr>
                    <w:top w:val="none" w:sz="0" w:space="0" w:color="auto"/>
                    <w:left w:val="none" w:sz="0" w:space="0" w:color="auto"/>
                    <w:bottom w:val="none" w:sz="0" w:space="0" w:color="auto"/>
                    <w:right w:val="none" w:sz="0" w:space="0" w:color="auto"/>
                  </w:divBdr>
                </w:div>
              </w:divsChild>
            </w:div>
            <w:div w:id="1329284681">
              <w:marLeft w:val="0"/>
              <w:marRight w:val="0"/>
              <w:marTop w:val="0"/>
              <w:marBottom w:val="0"/>
              <w:divBdr>
                <w:top w:val="none" w:sz="0" w:space="0" w:color="auto"/>
                <w:left w:val="none" w:sz="0" w:space="0" w:color="auto"/>
                <w:bottom w:val="none" w:sz="0" w:space="0" w:color="auto"/>
                <w:right w:val="none" w:sz="0" w:space="0" w:color="auto"/>
              </w:divBdr>
              <w:divsChild>
                <w:div w:id="1519198466">
                  <w:marLeft w:val="0"/>
                  <w:marRight w:val="0"/>
                  <w:marTop w:val="0"/>
                  <w:marBottom w:val="0"/>
                  <w:divBdr>
                    <w:top w:val="none" w:sz="0" w:space="0" w:color="auto"/>
                    <w:left w:val="none" w:sz="0" w:space="0" w:color="auto"/>
                    <w:bottom w:val="none" w:sz="0" w:space="0" w:color="auto"/>
                    <w:right w:val="none" w:sz="0" w:space="0" w:color="auto"/>
                  </w:divBdr>
                </w:div>
              </w:divsChild>
            </w:div>
            <w:div w:id="1392385360">
              <w:marLeft w:val="0"/>
              <w:marRight w:val="0"/>
              <w:marTop w:val="0"/>
              <w:marBottom w:val="0"/>
              <w:divBdr>
                <w:top w:val="none" w:sz="0" w:space="0" w:color="auto"/>
                <w:left w:val="none" w:sz="0" w:space="0" w:color="auto"/>
                <w:bottom w:val="none" w:sz="0" w:space="0" w:color="auto"/>
                <w:right w:val="none" w:sz="0" w:space="0" w:color="auto"/>
              </w:divBdr>
              <w:divsChild>
                <w:div w:id="1084372588">
                  <w:marLeft w:val="0"/>
                  <w:marRight w:val="0"/>
                  <w:marTop w:val="0"/>
                  <w:marBottom w:val="0"/>
                  <w:divBdr>
                    <w:top w:val="none" w:sz="0" w:space="0" w:color="auto"/>
                    <w:left w:val="none" w:sz="0" w:space="0" w:color="auto"/>
                    <w:bottom w:val="none" w:sz="0" w:space="0" w:color="auto"/>
                    <w:right w:val="none" w:sz="0" w:space="0" w:color="auto"/>
                  </w:divBdr>
                </w:div>
              </w:divsChild>
            </w:div>
            <w:div w:id="1393651010">
              <w:marLeft w:val="0"/>
              <w:marRight w:val="0"/>
              <w:marTop w:val="0"/>
              <w:marBottom w:val="0"/>
              <w:divBdr>
                <w:top w:val="none" w:sz="0" w:space="0" w:color="auto"/>
                <w:left w:val="none" w:sz="0" w:space="0" w:color="auto"/>
                <w:bottom w:val="none" w:sz="0" w:space="0" w:color="auto"/>
                <w:right w:val="none" w:sz="0" w:space="0" w:color="auto"/>
              </w:divBdr>
              <w:divsChild>
                <w:div w:id="1525285049">
                  <w:marLeft w:val="0"/>
                  <w:marRight w:val="0"/>
                  <w:marTop w:val="0"/>
                  <w:marBottom w:val="0"/>
                  <w:divBdr>
                    <w:top w:val="none" w:sz="0" w:space="0" w:color="auto"/>
                    <w:left w:val="none" w:sz="0" w:space="0" w:color="auto"/>
                    <w:bottom w:val="none" w:sz="0" w:space="0" w:color="auto"/>
                    <w:right w:val="none" w:sz="0" w:space="0" w:color="auto"/>
                  </w:divBdr>
                </w:div>
              </w:divsChild>
            </w:div>
            <w:div w:id="1410154433">
              <w:marLeft w:val="0"/>
              <w:marRight w:val="0"/>
              <w:marTop w:val="0"/>
              <w:marBottom w:val="0"/>
              <w:divBdr>
                <w:top w:val="none" w:sz="0" w:space="0" w:color="auto"/>
                <w:left w:val="none" w:sz="0" w:space="0" w:color="auto"/>
                <w:bottom w:val="none" w:sz="0" w:space="0" w:color="auto"/>
                <w:right w:val="none" w:sz="0" w:space="0" w:color="auto"/>
              </w:divBdr>
              <w:divsChild>
                <w:div w:id="356855099">
                  <w:marLeft w:val="0"/>
                  <w:marRight w:val="0"/>
                  <w:marTop w:val="0"/>
                  <w:marBottom w:val="0"/>
                  <w:divBdr>
                    <w:top w:val="none" w:sz="0" w:space="0" w:color="auto"/>
                    <w:left w:val="none" w:sz="0" w:space="0" w:color="auto"/>
                    <w:bottom w:val="none" w:sz="0" w:space="0" w:color="auto"/>
                    <w:right w:val="none" w:sz="0" w:space="0" w:color="auto"/>
                  </w:divBdr>
                </w:div>
              </w:divsChild>
            </w:div>
            <w:div w:id="1418747225">
              <w:marLeft w:val="0"/>
              <w:marRight w:val="0"/>
              <w:marTop w:val="0"/>
              <w:marBottom w:val="0"/>
              <w:divBdr>
                <w:top w:val="none" w:sz="0" w:space="0" w:color="auto"/>
                <w:left w:val="none" w:sz="0" w:space="0" w:color="auto"/>
                <w:bottom w:val="none" w:sz="0" w:space="0" w:color="auto"/>
                <w:right w:val="none" w:sz="0" w:space="0" w:color="auto"/>
              </w:divBdr>
              <w:divsChild>
                <w:div w:id="2116169673">
                  <w:marLeft w:val="0"/>
                  <w:marRight w:val="0"/>
                  <w:marTop w:val="0"/>
                  <w:marBottom w:val="0"/>
                  <w:divBdr>
                    <w:top w:val="none" w:sz="0" w:space="0" w:color="auto"/>
                    <w:left w:val="none" w:sz="0" w:space="0" w:color="auto"/>
                    <w:bottom w:val="none" w:sz="0" w:space="0" w:color="auto"/>
                    <w:right w:val="none" w:sz="0" w:space="0" w:color="auto"/>
                  </w:divBdr>
                </w:div>
              </w:divsChild>
            </w:div>
            <w:div w:id="1435637088">
              <w:marLeft w:val="0"/>
              <w:marRight w:val="0"/>
              <w:marTop w:val="0"/>
              <w:marBottom w:val="0"/>
              <w:divBdr>
                <w:top w:val="none" w:sz="0" w:space="0" w:color="auto"/>
                <w:left w:val="none" w:sz="0" w:space="0" w:color="auto"/>
                <w:bottom w:val="none" w:sz="0" w:space="0" w:color="auto"/>
                <w:right w:val="none" w:sz="0" w:space="0" w:color="auto"/>
              </w:divBdr>
              <w:divsChild>
                <w:div w:id="1355692352">
                  <w:marLeft w:val="0"/>
                  <w:marRight w:val="0"/>
                  <w:marTop w:val="0"/>
                  <w:marBottom w:val="0"/>
                  <w:divBdr>
                    <w:top w:val="none" w:sz="0" w:space="0" w:color="auto"/>
                    <w:left w:val="none" w:sz="0" w:space="0" w:color="auto"/>
                    <w:bottom w:val="none" w:sz="0" w:space="0" w:color="auto"/>
                    <w:right w:val="none" w:sz="0" w:space="0" w:color="auto"/>
                  </w:divBdr>
                </w:div>
              </w:divsChild>
            </w:div>
            <w:div w:id="1439837439">
              <w:marLeft w:val="0"/>
              <w:marRight w:val="0"/>
              <w:marTop w:val="0"/>
              <w:marBottom w:val="0"/>
              <w:divBdr>
                <w:top w:val="none" w:sz="0" w:space="0" w:color="auto"/>
                <w:left w:val="none" w:sz="0" w:space="0" w:color="auto"/>
                <w:bottom w:val="none" w:sz="0" w:space="0" w:color="auto"/>
                <w:right w:val="none" w:sz="0" w:space="0" w:color="auto"/>
              </w:divBdr>
              <w:divsChild>
                <w:div w:id="210770598">
                  <w:marLeft w:val="0"/>
                  <w:marRight w:val="0"/>
                  <w:marTop w:val="0"/>
                  <w:marBottom w:val="0"/>
                  <w:divBdr>
                    <w:top w:val="none" w:sz="0" w:space="0" w:color="auto"/>
                    <w:left w:val="none" w:sz="0" w:space="0" w:color="auto"/>
                    <w:bottom w:val="none" w:sz="0" w:space="0" w:color="auto"/>
                    <w:right w:val="none" w:sz="0" w:space="0" w:color="auto"/>
                  </w:divBdr>
                </w:div>
              </w:divsChild>
            </w:div>
            <w:div w:id="1440417018">
              <w:marLeft w:val="0"/>
              <w:marRight w:val="0"/>
              <w:marTop w:val="0"/>
              <w:marBottom w:val="0"/>
              <w:divBdr>
                <w:top w:val="none" w:sz="0" w:space="0" w:color="auto"/>
                <w:left w:val="none" w:sz="0" w:space="0" w:color="auto"/>
                <w:bottom w:val="none" w:sz="0" w:space="0" w:color="auto"/>
                <w:right w:val="none" w:sz="0" w:space="0" w:color="auto"/>
              </w:divBdr>
              <w:divsChild>
                <w:div w:id="654451386">
                  <w:marLeft w:val="0"/>
                  <w:marRight w:val="0"/>
                  <w:marTop w:val="0"/>
                  <w:marBottom w:val="0"/>
                  <w:divBdr>
                    <w:top w:val="none" w:sz="0" w:space="0" w:color="auto"/>
                    <w:left w:val="none" w:sz="0" w:space="0" w:color="auto"/>
                    <w:bottom w:val="none" w:sz="0" w:space="0" w:color="auto"/>
                    <w:right w:val="none" w:sz="0" w:space="0" w:color="auto"/>
                  </w:divBdr>
                </w:div>
                <w:div w:id="1899516264">
                  <w:marLeft w:val="0"/>
                  <w:marRight w:val="0"/>
                  <w:marTop w:val="0"/>
                  <w:marBottom w:val="0"/>
                  <w:divBdr>
                    <w:top w:val="none" w:sz="0" w:space="0" w:color="auto"/>
                    <w:left w:val="none" w:sz="0" w:space="0" w:color="auto"/>
                    <w:bottom w:val="none" w:sz="0" w:space="0" w:color="auto"/>
                    <w:right w:val="none" w:sz="0" w:space="0" w:color="auto"/>
                  </w:divBdr>
                </w:div>
              </w:divsChild>
            </w:div>
            <w:div w:id="1518542828">
              <w:marLeft w:val="0"/>
              <w:marRight w:val="0"/>
              <w:marTop w:val="0"/>
              <w:marBottom w:val="0"/>
              <w:divBdr>
                <w:top w:val="none" w:sz="0" w:space="0" w:color="auto"/>
                <w:left w:val="none" w:sz="0" w:space="0" w:color="auto"/>
                <w:bottom w:val="none" w:sz="0" w:space="0" w:color="auto"/>
                <w:right w:val="none" w:sz="0" w:space="0" w:color="auto"/>
              </w:divBdr>
              <w:divsChild>
                <w:div w:id="409356152">
                  <w:marLeft w:val="0"/>
                  <w:marRight w:val="0"/>
                  <w:marTop w:val="0"/>
                  <w:marBottom w:val="0"/>
                  <w:divBdr>
                    <w:top w:val="none" w:sz="0" w:space="0" w:color="auto"/>
                    <w:left w:val="none" w:sz="0" w:space="0" w:color="auto"/>
                    <w:bottom w:val="none" w:sz="0" w:space="0" w:color="auto"/>
                    <w:right w:val="none" w:sz="0" w:space="0" w:color="auto"/>
                  </w:divBdr>
                </w:div>
              </w:divsChild>
            </w:div>
            <w:div w:id="1611547192">
              <w:marLeft w:val="0"/>
              <w:marRight w:val="0"/>
              <w:marTop w:val="0"/>
              <w:marBottom w:val="0"/>
              <w:divBdr>
                <w:top w:val="none" w:sz="0" w:space="0" w:color="auto"/>
                <w:left w:val="none" w:sz="0" w:space="0" w:color="auto"/>
                <w:bottom w:val="none" w:sz="0" w:space="0" w:color="auto"/>
                <w:right w:val="none" w:sz="0" w:space="0" w:color="auto"/>
              </w:divBdr>
              <w:divsChild>
                <w:div w:id="2095349518">
                  <w:marLeft w:val="0"/>
                  <w:marRight w:val="0"/>
                  <w:marTop w:val="0"/>
                  <w:marBottom w:val="0"/>
                  <w:divBdr>
                    <w:top w:val="none" w:sz="0" w:space="0" w:color="auto"/>
                    <w:left w:val="none" w:sz="0" w:space="0" w:color="auto"/>
                    <w:bottom w:val="none" w:sz="0" w:space="0" w:color="auto"/>
                    <w:right w:val="none" w:sz="0" w:space="0" w:color="auto"/>
                  </w:divBdr>
                </w:div>
              </w:divsChild>
            </w:div>
            <w:div w:id="1611931259">
              <w:marLeft w:val="0"/>
              <w:marRight w:val="0"/>
              <w:marTop w:val="0"/>
              <w:marBottom w:val="0"/>
              <w:divBdr>
                <w:top w:val="none" w:sz="0" w:space="0" w:color="auto"/>
                <w:left w:val="none" w:sz="0" w:space="0" w:color="auto"/>
                <w:bottom w:val="none" w:sz="0" w:space="0" w:color="auto"/>
                <w:right w:val="none" w:sz="0" w:space="0" w:color="auto"/>
              </w:divBdr>
              <w:divsChild>
                <w:div w:id="326980563">
                  <w:marLeft w:val="0"/>
                  <w:marRight w:val="0"/>
                  <w:marTop w:val="0"/>
                  <w:marBottom w:val="0"/>
                  <w:divBdr>
                    <w:top w:val="none" w:sz="0" w:space="0" w:color="auto"/>
                    <w:left w:val="none" w:sz="0" w:space="0" w:color="auto"/>
                    <w:bottom w:val="none" w:sz="0" w:space="0" w:color="auto"/>
                    <w:right w:val="none" w:sz="0" w:space="0" w:color="auto"/>
                  </w:divBdr>
                </w:div>
              </w:divsChild>
            </w:div>
            <w:div w:id="1615363663">
              <w:marLeft w:val="0"/>
              <w:marRight w:val="0"/>
              <w:marTop w:val="0"/>
              <w:marBottom w:val="0"/>
              <w:divBdr>
                <w:top w:val="none" w:sz="0" w:space="0" w:color="auto"/>
                <w:left w:val="none" w:sz="0" w:space="0" w:color="auto"/>
                <w:bottom w:val="none" w:sz="0" w:space="0" w:color="auto"/>
                <w:right w:val="none" w:sz="0" w:space="0" w:color="auto"/>
              </w:divBdr>
              <w:divsChild>
                <w:div w:id="436216573">
                  <w:marLeft w:val="0"/>
                  <w:marRight w:val="0"/>
                  <w:marTop w:val="0"/>
                  <w:marBottom w:val="0"/>
                  <w:divBdr>
                    <w:top w:val="none" w:sz="0" w:space="0" w:color="auto"/>
                    <w:left w:val="none" w:sz="0" w:space="0" w:color="auto"/>
                    <w:bottom w:val="none" w:sz="0" w:space="0" w:color="auto"/>
                    <w:right w:val="none" w:sz="0" w:space="0" w:color="auto"/>
                  </w:divBdr>
                </w:div>
              </w:divsChild>
            </w:div>
            <w:div w:id="1698505609">
              <w:marLeft w:val="0"/>
              <w:marRight w:val="0"/>
              <w:marTop w:val="0"/>
              <w:marBottom w:val="0"/>
              <w:divBdr>
                <w:top w:val="none" w:sz="0" w:space="0" w:color="auto"/>
                <w:left w:val="none" w:sz="0" w:space="0" w:color="auto"/>
                <w:bottom w:val="none" w:sz="0" w:space="0" w:color="auto"/>
                <w:right w:val="none" w:sz="0" w:space="0" w:color="auto"/>
              </w:divBdr>
              <w:divsChild>
                <w:div w:id="628970705">
                  <w:marLeft w:val="0"/>
                  <w:marRight w:val="0"/>
                  <w:marTop w:val="0"/>
                  <w:marBottom w:val="0"/>
                  <w:divBdr>
                    <w:top w:val="none" w:sz="0" w:space="0" w:color="auto"/>
                    <w:left w:val="none" w:sz="0" w:space="0" w:color="auto"/>
                    <w:bottom w:val="none" w:sz="0" w:space="0" w:color="auto"/>
                    <w:right w:val="none" w:sz="0" w:space="0" w:color="auto"/>
                  </w:divBdr>
                </w:div>
              </w:divsChild>
            </w:div>
            <w:div w:id="1701009947">
              <w:marLeft w:val="0"/>
              <w:marRight w:val="0"/>
              <w:marTop w:val="0"/>
              <w:marBottom w:val="0"/>
              <w:divBdr>
                <w:top w:val="none" w:sz="0" w:space="0" w:color="auto"/>
                <w:left w:val="none" w:sz="0" w:space="0" w:color="auto"/>
                <w:bottom w:val="none" w:sz="0" w:space="0" w:color="auto"/>
                <w:right w:val="none" w:sz="0" w:space="0" w:color="auto"/>
              </w:divBdr>
              <w:divsChild>
                <w:div w:id="691536422">
                  <w:marLeft w:val="0"/>
                  <w:marRight w:val="0"/>
                  <w:marTop w:val="0"/>
                  <w:marBottom w:val="0"/>
                  <w:divBdr>
                    <w:top w:val="none" w:sz="0" w:space="0" w:color="auto"/>
                    <w:left w:val="none" w:sz="0" w:space="0" w:color="auto"/>
                    <w:bottom w:val="none" w:sz="0" w:space="0" w:color="auto"/>
                    <w:right w:val="none" w:sz="0" w:space="0" w:color="auto"/>
                  </w:divBdr>
                </w:div>
              </w:divsChild>
            </w:div>
            <w:div w:id="1740516301">
              <w:marLeft w:val="0"/>
              <w:marRight w:val="0"/>
              <w:marTop w:val="0"/>
              <w:marBottom w:val="0"/>
              <w:divBdr>
                <w:top w:val="none" w:sz="0" w:space="0" w:color="auto"/>
                <w:left w:val="none" w:sz="0" w:space="0" w:color="auto"/>
                <w:bottom w:val="none" w:sz="0" w:space="0" w:color="auto"/>
                <w:right w:val="none" w:sz="0" w:space="0" w:color="auto"/>
              </w:divBdr>
              <w:divsChild>
                <w:div w:id="465512183">
                  <w:marLeft w:val="0"/>
                  <w:marRight w:val="0"/>
                  <w:marTop w:val="0"/>
                  <w:marBottom w:val="0"/>
                  <w:divBdr>
                    <w:top w:val="none" w:sz="0" w:space="0" w:color="auto"/>
                    <w:left w:val="none" w:sz="0" w:space="0" w:color="auto"/>
                    <w:bottom w:val="none" w:sz="0" w:space="0" w:color="auto"/>
                    <w:right w:val="none" w:sz="0" w:space="0" w:color="auto"/>
                  </w:divBdr>
                </w:div>
              </w:divsChild>
            </w:div>
            <w:div w:id="1764688727">
              <w:marLeft w:val="0"/>
              <w:marRight w:val="0"/>
              <w:marTop w:val="0"/>
              <w:marBottom w:val="0"/>
              <w:divBdr>
                <w:top w:val="none" w:sz="0" w:space="0" w:color="auto"/>
                <w:left w:val="none" w:sz="0" w:space="0" w:color="auto"/>
                <w:bottom w:val="none" w:sz="0" w:space="0" w:color="auto"/>
                <w:right w:val="none" w:sz="0" w:space="0" w:color="auto"/>
              </w:divBdr>
              <w:divsChild>
                <w:div w:id="239147309">
                  <w:marLeft w:val="0"/>
                  <w:marRight w:val="0"/>
                  <w:marTop w:val="0"/>
                  <w:marBottom w:val="0"/>
                  <w:divBdr>
                    <w:top w:val="none" w:sz="0" w:space="0" w:color="auto"/>
                    <w:left w:val="none" w:sz="0" w:space="0" w:color="auto"/>
                    <w:bottom w:val="none" w:sz="0" w:space="0" w:color="auto"/>
                    <w:right w:val="none" w:sz="0" w:space="0" w:color="auto"/>
                  </w:divBdr>
                </w:div>
              </w:divsChild>
            </w:div>
            <w:div w:id="1899627171">
              <w:marLeft w:val="0"/>
              <w:marRight w:val="0"/>
              <w:marTop w:val="0"/>
              <w:marBottom w:val="0"/>
              <w:divBdr>
                <w:top w:val="none" w:sz="0" w:space="0" w:color="auto"/>
                <w:left w:val="none" w:sz="0" w:space="0" w:color="auto"/>
                <w:bottom w:val="none" w:sz="0" w:space="0" w:color="auto"/>
                <w:right w:val="none" w:sz="0" w:space="0" w:color="auto"/>
              </w:divBdr>
              <w:divsChild>
                <w:div w:id="1807039615">
                  <w:marLeft w:val="0"/>
                  <w:marRight w:val="0"/>
                  <w:marTop w:val="0"/>
                  <w:marBottom w:val="0"/>
                  <w:divBdr>
                    <w:top w:val="none" w:sz="0" w:space="0" w:color="auto"/>
                    <w:left w:val="none" w:sz="0" w:space="0" w:color="auto"/>
                    <w:bottom w:val="none" w:sz="0" w:space="0" w:color="auto"/>
                    <w:right w:val="none" w:sz="0" w:space="0" w:color="auto"/>
                  </w:divBdr>
                </w:div>
              </w:divsChild>
            </w:div>
            <w:div w:id="1990017848">
              <w:marLeft w:val="0"/>
              <w:marRight w:val="0"/>
              <w:marTop w:val="0"/>
              <w:marBottom w:val="0"/>
              <w:divBdr>
                <w:top w:val="none" w:sz="0" w:space="0" w:color="auto"/>
                <w:left w:val="none" w:sz="0" w:space="0" w:color="auto"/>
                <w:bottom w:val="none" w:sz="0" w:space="0" w:color="auto"/>
                <w:right w:val="none" w:sz="0" w:space="0" w:color="auto"/>
              </w:divBdr>
              <w:divsChild>
                <w:div w:id="1813058618">
                  <w:marLeft w:val="0"/>
                  <w:marRight w:val="0"/>
                  <w:marTop w:val="0"/>
                  <w:marBottom w:val="0"/>
                  <w:divBdr>
                    <w:top w:val="none" w:sz="0" w:space="0" w:color="auto"/>
                    <w:left w:val="none" w:sz="0" w:space="0" w:color="auto"/>
                    <w:bottom w:val="none" w:sz="0" w:space="0" w:color="auto"/>
                    <w:right w:val="none" w:sz="0" w:space="0" w:color="auto"/>
                  </w:divBdr>
                </w:div>
              </w:divsChild>
            </w:div>
            <w:div w:id="2025545552">
              <w:marLeft w:val="0"/>
              <w:marRight w:val="0"/>
              <w:marTop w:val="0"/>
              <w:marBottom w:val="0"/>
              <w:divBdr>
                <w:top w:val="none" w:sz="0" w:space="0" w:color="auto"/>
                <w:left w:val="none" w:sz="0" w:space="0" w:color="auto"/>
                <w:bottom w:val="none" w:sz="0" w:space="0" w:color="auto"/>
                <w:right w:val="none" w:sz="0" w:space="0" w:color="auto"/>
              </w:divBdr>
              <w:divsChild>
                <w:div w:id="1424447217">
                  <w:marLeft w:val="0"/>
                  <w:marRight w:val="0"/>
                  <w:marTop w:val="0"/>
                  <w:marBottom w:val="0"/>
                  <w:divBdr>
                    <w:top w:val="none" w:sz="0" w:space="0" w:color="auto"/>
                    <w:left w:val="none" w:sz="0" w:space="0" w:color="auto"/>
                    <w:bottom w:val="none" w:sz="0" w:space="0" w:color="auto"/>
                    <w:right w:val="none" w:sz="0" w:space="0" w:color="auto"/>
                  </w:divBdr>
                </w:div>
              </w:divsChild>
            </w:div>
            <w:div w:id="2028436398">
              <w:marLeft w:val="0"/>
              <w:marRight w:val="0"/>
              <w:marTop w:val="0"/>
              <w:marBottom w:val="0"/>
              <w:divBdr>
                <w:top w:val="none" w:sz="0" w:space="0" w:color="auto"/>
                <w:left w:val="none" w:sz="0" w:space="0" w:color="auto"/>
                <w:bottom w:val="none" w:sz="0" w:space="0" w:color="auto"/>
                <w:right w:val="none" w:sz="0" w:space="0" w:color="auto"/>
              </w:divBdr>
              <w:divsChild>
                <w:div w:id="1722052419">
                  <w:marLeft w:val="0"/>
                  <w:marRight w:val="0"/>
                  <w:marTop w:val="0"/>
                  <w:marBottom w:val="0"/>
                  <w:divBdr>
                    <w:top w:val="none" w:sz="0" w:space="0" w:color="auto"/>
                    <w:left w:val="none" w:sz="0" w:space="0" w:color="auto"/>
                    <w:bottom w:val="none" w:sz="0" w:space="0" w:color="auto"/>
                    <w:right w:val="none" w:sz="0" w:space="0" w:color="auto"/>
                  </w:divBdr>
                </w:div>
              </w:divsChild>
            </w:div>
            <w:div w:id="2075421306">
              <w:marLeft w:val="0"/>
              <w:marRight w:val="0"/>
              <w:marTop w:val="0"/>
              <w:marBottom w:val="0"/>
              <w:divBdr>
                <w:top w:val="none" w:sz="0" w:space="0" w:color="auto"/>
                <w:left w:val="none" w:sz="0" w:space="0" w:color="auto"/>
                <w:bottom w:val="none" w:sz="0" w:space="0" w:color="auto"/>
                <w:right w:val="none" w:sz="0" w:space="0" w:color="auto"/>
              </w:divBdr>
              <w:divsChild>
                <w:div w:id="1985501977">
                  <w:marLeft w:val="0"/>
                  <w:marRight w:val="0"/>
                  <w:marTop w:val="0"/>
                  <w:marBottom w:val="0"/>
                  <w:divBdr>
                    <w:top w:val="none" w:sz="0" w:space="0" w:color="auto"/>
                    <w:left w:val="none" w:sz="0" w:space="0" w:color="auto"/>
                    <w:bottom w:val="none" w:sz="0" w:space="0" w:color="auto"/>
                    <w:right w:val="none" w:sz="0" w:space="0" w:color="auto"/>
                  </w:divBdr>
                </w:div>
              </w:divsChild>
            </w:div>
            <w:div w:id="2094810996">
              <w:marLeft w:val="0"/>
              <w:marRight w:val="0"/>
              <w:marTop w:val="0"/>
              <w:marBottom w:val="0"/>
              <w:divBdr>
                <w:top w:val="none" w:sz="0" w:space="0" w:color="auto"/>
                <w:left w:val="none" w:sz="0" w:space="0" w:color="auto"/>
                <w:bottom w:val="none" w:sz="0" w:space="0" w:color="auto"/>
                <w:right w:val="none" w:sz="0" w:space="0" w:color="auto"/>
              </w:divBdr>
              <w:divsChild>
                <w:div w:id="1928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636">
          <w:marLeft w:val="0"/>
          <w:marRight w:val="0"/>
          <w:marTop w:val="0"/>
          <w:marBottom w:val="0"/>
          <w:divBdr>
            <w:top w:val="none" w:sz="0" w:space="0" w:color="auto"/>
            <w:left w:val="none" w:sz="0" w:space="0" w:color="auto"/>
            <w:bottom w:val="none" w:sz="0" w:space="0" w:color="auto"/>
            <w:right w:val="none" w:sz="0" w:space="0" w:color="auto"/>
          </w:divBdr>
        </w:div>
      </w:divsChild>
    </w:div>
    <w:div w:id="748578195">
      <w:bodyDiv w:val="1"/>
      <w:marLeft w:val="0"/>
      <w:marRight w:val="0"/>
      <w:marTop w:val="0"/>
      <w:marBottom w:val="0"/>
      <w:divBdr>
        <w:top w:val="none" w:sz="0" w:space="0" w:color="auto"/>
        <w:left w:val="none" w:sz="0" w:space="0" w:color="auto"/>
        <w:bottom w:val="none" w:sz="0" w:space="0" w:color="auto"/>
        <w:right w:val="none" w:sz="0" w:space="0" w:color="auto"/>
      </w:divBdr>
    </w:div>
    <w:div w:id="750782734">
      <w:bodyDiv w:val="1"/>
      <w:marLeft w:val="0"/>
      <w:marRight w:val="0"/>
      <w:marTop w:val="0"/>
      <w:marBottom w:val="0"/>
      <w:divBdr>
        <w:top w:val="none" w:sz="0" w:space="0" w:color="auto"/>
        <w:left w:val="none" w:sz="0" w:space="0" w:color="auto"/>
        <w:bottom w:val="none" w:sz="0" w:space="0" w:color="auto"/>
        <w:right w:val="none" w:sz="0" w:space="0" w:color="auto"/>
      </w:divBdr>
    </w:div>
    <w:div w:id="751007860">
      <w:bodyDiv w:val="1"/>
      <w:marLeft w:val="0"/>
      <w:marRight w:val="0"/>
      <w:marTop w:val="0"/>
      <w:marBottom w:val="0"/>
      <w:divBdr>
        <w:top w:val="none" w:sz="0" w:space="0" w:color="auto"/>
        <w:left w:val="none" w:sz="0" w:space="0" w:color="auto"/>
        <w:bottom w:val="none" w:sz="0" w:space="0" w:color="auto"/>
        <w:right w:val="none" w:sz="0" w:space="0" w:color="auto"/>
      </w:divBdr>
    </w:div>
    <w:div w:id="787358714">
      <w:bodyDiv w:val="1"/>
      <w:marLeft w:val="0"/>
      <w:marRight w:val="0"/>
      <w:marTop w:val="0"/>
      <w:marBottom w:val="0"/>
      <w:divBdr>
        <w:top w:val="none" w:sz="0" w:space="0" w:color="auto"/>
        <w:left w:val="none" w:sz="0" w:space="0" w:color="auto"/>
        <w:bottom w:val="none" w:sz="0" w:space="0" w:color="auto"/>
        <w:right w:val="none" w:sz="0" w:space="0" w:color="auto"/>
      </w:divBdr>
    </w:div>
    <w:div w:id="796803546">
      <w:bodyDiv w:val="1"/>
      <w:marLeft w:val="0"/>
      <w:marRight w:val="0"/>
      <w:marTop w:val="0"/>
      <w:marBottom w:val="0"/>
      <w:divBdr>
        <w:top w:val="none" w:sz="0" w:space="0" w:color="auto"/>
        <w:left w:val="none" w:sz="0" w:space="0" w:color="auto"/>
        <w:bottom w:val="none" w:sz="0" w:space="0" w:color="auto"/>
        <w:right w:val="none" w:sz="0" w:space="0" w:color="auto"/>
      </w:divBdr>
    </w:div>
    <w:div w:id="847019214">
      <w:bodyDiv w:val="1"/>
      <w:marLeft w:val="0"/>
      <w:marRight w:val="0"/>
      <w:marTop w:val="0"/>
      <w:marBottom w:val="0"/>
      <w:divBdr>
        <w:top w:val="none" w:sz="0" w:space="0" w:color="auto"/>
        <w:left w:val="none" w:sz="0" w:space="0" w:color="auto"/>
        <w:bottom w:val="none" w:sz="0" w:space="0" w:color="auto"/>
        <w:right w:val="none" w:sz="0" w:space="0" w:color="auto"/>
      </w:divBdr>
      <w:divsChild>
        <w:div w:id="1787919349">
          <w:marLeft w:val="0"/>
          <w:marRight w:val="0"/>
          <w:marTop w:val="0"/>
          <w:marBottom w:val="0"/>
          <w:divBdr>
            <w:top w:val="none" w:sz="0" w:space="0" w:color="auto"/>
            <w:left w:val="none" w:sz="0" w:space="0" w:color="auto"/>
            <w:bottom w:val="none" w:sz="0" w:space="0" w:color="auto"/>
            <w:right w:val="none" w:sz="0" w:space="0" w:color="auto"/>
          </w:divBdr>
          <w:divsChild>
            <w:div w:id="765200244">
              <w:marLeft w:val="0"/>
              <w:marRight w:val="0"/>
              <w:marTop w:val="0"/>
              <w:marBottom w:val="0"/>
              <w:divBdr>
                <w:top w:val="none" w:sz="0" w:space="0" w:color="auto"/>
                <w:left w:val="none" w:sz="0" w:space="0" w:color="auto"/>
                <w:bottom w:val="none" w:sz="0" w:space="0" w:color="auto"/>
                <w:right w:val="none" w:sz="0" w:space="0" w:color="auto"/>
              </w:divBdr>
            </w:div>
          </w:divsChild>
        </w:div>
        <w:div w:id="766779557">
          <w:marLeft w:val="0"/>
          <w:marRight w:val="0"/>
          <w:marTop w:val="0"/>
          <w:marBottom w:val="0"/>
          <w:divBdr>
            <w:top w:val="none" w:sz="0" w:space="0" w:color="auto"/>
            <w:left w:val="none" w:sz="0" w:space="0" w:color="auto"/>
            <w:bottom w:val="none" w:sz="0" w:space="0" w:color="auto"/>
            <w:right w:val="none" w:sz="0" w:space="0" w:color="auto"/>
          </w:divBdr>
          <w:divsChild>
            <w:div w:id="53966370">
              <w:marLeft w:val="0"/>
              <w:marRight w:val="0"/>
              <w:marTop w:val="0"/>
              <w:marBottom w:val="0"/>
              <w:divBdr>
                <w:top w:val="none" w:sz="0" w:space="0" w:color="auto"/>
                <w:left w:val="none" w:sz="0" w:space="0" w:color="auto"/>
                <w:bottom w:val="none" w:sz="0" w:space="0" w:color="auto"/>
                <w:right w:val="none" w:sz="0" w:space="0" w:color="auto"/>
              </w:divBdr>
            </w:div>
          </w:divsChild>
        </w:div>
        <w:div w:id="194511097">
          <w:marLeft w:val="0"/>
          <w:marRight w:val="0"/>
          <w:marTop w:val="0"/>
          <w:marBottom w:val="0"/>
          <w:divBdr>
            <w:top w:val="none" w:sz="0" w:space="0" w:color="auto"/>
            <w:left w:val="none" w:sz="0" w:space="0" w:color="auto"/>
            <w:bottom w:val="none" w:sz="0" w:space="0" w:color="auto"/>
            <w:right w:val="none" w:sz="0" w:space="0" w:color="auto"/>
          </w:divBdr>
          <w:divsChild>
            <w:div w:id="2083941470">
              <w:marLeft w:val="0"/>
              <w:marRight w:val="0"/>
              <w:marTop w:val="0"/>
              <w:marBottom w:val="0"/>
              <w:divBdr>
                <w:top w:val="none" w:sz="0" w:space="0" w:color="auto"/>
                <w:left w:val="none" w:sz="0" w:space="0" w:color="auto"/>
                <w:bottom w:val="none" w:sz="0" w:space="0" w:color="auto"/>
                <w:right w:val="none" w:sz="0" w:space="0" w:color="auto"/>
              </w:divBdr>
            </w:div>
          </w:divsChild>
        </w:div>
        <w:div w:id="581842223">
          <w:marLeft w:val="0"/>
          <w:marRight w:val="0"/>
          <w:marTop w:val="0"/>
          <w:marBottom w:val="0"/>
          <w:divBdr>
            <w:top w:val="none" w:sz="0" w:space="0" w:color="auto"/>
            <w:left w:val="none" w:sz="0" w:space="0" w:color="auto"/>
            <w:bottom w:val="none" w:sz="0" w:space="0" w:color="auto"/>
            <w:right w:val="none" w:sz="0" w:space="0" w:color="auto"/>
          </w:divBdr>
          <w:divsChild>
            <w:div w:id="1621717464">
              <w:marLeft w:val="0"/>
              <w:marRight w:val="0"/>
              <w:marTop w:val="0"/>
              <w:marBottom w:val="0"/>
              <w:divBdr>
                <w:top w:val="none" w:sz="0" w:space="0" w:color="auto"/>
                <w:left w:val="none" w:sz="0" w:space="0" w:color="auto"/>
                <w:bottom w:val="none" w:sz="0" w:space="0" w:color="auto"/>
                <w:right w:val="none" w:sz="0" w:space="0" w:color="auto"/>
              </w:divBdr>
            </w:div>
          </w:divsChild>
        </w:div>
        <w:div w:id="728190714">
          <w:marLeft w:val="0"/>
          <w:marRight w:val="0"/>
          <w:marTop w:val="0"/>
          <w:marBottom w:val="0"/>
          <w:divBdr>
            <w:top w:val="none" w:sz="0" w:space="0" w:color="auto"/>
            <w:left w:val="none" w:sz="0" w:space="0" w:color="auto"/>
            <w:bottom w:val="none" w:sz="0" w:space="0" w:color="auto"/>
            <w:right w:val="none" w:sz="0" w:space="0" w:color="auto"/>
          </w:divBdr>
          <w:divsChild>
            <w:div w:id="1821382739">
              <w:marLeft w:val="0"/>
              <w:marRight w:val="0"/>
              <w:marTop w:val="0"/>
              <w:marBottom w:val="0"/>
              <w:divBdr>
                <w:top w:val="none" w:sz="0" w:space="0" w:color="auto"/>
                <w:left w:val="none" w:sz="0" w:space="0" w:color="auto"/>
                <w:bottom w:val="none" w:sz="0" w:space="0" w:color="auto"/>
                <w:right w:val="none" w:sz="0" w:space="0" w:color="auto"/>
              </w:divBdr>
            </w:div>
          </w:divsChild>
        </w:div>
        <w:div w:id="1994916205">
          <w:marLeft w:val="0"/>
          <w:marRight w:val="0"/>
          <w:marTop w:val="0"/>
          <w:marBottom w:val="0"/>
          <w:divBdr>
            <w:top w:val="none" w:sz="0" w:space="0" w:color="auto"/>
            <w:left w:val="none" w:sz="0" w:space="0" w:color="auto"/>
            <w:bottom w:val="none" w:sz="0" w:space="0" w:color="auto"/>
            <w:right w:val="none" w:sz="0" w:space="0" w:color="auto"/>
          </w:divBdr>
          <w:divsChild>
            <w:div w:id="2009555574">
              <w:marLeft w:val="0"/>
              <w:marRight w:val="0"/>
              <w:marTop w:val="0"/>
              <w:marBottom w:val="0"/>
              <w:divBdr>
                <w:top w:val="none" w:sz="0" w:space="0" w:color="auto"/>
                <w:left w:val="none" w:sz="0" w:space="0" w:color="auto"/>
                <w:bottom w:val="none" w:sz="0" w:space="0" w:color="auto"/>
                <w:right w:val="none" w:sz="0" w:space="0" w:color="auto"/>
              </w:divBdr>
            </w:div>
          </w:divsChild>
        </w:div>
        <w:div w:id="325790230">
          <w:marLeft w:val="0"/>
          <w:marRight w:val="0"/>
          <w:marTop w:val="0"/>
          <w:marBottom w:val="0"/>
          <w:divBdr>
            <w:top w:val="none" w:sz="0" w:space="0" w:color="auto"/>
            <w:left w:val="none" w:sz="0" w:space="0" w:color="auto"/>
            <w:bottom w:val="none" w:sz="0" w:space="0" w:color="auto"/>
            <w:right w:val="none" w:sz="0" w:space="0" w:color="auto"/>
          </w:divBdr>
          <w:divsChild>
            <w:div w:id="1293710521">
              <w:marLeft w:val="0"/>
              <w:marRight w:val="0"/>
              <w:marTop w:val="0"/>
              <w:marBottom w:val="0"/>
              <w:divBdr>
                <w:top w:val="none" w:sz="0" w:space="0" w:color="auto"/>
                <w:left w:val="none" w:sz="0" w:space="0" w:color="auto"/>
                <w:bottom w:val="none" w:sz="0" w:space="0" w:color="auto"/>
                <w:right w:val="none" w:sz="0" w:space="0" w:color="auto"/>
              </w:divBdr>
            </w:div>
          </w:divsChild>
        </w:div>
        <w:div w:id="650404334">
          <w:marLeft w:val="0"/>
          <w:marRight w:val="0"/>
          <w:marTop w:val="0"/>
          <w:marBottom w:val="0"/>
          <w:divBdr>
            <w:top w:val="none" w:sz="0" w:space="0" w:color="auto"/>
            <w:left w:val="none" w:sz="0" w:space="0" w:color="auto"/>
            <w:bottom w:val="none" w:sz="0" w:space="0" w:color="auto"/>
            <w:right w:val="none" w:sz="0" w:space="0" w:color="auto"/>
          </w:divBdr>
          <w:divsChild>
            <w:div w:id="682710273">
              <w:marLeft w:val="0"/>
              <w:marRight w:val="0"/>
              <w:marTop w:val="0"/>
              <w:marBottom w:val="0"/>
              <w:divBdr>
                <w:top w:val="none" w:sz="0" w:space="0" w:color="auto"/>
                <w:left w:val="none" w:sz="0" w:space="0" w:color="auto"/>
                <w:bottom w:val="none" w:sz="0" w:space="0" w:color="auto"/>
                <w:right w:val="none" w:sz="0" w:space="0" w:color="auto"/>
              </w:divBdr>
            </w:div>
          </w:divsChild>
        </w:div>
        <w:div w:id="1684896054">
          <w:marLeft w:val="0"/>
          <w:marRight w:val="0"/>
          <w:marTop w:val="0"/>
          <w:marBottom w:val="0"/>
          <w:divBdr>
            <w:top w:val="none" w:sz="0" w:space="0" w:color="auto"/>
            <w:left w:val="none" w:sz="0" w:space="0" w:color="auto"/>
            <w:bottom w:val="none" w:sz="0" w:space="0" w:color="auto"/>
            <w:right w:val="none" w:sz="0" w:space="0" w:color="auto"/>
          </w:divBdr>
          <w:divsChild>
            <w:div w:id="411435231">
              <w:marLeft w:val="0"/>
              <w:marRight w:val="0"/>
              <w:marTop w:val="0"/>
              <w:marBottom w:val="0"/>
              <w:divBdr>
                <w:top w:val="none" w:sz="0" w:space="0" w:color="auto"/>
                <w:left w:val="none" w:sz="0" w:space="0" w:color="auto"/>
                <w:bottom w:val="none" w:sz="0" w:space="0" w:color="auto"/>
                <w:right w:val="none" w:sz="0" w:space="0" w:color="auto"/>
              </w:divBdr>
            </w:div>
          </w:divsChild>
        </w:div>
        <w:div w:id="106782961">
          <w:marLeft w:val="0"/>
          <w:marRight w:val="0"/>
          <w:marTop w:val="0"/>
          <w:marBottom w:val="0"/>
          <w:divBdr>
            <w:top w:val="none" w:sz="0" w:space="0" w:color="auto"/>
            <w:left w:val="none" w:sz="0" w:space="0" w:color="auto"/>
            <w:bottom w:val="none" w:sz="0" w:space="0" w:color="auto"/>
            <w:right w:val="none" w:sz="0" w:space="0" w:color="auto"/>
          </w:divBdr>
          <w:divsChild>
            <w:div w:id="774058311">
              <w:marLeft w:val="0"/>
              <w:marRight w:val="0"/>
              <w:marTop w:val="0"/>
              <w:marBottom w:val="0"/>
              <w:divBdr>
                <w:top w:val="none" w:sz="0" w:space="0" w:color="auto"/>
                <w:left w:val="none" w:sz="0" w:space="0" w:color="auto"/>
                <w:bottom w:val="none" w:sz="0" w:space="0" w:color="auto"/>
                <w:right w:val="none" w:sz="0" w:space="0" w:color="auto"/>
              </w:divBdr>
            </w:div>
          </w:divsChild>
        </w:div>
        <w:div w:id="1286038934">
          <w:marLeft w:val="0"/>
          <w:marRight w:val="0"/>
          <w:marTop w:val="0"/>
          <w:marBottom w:val="0"/>
          <w:divBdr>
            <w:top w:val="none" w:sz="0" w:space="0" w:color="auto"/>
            <w:left w:val="none" w:sz="0" w:space="0" w:color="auto"/>
            <w:bottom w:val="none" w:sz="0" w:space="0" w:color="auto"/>
            <w:right w:val="none" w:sz="0" w:space="0" w:color="auto"/>
          </w:divBdr>
          <w:divsChild>
            <w:div w:id="737635257">
              <w:marLeft w:val="0"/>
              <w:marRight w:val="0"/>
              <w:marTop w:val="0"/>
              <w:marBottom w:val="0"/>
              <w:divBdr>
                <w:top w:val="none" w:sz="0" w:space="0" w:color="auto"/>
                <w:left w:val="none" w:sz="0" w:space="0" w:color="auto"/>
                <w:bottom w:val="none" w:sz="0" w:space="0" w:color="auto"/>
                <w:right w:val="none" w:sz="0" w:space="0" w:color="auto"/>
              </w:divBdr>
            </w:div>
          </w:divsChild>
        </w:div>
        <w:div w:id="810631600">
          <w:marLeft w:val="0"/>
          <w:marRight w:val="0"/>
          <w:marTop w:val="0"/>
          <w:marBottom w:val="0"/>
          <w:divBdr>
            <w:top w:val="none" w:sz="0" w:space="0" w:color="auto"/>
            <w:left w:val="none" w:sz="0" w:space="0" w:color="auto"/>
            <w:bottom w:val="none" w:sz="0" w:space="0" w:color="auto"/>
            <w:right w:val="none" w:sz="0" w:space="0" w:color="auto"/>
          </w:divBdr>
          <w:divsChild>
            <w:div w:id="1665624106">
              <w:marLeft w:val="0"/>
              <w:marRight w:val="0"/>
              <w:marTop w:val="0"/>
              <w:marBottom w:val="0"/>
              <w:divBdr>
                <w:top w:val="none" w:sz="0" w:space="0" w:color="auto"/>
                <w:left w:val="none" w:sz="0" w:space="0" w:color="auto"/>
                <w:bottom w:val="none" w:sz="0" w:space="0" w:color="auto"/>
                <w:right w:val="none" w:sz="0" w:space="0" w:color="auto"/>
              </w:divBdr>
            </w:div>
          </w:divsChild>
        </w:div>
        <w:div w:id="1237665885">
          <w:marLeft w:val="0"/>
          <w:marRight w:val="0"/>
          <w:marTop w:val="0"/>
          <w:marBottom w:val="0"/>
          <w:divBdr>
            <w:top w:val="none" w:sz="0" w:space="0" w:color="auto"/>
            <w:left w:val="none" w:sz="0" w:space="0" w:color="auto"/>
            <w:bottom w:val="none" w:sz="0" w:space="0" w:color="auto"/>
            <w:right w:val="none" w:sz="0" w:space="0" w:color="auto"/>
          </w:divBdr>
          <w:divsChild>
            <w:div w:id="699739655">
              <w:marLeft w:val="0"/>
              <w:marRight w:val="0"/>
              <w:marTop w:val="0"/>
              <w:marBottom w:val="0"/>
              <w:divBdr>
                <w:top w:val="none" w:sz="0" w:space="0" w:color="auto"/>
                <w:left w:val="none" w:sz="0" w:space="0" w:color="auto"/>
                <w:bottom w:val="none" w:sz="0" w:space="0" w:color="auto"/>
                <w:right w:val="none" w:sz="0" w:space="0" w:color="auto"/>
              </w:divBdr>
            </w:div>
          </w:divsChild>
        </w:div>
        <w:div w:id="1809207715">
          <w:marLeft w:val="0"/>
          <w:marRight w:val="0"/>
          <w:marTop w:val="0"/>
          <w:marBottom w:val="0"/>
          <w:divBdr>
            <w:top w:val="none" w:sz="0" w:space="0" w:color="auto"/>
            <w:left w:val="none" w:sz="0" w:space="0" w:color="auto"/>
            <w:bottom w:val="none" w:sz="0" w:space="0" w:color="auto"/>
            <w:right w:val="none" w:sz="0" w:space="0" w:color="auto"/>
          </w:divBdr>
          <w:divsChild>
            <w:div w:id="756901174">
              <w:marLeft w:val="0"/>
              <w:marRight w:val="0"/>
              <w:marTop w:val="0"/>
              <w:marBottom w:val="0"/>
              <w:divBdr>
                <w:top w:val="none" w:sz="0" w:space="0" w:color="auto"/>
                <w:left w:val="none" w:sz="0" w:space="0" w:color="auto"/>
                <w:bottom w:val="none" w:sz="0" w:space="0" w:color="auto"/>
                <w:right w:val="none" w:sz="0" w:space="0" w:color="auto"/>
              </w:divBdr>
            </w:div>
          </w:divsChild>
        </w:div>
        <w:div w:id="911432837">
          <w:marLeft w:val="0"/>
          <w:marRight w:val="0"/>
          <w:marTop w:val="0"/>
          <w:marBottom w:val="0"/>
          <w:divBdr>
            <w:top w:val="none" w:sz="0" w:space="0" w:color="auto"/>
            <w:left w:val="none" w:sz="0" w:space="0" w:color="auto"/>
            <w:bottom w:val="none" w:sz="0" w:space="0" w:color="auto"/>
            <w:right w:val="none" w:sz="0" w:space="0" w:color="auto"/>
          </w:divBdr>
          <w:divsChild>
            <w:div w:id="6100741">
              <w:marLeft w:val="0"/>
              <w:marRight w:val="0"/>
              <w:marTop w:val="0"/>
              <w:marBottom w:val="0"/>
              <w:divBdr>
                <w:top w:val="none" w:sz="0" w:space="0" w:color="auto"/>
                <w:left w:val="none" w:sz="0" w:space="0" w:color="auto"/>
                <w:bottom w:val="none" w:sz="0" w:space="0" w:color="auto"/>
                <w:right w:val="none" w:sz="0" w:space="0" w:color="auto"/>
              </w:divBdr>
            </w:div>
          </w:divsChild>
        </w:div>
        <w:div w:id="730661941">
          <w:marLeft w:val="0"/>
          <w:marRight w:val="0"/>
          <w:marTop w:val="0"/>
          <w:marBottom w:val="0"/>
          <w:divBdr>
            <w:top w:val="none" w:sz="0" w:space="0" w:color="auto"/>
            <w:left w:val="none" w:sz="0" w:space="0" w:color="auto"/>
            <w:bottom w:val="none" w:sz="0" w:space="0" w:color="auto"/>
            <w:right w:val="none" w:sz="0" w:space="0" w:color="auto"/>
          </w:divBdr>
          <w:divsChild>
            <w:div w:id="252007961">
              <w:marLeft w:val="0"/>
              <w:marRight w:val="0"/>
              <w:marTop w:val="0"/>
              <w:marBottom w:val="0"/>
              <w:divBdr>
                <w:top w:val="none" w:sz="0" w:space="0" w:color="auto"/>
                <w:left w:val="none" w:sz="0" w:space="0" w:color="auto"/>
                <w:bottom w:val="none" w:sz="0" w:space="0" w:color="auto"/>
                <w:right w:val="none" w:sz="0" w:space="0" w:color="auto"/>
              </w:divBdr>
            </w:div>
          </w:divsChild>
        </w:div>
        <w:div w:id="558054725">
          <w:marLeft w:val="0"/>
          <w:marRight w:val="0"/>
          <w:marTop w:val="0"/>
          <w:marBottom w:val="0"/>
          <w:divBdr>
            <w:top w:val="none" w:sz="0" w:space="0" w:color="auto"/>
            <w:left w:val="none" w:sz="0" w:space="0" w:color="auto"/>
            <w:bottom w:val="none" w:sz="0" w:space="0" w:color="auto"/>
            <w:right w:val="none" w:sz="0" w:space="0" w:color="auto"/>
          </w:divBdr>
          <w:divsChild>
            <w:div w:id="1813716725">
              <w:marLeft w:val="0"/>
              <w:marRight w:val="0"/>
              <w:marTop w:val="0"/>
              <w:marBottom w:val="0"/>
              <w:divBdr>
                <w:top w:val="none" w:sz="0" w:space="0" w:color="auto"/>
                <w:left w:val="none" w:sz="0" w:space="0" w:color="auto"/>
                <w:bottom w:val="none" w:sz="0" w:space="0" w:color="auto"/>
                <w:right w:val="none" w:sz="0" w:space="0" w:color="auto"/>
              </w:divBdr>
            </w:div>
          </w:divsChild>
        </w:div>
        <w:div w:id="798032066">
          <w:marLeft w:val="0"/>
          <w:marRight w:val="0"/>
          <w:marTop w:val="0"/>
          <w:marBottom w:val="0"/>
          <w:divBdr>
            <w:top w:val="none" w:sz="0" w:space="0" w:color="auto"/>
            <w:left w:val="none" w:sz="0" w:space="0" w:color="auto"/>
            <w:bottom w:val="none" w:sz="0" w:space="0" w:color="auto"/>
            <w:right w:val="none" w:sz="0" w:space="0" w:color="auto"/>
          </w:divBdr>
          <w:divsChild>
            <w:div w:id="188684658">
              <w:marLeft w:val="0"/>
              <w:marRight w:val="0"/>
              <w:marTop w:val="0"/>
              <w:marBottom w:val="0"/>
              <w:divBdr>
                <w:top w:val="none" w:sz="0" w:space="0" w:color="auto"/>
                <w:left w:val="none" w:sz="0" w:space="0" w:color="auto"/>
                <w:bottom w:val="none" w:sz="0" w:space="0" w:color="auto"/>
                <w:right w:val="none" w:sz="0" w:space="0" w:color="auto"/>
              </w:divBdr>
            </w:div>
          </w:divsChild>
        </w:div>
        <w:div w:id="237247561">
          <w:marLeft w:val="0"/>
          <w:marRight w:val="0"/>
          <w:marTop w:val="0"/>
          <w:marBottom w:val="0"/>
          <w:divBdr>
            <w:top w:val="none" w:sz="0" w:space="0" w:color="auto"/>
            <w:left w:val="none" w:sz="0" w:space="0" w:color="auto"/>
            <w:bottom w:val="none" w:sz="0" w:space="0" w:color="auto"/>
            <w:right w:val="none" w:sz="0" w:space="0" w:color="auto"/>
          </w:divBdr>
          <w:divsChild>
            <w:div w:id="739014111">
              <w:marLeft w:val="0"/>
              <w:marRight w:val="0"/>
              <w:marTop w:val="0"/>
              <w:marBottom w:val="0"/>
              <w:divBdr>
                <w:top w:val="none" w:sz="0" w:space="0" w:color="auto"/>
                <w:left w:val="none" w:sz="0" w:space="0" w:color="auto"/>
                <w:bottom w:val="none" w:sz="0" w:space="0" w:color="auto"/>
                <w:right w:val="none" w:sz="0" w:space="0" w:color="auto"/>
              </w:divBdr>
            </w:div>
          </w:divsChild>
        </w:div>
        <w:div w:id="1720546714">
          <w:marLeft w:val="0"/>
          <w:marRight w:val="0"/>
          <w:marTop w:val="0"/>
          <w:marBottom w:val="0"/>
          <w:divBdr>
            <w:top w:val="none" w:sz="0" w:space="0" w:color="auto"/>
            <w:left w:val="none" w:sz="0" w:space="0" w:color="auto"/>
            <w:bottom w:val="none" w:sz="0" w:space="0" w:color="auto"/>
            <w:right w:val="none" w:sz="0" w:space="0" w:color="auto"/>
          </w:divBdr>
          <w:divsChild>
            <w:div w:id="1025791722">
              <w:marLeft w:val="0"/>
              <w:marRight w:val="0"/>
              <w:marTop w:val="0"/>
              <w:marBottom w:val="0"/>
              <w:divBdr>
                <w:top w:val="none" w:sz="0" w:space="0" w:color="auto"/>
                <w:left w:val="none" w:sz="0" w:space="0" w:color="auto"/>
                <w:bottom w:val="none" w:sz="0" w:space="0" w:color="auto"/>
                <w:right w:val="none" w:sz="0" w:space="0" w:color="auto"/>
              </w:divBdr>
            </w:div>
          </w:divsChild>
        </w:div>
        <w:div w:id="1935164532">
          <w:marLeft w:val="0"/>
          <w:marRight w:val="0"/>
          <w:marTop w:val="0"/>
          <w:marBottom w:val="0"/>
          <w:divBdr>
            <w:top w:val="none" w:sz="0" w:space="0" w:color="auto"/>
            <w:left w:val="none" w:sz="0" w:space="0" w:color="auto"/>
            <w:bottom w:val="none" w:sz="0" w:space="0" w:color="auto"/>
            <w:right w:val="none" w:sz="0" w:space="0" w:color="auto"/>
          </w:divBdr>
          <w:divsChild>
            <w:div w:id="793862387">
              <w:marLeft w:val="0"/>
              <w:marRight w:val="0"/>
              <w:marTop w:val="0"/>
              <w:marBottom w:val="0"/>
              <w:divBdr>
                <w:top w:val="none" w:sz="0" w:space="0" w:color="auto"/>
                <w:left w:val="none" w:sz="0" w:space="0" w:color="auto"/>
                <w:bottom w:val="none" w:sz="0" w:space="0" w:color="auto"/>
                <w:right w:val="none" w:sz="0" w:space="0" w:color="auto"/>
              </w:divBdr>
            </w:div>
          </w:divsChild>
        </w:div>
        <w:div w:id="117338541">
          <w:marLeft w:val="0"/>
          <w:marRight w:val="0"/>
          <w:marTop w:val="0"/>
          <w:marBottom w:val="0"/>
          <w:divBdr>
            <w:top w:val="none" w:sz="0" w:space="0" w:color="auto"/>
            <w:left w:val="none" w:sz="0" w:space="0" w:color="auto"/>
            <w:bottom w:val="none" w:sz="0" w:space="0" w:color="auto"/>
            <w:right w:val="none" w:sz="0" w:space="0" w:color="auto"/>
          </w:divBdr>
          <w:divsChild>
            <w:div w:id="888107319">
              <w:marLeft w:val="0"/>
              <w:marRight w:val="0"/>
              <w:marTop w:val="0"/>
              <w:marBottom w:val="0"/>
              <w:divBdr>
                <w:top w:val="none" w:sz="0" w:space="0" w:color="auto"/>
                <w:left w:val="none" w:sz="0" w:space="0" w:color="auto"/>
                <w:bottom w:val="none" w:sz="0" w:space="0" w:color="auto"/>
                <w:right w:val="none" w:sz="0" w:space="0" w:color="auto"/>
              </w:divBdr>
            </w:div>
          </w:divsChild>
        </w:div>
        <w:div w:id="1722289832">
          <w:marLeft w:val="0"/>
          <w:marRight w:val="0"/>
          <w:marTop w:val="0"/>
          <w:marBottom w:val="0"/>
          <w:divBdr>
            <w:top w:val="none" w:sz="0" w:space="0" w:color="auto"/>
            <w:left w:val="none" w:sz="0" w:space="0" w:color="auto"/>
            <w:bottom w:val="none" w:sz="0" w:space="0" w:color="auto"/>
            <w:right w:val="none" w:sz="0" w:space="0" w:color="auto"/>
          </w:divBdr>
          <w:divsChild>
            <w:div w:id="716785461">
              <w:marLeft w:val="0"/>
              <w:marRight w:val="0"/>
              <w:marTop w:val="0"/>
              <w:marBottom w:val="0"/>
              <w:divBdr>
                <w:top w:val="none" w:sz="0" w:space="0" w:color="auto"/>
                <w:left w:val="none" w:sz="0" w:space="0" w:color="auto"/>
                <w:bottom w:val="none" w:sz="0" w:space="0" w:color="auto"/>
                <w:right w:val="none" w:sz="0" w:space="0" w:color="auto"/>
              </w:divBdr>
            </w:div>
          </w:divsChild>
        </w:div>
        <w:div w:id="1301031756">
          <w:marLeft w:val="0"/>
          <w:marRight w:val="0"/>
          <w:marTop w:val="0"/>
          <w:marBottom w:val="0"/>
          <w:divBdr>
            <w:top w:val="none" w:sz="0" w:space="0" w:color="auto"/>
            <w:left w:val="none" w:sz="0" w:space="0" w:color="auto"/>
            <w:bottom w:val="none" w:sz="0" w:space="0" w:color="auto"/>
            <w:right w:val="none" w:sz="0" w:space="0" w:color="auto"/>
          </w:divBdr>
          <w:divsChild>
            <w:div w:id="1276526525">
              <w:marLeft w:val="0"/>
              <w:marRight w:val="0"/>
              <w:marTop w:val="0"/>
              <w:marBottom w:val="0"/>
              <w:divBdr>
                <w:top w:val="none" w:sz="0" w:space="0" w:color="auto"/>
                <w:left w:val="none" w:sz="0" w:space="0" w:color="auto"/>
                <w:bottom w:val="none" w:sz="0" w:space="0" w:color="auto"/>
                <w:right w:val="none" w:sz="0" w:space="0" w:color="auto"/>
              </w:divBdr>
            </w:div>
          </w:divsChild>
        </w:div>
        <w:div w:id="530069093">
          <w:marLeft w:val="0"/>
          <w:marRight w:val="0"/>
          <w:marTop w:val="0"/>
          <w:marBottom w:val="0"/>
          <w:divBdr>
            <w:top w:val="none" w:sz="0" w:space="0" w:color="auto"/>
            <w:left w:val="none" w:sz="0" w:space="0" w:color="auto"/>
            <w:bottom w:val="none" w:sz="0" w:space="0" w:color="auto"/>
            <w:right w:val="none" w:sz="0" w:space="0" w:color="auto"/>
          </w:divBdr>
          <w:divsChild>
            <w:div w:id="186723872">
              <w:marLeft w:val="0"/>
              <w:marRight w:val="0"/>
              <w:marTop w:val="0"/>
              <w:marBottom w:val="0"/>
              <w:divBdr>
                <w:top w:val="none" w:sz="0" w:space="0" w:color="auto"/>
                <w:left w:val="none" w:sz="0" w:space="0" w:color="auto"/>
                <w:bottom w:val="none" w:sz="0" w:space="0" w:color="auto"/>
                <w:right w:val="none" w:sz="0" w:space="0" w:color="auto"/>
              </w:divBdr>
            </w:div>
          </w:divsChild>
        </w:div>
        <w:div w:id="2084450085">
          <w:marLeft w:val="0"/>
          <w:marRight w:val="0"/>
          <w:marTop w:val="0"/>
          <w:marBottom w:val="0"/>
          <w:divBdr>
            <w:top w:val="none" w:sz="0" w:space="0" w:color="auto"/>
            <w:left w:val="none" w:sz="0" w:space="0" w:color="auto"/>
            <w:bottom w:val="none" w:sz="0" w:space="0" w:color="auto"/>
            <w:right w:val="none" w:sz="0" w:space="0" w:color="auto"/>
          </w:divBdr>
          <w:divsChild>
            <w:div w:id="1634944852">
              <w:marLeft w:val="0"/>
              <w:marRight w:val="0"/>
              <w:marTop w:val="0"/>
              <w:marBottom w:val="0"/>
              <w:divBdr>
                <w:top w:val="none" w:sz="0" w:space="0" w:color="auto"/>
                <w:left w:val="none" w:sz="0" w:space="0" w:color="auto"/>
                <w:bottom w:val="none" w:sz="0" w:space="0" w:color="auto"/>
                <w:right w:val="none" w:sz="0" w:space="0" w:color="auto"/>
              </w:divBdr>
            </w:div>
          </w:divsChild>
        </w:div>
        <w:div w:id="772361780">
          <w:marLeft w:val="0"/>
          <w:marRight w:val="0"/>
          <w:marTop w:val="0"/>
          <w:marBottom w:val="0"/>
          <w:divBdr>
            <w:top w:val="none" w:sz="0" w:space="0" w:color="auto"/>
            <w:left w:val="none" w:sz="0" w:space="0" w:color="auto"/>
            <w:bottom w:val="none" w:sz="0" w:space="0" w:color="auto"/>
            <w:right w:val="none" w:sz="0" w:space="0" w:color="auto"/>
          </w:divBdr>
          <w:divsChild>
            <w:div w:id="1109549224">
              <w:marLeft w:val="0"/>
              <w:marRight w:val="0"/>
              <w:marTop w:val="0"/>
              <w:marBottom w:val="0"/>
              <w:divBdr>
                <w:top w:val="none" w:sz="0" w:space="0" w:color="auto"/>
                <w:left w:val="none" w:sz="0" w:space="0" w:color="auto"/>
                <w:bottom w:val="none" w:sz="0" w:space="0" w:color="auto"/>
                <w:right w:val="none" w:sz="0" w:space="0" w:color="auto"/>
              </w:divBdr>
            </w:div>
          </w:divsChild>
        </w:div>
        <w:div w:id="710105950">
          <w:marLeft w:val="0"/>
          <w:marRight w:val="0"/>
          <w:marTop w:val="0"/>
          <w:marBottom w:val="0"/>
          <w:divBdr>
            <w:top w:val="none" w:sz="0" w:space="0" w:color="auto"/>
            <w:left w:val="none" w:sz="0" w:space="0" w:color="auto"/>
            <w:bottom w:val="none" w:sz="0" w:space="0" w:color="auto"/>
            <w:right w:val="none" w:sz="0" w:space="0" w:color="auto"/>
          </w:divBdr>
          <w:divsChild>
            <w:div w:id="1058162627">
              <w:marLeft w:val="0"/>
              <w:marRight w:val="0"/>
              <w:marTop w:val="0"/>
              <w:marBottom w:val="0"/>
              <w:divBdr>
                <w:top w:val="none" w:sz="0" w:space="0" w:color="auto"/>
                <w:left w:val="none" w:sz="0" w:space="0" w:color="auto"/>
                <w:bottom w:val="none" w:sz="0" w:space="0" w:color="auto"/>
                <w:right w:val="none" w:sz="0" w:space="0" w:color="auto"/>
              </w:divBdr>
            </w:div>
          </w:divsChild>
        </w:div>
        <w:div w:id="791291994">
          <w:marLeft w:val="0"/>
          <w:marRight w:val="0"/>
          <w:marTop w:val="0"/>
          <w:marBottom w:val="0"/>
          <w:divBdr>
            <w:top w:val="none" w:sz="0" w:space="0" w:color="auto"/>
            <w:left w:val="none" w:sz="0" w:space="0" w:color="auto"/>
            <w:bottom w:val="none" w:sz="0" w:space="0" w:color="auto"/>
            <w:right w:val="none" w:sz="0" w:space="0" w:color="auto"/>
          </w:divBdr>
          <w:divsChild>
            <w:div w:id="1068917474">
              <w:marLeft w:val="0"/>
              <w:marRight w:val="0"/>
              <w:marTop w:val="0"/>
              <w:marBottom w:val="0"/>
              <w:divBdr>
                <w:top w:val="none" w:sz="0" w:space="0" w:color="auto"/>
                <w:left w:val="none" w:sz="0" w:space="0" w:color="auto"/>
                <w:bottom w:val="none" w:sz="0" w:space="0" w:color="auto"/>
                <w:right w:val="none" w:sz="0" w:space="0" w:color="auto"/>
              </w:divBdr>
            </w:div>
          </w:divsChild>
        </w:div>
        <w:div w:id="2115131322">
          <w:marLeft w:val="0"/>
          <w:marRight w:val="0"/>
          <w:marTop w:val="0"/>
          <w:marBottom w:val="0"/>
          <w:divBdr>
            <w:top w:val="none" w:sz="0" w:space="0" w:color="auto"/>
            <w:left w:val="none" w:sz="0" w:space="0" w:color="auto"/>
            <w:bottom w:val="none" w:sz="0" w:space="0" w:color="auto"/>
            <w:right w:val="none" w:sz="0" w:space="0" w:color="auto"/>
          </w:divBdr>
          <w:divsChild>
            <w:div w:id="457917718">
              <w:marLeft w:val="0"/>
              <w:marRight w:val="0"/>
              <w:marTop w:val="0"/>
              <w:marBottom w:val="0"/>
              <w:divBdr>
                <w:top w:val="none" w:sz="0" w:space="0" w:color="auto"/>
                <w:left w:val="none" w:sz="0" w:space="0" w:color="auto"/>
                <w:bottom w:val="none" w:sz="0" w:space="0" w:color="auto"/>
                <w:right w:val="none" w:sz="0" w:space="0" w:color="auto"/>
              </w:divBdr>
            </w:div>
          </w:divsChild>
        </w:div>
        <w:div w:id="1861891889">
          <w:marLeft w:val="0"/>
          <w:marRight w:val="0"/>
          <w:marTop w:val="0"/>
          <w:marBottom w:val="0"/>
          <w:divBdr>
            <w:top w:val="none" w:sz="0" w:space="0" w:color="auto"/>
            <w:left w:val="none" w:sz="0" w:space="0" w:color="auto"/>
            <w:bottom w:val="none" w:sz="0" w:space="0" w:color="auto"/>
            <w:right w:val="none" w:sz="0" w:space="0" w:color="auto"/>
          </w:divBdr>
          <w:divsChild>
            <w:div w:id="579296028">
              <w:marLeft w:val="0"/>
              <w:marRight w:val="0"/>
              <w:marTop w:val="0"/>
              <w:marBottom w:val="0"/>
              <w:divBdr>
                <w:top w:val="none" w:sz="0" w:space="0" w:color="auto"/>
                <w:left w:val="none" w:sz="0" w:space="0" w:color="auto"/>
                <w:bottom w:val="none" w:sz="0" w:space="0" w:color="auto"/>
                <w:right w:val="none" w:sz="0" w:space="0" w:color="auto"/>
              </w:divBdr>
            </w:div>
          </w:divsChild>
        </w:div>
        <w:div w:id="906762146">
          <w:marLeft w:val="0"/>
          <w:marRight w:val="0"/>
          <w:marTop w:val="0"/>
          <w:marBottom w:val="0"/>
          <w:divBdr>
            <w:top w:val="none" w:sz="0" w:space="0" w:color="auto"/>
            <w:left w:val="none" w:sz="0" w:space="0" w:color="auto"/>
            <w:bottom w:val="none" w:sz="0" w:space="0" w:color="auto"/>
            <w:right w:val="none" w:sz="0" w:space="0" w:color="auto"/>
          </w:divBdr>
          <w:divsChild>
            <w:div w:id="1991206830">
              <w:marLeft w:val="0"/>
              <w:marRight w:val="0"/>
              <w:marTop w:val="0"/>
              <w:marBottom w:val="0"/>
              <w:divBdr>
                <w:top w:val="none" w:sz="0" w:space="0" w:color="auto"/>
                <w:left w:val="none" w:sz="0" w:space="0" w:color="auto"/>
                <w:bottom w:val="none" w:sz="0" w:space="0" w:color="auto"/>
                <w:right w:val="none" w:sz="0" w:space="0" w:color="auto"/>
              </w:divBdr>
            </w:div>
          </w:divsChild>
        </w:div>
        <w:div w:id="899556010">
          <w:marLeft w:val="0"/>
          <w:marRight w:val="0"/>
          <w:marTop w:val="0"/>
          <w:marBottom w:val="0"/>
          <w:divBdr>
            <w:top w:val="none" w:sz="0" w:space="0" w:color="auto"/>
            <w:left w:val="none" w:sz="0" w:space="0" w:color="auto"/>
            <w:bottom w:val="none" w:sz="0" w:space="0" w:color="auto"/>
            <w:right w:val="none" w:sz="0" w:space="0" w:color="auto"/>
          </w:divBdr>
          <w:divsChild>
            <w:div w:id="657195616">
              <w:marLeft w:val="0"/>
              <w:marRight w:val="0"/>
              <w:marTop w:val="0"/>
              <w:marBottom w:val="0"/>
              <w:divBdr>
                <w:top w:val="none" w:sz="0" w:space="0" w:color="auto"/>
                <w:left w:val="none" w:sz="0" w:space="0" w:color="auto"/>
                <w:bottom w:val="none" w:sz="0" w:space="0" w:color="auto"/>
                <w:right w:val="none" w:sz="0" w:space="0" w:color="auto"/>
              </w:divBdr>
            </w:div>
          </w:divsChild>
        </w:div>
        <w:div w:id="294288626">
          <w:marLeft w:val="0"/>
          <w:marRight w:val="0"/>
          <w:marTop w:val="0"/>
          <w:marBottom w:val="0"/>
          <w:divBdr>
            <w:top w:val="none" w:sz="0" w:space="0" w:color="auto"/>
            <w:left w:val="none" w:sz="0" w:space="0" w:color="auto"/>
            <w:bottom w:val="none" w:sz="0" w:space="0" w:color="auto"/>
            <w:right w:val="none" w:sz="0" w:space="0" w:color="auto"/>
          </w:divBdr>
          <w:divsChild>
            <w:div w:id="1564095625">
              <w:marLeft w:val="0"/>
              <w:marRight w:val="0"/>
              <w:marTop w:val="0"/>
              <w:marBottom w:val="0"/>
              <w:divBdr>
                <w:top w:val="none" w:sz="0" w:space="0" w:color="auto"/>
                <w:left w:val="none" w:sz="0" w:space="0" w:color="auto"/>
                <w:bottom w:val="none" w:sz="0" w:space="0" w:color="auto"/>
                <w:right w:val="none" w:sz="0" w:space="0" w:color="auto"/>
              </w:divBdr>
            </w:div>
          </w:divsChild>
        </w:div>
        <w:div w:id="972717024">
          <w:marLeft w:val="0"/>
          <w:marRight w:val="0"/>
          <w:marTop w:val="0"/>
          <w:marBottom w:val="0"/>
          <w:divBdr>
            <w:top w:val="none" w:sz="0" w:space="0" w:color="auto"/>
            <w:left w:val="none" w:sz="0" w:space="0" w:color="auto"/>
            <w:bottom w:val="none" w:sz="0" w:space="0" w:color="auto"/>
            <w:right w:val="none" w:sz="0" w:space="0" w:color="auto"/>
          </w:divBdr>
          <w:divsChild>
            <w:div w:id="19891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5641">
      <w:bodyDiv w:val="1"/>
      <w:marLeft w:val="0"/>
      <w:marRight w:val="0"/>
      <w:marTop w:val="0"/>
      <w:marBottom w:val="0"/>
      <w:divBdr>
        <w:top w:val="none" w:sz="0" w:space="0" w:color="auto"/>
        <w:left w:val="none" w:sz="0" w:space="0" w:color="auto"/>
        <w:bottom w:val="none" w:sz="0" w:space="0" w:color="auto"/>
        <w:right w:val="none" w:sz="0" w:space="0" w:color="auto"/>
      </w:divBdr>
    </w:div>
    <w:div w:id="859323194">
      <w:bodyDiv w:val="1"/>
      <w:marLeft w:val="0"/>
      <w:marRight w:val="0"/>
      <w:marTop w:val="0"/>
      <w:marBottom w:val="0"/>
      <w:divBdr>
        <w:top w:val="none" w:sz="0" w:space="0" w:color="auto"/>
        <w:left w:val="none" w:sz="0" w:space="0" w:color="auto"/>
        <w:bottom w:val="none" w:sz="0" w:space="0" w:color="auto"/>
        <w:right w:val="none" w:sz="0" w:space="0" w:color="auto"/>
      </w:divBdr>
    </w:div>
    <w:div w:id="869075975">
      <w:bodyDiv w:val="1"/>
      <w:marLeft w:val="0"/>
      <w:marRight w:val="0"/>
      <w:marTop w:val="0"/>
      <w:marBottom w:val="0"/>
      <w:divBdr>
        <w:top w:val="none" w:sz="0" w:space="0" w:color="auto"/>
        <w:left w:val="none" w:sz="0" w:space="0" w:color="auto"/>
        <w:bottom w:val="none" w:sz="0" w:space="0" w:color="auto"/>
        <w:right w:val="none" w:sz="0" w:space="0" w:color="auto"/>
      </w:divBdr>
    </w:div>
    <w:div w:id="899638826">
      <w:bodyDiv w:val="1"/>
      <w:marLeft w:val="0"/>
      <w:marRight w:val="0"/>
      <w:marTop w:val="0"/>
      <w:marBottom w:val="0"/>
      <w:divBdr>
        <w:top w:val="none" w:sz="0" w:space="0" w:color="auto"/>
        <w:left w:val="none" w:sz="0" w:space="0" w:color="auto"/>
        <w:bottom w:val="none" w:sz="0" w:space="0" w:color="auto"/>
        <w:right w:val="none" w:sz="0" w:space="0" w:color="auto"/>
      </w:divBdr>
    </w:div>
    <w:div w:id="920913852">
      <w:bodyDiv w:val="1"/>
      <w:marLeft w:val="0"/>
      <w:marRight w:val="0"/>
      <w:marTop w:val="0"/>
      <w:marBottom w:val="0"/>
      <w:divBdr>
        <w:top w:val="none" w:sz="0" w:space="0" w:color="auto"/>
        <w:left w:val="none" w:sz="0" w:space="0" w:color="auto"/>
        <w:bottom w:val="none" w:sz="0" w:space="0" w:color="auto"/>
        <w:right w:val="none" w:sz="0" w:space="0" w:color="auto"/>
      </w:divBdr>
    </w:div>
    <w:div w:id="940844076">
      <w:bodyDiv w:val="1"/>
      <w:marLeft w:val="0"/>
      <w:marRight w:val="0"/>
      <w:marTop w:val="0"/>
      <w:marBottom w:val="0"/>
      <w:divBdr>
        <w:top w:val="none" w:sz="0" w:space="0" w:color="auto"/>
        <w:left w:val="none" w:sz="0" w:space="0" w:color="auto"/>
        <w:bottom w:val="none" w:sz="0" w:space="0" w:color="auto"/>
        <w:right w:val="none" w:sz="0" w:space="0" w:color="auto"/>
      </w:divBdr>
    </w:div>
    <w:div w:id="977757374">
      <w:bodyDiv w:val="1"/>
      <w:marLeft w:val="0"/>
      <w:marRight w:val="0"/>
      <w:marTop w:val="0"/>
      <w:marBottom w:val="0"/>
      <w:divBdr>
        <w:top w:val="none" w:sz="0" w:space="0" w:color="auto"/>
        <w:left w:val="none" w:sz="0" w:space="0" w:color="auto"/>
        <w:bottom w:val="none" w:sz="0" w:space="0" w:color="auto"/>
        <w:right w:val="none" w:sz="0" w:space="0" w:color="auto"/>
      </w:divBdr>
    </w:div>
    <w:div w:id="980308794">
      <w:bodyDiv w:val="1"/>
      <w:marLeft w:val="0"/>
      <w:marRight w:val="0"/>
      <w:marTop w:val="0"/>
      <w:marBottom w:val="0"/>
      <w:divBdr>
        <w:top w:val="none" w:sz="0" w:space="0" w:color="auto"/>
        <w:left w:val="none" w:sz="0" w:space="0" w:color="auto"/>
        <w:bottom w:val="none" w:sz="0" w:space="0" w:color="auto"/>
        <w:right w:val="none" w:sz="0" w:space="0" w:color="auto"/>
      </w:divBdr>
    </w:div>
    <w:div w:id="987393019">
      <w:bodyDiv w:val="1"/>
      <w:marLeft w:val="0"/>
      <w:marRight w:val="0"/>
      <w:marTop w:val="0"/>
      <w:marBottom w:val="0"/>
      <w:divBdr>
        <w:top w:val="none" w:sz="0" w:space="0" w:color="auto"/>
        <w:left w:val="none" w:sz="0" w:space="0" w:color="auto"/>
        <w:bottom w:val="none" w:sz="0" w:space="0" w:color="auto"/>
        <w:right w:val="none" w:sz="0" w:space="0" w:color="auto"/>
      </w:divBdr>
    </w:div>
    <w:div w:id="1001396493">
      <w:bodyDiv w:val="1"/>
      <w:marLeft w:val="0"/>
      <w:marRight w:val="0"/>
      <w:marTop w:val="0"/>
      <w:marBottom w:val="0"/>
      <w:divBdr>
        <w:top w:val="none" w:sz="0" w:space="0" w:color="auto"/>
        <w:left w:val="none" w:sz="0" w:space="0" w:color="auto"/>
        <w:bottom w:val="none" w:sz="0" w:space="0" w:color="auto"/>
        <w:right w:val="none" w:sz="0" w:space="0" w:color="auto"/>
      </w:divBdr>
    </w:div>
    <w:div w:id="1041244445">
      <w:bodyDiv w:val="1"/>
      <w:marLeft w:val="0"/>
      <w:marRight w:val="0"/>
      <w:marTop w:val="0"/>
      <w:marBottom w:val="0"/>
      <w:divBdr>
        <w:top w:val="none" w:sz="0" w:space="0" w:color="auto"/>
        <w:left w:val="none" w:sz="0" w:space="0" w:color="auto"/>
        <w:bottom w:val="none" w:sz="0" w:space="0" w:color="auto"/>
        <w:right w:val="none" w:sz="0" w:space="0" w:color="auto"/>
      </w:divBdr>
      <w:divsChild>
        <w:div w:id="779682896">
          <w:marLeft w:val="0"/>
          <w:marRight w:val="0"/>
          <w:marTop w:val="0"/>
          <w:marBottom w:val="0"/>
          <w:divBdr>
            <w:top w:val="none" w:sz="0" w:space="0" w:color="auto"/>
            <w:left w:val="none" w:sz="0" w:space="0" w:color="auto"/>
            <w:bottom w:val="none" w:sz="0" w:space="0" w:color="auto"/>
            <w:right w:val="none" w:sz="0" w:space="0" w:color="auto"/>
          </w:divBdr>
        </w:div>
        <w:div w:id="1560290535">
          <w:marLeft w:val="0"/>
          <w:marRight w:val="0"/>
          <w:marTop w:val="0"/>
          <w:marBottom w:val="0"/>
          <w:divBdr>
            <w:top w:val="none" w:sz="0" w:space="0" w:color="auto"/>
            <w:left w:val="none" w:sz="0" w:space="0" w:color="auto"/>
            <w:bottom w:val="none" w:sz="0" w:space="0" w:color="auto"/>
            <w:right w:val="none" w:sz="0" w:space="0" w:color="auto"/>
          </w:divBdr>
        </w:div>
        <w:div w:id="1805003456">
          <w:marLeft w:val="0"/>
          <w:marRight w:val="0"/>
          <w:marTop w:val="0"/>
          <w:marBottom w:val="0"/>
          <w:divBdr>
            <w:top w:val="none" w:sz="0" w:space="0" w:color="auto"/>
            <w:left w:val="none" w:sz="0" w:space="0" w:color="auto"/>
            <w:bottom w:val="none" w:sz="0" w:space="0" w:color="auto"/>
            <w:right w:val="none" w:sz="0" w:space="0" w:color="auto"/>
          </w:divBdr>
        </w:div>
      </w:divsChild>
    </w:div>
    <w:div w:id="1071008001">
      <w:bodyDiv w:val="1"/>
      <w:marLeft w:val="0"/>
      <w:marRight w:val="0"/>
      <w:marTop w:val="0"/>
      <w:marBottom w:val="0"/>
      <w:divBdr>
        <w:top w:val="none" w:sz="0" w:space="0" w:color="auto"/>
        <w:left w:val="none" w:sz="0" w:space="0" w:color="auto"/>
        <w:bottom w:val="none" w:sz="0" w:space="0" w:color="auto"/>
        <w:right w:val="none" w:sz="0" w:space="0" w:color="auto"/>
      </w:divBdr>
    </w:div>
    <w:div w:id="1078139381">
      <w:bodyDiv w:val="1"/>
      <w:marLeft w:val="0"/>
      <w:marRight w:val="0"/>
      <w:marTop w:val="0"/>
      <w:marBottom w:val="0"/>
      <w:divBdr>
        <w:top w:val="none" w:sz="0" w:space="0" w:color="auto"/>
        <w:left w:val="none" w:sz="0" w:space="0" w:color="auto"/>
        <w:bottom w:val="none" w:sz="0" w:space="0" w:color="auto"/>
        <w:right w:val="none" w:sz="0" w:space="0" w:color="auto"/>
      </w:divBdr>
    </w:div>
    <w:div w:id="1088038823">
      <w:bodyDiv w:val="1"/>
      <w:marLeft w:val="0"/>
      <w:marRight w:val="0"/>
      <w:marTop w:val="0"/>
      <w:marBottom w:val="0"/>
      <w:divBdr>
        <w:top w:val="none" w:sz="0" w:space="0" w:color="auto"/>
        <w:left w:val="none" w:sz="0" w:space="0" w:color="auto"/>
        <w:bottom w:val="none" w:sz="0" w:space="0" w:color="auto"/>
        <w:right w:val="none" w:sz="0" w:space="0" w:color="auto"/>
      </w:divBdr>
    </w:div>
    <w:div w:id="1097797953">
      <w:bodyDiv w:val="1"/>
      <w:marLeft w:val="0"/>
      <w:marRight w:val="0"/>
      <w:marTop w:val="0"/>
      <w:marBottom w:val="0"/>
      <w:divBdr>
        <w:top w:val="none" w:sz="0" w:space="0" w:color="auto"/>
        <w:left w:val="none" w:sz="0" w:space="0" w:color="auto"/>
        <w:bottom w:val="none" w:sz="0" w:space="0" w:color="auto"/>
        <w:right w:val="none" w:sz="0" w:space="0" w:color="auto"/>
      </w:divBdr>
    </w:div>
    <w:div w:id="1121459028">
      <w:bodyDiv w:val="1"/>
      <w:marLeft w:val="0"/>
      <w:marRight w:val="0"/>
      <w:marTop w:val="0"/>
      <w:marBottom w:val="0"/>
      <w:divBdr>
        <w:top w:val="none" w:sz="0" w:space="0" w:color="auto"/>
        <w:left w:val="none" w:sz="0" w:space="0" w:color="auto"/>
        <w:bottom w:val="none" w:sz="0" w:space="0" w:color="auto"/>
        <w:right w:val="none" w:sz="0" w:space="0" w:color="auto"/>
      </w:divBdr>
    </w:div>
    <w:div w:id="1180705698">
      <w:bodyDiv w:val="1"/>
      <w:marLeft w:val="0"/>
      <w:marRight w:val="0"/>
      <w:marTop w:val="0"/>
      <w:marBottom w:val="0"/>
      <w:divBdr>
        <w:top w:val="none" w:sz="0" w:space="0" w:color="auto"/>
        <w:left w:val="none" w:sz="0" w:space="0" w:color="auto"/>
        <w:bottom w:val="none" w:sz="0" w:space="0" w:color="auto"/>
        <w:right w:val="none" w:sz="0" w:space="0" w:color="auto"/>
      </w:divBdr>
    </w:div>
    <w:div w:id="1217007540">
      <w:bodyDiv w:val="1"/>
      <w:marLeft w:val="0"/>
      <w:marRight w:val="0"/>
      <w:marTop w:val="0"/>
      <w:marBottom w:val="0"/>
      <w:divBdr>
        <w:top w:val="none" w:sz="0" w:space="0" w:color="auto"/>
        <w:left w:val="none" w:sz="0" w:space="0" w:color="auto"/>
        <w:bottom w:val="none" w:sz="0" w:space="0" w:color="auto"/>
        <w:right w:val="none" w:sz="0" w:space="0" w:color="auto"/>
      </w:divBdr>
      <w:divsChild>
        <w:div w:id="972754152">
          <w:marLeft w:val="0"/>
          <w:marRight w:val="0"/>
          <w:marTop w:val="0"/>
          <w:marBottom w:val="0"/>
          <w:divBdr>
            <w:top w:val="none" w:sz="0" w:space="0" w:color="auto"/>
            <w:left w:val="none" w:sz="0" w:space="0" w:color="auto"/>
            <w:bottom w:val="none" w:sz="0" w:space="0" w:color="auto"/>
            <w:right w:val="none" w:sz="0" w:space="0" w:color="auto"/>
          </w:divBdr>
        </w:div>
        <w:div w:id="1235093883">
          <w:marLeft w:val="0"/>
          <w:marRight w:val="0"/>
          <w:marTop w:val="0"/>
          <w:marBottom w:val="0"/>
          <w:divBdr>
            <w:top w:val="none" w:sz="0" w:space="0" w:color="auto"/>
            <w:left w:val="none" w:sz="0" w:space="0" w:color="auto"/>
            <w:bottom w:val="none" w:sz="0" w:space="0" w:color="auto"/>
            <w:right w:val="none" w:sz="0" w:space="0" w:color="auto"/>
          </w:divBdr>
        </w:div>
      </w:divsChild>
    </w:div>
    <w:div w:id="1273048454">
      <w:bodyDiv w:val="1"/>
      <w:marLeft w:val="0"/>
      <w:marRight w:val="0"/>
      <w:marTop w:val="0"/>
      <w:marBottom w:val="0"/>
      <w:divBdr>
        <w:top w:val="none" w:sz="0" w:space="0" w:color="auto"/>
        <w:left w:val="none" w:sz="0" w:space="0" w:color="auto"/>
        <w:bottom w:val="none" w:sz="0" w:space="0" w:color="auto"/>
        <w:right w:val="none" w:sz="0" w:space="0" w:color="auto"/>
      </w:divBdr>
    </w:div>
    <w:div w:id="1277176005">
      <w:bodyDiv w:val="1"/>
      <w:marLeft w:val="0"/>
      <w:marRight w:val="0"/>
      <w:marTop w:val="0"/>
      <w:marBottom w:val="0"/>
      <w:divBdr>
        <w:top w:val="none" w:sz="0" w:space="0" w:color="auto"/>
        <w:left w:val="none" w:sz="0" w:space="0" w:color="auto"/>
        <w:bottom w:val="none" w:sz="0" w:space="0" w:color="auto"/>
        <w:right w:val="none" w:sz="0" w:space="0" w:color="auto"/>
      </w:divBdr>
    </w:div>
    <w:div w:id="1317613363">
      <w:bodyDiv w:val="1"/>
      <w:marLeft w:val="0"/>
      <w:marRight w:val="0"/>
      <w:marTop w:val="0"/>
      <w:marBottom w:val="0"/>
      <w:divBdr>
        <w:top w:val="none" w:sz="0" w:space="0" w:color="auto"/>
        <w:left w:val="none" w:sz="0" w:space="0" w:color="auto"/>
        <w:bottom w:val="none" w:sz="0" w:space="0" w:color="auto"/>
        <w:right w:val="none" w:sz="0" w:space="0" w:color="auto"/>
      </w:divBdr>
    </w:div>
    <w:div w:id="1318999206">
      <w:bodyDiv w:val="1"/>
      <w:marLeft w:val="0"/>
      <w:marRight w:val="0"/>
      <w:marTop w:val="0"/>
      <w:marBottom w:val="0"/>
      <w:divBdr>
        <w:top w:val="none" w:sz="0" w:space="0" w:color="auto"/>
        <w:left w:val="none" w:sz="0" w:space="0" w:color="auto"/>
        <w:bottom w:val="none" w:sz="0" w:space="0" w:color="auto"/>
        <w:right w:val="none" w:sz="0" w:space="0" w:color="auto"/>
      </w:divBdr>
    </w:div>
    <w:div w:id="1392578688">
      <w:bodyDiv w:val="1"/>
      <w:marLeft w:val="0"/>
      <w:marRight w:val="0"/>
      <w:marTop w:val="0"/>
      <w:marBottom w:val="0"/>
      <w:divBdr>
        <w:top w:val="none" w:sz="0" w:space="0" w:color="auto"/>
        <w:left w:val="none" w:sz="0" w:space="0" w:color="auto"/>
        <w:bottom w:val="none" w:sz="0" w:space="0" w:color="auto"/>
        <w:right w:val="none" w:sz="0" w:space="0" w:color="auto"/>
      </w:divBdr>
    </w:div>
    <w:div w:id="1412579046">
      <w:bodyDiv w:val="1"/>
      <w:marLeft w:val="0"/>
      <w:marRight w:val="0"/>
      <w:marTop w:val="0"/>
      <w:marBottom w:val="0"/>
      <w:divBdr>
        <w:top w:val="none" w:sz="0" w:space="0" w:color="auto"/>
        <w:left w:val="none" w:sz="0" w:space="0" w:color="auto"/>
        <w:bottom w:val="none" w:sz="0" w:space="0" w:color="auto"/>
        <w:right w:val="none" w:sz="0" w:space="0" w:color="auto"/>
      </w:divBdr>
    </w:div>
    <w:div w:id="1429547216">
      <w:bodyDiv w:val="1"/>
      <w:marLeft w:val="0"/>
      <w:marRight w:val="0"/>
      <w:marTop w:val="0"/>
      <w:marBottom w:val="0"/>
      <w:divBdr>
        <w:top w:val="none" w:sz="0" w:space="0" w:color="auto"/>
        <w:left w:val="none" w:sz="0" w:space="0" w:color="auto"/>
        <w:bottom w:val="none" w:sz="0" w:space="0" w:color="auto"/>
        <w:right w:val="none" w:sz="0" w:space="0" w:color="auto"/>
      </w:divBdr>
    </w:div>
    <w:div w:id="1457866461">
      <w:bodyDiv w:val="1"/>
      <w:marLeft w:val="0"/>
      <w:marRight w:val="0"/>
      <w:marTop w:val="0"/>
      <w:marBottom w:val="0"/>
      <w:divBdr>
        <w:top w:val="none" w:sz="0" w:space="0" w:color="auto"/>
        <w:left w:val="none" w:sz="0" w:space="0" w:color="auto"/>
        <w:bottom w:val="none" w:sz="0" w:space="0" w:color="auto"/>
        <w:right w:val="none" w:sz="0" w:space="0" w:color="auto"/>
      </w:divBdr>
    </w:div>
    <w:div w:id="1495300214">
      <w:bodyDiv w:val="1"/>
      <w:marLeft w:val="0"/>
      <w:marRight w:val="0"/>
      <w:marTop w:val="0"/>
      <w:marBottom w:val="0"/>
      <w:divBdr>
        <w:top w:val="none" w:sz="0" w:space="0" w:color="auto"/>
        <w:left w:val="none" w:sz="0" w:space="0" w:color="auto"/>
        <w:bottom w:val="none" w:sz="0" w:space="0" w:color="auto"/>
        <w:right w:val="none" w:sz="0" w:space="0" w:color="auto"/>
      </w:divBdr>
    </w:div>
    <w:div w:id="1515148973">
      <w:bodyDiv w:val="1"/>
      <w:marLeft w:val="0"/>
      <w:marRight w:val="0"/>
      <w:marTop w:val="0"/>
      <w:marBottom w:val="0"/>
      <w:divBdr>
        <w:top w:val="none" w:sz="0" w:space="0" w:color="auto"/>
        <w:left w:val="none" w:sz="0" w:space="0" w:color="auto"/>
        <w:bottom w:val="none" w:sz="0" w:space="0" w:color="auto"/>
        <w:right w:val="none" w:sz="0" w:space="0" w:color="auto"/>
      </w:divBdr>
    </w:div>
    <w:div w:id="1560748270">
      <w:bodyDiv w:val="1"/>
      <w:marLeft w:val="0"/>
      <w:marRight w:val="0"/>
      <w:marTop w:val="0"/>
      <w:marBottom w:val="0"/>
      <w:divBdr>
        <w:top w:val="none" w:sz="0" w:space="0" w:color="auto"/>
        <w:left w:val="none" w:sz="0" w:space="0" w:color="auto"/>
        <w:bottom w:val="none" w:sz="0" w:space="0" w:color="auto"/>
        <w:right w:val="none" w:sz="0" w:space="0" w:color="auto"/>
      </w:divBdr>
    </w:div>
    <w:div w:id="1566526458">
      <w:bodyDiv w:val="1"/>
      <w:marLeft w:val="0"/>
      <w:marRight w:val="0"/>
      <w:marTop w:val="0"/>
      <w:marBottom w:val="0"/>
      <w:divBdr>
        <w:top w:val="none" w:sz="0" w:space="0" w:color="auto"/>
        <w:left w:val="none" w:sz="0" w:space="0" w:color="auto"/>
        <w:bottom w:val="none" w:sz="0" w:space="0" w:color="auto"/>
        <w:right w:val="none" w:sz="0" w:space="0" w:color="auto"/>
      </w:divBdr>
    </w:div>
    <w:div w:id="1605071240">
      <w:bodyDiv w:val="1"/>
      <w:marLeft w:val="0"/>
      <w:marRight w:val="0"/>
      <w:marTop w:val="0"/>
      <w:marBottom w:val="0"/>
      <w:divBdr>
        <w:top w:val="none" w:sz="0" w:space="0" w:color="auto"/>
        <w:left w:val="none" w:sz="0" w:space="0" w:color="auto"/>
        <w:bottom w:val="none" w:sz="0" w:space="0" w:color="auto"/>
        <w:right w:val="none" w:sz="0" w:space="0" w:color="auto"/>
      </w:divBdr>
    </w:div>
    <w:div w:id="1606424590">
      <w:bodyDiv w:val="1"/>
      <w:marLeft w:val="0"/>
      <w:marRight w:val="0"/>
      <w:marTop w:val="0"/>
      <w:marBottom w:val="0"/>
      <w:divBdr>
        <w:top w:val="none" w:sz="0" w:space="0" w:color="auto"/>
        <w:left w:val="none" w:sz="0" w:space="0" w:color="auto"/>
        <w:bottom w:val="none" w:sz="0" w:space="0" w:color="auto"/>
        <w:right w:val="none" w:sz="0" w:space="0" w:color="auto"/>
      </w:divBdr>
    </w:div>
    <w:div w:id="1607302868">
      <w:bodyDiv w:val="1"/>
      <w:marLeft w:val="0"/>
      <w:marRight w:val="0"/>
      <w:marTop w:val="0"/>
      <w:marBottom w:val="0"/>
      <w:divBdr>
        <w:top w:val="none" w:sz="0" w:space="0" w:color="auto"/>
        <w:left w:val="none" w:sz="0" w:space="0" w:color="auto"/>
        <w:bottom w:val="none" w:sz="0" w:space="0" w:color="auto"/>
        <w:right w:val="none" w:sz="0" w:space="0" w:color="auto"/>
      </w:divBdr>
    </w:div>
    <w:div w:id="1615477377">
      <w:bodyDiv w:val="1"/>
      <w:marLeft w:val="0"/>
      <w:marRight w:val="0"/>
      <w:marTop w:val="0"/>
      <w:marBottom w:val="0"/>
      <w:divBdr>
        <w:top w:val="none" w:sz="0" w:space="0" w:color="auto"/>
        <w:left w:val="none" w:sz="0" w:space="0" w:color="auto"/>
        <w:bottom w:val="none" w:sz="0" w:space="0" w:color="auto"/>
        <w:right w:val="none" w:sz="0" w:space="0" w:color="auto"/>
      </w:divBdr>
    </w:div>
    <w:div w:id="1630669697">
      <w:bodyDiv w:val="1"/>
      <w:marLeft w:val="0"/>
      <w:marRight w:val="0"/>
      <w:marTop w:val="0"/>
      <w:marBottom w:val="0"/>
      <w:divBdr>
        <w:top w:val="none" w:sz="0" w:space="0" w:color="auto"/>
        <w:left w:val="none" w:sz="0" w:space="0" w:color="auto"/>
        <w:bottom w:val="none" w:sz="0" w:space="0" w:color="auto"/>
        <w:right w:val="none" w:sz="0" w:space="0" w:color="auto"/>
      </w:divBdr>
    </w:div>
    <w:div w:id="1685789537">
      <w:bodyDiv w:val="1"/>
      <w:marLeft w:val="0"/>
      <w:marRight w:val="0"/>
      <w:marTop w:val="0"/>
      <w:marBottom w:val="0"/>
      <w:divBdr>
        <w:top w:val="none" w:sz="0" w:space="0" w:color="auto"/>
        <w:left w:val="none" w:sz="0" w:space="0" w:color="auto"/>
        <w:bottom w:val="none" w:sz="0" w:space="0" w:color="auto"/>
        <w:right w:val="none" w:sz="0" w:space="0" w:color="auto"/>
      </w:divBdr>
    </w:div>
    <w:div w:id="1772971020">
      <w:bodyDiv w:val="1"/>
      <w:marLeft w:val="0"/>
      <w:marRight w:val="0"/>
      <w:marTop w:val="0"/>
      <w:marBottom w:val="0"/>
      <w:divBdr>
        <w:top w:val="none" w:sz="0" w:space="0" w:color="auto"/>
        <w:left w:val="none" w:sz="0" w:space="0" w:color="auto"/>
        <w:bottom w:val="none" w:sz="0" w:space="0" w:color="auto"/>
        <w:right w:val="none" w:sz="0" w:space="0" w:color="auto"/>
      </w:divBdr>
    </w:div>
    <w:div w:id="1785227563">
      <w:bodyDiv w:val="1"/>
      <w:marLeft w:val="0"/>
      <w:marRight w:val="0"/>
      <w:marTop w:val="0"/>
      <w:marBottom w:val="0"/>
      <w:divBdr>
        <w:top w:val="none" w:sz="0" w:space="0" w:color="auto"/>
        <w:left w:val="none" w:sz="0" w:space="0" w:color="auto"/>
        <w:bottom w:val="none" w:sz="0" w:space="0" w:color="auto"/>
        <w:right w:val="none" w:sz="0" w:space="0" w:color="auto"/>
      </w:divBdr>
    </w:div>
    <w:div w:id="1889608942">
      <w:bodyDiv w:val="1"/>
      <w:marLeft w:val="0"/>
      <w:marRight w:val="0"/>
      <w:marTop w:val="0"/>
      <w:marBottom w:val="0"/>
      <w:divBdr>
        <w:top w:val="none" w:sz="0" w:space="0" w:color="auto"/>
        <w:left w:val="none" w:sz="0" w:space="0" w:color="auto"/>
        <w:bottom w:val="none" w:sz="0" w:space="0" w:color="auto"/>
        <w:right w:val="none" w:sz="0" w:space="0" w:color="auto"/>
      </w:divBdr>
    </w:div>
    <w:div w:id="1899242900">
      <w:bodyDiv w:val="1"/>
      <w:marLeft w:val="0"/>
      <w:marRight w:val="0"/>
      <w:marTop w:val="0"/>
      <w:marBottom w:val="0"/>
      <w:divBdr>
        <w:top w:val="none" w:sz="0" w:space="0" w:color="auto"/>
        <w:left w:val="none" w:sz="0" w:space="0" w:color="auto"/>
        <w:bottom w:val="none" w:sz="0" w:space="0" w:color="auto"/>
        <w:right w:val="none" w:sz="0" w:space="0" w:color="auto"/>
      </w:divBdr>
    </w:div>
    <w:div w:id="1936477764">
      <w:bodyDiv w:val="1"/>
      <w:marLeft w:val="0"/>
      <w:marRight w:val="0"/>
      <w:marTop w:val="0"/>
      <w:marBottom w:val="0"/>
      <w:divBdr>
        <w:top w:val="none" w:sz="0" w:space="0" w:color="auto"/>
        <w:left w:val="none" w:sz="0" w:space="0" w:color="auto"/>
        <w:bottom w:val="none" w:sz="0" w:space="0" w:color="auto"/>
        <w:right w:val="none" w:sz="0" w:space="0" w:color="auto"/>
      </w:divBdr>
    </w:div>
    <w:div w:id="1957444353">
      <w:bodyDiv w:val="1"/>
      <w:marLeft w:val="0"/>
      <w:marRight w:val="0"/>
      <w:marTop w:val="0"/>
      <w:marBottom w:val="0"/>
      <w:divBdr>
        <w:top w:val="none" w:sz="0" w:space="0" w:color="auto"/>
        <w:left w:val="none" w:sz="0" w:space="0" w:color="auto"/>
        <w:bottom w:val="none" w:sz="0" w:space="0" w:color="auto"/>
        <w:right w:val="none" w:sz="0" w:space="0" w:color="auto"/>
      </w:divBdr>
    </w:div>
    <w:div w:id="1995989358">
      <w:bodyDiv w:val="1"/>
      <w:marLeft w:val="0"/>
      <w:marRight w:val="0"/>
      <w:marTop w:val="0"/>
      <w:marBottom w:val="0"/>
      <w:divBdr>
        <w:top w:val="none" w:sz="0" w:space="0" w:color="auto"/>
        <w:left w:val="none" w:sz="0" w:space="0" w:color="auto"/>
        <w:bottom w:val="none" w:sz="0" w:space="0" w:color="auto"/>
        <w:right w:val="none" w:sz="0" w:space="0" w:color="auto"/>
      </w:divBdr>
    </w:div>
    <w:div w:id="2013297524">
      <w:bodyDiv w:val="1"/>
      <w:marLeft w:val="0"/>
      <w:marRight w:val="0"/>
      <w:marTop w:val="0"/>
      <w:marBottom w:val="0"/>
      <w:divBdr>
        <w:top w:val="none" w:sz="0" w:space="0" w:color="auto"/>
        <w:left w:val="none" w:sz="0" w:space="0" w:color="auto"/>
        <w:bottom w:val="none" w:sz="0" w:space="0" w:color="auto"/>
        <w:right w:val="none" w:sz="0" w:space="0" w:color="auto"/>
      </w:divBdr>
    </w:div>
    <w:div w:id="2013947611">
      <w:bodyDiv w:val="1"/>
      <w:marLeft w:val="0"/>
      <w:marRight w:val="0"/>
      <w:marTop w:val="0"/>
      <w:marBottom w:val="0"/>
      <w:divBdr>
        <w:top w:val="none" w:sz="0" w:space="0" w:color="auto"/>
        <w:left w:val="none" w:sz="0" w:space="0" w:color="auto"/>
        <w:bottom w:val="none" w:sz="0" w:space="0" w:color="auto"/>
        <w:right w:val="none" w:sz="0" w:space="0" w:color="auto"/>
      </w:divBdr>
    </w:div>
    <w:div w:id="2082407129">
      <w:bodyDiv w:val="1"/>
      <w:marLeft w:val="0"/>
      <w:marRight w:val="0"/>
      <w:marTop w:val="0"/>
      <w:marBottom w:val="0"/>
      <w:divBdr>
        <w:top w:val="none" w:sz="0" w:space="0" w:color="auto"/>
        <w:left w:val="none" w:sz="0" w:space="0" w:color="auto"/>
        <w:bottom w:val="none" w:sz="0" w:space="0" w:color="auto"/>
        <w:right w:val="none" w:sz="0" w:space="0" w:color="auto"/>
      </w:divBdr>
    </w:div>
    <w:div w:id="20901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BE54F1FE5114C968954CACCA1DD14" ma:contentTypeVersion="13" ma:contentTypeDescription="Create a new document." ma:contentTypeScope="" ma:versionID="4e2dfb943ddaa2e3f5e1d68c8824a5c0">
  <xsd:schema xmlns:xsd="http://www.w3.org/2001/XMLSchema" xmlns:xs="http://www.w3.org/2001/XMLSchema" xmlns:p="http://schemas.microsoft.com/office/2006/metadata/properties" xmlns:ns2="731a77e7-5649-40ba-b105-4e3ba42073bf" xmlns:ns3="3e95c6da-6bb9-4f15-a0cd-dfe75a401901" targetNamespace="http://schemas.microsoft.com/office/2006/metadata/properties" ma:root="true" ma:fieldsID="a579b5fa2d3f806a4b247948a20d6157" ns2:_="" ns3:_="">
    <xsd:import namespace="731a77e7-5649-40ba-b105-4e3ba42073bf"/>
    <xsd:import namespace="3e95c6da-6bb9-4f15-a0cd-dfe75a40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a77e7-5649-40ba-b105-4e3ba4207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95c6da-6bb9-4f15-a0cd-dfe75a4019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e95c6da-6bb9-4f15-a0cd-dfe75a401901">
      <UserInfo>
        <DisplayName/>
        <AccountId xsi:nil="true"/>
        <AccountType/>
      </UserInfo>
    </SharedWithUsers>
    <MediaLengthInSeconds xmlns="731a77e7-5649-40ba-b105-4e3ba42073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4469-A7DC-42D2-BD79-2683F867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a77e7-5649-40ba-b105-4e3ba42073bf"/>
    <ds:schemaRef ds:uri="3e95c6da-6bb9-4f15-a0cd-dfe75a40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E9EDF-12C0-48DA-99AB-C9314263A118}">
  <ds:schemaRefs>
    <ds:schemaRef ds:uri="http://schemas.microsoft.com/sharepoint/v3/contenttype/forms"/>
  </ds:schemaRefs>
</ds:datastoreItem>
</file>

<file path=customXml/itemProps3.xml><?xml version="1.0" encoding="utf-8"?>
<ds:datastoreItem xmlns:ds="http://schemas.openxmlformats.org/officeDocument/2006/customXml" ds:itemID="{56C6210B-3E68-4C65-9B37-8A2B9D1A265A}">
  <ds:schemaRefs>
    <ds:schemaRef ds:uri="http://schemas.microsoft.com/office/2006/metadata/properties"/>
    <ds:schemaRef ds:uri="http://schemas.microsoft.com/office/infopath/2007/PartnerControls"/>
    <ds:schemaRef ds:uri="3e95c6da-6bb9-4f15-a0cd-dfe75a401901"/>
    <ds:schemaRef ds:uri="731a77e7-5649-40ba-b105-4e3ba42073bf"/>
  </ds:schemaRefs>
</ds:datastoreItem>
</file>

<file path=customXml/itemProps4.xml><?xml version="1.0" encoding="utf-8"?>
<ds:datastoreItem xmlns:ds="http://schemas.openxmlformats.org/officeDocument/2006/customXml" ds:itemID="{758BA817-1219-4936-A0AC-2134313A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17</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Edinburgh Airport Limited</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Geddes</dc:creator>
  <cp:keywords/>
  <dc:description/>
  <cp:lastModifiedBy>Greg Maxwell</cp:lastModifiedBy>
  <cp:revision>21</cp:revision>
  <cp:lastPrinted>2021-11-02T10:03:00Z</cp:lastPrinted>
  <dcterms:created xsi:type="dcterms:W3CDTF">2022-01-27T17:47:00Z</dcterms:created>
  <dcterms:modified xsi:type="dcterms:W3CDTF">2022-01-31T14:06:00Z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0x010100027BE54F1FE5114C968954CACCA1DD14</vt:lpwstr>
  </property>
  <property fmtid="{D5CDD505-2E9C-101B-9397-08002B2CF9AE}" pid="3" name="ComplianceAssetId">
    <vt:lpwstr/>
  </property>
  <property fmtid="{D5CDD505-2E9C-101B-9397-08002B2CF9AE}" pid="4" name="_ExtendedDescription">
    <vt:lpwstr/>
  </property>
</Properties>
</file>