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BDD0" w14:textId="5EBD36F4" w:rsidR="004F29AA" w:rsidRPr="007A7A6E" w:rsidRDefault="004F29AA" w:rsidP="00FC2490">
      <w:pPr>
        <w:autoSpaceDE w:val="0"/>
        <w:autoSpaceDN w:val="0"/>
        <w:adjustRightInd w:val="0"/>
        <w:spacing w:after="0" w:line="240" w:lineRule="auto"/>
        <w:rPr>
          <w:rFonts w:ascii="Arial" w:hAnsi="Arial" w:cs="Arial"/>
          <w:color w:val="000000"/>
          <w:sz w:val="24"/>
          <w:szCs w:val="24"/>
        </w:rPr>
      </w:pPr>
      <w:bookmarkStart w:id="0" w:name="_Hlk8043913"/>
      <w:r w:rsidRPr="00D265A7">
        <w:rPr>
          <w:rFonts w:ascii="Arial" w:hAnsi="Arial" w:cs="Arial"/>
          <w:b/>
          <w:bCs/>
          <w:color w:val="7C0A6C"/>
          <w:sz w:val="72"/>
          <w:szCs w:val="80"/>
        </w:rPr>
        <w:t>Edinburgh Airport</w:t>
      </w:r>
      <w:r w:rsidR="007A7A6E">
        <w:rPr>
          <w:rFonts w:ascii="Arial" w:hAnsi="Arial" w:cs="Arial"/>
          <w:b/>
          <w:bCs/>
          <w:color w:val="7C0A6C"/>
          <w:sz w:val="72"/>
          <w:szCs w:val="80"/>
        </w:rPr>
        <w:t xml:space="preserve"> </w:t>
      </w:r>
      <w:r w:rsidRPr="00D265A7">
        <w:rPr>
          <w:rFonts w:ascii="Arial" w:hAnsi="Arial" w:cs="Arial"/>
          <w:b/>
          <w:bCs/>
          <w:color w:val="7C0A6C"/>
          <w:sz w:val="72"/>
          <w:szCs w:val="80"/>
        </w:rPr>
        <w:t>Consultative Committee</w:t>
      </w:r>
    </w:p>
    <w:p w14:paraId="5519A03D" w14:textId="77777777" w:rsidR="004F29AA" w:rsidRPr="00D265A7" w:rsidRDefault="00FF1564" w:rsidP="00FC2490">
      <w:pPr>
        <w:autoSpaceDE w:val="0"/>
        <w:autoSpaceDN w:val="0"/>
        <w:adjustRightInd w:val="0"/>
        <w:spacing w:after="0" w:line="240" w:lineRule="auto"/>
        <w:rPr>
          <w:rFonts w:ascii="Arial" w:hAnsi="Arial" w:cs="Arial"/>
          <w:i/>
          <w:iCs/>
          <w:color w:val="7C0A6C"/>
          <w:sz w:val="56"/>
          <w:szCs w:val="68"/>
        </w:rPr>
      </w:pPr>
      <w:r w:rsidRPr="00D265A7">
        <w:rPr>
          <w:rFonts w:ascii="Arial" w:hAnsi="Arial" w:cs="Arial"/>
          <w:i/>
          <w:iCs/>
          <w:color w:val="7C0A6C"/>
          <w:sz w:val="56"/>
          <w:szCs w:val="68"/>
        </w:rPr>
        <w:t>Chief Executive’s Report</w:t>
      </w:r>
    </w:p>
    <w:p w14:paraId="53252F88" w14:textId="77777777" w:rsidR="00FF1564" w:rsidRPr="00D265A7" w:rsidRDefault="00FF1564" w:rsidP="00FC2490">
      <w:pPr>
        <w:autoSpaceDE w:val="0"/>
        <w:autoSpaceDN w:val="0"/>
        <w:adjustRightInd w:val="0"/>
        <w:spacing w:after="0" w:line="240" w:lineRule="auto"/>
        <w:rPr>
          <w:rFonts w:ascii="Arial" w:hAnsi="Arial" w:cs="Arial"/>
          <w:i/>
          <w:iCs/>
          <w:color w:val="7C0A6C"/>
          <w:sz w:val="36"/>
          <w:szCs w:val="40"/>
        </w:rPr>
      </w:pPr>
      <w:r w:rsidRPr="00D265A7">
        <w:rPr>
          <w:rFonts w:ascii="Arial" w:hAnsi="Arial" w:cs="Arial"/>
          <w:i/>
          <w:iCs/>
          <w:color w:val="7C0A6C"/>
          <w:sz w:val="36"/>
          <w:szCs w:val="40"/>
        </w:rPr>
        <w:t>[Provided in confidence]</w:t>
      </w:r>
    </w:p>
    <w:p w14:paraId="549D5969" w14:textId="77777777" w:rsidR="00FF1564" w:rsidRPr="00FF1564" w:rsidRDefault="00FF1564" w:rsidP="00FC2490">
      <w:pPr>
        <w:autoSpaceDE w:val="0"/>
        <w:autoSpaceDN w:val="0"/>
        <w:adjustRightInd w:val="0"/>
        <w:spacing w:after="0" w:line="240" w:lineRule="auto"/>
        <w:rPr>
          <w:rFonts w:ascii="Arial" w:hAnsi="Arial" w:cs="Arial"/>
          <w:color w:val="7C0A6C"/>
          <w:sz w:val="40"/>
          <w:szCs w:val="40"/>
        </w:rPr>
      </w:pPr>
    </w:p>
    <w:p w14:paraId="337BE54A" w14:textId="77777777" w:rsidR="00FF1564" w:rsidRDefault="00FF1564" w:rsidP="00FC2490">
      <w:pPr>
        <w:autoSpaceDE w:val="0"/>
        <w:autoSpaceDN w:val="0"/>
        <w:adjustRightInd w:val="0"/>
        <w:spacing w:after="0" w:line="240" w:lineRule="auto"/>
        <w:rPr>
          <w:rFonts w:ascii="Arial" w:hAnsi="Arial" w:cs="Arial"/>
          <w:b/>
          <w:bCs/>
          <w:color w:val="000000"/>
          <w:sz w:val="23"/>
          <w:szCs w:val="23"/>
        </w:rPr>
      </w:pPr>
    </w:p>
    <w:tbl>
      <w:tblPr>
        <w:tblStyle w:val="TableGrid"/>
        <w:tblW w:w="0" w:type="auto"/>
        <w:tblLook w:val="04A0" w:firstRow="1" w:lastRow="0" w:firstColumn="1" w:lastColumn="0" w:noHBand="0" w:noVBand="1"/>
      </w:tblPr>
      <w:tblGrid>
        <w:gridCol w:w="2943"/>
        <w:gridCol w:w="6912"/>
      </w:tblGrid>
      <w:tr w:rsidR="00FF1564" w14:paraId="2A39E31D" w14:textId="77777777" w:rsidTr="00FF1564">
        <w:tc>
          <w:tcPr>
            <w:tcW w:w="2943" w:type="dxa"/>
            <w:shd w:val="clear" w:color="auto" w:fill="D9D9D9" w:themeFill="background1" w:themeFillShade="D9"/>
          </w:tcPr>
          <w:p w14:paraId="3318210C" w14:textId="77777777" w:rsidR="00FF1564" w:rsidRPr="00FF1564" w:rsidRDefault="00FF1564" w:rsidP="00FC2490">
            <w:pPr>
              <w:autoSpaceDE w:val="0"/>
              <w:autoSpaceDN w:val="0"/>
              <w:adjustRightInd w:val="0"/>
              <w:rPr>
                <w:rFonts w:ascii="Arial" w:hAnsi="Arial" w:cs="Arial"/>
                <w:bCs/>
                <w:color w:val="000000"/>
                <w:sz w:val="23"/>
                <w:szCs w:val="23"/>
              </w:rPr>
            </w:pPr>
            <w:r>
              <w:rPr>
                <w:rFonts w:ascii="Arial" w:hAnsi="Arial" w:cs="Arial"/>
                <w:b/>
                <w:bCs/>
                <w:color w:val="000000"/>
                <w:sz w:val="23"/>
                <w:szCs w:val="23"/>
              </w:rPr>
              <w:t xml:space="preserve">Meeting date </w:t>
            </w:r>
          </w:p>
        </w:tc>
        <w:tc>
          <w:tcPr>
            <w:tcW w:w="6912" w:type="dxa"/>
          </w:tcPr>
          <w:p w14:paraId="3FB8A90B" w14:textId="3FE06C51" w:rsidR="00FF1564" w:rsidRPr="00FF1564" w:rsidRDefault="00752DAE" w:rsidP="00072443">
            <w:pPr>
              <w:autoSpaceDE w:val="0"/>
              <w:autoSpaceDN w:val="0"/>
              <w:adjustRightInd w:val="0"/>
              <w:rPr>
                <w:rFonts w:ascii="Arial" w:hAnsi="Arial" w:cs="Arial"/>
                <w:bCs/>
                <w:color w:val="000000"/>
                <w:sz w:val="23"/>
                <w:szCs w:val="23"/>
              </w:rPr>
            </w:pPr>
            <w:r>
              <w:rPr>
                <w:rFonts w:ascii="Arial" w:hAnsi="Arial" w:cs="Arial"/>
                <w:bCs/>
                <w:color w:val="000000"/>
                <w:sz w:val="23"/>
                <w:szCs w:val="23"/>
              </w:rPr>
              <w:t>8</w:t>
            </w:r>
            <w:r w:rsidR="00F0619E">
              <w:rPr>
                <w:rFonts w:ascii="Arial" w:hAnsi="Arial" w:cs="Arial"/>
                <w:bCs/>
                <w:color w:val="000000"/>
                <w:sz w:val="23"/>
                <w:szCs w:val="23"/>
              </w:rPr>
              <w:t xml:space="preserve"> </w:t>
            </w:r>
            <w:r>
              <w:rPr>
                <w:rFonts w:ascii="Arial" w:hAnsi="Arial" w:cs="Arial"/>
                <w:bCs/>
                <w:color w:val="000000"/>
                <w:sz w:val="23"/>
                <w:szCs w:val="23"/>
              </w:rPr>
              <w:t>August</w:t>
            </w:r>
            <w:r w:rsidR="00F0619E">
              <w:rPr>
                <w:rFonts w:ascii="Arial" w:hAnsi="Arial" w:cs="Arial"/>
                <w:bCs/>
                <w:color w:val="000000"/>
                <w:sz w:val="23"/>
                <w:szCs w:val="23"/>
              </w:rPr>
              <w:t xml:space="preserve"> 202</w:t>
            </w:r>
            <w:r w:rsidR="00AC5FEE">
              <w:rPr>
                <w:rFonts w:ascii="Arial" w:hAnsi="Arial" w:cs="Arial"/>
                <w:bCs/>
                <w:color w:val="000000"/>
                <w:sz w:val="23"/>
                <w:szCs w:val="23"/>
              </w:rPr>
              <w:t>2</w:t>
            </w:r>
          </w:p>
        </w:tc>
      </w:tr>
      <w:tr w:rsidR="00FF1564" w14:paraId="5745F446" w14:textId="77777777" w:rsidTr="00FF1564">
        <w:tc>
          <w:tcPr>
            <w:tcW w:w="2943" w:type="dxa"/>
            <w:shd w:val="clear" w:color="auto" w:fill="D9D9D9" w:themeFill="background1" w:themeFillShade="D9"/>
          </w:tcPr>
          <w:p w14:paraId="09CA9A64" w14:textId="77777777" w:rsidR="00FF1564" w:rsidRPr="00FF1564" w:rsidRDefault="00FF1564" w:rsidP="00FC2490">
            <w:pPr>
              <w:autoSpaceDE w:val="0"/>
              <w:autoSpaceDN w:val="0"/>
              <w:adjustRightInd w:val="0"/>
              <w:rPr>
                <w:rFonts w:ascii="Arial" w:hAnsi="Arial" w:cs="Arial"/>
                <w:bCs/>
                <w:color w:val="000000"/>
                <w:sz w:val="23"/>
                <w:szCs w:val="23"/>
              </w:rPr>
            </w:pPr>
            <w:r>
              <w:rPr>
                <w:rFonts w:ascii="Arial" w:hAnsi="Arial" w:cs="Arial"/>
                <w:b/>
                <w:bCs/>
                <w:color w:val="000000"/>
                <w:sz w:val="23"/>
                <w:szCs w:val="23"/>
              </w:rPr>
              <w:t xml:space="preserve">Period covered </w:t>
            </w:r>
            <w:r w:rsidRPr="00FF1564">
              <w:rPr>
                <w:rFonts w:ascii="Arial" w:hAnsi="Arial" w:cs="Arial"/>
                <w:bCs/>
                <w:color w:val="000000"/>
                <w:sz w:val="18"/>
                <w:szCs w:val="18"/>
              </w:rPr>
              <w:t>(Year/Quarter/covering months)</w:t>
            </w:r>
          </w:p>
        </w:tc>
        <w:tc>
          <w:tcPr>
            <w:tcW w:w="6912" w:type="dxa"/>
          </w:tcPr>
          <w:p w14:paraId="3C91B36A" w14:textId="13BDD679" w:rsidR="00FF1564" w:rsidRPr="00FF1564" w:rsidRDefault="00FF1564" w:rsidP="00FC2490">
            <w:pPr>
              <w:autoSpaceDE w:val="0"/>
              <w:autoSpaceDN w:val="0"/>
              <w:adjustRightInd w:val="0"/>
              <w:rPr>
                <w:rFonts w:ascii="Arial" w:hAnsi="Arial" w:cs="Arial"/>
                <w:bCs/>
                <w:color w:val="000000"/>
                <w:sz w:val="23"/>
                <w:szCs w:val="23"/>
              </w:rPr>
            </w:pPr>
            <w:r w:rsidRPr="00FF1564">
              <w:rPr>
                <w:rFonts w:ascii="Arial" w:hAnsi="Arial" w:cs="Arial"/>
                <w:bCs/>
                <w:color w:val="000000"/>
                <w:sz w:val="23"/>
                <w:szCs w:val="23"/>
              </w:rPr>
              <w:t>20</w:t>
            </w:r>
            <w:r w:rsidR="003E0EC3">
              <w:rPr>
                <w:rFonts w:ascii="Arial" w:hAnsi="Arial" w:cs="Arial"/>
                <w:bCs/>
                <w:color w:val="000000"/>
                <w:sz w:val="23"/>
                <w:szCs w:val="23"/>
              </w:rPr>
              <w:t>2</w:t>
            </w:r>
            <w:r w:rsidR="000B3971">
              <w:rPr>
                <w:rFonts w:ascii="Arial" w:hAnsi="Arial" w:cs="Arial"/>
                <w:bCs/>
                <w:color w:val="000000"/>
                <w:sz w:val="23"/>
                <w:szCs w:val="23"/>
              </w:rPr>
              <w:t>2</w:t>
            </w:r>
            <w:r w:rsidRPr="00FF1564">
              <w:rPr>
                <w:rFonts w:ascii="Arial" w:hAnsi="Arial" w:cs="Arial"/>
                <w:bCs/>
                <w:color w:val="000000"/>
                <w:sz w:val="23"/>
                <w:szCs w:val="23"/>
              </w:rPr>
              <w:t xml:space="preserve"> Q</w:t>
            </w:r>
            <w:r w:rsidR="00752DAE">
              <w:rPr>
                <w:rFonts w:ascii="Arial" w:hAnsi="Arial" w:cs="Arial"/>
                <w:bCs/>
                <w:color w:val="000000"/>
                <w:sz w:val="23"/>
                <w:szCs w:val="23"/>
              </w:rPr>
              <w:t>2</w:t>
            </w:r>
          </w:p>
          <w:p w14:paraId="3C9CAF1E" w14:textId="40EEDA8E" w:rsidR="006F6884" w:rsidRDefault="00752DAE" w:rsidP="00A6293A">
            <w:pPr>
              <w:autoSpaceDE w:val="0"/>
              <w:autoSpaceDN w:val="0"/>
              <w:adjustRightInd w:val="0"/>
              <w:rPr>
                <w:rFonts w:ascii="Arial" w:hAnsi="Arial" w:cs="Arial"/>
                <w:bCs/>
                <w:color w:val="000000"/>
                <w:sz w:val="23"/>
                <w:szCs w:val="23"/>
              </w:rPr>
            </w:pPr>
            <w:r>
              <w:rPr>
                <w:rFonts w:ascii="Arial" w:hAnsi="Arial" w:cs="Arial"/>
                <w:bCs/>
                <w:color w:val="000000"/>
                <w:sz w:val="23"/>
                <w:szCs w:val="23"/>
              </w:rPr>
              <w:t>April, May, June</w:t>
            </w:r>
          </w:p>
          <w:p w14:paraId="61F6E1EC" w14:textId="77777777" w:rsidR="00A6293A" w:rsidRPr="00FF1564" w:rsidRDefault="00A6293A" w:rsidP="00A6293A">
            <w:pPr>
              <w:autoSpaceDE w:val="0"/>
              <w:autoSpaceDN w:val="0"/>
              <w:adjustRightInd w:val="0"/>
              <w:rPr>
                <w:rFonts w:ascii="Arial" w:hAnsi="Arial" w:cs="Arial"/>
                <w:bCs/>
                <w:color w:val="000000"/>
                <w:sz w:val="23"/>
                <w:szCs w:val="23"/>
              </w:rPr>
            </w:pPr>
          </w:p>
        </w:tc>
      </w:tr>
      <w:tr w:rsidR="00FF1564" w14:paraId="760C4977" w14:textId="77777777" w:rsidTr="00FF1564">
        <w:tc>
          <w:tcPr>
            <w:tcW w:w="2943" w:type="dxa"/>
            <w:shd w:val="clear" w:color="auto" w:fill="D9D9D9" w:themeFill="background1" w:themeFillShade="D9"/>
          </w:tcPr>
          <w:p w14:paraId="31B8FD98" w14:textId="77777777" w:rsidR="00FF1564" w:rsidRDefault="00FF1564" w:rsidP="00FC2490">
            <w:pPr>
              <w:autoSpaceDE w:val="0"/>
              <w:autoSpaceDN w:val="0"/>
              <w:adjustRightInd w:val="0"/>
              <w:rPr>
                <w:rFonts w:ascii="Arial" w:hAnsi="Arial" w:cs="Arial"/>
                <w:b/>
                <w:bCs/>
                <w:color w:val="000000"/>
                <w:sz w:val="23"/>
                <w:szCs w:val="23"/>
              </w:rPr>
            </w:pPr>
            <w:r>
              <w:rPr>
                <w:rFonts w:ascii="Arial" w:hAnsi="Arial" w:cs="Arial"/>
                <w:b/>
                <w:bCs/>
                <w:color w:val="000000"/>
                <w:sz w:val="23"/>
                <w:szCs w:val="23"/>
              </w:rPr>
              <w:t>Prepared by and date</w:t>
            </w:r>
          </w:p>
        </w:tc>
        <w:tc>
          <w:tcPr>
            <w:tcW w:w="6912" w:type="dxa"/>
          </w:tcPr>
          <w:p w14:paraId="20E573BB" w14:textId="77777777" w:rsidR="00FF1564" w:rsidRDefault="006F1624"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Greg Maxwell</w:t>
            </w:r>
          </w:p>
          <w:p w14:paraId="7E89FFF4" w14:textId="18262EE0" w:rsidR="009A562E" w:rsidRDefault="003E0EC3"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Head of </w:t>
            </w:r>
            <w:r w:rsidR="006F1624">
              <w:rPr>
                <w:rFonts w:ascii="Arial" w:hAnsi="Arial" w:cs="Arial"/>
                <w:bCs/>
                <w:color w:val="000000"/>
                <w:sz w:val="23"/>
                <w:szCs w:val="23"/>
              </w:rPr>
              <w:t>Corporate Affairs</w:t>
            </w:r>
          </w:p>
          <w:p w14:paraId="0F34C23D" w14:textId="2935993F" w:rsidR="00072443" w:rsidRPr="00FF1564" w:rsidRDefault="00752DAE"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29</w:t>
            </w:r>
            <w:r w:rsidR="00AC5FEE">
              <w:rPr>
                <w:rFonts w:ascii="Arial" w:hAnsi="Arial" w:cs="Arial"/>
                <w:bCs/>
                <w:color w:val="000000"/>
                <w:sz w:val="23"/>
                <w:szCs w:val="23"/>
              </w:rPr>
              <w:t>/0</w:t>
            </w:r>
            <w:r>
              <w:rPr>
                <w:rFonts w:ascii="Arial" w:hAnsi="Arial" w:cs="Arial"/>
                <w:bCs/>
                <w:color w:val="000000"/>
                <w:sz w:val="23"/>
                <w:szCs w:val="23"/>
              </w:rPr>
              <w:t>7</w:t>
            </w:r>
            <w:r w:rsidR="00AC5FEE">
              <w:rPr>
                <w:rFonts w:ascii="Arial" w:hAnsi="Arial" w:cs="Arial"/>
                <w:bCs/>
                <w:color w:val="000000"/>
                <w:sz w:val="23"/>
                <w:szCs w:val="23"/>
              </w:rPr>
              <w:t>/2022</w:t>
            </w:r>
          </w:p>
        </w:tc>
      </w:tr>
      <w:tr w:rsidR="00FF1564" w14:paraId="4243104F" w14:textId="77777777" w:rsidTr="00FF1564">
        <w:tc>
          <w:tcPr>
            <w:tcW w:w="2943" w:type="dxa"/>
            <w:shd w:val="clear" w:color="auto" w:fill="D9D9D9" w:themeFill="background1" w:themeFillShade="D9"/>
          </w:tcPr>
          <w:p w14:paraId="506B59FC" w14:textId="77777777" w:rsidR="00FF1564" w:rsidRDefault="00FF1564" w:rsidP="00FC2490">
            <w:pPr>
              <w:autoSpaceDE w:val="0"/>
              <w:autoSpaceDN w:val="0"/>
              <w:adjustRightInd w:val="0"/>
              <w:rPr>
                <w:rFonts w:ascii="Arial" w:hAnsi="Arial" w:cs="Arial"/>
                <w:b/>
                <w:bCs/>
                <w:color w:val="000000"/>
                <w:sz w:val="23"/>
                <w:szCs w:val="23"/>
              </w:rPr>
            </w:pPr>
            <w:r>
              <w:rPr>
                <w:rFonts w:ascii="Arial" w:hAnsi="Arial" w:cs="Arial"/>
                <w:b/>
                <w:bCs/>
                <w:color w:val="000000"/>
                <w:sz w:val="23"/>
                <w:szCs w:val="23"/>
              </w:rPr>
              <w:t>Approved by and date</w:t>
            </w:r>
          </w:p>
        </w:tc>
        <w:tc>
          <w:tcPr>
            <w:tcW w:w="6912" w:type="dxa"/>
          </w:tcPr>
          <w:p w14:paraId="4167E6D9" w14:textId="7585B241" w:rsidR="00FF1564" w:rsidRDefault="000B3971"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Robert Fairnie</w:t>
            </w:r>
          </w:p>
          <w:p w14:paraId="7A07390A" w14:textId="11992C52" w:rsidR="00A17022" w:rsidRDefault="00B1073C"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 xml:space="preserve">Digital </w:t>
            </w:r>
            <w:r w:rsidR="000B3971">
              <w:rPr>
                <w:rFonts w:ascii="Arial" w:hAnsi="Arial" w:cs="Arial"/>
                <w:bCs/>
                <w:color w:val="000000"/>
                <w:sz w:val="23"/>
                <w:szCs w:val="23"/>
              </w:rPr>
              <w:t>Content Editor</w:t>
            </w:r>
          </w:p>
          <w:p w14:paraId="5EE64071" w14:textId="4DDEC9B5" w:rsidR="006F6884" w:rsidRPr="00FF1564" w:rsidRDefault="00575F80" w:rsidP="00FC2490">
            <w:pPr>
              <w:autoSpaceDE w:val="0"/>
              <w:autoSpaceDN w:val="0"/>
              <w:adjustRightInd w:val="0"/>
              <w:rPr>
                <w:rFonts w:ascii="Arial" w:hAnsi="Arial" w:cs="Arial"/>
                <w:bCs/>
                <w:color w:val="000000"/>
                <w:sz w:val="23"/>
                <w:szCs w:val="23"/>
              </w:rPr>
            </w:pPr>
            <w:r>
              <w:rPr>
                <w:rFonts w:ascii="Arial" w:hAnsi="Arial" w:cs="Arial"/>
                <w:bCs/>
                <w:color w:val="000000"/>
                <w:sz w:val="23"/>
                <w:szCs w:val="23"/>
              </w:rPr>
              <w:t>0</w:t>
            </w:r>
            <w:r w:rsidR="009D7B76">
              <w:rPr>
                <w:rFonts w:ascii="Arial" w:hAnsi="Arial" w:cs="Arial"/>
                <w:bCs/>
                <w:color w:val="000000"/>
                <w:sz w:val="23"/>
                <w:szCs w:val="23"/>
              </w:rPr>
              <w:t>1</w:t>
            </w:r>
            <w:r>
              <w:rPr>
                <w:rFonts w:ascii="Arial" w:hAnsi="Arial" w:cs="Arial"/>
                <w:bCs/>
                <w:color w:val="000000"/>
                <w:sz w:val="23"/>
                <w:szCs w:val="23"/>
              </w:rPr>
              <w:t>/0</w:t>
            </w:r>
            <w:r w:rsidR="007C591C">
              <w:rPr>
                <w:rFonts w:ascii="Arial" w:hAnsi="Arial" w:cs="Arial"/>
                <w:bCs/>
                <w:color w:val="000000"/>
                <w:sz w:val="23"/>
                <w:szCs w:val="23"/>
              </w:rPr>
              <w:t>8</w:t>
            </w:r>
            <w:r>
              <w:rPr>
                <w:rFonts w:ascii="Arial" w:hAnsi="Arial" w:cs="Arial"/>
                <w:bCs/>
                <w:color w:val="000000"/>
                <w:sz w:val="23"/>
                <w:szCs w:val="23"/>
              </w:rPr>
              <w:t>/2022</w:t>
            </w:r>
          </w:p>
        </w:tc>
      </w:tr>
    </w:tbl>
    <w:p w14:paraId="21D577B3" w14:textId="77777777" w:rsidR="00FF1564" w:rsidRDefault="00FF1564" w:rsidP="00FC2490">
      <w:pPr>
        <w:autoSpaceDE w:val="0"/>
        <w:autoSpaceDN w:val="0"/>
        <w:adjustRightInd w:val="0"/>
        <w:spacing w:after="0" w:line="240" w:lineRule="auto"/>
        <w:rPr>
          <w:rFonts w:ascii="Arial" w:hAnsi="Arial" w:cs="Arial"/>
          <w:b/>
          <w:bCs/>
          <w:color w:val="000000"/>
          <w:sz w:val="23"/>
          <w:szCs w:val="23"/>
        </w:rPr>
      </w:pPr>
    </w:p>
    <w:p w14:paraId="6A2907DE" w14:textId="3FE9957C" w:rsidR="00D265A7" w:rsidRDefault="00D265A7" w:rsidP="00780E78">
      <w:pPr>
        <w:rPr>
          <w:rFonts w:ascii="Arial" w:hAnsi="Arial" w:cs="Arial"/>
          <w:b/>
          <w:bCs/>
          <w:color w:val="000000"/>
          <w:sz w:val="23"/>
          <w:szCs w:val="23"/>
        </w:rPr>
      </w:pPr>
    </w:p>
    <w:p w14:paraId="7F1896B3" w14:textId="6D5A5D5E" w:rsidR="00D265A7" w:rsidRDefault="00D265A7" w:rsidP="00780E78">
      <w:pPr>
        <w:rPr>
          <w:rFonts w:ascii="Arial" w:hAnsi="Arial" w:cs="Arial"/>
          <w:b/>
          <w:bCs/>
          <w:color w:val="000000"/>
          <w:sz w:val="23"/>
          <w:szCs w:val="23"/>
        </w:rPr>
      </w:pPr>
    </w:p>
    <w:p w14:paraId="3EBCC13B" w14:textId="6A4DC56E" w:rsidR="00D265A7" w:rsidRDefault="00D265A7" w:rsidP="00780E78">
      <w:pPr>
        <w:rPr>
          <w:rFonts w:ascii="Arial" w:hAnsi="Arial" w:cs="Arial"/>
          <w:b/>
          <w:bCs/>
          <w:color w:val="000000"/>
          <w:sz w:val="23"/>
          <w:szCs w:val="23"/>
        </w:rPr>
      </w:pPr>
    </w:p>
    <w:p w14:paraId="449BF45D" w14:textId="2DFA60BD" w:rsidR="00D265A7" w:rsidRDefault="00D265A7" w:rsidP="00780E78">
      <w:pPr>
        <w:rPr>
          <w:rFonts w:ascii="Arial" w:hAnsi="Arial" w:cs="Arial"/>
          <w:b/>
          <w:bCs/>
          <w:color w:val="000000"/>
          <w:sz w:val="23"/>
          <w:szCs w:val="23"/>
        </w:rPr>
      </w:pPr>
    </w:p>
    <w:p w14:paraId="795DFB0A" w14:textId="25749A4F" w:rsidR="00D265A7" w:rsidRDefault="00D265A7" w:rsidP="00780E78">
      <w:pPr>
        <w:rPr>
          <w:rFonts w:ascii="Arial" w:hAnsi="Arial" w:cs="Arial"/>
          <w:b/>
          <w:bCs/>
          <w:color w:val="000000"/>
          <w:sz w:val="23"/>
          <w:szCs w:val="23"/>
        </w:rPr>
      </w:pPr>
    </w:p>
    <w:p w14:paraId="47108A76" w14:textId="15F7F6A3" w:rsidR="008E4E7C" w:rsidRDefault="008E4E7C" w:rsidP="00780E78">
      <w:pPr>
        <w:rPr>
          <w:rFonts w:ascii="Arial" w:hAnsi="Arial" w:cs="Arial"/>
          <w:b/>
          <w:bCs/>
          <w:color w:val="000000"/>
          <w:sz w:val="23"/>
          <w:szCs w:val="23"/>
        </w:rPr>
      </w:pPr>
    </w:p>
    <w:p w14:paraId="64BD80A3" w14:textId="23427CA5" w:rsidR="00D265A7" w:rsidRPr="008E4E7C" w:rsidRDefault="008E4E7C" w:rsidP="008E4E7C">
      <w:pPr>
        <w:tabs>
          <w:tab w:val="left" w:pos="1545"/>
        </w:tabs>
        <w:rPr>
          <w:rFonts w:ascii="Arial" w:hAnsi="Arial" w:cs="Arial"/>
          <w:sz w:val="23"/>
          <w:szCs w:val="23"/>
        </w:rPr>
      </w:pPr>
      <w:r>
        <w:rPr>
          <w:rFonts w:ascii="Arial" w:hAnsi="Arial" w:cs="Arial"/>
          <w:sz w:val="23"/>
          <w:szCs w:val="23"/>
        </w:rPr>
        <w:tab/>
      </w:r>
    </w:p>
    <w:p w14:paraId="02E9D9FA" w14:textId="3CD4F914" w:rsidR="00D265A7" w:rsidRDefault="00D265A7" w:rsidP="00D265A7">
      <w:pPr>
        <w:pStyle w:val="Style2"/>
        <w:rPr>
          <w:b w:val="0"/>
        </w:rPr>
      </w:pPr>
      <w:r>
        <w:rPr>
          <w:b w:val="0"/>
        </w:rPr>
        <w:lastRenderedPageBreak/>
        <w:t>Table of contents</w:t>
      </w:r>
    </w:p>
    <w:p w14:paraId="51644556" w14:textId="77777777" w:rsidR="003454D7" w:rsidRPr="00CE303B" w:rsidRDefault="003454D7" w:rsidP="00D265A7">
      <w:pPr>
        <w:pStyle w:val="Style2"/>
      </w:pPr>
    </w:p>
    <w:p w14:paraId="605BF10F" w14:textId="77777777" w:rsidR="00D265A7" w:rsidRDefault="00D265A7" w:rsidP="00D265A7">
      <w:pPr>
        <w:tabs>
          <w:tab w:val="left" w:pos="576"/>
          <w:tab w:val="left" w:pos="1296"/>
          <w:tab w:val="right" w:leader="dot" w:pos="5760"/>
        </w:tabs>
        <w:spacing w:after="0"/>
        <w:rPr>
          <w:sz w:val="24"/>
          <w:szCs w:val="24"/>
        </w:rPr>
      </w:pPr>
      <w:r>
        <w:rPr>
          <w:sz w:val="24"/>
          <w:szCs w:val="24"/>
        </w:rPr>
        <w:t xml:space="preserve">1 </w:t>
      </w:r>
      <w:r>
        <w:rPr>
          <w:sz w:val="24"/>
          <w:szCs w:val="24"/>
        </w:rPr>
        <w:tab/>
        <w:t>Traffic figures</w:t>
      </w:r>
    </w:p>
    <w:p w14:paraId="423BB0DB" w14:textId="77777777" w:rsidR="00D265A7" w:rsidRDefault="00D265A7" w:rsidP="00D265A7">
      <w:pPr>
        <w:tabs>
          <w:tab w:val="left" w:pos="576"/>
          <w:tab w:val="left" w:pos="1296"/>
          <w:tab w:val="right" w:leader="dot" w:pos="5760"/>
        </w:tabs>
        <w:spacing w:after="0"/>
      </w:pPr>
      <w:r>
        <w:tab/>
        <w:t>1.1</w:t>
      </w:r>
      <w:r>
        <w:tab/>
        <w:t>Passenger figures</w:t>
      </w:r>
      <w:r>
        <w:tab/>
        <w:t>3</w:t>
      </w:r>
    </w:p>
    <w:p w14:paraId="06FC9B54" w14:textId="77777777" w:rsidR="00D265A7" w:rsidRDefault="00D265A7" w:rsidP="00D265A7">
      <w:pPr>
        <w:tabs>
          <w:tab w:val="left" w:pos="576"/>
          <w:tab w:val="left" w:pos="1296"/>
          <w:tab w:val="right" w:leader="dot" w:pos="5760"/>
        </w:tabs>
        <w:spacing w:after="0"/>
      </w:pPr>
      <w:r>
        <w:tab/>
        <w:t>1.2</w:t>
      </w:r>
      <w:r>
        <w:tab/>
        <w:t>Aircraft movements</w:t>
      </w:r>
      <w:r>
        <w:tab/>
        <w:t>3</w:t>
      </w:r>
    </w:p>
    <w:p w14:paraId="23DF89DC" w14:textId="77777777" w:rsidR="00D265A7" w:rsidRDefault="00D265A7" w:rsidP="00D265A7">
      <w:pPr>
        <w:tabs>
          <w:tab w:val="left" w:pos="576"/>
          <w:tab w:val="left" w:pos="1296"/>
          <w:tab w:val="right" w:leader="dot" w:pos="5760"/>
        </w:tabs>
        <w:spacing w:after="0"/>
      </w:pPr>
      <w:r>
        <w:tab/>
        <w:t>1.3</w:t>
      </w:r>
      <w:r>
        <w:tab/>
        <w:t>Aircraft traffic mix</w:t>
      </w:r>
      <w:r>
        <w:tab/>
        <w:t>3</w:t>
      </w:r>
    </w:p>
    <w:p w14:paraId="51B87411" w14:textId="77777777" w:rsidR="00D265A7" w:rsidRDefault="00D265A7" w:rsidP="00D265A7">
      <w:pPr>
        <w:tabs>
          <w:tab w:val="left" w:pos="576"/>
          <w:tab w:val="left" w:pos="1296"/>
          <w:tab w:val="right" w:leader="dot" w:pos="5760"/>
        </w:tabs>
        <w:spacing w:after="0"/>
      </w:pPr>
      <w:r>
        <w:tab/>
        <w:t>1.4</w:t>
      </w:r>
      <w:r>
        <w:tab/>
        <w:t>Cargo figures in kg</w:t>
      </w:r>
      <w:r>
        <w:tab/>
        <w:t>4</w:t>
      </w:r>
    </w:p>
    <w:p w14:paraId="2C49A464" w14:textId="77777777" w:rsidR="00D265A7" w:rsidRDefault="00D265A7" w:rsidP="00D265A7">
      <w:pPr>
        <w:tabs>
          <w:tab w:val="left" w:pos="576"/>
          <w:tab w:val="left" w:pos="1296"/>
          <w:tab w:val="right" w:leader="dot" w:pos="5760"/>
        </w:tabs>
        <w:spacing w:after="0"/>
      </w:pPr>
      <w:r>
        <w:tab/>
        <w:t>1.5</w:t>
      </w:r>
      <w:r>
        <w:tab/>
        <w:t>Day v Night aircraft movements</w:t>
      </w:r>
      <w:r>
        <w:tab/>
        <w:t>4</w:t>
      </w:r>
    </w:p>
    <w:p w14:paraId="20345F9B" w14:textId="77777777" w:rsidR="00D265A7" w:rsidRDefault="00D265A7" w:rsidP="00D265A7">
      <w:pPr>
        <w:tabs>
          <w:tab w:val="left" w:pos="576"/>
          <w:tab w:val="left" w:pos="1296"/>
          <w:tab w:val="right" w:leader="dot" w:pos="5760"/>
        </w:tabs>
        <w:spacing w:after="0"/>
      </w:pPr>
      <w:r>
        <w:tab/>
        <w:t>1.6</w:t>
      </w:r>
      <w:r>
        <w:tab/>
        <w:t>Traffic commentary</w:t>
      </w:r>
      <w:r>
        <w:tab/>
        <w:t>4</w:t>
      </w:r>
    </w:p>
    <w:p w14:paraId="14447788" w14:textId="77777777" w:rsidR="00D265A7" w:rsidRDefault="00D265A7" w:rsidP="00D265A7">
      <w:pPr>
        <w:tabs>
          <w:tab w:val="left" w:pos="576"/>
          <w:tab w:val="left" w:pos="1296"/>
          <w:tab w:val="right" w:leader="dot" w:pos="5760"/>
        </w:tabs>
        <w:spacing w:after="0"/>
      </w:pPr>
    </w:p>
    <w:p w14:paraId="21AA550E" w14:textId="77777777" w:rsidR="00D265A7" w:rsidRDefault="00D265A7" w:rsidP="00D265A7">
      <w:pPr>
        <w:tabs>
          <w:tab w:val="left" w:pos="576"/>
          <w:tab w:val="left" w:pos="1296"/>
          <w:tab w:val="right" w:leader="dot" w:pos="5760"/>
        </w:tabs>
        <w:spacing w:after="0"/>
        <w:rPr>
          <w:sz w:val="24"/>
          <w:szCs w:val="24"/>
        </w:rPr>
      </w:pPr>
      <w:r>
        <w:rPr>
          <w:sz w:val="24"/>
          <w:szCs w:val="24"/>
        </w:rPr>
        <w:t>2 Capital investment</w:t>
      </w:r>
    </w:p>
    <w:p w14:paraId="1E8DB9DA" w14:textId="47CB8B13" w:rsidR="00D265A7" w:rsidRDefault="00D265A7" w:rsidP="00D265A7">
      <w:pPr>
        <w:tabs>
          <w:tab w:val="left" w:pos="576"/>
          <w:tab w:val="left" w:pos="1296"/>
          <w:tab w:val="right" w:leader="dot" w:pos="5760"/>
        </w:tabs>
        <w:spacing w:after="0"/>
      </w:pPr>
      <w:r>
        <w:tab/>
        <w:t>2</w:t>
      </w:r>
      <w:r w:rsidR="00F875FD">
        <w:t>.1</w:t>
      </w:r>
      <w:r w:rsidR="00F875FD">
        <w:tab/>
        <w:t xml:space="preserve">Projects </w:t>
      </w:r>
      <w:r w:rsidR="00EE1594">
        <w:t xml:space="preserve">in </w:t>
      </w:r>
      <w:r w:rsidR="00EE1594" w:rsidRPr="00EE1594">
        <w:t>development, design &amp; delivery</w:t>
      </w:r>
      <w:r w:rsidR="00F875FD">
        <w:tab/>
        <w:t>5</w:t>
      </w:r>
    </w:p>
    <w:p w14:paraId="5FC0F901" w14:textId="7A551EA1" w:rsidR="00D265A7" w:rsidRDefault="00D265A7" w:rsidP="00D265A7">
      <w:pPr>
        <w:tabs>
          <w:tab w:val="left" w:pos="576"/>
          <w:tab w:val="left" w:pos="1296"/>
          <w:tab w:val="right" w:leader="dot" w:pos="5760"/>
        </w:tabs>
        <w:spacing w:after="0"/>
      </w:pPr>
      <w:r>
        <w:tab/>
        <w:t>2.2</w:t>
      </w:r>
      <w:r>
        <w:tab/>
      </w:r>
      <w:r w:rsidR="00EE1594">
        <w:t>Summary of key projects</w:t>
      </w:r>
      <w:r>
        <w:tab/>
      </w:r>
      <w:r w:rsidR="00EE070B">
        <w:t>6</w:t>
      </w:r>
    </w:p>
    <w:p w14:paraId="5F00A3BB" w14:textId="6ABAE78B" w:rsidR="00B46FFF" w:rsidRDefault="00B46FFF" w:rsidP="00D265A7">
      <w:pPr>
        <w:tabs>
          <w:tab w:val="left" w:pos="576"/>
          <w:tab w:val="left" w:pos="1296"/>
          <w:tab w:val="right" w:leader="dot" w:pos="5760"/>
        </w:tabs>
        <w:spacing w:after="0"/>
      </w:pPr>
      <w:r>
        <w:tab/>
        <w:t>2.3</w:t>
      </w:r>
      <w:r>
        <w:tab/>
        <w:t>Projects commentary</w:t>
      </w:r>
      <w:r>
        <w:tab/>
      </w:r>
      <w:r w:rsidR="00A8228E">
        <w:t>7</w:t>
      </w:r>
    </w:p>
    <w:p w14:paraId="091D80AC" w14:textId="77777777" w:rsidR="00D265A7" w:rsidRDefault="00D265A7" w:rsidP="00D265A7">
      <w:pPr>
        <w:tabs>
          <w:tab w:val="left" w:pos="576"/>
          <w:tab w:val="left" w:pos="1296"/>
          <w:tab w:val="right" w:leader="dot" w:pos="5760"/>
        </w:tabs>
        <w:spacing w:after="0"/>
      </w:pPr>
    </w:p>
    <w:p w14:paraId="4BDDE9C6" w14:textId="77777777" w:rsidR="00D265A7" w:rsidRDefault="00D265A7" w:rsidP="00D265A7">
      <w:pPr>
        <w:tabs>
          <w:tab w:val="left" w:pos="576"/>
          <w:tab w:val="left" w:pos="1296"/>
          <w:tab w:val="right" w:leader="dot" w:pos="5760"/>
        </w:tabs>
        <w:spacing w:after="0"/>
        <w:rPr>
          <w:sz w:val="24"/>
          <w:szCs w:val="24"/>
        </w:rPr>
      </w:pPr>
      <w:r>
        <w:rPr>
          <w:sz w:val="24"/>
          <w:szCs w:val="24"/>
        </w:rPr>
        <w:t>3 Community investment</w:t>
      </w:r>
    </w:p>
    <w:p w14:paraId="2481BA5A" w14:textId="21DD9F78" w:rsidR="00453A32" w:rsidRDefault="00D265A7" w:rsidP="00D265A7">
      <w:pPr>
        <w:tabs>
          <w:tab w:val="left" w:pos="576"/>
          <w:tab w:val="left" w:pos="1296"/>
          <w:tab w:val="right" w:leader="dot" w:pos="5760"/>
        </w:tabs>
        <w:spacing w:after="0"/>
      </w:pPr>
      <w:r>
        <w:tab/>
        <w:t>3.1</w:t>
      </w:r>
      <w:r>
        <w:tab/>
        <w:t xml:space="preserve">Community </w:t>
      </w:r>
      <w:r w:rsidR="008E4E7C">
        <w:t>Fund</w:t>
      </w:r>
      <w:r w:rsidR="00453A32">
        <w:tab/>
      </w:r>
      <w:r w:rsidR="00EE1594">
        <w:t>7</w:t>
      </w:r>
    </w:p>
    <w:p w14:paraId="0D9BDB62" w14:textId="413EBBF6" w:rsidR="00453A32" w:rsidRDefault="00453A32" w:rsidP="00D265A7">
      <w:pPr>
        <w:tabs>
          <w:tab w:val="left" w:pos="576"/>
          <w:tab w:val="left" w:pos="1296"/>
          <w:tab w:val="right" w:leader="dot" w:pos="5760"/>
        </w:tabs>
        <w:spacing w:after="0"/>
      </w:pPr>
      <w:r>
        <w:tab/>
        <w:t>3.2</w:t>
      </w:r>
      <w:r>
        <w:tab/>
        <w:t>Charity work………………………………………………………</w:t>
      </w:r>
      <w:r w:rsidR="00EE070B">
        <w:t>7</w:t>
      </w:r>
    </w:p>
    <w:p w14:paraId="05944461" w14:textId="77777777" w:rsidR="00AD6359" w:rsidRDefault="00AD6359" w:rsidP="00D265A7">
      <w:pPr>
        <w:tabs>
          <w:tab w:val="left" w:pos="576"/>
          <w:tab w:val="left" w:pos="1296"/>
          <w:tab w:val="right" w:leader="dot" w:pos="5760"/>
        </w:tabs>
        <w:spacing w:after="0"/>
      </w:pPr>
    </w:p>
    <w:p w14:paraId="0229A19D" w14:textId="77777777" w:rsidR="00D265A7" w:rsidRDefault="00D265A7" w:rsidP="00D265A7">
      <w:pPr>
        <w:tabs>
          <w:tab w:val="left" w:pos="576"/>
          <w:tab w:val="left" w:pos="1296"/>
          <w:tab w:val="right" w:leader="dot" w:pos="5760"/>
        </w:tabs>
        <w:spacing w:before="240" w:after="0"/>
        <w:rPr>
          <w:sz w:val="24"/>
          <w:szCs w:val="24"/>
        </w:rPr>
      </w:pPr>
      <w:r>
        <w:rPr>
          <w:sz w:val="24"/>
          <w:szCs w:val="24"/>
        </w:rPr>
        <w:t>4 Surface access</w:t>
      </w:r>
    </w:p>
    <w:p w14:paraId="1229A2D5" w14:textId="1472788F" w:rsidR="00D265A7" w:rsidRDefault="00E3255C" w:rsidP="00D265A7">
      <w:pPr>
        <w:tabs>
          <w:tab w:val="left" w:pos="576"/>
          <w:tab w:val="left" w:pos="1296"/>
          <w:tab w:val="right" w:leader="dot" w:pos="5760"/>
        </w:tabs>
        <w:spacing w:after="0"/>
      </w:pPr>
      <w:r>
        <w:tab/>
        <w:t>4.1</w:t>
      </w:r>
      <w:r>
        <w:tab/>
        <w:t>Bus and tram services</w:t>
      </w:r>
      <w:r>
        <w:tab/>
      </w:r>
      <w:r w:rsidR="00AD6359">
        <w:t>8</w:t>
      </w:r>
    </w:p>
    <w:p w14:paraId="625891F5" w14:textId="6F8DEB2F" w:rsidR="00D265A7" w:rsidRDefault="00453A32" w:rsidP="00D265A7">
      <w:pPr>
        <w:tabs>
          <w:tab w:val="left" w:pos="576"/>
          <w:tab w:val="left" w:pos="1296"/>
          <w:tab w:val="right" w:leader="dot" w:pos="5760"/>
        </w:tabs>
        <w:spacing w:after="0"/>
      </w:pPr>
      <w:r>
        <w:tab/>
        <w:t>4.2</w:t>
      </w:r>
      <w:r>
        <w:tab/>
        <w:t>Taxis</w:t>
      </w:r>
      <w:r>
        <w:tab/>
      </w:r>
      <w:r w:rsidR="00EE070B">
        <w:t>9</w:t>
      </w:r>
    </w:p>
    <w:p w14:paraId="7AE446E8" w14:textId="2029390A" w:rsidR="00D265A7" w:rsidRDefault="00D265A7" w:rsidP="00D265A7">
      <w:pPr>
        <w:tabs>
          <w:tab w:val="left" w:pos="576"/>
          <w:tab w:val="left" w:pos="1296"/>
          <w:tab w:val="right" w:leader="dot" w:pos="5760"/>
        </w:tabs>
        <w:spacing w:after="0"/>
      </w:pPr>
    </w:p>
    <w:p w14:paraId="2281297F" w14:textId="77777777" w:rsidR="00D265A7" w:rsidRDefault="00D265A7" w:rsidP="00D265A7">
      <w:pPr>
        <w:tabs>
          <w:tab w:val="left" w:pos="576"/>
          <w:tab w:val="left" w:pos="1296"/>
          <w:tab w:val="right" w:leader="dot" w:pos="5760"/>
        </w:tabs>
        <w:spacing w:before="240" w:after="0"/>
        <w:rPr>
          <w:sz w:val="24"/>
          <w:szCs w:val="24"/>
        </w:rPr>
      </w:pPr>
      <w:r>
        <w:rPr>
          <w:sz w:val="24"/>
          <w:szCs w:val="24"/>
        </w:rPr>
        <w:t>5 Aircraft noise</w:t>
      </w:r>
    </w:p>
    <w:p w14:paraId="5021A050" w14:textId="01F9E054" w:rsidR="00D265A7" w:rsidRDefault="00D265A7" w:rsidP="00D265A7">
      <w:pPr>
        <w:tabs>
          <w:tab w:val="left" w:pos="576"/>
          <w:tab w:val="left" w:pos="1296"/>
          <w:tab w:val="right" w:leader="dot" w:pos="5760"/>
        </w:tabs>
        <w:spacing w:after="0"/>
      </w:pPr>
      <w:r>
        <w:tab/>
        <w:t>5.1</w:t>
      </w:r>
      <w:r>
        <w:tab/>
        <w:t xml:space="preserve">Noise </w:t>
      </w:r>
      <w:r w:rsidR="00F875FD">
        <w:t>complaints received</w:t>
      </w:r>
      <w:r w:rsidR="00453A32">
        <w:tab/>
      </w:r>
      <w:r w:rsidR="000F0BE2">
        <w:t>1</w:t>
      </w:r>
      <w:r w:rsidR="007E194E">
        <w:t>0</w:t>
      </w:r>
    </w:p>
    <w:p w14:paraId="350FF93A" w14:textId="6BF2F68A" w:rsidR="00D265A7" w:rsidRDefault="00D265A7" w:rsidP="00D265A7">
      <w:pPr>
        <w:tabs>
          <w:tab w:val="left" w:pos="576"/>
          <w:tab w:val="left" w:pos="1296"/>
          <w:tab w:val="right" w:leader="dot" w:pos="5760"/>
        </w:tabs>
        <w:spacing w:after="0"/>
      </w:pPr>
      <w:r>
        <w:tab/>
        <w:t>5.2</w:t>
      </w:r>
      <w:r>
        <w:tab/>
        <w:t>R</w:t>
      </w:r>
      <w:r w:rsidR="00453A32">
        <w:t>unway use………………………………………………………1</w:t>
      </w:r>
      <w:r w:rsidR="00A8228E">
        <w:t>1</w:t>
      </w:r>
    </w:p>
    <w:p w14:paraId="40D8E995" w14:textId="5A64D6FC" w:rsidR="00D265A7" w:rsidRDefault="00D265A7" w:rsidP="00D265A7">
      <w:pPr>
        <w:tabs>
          <w:tab w:val="left" w:pos="576"/>
          <w:tab w:val="left" w:pos="1296"/>
          <w:tab w:val="right" w:leader="dot" w:pos="5760"/>
        </w:tabs>
        <w:spacing w:after="0"/>
      </w:pPr>
      <w:r>
        <w:tab/>
        <w:t>5.3</w:t>
      </w:r>
      <w:r>
        <w:tab/>
        <w:t>Complaints by typ</w:t>
      </w:r>
      <w:r w:rsidR="00F875FD">
        <w:t>e of e</w:t>
      </w:r>
      <w:r w:rsidR="00E3255C">
        <w:t>nquiry…………</w:t>
      </w:r>
      <w:r w:rsidR="00453A32">
        <w:t>……………….1</w:t>
      </w:r>
      <w:r w:rsidR="007E194E">
        <w:t>1</w:t>
      </w:r>
      <w:bookmarkStart w:id="1" w:name="_GoBack"/>
      <w:bookmarkEnd w:id="1"/>
    </w:p>
    <w:p w14:paraId="5C85C5DB" w14:textId="4EB1E0EC" w:rsidR="00D265A7" w:rsidRDefault="00D265A7" w:rsidP="00D265A7">
      <w:pPr>
        <w:tabs>
          <w:tab w:val="left" w:pos="576"/>
          <w:tab w:val="left" w:pos="1296"/>
          <w:tab w:val="right" w:leader="dot" w:pos="5760"/>
        </w:tabs>
        <w:spacing w:after="0"/>
      </w:pPr>
      <w:r>
        <w:tab/>
        <w:t>5.4</w:t>
      </w:r>
      <w:r>
        <w:tab/>
        <w:t xml:space="preserve">Complaints </w:t>
      </w:r>
      <w:r w:rsidR="00453A32">
        <w:t>by area sorted by number………………1</w:t>
      </w:r>
      <w:r w:rsidR="00A8228E">
        <w:t>4</w:t>
      </w:r>
    </w:p>
    <w:p w14:paraId="13043C67" w14:textId="5F4CDA69" w:rsidR="00D265A7" w:rsidRDefault="00D265A7" w:rsidP="00D265A7">
      <w:pPr>
        <w:tabs>
          <w:tab w:val="left" w:pos="576"/>
          <w:tab w:val="left" w:pos="1296"/>
          <w:tab w:val="right" w:leader="dot" w:pos="5760"/>
        </w:tabs>
        <w:spacing w:after="0"/>
      </w:pPr>
      <w:r>
        <w:tab/>
        <w:t>5.5</w:t>
      </w:r>
      <w:r>
        <w:tab/>
        <w:t>Noi</w:t>
      </w:r>
      <w:r w:rsidR="00453A32">
        <w:t>se commentary……………………………………………1</w:t>
      </w:r>
      <w:r w:rsidR="00A8228E">
        <w:t>4</w:t>
      </w:r>
    </w:p>
    <w:p w14:paraId="248DE6BB" w14:textId="23FE68C1" w:rsidR="00D265A7" w:rsidRDefault="00D265A7" w:rsidP="00D265A7">
      <w:pPr>
        <w:tabs>
          <w:tab w:val="left" w:pos="576"/>
          <w:tab w:val="left" w:pos="1296"/>
          <w:tab w:val="right" w:leader="dot" w:pos="5760"/>
        </w:tabs>
        <w:spacing w:before="240" w:after="0"/>
        <w:rPr>
          <w:sz w:val="24"/>
          <w:szCs w:val="24"/>
        </w:rPr>
      </w:pPr>
      <w:r>
        <w:rPr>
          <w:sz w:val="24"/>
          <w:szCs w:val="24"/>
        </w:rPr>
        <w:t xml:space="preserve">6 Route </w:t>
      </w:r>
      <w:r w:rsidR="00072C3A">
        <w:rPr>
          <w:sz w:val="24"/>
          <w:szCs w:val="24"/>
        </w:rPr>
        <w:t>developments</w:t>
      </w:r>
    </w:p>
    <w:p w14:paraId="2AD6A7F9" w14:textId="6A6EAF89" w:rsidR="00D265A7" w:rsidRDefault="00D265A7" w:rsidP="00F0619E">
      <w:pPr>
        <w:tabs>
          <w:tab w:val="left" w:pos="576"/>
          <w:tab w:val="left" w:pos="1296"/>
          <w:tab w:val="right" w:leader="dot" w:pos="5760"/>
        </w:tabs>
        <w:spacing w:after="0"/>
      </w:pPr>
      <w:r>
        <w:tab/>
        <w:t>6</w:t>
      </w:r>
      <w:r w:rsidR="00072C3A">
        <w:t>.1</w:t>
      </w:r>
      <w:r w:rsidR="00072C3A">
        <w:tab/>
      </w:r>
      <w:r w:rsidR="00F0619E">
        <w:t>Route commentary</w:t>
      </w:r>
      <w:r w:rsidR="00453A32">
        <w:tab/>
        <w:t>1</w:t>
      </w:r>
      <w:r w:rsidR="00A8228E">
        <w:t>5</w:t>
      </w:r>
    </w:p>
    <w:p w14:paraId="07F6C770" w14:textId="77777777" w:rsidR="00D265A7" w:rsidRDefault="00D265A7" w:rsidP="00D265A7">
      <w:pPr>
        <w:tabs>
          <w:tab w:val="left" w:pos="576"/>
          <w:tab w:val="left" w:pos="1296"/>
          <w:tab w:val="right" w:leader="dot" w:pos="5760"/>
        </w:tabs>
        <w:spacing w:before="240" w:after="0"/>
        <w:rPr>
          <w:sz w:val="24"/>
          <w:szCs w:val="24"/>
        </w:rPr>
      </w:pPr>
      <w:r>
        <w:rPr>
          <w:sz w:val="24"/>
          <w:szCs w:val="24"/>
        </w:rPr>
        <w:t>7 Passenger satisfaction analysis</w:t>
      </w:r>
    </w:p>
    <w:p w14:paraId="214DCE35" w14:textId="27F8E1B9" w:rsidR="00D265A7" w:rsidRDefault="00D265A7" w:rsidP="00D265A7">
      <w:pPr>
        <w:tabs>
          <w:tab w:val="left" w:pos="576"/>
          <w:tab w:val="left" w:pos="1296"/>
          <w:tab w:val="right" w:leader="dot" w:pos="5760"/>
        </w:tabs>
        <w:spacing w:after="0"/>
      </w:pPr>
      <w:r>
        <w:tab/>
        <w:t>7.</w:t>
      </w:r>
      <w:r w:rsidR="00453A32">
        <w:t xml:space="preserve">1 </w:t>
      </w:r>
      <w:r w:rsidR="00453A32">
        <w:tab/>
        <w:t>Complaints</w:t>
      </w:r>
      <w:r w:rsidR="008E4E7C">
        <w:t xml:space="preserve">, </w:t>
      </w:r>
      <w:r w:rsidR="00453A32">
        <w:t>compliments</w:t>
      </w:r>
      <w:r w:rsidR="008E4E7C">
        <w:t xml:space="preserve"> and enquiries</w:t>
      </w:r>
      <w:r w:rsidR="00453A32">
        <w:tab/>
        <w:t>1</w:t>
      </w:r>
      <w:r w:rsidR="007E1C58">
        <w:t>5</w:t>
      </w:r>
    </w:p>
    <w:p w14:paraId="24787258" w14:textId="7B830C4A" w:rsidR="00875621" w:rsidRPr="008E4E7C" w:rsidRDefault="00453A32" w:rsidP="008E4E7C">
      <w:pPr>
        <w:tabs>
          <w:tab w:val="left" w:pos="576"/>
          <w:tab w:val="left" w:pos="1296"/>
          <w:tab w:val="right" w:leader="dot" w:pos="5760"/>
        </w:tabs>
        <w:spacing w:after="0"/>
      </w:pPr>
      <w:r>
        <w:tab/>
        <w:t xml:space="preserve">7.2 </w:t>
      </w:r>
      <w:r>
        <w:tab/>
        <w:t>Passenger satisfaction</w:t>
      </w:r>
      <w:r>
        <w:tab/>
        <w:t>1</w:t>
      </w:r>
      <w:r w:rsidR="007E1C58">
        <w:t>7</w:t>
      </w:r>
    </w:p>
    <w:tbl>
      <w:tblPr>
        <w:tblStyle w:val="TableGrid"/>
        <w:tblpPr w:leftFromText="180" w:rightFromText="180" w:tblpY="-900"/>
        <w:tblW w:w="0" w:type="auto"/>
        <w:tblLook w:val="04A0" w:firstRow="1" w:lastRow="0" w:firstColumn="1" w:lastColumn="0" w:noHBand="0" w:noVBand="1"/>
      </w:tblPr>
      <w:tblGrid>
        <w:gridCol w:w="9495"/>
      </w:tblGrid>
      <w:tr w:rsidR="000702E6" w:rsidRPr="00FF1564" w14:paraId="42D701FC" w14:textId="77777777" w:rsidTr="00D265A7">
        <w:tc>
          <w:tcPr>
            <w:tcW w:w="9495" w:type="dxa"/>
          </w:tcPr>
          <w:p w14:paraId="731D2366" w14:textId="77777777" w:rsidR="000702E6" w:rsidRPr="0003169B" w:rsidRDefault="000702E6" w:rsidP="00D265A7">
            <w:pPr>
              <w:pStyle w:val="Style5"/>
              <w:numPr>
                <w:ilvl w:val="0"/>
                <w:numId w:val="3"/>
              </w:numPr>
            </w:pPr>
            <w:r w:rsidRPr="0003169B">
              <w:lastRenderedPageBreak/>
              <w:t>Traffic figures</w:t>
            </w:r>
          </w:p>
          <w:p w14:paraId="3FE3F1B9" w14:textId="0146190B" w:rsidR="000702E6" w:rsidRDefault="000702E6" w:rsidP="00D265A7">
            <w:pPr>
              <w:pStyle w:val="NoSpacing"/>
              <w:numPr>
                <w:ilvl w:val="0"/>
                <w:numId w:val="7"/>
              </w:numPr>
            </w:pPr>
            <w:r w:rsidRPr="00C66F62">
              <w:t xml:space="preserve">All </w:t>
            </w:r>
            <w:r>
              <w:t>percentages</w:t>
            </w:r>
            <w:r w:rsidRPr="00C66F62">
              <w:t xml:space="preserve"> are reported to one decimal place</w:t>
            </w:r>
            <w:r w:rsidR="00A2034C">
              <w:t>.</w:t>
            </w:r>
          </w:p>
          <w:p w14:paraId="26BD25BE" w14:textId="793B7237" w:rsidR="000702E6" w:rsidRPr="0025429B" w:rsidRDefault="000702E6" w:rsidP="00D265A7">
            <w:pPr>
              <w:pStyle w:val="NoSpacing"/>
              <w:numPr>
                <w:ilvl w:val="0"/>
                <w:numId w:val="7"/>
              </w:numPr>
            </w:pPr>
            <w:r>
              <w:t>A</w:t>
            </w:r>
            <w:r w:rsidRPr="00C66F62">
              <w:t xml:space="preserve">ny negative figures </w:t>
            </w:r>
            <w:r>
              <w:t xml:space="preserve">or decrease in percentages </w:t>
            </w:r>
            <w:r w:rsidRPr="00C66F62">
              <w:t xml:space="preserve">are reported in </w:t>
            </w:r>
            <w:r w:rsidRPr="00C66F62">
              <w:rPr>
                <w:color w:val="FF0000"/>
              </w:rPr>
              <w:t>red</w:t>
            </w:r>
            <w:r w:rsidR="00A2034C">
              <w:rPr>
                <w:color w:val="FF0000"/>
              </w:rPr>
              <w:t>.</w:t>
            </w:r>
          </w:p>
          <w:p w14:paraId="415DB434" w14:textId="77777777" w:rsidR="000702E6" w:rsidRPr="00C66F62" w:rsidRDefault="000702E6" w:rsidP="00D265A7">
            <w:pPr>
              <w:pStyle w:val="NoSpacing"/>
              <w:ind w:left="720"/>
            </w:pPr>
          </w:p>
        </w:tc>
      </w:tr>
    </w:tbl>
    <w:p w14:paraId="4D740B3F" w14:textId="77777777" w:rsidR="000702E6" w:rsidRDefault="000702E6" w:rsidP="000702E6">
      <w:pPr>
        <w:pStyle w:val="Default"/>
        <w:ind w:left="360"/>
        <w:rPr>
          <w:rFonts w:ascii="Arial" w:hAnsi="Arial" w:cs="Arial"/>
          <w:color w:val="auto"/>
          <w:sz w:val="20"/>
          <w:szCs w:val="20"/>
        </w:rPr>
      </w:pPr>
    </w:p>
    <w:p w14:paraId="77E03C89" w14:textId="77777777" w:rsidR="000702E6" w:rsidRPr="0023691A" w:rsidRDefault="000702E6" w:rsidP="000702E6">
      <w:pPr>
        <w:autoSpaceDE w:val="0"/>
        <w:autoSpaceDN w:val="0"/>
        <w:adjustRightInd w:val="0"/>
        <w:spacing w:after="0" w:line="240" w:lineRule="auto"/>
        <w:ind w:left="360"/>
        <w:rPr>
          <w:rFonts w:ascii="Arial" w:hAnsi="Arial" w:cs="Arial"/>
          <w:sz w:val="20"/>
          <w:szCs w:val="20"/>
        </w:rPr>
      </w:pPr>
    </w:p>
    <w:p w14:paraId="5EB9F54E" w14:textId="15D82A6A" w:rsidR="000702E6" w:rsidRPr="0023691A" w:rsidRDefault="000702E6" w:rsidP="00E768C0">
      <w:pPr>
        <w:keepNext/>
        <w:keepLines/>
        <w:spacing w:after="0" w:line="240" w:lineRule="auto"/>
        <w:outlineLvl w:val="0"/>
        <w:rPr>
          <w:rFonts w:ascii="Calibri" w:eastAsiaTheme="majorEastAsia" w:hAnsi="Calibri" w:cstheme="majorBidi"/>
          <w:b/>
          <w:bCs/>
          <w:color w:val="990099"/>
          <w:sz w:val="24"/>
          <w:szCs w:val="28"/>
        </w:rPr>
      </w:pPr>
      <w:bookmarkStart w:id="2" w:name="_Hlk506455045"/>
      <w:r>
        <w:rPr>
          <w:rFonts w:ascii="Calibri" w:eastAsiaTheme="majorEastAsia" w:hAnsi="Calibri" w:cstheme="majorBidi"/>
          <w:b/>
          <w:bCs/>
          <w:color w:val="990099"/>
          <w:sz w:val="24"/>
          <w:szCs w:val="28"/>
        </w:rPr>
        <w:t xml:space="preserve">1.1 </w:t>
      </w:r>
      <w:r w:rsidRPr="0023691A">
        <w:rPr>
          <w:rFonts w:ascii="Calibri" w:eastAsiaTheme="majorEastAsia" w:hAnsi="Calibri" w:cstheme="majorBidi"/>
          <w:b/>
          <w:bCs/>
          <w:color w:val="990099"/>
          <w:sz w:val="24"/>
          <w:szCs w:val="28"/>
        </w:rPr>
        <w:t xml:space="preserve">Passenger figures </w:t>
      </w:r>
    </w:p>
    <w:p w14:paraId="54A7D7F1" w14:textId="77777777" w:rsidR="0007197C" w:rsidRPr="0023691A" w:rsidRDefault="0007197C" w:rsidP="0007197C">
      <w:pPr>
        <w:keepNext/>
        <w:keepLines/>
        <w:spacing w:after="0" w:line="240" w:lineRule="auto"/>
        <w:outlineLvl w:val="0"/>
        <w:rPr>
          <w:rFonts w:ascii="Calibri" w:eastAsiaTheme="majorEastAsia" w:hAnsi="Calibri" w:cstheme="majorBidi"/>
          <w:b/>
          <w:bCs/>
          <w:sz w:val="20"/>
          <w:szCs w:val="28"/>
        </w:rPr>
      </w:pPr>
    </w:p>
    <w:bookmarkEnd w:id="2"/>
    <w:p w14:paraId="2D4CE3F4" w14:textId="77777777" w:rsidR="009A562E" w:rsidRPr="0023691A" w:rsidRDefault="009A562E" w:rsidP="009A562E">
      <w:pPr>
        <w:keepNext/>
        <w:keepLines/>
        <w:spacing w:after="0" w:line="240" w:lineRule="auto"/>
        <w:ind w:left="720"/>
        <w:outlineLvl w:val="0"/>
        <w:rPr>
          <w:rFonts w:ascii="Calibri" w:eastAsiaTheme="majorEastAsia" w:hAnsi="Calibri" w:cstheme="majorBidi"/>
          <w:b/>
          <w:bCs/>
          <w:sz w:val="20"/>
          <w:szCs w:val="28"/>
        </w:rPr>
      </w:pPr>
    </w:p>
    <w:tbl>
      <w:tblPr>
        <w:tblW w:w="9870" w:type="dxa"/>
        <w:tblLook w:val="04A0" w:firstRow="1" w:lastRow="0" w:firstColumn="1" w:lastColumn="0" w:noHBand="0" w:noVBand="1"/>
      </w:tblPr>
      <w:tblGrid>
        <w:gridCol w:w="1960"/>
        <w:gridCol w:w="1110"/>
        <w:gridCol w:w="1110"/>
        <w:gridCol w:w="1110"/>
        <w:gridCol w:w="1300"/>
        <w:gridCol w:w="1020"/>
        <w:gridCol w:w="1020"/>
        <w:gridCol w:w="1240"/>
      </w:tblGrid>
      <w:tr w:rsidR="00752DAE" w14:paraId="4F2EB9DD" w14:textId="77777777" w:rsidTr="000B3971">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3C79F0EC" w14:textId="173D2C82" w:rsidR="00752DAE" w:rsidRDefault="00752DAE" w:rsidP="00752DAE">
            <w:pPr>
              <w:jc w:val="center"/>
              <w:rPr>
                <w:rFonts w:ascii="Calibri" w:hAnsi="Calibri"/>
                <w:b/>
                <w:bCs/>
                <w:color w:val="000000"/>
              </w:rPr>
            </w:pPr>
            <w:r>
              <w:rPr>
                <w:rFonts w:ascii="Calibri" w:hAnsi="Calibri" w:cs="Calibri"/>
                <w:b/>
                <w:bCs/>
                <w:color w:val="000000"/>
              </w:rPr>
              <w:t>Passenger figures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D1C59F0" w14:textId="795E21FE" w:rsidR="00752DAE" w:rsidRDefault="00752DAE" w:rsidP="00752DAE">
            <w:pPr>
              <w:jc w:val="center"/>
              <w:rPr>
                <w:rFonts w:ascii="Calibri" w:hAnsi="Calibri"/>
                <w:b/>
                <w:bCs/>
                <w:color w:val="000000"/>
              </w:rPr>
            </w:pPr>
            <w:r w:rsidRPr="002D5693">
              <w:rPr>
                <w:rFonts w:ascii="Calibri" w:hAnsi="Calibri" w:cs="Calibri"/>
                <w:b/>
                <w:bCs/>
              </w:rPr>
              <w:t>Apr-2022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33B31B9D" w14:textId="7981B0CA" w:rsidR="00752DAE" w:rsidRDefault="00752DAE" w:rsidP="00752DAE">
            <w:pPr>
              <w:jc w:val="center"/>
              <w:rPr>
                <w:rFonts w:ascii="Calibri" w:hAnsi="Calibri"/>
                <w:b/>
                <w:bCs/>
                <w:color w:val="000000"/>
              </w:rPr>
            </w:pPr>
            <w:r w:rsidRPr="002D5693">
              <w:rPr>
                <w:rFonts w:ascii="Calibri" w:hAnsi="Calibri" w:cs="Calibri"/>
                <w:b/>
                <w:bCs/>
              </w:rPr>
              <w:t>May-2022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9371E30" w14:textId="5CCB2294" w:rsidR="00752DAE" w:rsidRDefault="00752DAE" w:rsidP="00752DAE">
            <w:pPr>
              <w:jc w:val="center"/>
              <w:rPr>
                <w:rFonts w:ascii="Calibri" w:hAnsi="Calibri"/>
                <w:b/>
                <w:bCs/>
                <w:color w:val="000000"/>
              </w:rPr>
            </w:pPr>
            <w:r w:rsidRPr="002D5693">
              <w:rPr>
                <w:rFonts w:ascii="Calibri" w:hAnsi="Calibri" w:cs="Calibri"/>
                <w:b/>
                <w:bCs/>
              </w:rPr>
              <w:t>Jun-2022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8E1491" w14:textId="5E032C03" w:rsidR="00752DAE" w:rsidRDefault="00752DAE" w:rsidP="00752DAE">
            <w:pPr>
              <w:jc w:val="center"/>
              <w:rPr>
                <w:rFonts w:ascii="Calibri" w:hAnsi="Calibri"/>
                <w:b/>
                <w:bCs/>
                <w:color w:val="000000"/>
              </w:rPr>
            </w:pPr>
            <w:r w:rsidRPr="002D5693">
              <w:rPr>
                <w:rFonts w:ascii="Calibri" w:hAnsi="Calibri" w:cs="Calibri"/>
                <w:b/>
                <w:bCs/>
              </w:rPr>
              <w:t>Q2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FB7E5B4" w14:textId="63DF28C9" w:rsidR="00752DAE" w:rsidRDefault="00752DAE" w:rsidP="00752DAE">
            <w:pPr>
              <w:jc w:val="center"/>
              <w:rPr>
                <w:rFonts w:ascii="Calibri" w:hAnsi="Calibri"/>
                <w:b/>
                <w:bCs/>
                <w:color w:val="000000"/>
              </w:rPr>
            </w:pPr>
            <w:r w:rsidRPr="002D5693">
              <w:rPr>
                <w:rFonts w:ascii="Calibri" w:hAnsi="Calibri" w:cs="Calibri"/>
                <w:b/>
                <w:bCs/>
              </w:rPr>
              <w:t>Q2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CF3FADD" w14:textId="624350F2" w:rsidR="00752DAE" w:rsidRDefault="00752DAE" w:rsidP="00752DAE">
            <w:pPr>
              <w:jc w:val="center"/>
              <w:rPr>
                <w:rFonts w:ascii="Calibri" w:hAnsi="Calibri"/>
                <w:b/>
                <w:bCs/>
                <w:color w:val="000000"/>
              </w:rPr>
            </w:pPr>
            <w:r w:rsidRPr="002D5693">
              <w:rPr>
                <w:rFonts w:ascii="Calibri" w:hAnsi="Calibri" w:cs="Calibri"/>
                <w:b/>
                <w:bCs/>
              </w:rPr>
              <w:t>Q2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6EBCD45" w14:textId="549CEFB6" w:rsidR="00752DAE" w:rsidRDefault="00752DAE" w:rsidP="00752DAE">
            <w:pPr>
              <w:jc w:val="center"/>
              <w:rPr>
                <w:rFonts w:ascii="Calibri" w:hAnsi="Calibri"/>
                <w:b/>
                <w:bCs/>
                <w:color w:val="000000"/>
              </w:rPr>
            </w:pPr>
            <w:r>
              <w:rPr>
                <w:rFonts w:ascii="Calibri" w:hAnsi="Calibri" w:cs="Calibri"/>
                <w:b/>
                <w:bCs/>
                <w:color w:val="000000"/>
              </w:rPr>
              <w:t>% change 2022 vs 2021</w:t>
            </w:r>
          </w:p>
        </w:tc>
      </w:tr>
      <w:tr w:rsidR="00752DAE" w14:paraId="619DA932" w14:textId="77777777" w:rsidTr="00752DAE">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4E9D3F68" w14:textId="0B204622" w:rsidR="00752DAE" w:rsidRDefault="00752DAE" w:rsidP="00752DAE">
            <w:pPr>
              <w:jc w:val="center"/>
              <w:rPr>
                <w:rFonts w:ascii="Calibri" w:hAnsi="Calibri"/>
                <w:b/>
                <w:bCs/>
                <w:color w:val="000000"/>
              </w:rPr>
            </w:pPr>
            <w:r>
              <w:rPr>
                <w:rFonts w:ascii="Calibri" w:hAnsi="Calibri" w:cs="Calibri"/>
                <w:b/>
                <w:bCs/>
                <w:color w:val="000000"/>
              </w:rPr>
              <w:t>Domestic</w:t>
            </w:r>
          </w:p>
        </w:tc>
        <w:tc>
          <w:tcPr>
            <w:tcW w:w="1110" w:type="dxa"/>
            <w:tcBorders>
              <w:top w:val="nil"/>
              <w:left w:val="nil"/>
              <w:bottom w:val="single" w:sz="4" w:space="0" w:color="auto"/>
              <w:right w:val="single" w:sz="4" w:space="0" w:color="auto"/>
            </w:tcBorders>
            <w:shd w:val="clear" w:color="auto" w:fill="auto"/>
            <w:noWrap/>
            <w:vAlign w:val="center"/>
          </w:tcPr>
          <w:p w14:paraId="019656BF" w14:textId="620EC60D" w:rsidR="00752DAE" w:rsidRDefault="00752DAE" w:rsidP="00752DAE">
            <w:pPr>
              <w:jc w:val="center"/>
              <w:rPr>
                <w:rFonts w:ascii="Calibri" w:hAnsi="Calibri"/>
                <w:color w:val="000000"/>
              </w:rPr>
            </w:pPr>
            <w:r>
              <w:rPr>
                <w:rFonts w:ascii="Calibri" w:hAnsi="Calibri" w:cs="Calibri"/>
                <w:color w:val="000000"/>
              </w:rPr>
              <w:t>257,035</w:t>
            </w:r>
          </w:p>
        </w:tc>
        <w:tc>
          <w:tcPr>
            <w:tcW w:w="1110" w:type="dxa"/>
            <w:tcBorders>
              <w:top w:val="nil"/>
              <w:left w:val="nil"/>
              <w:bottom w:val="single" w:sz="4" w:space="0" w:color="auto"/>
              <w:right w:val="single" w:sz="4" w:space="0" w:color="auto"/>
            </w:tcBorders>
            <w:shd w:val="clear" w:color="auto" w:fill="auto"/>
            <w:noWrap/>
            <w:vAlign w:val="center"/>
          </w:tcPr>
          <w:p w14:paraId="7F8A8851" w14:textId="45C5079E" w:rsidR="00752DAE" w:rsidRDefault="00752DAE" w:rsidP="00752DAE">
            <w:pPr>
              <w:jc w:val="center"/>
              <w:rPr>
                <w:rFonts w:ascii="Calibri" w:hAnsi="Calibri"/>
                <w:color w:val="000000"/>
              </w:rPr>
            </w:pPr>
            <w:r>
              <w:rPr>
                <w:rFonts w:ascii="Calibri" w:hAnsi="Calibri" w:cs="Calibri"/>
                <w:color w:val="000000"/>
              </w:rPr>
              <w:t>274,028</w:t>
            </w:r>
          </w:p>
        </w:tc>
        <w:tc>
          <w:tcPr>
            <w:tcW w:w="1110" w:type="dxa"/>
            <w:tcBorders>
              <w:top w:val="nil"/>
              <w:left w:val="nil"/>
              <w:bottom w:val="single" w:sz="4" w:space="0" w:color="auto"/>
              <w:right w:val="nil"/>
            </w:tcBorders>
            <w:shd w:val="clear" w:color="auto" w:fill="auto"/>
            <w:noWrap/>
            <w:vAlign w:val="center"/>
          </w:tcPr>
          <w:p w14:paraId="009C8EB5" w14:textId="592E8C3F" w:rsidR="00752DAE" w:rsidRDefault="00752DAE" w:rsidP="00752DAE">
            <w:pPr>
              <w:jc w:val="center"/>
              <w:rPr>
                <w:rFonts w:ascii="Calibri" w:hAnsi="Calibri"/>
                <w:color w:val="000000"/>
              </w:rPr>
            </w:pPr>
            <w:r>
              <w:rPr>
                <w:rFonts w:ascii="Calibri" w:hAnsi="Calibri" w:cs="Calibri"/>
                <w:color w:val="000000"/>
              </w:rPr>
              <w:t>275,294</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111B5766" w14:textId="19E02B54" w:rsidR="00752DAE" w:rsidRDefault="00752DAE" w:rsidP="00752DAE">
            <w:pPr>
              <w:jc w:val="center"/>
              <w:rPr>
                <w:rFonts w:ascii="Calibri" w:hAnsi="Calibri"/>
                <w:color w:val="000000"/>
              </w:rPr>
            </w:pPr>
            <w:r>
              <w:rPr>
                <w:rFonts w:ascii="Calibri" w:hAnsi="Calibri" w:cs="Calibri"/>
                <w:color w:val="000000"/>
              </w:rPr>
              <w:t>806,357</w:t>
            </w:r>
          </w:p>
        </w:tc>
        <w:tc>
          <w:tcPr>
            <w:tcW w:w="1020" w:type="dxa"/>
            <w:tcBorders>
              <w:top w:val="nil"/>
              <w:left w:val="nil"/>
              <w:bottom w:val="single" w:sz="8" w:space="0" w:color="auto"/>
              <w:right w:val="single" w:sz="8" w:space="0" w:color="auto"/>
            </w:tcBorders>
            <w:shd w:val="clear" w:color="auto" w:fill="auto"/>
            <w:noWrap/>
            <w:vAlign w:val="center"/>
          </w:tcPr>
          <w:p w14:paraId="60F4ACE2" w14:textId="1C888C76" w:rsidR="00752DAE" w:rsidRDefault="00752DAE" w:rsidP="00752DAE">
            <w:pPr>
              <w:jc w:val="center"/>
              <w:rPr>
                <w:rFonts w:ascii="Calibri" w:hAnsi="Calibri"/>
                <w:color w:val="000000"/>
              </w:rPr>
            </w:pPr>
            <w:r>
              <w:rPr>
                <w:rFonts w:ascii="Calibri" w:hAnsi="Calibri" w:cs="Calibri"/>
                <w:color w:val="000000"/>
              </w:rPr>
              <w:t>25.3%</w:t>
            </w:r>
          </w:p>
        </w:tc>
        <w:tc>
          <w:tcPr>
            <w:tcW w:w="1020" w:type="dxa"/>
            <w:tcBorders>
              <w:top w:val="nil"/>
              <w:left w:val="nil"/>
              <w:bottom w:val="single" w:sz="8" w:space="0" w:color="auto"/>
              <w:right w:val="single" w:sz="8" w:space="0" w:color="auto"/>
            </w:tcBorders>
            <w:shd w:val="clear" w:color="auto" w:fill="auto"/>
            <w:noWrap/>
            <w:vAlign w:val="center"/>
          </w:tcPr>
          <w:p w14:paraId="259954B9" w14:textId="251BA6CB" w:rsidR="00752DAE" w:rsidRDefault="00752DAE" w:rsidP="00752DAE">
            <w:pPr>
              <w:jc w:val="center"/>
              <w:rPr>
                <w:rFonts w:ascii="Calibri" w:hAnsi="Calibri"/>
                <w:color w:val="000000"/>
              </w:rPr>
            </w:pPr>
            <w:r>
              <w:rPr>
                <w:rFonts w:ascii="Calibri" w:hAnsi="Calibri" w:cs="Calibri"/>
                <w:color w:val="000000"/>
              </w:rPr>
              <w:t>74.7%</w:t>
            </w:r>
          </w:p>
        </w:tc>
        <w:tc>
          <w:tcPr>
            <w:tcW w:w="1240" w:type="dxa"/>
            <w:tcBorders>
              <w:top w:val="nil"/>
              <w:left w:val="nil"/>
              <w:bottom w:val="single" w:sz="8" w:space="0" w:color="auto"/>
              <w:right w:val="single" w:sz="8" w:space="0" w:color="auto"/>
            </w:tcBorders>
            <w:shd w:val="clear" w:color="auto" w:fill="auto"/>
            <w:noWrap/>
            <w:vAlign w:val="center"/>
          </w:tcPr>
          <w:p w14:paraId="06540DAF" w14:textId="4AA7C6D2" w:rsidR="00752DAE" w:rsidRDefault="00752DAE" w:rsidP="00752DAE">
            <w:pPr>
              <w:jc w:val="center"/>
              <w:rPr>
                <w:rFonts w:ascii="Calibri" w:hAnsi="Calibri"/>
                <w:color w:val="000000"/>
              </w:rPr>
            </w:pPr>
            <w:r>
              <w:rPr>
                <w:rFonts w:ascii="Calibri" w:hAnsi="Calibri" w:cs="Calibri"/>
                <w:color w:val="000000"/>
              </w:rPr>
              <w:t>271.4%</w:t>
            </w:r>
          </w:p>
        </w:tc>
      </w:tr>
      <w:tr w:rsidR="00752DAE" w14:paraId="4AF1EFAA" w14:textId="77777777" w:rsidTr="00752DAE">
        <w:trPr>
          <w:trHeight w:val="300"/>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7870CCF6" w14:textId="4511AEB6" w:rsidR="00752DAE" w:rsidRDefault="00752DAE" w:rsidP="00752DAE">
            <w:pPr>
              <w:jc w:val="center"/>
              <w:rPr>
                <w:rFonts w:ascii="Calibri" w:hAnsi="Calibri"/>
                <w:b/>
                <w:bCs/>
                <w:color w:val="000000"/>
              </w:rPr>
            </w:pPr>
            <w:r>
              <w:rPr>
                <w:rFonts w:ascii="Calibri" w:hAnsi="Calibri" w:cs="Calibri"/>
                <w:b/>
                <w:bCs/>
                <w:color w:val="000000"/>
              </w:rPr>
              <w:t>International</w:t>
            </w:r>
          </w:p>
        </w:tc>
        <w:tc>
          <w:tcPr>
            <w:tcW w:w="1110" w:type="dxa"/>
            <w:tcBorders>
              <w:top w:val="nil"/>
              <w:left w:val="nil"/>
              <w:bottom w:val="double" w:sz="6" w:space="0" w:color="auto"/>
              <w:right w:val="single" w:sz="4" w:space="0" w:color="auto"/>
            </w:tcBorders>
            <w:shd w:val="clear" w:color="auto" w:fill="auto"/>
            <w:noWrap/>
            <w:vAlign w:val="center"/>
          </w:tcPr>
          <w:p w14:paraId="1A73E57E" w14:textId="05550519" w:rsidR="00752DAE" w:rsidRDefault="00752DAE" w:rsidP="00752DAE">
            <w:pPr>
              <w:jc w:val="center"/>
              <w:rPr>
                <w:rFonts w:ascii="Calibri" w:hAnsi="Calibri"/>
                <w:color w:val="000000"/>
              </w:rPr>
            </w:pPr>
            <w:r>
              <w:rPr>
                <w:rFonts w:ascii="Calibri" w:hAnsi="Calibri" w:cs="Calibri"/>
                <w:color w:val="000000"/>
              </w:rPr>
              <w:t>674,952</w:t>
            </w:r>
          </w:p>
        </w:tc>
        <w:tc>
          <w:tcPr>
            <w:tcW w:w="1110" w:type="dxa"/>
            <w:tcBorders>
              <w:top w:val="nil"/>
              <w:left w:val="nil"/>
              <w:bottom w:val="double" w:sz="6" w:space="0" w:color="auto"/>
              <w:right w:val="single" w:sz="4" w:space="0" w:color="auto"/>
            </w:tcBorders>
            <w:shd w:val="clear" w:color="auto" w:fill="auto"/>
            <w:noWrap/>
            <w:vAlign w:val="center"/>
          </w:tcPr>
          <w:p w14:paraId="6B37CA71" w14:textId="0F1AE667" w:rsidR="00752DAE" w:rsidRDefault="00752DAE" w:rsidP="00752DAE">
            <w:pPr>
              <w:jc w:val="center"/>
              <w:rPr>
                <w:rFonts w:ascii="Calibri" w:hAnsi="Calibri"/>
                <w:color w:val="000000"/>
              </w:rPr>
            </w:pPr>
            <w:r>
              <w:rPr>
                <w:rFonts w:ascii="Calibri" w:hAnsi="Calibri" w:cs="Calibri"/>
                <w:color w:val="000000"/>
              </w:rPr>
              <w:t>795,246</w:t>
            </w:r>
          </w:p>
        </w:tc>
        <w:tc>
          <w:tcPr>
            <w:tcW w:w="1110" w:type="dxa"/>
            <w:tcBorders>
              <w:top w:val="nil"/>
              <w:left w:val="nil"/>
              <w:bottom w:val="double" w:sz="6" w:space="0" w:color="auto"/>
              <w:right w:val="nil"/>
            </w:tcBorders>
            <w:shd w:val="clear" w:color="auto" w:fill="auto"/>
            <w:noWrap/>
            <w:vAlign w:val="center"/>
          </w:tcPr>
          <w:p w14:paraId="565E4FAE" w14:textId="73EA0CA7" w:rsidR="00752DAE" w:rsidRDefault="00752DAE" w:rsidP="00752DAE">
            <w:pPr>
              <w:jc w:val="center"/>
              <w:rPr>
                <w:rFonts w:ascii="Calibri" w:hAnsi="Calibri"/>
                <w:color w:val="000000"/>
              </w:rPr>
            </w:pPr>
            <w:r>
              <w:rPr>
                <w:rFonts w:ascii="Calibri" w:hAnsi="Calibri" w:cs="Calibri"/>
                <w:color w:val="000000"/>
              </w:rPr>
              <w:t>911,169</w:t>
            </w:r>
          </w:p>
        </w:tc>
        <w:tc>
          <w:tcPr>
            <w:tcW w:w="1300" w:type="dxa"/>
            <w:tcBorders>
              <w:top w:val="nil"/>
              <w:left w:val="single" w:sz="8" w:space="0" w:color="auto"/>
              <w:bottom w:val="nil"/>
              <w:right w:val="single" w:sz="8" w:space="0" w:color="auto"/>
            </w:tcBorders>
            <w:shd w:val="clear" w:color="auto" w:fill="auto"/>
            <w:noWrap/>
            <w:vAlign w:val="center"/>
          </w:tcPr>
          <w:p w14:paraId="7B239F26" w14:textId="5D8AA1E1" w:rsidR="00752DAE" w:rsidRDefault="00752DAE" w:rsidP="00752DAE">
            <w:pPr>
              <w:jc w:val="center"/>
              <w:rPr>
                <w:rFonts w:ascii="Calibri" w:hAnsi="Calibri"/>
                <w:color w:val="000000"/>
              </w:rPr>
            </w:pPr>
            <w:r>
              <w:rPr>
                <w:rFonts w:ascii="Calibri" w:hAnsi="Calibri" w:cs="Calibri"/>
                <w:color w:val="000000"/>
              </w:rPr>
              <w:t>2,381,367</w:t>
            </w:r>
          </w:p>
        </w:tc>
        <w:tc>
          <w:tcPr>
            <w:tcW w:w="1020" w:type="dxa"/>
            <w:tcBorders>
              <w:top w:val="nil"/>
              <w:left w:val="nil"/>
              <w:bottom w:val="nil"/>
              <w:right w:val="single" w:sz="8" w:space="0" w:color="auto"/>
            </w:tcBorders>
            <w:shd w:val="clear" w:color="auto" w:fill="auto"/>
            <w:noWrap/>
            <w:vAlign w:val="center"/>
          </w:tcPr>
          <w:p w14:paraId="209D65F3" w14:textId="50A4BA47" w:rsidR="00752DAE" w:rsidRDefault="00752DAE" w:rsidP="00752DAE">
            <w:pPr>
              <w:jc w:val="center"/>
              <w:rPr>
                <w:rFonts w:ascii="Calibri" w:hAnsi="Calibri"/>
                <w:color w:val="000000"/>
              </w:rPr>
            </w:pPr>
            <w:r>
              <w:rPr>
                <w:rFonts w:ascii="Calibri" w:hAnsi="Calibri" w:cs="Calibri"/>
                <w:color w:val="000000"/>
              </w:rPr>
              <w:t>74.7%</w:t>
            </w:r>
          </w:p>
        </w:tc>
        <w:tc>
          <w:tcPr>
            <w:tcW w:w="1020" w:type="dxa"/>
            <w:tcBorders>
              <w:top w:val="nil"/>
              <w:left w:val="nil"/>
              <w:bottom w:val="nil"/>
              <w:right w:val="single" w:sz="8" w:space="0" w:color="auto"/>
            </w:tcBorders>
            <w:shd w:val="clear" w:color="auto" w:fill="auto"/>
            <w:noWrap/>
            <w:vAlign w:val="center"/>
          </w:tcPr>
          <w:p w14:paraId="515CD98B" w14:textId="265BEF13" w:rsidR="00752DAE" w:rsidRDefault="00752DAE" w:rsidP="00752DAE">
            <w:pPr>
              <w:jc w:val="center"/>
              <w:rPr>
                <w:rFonts w:ascii="Calibri" w:hAnsi="Calibri"/>
                <w:color w:val="000000"/>
              </w:rPr>
            </w:pPr>
            <w:r>
              <w:rPr>
                <w:rFonts w:ascii="Calibri" w:hAnsi="Calibri" w:cs="Calibri"/>
                <w:color w:val="000000"/>
              </w:rPr>
              <w:t>25.3%</w:t>
            </w:r>
          </w:p>
        </w:tc>
        <w:tc>
          <w:tcPr>
            <w:tcW w:w="1240" w:type="dxa"/>
            <w:tcBorders>
              <w:top w:val="nil"/>
              <w:left w:val="nil"/>
              <w:bottom w:val="nil"/>
              <w:right w:val="single" w:sz="8" w:space="0" w:color="auto"/>
            </w:tcBorders>
            <w:shd w:val="clear" w:color="auto" w:fill="auto"/>
            <w:noWrap/>
            <w:vAlign w:val="center"/>
          </w:tcPr>
          <w:p w14:paraId="72128129" w14:textId="0F360660" w:rsidR="00752DAE" w:rsidRDefault="00752DAE" w:rsidP="00752DAE">
            <w:pPr>
              <w:jc w:val="center"/>
              <w:rPr>
                <w:rFonts w:ascii="Calibri" w:hAnsi="Calibri"/>
                <w:color w:val="000000"/>
              </w:rPr>
            </w:pPr>
            <w:r>
              <w:rPr>
                <w:rFonts w:ascii="Calibri" w:hAnsi="Calibri" w:cs="Calibri"/>
                <w:color w:val="000000"/>
              </w:rPr>
              <w:t>3146.7%</w:t>
            </w:r>
          </w:p>
        </w:tc>
      </w:tr>
      <w:tr w:rsidR="00752DAE" w:rsidRPr="00AC5224" w14:paraId="24807F0B" w14:textId="77777777" w:rsidTr="000B3971">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3E842AA5" w14:textId="4991E566" w:rsidR="00752DAE" w:rsidRDefault="00752DAE" w:rsidP="00752DAE">
            <w:pPr>
              <w:jc w:val="center"/>
              <w:rPr>
                <w:rFonts w:ascii="Calibri" w:hAnsi="Calibri"/>
                <w:b/>
                <w:bCs/>
                <w:color w:val="000000"/>
              </w:rPr>
            </w:pPr>
            <w:r>
              <w:rPr>
                <w:rFonts w:ascii="Calibri" w:hAnsi="Calibri" w:cs="Calibri"/>
                <w:b/>
                <w:bCs/>
                <w:color w:val="000000"/>
              </w:rPr>
              <w:t>Total</w:t>
            </w:r>
          </w:p>
        </w:tc>
        <w:tc>
          <w:tcPr>
            <w:tcW w:w="1110" w:type="dxa"/>
            <w:tcBorders>
              <w:top w:val="nil"/>
              <w:left w:val="nil"/>
              <w:bottom w:val="single" w:sz="8" w:space="0" w:color="auto"/>
              <w:right w:val="single" w:sz="8" w:space="0" w:color="auto"/>
            </w:tcBorders>
            <w:shd w:val="clear" w:color="auto" w:fill="auto"/>
            <w:noWrap/>
            <w:vAlign w:val="center"/>
          </w:tcPr>
          <w:p w14:paraId="6F64C645" w14:textId="75A40EC6" w:rsidR="00752DAE" w:rsidRPr="00AC5224" w:rsidRDefault="00752DAE" w:rsidP="00752DAE">
            <w:pPr>
              <w:jc w:val="center"/>
              <w:rPr>
                <w:rFonts w:ascii="Calibri" w:hAnsi="Calibri"/>
                <w:b/>
                <w:bCs/>
                <w:color w:val="000000"/>
              </w:rPr>
            </w:pPr>
            <w:r>
              <w:rPr>
                <w:rFonts w:ascii="Calibri" w:hAnsi="Calibri" w:cs="Calibri"/>
                <w:b/>
                <w:bCs/>
                <w:color w:val="000000"/>
              </w:rPr>
              <w:t>931,987</w:t>
            </w:r>
          </w:p>
        </w:tc>
        <w:tc>
          <w:tcPr>
            <w:tcW w:w="1110" w:type="dxa"/>
            <w:tcBorders>
              <w:top w:val="nil"/>
              <w:left w:val="nil"/>
              <w:bottom w:val="single" w:sz="8" w:space="0" w:color="auto"/>
              <w:right w:val="single" w:sz="8" w:space="0" w:color="auto"/>
            </w:tcBorders>
            <w:shd w:val="clear" w:color="auto" w:fill="auto"/>
            <w:noWrap/>
            <w:vAlign w:val="center"/>
          </w:tcPr>
          <w:p w14:paraId="0817261A" w14:textId="3DA6DF71" w:rsidR="00752DAE" w:rsidRPr="00AC5224" w:rsidRDefault="00752DAE" w:rsidP="00752DAE">
            <w:pPr>
              <w:jc w:val="center"/>
              <w:rPr>
                <w:rFonts w:ascii="Calibri" w:hAnsi="Calibri"/>
                <w:b/>
                <w:bCs/>
                <w:color w:val="000000"/>
              </w:rPr>
            </w:pPr>
            <w:r>
              <w:rPr>
                <w:rFonts w:ascii="Calibri" w:hAnsi="Calibri" w:cs="Calibri"/>
                <w:b/>
                <w:bCs/>
                <w:color w:val="000000"/>
              </w:rPr>
              <w:t>1,069,274</w:t>
            </w:r>
          </w:p>
        </w:tc>
        <w:tc>
          <w:tcPr>
            <w:tcW w:w="1110" w:type="dxa"/>
            <w:tcBorders>
              <w:top w:val="nil"/>
              <w:left w:val="nil"/>
              <w:bottom w:val="single" w:sz="8" w:space="0" w:color="auto"/>
              <w:right w:val="single" w:sz="8" w:space="0" w:color="auto"/>
            </w:tcBorders>
            <w:shd w:val="clear" w:color="auto" w:fill="auto"/>
            <w:noWrap/>
            <w:vAlign w:val="center"/>
          </w:tcPr>
          <w:p w14:paraId="7B1D6F9C" w14:textId="5E164774" w:rsidR="00752DAE" w:rsidRPr="00AC5224" w:rsidRDefault="00752DAE" w:rsidP="00752DAE">
            <w:pPr>
              <w:jc w:val="center"/>
              <w:rPr>
                <w:rFonts w:ascii="Calibri" w:hAnsi="Calibri"/>
                <w:b/>
                <w:bCs/>
                <w:color w:val="000000"/>
              </w:rPr>
            </w:pPr>
            <w:r>
              <w:rPr>
                <w:rFonts w:ascii="Calibri" w:hAnsi="Calibri" w:cs="Calibri"/>
                <w:b/>
                <w:bCs/>
                <w:color w:val="000000"/>
              </w:rPr>
              <w:t>1,186,463</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334FAE68" w14:textId="3EC9E67C" w:rsidR="00752DAE" w:rsidRPr="00AC5224" w:rsidRDefault="00752DAE" w:rsidP="00752DAE">
            <w:pPr>
              <w:jc w:val="center"/>
              <w:rPr>
                <w:rFonts w:ascii="Calibri" w:hAnsi="Calibri"/>
                <w:b/>
                <w:bCs/>
                <w:color w:val="000000"/>
              </w:rPr>
            </w:pPr>
            <w:r>
              <w:rPr>
                <w:rFonts w:ascii="Calibri" w:hAnsi="Calibri" w:cs="Calibri"/>
                <w:b/>
                <w:bCs/>
                <w:color w:val="000000"/>
              </w:rPr>
              <w:t>3,187,724</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12E293A4" w14:textId="11D4A996"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1946B579" w14:textId="45F7F631"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48ACB3F4" w14:textId="78F010B0" w:rsidR="00752DAE" w:rsidRPr="00AC5224" w:rsidRDefault="00752DAE" w:rsidP="00752DAE">
            <w:pPr>
              <w:jc w:val="center"/>
              <w:rPr>
                <w:rFonts w:ascii="Calibri" w:hAnsi="Calibri"/>
                <w:b/>
                <w:bCs/>
                <w:color w:val="000000"/>
              </w:rPr>
            </w:pPr>
            <w:r>
              <w:rPr>
                <w:rFonts w:ascii="Calibri" w:hAnsi="Calibri" w:cs="Calibri"/>
                <w:b/>
                <w:bCs/>
                <w:color w:val="000000"/>
              </w:rPr>
              <w:t>997.6%</w:t>
            </w:r>
          </w:p>
        </w:tc>
      </w:tr>
      <w:tr w:rsidR="000B3971" w:rsidRPr="0023691A" w14:paraId="7450D817" w14:textId="77777777" w:rsidTr="000B3971">
        <w:trPr>
          <w:trHeight w:val="300"/>
        </w:trPr>
        <w:tc>
          <w:tcPr>
            <w:tcW w:w="1960" w:type="dxa"/>
            <w:tcBorders>
              <w:top w:val="nil"/>
              <w:left w:val="nil"/>
              <w:bottom w:val="nil"/>
              <w:right w:val="nil"/>
            </w:tcBorders>
            <w:shd w:val="clear" w:color="auto" w:fill="auto"/>
            <w:noWrap/>
            <w:vAlign w:val="center"/>
            <w:hideMark/>
          </w:tcPr>
          <w:p w14:paraId="709695F2" w14:textId="77777777" w:rsidR="000B3971" w:rsidRPr="0023691A" w:rsidRDefault="000B3971" w:rsidP="000B3971">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5C0353A8"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6AD3FDB"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3F7776A5"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650F79B9"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1DBD899F"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B556352"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65CFE9FF" w14:textId="77777777" w:rsidR="000B3971" w:rsidRPr="0023691A" w:rsidRDefault="000B3971" w:rsidP="000B3971">
            <w:pPr>
              <w:jc w:val="center"/>
              <w:rPr>
                <w:sz w:val="20"/>
                <w:szCs w:val="20"/>
              </w:rPr>
            </w:pPr>
          </w:p>
        </w:tc>
      </w:tr>
      <w:tr w:rsidR="000B3971" w:rsidRPr="0023691A" w14:paraId="631B28B7" w14:textId="77777777" w:rsidTr="000B3971">
        <w:trPr>
          <w:trHeight w:val="315"/>
        </w:trPr>
        <w:tc>
          <w:tcPr>
            <w:tcW w:w="1960" w:type="dxa"/>
            <w:tcBorders>
              <w:top w:val="nil"/>
              <w:left w:val="nil"/>
              <w:bottom w:val="nil"/>
              <w:right w:val="nil"/>
            </w:tcBorders>
            <w:shd w:val="clear" w:color="auto" w:fill="auto"/>
            <w:noWrap/>
            <w:vAlign w:val="center"/>
            <w:hideMark/>
          </w:tcPr>
          <w:p w14:paraId="5C7EDF3E" w14:textId="77777777" w:rsidR="000B3971" w:rsidRDefault="000B3971" w:rsidP="000B3971">
            <w:pPr>
              <w:rPr>
                <w:sz w:val="20"/>
                <w:szCs w:val="20"/>
              </w:rPr>
            </w:pPr>
          </w:p>
          <w:p w14:paraId="0A473527" w14:textId="77777777" w:rsidR="000B3971" w:rsidRPr="0023691A" w:rsidRDefault="000B3971" w:rsidP="000B3971">
            <w:pPr>
              <w:rPr>
                <w:sz w:val="20"/>
                <w:szCs w:val="20"/>
              </w:rPr>
            </w:pPr>
          </w:p>
        </w:tc>
        <w:tc>
          <w:tcPr>
            <w:tcW w:w="1110" w:type="dxa"/>
            <w:tcBorders>
              <w:top w:val="nil"/>
              <w:left w:val="nil"/>
              <w:bottom w:val="nil"/>
              <w:right w:val="nil"/>
            </w:tcBorders>
            <w:shd w:val="clear" w:color="auto" w:fill="auto"/>
            <w:noWrap/>
            <w:vAlign w:val="center"/>
            <w:hideMark/>
          </w:tcPr>
          <w:p w14:paraId="68CED4A9"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61C139C6"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4CD24DBA"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3AFCA885"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9D9C8E4"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2FC8CC0"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2DB064E3" w14:textId="77777777" w:rsidR="000B3971" w:rsidRPr="0023691A" w:rsidRDefault="000B3971" w:rsidP="000B3971">
            <w:pPr>
              <w:jc w:val="center"/>
              <w:rPr>
                <w:sz w:val="20"/>
                <w:szCs w:val="20"/>
              </w:rPr>
            </w:pPr>
          </w:p>
        </w:tc>
      </w:tr>
      <w:tr w:rsidR="00752DAE" w14:paraId="439F8BD8" w14:textId="77777777" w:rsidTr="000B3971">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23F5D391" w14:textId="5DED84CB" w:rsidR="00752DAE" w:rsidRDefault="00752DAE" w:rsidP="00752DAE">
            <w:pPr>
              <w:jc w:val="center"/>
              <w:rPr>
                <w:rFonts w:ascii="Calibri" w:hAnsi="Calibri"/>
                <w:b/>
                <w:bCs/>
                <w:color w:val="000000"/>
              </w:rPr>
            </w:pPr>
            <w:r>
              <w:rPr>
                <w:rFonts w:ascii="Calibri" w:hAnsi="Calibri" w:cs="Calibri"/>
                <w:b/>
                <w:bCs/>
                <w:color w:val="000000"/>
              </w:rPr>
              <w:t>Aircraft movements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8C22869" w14:textId="7D6B9141" w:rsidR="00752DAE" w:rsidRDefault="00752DAE" w:rsidP="00752DAE">
            <w:pPr>
              <w:jc w:val="center"/>
              <w:rPr>
                <w:rFonts w:ascii="Calibri" w:hAnsi="Calibri"/>
                <w:b/>
                <w:bCs/>
                <w:color w:val="000000"/>
              </w:rPr>
            </w:pPr>
            <w:r w:rsidRPr="002D5693">
              <w:rPr>
                <w:rFonts w:ascii="Calibri" w:hAnsi="Calibri" w:cs="Calibri"/>
                <w:b/>
                <w:bCs/>
              </w:rPr>
              <w:t>Apr-2022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3B95099B" w14:textId="63B6F46A" w:rsidR="00752DAE" w:rsidRDefault="00752DAE" w:rsidP="00752DAE">
            <w:pPr>
              <w:jc w:val="center"/>
              <w:rPr>
                <w:rFonts w:ascii="Calibri" w:hAnsi="Calibri"/>
                <w:b/>
                <w:bCs/>
                <w:color w:val="000000"/>
              </w:rPr>
            </w:pPr>
            <w:r w:rsidRPr="002D5693">
              <w:rPr>
                <w:rFonts w:ascii="Calibri" w:hAnsi="Calibri" w:cs="Calibri"/>
                <w:b/>
                <w:bCs/>
              </w:rPr>
              <w:t>May-2022</w:t>
            </w:r>
          </w:p>
        </w:tc>
        <w:tc>
          <w:tcPr>
            <w:tcW w:w="1110" w:type="dxa"/>
            <w:tcBorders>
              <w:top w:val="single" w:sz="8" w:space="0" w:color="auto"/>
              <w:left w:val="nil"/>
              <w:bottom w:val="single" w:sz="8" w:space="0" w:color="auto"/>
              <w:right w:val="nil"/>
            </w:tcBorders>
            <w:shd w:val="clear" w:color="auto" w:fill="auto"/>
            <w:noWrap/>
            <w:vAlign w:val="center"/>
            <w:hideMark/>
          </w:tcPr>
          <w:p w14:paraId="5F9E4165" w14:textId="23A04C76" w:rsidR="00752DAE" w:rsidRDefault="00752DAE" w:rsidP="00752DAE">
            <w:pPr>
              <w:jc w:val="center"/>
              <w:rPr>
                <w:rFonts w:ascii="Calibri" w:hAnsi="Calibri"/>
                <w:b/>
                <w:bCs/>
                <w:color w:val="000000"/>
              </w:rPr>
            </w:pPr>
            <w:r w:rsidRPr="002D5693">
              <w:rPr>
                <w:rFonts w:ascii="Calibri" w:hAnsi="Calibri" w:cs="Calibri"/>
                <w:b/>
                <w:bCs/>
              </w:rPr>
              <w:t>Jun-2022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FA179" w14:textId="7D484065" w:rsidR="00752DAE" w:rsidRDefault="00752DAE" w:rsidP="00752DAE">
            <w:pPr>
              <w:jc w:val="center"/>
              <w:rPr>
                <w:rFonts w:ascii="Calibri" w:hAnsi="Calibri"/>
                <w:b/>
                <w:bCs/>
                <w:color w:val="000000"/>
              </w:rPr>
            </w:pPr>
            <w:r w:rsidRPr="002D5693">
              <w:rPr>
                <w:rFonts w:ascii="Calibri" w:hAnsi="Calibri" w:cs="Calibri"/>
                <w:b/>
                <w:bCs/>
              </w:rPr>
              <w:t>Q2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5227A60" w14:textId="16457EC0" w:rsidR="00752DAE" w:rsidRDefault="00752DAE" w:rsidP="00752DAE">
            <w:pPr>
              <w:jc w:val="center"/>
              <w:rPr>
                <w:rFonts w:ascii="Calibri" w:hAnsi="Calibri"/>
                <w:b/>
                <w:bCs/>
                <w:color w:val="000000"/>
              </w:rPr>
            </w:pPr>
            <w:r w:rsidRPr="002D5693">
              <w:rPr>
                <w:rFonts w:ascii="Calibri" w:hAnsi="Calibri" w:cs="Calibri"/>
                <w:b/>
                <w:bCs/>
              </w:rPr>
              <w:t>Q2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16BD5911" w14:textId="7192191F" w:rsidR="00752DAE" w:rsidRDefault="00752DAE" w:rsidP="00752DAE">
            <w:pPr>
              <w:jc w:val="center"/>
              <w:rPr>
                <w:rFonts w:ascii="Calibri" w:hAnsi="Calibri"/>
                <w:b/>
                <w:bCs/>
                <w:color w:val="000000"/>
              </w:rPr>
            </w:pPr>
            <w:r w:rsidRPr="002D5693">
              <w:rPr>
                <w:rFonts w:ascii="Calibri" w:hAnsi="Calibri" w:cs="Calibri"/>
                <w:b/>
                <w:bCs/>
              </w:rPr>
              <w:t>Q2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90EB0BF" w14:textId="3DC5F4C4" w:rsidR="00752DAE" w:rsidRDefault="00752DAE" w:rsidP="00752DAE">
            <w:pPr>
              <w:jc w:val="center"/>
              <w:rPr>
                <w:rFonts w:ascii="Calibri" w:hAnsi="Calibri"/>
                <w:b/>
                <w:bCs/>
                <w:color w:val="000000"/>
              </w:rPr>
            </w:pPr>
            <w:r>
              <w:rPr>
                <w:rFonts w:ascii="Calibri" w:hAnsi="Calibri" w:cs="Calibri"/>
                <w:b/>
                <w:bCs/>
                <w:color w:val="000000"/>
              </w:rPr>
              <w:t>% change 2022 vs 2021</w:t>
            </w:r>
          </w:p>
        </w:tc>
      </w:tr>
      <w:tr w:rsidR="00752DAE" w14:paraId="03750F96" w14:textId="77777777" w:rsidTr="00752DA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5AC4AC11" w14:textId="6EE4A6BE" w:rsidR="00752DAE" w:rsidRDefault="00752DAE" w:rsidP="00752DAE">
            <w:pPr>
              <w:jc w:val="center"/>
              <w:rPr>
                <w:rFonts w:ascii="Calibri" w:hAnsi="Calibri"/>
                <w:b/>
                <w:bCs/>
                <w:color w:val="000000"/>
              </w:rPr>
            </w:pPr>
            <w:r>
              <w:rPr>
                <w:rFonts w:ascii="Calibri" w:hAnsi="Calibri" w:cs="Calibri"/>
                <w:b/>
                <w:bCs/>
                <w:color w:val="000000"/>
              </w:rPr>
              <w:t>Domestic</w:t>
            </w:r>
          </w:p>
        </w:tc>
        <w:tc>
          <w:tcPr>
            <w:tcW w:w="1110" w:type="dxa"/>
            <w:tcBorders>
              <w:top w:val="nil"/>
              <w:left w:val="nil"/>
              <w:bottom w:val="single" w:sz="4" w:space="0" w:color="auto"/>
              <w:right w:val="single" w:sz="4" w:space="0" w:color="auto"/>
            </w:tcBorders>
            <w:shd w:val="clear" w:color="auto" w:fill="auto"/>
            <w:noWrap/>
            <w:vAlign w:val="center"/>
          </w:tcPr>
          <w:p w14:paraId="4609F6C5" w14:textId="5B6A4B3B" w:rsidR="00752DAE" w:rsidRDefault="00752DAE" w:rsidP="00752DAE">
            <w:pPr>
              <w:jc w:val="center"/>
              <w:rPr>
                <w:rFonts w:ascii="Calibri" w:hAnsi="Calibri"/>
                <w:color w:val="000000"/>
              </w:rPr>
            </w:pPr>
            <w:r>
              <w:rPr>
                <w:rFonts w:ascii="Calibri" w:hAnsi="Calibri" w:cs="Calibri"/>
                <w:color w:val="000000"/>
              </w:rPr>
              <w:t>3,274</w:t>
            </w:r>
          </w:p>
        </w:tc>
        <w:tc>
          <w:tcPr>
            <w:tcW w:w="1110" w:type="dxa"/>
            <w:tcBorders>
              <w:top w:val="nil"/>
              <w:left w:val="nil"/>
              <w:bottom w:val="single" w:sz="4" w:space="0" w:color="auto"/>
              <w:right w:val="single" w:sz="4" w:space="0" w:color="auto"/>
            </w:tcBorders>
            <w:shd w:val="clear" w:color="auto" w:fill="auto"/>
            <w:noWrap/>
            <w:vAlign w:val="center"/>
          </w:tcPr>
          <w:p w14:paraId="074CC14E" w14:textId="5F321DAD" w:rsidR="00752DAE" w:rsidRDefault="00752DAE" w:rsidP="00752DAE">
            <w:pPr>
              <w:jc w:val="center"/>
              <w:rPr>
                <w:rFonts w:ascii="Calibri" w:hAnsi="Calibri"/>
                <w:color w:val="000000"/>
              </w:rPr>
            </w:pPr>
            <w:r>
              <w:rPr>
                <w:rFonts w:ascii="Calibri" w:hAnsi="Calibri" w:cs="Calibri"/>
                <w:color w:val="000000"/>
              </w:rPr>
              <w:t>3,551</w:t>
            </w:r>
          </w:p>
        </w:tc>
        <w:tc>
          <w:tcPr>
            <w:tcW w:w="1110" w:type="dxa"/>
            <w:tcBorders>
              <w:top w:val="nil"/>
              <w:left w:val="nil"/>
              <w:bottom w:val="single" w:sz="4" w:space="0" w:color="auto"/>
              <w:right w:val="single" w:sz="4" w:space="0" w:color="auto"/>
            </w:tcBorders>
            <w:shd w:val="clear" w:color="auto" w:fill="auto"/>
            <w:noWrap/>
            <w:vAlign w:val="center"/>
          </w:tcPr>
          <w:p w14:paraId="26A089BB" w14:textId="1F060F33" w:rsidR="00752DAE" w:rsidRDefault="00752DAE" w:rsidP="00752DAE">
            <w:pPr>
              <w:jc w:val="center"/>
              <w:rPr>
                <w:rFonts w:ascii="Calibri" w:hAnsi="Calibri"/>
                <w:color w:val="000000"/>
              </w:rPr>
            </w:pPr>
            <w:r>
              <w:rPr>
                <w:rFonts w:ascii="Calibri" w:hAnsi="Calibri" w:cs="Calibri"/>
                <w:color w:val="000000"/>
              </w:rPr>
              <w:t>3,525</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77D08DD7" w14:textId="7FEAADC7" w:rsidR="00752DAE" w:rsidRDefault="00752DAE" w:rsidP="00752DAE">
            <w:pPr>
              <w:jc w:val="center"/>
              <w:rPr>
                <w:rFonts w:ascii="Calibri" w:hAnsi="Calibri"/>
                <w:color w:val="000000"/>
              </w:rPr>
            </w:pPr>
            <w:r>
              <w:rPr>
                <w:rFonts w:ascii="Calibri" w:hAnsi="Calibri" w:cs="Calibri"/>
                <w:color w:val="000000"/>
              </w:rPr>
              <w:t>10,350</w:t>
            </w:r>
          </w:p>
        </w:tc>
        <w:tc>
          <w:tcPr>
            <w:tcW w:w="1020" w:type="dxa"/>
            <w:tcBorders>
              <w:top w:val="nil"/>
              <w:left w:val="nil"/>
              <w:bottom w:val="single" w:sz="8" w:space="0" w:color="auto"/>
              <w:right w:val="single" w:sz="8" w:space="0" w:color="auto"/>
            </w:tcBorders>
            <w:shd w:val="clear" w:color="auto" w:fill="auto"/>
            <w:noWrap/>
            <w:vAlign w:val="center"/>
          </w:tcPr>
          <w:p w14:paraId="16DE792E" w14:textId="1739EB4E" w:rsidR="00752DAE" w:rsidRDefault="00752DAE" w:rsidP="00752DAE">
            <w:pPr>
              <w:jc w:val="center"/>
              <w:rPr>
                <w:rFonts w:ascii="Calibri" w:hAnsi="Calibri"/>
                <w:color w:val="000000"/>
              </w:rPr>
            </w:pPr>
            <w:r>
              <w:rPr>
                <w:rFonts w:ascii="Calibri" w:hAnsi="Calibri" w:cs="Calibri"/>
                <w:color w:val="000000"/>
              </w:rPr>
              <w:t>38.0%</w:t>
            </w:r>
          </w:p>
        </w:tc>
        <w:tc>
          <w:tcPr>
            <w:tcW w:w="1020" w:type="dxa"/>
            <w:tcBorders>
              <w:top w:val="nil"/>
              <w:left w:val="nil"/>
              <w:bottom w:val="single" w:sz="8" w:space="0" w:color="auto"/>
              <w:right w:val="single" w:sz="8" w:space="0" w:color="auto"/>
            </w:tcBorders>
            <w:shd w:val="clear" w:color="auto" w:fill="auto"/>
            <w:noWrap/>
            <w:vAlign w:val="center"/>
          </w:tcPr>
          <w:p w14:paraId="6FDB87CA" w14:textId="67B50015" w:rsidR="00752DAE" w:rsidRDefault="00752DAE" w:rsidP="00752DAE">
            <w:pPr>
              <w:jc w:val="center"/>
              <w:rPr>
                <w:rFonts w:ascii="Calibri" w:hAnsi="Calibri"/>
                <w:color w:val="000000"/>
              </w:rPr>
            </w:pPr>
            <w:r>
              <w:rPr>
                <w:rFonts w:ascii="Calibri" w:hAnsi="Calibri" w:cs="Calibri"/>
                <w:color w:val="000000"/>
              </w:rPr>
              <w:t>71.0%</w:t>
            </w:r>
          </w:p>
        </w:tc>
        <w:tc>
          <w:tcPr>
            <w:tcW w:w="1240" w:type="dxa"/>
            <w:tcBorders>
              <w:top w:val="nil"/>
              <w:left w:val="nil"/>
              <w:bottom w:val="single" w:sz="8" w:space="0" w:color="auto"/>
              <w:right w:val="single" w:sz="8" w:space="0" w:color="auto"/>
            </w:tcBorders>
            <w:shd w:val="clear" w:color="auto" w:fill="auto"/>
            <w:noWrap/>
            <w:vAlign w:val="center"/>
          </w:tcPr>
          <w:p w14:paraId="53F5456C" w14:textId="62439DF5" w:rsidR="00752DAE" w:rsidRDefault="00752DAE" w:rsidP="00752DAE">
            <w:pPr>
              <w:jc w:val="center"/>
              <w:rPr>
                <w:rFonts w:ascii="Calibri" w:hAnsi="Calibri"/>
                <w:color w:val="000000"/>
              </w:rPr>
            </w:pPr>
            <w:r>
              <w:rPr>
                <w:rFonts w:ascii="Calibri" w:hAnsi="Calibri" w:cs="Calibri"/>
                <w:color w:val="000000"/>
              </w:rPr>
              <w:t>129.6%</w:t>
            </w:r>
          </w:p>
        </w:tc>
      </w:tr>
      <w:tr w:rsidR="00752DAE" w14:paraId="38455CC4" w14:textId="77777777" w:rsidTr="00752DAE">
        <w:trPr>
          <w:trHeight w:val="315"/>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3CE3AEAE" w14:textId="0DB5D7D3" w:rsidR="00752DAE" w:rsidRDefault="00752DAE" w:rsidP="00752DAE">
            <w:pPr>
              <w:jc w:val="center"/>
              <w:rPr>
                <w:rFonts w:ascii="Calibri" w:hAnsi="Calibri"/>
                <w:b/>
                <w:bCs/>
                <w:color w:val="000000"/>
              </w:rPr>
            </w:pPr>
            <w:r>
              <w:rPr>
                <w:rFonts w:ascii="Calibri" w:hAnsi="Calibri" w:cs="Calibri"/>
                <w:b/>
                <w:bCs/>
                <w:color w:val="000000"/>
              </w:rPr>
              <w:t>International</w:t>
            </w:r>
          </w:p>
        </w:tc>
        <w:tc>
          <w:tcPr>
            <w:tcW w:w="1110" w:type="dxa"/>
            <w:tcBorders>
              <w:top w:val="nil"/>
              <w:left w:val="nil"/>
              <w:bottom w:val="single" w:sz="4" w:space="0" w:color="auto"/>
              <w:right w:val="single" w:sz="4" w:space="0" w:color="auto"/>
            </w:tcBorders>
            <w:shd w:val="clear" w:color="auto" w:fill="auto"/>
            <w:noWrap/>
            <w:vAlign w:val="center"/>
          </w:tcPr>
          <w:p w14:paraId="05B1241A" w14:textId="7A6841B3" w:rsidR="00752DAE" w:rsidRDefault="00752DAE" w:rsidP="00752DAE">
            <w:pPr>
              <w:jc w:val="center"/>
              <w:rPr>
                <w:rFonts w:ascii="Calibri" w:hAnsi="Calibri"/>
                <w:color w:val="000000"/>
              </w:rPr>
            </w:pPr>
            <w:r>
              <w:rPr>
                <w:rFonts w:ascii="Calibri" w:hAnsi="Calibri" w:cs="Calibri"/>
                <w:color w:val="000000"/>
              </w:rPr>
              <w:t>4,926</w:t>
            </w:r>
          </w:p>
        </w:tc>
        <w:tc>
          <w:tcPr>
            <w:tcW w:w="1110" w:type="dxa"/>
            <w:tcBorders>
              <w:top w:val="nil"/>
              <w:left w:val="nil"/>
              <w:bottom w:val="single" w:sz="4" w:space="0" w:color="auto"/>
              <w:right w:val="single" w:sz="4" w:space="0" w:color="auto"/>
            </w:tcBorders>
            <w:shd w:val="clear" w:color="auto" w:fill="auto"/>
            <w:noWrap/>
            <w:vAlign w:val="center"/>
          </w:tcPr>
          <w:p w14:paraId="77C2B995" w14:textId="75BCED7C" w:rsidR="00752DAE" w:rsidRDefault="00752DAE" w:rsidP="00752DAE">
            <w:pPr>
              <w:jc w:val="center"/>
              <w:rPr>
                <w:rFonts w:ascii="Calibri" w:hAnsi="Calibri"/>
                <w:color w:val="000000"/>
              </w:rPr>
            </w:pPr>
            <w:r>
              <w:rPr>
                <w:rFonts w:ascii="Calibri" w:hAnsi="Calibri" w:cs="Calibri"/>
                <w:color w:val="000000"/>
              </w:rPr>
              <w:t>5,792</w:t>
            </w:r>
          </w:p>
        </w:tc>
        <w:tc>
          <w:tcPr>
            <w:tcW w:w="1110" w:type="dxa"/>
            <w:tcBorders>
              <w:top w:val="nil"/>
              <w:left w:val="nil"/>
              <w:bottom w:val="single" w:sz="4" w:space="0" w:color="auto"/>
              <w:right w:val="single" w:sz="4" w:space="0" w:color="auto"/>
            </w:tcBorders>
            <w:shd w:val="clear" w:color="auto" w:fill="auto"/>
            <w:noWrap/>
            <w:vAlign w:val="center"/>
          </w:tcPr>
          <w:p w14:paraId="0456758E" w14:textId="628CDB22" w:rsidR="00752DAE" w:rsidRDefault="00752DAE" w:rsidP="00752DAE">
            <w:pPr>
              <w:jc w:val="center"/>
              <w:rPr>
                <w:rFonts w:ascii="Calibri" w:hAnsi="Calibri"/>
                <w:color w:val="000000"/>
              </w:rPr>
            </w:pPr>
            <w:r>
              <w:rPr>
                <w:rFonts w:ascii="Calibri" w:hAnsi="Calibri" w:cs="Calibri"/>
                <w:color w:val="000000"/>
              </w:rPr>
              <w:t>6,183</w:t>
            </w:r>
          </w:p>
        </w:tc>
        <w:tc>
          <w:tcPr>
            <w:tcW w:w="1300" w:type="dxa"/>
            <w:tcBorders>
              <w:top w:val="nil"/>
              <w:left w:val="single" w:sz="8" w:space="0" w:color="auto"/>
              <w:bottom w:val="nil"/>
              <w:right w:val="single" w:sz="8" w:space="0" w:color="auto"/>
            </w:tcBorders>
            <w:shd w:val="clear" w:color="auto" w:fill="auto"/>
            <w:noWrap/>
            <w:vAlign w:val="center"/>
          </w:tcPr>
          <w:p w14:paraId="03E875C6" w14:textId="619D5A80" w:rsidR="00752DAE" w:rsidRDefault="00752DAE" w:rsidP="00752DAE">
            <w:pPr>
              <w:jc w:val="center"/>
              <w:rPr>
                <w:rFonts w:ascii="Calibri" w:hAnsi="Calibri"/>
                <w:color w:val="000000"/>
              </w:rPr>
            </w:pPr>
            <w:r>
              <w:rPr>
                <w:rFonts w:ascii="Calibri" w:hAnsi="Calibri" w:cs="Calibri"/>
                <w:color w:val="000000"/>
              </w:rPr>
              <w:t>16,901</w:t>
            </w:r>
          </w:p>
        </w:tc>
        <w:tc>
          <w:tcPr>
            <w:tcW w:w="1020" w:type="dxa"/>
            <w:tcBorders>
              <w:top w:val="nil"/>
              <w:left w:val="nil"/>
              <w:bottom w:val="nil"/>
              <w:right w:val="single" w:sz="8" w:space="0" w:color="auto"/>
            </w:tcBorders>
            <w:shd w:val="clear" w:color="auto" w:fill="auto"/>
            <w:noWrap/>
            <w:vAlign w:val="center"/>
          </w:tcPr>
          <w:p w14:paraId="07FACE5A" w14:textId="2F968E80" w:rsidR="00752DAE" w:rsidRDefault="00752DAE" w:rsidP="00752DAE">
            <w:pPr>
              <w:jc w:val="center"/>
              <w:rPr>
                <w:rFonts w:ascii="Calibri" w:hAnsi="Calibri"/>
                <w:color w:val="000000"/>
              </w:rPr>
            </w:pPr>
            <w:r>
              <w:rPr>
                <w:rFonts w:ascii="Calibri" w:hAnsi="Calibri" w:cs="Calibri"/>
                <w:color w:val="000000"/>
              </w:rPr>
              <w:t>62.0%</w:t>
            </w:r>
          </w:p>
        </w:tc>
        <w:tc>
          <w:tcPr>
            <w:tcW w:w="1020" w:type="dxa"/>
            <w:tcBorders>
              <w:top w:val="nil"/>
              <w:left w:val="nil"/>
              <w:bottom w:val="nil"/>
              <w:right w:val="single" w:sz="8" w:space="0" w:color="auto"/>
            </w:tcBorders>
            <w:shd w:val="clear" w:color="auto" w:fill="auto"/>
            <w:noWrap/>
            <w:vAlign w:val="center"/>
          </w:tcPr>
          <w:p w14:paraId="3BCB069F" w14:textId="29A5678F" w:rsidR="00752DAE" w:rsidRDefault="00752DAE" w:rsidP="00752DAE">
            <w:pPr>
              <w:jc w:val="center"/>
              <w:rPr>
                <w:rFonts w:ascii="Calibri" w:hAnsi="Calibri"/>
                <w:color w:val="000000"/>
              </w:rPr>
            </w:pPr>
            <w:r>
              <w:rPr>
                <w:rFonts w:ascii="Calibri" w:hAnsi="Calibri" w:cs="Calibri"/>
                <w:color w:val="000000"/>
              </w:rPr>
              <w:t>29.0%</w:t>
            </w:r>
          </w:p>
        </w:tc>
        <w:tc>
          <w:tcPr>
            <w:tcW w:w="1240" w:type="dxa"/>
            <w:tcBorders>
              <w:top w:val="nil"/>
              <w:left w:val="nil"/>
              <w:bottom w:val="nil"/>
              <w:right w:val="single" w:sz="8" w:space="0" w:color="auto"/>
            </w:tcBorders>
            <w:shd w:val="clear" w:color="auto" w:fill="auto"/>
            <w:noWrap/>
            <w:vAlign w:val="center"/>
          </w:tcPr>
          <w:p w14:paraId="76C9D6E1" w14:textId="34D58F48" w:rsidR="00752DAE" w:rsidRDefault="00752DAE" w:rsidP="00752DAE">
            <w:pPr>
              <w:jc w:val="center"/>
              <w:rPr>
                <w:rFonts w:ascii="Calibri" w:hAnsi="Calibri"/>
                <w:color w:val="000000"/>
              </w:rPr>
            </w:pPr>
            <w:r>
              <w:rPr>
                <w:rFonts w:ascii="Calibri" w:hAnsi="Calibri" w:cs="Calibri"/>
                <w:color w:val="000000"/>
              </w:rPr>
              <w:t>816.0%</w:t>
            </w:r>
          </w:p>
        </w:tc>
      </w:tr>
      <w:tr w:rsidR="00752DAE" w:rsidRPr="00AC5224" w14:paraId="1D0B896A" w14:textId="77777777" w:rsidTr="000B3971">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8049BC0" w14:textId="4B1C133E" w:rsidR="00752DAE" w:rsidRDefault="00752DAE" w:rsidP="00752DAE">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3D7F8B4" w14:textId="1A08D20C" w:rsidR="00752DAE" w:rsidRPr="00AC5224" w:rsidRDefault="00752DAE" w:rsidP="00752DAE">
            <w:pPr>
              <w:jc w:val="center"/>
              <w:rPr>
                <w:rFonts w:ascii="Calibri" w:hAnsi="Calibri"/>
                <w:b/>
                <w:bCs/>
                <w:color w:val="000000"/>
              </w:rPr>
            </w:pPr>
            <w:r>
              <w:rPr>
                <w:rFonts w:ascii="Calibri" w:hAnsi="Calibri" w:cs="Calibri"/>
                <w:b/>
                <w:bCs/>
                <w:color w:val="000000"/>
              </w:rPr>
              <w:t>8,200</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F6CF711" w14:textId="3BB180D7" w:rsidR="00752DAE" w:rsidRPr="00AC5224" w:rsidRDefault="00752DAE" w:rsidP="00752DAE">
            <w:pPr>
              <w:jc w:val="center"/>
              <w:rPr>
                <w:rFonts w:ascii="Calibri" w:hAnsi="Calibri"/>
                <w:b/>
                <w:bCs/>
                <w:color w:val="000000"/>
              </w:rPr>
            </w:pPr>
            <w:r>
              <w:rPr>
                <w:rFonts w:ascii="Calibri" w:hAnsi="Calibri" w:cs="Calibri"/>
                <w:b/>
                <w:bCs/>
                <w:color w:val="000000"/>
              </w:rPr>
              <w:t>9,343</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224F33AD" w14:textId="15A03AD4" w:rsidR="00752DAE" w:rsidRPr="00AC5224" w:rsidRDefault="00752DAE" w:rsidP="00752DAE">
            <w:pPr>
              <w:jc w:val="center"/>
              <w:rPr>
                <w:rFonts w:ascii="Calibri" w:hAnsi="Calibri"/>
                <w:b/>
                <w:bCs/>
                <w:color w:val="000000"/>
              </w:rPr>
            </w:pPr>
            <w:r>
              <w:rPr>
                <w:rFonts w:ascii="Calibri" w:hAnsi="Calibri" w:cs="Calibri"/>
                <w:b/>
                <w:bCs/>
                <w:color w:val="000000"/>
              </w:rPr>
              <w:t>9,708</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537E27EC" w14:textId="22D5F17F" w:rsidR="00752DAE" w:rsidRPr="00AC5224" w:rsidRDefault="00752DAE" w:rsidP="00752DAE">
            <w:pPr>
              <w:jc w:val="center"/>
              <w:rPr>
                <w:rFonts w:ascii="Calibri" w:hAnsi="Calibri"/>
                <w:b/>
                <w:bCs/>
                <w:color w:val="000000"/>
              </w:rPr>
            </w:pPr>
            <w:r>
              <w:rPr>
                <w:rFonts w:ascii="Calibri" w:hAnsi="Calibri" w:cs="Calibri"/>
                <w:b/>
                <w:bCs/>
                <w:color w:val="000000"/>
              </w:rPr>
              <w:t>27,251</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29CE6BCB" w14:textId="480C786E"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6F0A032A" w14:textId="1E7A5BA5"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6E2859D7" w14:textId="327F345E" w:rsidR="00752DAE" w:rsidRPr="00AC5224" w:rsidRDefault="00752DAE" w:rsidP="00752DAE">
            <w:pPr>
              <w:jc w:val="center"/>
              <w:rPr>
                <w:rFonts w:ascii="Calibri" w:hAnsi="Calibri"/>
                <w:b/>
                <w:bCs/>
                <w:color w:val="000000"/>
              </w:rPr>
            </w:pPr>
            <w:r>
              <w:rPr>
                <w:rFonts w:ascii="Calibri" w:hAnsi="Calibri" w:cs="Calibri"/>
                <w:b/>
                <w:bCs/>
                <w:color w:val="000000"/>
              </w:rPr>
              <w:t>329.0%</w:t>
            </w:r>
          </w:p>
        </w:tc>
      </w:tr>
      <w:tr w:rsidR="000B3971" w:rsidRPr="0023691A" w14:paraId="2D059954" w14:textId="77777777" w:rsidTr="000B3971">
        <w:trPr>
          <w:trHeight w:val="300"/>
        </w:trPr>
        <w:tc>
          <w:tcPr>
            <w:tcW w:w="1960" w:type="dxa"/>
            <w:tcBorders>
              <w:top w:val="nil"/>
              <w:left w:val="nil"/>
              <w:bottom w:val="nil"/>
              <w:right w:val="nil"/>
            </w:tcBorders>
            <w:shd w:val="clear" w:color="auto" w:fill="auto"/>
            <w:noWrap/>
            <w:vAlign w:val="center"/>
            <w:hideMark/>
          </w:tcPr>
          <w:p w14:paraId="5EA3682B" w14:textId="77777777" w:rsidR="000B3971" w:rsidRPr="0023691A" w:rsidRDefault="000B3971" w:rsidP="000B3971">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3DE03075"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5CAFD57D"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609E0635"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29610B61"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0AFE3FD7"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56E3C60A"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7B314A8A" w14:textId="77777777" w:rsidR="000B3971" w:rsidRPr="0023691A" w:rsidRDefault="000B3971" w:rsidP="000B3971">
            <w:pPr>
              <w:jc w:val="center"/>
              <w:rPr>
                <w:sz w:val="20"/>
                <w:szCs w:val="20"/>
              </w:rPr>
            </w:pPr>
          </w:p>
        </w:tc>
      </w:tr>
      <w:tr w:rsidR="000B3971" w:rsidRPr="0023691A" w14:paraId="4CEAA552" w14:textId="77777777" w:rsidTr="000B3971">
        <w:trPr>
          <w:trHeight w:val="315"/>
        </w:trPr>
        <w:tc>
          <w:tcPr>
            <w:tcW w:w="1960" w:type="dxa"/>
            <w:tcBorders>
              <w:top w:val="nil"/>
              <w:left w:val="nil"/>
              <w:bottom w:val="nil"/>
              <w:right w:val="nil"/>
            </w:tcBorders>
            <w:shd w:val="clear" w:color="auto" w:fill="auto"/>
            <w:noWrap/>
            <w:vAlign w:val="center"/>
            <w:hideMark/>
          </w:tcPr>
          <w:p w14:paraId="4AD7F578" w14:textId="77777777" w:rsidR="000B3971" w:rsidRPr="00D1655F" w:rsidRDefault="000B3971" w:rsidP="000B3971">
            <w:pPr>
              <w:rPr>
                <w:sz w:val="16"/>
                <w:szCs w:val="20"/>
              </w:rPr>
            </w:pPr>
          </w:p>
        </w:tc>
        <w:tc>
          <w:tcPr>
            <w:tcW w:w="1110" w:type="dxa"/>
            <w:tcBorders>
              <w:top w:val="nil"/>
              <w:left w:val="nil"/>
              <w:bottom w:val="nil"/>
              <w:right w:val="nil"/>
            </w:tcBorders>
            <w:shd w:val="clear" w:color="auto" w:fill="auto"/>
            <w:noWrap/>
            <w:vAlign w:val="center"/>
            <w:hideMark/>
          </w:tcPr>
          <w:p w14:paraId="59F0E125" w14:textId="77777777" w:rsidR="000B3971" w:rsidRDefault="000B3971" w:rsidP="000B3971">
            <w:pPr>
              <w:jc w:val="center"/>
              <w:rPr>
                <w:sz w:val="20"/>
                <w:szCs w:val="20"/>
              </w:rPr>
            </w:pPr>
          </w:p>
          <w:p w14:paraId="08FA3F82"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3630365"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885F0C4"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15725617"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5E5D5D63"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3ED47F2C"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791F9D83" w14:textId="77777777" w:rsidR="000B3971" w:rsidRPr="0023691A" w:rsidRDefault="000B3971" w:rsidP="000B3971">
            <w:pPr>
              <w:jc w:val="center"/>
              <w:rPr>
                <w:sz w:val="20"/>
                <w:szCs w:val="20"/>
              </w:rPr>
            </w:pPr>
          </w:p>
        </w:tc>
      </w:tr>
      <w:tr w:rsidR="00752DAE" w14:paraId="61CE6B7C" w14:textId="77777777" w:rsidTr="000B3971">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60D52902" w14:textId="0DFCC5E1" w:rsidR="00752DAE" w:rsidRDefault="00752DAE" w:rsidP="00752DAE">
            <w:pPr>
              <w:jc w:val="center"/>
              <w:rPr>
                <w:rFonts w:ascii="Calibri" w:hAnsi="Calibri"/>
                <w:b/>
                <w:bCs/>
                <w:color w:val="000000"/>
              </w:rPr>
            </w:pPr>
            <w:r>
              <w:rPr>
                <w:rFonts w:ascii="Calibri" w:hAnsi="Calibri" w:cs="Calibri"/>
                <w:b/>
                <w:bCs/>
                <w:color w:val="000000"/>
              </w:rPr>
              <w:t>Passenger traffic mix</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6C9312FB" w14:textId="75E07770" w:rsidR="00752DAE" w:rsidRDefault="00752DAE" w:rsidP="00752DAE">
            <w:pPr>
              <w:jc w:val="center"/>
              <w:rPr>
                <w:rFonts w:ascii="Calibri" w:hAnsi="Calibri"/>
                <w:b/>
                <w:bCs/>
                <w:color w:val="000000"/>
              </w:rPr>
            </w:pPr>
            <w:r w:rsidRPr="002D5693">
              <w:rPr>
                <w:rFonts w:ascii="Calibri" w:hAnsi="Calibri" w:cs="Calibri"/>
                <w:b/>
                <w:bCs/>
              </w:rPr>
              <w:t>Apr-2022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614C1E8B" w14:textId="6E44D985" w:rsidR="00752DAE" w:rsidRDefault="00752DAE" w:rsidP="00752DAE">
            <w:pPr>
              <w:jc w:val="center"/>
              <w:rPr>
                <w:rFonts w:ascii="Calibri" w:hAnsi="Calibri"/>
                <w:b/>
                <w:bCs/>
                <w:color w:val="000000"/>
              </w:rPr>
            </w:pPr>
            <w:r w:rsidRPr="002D5693">
              <w:rPr>
                <w:rFonts w:ascii="Calibri" w:hAnsi="Calibri" w:cs="Calibri"/>
                <w:b/>
                <w:bCs/>
              </w:rPr>
              <w:t>May-2022</w:t>
            </w:r>
          </w:p>
        </w:tc>
        <w:tc>
          <w:tcPr>
            <w:tcW w:w="1110" w:type="dxa"/>
            <w:tcBorders>
              <w:top w:val="single" w:sz="8" w:space="0" w:color="auto"/>
              <w:left w:val="nil"/>
              <w:bottom w:val="single" w:sz="8" w:space="0" w:color="auto"/>
              <w:right w:val="nil"/>
            </w:tcBorders>
            <w:shd w:val="clear" w:color="auto" w:fill="auto"/>
            <w:noWrap/>
            <w:vAlign w:val="center"/>
            <w:hideMark/>
          </w:tcPr>
          <w:p w14:paraId="403CA1F9" w14:textId="29526F9E" w:rsidR="00752DAE" w:rsidRDefault="00752DAE" w:rsidP="00752DAE">
            <w:pPr>
              <w:jc w:val="center"/>
              <w:rPr>
                <w:rFonts w:ascii="Calibri" w:hAnsi="Calibri"/>
                <w:b/>
                <w:bCs/>
                <w:color w:val="000000"/>
              </w:rPr>
            </w:pPr>
            <w:r w:rsidRPr="002D5693">
              <w:rPr>
                <w:rFonts w:ascii="Calibri" w:hAnsi="Calibri" w:cs="Calibri"/>
                <w:b/>
                <w:bCs/>
              </w:rPr>
              <w:t>Jun-2022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1EA160" w14:textId="014AD0C2" w:rsidR="00752DAE" w:rsidRDefault="00752DAE" w:rsidP="00752DAE">
            <w:pPr>
              <w:jc w:val="center"/>
              <w:rPr>
                <w:rFonts w:ascii="Calibri" w:hAnsi="Calibri"/>
                <w:b/>
                <w:bCs/>
                <w:color w:val="000000"/>
              </w:rPr>
            </w:pPr>
            <w:r w:rsidRPr="002D5693">
              <w:rPr>
                <w:rFonts w:ascii="Calibri" w:hAnsi="Calibri" w:cs="Calibri"/>
                <w:b/>
                <w:bCs/>
              </w:rPr>
              <w:t>Q2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F21CA80" w14:textId="1E3688CE" w:rsidR="00752DAE" w:rsidRDefault="00752DAE" w:rsidP="00752DAE">
            <w:pPr>
              <w:jc w:val="center"/>
              <w:rPr>
                <w:rFonts w:ascii="Calibri" w:hAnsi="Calibri"/>
                <w:b/>
                <w:bCs/>
                <w:color w:val="000000"/>
              </w:rPr>
            </w:pPr>
            <w:r w:rsidRPr="002D5693">
              <w:rPr>
                <w:rFonts w:ascii="Calibri" w:hAnsi="Calibri" w:cs="Calibri"/>
                <w:b/>
                <w:bCs/>
              </w:rPr>
              <w:t>Q2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E625643" w14:textId="6659FF14" w:rsidR="00752DAE" w:rsidRDefault="00752DAE" w:rsidP="00752DAE">
            <w:pPr>
              <w:jc w:val="center"/>
              <w:rPr>
                <w:rFonts w:ascii="Calibri" w:hAnsi="Calibri"/>
                <w:b/>
                <w:bCs/>
                <w:color w:val="000000"/>
              </w:rPr>
            </w:pPr>
            <w:r w:rsidRPr="002D5693">
              <w:rPr>
                <w:rFonts w:ascii="Calibri" w:hAnsi="Calibri" w:cs="Calibri"/>
                <w:b/>
                <w:bCs/>
              </w:rPr>
              <w:t>Q2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D93FFEF" w14:textId="5DB362CD" w:rsidR="00752DAE" w:rsidRDefault="00752DAE" w:rsidP="00752DAE">
            <w:pPr>
              <w:jc w:val="center"/>
              <w:rPr>
                <w:rFonts w:ascii="Calibri" w:hAnsi="Calibri"/>
                <w:b/>
                <w:bCs/>
                <w:color w:val="000000"/>
              </w:rPr>
            </w:pPr>
            <w:r>
              <w:rPr>
                <w:rFonts w:ascii="Calibri" w:hAnsi="Calibri" w:cs="Calibri"/>
                <w:b/>
                <w:bCs/>
                <w:color w:val="000000"/>
              </w:rPr>
              <w:t>% change 2022 vs 2021</w:t>
            </w:r>
          </w:p>
        </w:tc>
      </w:tr>
      <w:tr w:rsidR="00752DAE" w14:paraId="1FA87E37" w14:textId="77777777" w:rsidTr="00752DA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46FE5108" w14:textId="13BBE8DB" w:rsidR="00752DAE" w:rsidRDefault="00752DAE" w:rsidP="00752DAE">
            <w:pPr>
              <w:jc w:val="center"/>
              <w:rPr>
                <w:rFonts w:ascii="Calibri" w:hAnsi="Calibri"/>
                <w:b/>
                <w:bCs/>
                <w:color w:val="000000"/>
              </w:rPr>
            </w:pPr>
            <w:r>
              <w:rPr>
                <w:rFonts w:ascii="Calibri" w:hAnsi="Calibri" w:cs="Calibri"/>
                <w:b/>
                <w:bCs/>
                <w:color w:val="000000"/>
              </w:rPr>
              <w:t>Scheduled</w:t>
            </w:r>
          </w:p>
        </w:tc>
        <w:tc>
          <w:tcPr>
            <w:tcW w:w="1110" w:type="dxa"/>
            <w:tcBorders>
              <w:top w:val="nil"/>
              <w:left w:val="nil"/>
              <w:bottom w:val="single" w:sz="4" w:space="0" w:color="auto"/>
              <w:right w:val="single" w:sz="4" w:space="0" w:color="auto"/>
            </w:tcBorders>
            <w:shd w:val="clear" w:color="auto" w:fill="auto"/>
            <w:noWrap/>
            <w:vAlign w:val="bottom"/>
          </w:tcPr>
          <w:p w14:paraId="257789B5" w14:textId="0C40AE4A" w:rsidR="00752DAE" w:rsidRDefault="00752DAE" w:rsidP="00752DAE">
            <w:pPr>
              <w:jc w:val="center"/>
              <w:rPr>
                <w:rFonts w:ascii="Calibri" w:hAnsi="Calibri"/>
                <w:color w:val="000000"/>
              </w:rPr>
            </w:pPr>
            <w:r>
              <w:rPr>
                <w:rFonts w:ascii="Calibri" w:hAnsi="Calibri" w:cs="Calibri"/>
                <w:color w:val="000000"/>
              </w:rPr>
              <w:t>922,820</w:t>
            </w:r>
          </w:p>
        </w:tc>
        <w:tc>
          <w:tcPr>
            <w:tcW w:w="1110" w:type="dxa"/>
            <w:tcBorders>
              <w:top w:val="nil"/>
              <w:left w:val="nil"/>
              <w:bottom w:val="single" w:sz="4" w:space="0" w:color="auto"/>
              <w:right w:val="single" w:sz="4" w:space="0" w:color="auto"/>
            </w:tcBorders>
            <w:shd w:val="clear" w:color="auto" w:fill="auto"/>
            <w:noWrap/>
            <w:vAlign w:val="bottom"/>
          </w:tcPr>
          <w:p w14:paraId="75EAAA82" w14:textId="2F52348E" w:rsidR="00752DAE" w:rsidRDefault="00752DAE" w:rsidP="00752DAE">
            <w:pPr>
              <w:jc w:val="center"/>
              <w:rPr>
                <w:rFonts w:ascii="Calibri" w:hAnsi="Calibri"/>
                <w:color w:val="000000"/>
              </w:rPr>
            </w:pPr>
            <w:r>
              <w:rPr>
                <w:rFonts w:ascii="Calibri" w:hAnsi="Calibri" w:cs="Calibri"/>
                <w:color w:val="000000"/>
              </w:rPr>
              <w:t>1,063,109</w:t>
            </w:r>
          </w:p>
        </w:tc>
        <w:tc>
          <w:tcPr>
            <w:tcW w:w="1110" w:type="dxa"/>
            <w:tcBorders>
              <w:top w:val="nil"/>
              <w:left w:val="nil"/>
              <w:bottom w:val="single" w:sz="4" w:space="0" w:color="auto"/>
              <w:right w:val="single" w:sz="4" w:space="0" w:color="auto"/>
            </w:tcBorders>
            <w:shd w:val="clear" w:color="auto" w:fill="auto"/>
            <w:noWrap/>
            <w:vAlign w:val="bottom"/>
          </w:tcPr>
          <w:p w14:paraId="469C418D" w14:textId="2B3579D3" w:rsidR="00752DAE" w:rsidRDefault="00752DAE" w:rsidP="00752DAE">
            <w:pPr>
              <w:jc w:val="center"/>
              <w:rPr>
                <w:rFonts w:ascii="Calibri" w:hAnsi="Calibri"/>
                <w:color w:val="000000"/>
              </w:rPr>
            </w:pPr>
            <w:r>
              <w:rPr>
                <w:rFonts w:ascii="Calibri" w:hAnsi="Calibri" w:cs="Calibri"/>
                <w:color w:val="000000"/>
              </w:rPr>
              <w:t>1,176,073</w:t>
            </w:r>
          </w:p>
        </w:tc>
        <w:tc>
          <w:tcPr>
            <w:tcW w:w="1300" w:type="dxa"/>
            <w:tcBorders>
              <w:top w:val="nil"/>
              <w:left w:val="single" w:sz="8" w:space="0" w:color="auto"/>
              <w:bottom w:val="single" w:sz="8" w:space="0" w:color="auto"/>
              <w:right w:val="single" w:sz="8" w:space="0" w:color="auto"/>
            </w:tcBorders>
            <w:shd w:val="clear" w:color="auto" w:fill="auto"/>
            <w:noWrap/>
            <w:vAlign w:val="bottom"/>
          </w:tcPr>
          <w:p w14:paraId="738B8FAB" w14:textId="3E467C0A" w:rsidR="00752DAE" w:rsidRDefault="00752DAE" w:rsidP="00752DAE">
            <w:pPr>
              <w:jc w:val="center"/>
              <w:rPr>
                <w:rFonts w:ascii="Calibri" w:hAnsi="Calibri"/>
                <w:color w:val="000000"/>
              </w:rPr>
            </w:pPr>
            <w:r>
              <w:rPr>
                <w:rFonts w:ascii="Calibri" w:hAnsi="Calibri" w:cs="Calibri"/>
                <w:color w:val="000000"/>
              </w:rPr>
              <w:t>3,162,002</w:t>
            </w:r>
          </w:p>
        </w:tc>
        <w:tc>
          <w:tcPr>
            <w:tcW w:w="1020" w:type="dxa"/>
            <w:tcBorders>
              <w:top w:val="nil"/>
              <w:left w:val="nil"/>
              <w:bottom w:val="single" w:sz="8" w:space="0" w:color="auto"/>
              <w:right w:val="single" w:sz="8" w:space="0" w:color="auto"/>
            </w:tcBorders>
            <w:shd w:val="clear" w:color="auto" w:fill="auto"/>
            <w:noWrap/>
            <w:vAlign w:val="bottom"/>
          </w:tcPr>
          <w:p w14:paraId="4C137DF8" w14:textId="00AB8472" w:rsidR="00752DAE" w:rsidRDefault="00752DAE" w:rsidP="00752DAE">
            <w:pPr>
              <w:jc w:val="center"/>
              <w:rPr>
                <w:rFonts w:ascii="Calibri" w:hAnsi="Calibri"/>
                <w:color w:val="000000"/>
              </w:rPr>
            </w:pPr>
            <w:r>
              <w:rPr>
                <w:rFonts w:ascii="Calibri" w:hAnsi="Calibri" w:cs="Calibri"/>
                <w:color w:val="000000"/>
              </w:rPr>
              <w:t>99.2%</w:t>
            </w:r>
          </w:p>
        </w:tc>
        <w:tc>
          <w:tcPr>
            <w:tcW w:w="1020" w:type="dxa"/>
            <w:tcBorders>
              <w:top w:val="nil"/>
              <w:left w:val="nil"/>
              <w:bottom w:val="single" w:sz="8" w:space="0" w:color="auto"/>
              <w:right w:val="single" w:sz="8" w:space="0" w:color="auto"/>
            </w:tcBorders>
            <w:shd w:val="clear" w:color="auto" w:fill="auto"/>
            <w:noWrap/>
            <w:vAlign w:val="bottom"/>
          </w:tcPr>
          <w:p w14:paraId="22D46DD6" w14:textId="0630AD17" w:rsidR="00752DAE" w:rsidRDefault="00752DAE" w:rsidP="00752DAE">
            <w:pPr>
              <w:jc w:val="center"/>
              <w:rPr>
                <w:rFonts w:ascii="Calibri" w:hAnsi="Calibri"/>
                <w:color w:val="000000"/>
              </w:rPr>
            </w:pPr>
            <w:r>
              <w:rPr>
                <w:rFonts w:ascii="Calibri" w:hAnsi="Calibri" w:cs="Calibri"/>
                <w:color w:val="000000"/>
              </w:rPr>
              <w:t>99.2%</w:t>
            </w:r>
          </w:p>
        </w:tc>
        <w:tc>
          <w:tcPr>
            <w:tcW w:w="1240" w:type="dxa"/>
            <w:tcBorders>
              <w:top w:val="nil"/>
              <w:left w:val="nil"/>
              <w:bottom w:val="single" w:sz="8" w:space="0" w:color="auto"/>
              <w:right w:val="single" w:sz="8" w:space="0" w:color="auto"/>
            </w:tcBorders>
            <w:shd w:val="clear" w:color="auto" w:fill="auto"/>
            <w:noWrap/>
            <w:vAlign w:val="bottom"/>
          </w:tcPr>
          <w:p w14:paraId="4A865CF2" w14:textId="31AD4341" w:rsidR="00752DAE" w:rsidRDefault="00752DAE" w:rsidP="00752DAE">
            <w:pPr>
              <w:jc w:val="center"/>
              <w:rPr>
                <w:rFonts w:ascii="Calibri" w:hAnsi="Calibri"/>
                <w:color w:val="000000"/>
              </w:rPr>
            </w:pPr>
            <w:r>
              <w:rPr>
                <w:rFonts w:ascii="Calibri" w:hAnsi="Calibri" w:cs="Calibri"/>
                <w:color w:val="000000"/>
              </w:rPr>
              <w:t>997.5%</w:t>
            </w:r>
          </w:p>
        </w:tc>
      </w:tr>
      <w:tr w:rsidR="00752DAE" w14:paraId="58062EB3" w14:textId="77777777" w:rsidTr="00752DA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tcPr>
          <w:p w14:paraId="1DFED6B4" w14:textId="33B99B46" w:rsidR="00752DAE" w:rsidRDefault="00752DAE" w:rsidP="00752DAE">
            <w:pPr>
              <w:jc w:val="center"/>
              <w:rPr>
                <w:rFonts w:ascii="Calibri" w:hAnsi="Calibri"/>
                <w:b/>
                <w:bCs/>
                <w:color w:val="000000"/>
              </w:rPr>
            </w:pPr>
            <w:r>
              <w:rPr>
                <w:rFonts w:ascii="Calibri" w:hAnsi="Calibri" w:cs="Calibri"/>
                <w:b/>
                <w:bCs/>
                <w:color w:val="000000"/>
              </w:rPr>
              <w:t>Charter</w:t>
            </w:r>
          </w:p>
        </w:tc>
        <w:tc>
          <w:tcPr>
            <w:tcW w:w="1110" w:type="dxa"/>
            <w:tcBorders>
              <w:top w:val="nil"/>
              <w:left w:val="nil"/>
              <w:bottom w:val="single" w:sz="4" w:space="0" w:color="auto"/>
              <w:right w:val="single" w:sz="4" w:space="0" w:color="auto"/>
            </w:tcBorders>
            <w:shd w:val="clear" w:color="auto" w:fill="auto"/>
            <w:noWrap/>
            <w:vAlign w:val="bottom"/>
          </w:tcPr>
          <w:p w14:paraId="547F7F3F" w14:textId="2FB7387E" w:rsidR="00752DAE" w:rsidRDefault="00752DAE" w:rsidP="00752DAE">
            <w:pPr>
              <w:jc w:val="center"/>
              <w:rPr>
                <w:rFonts w:ascii="Calibri" w:hAnsi="Calibri"/>
                <w:color w:val="000000"/>
              </w:rPr>
            </w:pPr>
            <w:r>
              <w:rPr>
                <w:rFonts w:ascii="Calibri" w:hAnsi="Calibri" w:cs="Calibri"/>
                <w:color w:val="000000"/>
              </w:rPr>
              <w:t>8,412</w:t>
            </w:r>
          </w:p>
        </w:tc>
        <w:tc>
          <w:tcPr>
            <w:tcW w:w="1110" w:type="dxa"/>
            <w:tcBorders>
              <w:top w:val="nil"/>
              <w:left w:val="nil"/>
              <w:bottom w:val="single" w:sz="4" w:space="0" w:color="auto"/>
              <w:right w:val="single" w:sz="4" w:space="0" w:color="auto"/>
            </w:tcBorders>
            <w:shd w:val="clear" w:color="auto" w:fill="auto"/>
            <w:noWrap/>
            <w:vAlign w:val="bottom"/>
          </w:tcPr>
          <w:p w14:paraId="3A417525" w14:textId="2EC87DE6" w:rsidR="00752DAE" w:rsidRDefault="00752DAE" w:rsidP="00752DAE">
            <w:pPr>
              <w:jc w:val="center"/>
              <w:rPr>
                <w:rFonts w:ascii="Calibri" w:hAnsi="Calibri"/>
                <w:color w:val="000000"/>
              </w:rPr>
            </w:pPr>
            <w:r>
              <w:rPr>
                <w:rFonts w:ascii="Calibri" w:hAnsi="Calibri" w:cs="Calibri"/>
                <w:color w:val="000000"/>
              </w:rPr>
              <w:t>5,231</w:t>
            </w:r>
          </w:p>
        </w:tc>
        <w:tc>
          <w:tcPr>
            <w:tcW w:w="1110" w:type="dxa"/>
            <w:tcBorders>
              <w:top w:val="nil"/>
              <w:left w:val="nil"/>
              <w:bottom w:val="single" w:sz="4" w:space="0" w:color="auto"/>
              <w:right w:val="single" w:sz="4" w:space="0" w:color="auto"/>
            </w:tcBorders>
            <w:shd w:val="clear" w:color="auto" w:fill="auto"/>
            <w:noWrap/>
            <w:vAlign w:val="bottom"/>
          </w:tcPr>
          <w:p w14:paraId="7C37DD6F" w14:textId="010EA882" w:rsidR="00752DAE" w:rsidRDefault="00752DAE" w:rsidP="00752DAE">
            <w:pPr>
              <w:jc w:val="center"/>
              <w:rPr>
                <w:rFonts w:ascii="Calibri" w:hAnsi="Calibri"/>
                <w:color w:val="000000"/>
              </w:rPr>
            </w:pPr>
            <w:r>
              <w:rPr>
                <w:rFonts w:ascii="Calibri" w:hAnsi="Calibri" w:cs="Calibri"/>
                <w:color w:val="000000"/>
              </w:rPr>
              <w:t>8,871</w:t>
            </w:r>
          </w:p>
        </w:tc>
        <w:tc>
          <w:tcPr>
            <w:tcW w:w="1300" w:type="dxa"/>
            <w:tcBorders>
              <w:top w:val="nil"/>
              <w:left w:val="single" w:sz="8" w:space="0" w:color="auto"/>
              <w:bottom w:val="single" w:sz="4" w:space="0" w:color="auto"/>
              <w:right w:val="single" w:sz="8" w:space="0" w:color="auto"/>
            </w:tcBorders>
            <w:shd w:val="clear" w:color="auto" w:fill="auto"/>
            <w:noWrap/>
            <w:vAlign w:val="bottom"/>
          </w:tcPr>
          <w:p w14:paraId="0636F918" w14:textId="3D36120B" w:rsidR="00752DAE" w:rsidRDefault="00752DAE" w:rsidP="00752DAE">
            <w:pPr>
              <w:jc w:val="center"/>
              <w:rPr>
                <w:rFonts w:ascii="Calibri" w:hAnsi="Calibri"/>
                <w:color w:val="000000"/>
              </w:rPr>
            </w:pPr>
            <w:r>
              <w:rPr>
                <w:rFonts w:ascii="Calibri" w:hAnsi="Calibri" w:cs="Calibri"/>
                <w:color w:val="000000"/>
              </w:rPr>
              <w:t>22,514</w:t>
            </w:r>
          </w:p>
        </w:tc>
        <w:tc>
          <w:tcPr>
            <w:tcW w:w="1020" w:type="dxa"/>
            <w:tcBorders>
              <w:top w:val="nil"/>
              <w:left w:val="nil"/>
              <w:bottom w:val="single" w:sz="4" w:space="0" w:color="auto"/>
              <w:right w:val="single" w:sz="8" w:space="0" w:color="auto"/>
            </w:tcBorders>
            <w:shd w:val="clear" w:color="auto" w:fill="auto"/>
            <w:noWrap/>
            <w:vAlign w:val="bottom"/>
          </w:tcPr>
          <w:p w14:paraId="05FEB450" w14:textId="7FFEED64" w:rsidR="00752DAE" w:rsidRDefault="00752DAE" w:rsidP="00752DAE">
            <w:pPr>
              <w:jc w:val="center"/>
              <w:rPr>
                <w:rFonts w:ascii="Calibri" w:hAnsi="Calibri"/>
                <w:color w:val="000000"/>
              </w:rPr>
            </w:pPr>
            <w:r>
              <w:rPr>
                <w:rFonts w:ascii="Calibri" w:hAnsi="Calibri" w:cs="Calibri"/>
                <w:color w:val="000000"/>
              </w:rPr>
              <w:t>0.7%</w:t>
            </w:r>
          </w:p>
        </w:tc>
        <w:tc>
          <w:tcPr>
            <w:tcW w:w="1020" w:type="dxa"/>
            <w:tcBorders>
              <w:top w:val="nil"/>
              <w:left w:val="nil"/>
              <w:bottom w:val="single" w:sz="4" w:space="0" w:color="auto"/>
              <w:right w:val="single" w:sz="8" w:space="0" w:color="auto"/>
            </w:tcBorders>
            <w:shd w:val="clear" w:color="auto" w:fill="auto"/>
            <w:noWrap/>
            <w:vAlign w:val="bottom"/>
          </w:tcPr>
          <w:p w14:paraId="17580315" w14:textId="22399B24" w:rsidR="00752DAE" w:rsidRDefault="00752DAE" w:rsidP="00752DAE">
            <w:pPr>
              <w:jc w:val="center"/>
              <w:rPr>
                <w:rFonts w:ascii="Calibri" w:hAnsi="Calibri"/>
                <w:color w:val="000000"/>
              </w:rPr>
            </w:pPr>
            <w:r>
              <w:rPr>
                <w:rFonts w:ascii="Calibri" w:hAnsi="Calibri" w:cs="Calibri"/>
                <w:color w:val="000000"/>
              </w:rPr>
              <w:t>0.5%</w:t>
            </w:r>
          </w:p>
        </w:tc>
        <w:tc>
          <w:tcPr>
            <w:tcW w:w="1240" w:type="dxa"/>
            <w:tcBorders>
              <w:top w:val="nil"/>
              <w:left w:val="nil"/>
              <w:bottom w:val="single" w:sz="4" w:space="0" w:color="auto"/>
              <w:right w:val="single" w:sz="8" w:space="0" w:color="auto"/>
            </w:tcBorders>
            <w:shd w:val="clear" w:color="auto" w:fill="auto"/>
            <w:noWrap/>
            <w:vAlign w:val="bottom"/>
          </w:tcPr>
          <w:p w14:paraId="267B01F1" w14:textId="2BC64612" w:rsidR="00752DAE" w:rsidRDefault="00752DAE" w:rsidP="00752DAE">
            <w:pPr>
              <w:jc w:val="center"/>
              <w:rPr>
                <w:rFonts w:ascii="Calibri" w:hAnsi="Calibri"/>
                <w:color w:val="000000"/>
              </w:rPr>
            </w:pPr>
            <w:r>
              <w:rPr>
                <w:rFonts w:ascii="Calibri" w:hAnsi="Calibri" w:cs="Calibri"/>
                <w:color w:val="000000"/>
              </w:rPr>
              <w:t>1370.5%</w:t>
            </w:r>
          </w:p>
        </w:tc>
      </w:tr>
      <w:tr w:rsidR="00752DAE" w14:paraId="75E2CCB4" w14:textId="77777777" w:rsidTr="00752DAE">
        <w:trPr>
          <w:trHeight w:val="315"/>
        </w:trPr>
        <w:tc>
          <w:tcPr>
            <w:tcW w:w="196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03A730E" w14:textId="35F8CE89" w:rsidR="00752DAE" w:rsidRDefault="00752DAE" w:rsidP="00752DAE">
            <w:pPr>
              <w:jc w:val="center"/>
              <w:rPr>
                <w:rFonts w:ascii="Calibri" w:hAnsi="Calibri"/>
                <w:b/>
                <w:bCs/>
                <w:color w:val="000000"/>
              </w:rPr>
            </w:pPr>
            <w:r>
              <w:rPr>
                <w:rFonts w:ascii="Calibri" w:hAnsi="Calibri" w:cs="Calibri"/>
                <w:b/>
                <w:bCs/>
                <w:color w:val="000000"/>
              </w:rPr>
              <w:t>Other</w:t>
            </w:r>
          </w:p>
        </w:tc>
        <w:tc>
          <w:tcPr>
            <w:tcW w:w="1110" w:type="dxa"/>
            <w:tcBorders>
              <w:top w:val="nil"/>
              <w:left w:val="nil"/>
              <w:bottom w:val="single" w:sz="4" w:space="0" w:color="auto"/>
              <w:right w:val="single" w:sz="4" w:space="0" w:color="auto"/>
            </w:tcBorders>
            <w:shd w:val="clear" w:color="auto" w:fill="auto"/>
            <w:noWrap/>
            <w:vAlign w:val="bottom"/>
          </w:tcPr>
          <w:p w14:paraId="5D5C9462" w14:textId="2CA73285" w:rsidR="00752DAE" w:rsidRDefault="00752DAE" w:rsidP="00752DAE">
            <w:pPr>
              <w:jc w:val="center"/>
              <w:rPr>
                <w:rFonts w:ascii="Calibri" w:hAnsi="Calibri"/>
                <w:color w:val="000000"/>
              </w:rPr>
            </w:pPr>
            <w:r>
              <w:rPr>
                <w:rFonts w:ascii="Calibri" w:hAnsi="Calibri" w:cs="Calibri"/>
                <w:color w:val="000000"/>
              </w:rPr>
              <w:t>755</w:t>
            </w:r>
          </w:p>
        </w:tc>
        <w:tc>
          <w:tcPr>
            <w:tcW w:w="1110" w:type="dxa"/>
            <w:tcBorders>
              <w:top w:val="nil"/>
              <w:left w:val="nil"/>
              <w:bottom w:val="single" w:sz="4" w:space="0" w:color="auto"/>
              <w:right w:val="single" w:sz="4" w:space="0" w:color="auto"/>
            </w:tcBorders>
            <w:shd w:val="clear" w:color="auto" w:fill="auto"/>
            <w:noWrap/>
            <w:vAlign w:val="bottom"/>
          </w:tcPr>
          <w:p w14:paraId="43B56B90" w14:textId="1CBFA98A" w:rsidR="00752DAE" w:rsidRDefault="00752DAE" w:rsidP="00752DAE">
            <w:pPr>
              <w:jc w:val="center"/>
              <w:rPr>
                <w:rFonts w:ascii="Calibri" w:hAnsi="Calibri"/>
                <w:color w:val="000000"/>
              </w:rPr>
            </w:pPr>
            <w:r>
              <w:rPr>
                <w:rFonts w:ascii="Calibri" w:hAnsi="Calibri" w:cs="Calibri"/>
                <w:color w:val="000000"/>
              </w:rPr>
              <w:t>934</w:t>
            </w:r>
          </w:p>
        </w:tc>
        <w:tc>
          <w:tcPr>
            <w:tcW w:w="1110" w:type="dxa"/>
            <w:tcBorders>
              <w:top w:val="nil"/>
              <w:left w:val="nil"/>
              <w:bottom w:val="single" w:sz="4" w:space="0" w:color="auto"/>
              <w:right w:val="single" w:sz="4" w:space="0" w:color="auto"/>
            </w:tcBorders>
            <w:shd w:val="clear" w:color="auto" w:fill="auto"/>
            <w:noWrap/>
            <w:vAlign w:val="bottom"/>
          </w:tcPr>
          <w:p w14:paraId="21EC541F" w14:textId="15AB8C2C" w:rsidR="00752DAE" w:rsidRDefault="00752DAE" w:rsidP="00752DAE">
            <w:pPr>
              <w:jc w:val="center"/>
              <w:rPr>
                <w:rFonts w:ascii="Calibri" w:hAnsi="Calibri"/>
                <w:color w:val="000000"/>
              </w:rPr>
            </w:pPr>
            <w:r>
              <w:rPr>
                <w:rFonts w:ascii="Calibri" w:hAnsi="Calibri" w:cs="Calibri"/>
                <w:color w:val="000000"/>
              </w:rPr>
              <w:t>1,519</w:t>
            </w:r>
          </w:p>
        </w:tc>
        <w:tc>
          <w:tcPr>
            <w:tcW w:w="1300" w:type="dxa"/>
            <w:tcBorders>
              <w:top w:val="single" w:sz="4" w:space="0" w:color="auto"/>
              <w:left w:val="single" w:sz="8" w:space="0" w:color="auto"/>
              <w:bottom w:val="nil"/>
              <w:right w:val="single" w:sz="8" w:space="0" w:color="auto"/>
            </w:tcBorders>
            <w:shd w:val="clear" w:color="auto" w:fill="auto"/>
            <w:noWrap/>
            <w:vAlign w:val="bottom"/>
          </w:tcPr>
          <w:p w14:paraId="0263F6D1" w14:textId="6DA89C04" w:rsidR="00752DAE" w:rsidRDefault="00752DAE" w:rsidP="00752DAE">
            <w:pPr>
              <w:jc w:val="center"/>
              <w:rPr>
                <w:rFonts w:ascii="Calibri" w:hAnsi="Calibri"/>
                <w:color w:val="000000"/>
              </w:rPr>
            </w:pPr>
            <w:r>
              <w:rPr>
                <w:rFonts w:ascii="Calibri" w:hAnsi="Calibri" w:cs="Calibri"/>
                <w:color w:val="000000"/>
              </w:rPr>
              <w:t>3,208</w:t>
            </w:r>
          </w:p>
        </w:tc>
        <w:tc>
          <w:tcPr>
            <w:tcW w:w="1020" w:type="dxa"/>
            <w:tcBorders>
              <w:top w:val="single" w:sz="4" w:space="0" w:color="auto"/>
              <w:left w:val="nil"/>
              <w:bottom w:val="nil"/>
              <w:right w:val="single" w:sz="8" w:space="0" w:color="auto"/>
            </w:tcBorders>
            <w:shd w:val="clear" w:color="auto" w:fill="auto"/>
            <w:noWrap/>
            <w:vAlign w:val="bottom"/>
          </w:tcPr>
          <w:p w14:paraId="50006353" w14:textId="6CF0890D" w:rsidR="00752DAE" w:rsidRDefault="00752DAE" w:rsidP="00752DAE">
            <w:pPr>
              <w:jc w:val="center"/>
              <w:rPr>
                <w:rFonts w:ascii="Calibri" w:hAnsi="Calibri"/>
                <w:color w:val="000000"/>
              </w:rPr>
            </w:pPr>
            <w:r>
              <w:rPr>
                <w:rFonts w:ascii="Calibri" w:hAnsi="Calibri" w:cs="Calibri"/>
                <w:color w:val="000000"/>
              </w:rPr>
              <w:t>0.1%</w:t>
            </w:r>
          </w:p>
        </w:tc>
        <w:tc>
          <w:tcPr>
            <w:tcW w:w="1020" w:type="dxa"/>
            <w:tcBorders>
              <w:top w:val="single" w:sz="4" w:space="0" w:color="auto"/>
              <w:left w:val="nil"/>
              <w:bottom w:val="nil"/>
              <w:right w:val="single" w:sz="8" w:space="0" w:color="auto"/>
            </w:tcBorders>
            <w:shd w:val="clear" w:color="auto" w:fill="auto"/>
            <w:noWrap/>
            <w:vAlign w:val="bottom"/>
          </w:tcPr>
          <w:p w14:paraId="39EF5839" w14:textId="7A296C42" w:rsidR="00752DAE" w:rsidRDefault="00752DAE" w:rsidP="00752DAE">
            <w:pPr>
              <w:jc w:val="center"/>
              <w:rPr>
                <w:rFonts w:ascii="Calibri" w:hAnsi="Calibri"/>
                <w:color w:val="000000"/>
              </w:rPr>
            </w:pPr>
            <w:r>
              <w:rPr>
                <w:rFonts w:ascii="Calibri" w:hAnsi="Calibri" w:cs="Calibri"/>
                <w:color w:val="000000"/>
              </w:rPr>
              <w:t>0.3%</w:t>
            </w:r>
          </w:p>
        </w:tc>
        <w:tc>
          <w:tcPr>
            <w:tcW w:w="1240" w:type="dxa"/>
            <w:tcBorders>
              <w:top w:val="single" w:sz="4" w:space="0" w:color="auto"/>
              <w:left w:val="nil"/>
              <w:bottom w:val="nil"/>
              <w:right w:val="single" w:sz="8" w:space="0" w:color="auto"/>
            </w:tcBorders>
            <w:shd w:val="clear" w:color="auto" w:fill="auto"/>
            <w:noWrap/>
            <w:vAlign w:val="bottom"/>
          </w:tcPr>
          <w:p w14:paraId="2E1850DC" w14:textId="6B2AFA48" w:rsidR="00752DAE" w:rsidRDefault="00752DAE" w:rsidP="00752DAE">
            <w:pPr>
              <w:jc w:val="center"/>
              <w:rPr>
                <w:rFonts w:ascii="Calibri" w:hAnsi="Calibri"/>
                <w:color w:val="000000"/>
              </w:rPr>
            </w:pPr>
            <w:r>
              <w:rPr>
                <w:rFonts w:ascii="Calibri" w:hAnsi="Calibri" w:cs="Calibri"/>
                <w:color w:val="000000"/>
              </w:rPr>
              <w:t>307.1%</w:t>
            </w:r>
          </w:p>
        </w:tc>
      </w:tr>
      <w:tr w:rsidR="00752DAE" w:rsidRPr="00AC5224" w14:paraId="5A006B97" w14:textId="77777777" w:rsidTr="00752DAE">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8D40BDB" w14:textId="5CFA8A8C" w:rsidR="00752DAE" w:rsidRDefault="00752DAE" w:rsidP="00752DAE">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19D78AC8" w14:textId="6E6A55B1" w:rsidR="00752DAE" w:rsidRPr="00AC5224" w:rsidRDefault="00752DAE" w:rsidP="00752DAE">
            <w:pPr>
              <w:jc w:val="center"/>
              <w:rPr>
                <w:rFonts w:ascii="Calibri" w:hAnsi="Calibri"/>
                <w:b/>
                <w:bCs/>
                <w:color w:val="000000"/>
              </w:rPr>
            </w:pPr>
            <w:r>
              <w:rPr>
                <w:rFonts w:ascii="Calibri" w:hAnsi="Calibri" w:cs="Calibri"/>
                <w:b/>
                <w:bCs/>
                <w:color w:val="000000"/>
              </w:rPr>
              <w:t>931,987</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7CF3D34C" w14:textId="7158EBBB" w:rsidR="00752DAE" w:rsidRPr="00AC5224" w:rsidRDefault="00752DAE" w:rsidP="00752DAE">
            <w:pPr>
              <w:jc w:val="center"/>
              <w:rPr>
                <w:rFonts w:ascii="Calibri" w:hAnsi="Calibri"/>
                <w:b/>
                <w:bCs/>
                <w:color w:val="000000"/>
              </w:rPr>
            </w:pPr>
            <w:r>
              <w:rPr>
                <w:rFonts w:ascii="Calibri" w:hAnsi="Calibri" w:cs="Calibri"/>
                <w:b/>
                <w:bCs/>
                <w:color w:val="000000"/>
              </w:rPr>
              <w:t>1,069,274</w:t>
            </w:r>
          </w:p>
        </w:tc>
        <w:tc>
          <w:tcPr>
            <w:tcW w:w="1110" w:type="dxa"/>
            <w:tcBorders>
              <w:top w:val="double" w:sz="6" w:space="0" w:color="auto"/>
              <w:left w:val="nil"/>
              <w:bottom w:val="single" w:sz="8" w:space="0" w:color="auto"/>
              <w:right w:val="single" w:sz="8" w:space="0" w:color="auto"/>
            </w:tcBorders>
            <w:shd w:val="clear" w:color="auto" w:fill="auto"/>
            <w:noWrap/>
            <w:vAlign w:val="bottom"/>
          </w:tcPr>
          <w:p w14:paraId="30FE171A" w14:textId="086C3871" w:rsidR="00752DAE" w:rsidRPr="00AC5224" w:rsidRDefault="00752DAE" w:rsidP="00752DAE">
            <w:pPr>
              <w:jc w:val="center"/>
              <w:rPr>
                <w:rFonts w:ascii="Calibri" w:hAnsi="Calibri"/>
                <w:b/>
                <w:bCs/>
                <w:color w:val="000000"/>
              </w:rPr>
            </w:pPr>
            <w:r>
              <w:rPr>
                <w:rFonts w:ascii="Calibri" w:hAnsi="Calibri" w:cs="Calibri"/>
                <w:b/>
                <w:bCs/>
                <w:color w:val="000000"/>
              </w:rPr>
              <w:t>1,186,463</w:t>
            </w:r>
          </w:p>
        </w:tc>
        <w:tc>
          <w:tcPr>
            <w:tcW w:w="1300" w:type="dxa"/>
            <w:tcBorders>
              <w:top w:val="double" w:sz="6" w:space="0" w:color="auto"/>
              <w:left w:val="nil"/>
              <w:bottom w:val="single" w:sz="8" w:space="0" w:color="auto"/>
              <w:right w:val="single" w:sz="8" w:space="0" w:color="auto"/>
            </w:tcBorders>
            <w:shd w:val="clear" w:color="auto" w:fill="auto"/>
            <w:noWrap/>
            <w:vAlign w:val="bottom"/>
          </w:tcPr>
          <w:p w14:paraId="1EC90A1A" w14:textId="259CDA94" w:rsidR="00752DAE" w:rsidRPr="00AC5224" w:rsidRDefault="00752DAE" w:rsidP="00752DAE">
            <w:pPr>
              <w:jc w:val="center"/>
              <w:rPr>
                <w:rFonts w:ascii="Calibri" w:hAnsi="Calibri"/>
                <w:b/>
                <w:bCs/>
                <w:color w:val="000000"/>
              </w:rPr>
            </w:pPr>
            <w:r>
              <w:rPr>
                <w:rFonts w:ascii="Calibri" w:hAnsi="Calibri" w:cs="Calibri"/>
                <w:b/>
                <w:bCs/>
                <w:color w:val="000000"/>
              </w:rPr>
              <w:t>3,187,724</w:t>
            </w:r>
          </w:p>
        </w:tc>
        <w:tc>
          <w:tcPr>
            <w:tcW w:w="1020" w:type="dxa"/>
            <w:tcBorders>
              <w:top w:val="double" w:sz="6" w:space="0" w:color="auto"/>
              <w:left w:val="nil"/>
              <w:bottom w:val="single" w:sz="8" w:space="0" w:color="auto"/>
              <w:right w:val="single" w:sz="8" w:space="0" w:color="auto"/>
            </w:tcBorders>
            <w:shd w:val="clear" w:color="auto" w:fill="auto"/>
            <w:noWrap/>
            <w:vAlign w:val="bottom"/>
          </w:tcPr>
          <w:p w14:paraId="21955021" w14:textId="226B9EBA"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bottom"/>
          </w:tcPr>
          <w:p w14:paraId="782FBCCE" w14:textId="5EC264FD"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bottom"/>
          </w:tcPr>
          <w:p w14:paraId="5A6B1B3A" w14:textId="104B0106" w:rsidR="00752DAE" w:rsidRPr="00AC5224" w:rsidRDefault="00752DAE" w:rsidP="00752DAE">
            <w:pPr>
              <w:jc w:val="center"/>
              <w:rPr>
                <w:rFonts w:ascii="Calibri" w:hAnsi="Calibri"/>
                <w:b/>
                <w:bCs/>
                <w:color w:val="000000"/>
              </w:rPr>
            </w:pPr>
            <w:r>
              <w:rPr>
                <w:rFonts w:ascii="Calibri" w:hAnsi="Calibri" w:cs="Calibri"/>
                <w:b/>
                <w:bCs/>
                <w:color w:val="000000"/>
              </w:rPr>
              <w:t>997.6%</w:t>
            </w:r>
          </w:p>
        </w:tc>
      </w:tr>
      <w:tr w:rsidR="00BC194E" w:rsidRPr="0023691A" w14:paraId="4FA41098" w14:textId="77777777" w:rsidTr="000B3971">
        <w:trPr>
          <w:trHeight w:val="300"/>
        </w:trPr>
        <w:tc>
          <w:tcPr>
            <w:tcW w:w="1960" w:type="dxa"/>
            <w:tcBorders>
              <w:top w:val="nil"/>
              <w:left w:val="nil"/>
              <w:bottom w:val="nil"/>
              <w:right w:val="nil"/>
            </w:tcBorders>
            <w:shd w:val="clear" w:color="auto" w:fill="auto"/>
            <w:noWrap/>
            <w:vAlign w:val="center"/>
            <w:hideMark/>
          </w:tcPr>
          <w:p w14:paraId="2643A3B3" w14:textId="77777777" w:rsidR="00BC194E" w:rsidRPr="0023691A" w:rsidRDefault="00BC194E" w:rsidP="00BC194E">
            <w:pP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0BEBCBE5" w14:textId="77777777" w:rsidR="00BC194E" w:rsidRPr="0023691A" w:rsidRDefault="00BC194E" w:rsidP="00BC194E">
            <w:pPr>
              <w:jc w:val="center"/>
              <w:rPr>
                <w:sz w:val="20"/>
                <w:szCs w:val="20"/>
              </w:rPr>
            </w:pPr>
          </w:p>
        </w:tc>
        <w:tc>
          <w:tcPr>
            <w:tcW w:w="1110" w:type="dxa"/>
            <w:tcBorders>
              <w:top w:val="nil"/>
              <w:left w:val="nil"/>
              <w:bottom w:val="nil"/>
              <w:right w:val="nil"/>
            </w:tcBorders>
            <w:shd w:val="clear" w:color="auto" w:fill="auto"/>
            <w:noWrap/>
            <w:vAlign w:val="center"/>
            <w:hideMark/>
          </w:tcPr>
          <w:p w14:paraId="6FF9B6B4" w14:textId="77777777" w:rsidR="00BC194E" w:rsidRPr="0023691A" w:rsidRDefault="00BC194E" w:rsidP="00BC194E">
            <w:pPr>
              <w:jc w:val="center"/>
              <w:rPr>
                <w:sz w:val="20"/>
                <w:szCs w:val="20"/>
              </w:rPr>
            </w:pPr>
          </w:p>
        </w:tc>
        <w:tc>
          <w:tcPr>
            <w:tcW w:w="1110" w:type="dxa"/>
            <w:tcBorders>
              <w:top w:val="nil"/>
              <w:left w:val="nil"/>
              <w:bottom w:val="nil"/>
              <w:right w:val="nil"/>
            </w:tcBorders>
            <w:shd w:val="clear" w:color="auto" w:fill="auto"/>
            <w:noWrap/>
            <w:vAlign w:val="center"/>
            <w:hideMark/>
          </w:tcPr>
          <w:p w14:paraId="59E2FF2A" w14:textId="77777777" w:rsidR="00BC194E" w:rsidRPr="0023691A" w:rsidRDefault="00BC194E" w:rsidP="00BC194E">
            <w:pPr>
              <w:jc w:val="center"/>
              <w:rPr>
                <w:sz w:val="20"/>
                <w:szCs w:val="20"/>
              </w:rPr>
            </w:pPr>
          </w:p>
        </w:tc>
        <w:tc>
          <w:tcPr>
            <w:tcW w:w="1300" w:type="dxa"/>
            <w:tcBorders>
              <w:top w:val="nil"/>
              <w:left w:val="nil"/>
              <w:bottom w:val="nil"/>
              <w:right w:val="nil"/>
            </w:tcBorders>
            <w:shd w:val="clear" w:color="auto" w:fill="auto"/>
            <w:noWrap/>
            <w:vAlign w:val="center"/>
            <w:hideMark/>
          </w:tcPr>
          <w:p w14:paraId="7463DE1F" w14:textId="77777777" w:rsidR="00BC194E" w:rsidRPr="0023691A" w:rsidRDefault="00BC194E" w:rsidP="00BC194E">
            <w:pPr>
              <w:jc w:val="center"/>
              <w:rPr>
                <w:sz w:val="20"/>
                <w:szCs w:val="20"/>
              </w:rPr>
            </w:pPr>
          </w:p>
        </w:tc>
        <w:tc>
          <w:tcPr>
            <w:tcW w:w="1020" w:type="dxa"/>
            <w:tcBorders>
              <w:top w:val="nil"/>
              <w:left w:val="nil"/>
              <w:bottom w:val="nil"/>
              <w:right w:val="nil"/>
            </w:tcBorders>
            <w:shd w:val="clear" w:color="auto" w:fill="auto"/>
            <w:noWrap/>
            <w:vAlign w:val="center"/>
            <w:hideMark/>
          </w:tcPr>
          <w:p w14:paraId="364D52BC" w14:textId="77777777" w:rsidR="00BC194E" w:rsidRPr="0023691A" w:rsidRDefault="00BC194E" w:rsidP="00BC194E">
            <w:pPr>
              <w:jc w:val="center"/>
              <w:rPr>
                <w:sz w:val="20"/>
                <w:szCs w:val="20"/>
              </w:rPr>
            </w:pPr>
          </w:p>
        </w:tc>
        <w:tc>
          <w:tcPr>
            <w:tcW w:w="1020" w:type="dxa"/>
            <w:tcBorders>
              <w:top w:val="nil"/>
              <w:left w:val="nil"/>
              <w:bottom w:val="nil"/>
              <w:right w:val="nil"/>
            </w:tcBorders>
            <w:shd w:val="clear" w:color="auto" w:fill="auto"/>
            <w:noWrap/>
            <w:vAlign w:val="center"/>
            <w:hideMark/>
          </w:tcPr>
          <w:p w14:paraId="4F6BB95B" w14:textId="77777777" w:rsidR="00BC194E" w:rsidRPr="0023691A" w:rsidRDefault="00BC194E" w:rsidP="00BC194E">
            <w:pPr>
              <w:jc w:val="center"/>
              <w:rPr>
                <w:sz w:val="20"/>
                <w:szCs w:val="20"/>
              </w:rPr>
            </w:pPr>
          </w:p>
        </w:tc>
        <w:tc>
          <w:tcPr>
            <w:tcW w:w="1240" w:type="dxa"/>
            <w:tcBorders>
              <w:top w:val="nil"/>
              <w:left w:val="nil"/>
              <w:bottom w:val="nil"/>
              <w:right w:val="nil"/>
            </w:tcBorders>
            <w:shd w:val="clear" w:color="auto" w:fill="auto"/>
            <w:noWrap/>
            <w:vAlign w:val="center"/>
            <w:hideMark/>
          </w:tcPr>
          <w:p w14:paraId="72B2C7B3" w14:textId="77777777" w:rsidR="00BC194E" w:rsidRPr="0023691A" w:rsidRDefault="00BC194E" w:rsidP="00BC194E">
            <w:pPr>
              <w:jc w:val="center"/>
              <w:rPr>
                <w:sz w:val="20"/>
                <w:szCs w:val="20"/>
              </w:rPr>
            </w:pPr>
          </w:p>
        </w:tc>
      </w:tr>
    </w:tbl>
    <w:tbl>
      <w:tblPr>
        <w:tblpPr w:leftFromText="180" w:rightFromText="180" w:vertAnchor="text" w:horzAnchor="margin" w:tblpY="-7639"/>
        <w:tblW w:w="9870" w:type="dxa"/>
        <w:tblLook w:val="04A0" w:firstRow="1" w:lastRow="0" w:firstColumn="1" w:lastColumn="0" w:noHBand="0" w:noVBand="1"/>
      </w:tblPr>
      <w:tblGrid>
        <w:gridCol w:w="1960"/>
        <w:gridCol w:w="1110"/>
        <w:gridCol w:w="1110"/>
        <w:gridCol w:w="1110"/>
        <w:gridCol w:w="1300"/>
        <w:gridCol w:w="1020"/>
        <w:gridCol w:w="1020"/>
        <w:gridCol w:w="1240"/>
      </w:tblGrid>
      <w:tr w:rsidR="0007197C" w:rsidRPr="0023691A" w14:paraId="70DEEE10" w14:textId="77777777" w:rsidTr="2B01E95D">
        <w:trPr>
          <w:trHeight w:val="315"/>
        </w:trPr>
        <w:tc>
          <w:tcPr>
            <w:tcW w:w="1960" w:type="dxa"/>
            <w:tcBorders>
              <w:top w:val="nil"/>
              <w:left w:val="nil"/>
              <w:bottom w:val="nil"/>
              <w:right w:val="nil"/>
            </w:tcBorders>
            <w:shd w:val="clear" w:color="auto" w:fill="auto"/>
            <w:noWrap/>
            <w:vAlign w:val="center"/>
            <w:hideMark/>
          </w:tcPr>
          <w:p w14:paraId="20EA309C" w14:textId="77777777" w:rsidR="0007197C" w:rsidRDefault="0007197C" w:rsidP="0007197C">
            <w:pPr>
              <w:rPr>
                <w:sz w:val="20"/>
                <w:szCs w:val="20"/>
              </w:rPr>
            </w:pPr>
          </w:p>
          <w:p w14:paraId="644C5FBC" w14:textId="77777777" w:rsidR="006F3DF9" w:rsidRDefault="006F3DF9" w:rsidP="0007197C">
            <w:pPr>
              <w:rPr>
                <w:sz w:val="20"/>
                <w:szCs w:val="20"/>
              </w:rPr>
            </w:pPr>
          </w:p>
          <w:p w14:paraId="49688FD4" w14:textId="1DC2C555" w:rsidR="006F3DF9" w:rsidRPr="0023691A" w:rsidRDefault="006F3DF9" w:rsidP="0007197C">
            <w:pPr>
              <w:rPr>
                <w:sz w:val="20"/>
                <w:szCs w:val="20"/>
              </w:rPr>
            </w:pPr>
          </w:p>
        </w:tc>
        <w:tc>
          <w:tcPr>
            <w:tcW w:w="1110" w:type="dxa"/>
            <w:tcBorders>
              <w:top w:val="nil"/>
              <w:left w:val="nil"/>
              <w:bottom w:val="nil"/>
              <w:right w:val="nil"/>
            </w:tcBorders>
            <w:shd w:val="clear" w:color="auto" w:fill="auto"/>
            <w:noWrap/>
            <w:vAlign w:val="center"/>
            <w:hideMark/>
          </w:tcPr>
          <w:p w14:paraId="4B6294AA" w14:textId="77777777" w:rsidR="0007197C" w:rsidRPr="0023691A" w:rsidRDefault="0007197C" w:rsidP="0007197C">
            <w:pPr>
              <w:jc w:val="center"/>
              <w:rPr>
                <w:sz w:val="20"/>
                <w:szCs w:val="20"/>
              </w:rPr>
            </w:pPr>
          </w:p>
        </w:tc>
        <w:tc>
          <w:tcPr>
            <w:tcW w:w="1110" w:type="dxa"/>
            <w:tcBorders>
              <w:top w:val="nil"/>
              <w:left w:val="nil"/>
              <w:bottom w:val="nil"/>
              <w:right w:val="nil"/>
            </w:tcBorders>
            <w:shd w:val="clear" w:color="auto" w:fill="auto"/>
            <w:noWrap/>
            <w:vAlign w:val="center"/>
            <w:hideMark/>
          </w:tcPr>
          <w:p w14:paraId="1FEE1B6C" w14:textId="77777777" w:rsidR="0007197C" w:rsidRPr="0023691A" w:rsidRDefault="0007197C" w:rsidP="0007197C">
            <w:pPr>
              <w:jc w:val="center"/>
              <w:rPr>
                <w:sz w:val="20"/>
                <w:szCs w:val="20"/>
              </w:rPr>
            </w:pPr>
          </w:p>
        </w:tc>
        <w:tc>
          <w:tcPr>
            <w:tcW w:w="1110" w:type="dxa"/>
            <w:tcBorders>
              <w:top w:val="nil"/>
              <w:left w:val="nil"/>
              <w:bottom w:val="nil"/>
              <w:right w:val="nil"/>
            </w:tcBorders>
            <w:shd w:val="clear" w:color="auto" w:fill="auto"/>
            <w:noWrap/>
            <w:vAlign w:val="center"/>
            <w:hideMark/>
          </w:tcPr>
          <w:p w14:paraId="0C9EB3A9" w14:textId="77777777" w:rsidR="0007197C" w:rsidRPr="0023691A" w:rsidRDefault="0007197C" w:rsidP="0007197C">
            <w:pPr>
              <w:jc w:val="center"/>
              <w:rPr>
                <w:sz w:val="20"/>
                <w:szCs w:val="20"/>
              </w:rPr>
            </w:pPr>
          </w:p>
        </w:tc>
        <w:tc>
          <w:tcPr>
            <w:tcW w:w="1300" w:type="dxa"/>
            <w:tcBorders>
              <w:top w:val="nil"/>
              <w:left w:val="nil"/>
              <w:bottom w:val="nil"/>
              <w:right w:val="nil"/>
            </w:tcBorders>
            <w:shd w:val="clear" w:color="auto" w:fill="auto"/>
            <w:noWrap/>
            <w:vAlign w:val="center"/>
            <w:hideMark/>
          </w:tcPr>
          <w:p w14:paraId="3F5F216D" w14:textId="77777777" w:rsidR="0007197C" w:rsidRPr="0023691A" w:rsidRDefault="0007197C" w:rsidP="0007197C">
            <w:pPr>
              <w:jc w:val="center"/>
              <w:rPr>
                <w:sz w:val="20"/>
                <w:szCs w:val="20"/>
              </w:rPr>
            </w:pPr>
          </w:p>
        </w:tc>
        <w:tc>
          <w:tcPr>
            <w:tcW w:w="1020" w:type="dxa"/>
            <w:tcBorders>
              <w:top w:val="nil"/>
              <w:left w:val="nil"/>
              <w:bottom w:val="nil"/>
              <w:right w:val="nil"/>
            </w:tcBorders>
            <w:shd w:val="clear" w:color="auto" w:fill="auto"/>
            <w:noWrap/>
            <w:vAlign w:val="center"/>
            <w:hideMark/>
          </w:tcPr>
          <w:p w14:paraId="3F9233EE" w14:textId="77777777" w:rsidR="0007197C" w:rsidRPr="0023691A" w:rsidRDefault="0007197C" w:rsidP="0007197C">
            <w:pPr>
              <w:jc w:val="center"/>
              <w:rPr>
                <w:sz w:val="20"/>
                <w:szCs w:val="20"/>
              </w:rPr>
            </w:pPr>
          </w:p>
        </w:tc>
        <w:tc>
          <w:tcPr>
            <w:tcW w:w="1020" w:type="dxa"/>
            <w:tcBorders>
              <w:top w:val="nil"/>
              <w:left w:val="nil"/>
              <w:bottom w:val="nil"/>
              <w:right w:val="nil"/>
            </w:tcBorders>
            <w:shd w:val="clear" w:color="auto" w:fill="auto"/>
            <w:noWrap/>
            <w:vAlign w:val="center"/>
            <w:hideMark/>
          </w:tcPr>
          <w:p w14:paraId="66DF096D" w14:textId="77777777" w:rsidR="0007197C" w:rsidRPr="0023691A" w:rsidRDefault="0007197C" w:rsidP="0007197C">
            <w:pPr>
              <w:jc w:val="center"/>
              <w:rPr>
                <w:sz w:val="20"/>
                <w:szCs w:val="20"/>
              </w:rPr>
            </w:pPr>
          </w:p>
        </w:tc>
        <w:tc>
          <w:tcPr>
            <w:tcW w:w="1240" w:type="dxa"/>
            <w:tcBorders>
              <w:top w:val="nil"/>
              <w:left w:val="nil"/>
              <w:bottom w:val="nil"/>
              <w:right w:val="nil"/>
            </w:tcBorders>
            <w:shd w:val="clear" w:color="auto" w:fill="auto"/>
            <w:noWrap/>
            <w:vAlign w:val="center"/>
            <w:hideMark/>
          </w:tcPr>
          <w:p w14:paraId="15797DE1" w14:textId="77777777" w:rsidR="0007197C" w:rsidRPr="0023691A" w:rsidRDefault="0007197C" w:rsidP="0007197C">
            <w:pPr>
              <w:jc w:val="center"/>
              <w:rPr>
                <w:sz w:val="20"/>
                <w:szCs w:val="20"/>
              </w:rPr>
            </w:pPr>
          </w:p>
        </w:tc>
      </w:tr>
      <w:tr w:rsidR="00752DAE" w14:paraId="238E9047" w14:textId="77777777" w:rsidTr="00752DA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noWrap/>
            <w:vAlign w:val="center"/>
            <w:hideMark/>
          </w:tcPr>
          <w:p w14:paraId="41D81A7E" w14:textId="28A2DEC1" w:rsidR="00752DAE" w:rsidRDefault="00752DAE" w:rsidP="00752DAE">
            <w:pPr>
              <w:jc w:val="center"/>
              <w:rPr>
                <w:rFonts w:ascii="Calibri" w:hAnsi="Calibri"/>
                <w:b/>
                <w:bCs/>
                <w:color w:val="000000"/>
              </w:rPr>
            </w:pPr>
            <w:r>
              <w:rPr>
                <w:rFonts w:ascii="Calibri" w:hAnsi="Calibri" w:cs="Calibri"/>
                <w:b/>
                <w:bCs/>
                <w:color w:val="000000"/>
              </w:rPr>
              <w:t>Cargo figures in KGs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1A7D211A" w14:textId="716E4353" w:rsidR="00752DAE" w:rsidRDefault="00752DAE" w:rsidP="00752DAE">
            <w:pPr>
              <w:jc w:val="center"/>
              <w:rPr>
                <w:rFonts w:ascii="Calibri" w:hAnsi="Calibri"/>
                <w:b/>
                <w:bCs/>
                <w:color w:val="000000"/>
              </w:rPr>
            </w:pPr>
            <w:r w:rsidRPr="002D5693">
              <w:rPr>
                <w:rFonts w:ascii="Calibri" w:hAnsi="Calibri" w:cs="Calibri"/>
                <w:b/>
                <w:bCs/>
              </w:rPr>
              <w:t>Apr-2022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4D6BA74E" w14:textId="29A39231" w:rsidR="00752DAE" w:rsidRDefault="00752DAE" w:rsidP="00752DAE">
            <w:pPr>
              <w:jc w:val="center"/>
              <w:rPr>
                <w:rFonts w:ascii="Calibri" w:hAnsi="Calibri"/>
                <w:b/>
                <w:bCs/>
                <w:color w:val="000000"/>
              </w:rPr>
            </w:pPr>
            <w:r w:rsidRPr="002D5693">
              <w:rPr>
                <w:rFonts w:ascii="Calibri" w:hAnsi="Calibri" w:cs="Calibri"/>
                <w:b/>
                <w:bCs/>
              </w:rPr>
              <w:t>May-2022</w:t>
            </w:r>
          </w:p>
        </w:tc>
        <w:tc>
          <w:tcPr>
            <w:tcW w:w="1110" w:type="dxa"/>
            <w:tcBorders>
              <w:top w:val="single" w:sz="8" w:space="0" w:color="auto"/>
              <w:left w:val="nil"/>
              <w:bottom w:val="single" w:sz="8" w:space="0" w:color="auto"/>
              <w:right w:val="nil"/>
            </w:tcBorders>
            <w:shd w:val="clear" w:color="auto" w:fill="auto"/>
            <w:noWrap/>
            <w:vAlign w:val="center"/>
            <w:hideMark/>
          </w:tcPr>
          <w:p w14:paraId="35FE3267" w14:textId="4E052D48" w:rsidR="00752DAE" w:rsidRDefault="00752DAE" w:rsidP="00752DAE">
            <w:pPr>
              <w:jc w:val="center"/>
              <w:rPr>
                <w:rFonts w:ascii="Calibri" w:hAnsi="Calibri"/>
                <w:b/>
                <w:bCs/>
                <w:color w:val="000000"/>
              </w:rPr>
            </w:pPr>
            <w:r w:rsidRPr="002D5693">
              <w:rPr>
                <w:rFonts w:ascii="Calibri" w:hAnsi="Calibri" w:cs="Calibri"/>
                <w:b/>
                <w:bCs/>
              </w:rPr>
              <w:t>Jun-2022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075CD" w14:textId="1E587363" w:rsidR="00752DAE" w:rsidRDefault="00752DAE" w:rsidP="00752DAE">
            <w:pPr>
              <w:jc w:val="center"/>
              <w:rPr>
                <w:rFonts w:ascii="Calibri" w:hAnsi="Calibri"/>
                <w:b/>
                <w:bCs/>
                <w:color w:val="000000"/>
              </w:rPr>
            </w:pPr>
            <w:r w:rsidRPr="002D5693">
              <w:rPr>
                <w:rFonts w:ascii="Calibri" w:hAnsi="Calibri" w:cs="Calibri"/>
                <w:b/>
                <w:bCs/>
              </w:rPr>
              <w:t>Q2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05143841" w14:textId="7CDB5686" w:rsidR="00752DAE" w:rsidRDefault="00752DAE" w:rsidP="00752DAE">
            <w:pPr>
              <w:jc w:val="center"/>
              <w:rPr>
                <w:rFonts w:ascii="Calibri" w:hAnsi="Calibri"/>
                <w:b/>
                <w:bCs/>
                <w:color w:val="000000"/>
              </w:rPr>
            </w:pPr>
            <w:r w:rsidRPr="002D5693">
              <w:rPr>
                <w:rFonts w:ascii="Calibri" w:hAnsi="Calibri" w:cs="Calibri"/>
                <w:b/>
                <w:bCs/>
              </w:rPr>
              <w:t>Q2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3BED5F9" w14:textId="7DDA1120" w:rsidR="00752DAE" w:rsidRDefault="00752DAE" w:rsidP="00752DAE">
            <w:pPr>
              <w:jc w:val="center"/>
              <w:rPr>
                <w:rFonts w:ascii="Calibri" w:hAnsi="Calibri"/>
                <w:b/>
                <w:bCs/>
                <w:color w:val="000000"/>
              </w:rPr>
            </w:pPr>
            <w:r w:rsidRPr="002D5693">
              <w:rPr>
                <w:rFonts w:ascii="Calibri" w:hAnsi="Calibri" w:cs="Calibri"/>
                <w:b/>
                <w:bCs/>
              </w:rPr>
              <w:t>Q2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B23B2C8" w14:textId="0FB26F8F" w:rsidR="00752DAE" w:rsidRDefault="00752DAE" w:rsidP="00752DAE">
            <w:pPr>
              <w:jc w:val="center"/>
              <w:rPr>
                <w:rFonts w:ascii="Calibri" w:hAnsi="Calibri"/>
                <w:b/>
                <w:bCs/>
                <w:color w:val="000000"/>
              </w:rPr>
            </w:pPr>
            <w:r>
              <w:rPr>
                <w:rFonts w:ascii="Calibri" w:hAnsi="Calibri" w:cs="Calibri"/>
                <w:b/>
                <w:bCs/>
                <w:color w:val="000000"/>
              </w:rPr>
              <w:t>% change 2022 vs 2021</w:t>
            </w:r>
          </w:p>
        </w:tc>
      </w:tr>
      <w:tr w:rsidR="00752DAE" w:rsidRPr="00FD1BB3" w14:paraId="13E634C8" w14:textId="77777777" w:rsidTr="00752DA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2F41C3BE" w14:textId="6A804838" w:rsidR="00752DAE" w:rsidRDefault="00752DAE" w:rsidP="00752DAE">
            <w:pPr>
              <w:jc w:val="center"/>
              <w:rPr>
                <w:rFonts w:ascii="Calibri" w:hAnsi="Calibri"/>
                <w:b/>
                <w:bCs/>
                <w:color w:val="000000"/>
              </w:rPr>
            </w:pPr>
            <w:r>
              <w:rPr>
                <w:rFonts w:ascii="Calibri" w:hAnsi="Calibri" w:cs="Calibri"/>
                <w:b/>
                <w:bCs/>
                <w:color w:val="000000"/>
              </w:rPr>
              <w:t>Mail</w:t>
            </w:r>
          </w:p>
        </w:tc>
        <w:tc>
          <w:tcPr>
            <w:tcW w:w="1110" w:type="dxa"/>
            <w:tcBorders>
              <w:top w:val="nil"/>
              <w:left w:val="nil"/>
              <w:bottom w:val="single" w:sz="4" w:space="0" w:color="auto"/>
              <w:right w:val="single" w:sz="4" w:space="0" w:color="auto"/>
            </w:tcBorders>
            <w:shd w:val="clear" w:color="auto" w:fill="auto"/>
            <w:noWrap/>
            <w:vAlign w:val="center"/>
            <w:hideMark/>
          </w:tcPr>
          <w:p w14:paraId="08FF2299" w14:textId="29EA90AE" w:rsidR="00752DAE" w:rsidRDefault="00752DAE" w:rsidP="00752DAE">
            <w:pPr>
              <w:jc w:val="center"/>
              <w:rPr>
                <w:rFonts w:ascii="Calibri" w:hAnsi="Calibri"/>
                <w:color w:val="000000"/>
              </w:rPr>
            </w:pPr>
            <w:r>
              <w:rPr>
                <w:rFonts w:ascii="Calibri" w:hAnsi="Calibri" w:cs="Calibri"/>
                <w:color w:val="000000"/>
              </w:rPr>
              <w:t>1,315,342</w:t>
            </w:r>
          </w:p>
        </w:tc>
        <w:tc>
          <w:tcPr>
            <w:tcW w:w="1110" w:type="dxa"/>
            <w:tcBorders>
              <w:top w:val="nil"/>
              <w:left w:val="nil"/>
              <w:bottom w:val="single" w:sz="4" w:space="0" w:color="auto"/>
              <w:right w:val="single" w:sz="4" w:space="0" w:color="auto"/>
            </w:tcBorders>
            <w:shd w:val="clear" w:color="auto" w:fill="auto"/>
            <w:noWrap/>
            <w:vAlign w:val="center"/>
            <w:hideMark/>
          </w:tcPr>
          <w:p w14:paraId="3EDF0181" w14:textId="43749D8F" w:rsidR="00752DAE" w:rsidRDefault="00752DAE" w:rsidP="00752DAE">
            <w:pPr>
              <w:jc w:val="center"/>
              <w:rPr>
                <w:rFonts w:ascii="Calibri" w:hAnsi="Calibri"/>
                <w:color w:val="000000"/>
              </w:rPr>
            </w:pPr>
            <w:r>
              <w:rPr>
                <w:rFonts w:ascii="Calibri" w:hAnsi="Calibri" w:cs="Calibri"/>
                <w:color w:val="000000"/>
              </w:rPr>
              <w:t>1,289,380</w:t>
            </w:r>
          </w:p>
        </w:tc>
        <w:tc>
          <w:tcPr>
            <w:tcW w:w="1110" w:type="dxa"/>
            <w:tcBorders>
              <w:top w:val="nil"/>
              <w:left w:val="nil"/>
              <w:bottom w:val="single" w:sz="4" w:space="0" w:color="auto"/>
              <w:right w:val="single" w:sz="4" w:space="0" w:color="auto"/>
            </w:tcBorders>
            <w:shd w:val="clear" w:color="auto" w:fill="auto"/>
            <w:noWrap/>
            <w:vAlign w:val="center"/>
            <w:hideMark/>
          </w:tcPr>
          <w:p w14:paraId="0C497501" w14:textId="41056B82" w:rsidR="00752DAE" w:rsidRDefault="00752DAE" w:rsidP="00752DAE">
            <w:pPr>
              <w:jc w:val="center"/>
              <w:rPr>
                <w:rFonts w:ascii="Calibri" w:hAnsi="Calibri"/>
                <w:color w:val="000000"/>
              </w:rPr>
            </w:pPr>
            <w:r>
              <w:rPr>
                <w:rFonts w:ascii="Calibri" w:hAnsi="Calibri" w:cs="Calibri"/>
                <w:color w:val="000000"/>
              </w:rPr>
              <w:t>1,209,827</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91A513F" w14:textId="254D3A9B" w:rsidR="00752DAE" w:rsidRDefault="00752DAE" w:rsidP="00752DAE">
            <w:pPr>
              <w:jc w:val="center"/>
              <w:rPr>
                <w:rFonts w:ascii="Calibri" w:hAnsi="Calibri"/>
                <w:color w:val="000000"/>
              </w:rPr>
            </w:pPr>
            <w:r>
              <w:rPr>
                <w:rFonts w:ascii="Calibri" w:hAnsi="Calibri" w:cs="Calibri"/>
                <w:color w:val="000000"/>
              </w:rPr>
              <w:t>3,814,549</w:t>
            </w:r>
          </w:p>
        </w:tc>
        <w:tc>
          <w:tcPr>
            <w:tcW w:w="1020" w:type="dxa"/>
            <w:tcBorders>
              <w:top w:val="nil"/>
              <w:left w:val="nil"/>
              <w:bottom w:val="single" w:sz="8" w:space="0" w:color="auto"/>
              <w:right w:val="single" w:sz="8" w:space="0" w:color="auto"/>
            </w:tcBorders>
            <w:shd w:val="clear" w:color="auto" w:fill="auto"/>
            <w:noWrap/>
            <w:vAlign w:val="center"/>
            <w:hideMark/>
          </w:tcPr>
          <w:p w14:paraId="01ABCC56" w14:textId="65721349" w:rsidR="00752DAE" w:rsidRDefault="00752DAE" w:rsidP="00752DAE">
            <w:pPr>
              <w:jc w:val="center"/>
              <w:rPr>
                <w:rFonts w:ascii="Calibri" w:hAnsi="Calibri"/>
                <w:color w:val="000000"/>
              </w:rPr>
            </w:pPr>
            <w:r>
              <w:rPr>
                <w:rFonts w:ascii="Calibri" w:hAnsi="Calibri" w:cs="Calibri"/>
                <w:color w:val="000000"/>
              </w:rPr>
              <w:t>46.7%</w:t>
            </w:r>
          </w:p>
        </w:tc>
        <w:tc>
          <w:tcPr>
            <w:tcW w:w="1020" w:type="dxa"/>
            <w:tcBorders>
              <w:top w:val="nil"/>
              <w:left w:val="nil"/>
              <w:bottom w:val="single" w:sz="8" w:space="0" w:color="auto"/>
              <w:right w:val="single" w:sz="8" w:space="0" w:color="auto"/>
            </w:tcBorders>
            <w:shd w:val="clear" w:color="auto" w:fill="auto"/>
            <w:noWrap/>
            <w:vAlign w:val="center"/>
            <w:hideMark/>
          </w:tcPr>
          <w:p w14:paraId="36CAA8D4" w14:textId="09274782" w:rsidR="00752DAE" w:rsidRDefault="00752DAE" w:rsidP="00752DAE">
            <w:pPr>
              <w:jc w:val="center"/>
              <w:rPr>
                <w:rFonts w:ascii="Calibri" w:hAnsi="Calibri"/>
                <w:color w:val="000000"/>
              </w:rPr>
            </w:pPr>
            <w:r>
              <w:rPr>
                <w:rFonts w:ascii="Calibri" w:hAnsi="Calibri" w:cs="Calibri"/>
                <w:color w:val="000000"/>
              </w:rPr>
              <w:t>53.8%</w:t>
            </w:r>
          </w:p>
        </w:tc>
        <w:tc>
          <w:tcPr>
            <w:tcW w:w="1240" w:type="dxa"/>
            <w:tcBorders>
              <w:top w:val="nil"/>
              <w:left w:val="nil"/>
              <w:bottom w:val="single" w:sz="8" w:space="0" w:color="auto"/>
              <w:right w:val="single" w:sz="8" w:space="0" w:color="auto"/>
            </w:tcBorders>
            <w:shd w:val="clear" w:color="auto" w:fill="auto"/>
            <w:noWrap/>
            <w:vAlign w:val="center"/>
            <w:hideMark/>
          </w:tcPr>
          <w:p w14:paraId="17BB9F97" w14:textId="6475857E" w:rsidR="00752DAE" w:rsidRPr="00AC5224" w:rsidRDefault="00752DAE" w:rsidP="00752DAE">
            <w:pPr>
              <w:jc w:val="center"/>
              <w:rPr>
                <w:rFonts w:ascii="Calibri" w:hAnsi="Calibri"/>
                <w:color w:val="FF0000"/>
              </w:rPr>
            </w:pPr>
            <w:r w:rsidRPr="007C22AC">
              <w:rPr>
                <w:rFonts w:ascii="Calibri" w:hAnsi="Calibri" w:cs="Calibri"/>
                <w:color w:val="FF0000"/>
              </w:rPr>
              <w:t>-32.3%</w:t>
            </w:r>
          </w:p>
        </w:tc>
      </w:tr>
      <w:tr w:rsidR="00752DAE" w14:paraId="6326CA78" w14:textId="77777777" w:rsidTr="00752DAE">
        <w:trPr>
          <w:trHeight w:val="300"/>
        </w:trPr>
        <w:tc>
          <w:tcPr>
            <w:tcW w:w="1960" w:type="dxa"/>
            <w:tcBorders>
              <w:top w:val="nil"/>
              <w:left w:val="single" w:sz="8" w:space="0" w:color="auto"/>
              <w:bottom w:val="double" w:sz="6" w:space="0" w:color="auto"/>
              <w:right w:val="single" w:sz="4" w:space="0" w:color="auto"/>
            </w:tcBorders>
            <w:shd w:val="clear" w:color="auto" w:fill="auto"/>
            <w:noWrap/>
            <w:vAlign w:val="center"/>
            <w:hideMark/>
          </w:tcPr>
          <w:p w14:paraId="018396BB" w14:textId="0CC3939A" w:rsidR="00752DAE" w:rsidRDefault="00752DAE" w:rsidP="00752DAE">
            <w:pPr>
              <w:jc w:val="center"/>
              <w:rPr>
                <w:rFonts w:ascii="Calibri" w:hAnsi="Calibri"/>
                <w:b/>
                <w:bCs/>
                <w:color w:val="000000"/>
              </w:rPr>
            </w:pPr>
            <w:r>
              <w:rPr>
                <w:rFonts w:ascii="Calibri" w:hAnsi="Calibri" w:cs="Calibri"/>
                <w:b/>
                <w:bCs/>
                <w:color w:val="000000"/>
              </w:rPr>
              <w:t>Freight</w:t>
            </w:r>
          </w:p>
        </w:tc>
        <w:tc>
          <w:tcPr>
            <w:tcW w:w="1110" w:type="dxa"/>
            <w:tcBorders>
              <w:top w:val="nil"/>
              <w:left w:val="nil"/>
              <w:bottom w:val="single" w:sz="4" w:space="0" w:color="auto"/>
              <w:right w:val="single" w:sz="4" w:space="0" w:color="auto"/>
            </w:tcBorders>
            <w:shd w:val="clear" w:color="auto" w:fill="auto"/>
            <w:noWrap/>
            <w:vAlign w:val="center"/>
            <w:hideMark/>
          </w:tcPr>
          <w:p w14:paraId="303A2EA5" w14:textId="5F8A5693" w:rsidR="00752DAE" w:rsidRDefault="00752DAE" w:rsidP="00752DAE">
            <w:pPr>
              <w:jc w:val="center"/>
              <w:rPr>
                <w:rFonts w:ascii="Calibri" w:hAnsi="Calibri"/>
                <w:color w:val="000000"/>
              </w:rPr>
            </w:pPr>
            <w:r>
              <w:rPr>
                <w:rFonts w:ascii="Calibri" w:hAnsi="Calibri" w:cs="Calibri"/>
                <w:color w:val="000000"/>
              </w:rPr>
              <w:t>1,305,320</w:t>
            </w:r>
          </w:p>
        </w:tc>
        <w:tc>
          <w:tcPr>
            <w:tcW w:w="1110" w:type="dxa"/>
            <w:tcBorders>
              <w:top w:val="nil"/>
              <w:left w:val="nil"/>
              <w:bottom w:val="single" w:sz="4" w:space="0" w:color="auto"/>
              <w:right w:val="single" w:sz="4" w:space="0" w:color="auto"/>
            </w:tcBorders>
            <w:shd w:val="clear" w:color="auto" w:fill="auto"/>
            <w:noWrap/>
            <w:vAlign w:val="center"/>
            <w:hideMark/>
          </w:tcPr>
          <w:p w14:paraId="431C37F3" w14:textId="7406D666" w:rsidR="00752DAE" w:rsidRDefault="00752DAE" w:rsidP="00752DAE">
            <w:pPr>
              <w:jc w:val="center"/>
              <w:rPr>
                <w:rFonts w:ascii="Calibri" w:hAnsi="Calibri"/>
                <w:color w:val="000000"/>
              </w:rPr>
            </w:pPr>
            <w:r>
              <w:rPr>
                <w:rFonts w:ascii="Calibri" w:hAnsi="Calibri" w:cs="Calibri"/>
                <w:color w:val="000000"/>
              </w:rPr>
              <w:t>1,400,761</w:t>
            </w:r>
          </w:p>
        </w:tc>
        <w:tc>
          <w:tcPr>
            <w:tcW w:w="1110" w:type="dxa"/>
            <w:tcBorders>
              <w:top w:val="nil"/>
              <w:left w:val="nil"/>
              <w:bottom w:val="single" w:sz="4" w:space="0" w:color="auto"/>
              <w:right w:val="single" w:sz="4" w:space="0" w:color="auto"/>
            </w:tcBorders>
            <w:shd w:val="clear" w:color="auto" w:fill="auto"/>
            <w:noWrap/>
            <w:vAlign w:val="center"/>
            <w:hideMark/>
          </w:tcPr>
          <w:p w14:paraId="2C9B399C" w14:textId="74BD95AC" w:rsidR="00752DAE" w:rsidRDefault="00752DAE" w:rsidP="00752DAE">
            <w:pPr>
              <w:jc w:val="center"/>
              <w:rPr>
                <w:rFonts w:ascii="Calibri" w:hAnsi="Calibri"/>
                <w:color w:val="000000"/>
              </w:rPr>
            </w:pPr>
            <w:r>
              <w:rPr>
                <w:rFonts w:ascii="Calibri" w:hAnsi="Calibri" w:cs="Calibri"/>
                <w:color w:val="000000"/>
              </w:rPr>
              <w:t>1,644,226</w:t>
            </w:r>
          </w:p>
        </w:tc>
        <w:tc>
          <w:tcPr>
            <w:tcW w:w="1300" w:type="dxa"/>
            <w:tcBorders>
              <w:top w:val="nil"/>
              <w:left w:val="single" w:sz="8" w:space="0" w:color="auto"/>
              <w:bottom w:val="nil"/>
              <w:right w:val="single" w:sz="8" w:space="0" w:color="auto"/>
            </w:tcBorders>
            <w:shd w:val="clear" w:color="auto" w:fill="auto"/>
            <w:noWrap/>
            <w:vAlign w:val="center"/>
            <w:hideMark/>
          </w:tcPr>
          <w:p w14:paraId="59FDED09" w14:textId="020698F0" w:rsidR="00752DAE" w:rsidRDefault="00752DAE" w:rsidP="00752DAE">
            <w:pPr>
              <w:jc w:val="center"/>
              <w:rPr>
                <w:rFonts w:ascii="Calibri" w:hAnsi="Calibri"/>
                <w:color w:val="000000"/>
              </w:rPr>
            </w:pPr>
            <w:r>
              <w:rPr>
                <w:rFonts w:ascii="Calibri" w:hAnsi="Calibri" w:cs="Calibri"/>
                <w:color w:val="000000"/>
              </w:rPr>
              <w:t>4,350,307</w:t>
            </w:r>
          </w:p>
        </w:tc>
        <w:tc>
          <w:tcPr>
            <w:tcW w:w="1020" w:type="dxa"/>
            <w:tcBorders>
              <w:top w:val="nil"/>
              <w:left w:val="nil"/>
              <w:bottom w:val="nil"/>
              <w:right w:val="single" w:sz="8" w:space="0" w:color="auto"/>
            </w:tcBorders>
            <w:shd w:val="clear" w:color="auto" w:fill="auto"/>
            <w:noWrap/>
            <w:vAlign w:val="center"/>
            <w:hideMark/>
          </w:tcPr>
          <w:p w14:paraId="7D7B6A87" w14:textId="0FA9A5A3" w:rsidR="00752DAE" w:rsidRDefault="00752DAE" w:rsidP="00752DAE">
            <w:pPr>
              <w:jc w:val="center"/>
              <w:rPr>
                <w:rFonts w:ascii="Calibri" w:hAnsi="Calibri"/>
                <w:color w:val="000000"/>
              </w:rPr>
            </w:pPr>
            <w:r>
              <w:rPr>
                <w:rFonts w:ascii="Calibri" w:hAnsi="Calibri" w:cs="Calibri"/>
                <w:color w:val="000000"/>
              </w:rPr>
              <w:t>53.3%</w:t>
            </w:r>
          </w:p>
        </w:tc>
        <w:tc>
          <w:tcPr>
            <w:tcW w:w="1020" w:type="dxa"/>
            <w:tcBorders>
              <w:top w:val="nil"/>
              <w:left w:val="nil"/>
              <w:bottom w:val="nil"/>
              <w:right w:val="single" w:sz="8" w:space="0" w:color="auto"/>
            </w:tcBorders>
            <w:shd w:val="clear" w:color="auto" w:fill="auto"/>
            <w:noWrap/>
            <w:vAlign w:val="center"/>
            <w:hideMark/>
          </w:tcPr>
          <w:p w14:paraId="02B2AB57" w14:textId="2255EEBB" w:rsidR="00752DAE" w:rsidRDefault="00752DAE" w:rsidP="00752DAE">
            <w:pPr>
              <w:jc w:val="center"/>
              <w:rPr>
                <w:rFonts w:ascii="Calibri" w:hAnsi="Calibri"/>
                <w:color w:val="000000"/>
              </w:rPr>
            </w:pPr>
            <w:r>
              <w:rPr>
                <w:rFonts w:ascii="Calibri" w:hAnsi="Calibri" w:cs="Calibri"/>
                <w:color w:val="000000"/>
              </w:rPr>
              <w:t>46.2%</w:t>
            </w:r>
          </w:p>
        </w:tc>
        <w:tc>
          <w:tcPr>
            <w:tcW w:w="1240" w:type="dxa"/>
            <w:tcBorders>
              <w:top w:val="nil"/>
              <w:left w:val="nil"/>
              <w:bottom w:val="nil"/>
              <w:right w:val="single" w:sz="8" w:space="0" w:color="auto"/>
            </w:tcBorders>
            <w:shd w:val="clear" w:color="auto" w:fill="auto"/>
            <w:noWrap/>
            <w:vAlign w:val="center"/>
            <w:hideMark/>
          </w:tcPr>
          <w:p w14:paraId="1B63EA78" w14:textId="7F827EAC" w:rsidR="00752DAE" w:rsidRPr="00AC5224" w:rsidRDefault="00752DAE" w:rsidP="00752DAE">
            <w:pPr>
              <w:jc w:val="center"/>
              <w:rPr>
                <w:rFonts w:ascii="Calibri" w:hAnsi="Calibri"/>
                <w:color w:val="FF0000"/>
              </w:rPr>
            </w:pPr>
            <w:r w:rsidRPr="007C22AC">
              <w:rPr>
                <w:rFonts w:ascii="Calibri" w:hAnsi="Calibri" w:cs="Calibri"/>
                <w:color w:val="FF0000"/>
              </w:rPr>
              <w:t>-10.0%</w:t>
            </w:r>
          </w:p>
        </w:tc>
      </w:tr>
      <w:tr w:rsidR="00752DAE" w:rsidRPr="00AC5224" w14:paraId="2FE8934E" w14:textId="77777777" w:rsidTr="00752DAE">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62325C5F" w14:textId="2DF9E642" w:rsidR="00752DAE" w:rsidRDefault="00752DAE" w:rsidP="00752DAE">
            <w:pPr>
              <w:jc w:val="center"/>
              <w:rPr>
                <w:rFonts w:ascii="Calibri" w:hAnsi="Calibri"/>
                <w:b/>
                <w:bCs/>
                <w:color w:val="000000"/>
              </w:rPr>
            </w:pPr>
            <w:r>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hideMark/>
          </w:tcPr>
          <w:p w14:paraId="410E8F3D" w14:textId="02165E68" w:rsidR="00752DAE" w:rsidRPr="00AC5224" w:rsidRDefault="00752DAE" w:rsidP="00752DAE">
            <w:pPr>
              <w:jc w:val="center"/>
              <w:rPr>
                <w:rFonts w:ascii="Calibri" w:hAnsi="Calibri"/>
                <w:b/>
                <w:bCs/>
                <w:color w:val="000000"/>
              </w:rPr>
            </w:pPr>
            <w:r>
              <w:rPr>
                <w:rFonts w:ascii="Calibri" w:hAnsi="Calibri" w:cs="Calibri"/>
                <w:b/>
                <w:bCs/>
                <w:color w:val="000000"/>
              </w:rPr>
              <w:t>2,620,662</w:t>
            </w:r>
          </w:p>
        </w:tc>
        <w:tc>
          <w:tcPr>
            <w:tcW w:w="1110" w:type="dxa"/>
            <w:tcBorders>
              <w:top w:val="double" w:sz="6" w:space="0" w:color="auto"/>
              <w:left w:val="nil"/>
              <w:bottom w:val="single" w:sz="8" w:space="0" w:color="auto"/>
              <w:right w:val="single" w:sz="8" w:space="0" w:color="auto"/>
            </w:tcBorders>
            <w:shd w:val="clear" w:color="auto" w:fill="auto"/>
            <w:noWrap/>
            <w:vAlign w:val="center"/>
            <w:hideMark/>
          </w:tcPr>
          <w:p w14:paraId="6699F21F" w14:textId="70A4A316" w:rsidR="00752DAE" w:rsidRPr="00AC5224" w:rsidRDefault="00752DAE" w:rsidP="00752DAE">
            <w:pPr>
              <w:jc w:val="center"/>
              <w:rPr>
                <w:rFonts w:ascii="Calibri" w:hAnsi="Calibri"/>
                <w:b/>
                <w:bCs/>
                <w:color w:val="000000"/>
              </w:rPr>
            </w:pPr>
            <w:r>
              <w:rPr>
                <w:rFonts w:ascii="Calibri" w:hAnsi="Calibri" w:cs="Calibri"/>
                <w:b/>
                <w:bCs/>
                <w:color w:val="000000"/>
              </w:rPr>
              <w:t>2,690,141</w:t>
            </w:r>
          </w:p>
        </w:tc>
        <w:tc>
          <w:tcPr>
            <w:tcW w:w="1110" w:type="dxa"/>
            <w:tcBorders>
              <w:top w:val="double" w:sz="6" w:space="0" w:color="auto"/>
              <w:left w:val="nil"/>
              <w:bottom w:val="single" w:sz="8" w:space="0" w:color="auto"/>
              <w:right w:val="single" w:sz="8" w:space="0" w:color="auto"/>
            </w:tcBorders>
            <w:shd w:val="clear" w:color="auto" w:fill="auto"/>
            <w:noWrap/>
            <w:vAlign w:val="center"/>
            <w:hideMark/>
          </w:tcPr>
          <w:p w14:paraId="3AEA7CBC" w14:textId="75B4E8FA" w:rsidR="00752DAE" w:rsidRPr="00AC5224" w:rsidRDefault="00752DAE" w:rsidP="00752DAE">
            <w:pPr>
              <w:jc w:val="center"/>
              <w:rPr>
                <w:rFonts w:ascii="Calibri" w:hAnsi="Calibri"/>
                <w:b/>
                <w:bCs/>
                <w:color w:val="000000"/>
              </w:rPr>
            </w:pPr>
            <w:r>
              <w:rPr>
                <w:rFonts w:ascii="Calibri" w:hAnsi="Calibri" w:cs="Calibri"/>
                <w:b/>
                <w:bCs/>
                <w:color w:val="000000"/>
              </w:rPr>
              <w:t>2,854,053</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50BFFA3C" w14:textId="0BBE222C" w:rsidR="00752DAE" w:rsidRPr="00AC5224" w:rsidRDefault="00752DAE" w:rsidP="00752DAE">
            <w:pPr>
              <w:jc w:val="center"/>
              <w:rPr>
                <w:rFonts w:ascii="Calibri" w:hAnsi="Calibri"/>
                <w:b/>
                <w:bCs/>
                <w:color w:val="000000"/>
              </w:rPr>
            </w:pPr>
            <w:r>
              <w:rPr>
                <w:rFonts w:ascii="Calibri" w:hAnsi="Calibri" w:cs="Calibri"/>
                <w:b/>
                <w:bCs/>
                <w:color w:val="000000"/>
              </w:rPr>
              <w:t>8,164,856</w:t>
            </w:r>
          </w:p>
        </w:tc>
        <w:tc>
          <w:tcPr>
            <w:tcW w:w="1020" w:type="dxa"/>
            <w:tcBorders>
              <w:top w:val="double" w:sz="6" w:space="0" w:color="auto"/>
              <w:left w:val="nil"/>
              <w:bottom w:val="single" w:sz="8" w:space="0" w:color="auto"/>
              <w:right w:val="single" w:sz="8" w:space="0" w:color="auto"/>
            </w:tcBorders>
            <w:shd w:val="clear" w:color="auto" w:fill="auto"/>
            <w:noWrap/>
            <w:vAlign w:val="center"/>
            <w:hideMark/>
          </w:tcPr>
          <w:p w14:paraId="6FEFA3A4" w14:textId="44B68541"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hideMark/>
          </w:tcPr>
          <w:p w14:paraId="5765AE3B" w14:textId="39FD6A2B" w:rsidR="00752DAE" w:rsidRPr="00AC5224" w:rsidRDefault="00752DAE" w:rsidP="00752DAE">
            <w:pPr>
              <w:jc w:val="center"/>
              <w:rPr>
                <w:rFonts w:ascii="Calibri" w:hAnsi="Calibri"/>
                <w:b/>
                <w:bCs/>
                <w:color w:val="000000"/>
              </w:rPr>
            </w:pPr>
            <w:r>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72D9FDC0" w14:textId="02FB9F5D" w:rsidR="00752DAE" w:rsidRPr="00AC5224" w:rsidRDefault="00752DAE" w:rsidP="00752DAE">
            <w:pPr>
              <w:jc w:val="center"/>
              <w:rPr>
                <w:rFonts w:ascii="Calibri" w:hAnsi="Calibri"/>
                <w:b/>
                <w:bCs/>
                <w:color w:val="FF0000"/>
              </w:rPr>
            </w:pPr>
            <w:r w:rsidRPr="007C22AC">
              <w:rPr>
                <w:rFonts w:ascii="Calibri" w:hAnsi="Calibri" w:cs="Calibri"/>
                <w:b/>
                <w:bCs/>
                <w:color w:val="FF0000"/>
              </w:rPr>
              <w:t>-22.0%</w:t>
            </w:r>
          </w:p>
        </w:tc>
      </w:tr>
      <w:tr w:rsidR="000B3971" w:rsidRPr="0023691A" w14:paraId="4B00B1FC" w14:textId="77777777" w:rsidTr="2B01E95D">
        <w:trPr>
          <w:trHeight w:val="300"/>
        </w:trPr>
        <w:tc>
          <w:tcPr>
            <w:tcW w:w="1960" w:type="dxa"/>
            <w:tcBorders>
              <w:top w:val="nil"/>
              <w:left w:val="nil"/>
              <w:bottom w:val="nil"/>
              <w:right w:val="nil"/>
            </w:tcBorders>
            <w:shd w:val="clear" w:color="auto" w:fill="auto"/>
            <w:noWrap/>
            <w:vAlign w:val="center"/>
            <w:hideMark/>
          </w:tcPr>
          <w:p w14:paraId="0867E830" w14:textId="77777777" w:rsidR="000B3971" w:rsidRPr="0023691A" w:rsidRDefault="000B3971" w:rsidP="000B3971">
            <w:pPr>
              <w:jc w:val="center"/>
              <w:rPr>
                <w:rFonts w:ascii="Calibri" w:hAnsi="Calibri" w:cs="Calibri"/>
                <w:b/>
                <w:bCs/>
                <w:color w:val="000000"/>
              </w:rPr>
            </w:pPr>
          </w:p>
        </w:tc>
        <w:tc>
          <w:tcPr>
            <w:tcW w:w="1110" w:type="dxa"/>
            <w:tcBorders>
              <w:top w:val="nil"/>
              <w:left w:val="nil"/>
              <w:bottom w:val="nil"/>
              <w:right w:val="nil"/>
            </w:tcBorders>
            <w:shd w:val="clear" w:color="auto" w:fill="auto"/>
            <w:noWrap/>
            <w:vAlign w:val="center"/>
            <w:hideMark/>
          </w:tcPr>
          <w:p w14:paraId="15432C8B"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4D107F53"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CF18127"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27F45B29"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6459EAE4"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6895131A"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3A0ACA53" w14:textId="77777777" w:rsidR="000B3971" w:rsidRPr="0023691A" w:rsidRDefault="000B3971" w:rsidP="000B3971">
            <w:pPr>
              <w:jc w:val="center"/>
              <w:rPr>
                <w:sz w:val="20"/>
                <w:szCs w:val="20"/>
              </w:rPr>
            </w:pPr>
          </w:p>
        </w:tc>
      </w:tr>
      <w:tr w:rsidR="000B3971" w:rsidRPr="0023691A" w14:paraId="5A97053A" w14:textId="77777777" w:rsidTr="2B01E95D">
        <w:trPr>
          <w:trHeight w:val="315"/>
        </w:trPr>
        <w:tc>
          <w:tcPr>
            <w:tcW w:w="1960" w:type="dxa"/>
            <w:tcBorders>
              <w:top w:val="nil"/>
              <w:left w:val="nil"/>
              <w:bottom w:val="nil"/>
              <w:right w:val="nil"/>
            </w:tcBorders>
            <w:shd w:val="clear" w:color="auto" w:fill="auto"/>
            <w:noWrap/>
            <w:vAlign w:val="center"/>
            <w:hideMark/>
          </w:tcPr>
          <w:p w14:paraId="74B8F699"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76D9348E"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5C217DC" w14:textId="77777777" w:rsidR="000B3971" w:rsidRPr="0023691A" w:rsidRDefault="000B3971" w:rsidP="000B3971">
            <w:pPr>
              <w:jc w:val="center"/>
              <w:rPr>
                <w:sz w:val="20"/>
                <w:szCs w:val="20"/>
              </w:rPr>
            </w:pPr>
          </w:p>
        </w:tc>
        <w:tc>
          <w:tcPr>
            <w:tcW w:w="1110" w:type="dxa"/>
            <w:tcBorders>
              <w:top w:val="nil"/>
              <w:left w:val="nil"/>
              <w:bottom w:val="nil"/>
              <w:right w:val="nil"/>
            </w:tcBorders>
            <w:shd w:val="clear" w:color="auto" w:fill="auto"/>
            <w:noWrap/>
            <w:vAlign w:val="center"/>
            <w:hideMark/>
          </w:tcPr>
          <w:p w14:paraId="021A1889" w14:textId="77777777" w:rsidR="000B3971" w:rsidRPr="0023691A" w:rsidRDefault="000B3971" w:rsidP="000B3971">
            <w:pPr>
              <w:jc w:val="center"/>
              <w:rPr>
                <w:sz w:val="20"/>
                <w:szCs w:val="20"/>
              </w:rPr>
            </w:pPr>
          </w:p>
        </w:tc>
        <w:tc>
          <w:tcPr>
            <w:tcW w:w="1300" w:type="dxa"/>
            <w:tcBorders>
              <w:top w:val="nil"/>
              <w:left w:val="nil"/>
              <w:bottom w:val="nil"/>
              <w:right w:val="nil"/>
            </w:tcBorders>
            <w:shd w:val="clear" w:color="auto" w:fill="auto"/>
            <w:noWrap/>
            <w:vAlign w:val="center"/>
            <w:hideMark/>
          </w:tcPr>
          <w:p w14:paraId="3E2BE96E"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35A6FA81" w14:textId="77777777" w:rsidR="000B3971" w:rsidRPr="0023691A" w:rsidRDefault="000B3971" w:rsidP="000B3971">
            <w:pPr>
              <w:jc w:val="center"/>
              <w:rPr>
                <w:sz w:val="20"/>
                <w:szCs w:val="20"/>
              </w:rPr>
            </w:pPr>
          </w:p>
        </w:tc>
        <w:tc>
          <w:tcPr>
            <w:tcW w:w="1020" w:type="dxa"/>
            <w:tcBorders>
              <w:top w:val="nil"/>
              <w:left w:val="nil"/>
              <w:bottom w:val="nil"/>
              <w:right w:val="nil"/>
            </w:tcBorders>
            <w:shd w:val="clear" w:color="auto" w:fill="auto"/>
            <w:noWrap/>
            <w:vAlign w:val="center"/>
            <w:hideMark/>
          </w:tcPr>
          <w:p w14:paraId="61E4F3AA" w14:textId="77777777" w:rsidR="000B3971" w:rsidRPr="0023691A" w:rsidRDefault="000B3971" w:rsidP="000B3971">
            <w:pPr>
              <w:jc w:val="center"/>
              <w:rPr>
                <w:sz w:val="20"/>
                <w:szCs w:val="20"/>
              </w:rPr>
            </w:pPr>
          </w:p>
        </w:tc>
        <w:tc>
          <w:tcPr>
            <w:tcW w:w="1240" w:type="dxa"/>
            <w:tcBorders>
              <w:top w:val="nil"/>
              <w:left w:val="nil"/>
              <w:bottom w:val="nil"/>
              <w:right w:val="nil"/>
            </w:tcBorders>
            <w:shd w:val="clear" w:color="auto" w:fill="auto"/>
            <w:noWrap/>
            <w:vAlign w:val="center"/>
            <w:hideMark/>
          </w:tcPr>
          <w:p w14:paraId="2764A191" w14:textId="77777777" w:rsidR="000B3971" w:rsidRPr="0023691A" w:rsidRDefault="000B3971" w:rsidP="000B3971">
            <w:pPr>
              <w:jc w:val="center"/>
              <w:rPr>
                <w:sz w:val="20"/>
                <w:szCs w:val="20"/>
              </w:rPr>
            </w:pPr>
          </w:p>
        </w:tc>
      </w:tr>
      <w:tr w:rsidR="00752DAE" w:rsidRPr="008F2CA8" w14:paraId="2EA04739" w14:textId="77777777" w:rsidTr="00752DAE">
        <w:trPr>
          <w:trHeight w:val="615"/>
        </w:trPr>
        <w:tc>
          <w:tcPr>
            <w:tcW w:w="1960" w:type="dxa"/>
            <w:tcBorders>
              <w:top w:val="single" w:sz="8" w:space="0" w:color="auto"/>
              <w:left w:val="single" w:sz="8" w:space="0" w:color="auto"/>
              <w:bottom w:val="single" w:sz="8" w:space="0" w:color="auto"/>
              <w:right w:val="single" w:sz="4" w:space="0" w:color="auto"/>
            </w:tcBorders>
            <w:shd w:val="clear" w:color="000000" w:fill="CCC0DA"/>
            <w:vAlign w:val="center"/>
            <w:hideMark/>
          </w:tcPr>
          <w:p w14:paraId="6EB05BD5" w14:textId="029D1232" w:rsidR="00752DAE" w:rsidRPr="008F2CA8" w:rsidRDefault="00752DAE" w:rsidP="00752DAE">
            <w:pPr>
              <w:jc w:val="center"/>
              <w:rPr>
                <w:rFonts w:ascii="Calibri" w:hAnsi="Calibri"/>
                <w:b/>
                <w:bCs/>
                <w:color w:val="000000"/>
                <w:sz w:val="20"/>
                <w:szCs w:val="20"/>
              </w:rPr>
            </w:pPr>
            <w:r w:rsidRPr="00FF1E23">
              <w:rPr>
                <w:rFonts w:ascii="Calibri" w:hAnsi="Calibri" w:cs="Calibri"/>
                <w:b/>
                <w:bCs/>
                <w:color w:val="000000"/>
              </w:rPr>
              <w:t>Day vs night aircraft movements</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EBFEB71" w14:textId="60D765D7" w:rsidR="00752DAE" w:rsidRPr="008F2CA8" w:rsidRDefault="00752DAE" w:rsidP="00752DAE">
            <w:pPr>
              <w:jc w:val="center"/>
              <w:rPr>
                <w:rFonts w:ascii="Calibri" w:hAnsi="Calibri"/>
                <w:b/>
                <w:bCs/>
                <w:color w:val="000000"/>
                <w:sz w:val="20"/>
                <w:szCs w:val="20"/>
              </w:rPr>
            </w:pPr>
            <w:r w:rsidRPr="002D5693">
              <w:rPr>
                <w:rFonts w:ascii="Calibri" w:hAnsi="Calibri" w:cs="Calibri"/>
                <w:b/>
                <w:bCs/>
              </w:rPr>
              <w:t>Apr-2022</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3B85200" w14:textId="15E7E287" w:rsidR="00752DAE" w:rsidRPr="008F2CA8" w:rsidRDefault="00752DAE" w:rsidP="00752DAE">
            <w:pPr>
              <w:jc w:val="center"/>
              <w:rPr>
                <w:rFonts w:ascii="Calibri" w:hAnsi="Calibri"/>
                <w:b/>
                <w:bCs/>
                <w:color w:val="000000"/>
                <w:sz w:val="20"/>
                <w:szCs w:val="20"/>
              </w:rPr>
            </w:pPr>
            <w:r w:rsidRPr="002D5693">
              <w:rPr>
                <w:rFonts w:ascii="Calibri" w:hAnsi="Calibri" w:cs="Calibri"/>
                <w:b/>
                <w:bCs/>
              </w:rPr>
              <w:t>May-2022</w:t>
            </w:r>
          </w:p>
        </w:tc>
        <w:tc>
          <w:tcPr>
            <w:tcW w:w="1110" w:type="dxa"/>
            <w:tcBorders>
              <w:top w:val="single" w:sz="8" w:space="0" w:color="auto"/>
              <w:left w:val="nil"/>
              <w:bottom w:val="single" w:sz="8" w:space="0" w:color="auto"/>
              <w:right w:val="nil"/>
            </w:tcBorders>
            <w:shd w:val="clear" w:color="auto" w:fill="auto"/>
            <w:noWrap/>
            <w:vAlign w:val="center"/>
            <w:hideMark/>
          </w:tcPr>
          <w:p w14:paraId="712E9EE4" w14:textId="5D21BECE" w:rsidR="00752DAE" w:rsidRPr="008F2CA8" w:rsidRDefault="00752DAE" w:rsidP="00752DAE">
            <w:pPr>
              <w:jc w:val="center"/>
              <w:rPr>
                <w:rFonts w:ascii="Calibri" w:hAnsi="Calibri"/>
                <w:b/>
                <w:bCs/>
                <w:color w:val="000000"/>
                <w:sz w:val="20"/>
                <w:szCs w:val="20"/>
              </w:rPr>
            </w:pPr>
            <w:r w:rsidRPr="002D5693">
              <w:rPr>
                <w:rFonts w:ascii="Calibri" w:hAnsi="Calibri" w:cs="Calibri"/>
                <w:b/>
                <w:bCs/>
              </w:rPr>
              <w:t>Jun-2022</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28951" w14:textId="44336C77" w:rsidR="00752DAE" w:rsidRPr="008F2CA8" w:rsidRDefault="00752DAE" w:rsidP="00752DAE">
            <w:pPr>
              <w:jc w:val="center"/>
              <w:rPr>
                <w:rFonts w:ascii="Calibri" w:hAnsi="Calibri"/>
                <w:b/>
                <w:bCs/>
                <w:color w:val="000000"/>
                <w:sz w:val="20"/>
                <w:szCs w:val="20"/>
              </w:rPr>
            </w:pPr>
            <w:r w:rsidRPr="002D5693">
              <w:rPr>
                <w:rFonts w:ascii="Calibri" w:hAnsi="Calibri" w:cs="Calibri"/>
                <w:b/>
                <w:bCs/>
              </w:rPr>
              <w:t>Q2 2022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4AA9EE7" w14:textId="1A5662B2" w:rsidR="00752DAE" w:rsidRPr="008F2CA8" w:rsidRDefault="00752DAE" w:rsidP="00752DAE">
            <w:pPr>
              <w:jc w:val="center"/>
              <w:rPr>
                <w:rFonts w:ascii="Calibri" w:hAnsi="Calibri"/>
                <w:b/>
                <w:bCs/>
                <w:color w:val="000000"/>
                <w:sz w:val="20"/>
                <w:szCs w:val="20"/>
              </w:rPr>
            </w:pPr>
            <w:r w:rsidRPr="002D5693">
              <w:rPr>
                <w:rFonts w:ascii="Calibri" w:hAnsi="Calibri" w:cs="Calibri"/>
                <w:b/>
                <w:bCs/>
              </w:rPr>
              <w:t>Q2 2022 % of Total</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09EB96B" w14:textId="660323C3" w:rsidR="00752DAE" w:rsidRPr="008F2CA8" w:rsidRDefault="00752DAE" w:rsidP="00752DAE">
            <w:pPr>
              <w:jc w:val="center"/>
              <w:rPr>
                <w:rFonts w:ascii="Calibri" w:hAnsi="Calibri"/>
                <w:b/>
                <w:bCs/>
                <w:color w:val="000000"/>
                <w:sz w:val="20"/>
                <w:szCs w:val="20"/>
              </w:rPr>
            </w:pPr>
            <w:r w:rsidRPr="002D5693">
              <w:rPr>
                <w:rFonts w:ascii="Calibri" w:hAnsi="Calibri" w:cs="Calibri"/>
                <w:b/>
                <w:bCs/>
              </w:rPr>
              <w:t>Q2 2021 % of Total</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43C0BE0" w14:textId="3FEFD84B" w:rsidR="00752DAE" w:rsidRPr="008F2CA8" w:rsidRDefault="00752DAE" w:rsidP="00752DAE">
            <w:pPr>
              <w:jc w:val="center"/>
              <w:rPr>
                <w:rFonts w:ascii="Calibri" w:hAnsi="Calibri"/>
                <w:b/>
                <w:bCs/>
                <w:color w:val="000000"/>
                <w:sz w:val="20"/>
                <w:szCs w:val="20"/>
              </w:rPr>
            </w:pPr>
            <w:r>
              <w:rPr>
                <w:rFonts w:ascii="Calibri" w:hAnsi="Calibri" w:cs="Calibri"/>
                <w:b/>
                <w:bCs/>
                <w:color w:val="000000"/>
              </w:rPr>
              <w:t>% change 2022 vs 2021</w:t>
            </w:r>
          </w:p>
        </w:tc>
      </w:tr>
      <w:tr w:rsidR="00752DAE" w:rsidRPr="00FD1BB3" w14:paraId="1CB6AB4C" w14:textId="77777777" w:rsidTr="00752DAE">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55D92E0C" w14:textId="7630B792" w:rsidR="00752DAE" w:rsidRPr="0041180E" w:rsidRDefault="00752DAE" w:rsidP="00752DAE">
            <w:pPr>
              <w:jc w:val="center"/>
              <w:rPr>
                <w:rFonts w:ascii="Calibri" w:hAnsi="Calibri"/>
                <w:b/>
                <w:bCs/>
                <w:color w:val="000000"/>
                <w:sz w:val="20"/>
                <w:szCs w:val="20"/>
              </w:rPr>
            </w:pPr>
            <w:r w:rsidRPr="00FF1E23">
              <w:rPr>
                <w:rFonts w:ascii="Calibri" w:hAnsi="Calibri" w:cs="Calibri"/>
                <w:b/>
                <w:bCs/>
                <w:color w:val="000000"/>
              </w:rPr>
              <w:t>Night (0000-0559)</w:t>
            </w:r>
          </w:p>
        </w:tc>
        <w:tc>
          <w:tcPr>
            <w:tcW w:w="1110" w:type="dxa"/>
            <w:tcBorders>
              <w:top w:val="nil"/>
              <w:left w:val="nil"/>
              <w:bottom w:val="single" w:sz="4" w:space="0" w:color="auto"/>
              <w:right w:val="single" w:sz="4" w:space="0" w:color="auto"/>
            </w:tcBorders>
            <w:shd w:val="clear" w:color="auto" w:fill="auto"/>
            <w:noWrap/>
            <w:vAlign w:val="center"/>
          </w:tcPr>
          <w:p w14:paraId="07C8621F" w14:textId="715CFE70" w:rsidR="00752DAE" w:rsidRPr="0041180E" w:rsidRDefault="00752DAE" w:rsidP="00752DAE">
            <w:pPr>
              <w:jc w:val="center"/>
              <w:rPr>
                <w:rFonts w:ascii="Calibri" w:hAnsi="Calibri"/>
                <w:color w:val="000000"/>
                <w:sz w:val="20"/>
                <w:szCs w:val="20"/>
              </w:rPr>
            </w:pPr>
            <w:r>
              <w:rPr>
                <w:rFonts w:ascii="Calibri" w:hAnsi="Calibri" w:cs="Calibri"/>
                <w:color w:val="000000"/>
              </w:rPr>
              <w:t>491</w:t>
            </w:r>
          </w:p>
        </w:tc>
        <w:tc>
          <w:tcPr>
            <w:tcW w:w="1110" w:type="dxa"/>
            <w:tcBorders>
              <w:top w:val="nil"/>
              <w:left w:val="nil"/>
              <w:bottom w:val="single" w:sz="4" w:space="0" w:color="auto"/>
              <w:right w:val="single" w:sz="4" w:space="0" w:color="auto"/>
            </w:tcBorders>
            <w:shd w:val="clear" w:color="auto" w:fill="auto"/>
            <w:noWrap/>
            <w:vAlign w:val="center"/>
          </w:tcPr>
          <w:p w14:paraId="2D68F7FC" w14:textId="0C42B244" w:rsidR="00752DAE" w:rsidRPr="0041180E" w:rsidRDefault="00752DAE" w:rsidP="00752DAE">
            <w:pPr>
              <w:jc w:val="center"/>
              <w:rPr>
                <w:rFonts w:ascii="Calibri" w:hAnsi="Calibri"/>
                <w:color w:val="000000"/>
                <w:sz w:val="20"/>
                <w:szCs w:val="20"/>
              </w:rPr>
            </w:pPr>
            <w:r>
              <w:rPr>
                <w:rFonts w:ascii="Calibri" w:hAnsi="Calibri" w:cs="Calibri"/>
                <w:color w:val="000000"/>
              </w:rPr>
              <w:t>603</w:t>
            </w:r>
          </w:p>
        </w:tc>
        <w:tc>
          <w:tcPr>
            <w:tcW w:w="1110" w:type="dxa"/>
            <w:tcBorders>
              <w:top w:val="nil"/>
              <w:left w:val="nil"/>
              <w:bottom w:val="single" w:sz="4" w:space="0" w:color="auto"/>
              <w:right w:val="single" w:sz="4" w:space="0" w:color="auto"/>
            </w:tcBorders>
            <w:shd w:val="clear" w:color="auto" w:fill="auto"/>
            <w:noWrap/>
            <w:vAlign w:val="center"/>
          </w:tcPr>
          <w:p w14:paraId="2EFE4548" w14:textId="042F6A72" w:rsidR="00752DAE" w:rsidRPr="0041180E" w:rsidRDefault="00752DAE" w:rsidP="00752DAE">
            <w:pPr>
              <w:jc w:val="center"/>
              <w:rPr>
                <w:rFonts w:ascii="Calibri" w:hAnsi="Calibri"/>
                <w:color w:val="000000"/>
                <w:sz w:val="20"/>
                <w:szCs w:val="20"/>
              </w:rPr>
            </w:pPr>
            <w:r>
              <w:rPr>
                <w:rFonts w:ascii="Calibri" w:hAnsi="Calibri" w:cs="Calibri"/>
                <w:color w:val="000000"/>
              </w:rPr>
              <w:t>675</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6BB4A09D" w14:textId="435A8569" w:rsidR="00752DAE" w:rsidRPr="0041180E" w:rsidRDefault="00752DAE" w:rsidP="00752DAE">
            <w:pPr>
              <w:jc w:val="center"/>
              <w:rPr>
                <w:rFonts w:ascii="Calibri" w:hAnsi="Calibri"/>
                <w:color w:val="000000"/>
                <w:sz w:val="20"/>
                <w:szCs w:val="20"/>
              </w:rPr>
            </w:pPr>
            <w:r>
              <w:rPr>
                <w:rFonts w:ascii="Calibri" w:hAnsi="Calibri" w:cs="Calibri"/>
                <w:color w:val="000000"/>
              </w:rPr>
              <w:t>1,769</w:t>
            </w:r>
          </w:p>
        </w:tc>
        <w:tc>
          <w:tcPr>
            <w:tcW w:w="1020" w:type="dxa"/>
            <w:tcBorders>
              <w:top w:val="nil"/>
              <w:left w:val="nil"/>
              <w:bottom w:val="single" w:sz="8" w:space="0" w:color="auto"/>
              <w:right w:val="single" w:sz="8" w:space="0" w:color="auto"/>
            </w:tcBorders>
            <w:shd w:val="clear" w:color="auto" w:fill="auto"/>
            <w:noWrap/>
            <w:vAlign w:val="center"/>
          </w:tcPr>
          <w:p w14:paraId="0B828F7D" w14:textId="24D09964" w:rsidR="00752DAE" w:rsidRPr="0041180E" w:rsidRDefault="00752DAE" w:rsidP="00752DAE">
            <w:pPr>
              <w:jc w:val="center"/>
              <w:rPr>
                <w:rFonts w:ascii="Calibri" w:hAnsi="Calibri"/>
                <w:color w:val="000000"/>
                <w:sz w:val="20"/>
                <w:szCs w:val="20"/>
              </w:rPr>
            </w:pPr>
            <w:r>
              <w:rPr>
                <w:rFonts w:ascii="Calibri" w:hAnsi="Calibri" w:cs="Calibri"/>
                <w:color w:val="000000"/>
              </w:rPr>
              <w:t>6.5%</w:t>
            </w:r>
          </w:p>
        </w:tc>
        <w:tc>
          <w:tcPr>
            <w:tcW w:w="1020" w:type="dxa"/>
            <w:tcBorders>
              <w:top w:val="nil"/>
              <w:left w:val="nil"/>
              <w:bottom w:val="single" w:sz="8" w:space="0" w:color="auto"/>
              <w:right w:val="single" w:sz="8" w:space="0" w:color="auto"/>
            </w:tcBorders>
            <w:shd w:val="clear" w:color="auto" w:fill="auto"/>
            <w:noWrap/>
            <w:vAlign w:val="center"/>
          </w:tcPr>
          <w:p w14:paraId="2AC769FB" w14:textId="24AE84F0" w:rsidR="00752DAE" w:rsidRPr="0041180E" w:rsidRDefault="00752DAE" w:rsidP="00752DAE">
            <w:pPr>
              <w:jc w:val="center"/>
              <w:rPr>
                <w:rFonts w:ascii="Calibri" w:hAnsi="Calibri"/>
                <w:color w:val="000000"/>
                <w:sz w:val="20"/>
                <w:szCs w:val="20"/>
              </w:rPr>
            </w:pPr>
            <w:r>
              <w:rPr>
                <w:rFonts w:ascii="Calibri" w:hAnsi="Calibri" w:cs="Calibri"/>
                <w:color w:val="000000"/>
              </w:rPr>
              <w:t>9.0%</w:t>
            </w:r>
          </w:p>
        </w:tc>
        <w:tc>
          <w:tcPr>
            <w:tcW w:w="1240" w:type="dxa"/>
            <w:tcBorders>
              <w:top w:val="nil"/>
              <w:left w:val="nil"/>
              <w:bottom w:val="single" w:sz="8" w:space="0" w:color="auto"/>
              <w:right w:val="single" w:sz="8" w:space="0" w:color="auto"/>
            </w:tcBorders>
            <w:shd w:val="clear" w:color="auto" w:fill="auto"/>
            <w:noWrap/>
            <w:vAlign w:val="center"/>
          </w:tcPr>
          <w:p w14:paraId="3F39852B" w14:textId="57F6957E" w:rsidR="00752DAE" w:rsidRPr="00FD1BB3" w:rsidRDefault="00752DAE" w:rsidP="00752DAE">
            <w:pPr>
              <w:jc w:val="center"/>
              <w:rPr>
                <w:rFonts w:ascii="Calibri" w:hAnsi="Calibri"/>
                <w:color w:val="FF0000"/>
                <w:sz w:val="20"/>
                <w:szCs w:val="20"/>
              </w:rPr>
            </w:pPr>
            <w:r>
              <w:rPr>
                <w:rFonts w:ascii="Calibri" w:hAnsi="Calibri" w:cs="Calibri"/>
                <w:color w:val="000000"/>
              </w:rPr>
              <w:t>210.9%</w:t>
            </w:r>
          </w:p>
        </w:tc>
      </w:tr>
      <w:tr w:rsidR="00752DAE" w:rsidRPr="0041180E" w14:paraId="33C0F06D" w14:textId="77777777" w:rsidTr="00752DAE">
        <w:trPr>
          <w:trHeight w:val="315"/>
        </w:trPr>
        <w:tc>
          <w:tcPr>
            <w:tcW w:w="1960" w:type="dxa"/>
            <w:tcBorders>
              <w:top w:val="nil"/>
              <w:left w:val="single" w:sz="8" w:space="0" w:color="auto"/>
              <w:bottom w:val="nil"/>
              <w:right w:val="single" w:sz="4" w:space="0" w:color="auto"/>
            </w:tcBorders>
            <w:shd w:val="clear" w:color="auto" w:fill="auto"/>
            <w:noWrap/>
            <w:vAlign w:val="center"/>
            <w:hideMark/>
          </w:tcPr>
          <w:p w14:paraId="26D652EF" w14:textId="778CD0B7" w:rsidR="00752DAE" w:rsidRPr="0041180E" w:rsidRDefault="00752DAE" w:rsidP="00752DAE">
            <w:pPr>
              <w:jc w:val="center"/>
              <w:rPr>
                <w:rFonts w:ascii="Calibri" w:hAnsi="Calibri"/>
                <w:b/>
                <w:bCs/>
                <w:color w:val="000000"/>
                <w:sz w:val="20"/>
                <w:szCs w:val="20"/>
              </w:rPr>
            </w:pPr>
            <w:r w:rsidRPr="00FF1E23">
              <w:rPr>
                <w:rFonts w:ascii="Calibri" w:hAnsi="Calibri" w:cs="Calibri"/>
                <w:b/>
                <w:bCs/>
                <w:color w:val="000000"/>
              </w:rPr>
              <w:t>Day (0600-2159)</w:t>
            </w:r>
          </w:p>
        </w:tc>
        <w:tc>
          <w:tcPr>
            <w:tcW w:w="1110" w:type="dxa"/>
            <w:tcBorders>
              <w:top w:val="nil"/>
              <w:left w:val="nil"/>
              <w:bottom w:val="single" w:sz="4" w:space="0" w:color="auto"/>
              <w:right w:val="single" w:sz="4" w:space="0" w:color="auto"/>
            </w:tcBorders>
            <w:shd w:val="clear" w:color="auto" w:fill="auto"/>
            <w:noWrap/>
            <w:vAlign w:val="center"/>
          </w:tcPr>
          <w:p w14:paraId="073869E1" w14:textId="7ADE2440" w:rsidR="00752DAE" w:rsidRPr="0041180E" w:rsidRDefault="00752DAE" w:rsidP="00752DAE">
            <w:pPr>
              <w:jc w:val="center"/>
              <w:rPr>
                <w:rFonts w:ascii="Calibri" w:hAnsi="Calibri"/>
                <w:color w:val="000000"/>
                <w:sz w:val="20"/>
                <w:szCs w:val="20"/>
              </w:rPr>
            </w:pPr>
            <w:r>
              <w:rPr>
                <w:rFonts w:ascii="Calibri" w:hAnsi="Calibri" w:cs="Calibri"/>
                <w:color w:val="000000"/>
              </w:rPr>
              <w:t>7,190</w:t>
            </w:r>
          </w:p>
        </w:tc>
        <w:tc>
          <w:tcPr>
            <w:tcW w:w="1110" w:type="dxa"/>
            <w:tcBorders>
              <w:top w:val="nil"/>
              <w:left w:val="nil"/>
              <w:bottom w:val="single" w:sz="4" w:space="0" w:color="auto"/>
              <w:right w:val="single" w:sz="4" w:space="0" w:color="auto"/>
            </w:tcBorders>
            <w:shd w:val="clear" w:color="auto" w:fill="auto"/>
            <w:noWrap/>
            <w:vAlign w:val="center"/>
          </w:tcPr>
          <w:p w14:paraId="1A42820E" w14:textId="213CD894" w:rsidR="00752DAE" w:rsidRPr="0041180E" w:rsidRDefault="00752DAE" w:rsidP="00752DAE">
            <w:pPr>
              <w:jc w:val="center"/>
              <w:rPr>
                <w:rFonts w:ascii="Calibri" w:hAnsi="Calibri"/>
                <w:color w:val="000000"/>
                <w:sz w:val="20"/>
                <w:szCs w:val="20"/>
              </w:rPr>
            </w:pPr>
            <w:r>
              <w:rPr>
                <w:rFonts w:ascii="Calibri" w:hAnsi="Calibri" w:cs="Calibri"/>
                <w:color w:val="000000"/>
              </w:rPr>
              <w:t>8,099</w:t>
            </w:r>
          </w:p>
        </w:tc>
        <w:tc>
          <w:tcPr>
            <w:tcW w:w="1110" w:type="dxa"/>
            <w:tcBorders>
              <w:top w:val="nil"/>
              <w:left w:val="nil"/>
              <w:bottom w:val="single" w:sz="4" w:space="0" w:color="auto"/>
              <w:right w:val="single" w:sz="4" w:space="0" w:color="auto"/>
            </w:tcBorders>
            <w:shd w:val="clear" w:color="auto" w:fill="auto"/>
            <w:noWrap/>
            <w:vAlign w:val="center"/>
          </w:tcPr>
          <w:p w14:paraId="04841819" w14:textId="558CD5D5" w:rsidR="00752DAE" w:rsidRPr="0041180E" w:rsidRDefault="00752DAE" w:rsidP="00752DAE">
            <w:pPr>
              <w:jc w:val="center"/>
              <w:rPr>
                <w:rFonts w:ascii="Calibri" w:hAnsi="Calibri"/>
                <w:color w:val="000000"/>
                <w:sz w:val="20"/>
                <w:szCs w:val="20"/>
              </w:rPr>
            </w:pPr>
            <w:r>
              <w:rPr>
                <w:rFonts w:ascii="Calibri" w:hAnsi="Calibri" w:cs="Calibri"/>
                <w:color w:val="000000"/>
              </w:rPr>
              <w:t>8,387</w:t>
            </w:r>
          </w:p>
        </w:tc>
        <w:tc>
          <w:tcPr>
            <w:tcW w:w="1300" w:type="dxa"/>
            <w:tcBorders>
              <w:top w:val="nil"/>
              <w:left w:val="single" w:sz="8" w:space="0" w:color="auto"/>
              <w:bottom w:val="single" w:sz="8" w:space="0" w:color="auto"/>
              <w:right w:val="single" w:sz="8" w:space="0" w:color="auto"/>
            </w:tcBorders>
            <w:shd w:val="clear" w:color="auto" w:fill="auto"/>
            <w:noWrap/>
            <w:vAlign w:val="center"/>
          </w:tcPr>
          <w:p w14:paraId="5A9D35B9" w14:textId="335636E2" w:rsidR="00752DAE" w:rsidRPr="0041180E" w:rsidRDefault="00752DAE" w:rsidP="00752DAE">
            <w:pPr>
              <w:jc w:val="center"/>
              <w:rPr>
                <w:rFonts w:ascii="Calibri" w:hAnsi="Calibri"/>
                <w:color w:val="000000"/>
                <w:sz w:val="20"/>
                <w:szCs w:val="20"/>
              </w:rPr>
            </w:pPr>
            <w:r>
              <w:rPr>
                <w:rFonts w:ascii="Calibri" w:hAnsi="Calibri" w:cs="Calibri"/>
                <w:color w:val="000000"/>
              </w:rPr>
              <w:t>23,676</w:t>
            </w:r>
          </w:p>
        </w:tc>
        <w:tc>
          <w:tcPr>
            <w:tcW w:w="1020" w:type="dxa"/>
            <w:tcBorders>
              <w:top w:val="nil"/>
              <w:left w:val="nil"/>
              <w:bottom w:val="single" w:sz="8" w:space="0" w:color="auto"/>
              <w:right w:val="single" w:sz="8" w:space="0" w:color="auto"/>
            </w:tcBorders>
            <w:shd w:val="clear" w:color="auto" w:fill="auto"/>
            <w:noWrap/>
            <w:vAlign w:val="center"/>
          </w:tcPr>
          <w:p w14:paraId="5C22CE5A" w14:textId="25FF1176" w:rsidR="00752DAE" w:rsidRPr="0041180E" w:rsidRDefault="00752DAE" w:rsidP="00752DAE">
            <w:pPr>
              <w:jc w:val="center"/>
              <w:rPr>
                <w:rFonts w:ascii="Calibri" w:hAnsi="Calibri"/>
                <w:color w:val="000000"/>
                <w:sz w:val="20"/>
                <w:szCs w:val="20"/>
              </w:rPr>
            </w:pPr>
            <w:r>
              <w:rPr>
                <w:rFonts w:ascii="Calibri" w:hAnsi="Calibri" w:cs="Calibri"/>
                <w:color w:val="000000"/>
              </w:rPr>
              <w:t>86.9%</w:t>
            </w:r>
          </w:p>
        </w:tc>
        <w:tc>
          <w:tcPr>
            <w:tcW w:w="1020" w:type="dxa"/>
            <w:tcBorders>
              <w:top w:val="nil"/>
              <w:left w:val="nil"/>
              <w:bottom w:val="single" w:sz="8" w:space="0" w:color="auto"/>
              <w:right w:val="single" w:sz="8" w:space="0" w:color="auto"/>
            </w:tcBorders>
            <w:shd w:val="clear" w:color="auto" w:fill="auto"/>
            <w:noWrap/>
            <w:vAlign w:val="center"/>
          </w:tcPr>
          <w:p w14:paraId="3E532BDC" w14:textId="4EEDAD32" w:rsidR="00752DAE" w:rsidRPr="0041180E" w:rsidRDefault="00752DAE" w:rsidP="00752DAE">
            <w:pPr>
              <w:jc w:val="center"/>
              <w:rPr>
                <w:rFonts w:ascii="Calibri" w:hAnsi="Calibri"/>
                <w:color w:val="000000"/>
                <w:sz w:val="20"/>
                <w:szCs w:val="20"/>
              </w:rPr>
            </w:pPr>
            <w:r>
              <w:rPr>
                <w:rFonts w:ascii="Calibri" w:hAnsi="Calibri" w:cs="Calibri"/>
                <w:color w:val="000000"/>
              </w:rPr>
              <w:t>80.9%</w:t>
            </w:r>
          </w:p>
        </w:tc>
        <w:tc>
          <w:tcPr>
            <w:tcW w:w="1240" w:type="dxa"/>
            <w:tcBorders>
              <w:top w:val="nil"/>
              <w:left w:val="nil"/>
              <w:bottom w:val="single" w:sz="8" w:space="0" w:color="auto"/>
              <w:right w:val="single" w:sz="8" w:space="0" w:color="auto"/>
            </w:tcBorders>
            <w:shd w:val="clear" w:color="auto" w:fill="auto"/>
            <w:noWrap/>
            <w:vAlign w:val="center"/>
          </w:tcPr>
          <w:p w14:paraId="17C6769C" w14:textId="7C215629" w:rsidR="00752DAE" w:rsidRPr="0041180E" w:rsidRDefault="00752DAE" w:rsidP="00752DAE">
            <w:pPr>
              <w:jc w:val="center"/>
              <w:rPr>
                <w:rFonts w:ascii="Calibri" w:hAnsi="Calibri"/>
                <w:color w:val="000000"/>
                <w:sz w:val="20"/>
                <w:szCs w:val="20"/>
              </w:rPr>
            </w:pPr>
            <w:r>
              <w:rPr>
                <w:rFonts w:ascii="Calibri" w:hAnsi="Calibri" w:cs="Calibri"/>
                <w:color w:val="000000"/>
              </w:rPr>
              <w:t>360.8%</w:t>
            </w:r>
          </w:p>
        </w:tc>
      </w:tr>
      <w:tr w:rsidR="00752DAE" w:rsidRPr="0041180E" w14:paraId="0CE9C4F3" w14:textId="77777777" w:rsidTr="00752DAE">
        <w:trPr>
          <w:trHeight w:val="315"/>
        </w:trPr>
        <w:tc>
          <w:tcPr>
            <w:tcW w:w="196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BD45074" w14:textId="0313FFF1" w:rsidR="00752DAE" w:rsidRPr="0041180E" w:rsidRDefault="00752DAE" w:rsidP="00752DAE">
            <w:pPr>
              <w:jc w:val="center"/>
              <w:rPr>
                <w:rFonts w:ascii="Calibri" w:hAnsi="Calibri"/>
                <w:b/>
                <w:bCs/>
                <w:color w:val="000000"/>
                <w:sz w:val="20"/>
                <w:szCs w:val="20"/>
              </w:rPr>
            </w:pPr>
            <w:r w:rsidRPr="00FF1E23">
              <w:rPr>
                <w:rFonts w:ascii="Calibri" w:hAnsi="Calibri" w:cs="Calibri"/>
                <w:b/>
                <w:bCs/>
                <w:color w:val="000000"/>
              </w:rPr>
              <w:t>Evening (2200-2359)</w:t>
            </w:r>
          </w:p>
        </w:tc>
        <w:tc>
          <w:tcPr>
            <w:tcW w:w="1110" w:type="dxa"/>
            <w:tcBorders>
              <w:top w:val="nil"/>
              <w:left w:val="nil"/>
              <w:bottom w:val="single" w:sz="4" w:space="0" w:color="auto"/>
              <w:right w:val="single" w:sz="4" w:space="0" w:color="auto"/>
            </w:tcBorders>
            <w:shd w:val="clear" w:color="auto" w:fill="auto"/>
            <w:noWrap/>
            <w:vAlign w:val="center"/>
          </w:tcPr>
          <w:p w14:paraId="6B1F3739" w14:textId="2A361D2D" w:rsidR="00752DAE" w:rsidRPr="0041180E" w:rsidRDefault="00752DAE" w:rsidP="00752DAE">
            <w:pPr>
              <w:jc w:val="center"/>
              <w:rPr>
                <w:rFonts w:ascii="Calibri" w:hAnsi="Calibri"/>
                <w:color w:val="000000"/>
                <w:sz w:val="20"/>
                <w:szCs w:val="20"/>
              </w:rPr>
            </w:pPr>
            <w:r>
              <w:rPr>
                <w:rFonts w:ascii="Calibri" w:hAnsi="Calibri" w:cs="Calibri"/>
                <w:color w:val="000000"/>
              </w:rPr>
              <w:t>519</w:t>
            </w:r>
          </w:p>
        </w:tc>
        <w:tc>
          <w:tcPr>
            <w:tcW w:w="1110" w:type="dxa"/>
            <w:tcBorders>
              <w:top w:val="nil"/>
              <w:left w:val="nil"/>
              <w:bottom w:val="single" w:sz="4" w:space="0" w:color="auto"/>
              <w:right w:val="single" w:sz="4" w:space="0" w:color="auto"/>
            </w:tcBorders>
            <w:shd w:val="clear" w:color="auto" w:fill="auto"/>
            <w:noWrap/>
            <w:vAlign w:val="center"/>
          </w:tcPr>
          <w:p w14:paraId="279671AE" w14:textId="1132A7F2" w:rsidR="00752DAE" w:rsidRPr="0041180E" w:rsidRDefault="00752DAE" w:rsidP="00752DAE">
            <w:pPr>
              <w:jc w:val="center"/>
              <w:rPr>
                <w:rFonts w:ascii="Calibri" w:hAnsi="Calibri"/>
                <w:color w:val="000000"/>
                <w:sz w:val="20"/>
                <w:szCs w:val="20"/>
              </w:rPr>
            </w:pPr>
            <w:r>
              <w:rPr>
                <w:rFonts w:ascii="Calibri" w:hAnsi="Calibri" w:cs="Calibri"/>
                <w:color w:val="000000"/>
              </w:rPr>
              <w:t>641</w:t>
            </w:r>
          </w:p>
        </w:tc>
        <w:tc>
          <w:tcPr>
            <w:tcW w:w="1110" w:type="dxa"/>
            <w:tcBorders>
              <w:top w:val="nil"/>
              <w:left w:val="nil"/>
              <w:bottom w:val="single" w:sz="4" w:space="0" w:color="auto"/>
              <w:right w:val="single" w:sz="4" w:space="0" w:color="auto"/>
            </w:tcBorders>
            <w:shd w:val="clear" w:color="auto" w:fill="auto"/>
            <w:noWrap/>
            <w:vAlign w:val="center"/>
          </w:tcPr>
          <w:p w14:paraId="5193F04F" w14:textId="4012A2D4" w:rsidR="00752DAE" w:rsidRPr="0041180E" w:rsidRDefault="00752DAE" w:rsidP="00752DAE">
            <w:pPr>
              <w:jc w:val="center"/>
              <w:rPr>
                <w:rFonts w:ascii="Calibri" w:hAnsi="Calibri"/>
                <w:color w:val="000000"/>
                <w:sz w:val="20"/>
                <w:szCs w:val="20"/>
              </w:rPr>
            </w:pPr>
            <w:r>
              <w:rPr>
                <w:rFonts w:ascii="Calibri" w:hAnsi="Calibri" w:cs="Calibri"/>
                <w:color w:val="000000"/>
              </w:rPr>
              <w:t>646</w:t>
            </w:r>
          </w:p>
        </w:tc>
        <w:tc>
          <w:tcPr>
            <w:tcW w:w="1300" w:type="dxa"/>
            <w:tcBorders>
              <w:top w:val="nil"/>
              <w:left w:val="single" w:sz="8" w:space="0" w:color="auto"/>
              <w:bottom w:val="nil"/>
              <w:right w:val="single" w:sz="8" w:space="0" w:color="auto"/>
            </w:tcBorders>
            <w:shd w:val="clear" w:color="auto" w:fill="auto"/>
            <w:noWrap/>
            <w:vAlign w:val="center"/>
          </w:tcPr>
          <w:p w14:paraId="3376E735" w14:textId="064C0FAB" w:rsidR="00752DAE" w:rsidRPr="0041180E" w:rsidRDefault="00752DAE" w:rsidP="00752DAE">
            <w:pPr>
              <w:jc w:val="center"/>
              <w:rPr>
                <w:rFonts w:ascii="Calibri" w:hAnsi="Calibri"/>
                <w:color w:val="000000"/>
                <w:sz w:val="20"/>
                <w:szCs w:val="20"/>
              </w:rPr>
            </w:pPr>
            <w:r>
              <w:rPr>
                <w:rFonts w:ascii="Calibri" w:hAnsi="Calibri" w:cs="Calibri"/>
                <w:color w:val="000000"/>
              </w:rPr>
              <w:t>1,806</w:t>
            </w:r>
          </w:p>
        </w:tc>
        <w:tc>
          <w:tcPr>
            <w:tcW w:w="1020" w:type="dxa"/>
            <w:tcBorders>
              <w:top w:val="nil"/>
              <w:left w:val="nil"/>
              <w:bottom w:val="nil"/>
              <w:right w:val="single" w:sz="8" w:space="0" w:color="auto"/>
            </w:tcBorders>
            <w:shd w:val="clear" w:color="auto" w:fill="auto"/>
            <w:noWrap/>
            <w:vAlign w:val="center"/>
          </w:tcPr>
          <w:p w14:paraId="7390B44B" w14:textId="71F32FD6" w:rsidR="00752DAE" w:rsidRPr="0041180E" w:rsidRDefault="00752DAE" w:rsidP="00752DAE">
            <w:pPr>
              <w:jc w:val="center"/>
              <w:rPr>
                <w:rFonts w:ascii="Calibri" w:hAnsi="Calibri"/>
                <w:color w:val="000000"/>
                <w:sz w:val="20"/>
                <w:szCs w:val="20"/>
              </w:rPr>
            </w:pPr>
            <w:r>
              <w:rPr>
                <w:rFonts w:ascii="Calibri" w:hAnsi="Calibri" w:cs="Calibri"/>
                <w:color w:val="000000"/>
              </w:rPr>
              <w:t>6.6%</w:t>
            </w:r>
          </w:p>
        </w:tc>
        <w:tc>
          <w:tcPr>
            <w:tcW w:w="1020" w:type="dxa"/>
            <w:tcBorders>
              <w:top w:val="nil"/>
              <w:left w:val="nil"/>
              <w:bottom w:val="nil"/>
              <w:right w:val="single" w:sz="8" w:space="0" w:color="auto"/>
            </w:tcBorders>
            <w:shd w:val="clear" w:color="auto" w:fill="auto"/>
            <w:noWrap/>
            <w:vAlign w:val="center"/>
          </w:tcPr>
          <w:p w14:paraId="11618B7F" w14:textId="3E82609C" w:rsidR="00752DAE" w:rsidRPr="0041180E" w:rsidRDefault="00752DAE" w:rsidP="00752DAE">
            <w:pPr>
              <w:jc w:val="center"/>
              <w:rPr>
                <w:rFonts w:ascii="Calibri" w:hAnsi="Calibri"/>
                <w:color w:val="000000"/>
                <w:sz w:val="20"/>
                <w:szCs w:val="20"/>
              </w:rPr>
            </w:pPr>
            <w:r>
              <w:rPr>
                <w:rFonts w:ascii="Calibri" w:hAnsi="Calibri" w:cs="Calibri"/>
                <w:color w:val="000000"/>
              </w:rPr>
              <w:t>10.2%</w:t>
            </w:r>
          </w:p>
        </w:tc>
        <w:tc>
          <w:tcPr>
            <w:tcW w:w="1240" w:type="dxa"/>
            <w:tcBorders>
              <w:top w:val="nil"/>
              <w:left w:val="nil"/>
              <w:bottom w:val="nil"/>
              <w:right w:val="single" w:sz="8" w:space="0" w:color="auto"/>
            </w:tcBorders>
            <w:shd w:val="clear" w:color="auto" w:fill="auto"/>
            <w:noWrap/>
            <w:vAlign w:val="center"/>
          </w:tcPr>
          <w:p w14:paraId="6631507D" w14:textId="4B205C69" w:rsidR="00752DAE" w:rsidRPr="0041180E" w:rsidRDefault="00752DAE" w:rsidP="00752DAE">
            <w:pPr>
              <w:jc w:val="center"/>
              <w:rPr>
                <w:rFonts w:ascii="Calibri" w:hAnsi="Calibri"/>
                <w:color w:val="000000"/>
                <w:sz w:val="20"/>
                <w:szCs w:val="20"/>
              </w:rPr>
            </w:pPr>
            <w:r>
              <w:rPr>
                <w:rFonts w:ascii="Calibri" w:hAnsi="Calibri" w:cs="Calibri"/>
                <w:color w:val="000000"/>
              </w:rPr>
              <w:t>180.0%</w:t>
            </w:r>
          </w:p>
        </w:tc>
      </w:tr>
      <w:tr w:rsidR="00752DAE" w:rsidRPr="00FD1BB3" w14:paraId="4043C1E5" w14:textId="77777777" w:rsidTr="00752DAE">
        <w:trPr>
          <w:trHeight w:val="33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F354337" w14:textId="384603DD" w:rsidR="00752DAE" w:rsidRPr="0041180E" w:rsidRDefault="00752DAE" w:rsidP="00752DAE">
            <w:pPr>
              <w:jc w:val="center"/>
              <w:rPr>
                <w:rFonts w:ascii="Calibri" w:hAnsi="Calibri"/>
                <w:b/>
                <w:bCs/>
                <w:color w:val="000000"/>
                <w:sz w:val="20"/>
                <w:szCs w:val="20"/>
              </w:rPr>
            </w:pPr>
            <w:r w:rsidRPr="00FF1E23">
              <w:rPr>
                <w:rFonts w:ascii="Calibri" w:hAnsi="Calibri" w:cs="Calibri"/>
                <w:b/>
                <w:bCs/>
                <w:color w:val="000000"/>
              </w:rPr>
              <w:t>Total</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396083E0" w14:textId="6A22EC07" w:rsidR="00752DAE" w:rsidRPr="00AC5224" w:rsidRDefault="00752DAE" w:rsidP="00752DAE">
            <w:pPr>
              <w:jc w:val="center"/>
              <w:rPr>
                <w:rFonts w:ascii="Calibri" w:hAnsi="Calibri"/>
                <w:b/>
                <w:bCs/>
                <w:color w:val="000000"/>
                <w:sz w:val="20"/>
                <w:szCs w:val="20"/>
              </w:rPr>
            </w:pPr>
            <w:r>
              <w:rPr>
                <w:rFonts w:ascii="Calibri" w:hAnsi="Calibri" w:cs="Calibri"/>
                <w:b/>
                <w:bCs/>
                <w:color w:val="000000"/>
              </w:rPr>
              <w:t>8,200</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46AFFB9F" w14:textId="3382BDCA" w:rsidR="00752DAE" w:rsidRPr="00AC5224" w:rsidRDefault="00752DAE" w:rsidP="00752DAE">
            <w:pPr>
              <w:jc w:val="center"/>
              <w:rPr>
                <w:rFonts w:ascii="Calibri" w:hAnsi="Calibri"/>
                <w:b/>
                <w:bCs/>
                <w:color w:val="000000"/>
                <w:sz w:val="20"/>
                <w:szCs w:val="20"/>
              </w:rPr>
            </w:pPr>
            <w:r>
              <w:rPr>
                <w:rFonts w:ascii="Calibri" w:hAnsi="Calibri" w:cs="Calibri"/>
                <w:b/>
                <w:bCs/>
                <w:color w:val="000000"/>
              </w:rPr>
              <w:t>9,343</w:t>
            </w:r>
          </w:p>
        </w:tc>
        <w:tc>
          <w:tcPr>
            <w:tcW w:w="1110" w:type="dxa"/>
            <w:tcBorders>
              <w:top w:val="double" w:sz="6" w:space="0" w:color="auto"/>
              <w:left w:val="nil"/>
              <w:bottom w:val="single" w:sz="8" w:space="0" w:color="auto"/>
              <w:right w:val="single" w:sz="8" w:space="0" w:color="auto"/>
            </w:tcBorders>
            <w:shd w:val="clear" w:color="auto" w:fill="auto"/>
            <w:noWrap/>
            <w:vAlign w:val="center"/>
          </w:tcPr>
          <w:p w14:paraId="6854D508" w14:textId="57A365BE" w:rsidR="00752DAE" w:rsidRPr="00AC5224" w:rsidRDefault="00752DAE" w:rsidP="00752DAE">
            <w:pPr>
              <w:jc w:val="center"/>
              <w:rPr>
                <w:rFonts w:ascii="Calibri" w:hAnsi="Calibri"/>
                <w:b/>
                <w:bCs/>
                <w:color w:val="000000"/>
                <w:sz w:val="20"/>
                <w:szCs w:val="20"/>
              </w:rPr>
            </w:pPr>
            <w:r>
              <w:rPr>
                <w:rFonts w:ascii="Calibri" w:hAnsi="Calibri" w:cs="Calibri"/>
                <w:b/>
                <w:bCs/>
                <w:color w:val="000000"/>
              </w:rPr>
              <w:t>9,708</w:t>
            </w:r>
          </w:p>
        </w:tc>
        <w:tc>
          <w:tcPr>
            <w:tcW w:w="1300" w:type="dxa"/>
            <w:tcBorders>
              <w:top w:val="double" w:sz="6" w:space="0" w:color="auto"/>
              <w:left w:val="nil"/>
              <w:bottom w:val="single" w:sz="8" w:space="0" w:color="auto"/>
              <w:right w:val="single" w:sz="8" w:space="0" w:color="auto"/>
            </w:tcBorders>
            <w:shd w:val="clear" w:color="auto" w:fill="auto"/>
            <w:noWrap/>
            <w:vAlign w:val="center"/>
          </w:tcPr>
          <w:p w14:paraId="197D7EAF" w14:textId="6B42D866" w:rsidR="00752DAE" w:rsidRPr="00AC5224" w:rsidRDefault="00752DAE" w:rsidP="00752DAE">
            <w:pPr>
              <w:jc w:val="center"/>
              <w:rPr>
                <w:rFonts w:ascii="Calibri" w:hAnsi="Calibri"/>
                <w:b/>
                <w:bCs/>
                <w:color w:val="000000"/>
                <w:sz w:val="20"/>
                <w:szCs w:val="20"/>
              </w:rPr>
            </w:pPr>
            <w:r>
              <w:rPr>
                <w:rFonts w:ascii="Calibri" w:hAnsi="Calibri" w:cs="Calibri"/>
                <w:b/>
                <w:bCs/>
                <w:color w:val="000000"/>
              </w:rPr>
              <w:t>27,251</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7E71ACD4" w14:textId="5C38BFFC" w:rsidR="00752DAE" w:rsidRPr="00AC5224" w:rsidRDefault="00752DAE" w:rsidP="00752DAE">
            <w:pPr>
              <w:jc w:val="center"/>
              <w:rPr>
                <w:rFonts w:ascii="Calibri" w:hAnsi="Calibri"/>
                <w:b/>
                <w:bCs/>
                <w:color w:val="000000"/>
                <w:sz w:val="20"/>
                <w:szCs w:val="20"/>
              </w:rPr>
            </w:pPr>
            <w:r>
              <w:rPr>
                <w:rFonts w:ascii="Calibri" w:hAnsi="Calibri" w:cs="Calibri"/>
                <w:b/>
                <w:bCs/>
                <w:color w:val="000000"/>
              </w:rPr>
              <w:t>100.0%</w:t>
            </w:r>
          </w:p>
        </w:tc>
        <w:tc>
          <w:tcPr>
            <w:tcW w:w="1020" w:type="dxa"/>
            <w:tcBorders>
              <w:top w:val="double" w:sz="6" w:space="0" w:color="auto"/>
              <w:left w:val="nil"/>
              <w:bottom w:val="single" w:sz="8" w:space="0" w:color="auto"/>
              <w:right w:val="single" w:sz="8" w:space="0" w:color="auto"/>
            </w:tcBorders>
            <w:shd w:val="clear" w:color="auto" w:fill="auto"/>
            <w:noWrap/>
            <w:vAlign w:val="center"/>
          </w:tcPr>
          <w:p w14:paraId="6A003620" w14:textId="52CA34AE" w:rsidR="00752DAE" w:rsidRPr="00AC5224" w:rsidRDefault="00752DAE" w:rsidP="00752DAE">
            <w:pPr>
              <w:jc w:val="center"/>
              <w:rPr>
                <w:rFonts w:ascii="Calibri" w:hAnsi="Calibri"/>
                <w:b/>
                <w:bCs/>
                <w:color w:val="000000"/>
                <w:sz w:val="20"/>
                <w:szCs w:val="20"/>
              </w:rPr>
            </w:pPr>
            <w:r>
              <w:rPr>
                <w:rFonts w:ascii="Calibri" w:hAnsi="Calibri" w:cs="Calibri"/>
                <w:b/>
                <w:bCs/>
                <w:color w:val="000000"/>
              </w:rPr>
              <w:t>100.0%</w:t>
            </w:r>
          </w:p>
        </w:tc>
        <w:tc>
          <w:tcPr>
            <w:tcW w:w="1240" w:type="dxa"/>
            <w:tcBorders>
              <w:top w:val="double" w:sz="6" w:space="0" w:color="auto"/>
              <w:left w:val="nil"/>
              <w:bottom w:val="single" w:sz="8" w:space="0" w:color="auto"/>
              <w:right w:val="single" w:sz="8" w:space="0" w:color="auto"/>
            </w:tcBorders>
            <w:shd w:val="clear" w:color="auto" w:fill="auto"/>
            <w:noWrap/>
            <w:vAlign w:val="center"/>
          </w:tcPr>
          <w:p w14:paraId="2529663C" w14:textId="5859056C" w:rsidR="00752DAE" w:rsidRPr="00AC5224" w:rsidRDefault="00752DAE" w:rsidP="00752DAE">
            <w:pPr>
              <w:jc w:val="center"/>
              <w:rPr>
                <w:rFonts w:ascii="Calibri" w:hAnsi="Calibri"/>
                <w:b/>
                <w:bCs/>
                <w:color w:val="000000"/>
                <w:sz w:val="20"/>
                <w:szCs w:val="20"/>
              </w:rPr>
            </w:pPr>
            <w:r>
              <w:rPr>
                <w:rFonts w:ascii="Calibri" w:hAnsi="Calibri" w:cs="Calibri"/>
                <w:b/>
                <w:bCs/>
                <w:color w:val="000000"/>
              </w:rPr>
              <w:t>329.0%</w:t>
            </w:r>
          </w:p>
        </w:tc>
      </w:tr>
    </w:tbl>
    <w:p w14:paraId="02724D94" w14:textId="77777777" w:rsidR="000B3971" w:rsidRDefault="000B3971" w:rsidP="000B3971">
      <w:pPr>
        <w:rPr>
          <w:rFonts w:ascii="Arial" w:hAnsi="Arial" w:cs="Arial"/>
          <w:b/>
          <w:sz w:val="20"/>
          <w:szCs w:val="20"/>
        </w:rPr>
      </w:pPr>
    </w:p>
    <w:p w14:paraId="7616E301" w14:textId="77777777" w:rsidR="000B3971" w:rsidRPr="0023691A" w:rsidRDefault="000B3971" w:rsidP="000B3971">
      <w:pPr>
        <w:keepNext/>
        <w:keepLines/>
        <w:numPr>
          <w:ilvl w:val="1"/>
          <w:numId w:val="11"/>
        </w:numPr>
        <w:spacing w:after="0" w:line="240" w:lineRule="auto"/>
        <w:ind w:left="465"/>
        <w:outlineLvl w:val="0"/>
        <w:rPr>
          <w:rFonts w:ascii="Calibri" w:eastAsiaTheme="majorEastAsia" w:hAnsi="Calibri" w:cstheme="majorBidi"/>
          <w:b/>
          <w:bCs/>
          <w:color w:val="990099"/>
          <w:sz w:val="24"/>
          <w:szCs w:val="28"/>
        </w:rPr>
      </w:pPr>
      <w:bookmarkStart w:id="3" w:name="_Hlk497740553"/>
      <w:r w:rsidRPr="0023691A">
        <w:rPr>
          <w:rFonts w:ascii="Calibri" w:eastAsiaTheme="majorEastAsia" w:hAnsi="Calibri" w:cstheme="majorBidi"/>
          <w:b/>
          <w:bCs/>
          <w:color w:val="990099"/>
          <w:sz w:val="24"/>
          <w:szCs w:val="28"/>
        </w:rPr>
        <w:t>Traffic commentary</w:t>
      </w:r>
    </w:p>
    <w:p w14:paraId="670F9F10" w14:textId="77777777" w:rsidR="000B3971" w:rsidRPr="0023691A" w:rsidRDefault="000B3971" w:rsidP="000B3971">
      <w:pPr>
        <w:keepNext/>
        <w:keepLines/>
        <w:spacing w:after="0" w:line="240" w:lineRule="auto"/>
        <w:ind w:left="465"/>
        <w:outlineLvl w:val="0"/>
        <w:rPr>
          <w:rFonts w:ascii="Calibri" w:eastAsiaTheme="majorEastAsia" w:hAnsi="Calibri" w:cstheme="majorBidi"/>
          <w:b/>
          <w:bCs/>
          <w:color w:val="990099"/>
          <w:sz w:val="24"/>
          <w:szCs w:val="28"/>
        </w:rPr>
      </w:pPr>
    </w:p>
    <w:bookmarkEnd w:id="3"/>
    <w:p w14:paraId="1D4B6021" w14:textId="77777777" w:rsidR="00752DAE" w:rsidRPr="00752DAE" w:rsidRDefault="00752DAE" w:rsidP="00752DAE">
      <w:pPr>
        <w:keepNext/>
        <w:keepLines/>
        <w:numPr>
          <w:ilvl w:val="0"/>
          <w:numId w:val="26"/>
        </w:numPr>
        <w:spacing w:after="120" w:line="240" w:lineRule="auto"/>
        <w:rPr>
          <w:rFonts w:ascii="Calibri" w:eastAsiaTheme="majorEastAsia" w:hAnsi="Calibri" w:cstheme="majorBidi"/>
          <w:bCs/>
        </w:rPr>
      </w:pPr>
      <w:r w:rsidRPr="00752DAE">
        <w:rPr>
          <w:rFonts w:ascii="Calibri" w:eastAsiaTheme="majorEastAsia" w:hAnsi="Calibri" w:cstheme="majorBidi"/>
          <w:bCs/>
        </w:rPr>
        <w:t>Between Apr - Jun 2022, 3.2 million passengers used Edinburgh Airport – that’s up nearly 11 times on the values in the same period the previous year when 290 thousand people travelled through the airport.</w:t>
      </w:r>
    </w:p>
    <w:p w14:paraId="6FB3823D" w14:textId="77777777" w:rsidR="00752DAE" w:rsidRPr="00752DAE" w:rsidRDefault="00752DAE" w:rsidP="00752DAE">
      <w:pPr>
        <w:keepNext/>
        <w:keepLines/>
        <w:numPr>
          <w:ilvl w:val="0"/>
          <w:numId w:val="26"/>
        </w:numPr>
        <w:spacing w:after="120" w:line="240" w:lineRule="auto"/>
        <w:rPr>
          <w:rFonts w:ascii="Calibri" w:eastAsiaTheme="majorEastAsia" w:hAnsi="Calibri" w:cstheme="majorBidi"/>
          <w:bCs/>
        </w:rPr>
      </w:pPr>
      <w:r w:rsidRPr="00752DAE">
        <w:rPr>
          <w:rFonts w:ascii="Calibri" w:eastAsiaTheme="majorEastAsia" w:hAnsi="Calibri" w:cstheme="majorBidi"/>
          <w:bCs/>
        </w:rPr>
        <w:t>Aircraft movements increased 329% compared to the same period last year, with international growth outpacing the domestic growth year on year.</w:t>
      </w:r>
    </w:p>
    <w:p w14:paraId="54985D76" w14:textId="77777777" w:rsidR="00752DAE" w:rsidRPr="00752DAE" w:rsidRDefault="00752DAE" w:rsidP="00752DAE">
      <w:pPr>
        <w:keepNext/>
        <w:keepLines/>
        <w:numPr>
          <w:ilvl w:val="0"/>
          <w:numId w:val="26"/>
        </w:numPr>
        <w:spacing w:after="120" w:line="240" w:lineRule="auto"/>
        <w:rPr>
          <w:rFonts w:ascii="Calibri" w:eastAsiaTheme="majorEastAsia" w:hAnsi="Calibri" w:cstheme="majorBidi"/>
          <w:bCs/>
        </w:rPr>
      </w:pPr>
      <w:r w:rsidRPr="00752DAE">
        <w:rPr>
          <w:rFonts w:ascii="Calibri" w:eastAsiaTheme="majorEastAsia" w:hAnsi="Calibri" w:cstheme="majorBidi"/>
          <w:bCs/>
        </w:rPr>
        <w:t>While overall aircraft movements increased, these were for the most part due to daytime movement (87% of total) increases.</w:t>
      </w:r>
    </w:p>
    <w:p w14:paraId="74466915" w14:textId="77777777" w:rsidR="00752DAE" w:rsidRPr="00752DAE" w:rsidRDefault="00752DAE" w:rsidP="00752DAE">
      <w:pPr>
        <w:keepNext/>
        <w:keepLines/>
        <w:numPr>
          <w:ilvl w:val="0"/>
          <w:numId w:val="26"/>
        </w:numPr>
        <w:spacing w:after="120" w:line="240" w:lineRule="auto"/>
        <w:rPr>
          <w:rFonts w:ascii="Calibri" w:eastAsiaTheme="majorEastAsia" w:hAnsi="Calibri" w:cstheme="majorBidi"/>
          <w:bCs/>
        </w:rPr>
      </w:pPr>
      <w:r w:rsidRPr="00752DAE">
        <w:rPr>
          <w:rFonts w:ascii="Calibri" w:eastAsiaTheme="majorEastAsia" w:hAnsi="Calibri" w:cstheme="majorBidi"/>
          <w:bCs/>
        </w:rPr>
        <w:t>In terms of Cargo, figures are now reported in Net Weights instead of Gross Weight – the difference being the weight of the ULD’s (containers) that the mail is placed in. As noted above, this has a significant impact on the reported weight, but aligns with CAA expectations.</w:t>
      </w:r>
    </w:p>
    <w:p w14:paraId="1D2553BE" w14:textId="2DD28761" w:rsidR="0007197C" w:rsidRDefault="0007197C" w:rsidP="00BC194E">
      <w:pPr>
        <w:keepNext/>
        <w:keepLines/>
        <w:spacing w:after="120" w:line="240" w:lineRule="auto"/>
        <w:rPr>
          <w:rFonts w:ascii="Calibri" w:eastAsiaTheme="majorEastAsia" w:hAnsi="Calibri" w:cstheme="majorBidi"/>
          <w:bCs/>
          <w:sz w:val="20"/>
          <w:szCs w:val="20"/>
        </w:rPr>
      </w:pPr>
    </w:p>
    <w:p w14:paraId="61871F04" w14:textId="77777777" w:rsidR="00F0555B" w:rsidRDefault="00F0555B" w:rsidP="00F0555B">
      <w:pPr>
        <w:keepNext/>
        <w:keepLines/>
        <w:spacing w:after="120" w:line="240" w:lineRule="auto"/>
        <w:ind w:left="357"/>
      </w:pPr>
    </w:p>
    <w:p w14:paraId="052DF1E9" w14:textId="0B997D1C" w:rsidR="001C33A2" w:rsidRPr="00BE2670" w:rsidRDefault="000702E6" w:rsidP="001C33A2">
      <w:pPr>
        <w:keepNext/>
        <w:keepLines/>
        <w:numPr>
          <w:ilvl w:val="0"/>
          <w:numId w:val="8"/>
        </w:numPr>
        <w:spacing w:after="120" w:line="240" w:lineRule="auto"/>
      </w:pPr>
      <w:r>
        <w:br w:type="page"/>
      </w:r>
    </w:p>
    <w:p w14:paraId="07D8D617" w14:textId="77777777" w:rsidR="00CD2E8F" w:rsidRDefault="00CD2E8F" w:rsidP="003813AB">
      <w:pPr>
        <w:pStyle w:val="Style5"/>
        <w:pBdr>
          <w:top w:val="single" w:sz="4" w:space="1" w:color="auto"/>
          <w:left w:val="single" w:sz="4" w:space="4" w:color="auto"/>
          <w:bottom w:val="single" w:sz="4" w:space="1" w:color="auto"/>
          <w:right w:val="single" w:sz="4" w:space="4" w:color="auto"/>
        </w:pBdr>
      </w:pPr>
      <w:r>
        <w:lastRenderedPageBreak/>
        <w:t xml:space="preserve">Capital investment </w:t>
      </w:r>
    </w:p>
    <w:p w14:paraId="2499DFB6" w14:textId="77777777" w:rsidR="00CD2E8F" w:rsidRDefault="00CD2E8F" w:rsidP="00FC2490">
      <w:pPr>
        <w:pStyle w:val="NoSpacing"/>
        <w:rPr>
          <w:rFonts w:ascii="Arial" w:hAnsi="Arial" w:cs="Arial"/>
          <w:b/>
          <w:sz w:val="20"/>
          <w:szCs w:val="20"/>
        </w:rPr>
      </w:pPr>
    </w:p>
    <w:p w14:paraId="6A9AFED4" w14:textId="77777777" w:rsidR="00AC5FEE" w:rsidRDefault="00AC5FEE" w:rsidP="00AC5FEE">
      <w:pPr>
        <w:pStyle w:val="ListParagraph"/>
        <w:keepNext/>
        <w:numPr>
          <w:ilvl w:val="1"/>
          <w:numId w:val="3"/>
        </w:numPr>
        <w:spacing w:after="0" w:line="240" w:lineRule="auto"/>
        <w:rPr>
          <w:rFonts w:ascii="Calibri" w:eastAsia="Calibri" w:hAnsi="Calibri" w:cs="Calibri"/>
          <w:b/>
          <w:bCs/>
          <w:color w:val="990099"/>
          <w:sz w:val="24"/>
          <w:szCs w:val="24"/>
          <w:lang w:eastAsia="en-GB"/>
        </w:rPr>
      </w:pPr>
      <w:r>
        <w:rPr>
          <w:rFonts w:ascii="Calibri" w:eastAsia="Calibri" w:hAnsi="Calibri" w:cs="Calibri"/>
          <w:b/>
          <w:bCs/>
          <w:color w:val="990099"/>
          <w:sz w:val="24"/>
          <w:szCs w:val="24"/>
          <w:lang w:eastAsia="en-GB"/>
        </w:rPr>
        <w:t xml:space="preserve">Projects in </w:t>
      </w:r>
      <w:bookmarkStart w:id="4" w:name="_Hlk94530216"/>
      <w:r>
        <w:rPr>
          <w:rFonts w:ascii="Calibri" w:eastAsia="Calibri" w:hAnsi="Calibri" w:cs="Calibri"/>
          <w:b/>
          <w:bCs/>
          <w:color w:val="990099"/>
          <w:sz w:val="24"/>
          <w:szCs w:val="24"/>
          <w:lang w:eastAsia="en-GB"/>
        </w:rPr>
        <w:t>development, design &amp; delivery</w:t>
      </w:r>
      <w:bookmarkEnd w:id="4"/>
    </w:p>
    <w:p w14:paraId="6313CF77" w14:textId="77777777" w:rsidR="0073250A" w:rsidRPr="0073250A" w:rsidRDefault="0073250A" w:rsidP="0073250A">
      <w:pPr>
        <w:autoSpaceDE w:val="0"/>
        <w:autoSpaceDN w:val="0"/>
        <w:spacing w:after="0" w:line="240" w:lineRule="auto"/>
        <w:rPr>
          <w:rFonts w:ascii="Calibri" w:eastAsia="Calibri" w:hAnsi="Calibri" w:cs="Calibri"/>
          <w:lang w:eastAsia="en-GB"/>
        </w:rPr>
      </w:pPr>
      <w:r w:rsidRPr="0073250A">
        <w:rPr>
          <w:rFonts w:ascii="Calibri" w:eastAsia="Calibri" w:hAnsi="Calibri" w:cs="Calibri"/>
          <w:sz w:val="20"/>
          <w:szCs w:val="20"/>
          <w:lang w:eastAsia="en-GB"/>
        </w:rPr>
        <w:t> </w:t>
      </w:r>
    </w:p>
    <w:tbl>
      <w:tblPr>
        <w:tblStyle w:val="TableGrid14"/>
        <w:tblW w:w="0" w:type="auto"/>
        <w:tblInd w:w="-147" w:type="dxa"/>
        <w:tblLook w:val="04A0" w:firstRow="1" w:lastRow="0" w:firstColumn="1" w:lastColumn="0" w:noHBand="0" w:noVBand="1"/>
      </w:tblPr>
      <w:tblGrid>
        <w:gridCol w:w="5104"/>
        <w:gridCol w:w="1559"/>
        <w:gridCol w:w="1701"/>
        <w:gridCol w:w="1809"/>
      </w:tblGrid>
      <w:tr w:rsidR="00B05710" w:rsidRPr="00B05710" w14:paraId="569D5719" w14:textId="77777777" w:rsidTr="00593DC1">
        <w:tc>
          <w:tcPr>
            <w:tcW w:w="5104" w:type="dxa"/>
            <w:shd w:val="clear" w:color="auto" w:fill="BFBFBF" w:themeFill="background1" w:themeFillShade="BF"/>
          </w:tcPr>
          <w:p w14:paraId="16FA7FE1" w14:textId="77777777" w:rsidR="00B05710" w:rsidRPr="00B05710" w:rsidRDefault="00B05710" w:rsidP="00B05710">
            <w:pPr>
              <w:keepNext/>
              <w:keepLines/>
              <w:rPr>
                <w:rFonts w:ascii="Calibri" w:eastAsia="Calibri" w:hAnsi="Calibri" w:cstheme="majorBidi"/>
                <w:b/>
                <w:bCs/>
                <w:sz w:val="32"/>
                <w:szCs w:val="28"/>
                <w:lang w:eastAsia="en-GB"/>
              </w:rPr>
            </w:pPr>
            <w:r w:rsidRPr="00B05710">
              <w:rPr>
                <w:rFonts w:ascii="Calibri" w:eastAsia="Calibri" w:hAnsi="Calibri" w:cstheme="majorBidi"/>
                <w:b/>
                <w:bCs/>
                <w:sz w:val="32"/>
                <w:szCs w:val="28"/>
                <w:lang w:eastAsia="en-GB"/>
              </w:rPr>
              <w:t>Project</w:t>
            </w:r>
          </w:p>
        </w:tc>
        <w:tc>
          <w:tcPr>
            <w:tcW w:w="1559" w:type="dxa"/>
            <w:shd w:val="clear" w:color="auto" w:fill="BFBFBF" w:themeFill="background1" w:themeFillShade="BF"/>
          </w:tcPr>
          <w:p w14:paraId="2308A48B" w14:textId="77777777" w:rsidR="00B05710" w:rsidRPr="00B05710" w:rsidRDefault="00B05710" w:rsidP="00B05710">
            <w:pPr>
              <w:keepNext/>
              <w:keepLines/>
              <w:jc w:val="center"/>
              <w:rPr>
                <w:rFonts w:ascii="Calibri" w:eastAsia="Calibri" w:hAnsi="Calibri" w:cstheme="majorBidi"/>
                <w:b/>
                <w:bCs/>
                <w:sz w:val="32"/>
                <w:szCs w:val="28"/>
                <w:lang w:eastAsia="en-GB"/>
              </w:rPr>
            </w:pPr>
            <w:r w:rsidRPr="00B05710">
              <w:rPr>
                <w:rFonts w:ascii="Calibri" w:eastAsia="Calibri" w:hAnsi="Calibri" w:cstheme="majorBidi"/>
                <w:b/>
                <w:bCs/>
                <w:sz w:val="32"/>
                <w:szCs w:val="28"/>
                <w:lang w:eastAsia="en-GB"/>
              </w:rPr>
              <w:t>Value</w:t>
            </w:r>
          </w:p>
        </w:tc>
        <w:tc>
          <w:tcPr>
            <w:tcW w:w="1701" w:type="dxa"/>
            <w:shd w:val="clear" w:color="auto" w:fill="BFBFBF" w:themeFill="background1" w:themeFillShade="BF"/>
          </w:tcPr>
          <w:p w14:paraId="1D9D3F1E" w14:textId="77777777" w:rsidR="00B05710" w:rsidRPr="00B05710" w:rsidRDefault="00B05710" w:rsidP="00B05710">
            <w:pPr>
              <w:keepNext/>
              <w:keepLines/>
              <w:rPr>
                <w:rFonts w:ascii="Calibri" w:eastAsia="Calibri" w:hAnsi="Calibri" w:cstheme="majorBidi"/>
                <w:b/>
                <w:bCs/>
                <w:sz w:val="32"/>
                <w:szCs w:val="28"/>
                <w:lang w:eastAsia="en-GB"/>
              </w:rPr>
            </w:pPr>
            <w:r w:rsidRPr="00B05710">
              <w:rPr>
                <w:rFonts w:ascii="Calibri" w:eastAsia="Calibri" w:hAnsi="Calibri" w:cstheme="majorBidi"/>
                <w:b/>
                <w:bCs/>
                <w:sz w:val="32"/>
                <w:szCs w:val="28"/>
                <w:lang w:eastAsia="en-GB"/>
              </w:rPr>
              <w:t>Stage</w:t>
            </w:r>
          </w:p>
        </w:tc>
        <w:tc>
          <w:tcPr>
            <w:tcW w:w="1809" w:type="dxa"/>
            <w:shd w:val="clear" w:color="auto" w:fill="BFBFBF" w:themeFill="background1" w:themeFillShade="BF"/>
          </w:tcPr>
          <w:p w14:paraId="348B147A" w14:textId="77777777" w:rsidR="00B05710" w:rsidRPr="00B05710" w:rsidRDefault="00B05710" w:rsidP="00B05710">
            <w:pPr>
              <w:keepNext/>
              <w:keepLines/>
              <w:rPr>
                <w:rFonts w:ascii="Calibri" w:eastAsia="Calibri" w:hAnsi="Calibri" w:cstheme="majorBidi"/>
                <w:b/>
                <w:bCs/>
                <w:sz w:val="32"/>
                <w:szCs w:val="28"/>
                <w:lang w:eastAsia="en-GB"/>
              </w:rPr>
            </w:pPr>
            <w:r w:rsidRPr="00B05710">
              <w:rPr>
                <w:rFonts w:ascii="Calibri" w:eastAsia="Calibri" w:hAnsi="Calibri" w:cstheme="majorBidi"/>
                <w:b/>
                <w:bCs/>
                <w:sz w:val="32"/>
                <w:szCs w:val="28"/>
                <w:lang w:eastAsia="en-GB"/>
              </w:rPr>
              <w:t>Due to Complete</w:t>
            </w:r>
          </w:p>
        </w:tc>
      </w:tr>
      <w:tr w:rsidR="00B05710" w:rsidRPr="00B05710" w14:paraId="24AFFCA4" w14:textId="77777777" w:rsidTr="00593DC1">
        <w:tc>
          <w:tcPr>
            <w:tcW w:w="5104" w:type="dxa"/>
            <w:vAlign w:val="center"/>
          </w:tcPr>
          <w:p w14:paraId="6D233E8F" w14:textId="77777777" w:rsidR="00B05710" w:rsidRPr="00B05710" w:rsidRDefault="00B05710" w:rsidP="00B05710">
            <w:pPr>
              <w:keepNext/>
              <w:keepLines/>
              <w:rPr>
                <w:rFonts w:ascii="Calibri" w:eastAsia="Calibri" w:hAnsi="Calibri" w:cstheme="majorBidi"/>
                <w:b/>
                <w:bCs/>
                <w:lang w:eastAsia="en-GB"/>
              </w:rPr>
            </w:pPr>
            <w:r w:rsidRPr="00B05710">
              <w:rPr>
                <w:rFonts w:ascii="Calibri" w:eastAsiaTheme="majorEastAsia" w:hAnsi="Calibri" w:cs="Calibri"/>
                <w:b/>
                <w:bCs/>
                <w:color w:val="000000"/>
              </w:rPr>
              <w:t xml:space="preserve"> Baggage Hall Futures </w:t>
            </w:r>
          </w:p>
        </w:tc>
        <w:tc>
          <w:tcPr>
            <w:tcW w:w="1559" w:type="dxa"/>
            <w:vAlign w:val="center"/>
          </w:tcPr>
          <w:p w14:paraId="7C23E40A"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£32,000k</w:t>
            </w:r>
          </w:p>
        </w:tc>
        <w:tc>
          <w:tcPr>
            <w:tcW w:w="1701" w:type="dxa"/>
            <w:vAlign w:val="center"/>
          </w:tcPr>
          <w:p w14:paraId="07F049A6"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28461C14"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2022</w:t>
            </w:r>
          </w:p>
        </w:tc>
      </w:tr>
      <w:tr w:rsidR="00B05710" w:rsidRPr="00B05710" w14:paraId="7646FA92"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0E7BDD19"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BBHS</w:t>
            </w:r>
          </w:p>
        </w:tc>
        <w:tc>
          <w:tcPr>
            <w:tcW w:w="1559" w:type="dxa"/>
            <w:vAlign w:val="center"/>
          </w:tcPr>
          <w:p w14:paraId="40DDC06E"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N/A</w:t>
            </w:r>
          </w:p>
        </w:tc>
        <w:tc>
          <w:tcPr>
            <w:tcW w:w="1701" w:type="dxa"/>
          </w:tcPr>
          <w:p w14:paraId="162C063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31F7460C"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Q4 2022</w:t>
            </w:r>
          </w:p>
        </w:tc>
      </w:tr>
      <w:tr w:rsidR="00B05710" w:rsidRPr="00B05710" w14:paraId="051179F6"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C07A66E" w14:textId="77777777" w:rsidR="00B05710" w:rsidRPr="00B05710" w:rsidRDefault="00B05710" w:rsidP="00B05710">
            <w:pPr>
              <w:rPr>
                <w:rFonts w:ascii="Calibri" w:eastAsiaTheme="majorEastAsia" w:hAnsi="Calibri" w:cs="Calibri"/>
                <w:b/>
                <w:bCs/>
                <w:color w:val="000000"/>
              </w:rPr>
            </w:pPr>
            <w:r w:rsidRPr="00B05710">
              <w:rPr>
                <w:rFonts w:ascii="Calibri" w:eastAsiaTheme="majorEastAsia" w:hAnsi="Calibri" w:cs="Calibri"/>
                <w:b/>
                <w:bCs/>
                <w:color w:val="000000"/>
              </w:rPr>
              <w:t> ATC Asset Replacement 2021 (EFPS)</w:t>
            </w:r>
          </w:p>
        </w:tc>
        <w:tc>
          <w:tcPr>
            <w:tcW w:w="1559" w:type="dxa"/>
            <w:vAlign w:val="center"/>
          </w:tcPr>
          <w:p w14:paraId="6C88994F"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£847k</w:t>
            </w:r>
          </w:p>
        </w:tc>
        <w:tc>
          <w:tcPr>
            <w:tcW w:w="1701" w:type="dxa"/>
          </w:tcPr>
          <w:p w14:paraId="4F6E5340"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567C994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Q4 2022</w:t>
            </w:r>
          </w:p>
        </w:tc>
      </w:tr>
      <w:tr w:rsidR="00B05710" w:rsidRPr="00B05710" w14:paraId="62CFA080"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0A809030" w14:textId="77777777" w:rsidR="00B05710" w:rsidRPr="00B05710" w:rsidRDefault="00B05710" w:rsidP="00B05710">
            <w:pPr>
              <w:rPr>
                <w:rFonts w:ascii="Calibri" w:eastAsiaTheme="majorEastAsia" w:hAnsi="Calibri" w:cs="Calibri"/>
                <w:b/>
                <w:bCs/>
                <w:color w:val="000000"/>
              </w:rPr>
            </w:pPr>
            <w:r w:rsidRPr="00B05710">
              <w:rPr>
                <w:rFonts w:ascii="Calibri" w:eastAsiaTheme="majorEastAsia" w:hAnsi="Calibri" w:cs="Calibri"/>
                <w:b/>
                <w:bCs/>
                <w:color w:val="000000"/>
              </w:rPr>
              <w:t> ATC Asset Replacement 2022 (MET)</w:t>
            </w:r>
          </w:p>
        </w:tc>
        <w:tc>
          <w:tcPr>
            <w:tcW w:w="1559" w:type="dxa"/>
            <w:vAlign w:val="center"/>
          </w:tcPr>
          <w:p w14:paraId="01282F4C"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£947k</w:t>
            </w:r>
          </w:p>
        </w:tc>
        <w:tc>
          <w:tcPr>
            <w:tcW w:w="1701" w:type="dxa"/>
          </w:tcPr>
          <w:p w14:paraId="7DAB3060"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2B6BD4CE"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Q1 2023</w:t>
            </w:r>
          </w:p>
        </w:tc>
      </w:tr>
      <w:tr w:rsidR="00B05710" w:rsidRPr="00B05710" w14:paraId="3AA06858"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524D3B25"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Network Strategy</w:t>
            </w:r>
          </w:p>
        </w:tc>
        <w:tc>
          <w:tcPr>
            <w:tcW w:w="1559" w:type="dxa"/>
            <w:vAlign w:val="center"/>
          </w:tcPr>
          <w:p w14:paraId="77E2E2D0"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£5,870k</w:t>
            </w:r>
          </w:p>
        </w:tc>
        <w:tc>
          <w:tcPr>
            <w:tcW w:w="1701" w:type="dxa"/>
            <w:vAlign w:val="center"/>
          </w:tcPr>
          <w:p w14:paraId="562446B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48BAA03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2022</w:t>
            </w:r>
          </w:p>
        </w:tc>
      </w:tr>
      <w:tr w:rsidR="00B05710" w:rsidRPr="00B05710" w14:paraId="323D2A7C"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6CFCB11"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East Access Road</w:t>
            </w:r>
          </w:p>
        </w:tc>
        <w:tc>
          <w:tcPr>
            <w:tcW w:w="1559" w:type="dxa"/>
            <w:vAlign w:val="center"/>
          </w:tcPr>
          <w:p w14:paraId="5CAE0F82"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£19,260k</w:t>
            </w:r>
          </w:p>
        </w:tc>
        <w:tc>
          <w:tcPr>
            <w:tcW w:w="1701" w:type="dxa"/>
            <w:vAlign w:val="center"/>
          </w:tcPr>
          <w:p w14:paraId="1C95E13E"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3CEEDA65"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Await Planning</w:t>
            </w:r>
          </w:p>
        </w:tc>
      </w:tr>
      <w:tr w:rsidR="00B05710" w:rsidRPr="00B05710" w14:paraId="1F5035DB"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F93B00F"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Low Carbon Energy</w:t>
            </w:r>
          </w:p>
        </w:tc>
        <w:tc>
          <w:tcPr>
            <w:tcW w:w="1559" w:type="dxa"/>
            <w:vAlign w:val="center"/>
          </w:tcPr>
          <w:p w14:paraId="0FD62790"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£2,580k</w:t>
            </w:r>
          </w:p>
        </w:tc>
        <w:tc>
          <w:tcPr>
            <w:tcW w:w="1701" w:type="dxa"/>
            <w:vAlign w:val="center"/>
          </w:tcPr>
          <w:p w14:paraId="25B8796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311575A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69E15F48"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32EDB63" w14:textId="77777777" w:rsidR="00B05710" w:rsidRPr="00B05710" w:rsidRDefault="00B05710" w:rsidP="00B05710">
            <w:pPr>
              <w:rPr>
                <w:rFonts w:ascii="Times New Roman" w:eastAsiaTheme="majorEastAsia" w:hAnsi="Times New Roman" w:cs="Calibri"/>
                <w:color w:val="000000"/>
              </w:rPr>
            </w:pPr>
            <w:r w:rsidRPr="00B05710">
              <w:rPr>
                <w:rFonts w:ascii="Calibri" w:eastAsiaTheme="majorEastAsia" w:hAnsi="Calibri" w:cs="Calibri"/>
                <w:b/>
                <w:bCs/>
                <w:color w:val="000000"/>
              </w:rPr>
              <w:t> Airport Control Futures</w:t>
            </w:r>
          </w:p>
        </w:tc>
        <w:tc>
          <w:tcPr>
            <w:tcW w:w="1559" w:type="dxa"/>
            <w:vAlign w:val="center"/>
          </w:tcPr>
          <w:p w14:paraId="17A35416"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£687k</w:t>
            </w:r>
          </w:p>
        </w:tc>
        <w:tc>
          <w:tcPr>
            <w:tcW w:w="1701" w:type="dxa"/>
            <w:vAlign w:val="center"/>
          </w:tcPr>
          <w:p w14:paraId="6FDD91C7"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222E6B91"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1FC6458C"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0611438C"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Global Air Park</w:t>
            </w:r>
          </w:p>
        </w:tc>
        <w:tc>
          <w:tcPr>
            <w:tcW w:w="1559" w:type="dxa"/>
            <w:vAlign w:val="center"/>
          </w:tcPr>
          <w:p w14:paraId="5F590509"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£7,380k</w:t>
            </w:r>
          </w:p>
        </w:tc>
        <w:tc>
          <w:tcPr>
            <w:tcW w:w="1701" w:type="dxa"/>
            <w:vAlign w:val="center"/>
          </w:tcPr>
          <w:p w14:paraId="7523066E"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5BBA93D5"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2024</w:t>
            </w:r>
          </w:p>
        </w:tc>
      </w:tr>
      <w:tr w:rsidR="00B05710" w:rsidRPr="00B05710" w14:paraId="2D605B3A"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466C64E"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Flood Management (Capital)</w:t>
            </w:r>
          </w:p>
        </w:tc>
        <w:tc>
          <w:tcPr>
            <w:tcW w:w="1559" w:type="dxa"/>
            <w:vAlign w:val="center"/>
          </w:tcPr>
          <w:p w14:paraId="45D26BE3"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£601k</w:t>
            </w:r>
          </w:p>
        </w:tc>
        <w:tc>
          <w:tcPr>
            <w:tcW w:w="1701" w:type="dxa"/>
            <w:vAlign w:val="center"/>
          </w:tcPr>
          <w:p w14:paraId="3481BD3B"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70454B2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0BF019E2"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4988DEB"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Intranet Redesign</w:t>
            </w:r>
          </w:p>
        </w:tc>
        <w:tc>
          <w:tcPr>
            <w:tcW w:w="1559" w:type="dxa"/>
            <w:vAlign w:val="center"/>
          </w:tcPr>
          <w:p w14:paraId="4B896602"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£54k</w:t>
            </w:r>
          </w:p>
        </w:tc>
        <w:tc>
          <w:tcPr>
            <w:tcW w:w="1701" w:type="dxa"/>
            <w:vAlign w:val="center"/>
          </w:tcPr>
          <w:p w14:paraId="711B3B4E"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3CBF24B5" w14:textId="334E9C84"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w:t>
            </w:r>
            <w:r w:rsidR="00F657D5">
              <w:rPr>
                <w:rFonts w:ascii="Calibri" w:eastAsia="Calibri" w:hAnsi="Calibri" w:cstheme="majorBidi"/>
                <w:lang w:eastAsia="en-GB"/>
              </w:rPr>
              <w:t>2</w:t>
            </w:r>
          </w:p>
        </w:tc>
      </w:tr>
      <w:tr w:rsidR="00B05710" w:rsidRPr="00B05710" w14:paraId="6B670761"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51DBCAF"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Security Futures</w:t>
            </w:r>
          </w:p>
        </w:tc>
        <w:tc>
          <w:tcPr>
            <w:tcW w:w="1559" w:type="dxa"/>
            <w:vAlign w:val="center"/>
          </w:tcPr>
          <w:p w14:paraId="30DC474A"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£14,300k</w:t>
            </w:r>
          </w:p>
        </w:tc>
        <w:tc>
          <w:tcPr>
            <w:tcW w:w="1701" w:type="dxa"/>
            <w:vAlign w:val="center"/>
          </w:tcPr>
          <w:p w14:paraId="0DA7A0D3"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72D1884E"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2025</w:t>
            </w:r>
          </w:p>
        </w:tc>
      </w:tr>
      <w:tr w:rsidR="00B05710" w:rsidRPr="00B05710" w14:paraId="06B32A22"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A92F591"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Terminal Forecourt Barriers</w:t>
            </w:r>
          </w:p>
        </w:tc>
        <w:tc>
          <w:tcPr>
            <w:tcW w:w="1559" w:type="dxa"/>
            <w:vAlign w:val="center"/>
          </w:tcPr>
          <w:p w14:paraId="22E3BA15"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£602k</w:t>
            </w:r>
          </w:p>
        </w:tc>
        <w:tc>
          <w:tcPr>
            <w:tcW w:w="1701" w:type="dxa"/>
            <w:vAlign w:val="center"/>
          </w:tcPr>
          <w:p w14:paraId="15667B84"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179D402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2022</w:t>
            </w:r>
          </w:p>
        </w:tc>
      </w:tr>
      <w:tr w:rsidR="00B05710" w:rsidRPr="00B05710" w14:paraId="4D5019BA"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22640789"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Surface Water / Foul Water Separation</w:t>
            </w:r>
          </w:p>
        </w:tc>
        <w:tc>
          <w:tcPr>
            <w:tcW w:w="1559" w:type="dxa"/>
            <w:vAlign w:val="center"/>
          </w:tcPr>
          <w:p w14:paraId="7281DA8C"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£3,920k</w:t>
            </w:r>
          </w:p>
        </w:tc>
        <w:tc>
          <w:tcPr>
            <w:tcW w:w="1701" w:type="dxa"/>
            <w:vAlign w:val="center"/>
          </w:tcPr>
          <w:p w14:paraId="7AAA2D8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6DA0CFC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2022</w:t>
            </w:r>
          </w:p>
        </w:tc>
      </w:tr>
      <w:tr w:rsidR="00B05710" w:rsidRPr="00B05710" w14:paraId="1247C327"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4F7C7F8"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Terminal Roof Slab Failure &amp; Reconstruction</w:t>
            </w:r>
          </w:p>
        </w:tc>
        <w:tc>
          <w:tcPr>
            <w:tcW w:w="1559" w:type="dxa"/>
            <w:vAlign w:val="center"/>
          </w:tcPr>
          <w:p w14:paraId="00BF2EF1"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£2,120k</w:t>
            </w:r>
          </w:p>
        </w:tc>
        <w:tc>
          <w:tcPr>
            <w:tcW w:w="1701" w:type="dxa"/>
            <w:vAlign w:val="center"/>
          </w:tcPr>
          <w:p w14:paraId="41788FB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492E5A37"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5536C1BF"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6167A78"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Check-In Readiness S2022</w:t>
            </w:r>
          </w:p>
        </w:tc>
        <w:tc>
          <w:tcPr>
            <w:tcW w:w="1559" w:type="dxa"/>
            <w:vAlign w:val="center"/>
          </w:tcPr>
          <w:p w14:paraId="07653C7E"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£179k</w:t>
            </w:r>
          </w:p>
        </w:tc>
        <w:tc>
          <w:tcPr>
            <w:tcW w:w="1701" w:type="dxa"/>
            <w:vAlign w:val="center"/>
          </w:tcPr>
          <w:p w14:paraId="51CE5AA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7478B14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2022</w:t>
            </w:r>
          </w:p>
        </w:tc>
      </w:tr>
      <w:tr w:rsidR="00B05710" w:rsidRPr="00B05710" w14:paraId="59212DA9"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0B39015"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SKIDATA Car Park Resilience</w:t>
            </w:r>
          </w:p>
        </w:tc>
        <w:tc>
          <w:tcPr>
            <w:tcW w:w="1559" w:type="dxa"/>
            <w:vAlign w:val="center"/>
          </w:tcPr>
          <w:p w14:paraId="73AB4B58"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£579k</w:t>
            </w:r>
          </w:p>
        </w:tc>
        <w:tc>
          <w:tcPr>
            <w:tcW w:w="1701" w:type="dxa"/>
            <w:vAlign w:val="center"/>
          </w:tcPr>
          <w:p w14:paraId="0D76676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1268CA2F"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1FAC602B"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8E19C43"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Major Runway Rehabilitation</w:t>
            </w:r>
          </w:p>
        </w:tc>
        <w:tc>
          <w:tcPr>
            <w:tcW w:w="1559" w:type="dxa"/>
            <w:vAlign w:val="center"/>
          </w:tcPr>
          <w:p w14:paraId="32349773"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£30,300k</w:t>
            </w:r>
          </w:p>
        </w:tc>
        <w:tc>
          <w:tcPr>
            <w:tcW w:w="1701" w:type="dxa"/>
            <w:vAlign w:val="center"/>
          </w:tcPr>
          <w:p w14:paraId="26A2D9D7"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508BD66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2026</w:t>
            </w:r>
          </w:p>
        </w:tc>
      </w:tr>
      <w:tr w:rsidR="00B05710" w:rsidRPr="00B05710" w14:paraId="47F153D1"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2F2210C"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Retail Changes FY22 (Fast Track Kiosks)</w:t>
            </w:r>
          </w:p>
        </w:tc>
        <w:tc>
          <w:tcPr>
            <w:tcW w:w="1559" w:type="dxa"/>
            <w:vAlign w:val="center"/>
          </w:tcPr>
          <w:p w14:paraId="0DEA9185"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£30k</w:t>
            </w:r>
          </w:p>
        </w:tc>
        <w:tc>
          <w:tcPr>
            <w:tcW w:w="1701" w:type="dxa"/>
            <w:vAlign w:val="center"/>
          </w:tcPr>
          <w:p w14:paraId="7ADD4BB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16AEB8B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2022</w:t>
            </w:r>
          </w:p>
        </w:tc>
      </w:tr>
      <w:tr w:rsidR="00B05710" w:rsidRPr="00B05710" w14:paraId="64CBDA1E"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0296520"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Retail Changes FY22 (Gate 6 &amp; Coffee Estate)</w:t>
            </w:r>
          </w:p>
        </w:tc>
        <w:tc>
          <w:tcPr>
            <w:tcW w:w="1559" w:type="dxa"/>
            <w:vAlign w:val="center"/>
          </w:tcPr>
          <w:p w14:paraId="1F193B31"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£124k</w:t>
            </w:r>
          </w:p>
        </w:tc>
        <w:tc>
          <w:tcPr>
            <w:tcW w:w="1701" w:type="dxa"/>
            <w:vAlign w:val="center"/>
          </w:tcPr>
          <w:p w14:paraId="260093FB"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7F39BB1A"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Q1 2023</w:t>
            </w:r>
          </w:p>
        </w:tc>
      </w:tr>
      <w:tr w:rsidR="00B05710" w:rsidRPr="00B05710" w14:paraId="0EC3A2A4"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7B7B8C88"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Strategic Planning 2022</w:t>
            </w:r>
          </w:p>
        </w:tc>
        <w:tc>
          <w:tcPr>
            <w:tcW w:w="1559" w:type="dxa"/>
            <w:vAlign w:val="center"/>
          </w:tcPr>
          <w:p w14:paraId="4DCB433A"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£92k</w:t>
            </w:r>
          </w:p>
        </w:tc>
        <w:tc>
          <w:tcPr>
            <w:tcW w:w="1701" w:type="dxa"/>
            <w:vAlign w:val="center"/>
          </w:tcPr>
          <w:p w14:paraId="09DEF1CC"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48EEDDE6"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Q1 2023</w:t>
            </w:r>
          </w:p>
        </w:tc>
      </w:tr>
      <w:tr w:rsidR="00B05710" w:rsidRPr="00B05710" w14:paraId="62DD4883"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02431824"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Water Quality Phase 2</w:t>
            </w:r>
          </w:p>
        </w:tc>
        <w:tc>
          <w:tcPr>
            <w:tcW w:w="1559" w:type="dxa"/>
            <w:vAlign w:val="center"/>
          </w:tcPr>
          <w:p w14:paraId="6301D725"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£19,900k</w:t>
            </w:r>
          </w:p>
        </w:tc>
        <w:tc>
          <w:tcPr>
            <w:tcW w:w="1701" w:type="dxa"/>
            <w:vAlign w:val="center"/>
          </w:tcPr>
          <w:p w14:paraId="58A79DE1"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31609FC0"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2024</w:t>
            </w:r>
          </w:p>
        </w:tc>
      </w:tr>
      <w:tr w:rsidR="00B05710" w:rsidRPr="00B05710" w14:paraId="675636DB"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5E33B988"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Cyber Security Enhancement 2022</w:t>
            </w:r>
          </w:p>
        </w:tc>
        <w:tc>
          <w:tcPr>
            <w:tcW w:w="1559" w:type="dxa"/>
            <w:vAlign w:val="center"/>
          </w:tcPr>
          <w:p w14:paraId="01617E7C"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£128k</w:t>
            </w:r>
          </w:p>
        </w:tc>
        <w:tc>
          <w:tcPr>
            <w:tcW w:w="1701" w:type="dxa"/>
            <w:vAlign w:val="center"/>
          </w:tcPr>
          <w:p w14:paraId="143E19F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2D77C891"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Q4 2022</w:t>
            </w:r>
          </w:p>
        </w:tc>
      </w:tr>
      <w:tr w:rsidR="00B05710" w:rsidRPr="00B05710" w14:paraId="46652BA7"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71835F63"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Machine Learning Pricing Machine</w:t>
            </w:r>
          </w:p>
        </w:tc>
        <w:tc>
          <w:tcPr>
            <w:tcW w:w="1559" w:type="dxa"/>
            <w:vAlign w:val="center"/>
          </w:tcPr>
          <w:p w14:paraId="57EF49CE"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£163k</w:t>
            </w:r>
          </w:p>
        </w:tc>
        <w:tc>
          <w:tcPr>
            <w:tcW w:w="1701" w:type="dxa"/>
            <w:vAlign w:val="center"/>
          </w:tcPr>
          <w:p w14:paraId="11EF52F5"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254E42CB"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Q4 2022</w:t>
            </w:r>
          </w:p>
        </w:tc>
      </w:tr>
      <w:tr w:rsidR="00B05710" w:rsidRPr="00B05710" w14:paraId="777C75C1"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2489191"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Pick Up Drop Off (PUDO)</w:t>
            </w:r>
          </w:p>
        </w:tc>
        <w:tc>
          <w:tcPr>
            <w:tcW w:w="1559" w:type="dxa"/>
            <w:vAlign w:val="center"/>
          </w:tcPr>
          <w:p w14:paraId="250530BC"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£1,330k</w:t>
            </w:r>
          </w:p>
        </w:tc>
        <w:tc>
          <w:tcPr>
            <w:tcW w:w="1701" w:type="dxa"/>
            <w:vAlign w:val="center"/>
          </w:tcPr>
          <w:p w14:paraId="532B539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4032CA0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08CDFFD3"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7CBE74CE"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Terminal Moving Platforms</w:t>
            </w:r>
          </w:p>
        </w:tc>
        <w:tc>
          <w:tcPr>
            <w:tcW w:w="1559" w:type="dxa"/>
            <w:vAlign w:val="center"/>
          </w:tcPr>
          <w:p w14:paraId="3194013E"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£476k</w:t>
            </w:r>
          </w:p>
        </w:tc>
        <w:tc>
          <w:tcPr>
            <w:tcW w:w="1701" w:type="dxa"/>
            <w:vAlign w:val="center"/>
          </w:tcPr>
          <w:p w14:paraId="16006B7C"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2928443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45853F7D"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1DBEF35" w14:textId="77777777" w:rsidR="00B05710" w:rsidRPr="00B05710" w:rsidRDefault="00B05710" w:rsidP="00B05710">
            <w:pPr>
              <w:keepNext/>
              <w:keepLines/>
              <w:rPr>
                <w:rFonts w:ascii="Calibri" w:eastAsiaTheme="majorEastAsia" w:hAnsi="Calibri" w:cs="Calibri"/>
                <w:b/>
                <w:bCs/>
                <w:color w:val="000000"/>
              </w:rPr>
            </w:pPr>
            <w:bookmarkStart w:id="5" w:name="_Hlk101949444"/>
            <w:r w:rsidRPr="00B05710">
              <w:rPr>
                <w:rFonts w:ascii="Calibri" w:eastAsiaTheme="majorEastAsia" w:hAnsi="Calibri" w:cs="Calibri"/>
                <w:b/>
                <w:bCs/>
                <w:color w:val="000000"/>
              </w:rPr>
              <w:t>Terminal Stairwell Essential Works</w:t>
            </w:r>
          </w:p>
        </w:tc>
        <w:tc>
          <w:tcPr>
            <w:tcW w:w="1559" w:type="dxa"/>
            <w:vAlign w:val="center"/>
          </w:tcPr>
          <w:p w14:paraId="4D74AEE0"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£143k</w:t>
            </w:r>
          </w:p>
        </w:tc>
        <w:tc>
          <w:tcPr>
            <w:tcW w:w="1701" w:type="dxa"/>
            <w:vAlign w:val="center"/>
          </w:tcPr>
          <w:p w14:paraId="1065B36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28A10D3A"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bookmarkEnd w:id="5"/>
      <w:tr w:rsidR="00B05710" w:rsidRPr="00B05710" w14:paraId="3967843B"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23E17AF3"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AOS Chroma 2022</w:t>
            </w:r>
          </w:p>
        </w:tc>
        <w:tc>
          <w:tcPr>
            <w:tcW w:w="1559" w:type="dxa"/>
            <w:vAlign w:val="center"/>
          </w:tcPr>
          <w:p w14:paraId="1C367C45"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£1,320k</w:t>
            </w:r>
          </w:p>
        </w:tc>
        <w:tc>
          <w:tcPr>
            <w:tcW w:w="1701" w:type="dxa"/>
            <w:vAlign w:val="center"/>
          </w:tcPr>
          <w:p w14:paraId="714A1B2F"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4301DC26"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2023</w:t>
            </w:r>
          </w:p>
        </w:tc>
      </w:tr>
      <w:tr w:rsidR="00B05710" w:rsidRPr="00B05710" w14:paraId="3844CD0B"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5348B0E3"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Airside Fuel Tanks</w:t>
            </w:r>
          </w:p>
        </w:tc>
        <w:tc>
          <w:tcPr>
            <w:tcW w:w="1559" w:type="dxa"/>
            <w:vAlign w:val="center"/>
          </w:tcPr>
          <w:p w14:paraId="26B6CC0F"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£195k</w:t>
            </w:r>
          </w:p>
        </w:tc>
        <w:tc>
          <w:tcPr>
            <w:tcW w:w="1701" w:type="dxa"/>
            <w:vAlign w:val="center"/>
          </w:tcPr>
          <w:p w14:paraId="4DBF1BE3"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379DB566"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5552456A"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427AE14F"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Low Carbon Heat Network</w:t>
            </w:r>
          </w:p>
        </w:tc>
        <w:tc>
          <w:tcPr>
            <w:tcW w:w="1559" w:type="dxa"/>
            <w:vAlign w:val="center"/>
          </w:tcPr>
          <w:p w14:paraId="7F226405"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£706k</w:t>
            </w:r>
          </w:p>
        </w:tc>
        <w:tc>
          <w:tcPr>
            <w:tcW w:w="1701" w:type="dxa"/>
            <w:vAlign w:val="center"/>
          </w:tcPr>
          <w:p w14:paraId="6564093A"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vAlign w:val="center"/>
          </w:tcPr>
          <w:p w14:paraId="49C2E830"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2025</w:t>
            </w:r>
          </w:p>
        </w:tc>
      </w:tr>
      <w:tr w:rsidR="00B05710" w:rsidRPr="00B05710" w14:paraId="1F19B7EB"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503DD464"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xml:space="preserve">Vehicle Asset Replacement (Day to Day Vehicles) </w:t>
            </w:r>
          </w:p>
        </w:tc>
        <w:tc>
          <w:tcPr>
            <w:tcW w:w="1559" w:type="dxa"/>
            <w:vAlign w:val="center"/>
          </w:tcPr>
          <w:p w14:paraId="6F09D4D8"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£134k</w:t>
            </w:r>
          </w:p>
        </w:tc>
        <w:tc>
          <w:tcPr>
            <w:tcW w:w="1701" w:type="dxa"/>
            <w:vAlign w:val="center"/>
          </w:tcPr>
          <w:p w14:paraId="67375E7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5230397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5A9545F9"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8B1677F"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xml:space="preserve">Vehicle Asset Replacement (Non-Pax Vehicles) </w:t>
            </w:r>
          </w:p>
        </w:tc>
        <w:tc>
          <w:tcPr>
            <w:tcW w:w="1559" w:type="dxa"/>
            <w:vAlign w:val="center"/>
          </w:tcPr>
          <w:p w14:paraId="08DC44AA"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£68k</w:t>
            </w:r>
          </w:p>
        </w:tc>
        <w:tc>
          <w:tcPr>
            <w:tcW w:w="1701" w:type="dxa"/>
            <w:vAlign w:val="center"/>
          </w:tcPr>
          <w:p w14:paraId="0542D2DA"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6F9FA54C"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60CD5176"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2BAA5AEB"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 xml:space="preserve">Vehicle Asset Replacement (Specialist Vehicles) </w:t>
            </w:r>
          </w:p>
        </w:tc>
        <w:tc>
          <w:tcPr>
            <w:tcW w:w="1559" w:type="dxa"/>
            <w:vAlign w:val="center"/>
          </w:tcPr>
          <w:p w14:paraId="416EADB5"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£272k</w:t>
            </w:r>
          </w:p>
        </w:tc>
        <w:tc>
          <w:tcPr>
            <w:tcW w:w="1701" w:type="dxa"/>
            <w:vAlign w:val="center"/>
          </w:tcPr>
          <w:p w14:paraId="4E0AC56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Delivery</w:t>
            </w:r>
          </w:p>
        </w:tc>
        <w:tc>
          <w:tcPr>
            <w:tcW w:w="1809" w:type="dxa"/>
            <w:vAlign w:val="center"/>
          </w:tcPr>
          <w:p w14:paraId="0E43F9A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2023</w:t>
            </w:r>
          </w:p>
        </w:tc>
      </w:tr>
      <w:tr w:rsidR="00B05710" w:rsidRPr="00B05710" w14:paraId="21099067"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FBAF4E2"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Data Warehouse Upgrade</w:t>
            </w:r>
          </w:p>
        </w:tc>
        <w:tc>
          <w:tcPr>
            <w:tcW w:w="1559" w:type="dxa"/>
            <w:vAlign w:val="center"/>
          </w:tcPr>
          <w:p w14:paraId="025153DA" w14:textId="77777777" w:rsidR="00B05710" w:rsidRPr="00B05710" w:rsidRDefault="00B05710" w:rsidP="00B05710">
            <w:pPr>
              <w:keepNext/>
              <w:keepLines/>
              <w:jc w:val="center"/>
              <w:rPr>
                <w:rFonts w:ascii="Calibri" w:eastAsiaTheme="majorEastAsia" w:hAnsi="Calibri" w:cs="Calibri"/>
                <w:color w:val="000000"/>
              </w:rPr>
            </w:pPr>
            <w:r w:rsidRPr="00B05710">
              <w:rPr>
                <w:rFonts w:ascii="Calibri" w:eastAsiaTheme="majorEastAsia" w:hAnsi="Calibri" w:cs="Calibri"/>
                <w:color w:val="000000"/>
              </w:rPr>
              <w:t>£247k</w:t>
            </w:r>
          </w:p>
        </w:tc>
        <w:tc>
          <w:tcPr>
            <w:tcW w:w="1701" w:type="dxa"/>
            <w:vAlign w:val="center"/>
          </w:tcPr>
          <w:p w14:paraId="050A8C32"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Design</w:t>
            </w:r>
          </w:p>
        </w:tc>
        <w:tc>
          <w:tcPr>
            <w:tcW w:w="1809" w:type="dxa"/>
            <w:vAlign w:val="center"/>
          </w:tcPr>
          <w:p w14:paraId="00B0FDE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2023</w:t>
            </w:r>
          </w:p>
        </w:tc>
      </w:tr>
    </w:tbl>
    <w:p w14:paraId="06F595EB" w14:textId="77777777" w:rsidR="00B05710" w:rsidRPr="00B05710" w:rsidRDefault="00B05710" w:rsidP="00B05710">
      <w:r w:rsidRPr="00B05710">
        <w:rPr>
          <w:b/>
          <w:bCs/>
        </w:rPr>
        <w:br w:type="page"/>
      </w:r>
    </w:p>
    <w:tbl>
      <w:tblPr>
        <w:tblStyle w:val="TableGrid14"/>
        <w:tblW w:w="0" w:type="auto"/>
        <w:tblInd w:w="-152" w:type="dxa"/>
        <w:tblLook w:val="04A0" w:firstRow="1" w:lastRow="0" w:firstColumn="1" w:lastColumn="0" w:noHBand="0" w:noVBand="1"/>
      </w:tblPr>
      <w:tblGrid>
        <w:gridCol w:w="5104"/>
        <w:gridCol w:w="1559"/>
        <w:gridCol w:w="1701"/>
        <w:gridCol w:w="1809"/>
      </w:tblGrid>
      <w:tr w:rsidR="00B05710" w:rsidRPr="00B05710" w14:paraId="33952382"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6850FEF"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lastRenderedPageBreak/>
              <w:t>Echo Taxiway Rehabilitation</w:t>
            </w:r>
          </w:p>
        </w:tc>
        <w:tc>
          <w:tcPr>
            <w:tcW w:w="1559" w:type="dxa"/>
          </w:tcPr>
          <w:p w14:paraId="09C0FE76"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£600k</w:t>
            </w:r>
          </w:p>
        </w:tc>
        <w:tc>
          <w:tcPr>
            <w:tcW w:w="1701" w:type="dxa"/>
          </w:tcPr>
          <w:p w14:paraId="4BEE9A4B"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1BA211E4"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68B1FEF0"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7B7FF73B"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Human Detection</w:t>
            </w:r>
          </w:p>
        </w:tc>
        <w:tc>
          <w:tcPr>
            <w:tcW w:w="1559" w:type="dxa"/>
          </w:tcPr>
          <w:p w14:paraId="773C9DCC"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£80k</w:t>
            </w:r>
          </w:p>
        </w:tc>
        <w:tc>
          <w:tcPr>
            <w:tcW w:w="1701" w:type="dxa"/>
          </w:tcPr>
          <w:p w14:paraId="6B7E959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723EA7A3"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36B51F3E"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0F8E3E98"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Long Stay Walking Route</w:t>
            </w:r>
          </w:p>
        </w:tc>
        <w:tc>
          <w:tcPr>
            <w:tcW w:w="1559" w:type="dxa"/>
          </w:tcPr>
          <w:p w14:paraId="5F03F4EE"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£155k</w:t>
            </w:r>
          </w:p>
        </w:tc>
        <w:tc>
          <w:tcPr>
            <w:tcW w:w="1701" w:type="dxa"/>
          </w:tcPr>
          <w:p w14:paraId="35D832A4"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421B91CC"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6B0E762F"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5D7C6916"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SMART Street Lighting Upgrade</w:t>
            </w:r>
          </w:p>
        </w:tc>
        <w:tc>
          <w:tcPr>
            <w:tcW w:w="1559" w:type="dxa"/>
          </w:tcPr>
          <w:p w14:paraId="08D8497C"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£318k</w:t>
            </w:r>
          </w:p>
        </w:tc>
        <w:tc>
          <w:tcPr>
            <w:tcW w:w="1701" w:type="dxa"/>
          </w:tcPr>
          <w:p w14:paraId="6C87E160"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33DE1D15"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2023</w:t>
            </w:r>
          </w:p>
        </w:tc>
      </w:tr>
      <w:tr w:rsidR="00B05710" w:rsidRPr="00B05710" w14:paraId="64B94755"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24D8D4D3"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Airside Coach Vehicle Replacement 2022/23</w:t>
            </w:r>
          </w:p>
        </w:tc>
        <w:tc>
          <w:tcPr>
            <w:tcW w:w="1559" w:type="dxa"/>
          </w:tcPr>
          <w:p w14:paraId="2D695DEC"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£1,600k</w:t>
            </w:r>
          </w:p>
        </w:tc>
        <w:tc>
          <w:tcPr>
            <w:tcW w:w="1701" w:type="dxa"/>
          </w:tcPr>
          <w:p w14:paraId="3E44F436"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76598E69"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Q4 2023</w:t>
            </w:r>
          </w:p>
        </w:tc>
      </w:tr>
      <w:tr w:rsidR="00B05710" w:rsidRPr="00B05710" w14:paraId="342C2227"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32F26504"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Car Parking Phase 2</w:t>
            </w:r>
          </w:p>
        </w:tc>
        <w:tc>
          <w:tcPr>
            <w:tcW w:w="1559" w:type="dxa"/>
          </w:tcPr>
          <w:p w14:paraId="181A1BD4"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£2,120k</w:t>
            </w:r>
          </w:p>
        </w:tc>
        <w:tc>
          <w:tcPr>
            <w:tcW w:w="1701" w:type="dxa"/>
          </w:tcPr>
          <w:p w14:paraId="3CAA518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6D06AD1D"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2024</w:t>
            </w:r>
          </w:p>
        </w:tc>
      </w:tr>
      <w:tr w:rsidR="00B05710" w:rsidRPr="00B05710" w14:paraId="1DCD47CF"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1C270C4F"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Waste Out</w:t>
            </w:r>
          </w:p>
        </w:tc>
        <w:tc>
          <w:tcPr>
            <w:tcW w:w="1559" w:type="dxa"/>
          </w:tcPr>
          <w:p w14:paraId="210FF9E2"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£260k</w:t>
            </w:r>
          </w:p>
        </w:tc>
        <w:tc>
          <w:tcPr>
            <w:tcW w:w="1701" w:type="dxa"/>
          </w:tcPr>
          <w:p w14:paraId="7CF21C01"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6F294873"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Q3 2023</w:t>
            </w:r>
          </w:p>
        </w:tc>
      </w:tr>
      <w:tr w:rsidR="00B05710" w:rsidRPr="00B05710" w14:paraId="29F66AED"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748968E"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WDF 2nd Hit Store</w:t>
            </w:r>
          </w:p>
        </w:tc>
        <w:tc>
          <w:tcPr>
            <w:tcW w:w="1559" w:type="dxa"/>
          </w:tcPr>
          <w:p w14:paraId="66C4B4ED"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£292k</w:t>
            </w:r>
          </w:p>
        </w:tc>
        <w:tc>
          <w:tcPr>
            <w:tcW w:w="1701" w:type="dxa"/>
          </w:tcPr>
          <w:p w14:paraId="235DE528"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642CE913"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Q2 2023</w:t>
            </w:r>
          </w:p>
        </w:tc>
      </w:tr>
      <w:tr w:rsidR="00B05710" w:rsidRPr="00B05710" w14:paraId="548809D7" w14:textId="77777777" w:rsidTr="00593DC1">
        <w:tc>
          <w:tcPr>
            <w:tcW w:w="5104" w:type="dxa"/>
            <w:tcBorders>
              <w:top w:val="single" w:sz="8" w:space="0" w:color="723289"/>
              <w:left w:val="single" w:sz="8" w:space="0" w:color="723289"/>
              <w:bottom w:val="single" w:sz="8" w:space="0" w:color="723289"/>
              <w:right w:val="single" w:sz="8" w:space="0" w:color="723289"/>
            </w:tcBorders>
            <w:shd w:val="clear" w:color="auto" w:fill="auto"/>
            <w:vAlign w:val="center"/>
          </w:tcPr>
          <w:p w14:paraId="6D70C496" w14:textId="77777777" w:rsidR="00B05710" w:rsidRPr="00B05710" w:rsidRDefault="00B05710" w:rsidP="00B05710">
            <w:pPr>
              <w:keepNext/>
              <w:keepLines/>
              <w:rPr>
                <w:rFonts w:ascii="Calibri" w:eastAsiaTheme="majorEastAsia" w:hAnsi="Calibri" w:cs="Calibri"/>
                <w:b/>
                <w:bCs/>
                <w:color w:val="000000"/>
              </w:rPr>
            </w:pPr>
            <w:r w:rsidRPr="00B05710">
              <w:rPr>
                <w:rFonts w:ascii="Calibri" w:eastAsiaTheme="majorEastAsia" w:hAnsi="Calibri" w:cs="Calibri"/>
                <w:b/>
                <w:bCs/>
                <w:color w:val="000000"/>
              </w:rPr>
              <w:t>WDF Main Extension</w:t>
            </w:r>
          </w:p>
        </w:tc>
        <w:tc>
          <w:tcPr>
            <w:tcW w:w="1559" w:type="dxa"/>
          </w:tcPr>
          <w:p w14:paraId="1A329B11" w14:textId="77777777" w:rsidR="00B05710" w:rsidRPr="00B05710" w:rsidRDefault="00B05710" w:rsidP="00B05710">
            <w:pPr>
              <w:keepNext/>
              <w:keepLines/>
              <w:rPr>
                <w:rFonts w:ascii="Calibri" w:eastAsiaTheme="majorEastAsia" w:hAnsi="Calibri" w:cs="Calibri"/>
                <w:color w:val="000000"/>
              </w:rPr>
            </w:pPr>
            <w:r w:rsidRPr="00B05710">
              <w:rPr>
                <w:rFonts w:ascii="Calibri" w:eastAsiaTheme="majorEastAsia" w:hAnsi="Calibri" w:cs="Calibri"/>
                <w:color w:val="000000"/>
              </w:rPr>
              <w:t>£2,300k</w:t>
            </w:r>
          </w:p>
        </w:tc>
        <w:tc>
          <w:tcPr>
            <w:tcW w:w="1701" w:type="dxa"/>
          </w:tcPr>
          <w:p w14:paraId="2273964C"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Development</w:t>
            </w:r>
          </w:p>
        </w:tc>
        <w:tc>
          <w:tcPr>
            <w:tcW w:w="1809" w:type="dxa"/>
          </w:tcPr>
          <w:p w14:paraId="4759A126" w14:textId="77777777" w:rsidR="00B05710" w:rsidRPr="00B05710" w:rsidRDefault="00B05710" w:rsidP="00B05710">
            <w:pPr>
              <w:keepNext/>
              <w:keepLines/>
              <w:rPr>
                <w:rFonts w:ascii="Calibri" w:eastAsia="Calibri" w:hAnsi="Calibri" w:cstheme="majorBidi"/>
                <w:lang w:eastAsia="en-GB"/>
              </w:rPr>
            </w:pPr>
            <w:r w:rsidRPr="00B05710">
              <w:rPr>
                <w:rFonts w:ascii="Calibri" w:eastAsia="Calibri" w:hAnsi="Calibri" w:cstheme="majorBidi"/>
                <w:lang w:eastAsia="en-GB"/>
              </w:rPr>
              <w:t>Q4 2023</w:t>
            </w:r>
          </w:p>
        </w:tc>
      </w:tr>
    </w:tbl>
    <w:p w14:paraId="3406116F" w14:textId="77777777" w:rsidR="00E419D0" w:rsidRPr="00E419D0" w:rsidRDefault="00E419D0" w:rsidP="00E419D0">
      <w:pPr>
        <w:autoSpaceDE w:val="0"/>
        <w:spacing w:after="0"/>
        <w:rPr>
          <w:bCs/>
        </w:rPr>
      </w:pPr>
    </w:p>
    <w:p w14:paraId="67D7A796" w14:textId="77777777" w:rsidR="00E419D0" w:rsidRPr="00E419D0" w:rsidRDefault="00E419D0" w:rsidP="00E419D0">
      <w:pPr>
        <w:autoSpaceDE w:val="0"/>
        <w:autoSpaceDN w:val="0"/>
        <w:spacing w:after="0" w:line="240" w:lineRule="auto"/>
        <w:rPr>
          <w:rFonts w:ascii="Calibri" w:eastAsia="Calibri" w:hAnsi="Calibri" w:cs="Calibri"/>
          <w:lang w:eastAsia="en-GB"/>
        </w:rPr>
      </w:pPr>
    </w:p>
    <w:p w14:paraId="574524A5" w14:textId="734A2788" w:rsidR="00E419D0" w:rsidRPr="00E419D0" w:rsidRDefault="00491FC4" w:rsidP="00E419D0">
      <w:pPr>
        <w:keepNext/>
        <w:numPr>
          <w:ilvl w:val="1"/>
          <w:numId w:val="3"/>
        </w:numPr>
        <w:spacing w:after="0" w:line="240" w:lineRule="auto"/>
        <w:contextualSpacing/>
        <w:rPr>
          <w:rFonts w:ascii="Calibri" w:eastAsia="Calibri" w:hAnsi="Calibri" w:cs="Calibri"/>
          <w:b/>
          <w:bCs/>
          <w:color w:val="990099"/>
          <w:lang w:eastAsia="en-GB"/>
        </w:rPr>
      </w:pPr>
      <w:bookmarkStart w:id="6" w:name="_Hlk102392267"/>
      <w:r>
        <w:rPr>
          <w:rFonts w:ascii="Calibri" w:eastAsia="Calibri" w:hAnsi="Calibri" w:cs="Calibri"/>
          <w:b/>
          <w:bCs/>
          <w:color w:val="990099"/>
          <w:lang w:eastAsia="en-GB"/>
        </w:rPr>
        <w:t>Summary of key projects</w:t>
      </w:r>
    </w:p>
    <w:bookmarkEnd w:id="6"/>
    <w:p w14:paraId="129BB126" w14:textId="77777777" w:rsidR="00E419D0" w:rsidRPr="00E419D0" w:rsidRDefault="00E419D0" w:rsidP="00E419D0">
      <w:pPr>
        <w:keepNext/>
        <w:spacing w:after="0" w:line="240" w:lineRule="auto"/>
        <w:ind w:left="606"/>
        <w:contextualSpacing/>
        <w:rPr>
          <w:rFonts w:ascii="Calibri" w:eastAsia="Calibri" w:hAnsi="Calibri" w:cs="Calibri"/>
          <w:b/>
          <w:bCs/>
          <w:color w:val="990099"/>
          <w:lang w:eastAsia="en-GB"/>
        </w:rPr>
      </w:pPr>
    </w:p>
    <w:p w14:paraId="12EC113F"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Baggage Futures &amp; BBHS</w:t>
      </w:r>
    </w:p>
    <w:p w14:paraId="055E6779"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Value £32m</w:t>
      </w:r>
    </w:p>
    <w:p w14:paraId="11B436AD"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49A24CD7"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rPr>
        <w:t xml:space="preserve">The BBHS element of the Baggage Futures project will introduce automation to the baggage handling process for in and out bound baggage. This project is due to complete the setting up of a trial by Q4 2022. </w:t>
      </w:r>
    </w:p>
    <w:p w14:paraId="726AB6C4"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02F26761"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Water Quality Phase 2</w:t>
      </w:r>
    </w:p>
    <w:p w14:paraId="2874B68D"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Value £20m</w:t>
      </w:r>
    </w:p>
    <w:p w14:paraId="208C0F8D"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383D53EA"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rPr>
        <w:t>The Water Quality project has appointed the survey contractor, works will start in Q3 2022. Preliminary remote de-icing pad configuration options are being evaluated at project level. Further source control options will be evaluated during Q4 2022. The project is due to return at TG2 in Q3 2022.</w:t>
      </w:r>
    </w:p>
    <w:p w14:paraId="23C8FA9F"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70436B98"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Security Futures</w:t>
      </w:r>
    </w:p>
    <w:p w14:paraId="65838B25"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Value £14m</w:t>
      </w:r>
    </w:p>
    <w:p w14:paraId="027DFE0F"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p>
    <w:p w14:paraId="36884357" w14:textId="0DD6A264"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rPr>
        <w:t>The Security Futures project continues with trials at Gatwick Airport. In terms of the number of lanes, 9 and 10 lane options can both meet peak hour capacity requirements during construction, 9 lanes provide capacity to 2026 with 10 lanes beyond 2027. Welfare location is still being optioneering. Passenger flow modelling is underway to support the option decision.</w:t>
      </w:r>
    </w:p>
    <w:p w14:paraId="248C3BCC"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32DECDC3"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t>Low Carbon Energy</w:t>
      </w:r>
    </w:p>
    <w:p w14:paraId="288884B6"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b/>
          <w:bCs/>
        </w:rPr>
        <w:t>Value £3m</w:t>
      </w:r>
      <w:r w:rsidRPr="00B05710">
        <w:rPr>
          <w:rFonts w:ascii="Calibri" w:eastAsia="Calibri" w:hAnsi="Calibri" w:cs="Calibri"/>
        </w:rPr>
        <w:t xml:space="preserve"> </w:t>
      </w:r>
    </w:p>
    <w:p w14:paraId="18580FEA"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056736AA"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rPr>
        <w:t>The Low Carbon Energy project design is scheduled to complete design in Q3 ‘22. The application for the grid connection is now in place and the switchboards in the main substation are now on order. The CAP 791 safeguarding submission parts 1 and 2 are now approved by the CAA. The procurement of the remaining specialist equipment continues, notable items are the batteries, chargers, ground frames and inverters. The target date for go live is Q2 2023. Approximately 30% of the solar panels are now on site with the rest in transit from UK docks.</w:t>
      </w:r>
    </w:p>
    <w:p w14:paraId="63A8C324"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5C531C6F" w14:textId="77777777" w:rsidR="00B05710" w:rsidRPr="00B05710" w:rsidRDefault="00B05710" w:rsidP="00B05710">
      <w:pPr>
        <w:rPr>
          <w:rFonts w:ascii="Calibri" w:eastAsia="Calibri" w:hAnsi="Calibri" w:cs="Calibri"/>
          <w:b/>
          <w:bCs/>
        </w:rPr>
      </w:pPr>
      <w:r w:rsidRPr="00B05710">
        <w:rPr>
          <w:rFonts w:ascii="Calibri" w:eastAsia="Calibri" w:hAnsi="Calibri" w:cs="Calibri"/>
          <w:b/>
          <w:bCs/>
        </w:rPr>
        <w:br w:type="page"/>
      </w:r>
    </w:p>
    <w:p w14:paraId="7B76BECA" w14:textId="77777777" w:rsidR="00B05710" w:rsidRPr="00B05710" w:rsidRDefault="00B05710" w:rsidP="00B05710">
      <w:pPr>
        <w:suppressAutoHyphens/>
        <w:autoSpaceDN w:val="0"/>
        <w:spacing w:after="0" w:line="240" w:lineRule="auto"/>
        <w:textAlignment w:val="baseline"/>
        <w:rPr>
          <w:rFonts w:ascii="Calibri" w:eastAsia="Calibri" w:hAnsi="Calibri" w:cs="Calibri"/>
          <w:b/>
          <w:bCs/>
        </w:rPr>
      </w:pPr>
      <w:r w:rsidRPr="00B05710">
        <w:rPr>
          <w:rFonts w:ascii="Calibri" w:eastAsia="Calibri" w:hAnsi="Calibri" w:cs="Calibri"/>
          <w:b/>
          <w:bCs/>
        </w:rPr>
        <w:lastRenderedPageBreak/>
        <w:t>Surface Water to Foul</w:t>
      </w:r>
    </w:p>
    <w:p w14:paraId="15823DE0"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b/>
          <w:bCs/>
        </w:rPr>
        <w:t>Value £4m</w:t>
      </w:r>
      <w:r w:rsidRPr="00B05710">
        <w:rPr>
          <w:rFonts w:ascii="Calibri" w:eastAsia="Calibri" w:hAnsi="Calibri" w:cs="Calibri"/>
        </w:rPr>
        <w:t xml:space="preserve"> </w:t>
      </w:r>
    </w:p>
    <w:p w14:paraId="408C82D5" w14:textId="77777777" w:rsidR="00B05710" w:rsidRPr="00B05710" w:rsidRDefault="00B05710" w:rsidP="00B05710">
      <w:pPr>
        <w:suppressAutoHyphens/>
        <w:autoSpaceDN w:val="0"/>
        <w:spacing w:after="0" w:line="240" w:lineRule="auto"/>
        <w:textAlignment w:val="baseline"/>
        <w:rPr>
          <w:rFonts w:ascii="Calibri" w:eastAsia="Calibri" w:hAnsi="Calibri" w:cs="Calibri"/>
        </w:rPr>
      </w:pPr>
    </w:p>
    <w:p w14:paraId="6983F1A7" w14:textId="3FE580FA" w:rsidR="00B05710" w:rsidRPr="00B05710" w:rsidRDefault="00B05710" w:rsidP="00B05710">
      <w:pPr>
        <w:suppressAutoHyphens/>
        <w:autoSpaceDN w:val="0"/>
        <w:spacing w:after="0" w:line="240" w:lineRule="auto"/>
        <w:textAlignment w:val="baseline"/>
        <w:rPr>
          <w:rFonts w:ascii="Calibri" w:eastAsia="Calibri" w:hAnsi="Calibri" w:cs="Calibri"/>
        </w:rPr>
      </w:pPr>
      <w:r w:rsidRPr="00B05710">
        <w:rPr>
          <w:rFonts w:ascii="Calibri" w:eastAsia="Calibri" w:hAnsi="Calibri" w:cs="Calibri"/>
        </w:rPr>
        <w:t>The Surface Water to Foul project continues in construction. Circa 1100m of the total pipe length of 1550m is now installed. Overall, the project remains on programme to complete in Sept ‘22.</w:t>
      </w:r>
    </w:p>
    <w:p w14:paraId="743135D2" w14:textId="6C13BA26" w:rsidR="00B83016" w:rsidRDefault="00B83016" w:rsidP="00B83016">
      <w:pPr>
        <w:spacing w:after="0" w:line="240" w:lineRule="auto"/>
        <w:rPr>
          <w:sz w:val="20"/>
          <w:szCs w:val="20"/>
        </w:rPr>
      </w:pPr>
    </w:p>
    <w:p w14:paraId="1C762B0A" w14:textId="385A81BC" w:rsidR="000B3971" w:rsidRDefault="000B3971" w:rsidP="000B3971">
      <w:pPr>
        <w:keepNext/>
        <w:numPr>
          <w:ilvl w:val="1"/>
          <w:numId w:val="3"/>
        </w:numPr>
        <w:spacing w:after="0" w:line="240" w:lineRule="auto"/>
        <w:contextualSpacing/>
        <w:rPr>
          <w:rFonts w:ascii="Calibri" w:eastAsia="Calibri" w:hAnsi="Calibri" w:cs="Calibri"/>
          <w:b/>
          <w:bCs/>
          <w:color w:val="990099"/>
          <w:lang w:eastAsia="en-GB"/>
        </w:rPr>
      </w:pPr>
      <w:bookmarkStart w:id="7" w:name="_Hlk109980339"/>
      <w:r>
        <w:rPr>
          <w:rFonts w:ascii="Calibri" w:eastAsia="Calibri" w:hAnsi="Calibri" w:cs="Calibri"/>
          <w:b/>
          <w:bCs/>
          <w:color w:val="990099"/>
          <w:lang w:eastAsia="en-GB"/>
        </w:rPr>
        <w:t>Projects commentary</w:t>
      </w:r>
    </w:p>
    <w:p w14:paraId="032FD940" w14:textId="35560A49" w:rsidR="000B3971" w:rsidRDefault="000B3971" w:rsidP="000B3971">
      <w:pPr>
        <w:pStyle w:val="Style5"/>
        <w:numPr>
          <w:ilvl w:val="0"/>
          <w:numId w:val="0"/>
        </w:numPr>
        <w:ind w:left="360" w:hanging="360"/>
        <w:rPr>
          <w:rFonts w:eastAsia="Calibri"/>
          <w:lang w:eastAsia="en-GB"/>
        </w:rPr>
      </w:pPr>
    </w:p>
    <w:p w14:paraId="7A7201FB" w14:textId="5C2BF294" w:rsidR="000B3971" w:rsidRDefault="000B3971" w:rsidP="00B05710">
      <w:pPr>
        <w:pStyle w:val="ListParagraph"/>
        <w:numPr>
          <w:ilvl w:val="0"/>
          <w:numId w:val="38"/>
        </w:numPr>
        <w:spacing w:after="0" w:line="240" w:lineRule="auto"/>
        <w:rPr>
          <w:rFonts w:ascii="Calibri" w:eastAsia="Calibri" w:hAnsi="Calibri" w:cs="Calibri"/>
        </w:rPr>
      </w:pPr>
      <w:r w:rsidRPr="00B05710">
        <w:rPr>
          <w:rFonts w:ascii="Calibri" w:eastAsia="Calibri" w:hAnsi="Calibri" w:cs="Calibri"/>
        </w:rPr>
        <w:t xml:space="preserve">The </w:t>
      </w:r>
      <w:r w:rsidR="00B05710">
        <w:rPr>
          <w:rFonts w:ascii="Calibri" w:eastAsia="Calibri" w:hAnsi="Calibri" w:cs="Calibri"/>
        </w:rPr>
        <w:t>increase in the number of projects that the team are now looking at is a clear demonstration of the airport’s commitment to continue to improve and develop areas.</w:t>
      </w:r>
    </w:p>
    <w:p w14:paraId="7762D86E" w14:textId="77777777" w:rsidR="00B05710" w:rsidRDefault="00B05710" w:rsidP="00B05710">
      <w:pPr>
        <w:pStyle w:val="ListParagraph"/>
        <w:spacing w:after="0" w:line="240" w:lineRule="auto"/>
        <w:rPr>
          <w:rFonts w:ascii="Calibri" w:eastAsia="Calibri" w:hAnsi="Calibri" w:cs="Calibri"/>
        </w:rPr>
      </w:pPr>
    </w:p>
    <w:p w14:paraId="31342A65" w14:textId="1D05F880" w:rsidR="00B05710" w:rsidRDefault="00B05710" w:rsidP="00B05710">
      <w:pPr>
        <w:pStyle w:val="ListParagraph"/>
        <w:numPr>
          <w:ilvl w:val="0"/>
          <w:numId w:val="38"/>
        </w:numPr>
        <w:spacing w:after="0" w:line="240" w:lineRule="auto"/>
        <w:rPr>
          <w:rFonts w:ascii="Calibri" w:eastAsia="Calibri" w:hAnsi="Calibri" w:cs="Calibri"/>
        </w:rPr>
      </w:pPr>
      <w:r>
        <w:rPr>
          <w:rFonts w:ascii="Calibri" w:eastAsia="Calibri" w:hAnsi="Calibri" w:cs="Calibri"/>
        </w:rPr>
        <w:t>The budget for Projects has increased significantly to allow for these plans.</w:t>
      </w:r>
    </w:p>
    <w:p w14:paraId="7F60B8A8" w14:textId="77777777" w:rsidR="00B05710" w:rsidRPr="00B05710" w:rsidRDefault="00B05710" w:rsidP="00B05710">
      <w:pPr>
        <w:spacing w:after="0" w:line="240" w:lineRule="auto"/>
        <w:rPr>
          <w:rFonts w:ascii="Calibri" w:eastAsia="Calibri" w:hAnsi="Calibri" w:cs="Calibri"/>
        </w:rPr>
      </w:pPr>
    </w:p>
    <w:p w14:paraId="0CC661F2" w14:textId="4C290184" w:rsidR="00B05710" w:rsidRPr="00B05710" w:rsidRDefault="00B05710" w:rsidP="00B05710">
      <w:pPr>
        <w:pStyle w:val="ListParagraph"/>
        <w:numPr>
          <w:ilvl w:val="0"/>
          <w:numId w:val="38"/>
        </w:numPr>
        <w:spacing w:after="0" w:line="240" w:lineRule="auto"/>
        <w:rPr>
          <w:rFonts w:ascii="Calibri" w:eastAsia="Calibri" w:hAnsi="Calibri" w:cs="Calibri"/>
        </w:rPr>
      </w:pPr>
      <w:r>
        <w:rPr>
          <w:rFonts w:ascii="Calibri" w:eastAsia="Calibri" w:hAnsi="Calibri" w:cs="Calibri"/>
        </w:rPr>
        <w:t>The team continue to future proof the airport and map out projects to improve the airport longer term but are also heavily involved in solutions to immediate issues when and where they require input</w:t>
      </w:r>
      <w:bookmarkEnd w:id="7"/>
      <w:r>
        <w:rPr>
          <w:rFonts w:ascii="Calibri" w:eastAsia="Calibri" w:hAnsi="Calibri" w:cs="Calibri"/>
        </w:rPr>
        <w:t>.</w:t>
      </w:r>
    </w:p>
    <w:p w14:paraId="02C3045B" w14:textId="77777777" w:rsidR="000B3971" w:rsidRPr="00E419D0" w:rsidRDefault="000B3971" w:rsidP="000B3971">
      <w:pPr>
        <w:spacing w:after="0" w:line="240" w:lineRule="auto"/>
        <w:rPr>
          <w:rFonts w:ascii="Calibri" w:eastAsia="Calibri" w:hAnsi="Calibri" w:cs="Calibri"/>
        </w:rPr>
      </w:pPr>
    </w:p>
    <w:p w14:paraId="6DC4E3A4" w14:textId="77777777" w:rsidR="000B3971" w:rsidRPr="00A50103" w:rsidRDefault="000B3971" w:rsidP="00B83016">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9420"/>
      </w:tblGrid>
      <w:tr w:rsidR="00CD2E8F" w14:paraId="43373388" w14:textId="77777777" w:rsidTr="00FD5285">
        <w:trPr>
          <w:trHeight w:val="1801"/>
        </w:trPr>
        <w:tc>
          <w:tcPr>
            <w:tcW w:w="9420" w:type="dxa"/>
          </w:tcPr>
          <w:p w14:paraId="795C7AB0" w14:textId="77777777" w:rsidR="00CD2E8F" w:rsidRDefault="00CD2E8F" w:rsidP="00FC2490">
            <w:pPr>
              <w:pStyle w:val="Style5"/>
            </w:pPr>
            <w:bookmarkStart w:id="8" w:name="_Hlk54865503"/>
            <w:r>
              <w:t xml:space="preserve">Community investment </w:t>
            </w:r>
          </w:p>
          <w:p w14:paraId="6BDBB955" w14:textId="5EF48B16" w:rsidR="00CD2E8F" w:rsidRPr="00CD2E8F" w:rsidRDefault="00CD2E8F" w:rsidP="00D265A7">
            <w:pPr>
              <w:pStyle w:val="ListParagraph"/>
              <w:numPr>
                <w:ilvl w:val="0"/>
                <w:numId w:val="5"/>
              </w:numPr>
              <w:tabs>
                <w:tab w:val="left" w:pos="460"/>
              </w:tabs>
              <w:rPr>
                <w:i/>
              </w:rPr>
            </w:pPr>
            <w:r>
              <w:rPr>
                <w:i/>
              </w:rPr>
              <w:t xml:space="preserve">The Community </w:t>
            </w:r>
            <w:r w:rsidR="009C11BB">
              <w:rPr>
                <w:i/>
              </w:rPr>
              <w:t>Fund budget is</w:t>
            </w:r>
            <w:r>
              <w:rPr>
                <w:i/>
              </w:rPr>
              <w:t xml:space="preserve"> generated from the drop off</w:t>
            </w:r>
            <w:r w:rsidR="0020004C">
              <w:rPr>
                <w:i/>
              </w:rPr>
              <w:t xml:space="preserve"> fee</w:t>
            </w:r>
            <w:r w:rsidR="009C11BB">
              <w:rPr>
                <w:i/>
              </w:rPr>
              <w:t xml:space="preserve"> and increases in line with passenger numbers</w:t>
            </w:r>
            <w:r w:rsidR="000208B4">
              <w:rPr>
                <w:i/>
              </w:rPr>
              <w:t>.</w:t>
            </w:r>
          </w:p>
          <w:p w14:paraId="6761D468" w14:textId="7DBC6331" w:rsidR="00461AF8" w:rsidRPr="004551F2" w:rsidRDefault="00461AF8" w:rsidP="00D265A7">
            <w:pPr>
              <w:pStyle w:val="ListParagraph"/>
              <w:numPr>
                <w:ilvl w:val="0"/>
                <w:numId w:val="5"/>
              </w:numPr>
              <w:tabs>
                <w:tab w:val="left" w:pos="460"/>
              </w:tabs>
              <w:rPr>
                <w:i/>
              </w:rPr>
            </w:pPr>
            <w:r>
              <w:rPr>
                <w:i/>
              </w:rPr>
              <w:t>The Communit</w:t>
            </w:r>
            <w:r w:rsidR="004551F2">
              <w:rPr>
                <w:i/>
              </w:rPr>
              <w:t xml:space="preserve">y </w:t>
            </w:r>
            <w:r w:rsidR="00723AA3">
              <w:rPr>
                <w:i/>
              </w:rPr>
              <w:t>Fund b</w:t>
            </w:r>
            <w:r w:rsidR="004551F2">
              <w:rPr>
                <w:i/>
              </w:rPr>
              <w:t xml:space="preserve">oard meet three times a year and is chaired by Alex </w:t>
            </w:r>
            <w:r w:rsidRPr="004551F2">
              <w:rPr>
                <w:i/>
              </w:rPr>
              <w:t xml:space="preserve">Cole-Hamilton, MSP for </w:t>
            </w:r>
            <w:r w:rsidR="004551F2">
              <w:rPr>
                <w:i/>
              </w:rPr>
              <w:t>Edinburgh Western</w:t>
            </w:r>
            <w:r w:rsidRPr="004551F2">
              <w:rPr>
                <w:i/>
              </w:rPr>
              <w:t>.</w:t>
            </w:r>
          </w:p>
          <w:p w14:paraId="66D3655B" w14:textId="03689A4F" w:rsidR="00461AF8" w:rsidRDefault="00461AF8" w:rsidP="00D265A7">
            <w:pPr>
              <w:pStyle w:val="ListParagraph"/>
              <w:numPr>
                <w:ilvl w:val="0"/>
                <w:numId w:val="5"/>
              </w:numPr>
              <w:tabs>
                <w:tab w:val="left" w:pos="460"/>
              </w:tabs>
              <w:rPr>
                <w:i/>
              </w:rPr>
            </w:pPr>
            <w:r>
              <w:rPr>
                <w:i/>
              </w:rPr>
              <w:t xml:space="preserve">Application information </w:t>
            </w:r>
            <w:r w:rsidR="000208B4">
              <w:rPr>
                <w:i/>
              </w:rPr>
              <w:t xml:space="preserve">can be </w:t>
            </w:r>
            <w:r>
              <w:rPr>
                <w:i/>
              </w:rPr>
              <w:t>found at edinburghairport.com/community</w:t>
            </w:r>
          </w:p>
          <w:p w14:paraId="2F1E9497" w14:textId="11683C06" w:rsidR="002B03DD" w:rsidRPr="00CD2E8F" w:rsidRDefault="002B03DD" w:rsidP="0025429B">
            <w:pPr>
              <w:pStyle w:val="ListParagraph"/>
              <w:tabs>
                <w:tab w:val="left" w:pos="460"/>
              </w:tabs>
              <w:rPr>
                <w:i/>
              </w:rPr>
            </w:pPr>
          </w:p>
        </w:tc>
      </w:tr>
    </w:tbl>
    <w:p w14:paraId="37C0B79B" w14:textId="77777777" w:rsidR="00CD2E8F" w:rsidRDefault="00CD2E8F" w:rsidP="00FC2490">
      <w:pPr>
        <w:pStyle w:val="Style5"/>
        <w:numPr>
          <w:ilvl w:val="0"/>
          <w:numId w:val="0"/>
        </w:numPr>
        <w:ind w:left="360"/>
      </w:pPr>
    </w:p>
    <w:p w14:paraId="0462A902" w14:textId="137C06ED" w:rsidR="00987866" w:rsidRDefault="00E3255C" w:rsidP="00B14D60">
      <w:pPr>
        <w:pStyle w:val="Style7"/>
        <w:numPr>
          <w:ilvl w:val="1"/>
          <w:numId w:val="9"/>
        </w:numPr>
      </w:pPr>
      <w:bookmarkStart w:id="9" w:name="_Hlk536628287"/>
      <w:r>
        <w:t xml:space="preserve">Community </w:t>
      </w:r>
      <w:r w:rsidR="009C11BB">
        <w:t>Fund</w:t>
      </w:r>
    </w:p>
    <w:bookmarkEnd w:id="9"/>
    <w:p w14:paraId="2825BEF3" w14:textId="77777777" w:rsidR="00987866" w:rsidRDefault="00987866" w:rsidP="00987866">
      <w:pPr>
        <w:pStyle w:val="Style7"/>
        <w:numPr>
          <w:ilvl w:val="0"/>
          <w:numId w:val="0"/>
        </w:numPr>
        <w:ind w:left="465"/>
      </w:pPr>
    </w:p>
    <w:p w14:paraId="6EE6E41F" w14:textId="77777777" w:rsidR="00EE64AD" w:rsidRPr="00EE64AD" w:rsidRDefault="00EE64AD" w:rsidP="00EE64AD">
      <w:pPr>
        <w:pStyle w:val="ListParagraph"/>
        <w:numPr>
          <w:ilvl w:val="0"/>
          <w:numId w:val="17"/>
        </w:numPr>
        <w:textAlignment w:val="baseline"/>
        <w:rPr>
          <w:rFonts w:eastAsia="Times New Roman"/>
          <w:lang w:eastAsia="en-GB"/>
        </w:rPr>
      </w:pPr>
      <w:r w:rsidRPr="00EE64AD">
        <w:rPr>
          <w:rFonts w:eastAsia="Times New Roman"/>
          <w:lang w:eastAsia="en-GB"/>
        </w:rPr>
        <w:t xml:space="preserve">The Community Fund criteria was revised to ensure that applications and projects relate to the four pillars of our Greater Good Sustainability Strategy. </w:t>
      </w:r>
    </w:p>
    <w:p w14:paraId="2ACA7B0A" w14:textId="77777777" w:rsidR="00EE64AD" w:rsidRPr="00EE64AD" w:rsidRDefault="00EE64AD" w:rsidP="00EE64AD">
      <w:pPr>
        <w:pStyle w:val="ListParagraph"/>
        <w:numPr>
          <w:ilvl w:val="0"/>
          <w:numId w:val="17"/>
        </w:numPr>
        <w:textAlignment w:val="baseline"/>
        <w:rPr>
          <w:rFonts w:eastAsia="Times New Roman"/>
          <w:lang w:eastAsia="en-GB"/>
        </w:rPr>
      </w:pPr>
      <w:r w:rsidRPr="00EE64AD">
        <w:rPr>
          <w:rFonts w:eastAsia="Times New Roman"/>
          <w:lang w:eastAsia="en-GB"/>
        </w:rPr>
        <w:t>The Community Fund has £100,000 to distribute to local groups and community organisations throughout 2022.</w:t>
      </w:r>
    </w:p>
    <w:p w14:paraId="14B35745" w14:textId="30679EC6" w:rsidR="00AC5FEE" w:rsidRPr="00653508" w:rsidRDefault="00EE64AD" w:rsidP="00653508">
      <w:pPr>
        <w:pStyle w:val="ListParagraph"/>
        <w:numPr>
          <w:ilvl w:val="0"/>
          <w:numId w:val="17"/>
        </w:numPr>
        <w:textAlignment w:val="baseline"/>
        <w:rPr>
          <w:rFonts w:eastAsia="Times New Roman"/>
          <w:lang w:eastAsia="en-GB"/>
        </w:rPr>
      </w:pPr>
      <w:r w:rsidRPr="00EE64AD">
        <w:rPr>
          <w:rFonts w:eastAsia="Times New Roman"/>
          <w:lang w:eastAsia="en-GB"/>
        </w:rPr>
        <w:t>£32,000 was awarded to 13 applications</w:t>
      </w:r>
      <w:r w:rsidR="00653508">
        <w:rPr>
          <w:rFonts w:eastAsia="Times New Roman"/>
          <w:lang w:eastAsia="en-GB"/>
        </w:rPr>
        <w:t xml:space="preserve"> in April and the next meeting </w:t>
      </w:r>
      <w:r w:rsidRPr="00653508">
        <w:rPr>
          <w:rFonts w:eastAsia="Times New Roman"/>
          <w:lang w:eastAsia="en-GB"/>
        </w:rPr>
        <w:t>is on 26 August</w:t>
      </w:r>
      <w:r w:rsidR="00A96FF0" w:rsidRPr="00653508">
        <w:rPr>
          <w:rFonts w:eastAsia="Times New Roman"/>
          <w:lang w:eastAsia="en-GB"/>
        </w:rPr>
        <w:t>.</w:t>
      </w:r>
    </w:p>
    <w:p w14:paraId="545C7017" w14:textId="77777777" w:rsidR="00D67EB3" w:rsidRPr="00D67EB3" w:rsidRDefault="00D67EB3" w:rsidP="00D67EB3">
      <w:pPr>
        <w:spacing w:after="0"/>
        <w:rPr>
          <w:sz w:val="20"/>
        </w:rPr>
      </w:pPr>
    </w:p>
    <w:p w14:paraId="79450ED9" w14:textId="77777777" w:rsidR="00D67EB3" w:rsidRPr="00D67EB3" w:rsidRDefault="00D67EB3" w:rsidP="00D67EB3">
      <w:pPr>
        <w:keepNext/>
        <w:spacing w:after="0" w:line="240" w:lineRule="auto"/>
        <w:ind w:left="360" w:hanging="360"/>
        <w:rPr>
          <w:rFonts w:ascii="Calibri" w:hAnsi="Calibri" w:cs="Calibri"/>
          <w:b/>
          <w:bCs/>
          <w:color w:val="990099"/>
          <w:sz w:val="24"/>
          <w:szCs w:val="24"/>
        </w:rPr>
      </w:pPr>
      <w:r w:rsidRPr="00D67EB3">
        <w:rPr>
          <w:rFonts w:ascii="Calibri" w:hAnsi="Calibri" w:cs="Calibri"/>
          <w:b/>
          <w:bCs/>
          <w:color w:val="990099"/>
          <w:sz w:val="24"/>
          <w:szCs w:val="24"/>
        </w:rPr>
        <w:t>Charity work</w:t>
      </w:r>
    </w:p>
    <w:p w14:paraId="69579BA2" w14:textId="77777777" w:rsidR="00D67EB3" w:rsidRPr="00D67EB3" w:rsidRDefault="00D67EB3" w:rsidP="00D67EB3">
      <w:pPr>
        <w:keepNext/>
        <w:spacing w:after="0" w:line="240" w:lineRule="auto"/>
        <w:ind w:left="360" w:hanging="360"/>
        <w:rPr>
          <w:rFonts w:ascii="Calibri" w:hAnsi="Calibri" w:cs="Calibri"/>
          <w:b/>
          <w:bCs/>
          <w:color w:val="990099"/>
          <w:sz w:val="24"/>
          <w:szCs w:val="24"/>
        </w:rPr>
      </w:pPr>
    </w:p>
    <w:p w14:paraId="28021D1C" w14:textId="77777777" w:rsidR="00653508" w:rsidRDefault="00653508" w:rsidP="00653508">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000000"/>
          <w:lang w:eastAsia="en-GB"/>
        </w:rPr>
        <w:t>We continue to work with our 2022 Charity of the Year, The Larder.</w:t>
      </w:r>
    </w:p>
    <w:p w14:paraId="74237191" w14:textId="77777777" w:rsidR="00653508" w:rsidRDefault="00653508" w:rsidP="00653508">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231F20"/>
          <w:lang w:eastAsia="en-GB"/>
        </w:rPr>
        <w:t>The Larder is based in West Lothian and works to provide training for young people around issues such as employability, health, wellbeing and life skills, as well as learning how to cook and using food as a way to promote social change. The social enterprise provides direct work experience for young people within its cafes, which also provide nutritious and affordable food for people within local communities.</w:t>
      </w:r>
    </w:p>
    <w:p w14:paraId="0EC8C2F0" w14:textId="77777777" w:rsidR="00653508" w:rsidRDefault="00653508" w:rsidP="00653508">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231F20"/>
          <w:lang w:eastAsia="en-GB"/>
        </w:rPr>
        <w:lastRenderedPageBreak/>
        <w:t xml:space="preserve">As part of our Greater Good sustainability strategy, we want to create a business with integrity. We are working with The Larder to help them develop their own sustainability strategy. </w:t>
      </w:r>
    </w:p>
    <w:p w14:paraId="46EB1D05" w14:textId="77777777" w:rsidR="00653508" w:rsidRDefault="00653508" w:rsidP="00653508">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231F20"/>
          <w:lang w:eastAsia="en-GB"/>
        </w:rPr>
        <w:t xml:space="preserve">Fundraising for The Larder has </w:t>
      </w:r>
      <w:r>
        <w:rPr>
          <w:rFonts w:eastAsia="Times New Roman"/>
          <w:color w:val="000000"/>
          <w:lang w:eastAsia="en-GB"/>
        </w:rPr>
        <w:t>continued throughout the year</w:t>
      </w:r>
      <w:r>
        <w:rPr>
          <w:rFonts w:eastAsia="Times New Roman"/>
          <w:color w:val="231F20"/>
          <w:lang w:eastAsia="en-GB"/>
        </w:rPr>
        <w:t xml:space="preserve"> – </w:t>
      </w:r>
      <w:r>
        <w:rPr>
          <w:rFonts w:eastAsia="Times New Roman"/>
          <w:color w:val="000000"/>
          <w:lang w:eastAsia="en-GB"/>
        </w:rPr>
        <w:t xml:space="preserve">staff are participating in the Edinburgh Kiltwalk in September and are organising a Fun Run round the airport’s perimeter track in August. </w:t>
      </w:r>
      <w:r>
        <w:rPr>
          <w:rFonts w:eastAsia="Times New Roman"/>
          <w:color w:val="231F20"/>
          <w:lang w:eastAsia="en-GB"/>
        </w:rPr>
        <w:t>More than 300 bottles of confiscated alcohol have been donated to The Larder which equates to more than £8000.</w:t>
      </w:r>
    </w:p>
    <w:p w14:paraId="36B44C2E" w14:textId="41720EEE" w:rsidR="00C97AA2" w:rsidRPr="00653508" w:rsidRDefault="00653508" w:rsidP="00653508">
      <w:pPr>
        <w:numPr>
          <w:ilvl w:val="0"/>
          <w:numId w:val="30"/>
        </w:numPr>
        <w:shd w:val="clear" w:color="auto" w:fill="FFFFFF"/>
        <w:spacing w:after="240" w:line="240" w:lineRule="auto"/>
        <w:textAlignment w:val="baseline"/>
        <w:rPr>
          <w:rFonts w:eastAsia="Times New Roman"/>
          <w:color w:val="231F20"/>
          <w:lang w:eastAsia="en-GB"/>
        </w:rPr>
      </w:pPr>
      <w:r>
        <w:rPr>
          <w:rFonts w:eastAsia="Times New Roman"/>
          <w:color w:val="231F20"/>
          <w:lang w:eastAsia="en-GB"/>
        </w:rPr>
        <w:t>We’ve also begun a new project to donate any items confiscated from Security directly to The Larder for them, or any of their partners, to make use of. This means we are reducing waste and items going to the landfill. So far more than 1400 unopened items such as bottles of water, food stuff (cans and jars) and toys worth around £3000 have been collected by The Larder.</w:t>
      </w:r>
    </w:p>
    <w:p w14:paraId="379C582D" w14:textId="695817FB" w:rsidR="00453A32" w:rsidRPr="007B2038" w:rsidRDefault="00453A32" w:rsidP="00CB477A">
      <w:pPr>
        <w:spacing w:line="240" w:lineRule="auto"/>
        <w:ind w:left="720"/>
        <w:contextualSpacing/>
        <w:rPr>
          <w:rFonts w:eastAsia="Times New Roman"/>
          <w:sz w:val="20"/>
          <w:szCs w:val="20"/>
        </w:rPr>
      </w:pPr>
    </w:p>
    <w:tbl>
      <w:tblPr>
        <w:tblStyle w:val="TableGrid"/>
        <w:tblW w:w="0" w:type="auto"/>
        <w:tblLook w:val="04A0" w:firstRow="1" w:lastRow="0" w:firstColumn="1" w:lastColumn="0" w:noHBand="0" w:noVBand="1"/>
      </w:tblPr>
      <w:tblGrid>
        <w:gridCol w:w="9855"/>
      </w:tblGrid>
      <w:tr w:rsidR="00E31BFB" w14:paraId="6729EA69" w14:textId="77777777" w:rsidTr="2B01E95D">
        <w:tc>
          <w:tcPr>
            <w:tcW w:w="9855" w:type="dxa"/>
          </w:tcPr>
          <w:p w14:paraId="294DF353" w14:textId="77777777" w:rsidR="00E31BFB" w:rsidRDefault="00E31BFB" w:rsidP="00FC2490">
            <w:pPr>
              <w:pStyle w:val="Style5"/>
            </w:pPr>
            <w:bookmarkStart w:id="10" w:name="_Hlk497301599"/>
            <w:bookmarkEnd w:id="8"/>
            <w:r>
              <w:t xml:space="preserve">Surface access </w:t>
            </w:r>
          </w:p>
          <w:p w14:paraId="2E7C7006" w14:textId="4F8B472C" w:rsidR="00E31BFB" w:rsidRPr="00CD2E8F" w:rsidRDefault="004A722F" w:rsidP="2B01E95D">
            <w:pPr>
              <w:pStyle w:val="ListParagraph"/>
              <w:numPr>
                <w:ilvl w:val="0"/>
                <w:numId w:val="5"/>
              </w:numPr>
              <w:tabs>
                <w:tab w:val="left" w:pos="460"/>
              </w:tabs>
              <w:rPr>
                <w:i/>
                <w:iCs/>
              </w:rPr>
            </w:pPr>
            <w:r w:rsidRPr="2B01E95D">
              <w:rPr>
                <w:i/>
                <w:iCs/>
              </w:rPr>
              <w:t>Surface access target is 35% of passengers using public transport by 2022.</w:t>
            </w:r>
          </w:p>
          <w:bookmarkEnd w:id="10"/>
          <w:p w14:paraId="76E26AD8" w14:textId="77777777" w:rsidR="00E31BFB" w:rsidRDefault="00E31BFB" w:rsidP="00FC2490">
            <w:pPr>
              <w:tabs>
                <w:tab w:val="left" w:pos="5265"/>
              </w:tabs>
              <w:rPr>
                <w:rFonts w:ascii="Arial" w:hAnsi="Arial" w:cs="Arial"/>
                <w:b/>
                <w:sz w:val="20"/>
                <w:szCs w:val="20"/>
              </w:rPr>
            </w:pPr>
          </w:p>
        </w:tc>
      </w:tr>
    </w:tbl>
    <w:p w14:paraId="4E12A76B" w14:textId="77777777" w:rsidR="004A722F" w:rsidRDefault="004A722F" w:rsidP="00FC2490">
      <w:pPr>
        <w:tabs>
          <w:tab w:val="left" w:pos="5265"/>
        </w:tabs>
        <w:spacing w:after="0" w:line="240" w:lineRule="auto"/>
        <w:rPr>
          <w:rFonts w:ascii="Arial" w:hAnsi="Arial" w:cs="Arial"/>
          <w:b/>
          <w:sz w:val="20"/>
          <w:szCs w:val="20"/>
        </w:rPr>
      </w:pPr>
      <w:r>
        <w:rPr>
          <w:rFonts w:ascii="Arial" w:hAnsi="Arial" w:cs="Arial"/>
          <w:b/>
          <w:sz w:val="20"/>
          <w:szCs w:val="20"/>
        </w:rPr>
        <w:t xml:space="preserve"> </w:t>
      </w:r>
    </w:p>
    <w:p w14:paraId="34636FCD" w14:textId="2212135F" w:rsidR="00C01344" w:rsidRPr="007E31D0" w:rsidRDefault="00F876F3" w:rsidP="00AD5F88">
      <w:pPr>
        <w:pStyle w:val="Style7"/>
        <w:numPr>
          <w:ilvl w:val="1"/>
          <w:numId w:val="6"/>
        </w:numPr>
      </w:pPr>
      <w:bookmarkStart w:id="11" w:name="_Hlk506459012"/>
      <w:r w:rsidRPr="004A722F">
        <w:t>Bus</w:t>
      </w:r>
      <w:r w:rsidR="00E419D0">
        <w:t xml:space="preserve"> and </w:t>
      </w:r>
      <w:r w:rsidR="004A722F">
        <w:t>t</w:t>
      </w:r>
      <w:r w:rsidRPr="004A722F">
        <w:t xml:space="preserve">ram </w:t>
      </w:r>
      <w:r w:rsidR="00E419D0">
        <w:t>s</w:t>
      </w:r>
      <w:r w:rsidRPr="004A722F">
        <w:t>ervices</w:t>
      </w:r>
    </w:p>
    <w:p w14:paraId="6BB6D54A" w14:textId="40AB0BC1" w:rsidR="00AD5F88" w:rsidRDefault="00AD5F88" w:rsidP="00AD5F88">
      <w:pPr>
        <w:rPr>
          <w:sz w:val="20"/>
          <w:u w:val="single"/>
        </w:rPr>
      </w:pPr>
    </w:p>
    <w:p w14:paraId="2C032A5E" w14:textId="1C49DBB4" w:rsidR="006E3A9A" w:rsidRDefault="00980883" w:rsidP="00D81A66">
      <w:pPr>
        <w:rPr>
          <w:sz w:val="20"/>
          <w:u w:val="single"/>
        </w:rPr>
      </w:pPr>
      <w:r>
        <w:rPr>
          <w:noProof/>
          <w:sz w:val="20"/>
          <w:u w:val="single"/>
        </w:rPr>
        <w:drawing>
          <wp:inline distT="0" distB="0" distL="0" distR="0" wp14:anchorId="60C862A3" wp14:editId="16678444">
            <wp:extent cx="4498975" cy="2773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8975" cy="2773680"/>
                    </a:xfrm>
                    <a:prstGeom prst="rect">
                      <a:avLst/>
                    </a:prstGeom>
                    <a:noFill/>
                  </pic:spPr>
                </pic:pic>
              </a:graphicData>
            </a:graphic>
          </wp:inline>
        </w:drawing>
      </w:r>
    </w:p>
    <w:p w14:paraId="1DCA019F" w14:textId="7E8D0E4F" w:rsidR="00E419D0" w:rsidRDefault="00902940" w:rsidP="00D81A66">
      <w:pPr>
        <w:rPr>
          <w:sz w:val="20"/>
          <w:u w:val="single"/>
        </w:rPr>
      </w:pPr>
      <w:r>
        <w:rPr>
          <w:noProof/>
          <w:sz w:val="20"/>
          <w:u w:val="single"/>
        </w:rPr>
        <w:lastRenderedPageBreak/>
        <w:drawing>
          <wp:inline distT="0" distB="0" distL="0" distR="0" wp14:anchorId="1E5D40A8" wp14:editId="287A7FFE">
            <wp:extent cx="4505325" cy="2761615"/>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61615"/>
                    </a:xfrm>
                    <a:prstGeom prst="rect">
                      <a:avLst/>
                    </a:prstGeom>
                    <a:noFill/>
                  </pic:spPr>
                </pic:pic>
              </a:graphicData>
            </a:graphic>
          </wp:inline>
        </w:drawing>
      </w:r>
    </w:p>
    <w:p w14:paraId="5AFEA840" w14:textId="0B86619B" w:rsidR="00E419D0" w:rsidRDefault="00E419D0" w:rsidP="00D81A66">
      <w:pPr>
        <w:rPr>
          <w:sz w:val="20"/>
          <w:u w:val="single"/>
        </w:rPr>
      </w:pPr>
    </w:p>
    <w:p w14:paraId="74DDD571" w14:textId="77777777" w:rsidR="00EE64AD" w:rsidRPr="00EE64AD" w:rsidRDefault="00EE64AD" w:rsidP="00EE64AD">
      <w:pPr>
        <w:rPr>
          <w:b/>
          <w:bCs/>
          <w:u w:val="single"/>
        </w:rPr>
      </w:pPr>
    </w:p>
    <w:p w14:paraId="0871B3A7" w14:textId="54E650E3" w:rsidR="00FB62F4" w:rsidRPr="00FB62F4" w:rsidRDefault="00FB62F4" w:rsidP="00FB62F4">
      <w:pPr>
        <w:pStyle w:val="NoSpacing"/>
        <w:numPr>
          <w:ilvl w:val="0"/>
          <w:numId w:val="18"/>
        </w:numPr>
        <w:rPr>
          <w:b/>
          <w:bCs/>
          <w:u w:val="single"/>
        </w:rPr>
      </w:pPr>
      <w:r w:rsidRPr="00FB62F4">
        <w:t>Public transport market share of arriving pax currently sits at 36.8% for Q2 2022</w:t>
      </w:r>
      <w:r>
        <w:t>.</w:t>
      </w:r>
    </w:p>
    <w:p w14:paraId="0D05BC94" w14:textId="3A1864F8" w:rsidR="00FB62F4" w:rsidRPr="00FB62F4" w:rsidRDefault="00FB62F4" w:rsidP="00FB62F4">
      <w:pPr>
        <w:pStyle w:val="NoSpacing"/>
        <w:numPr>
          <w:ilvl w:val="0"/>
          <w:numId w:val="18"/>
        </w:numPr>
        <w:rPr>
          <w:b/>
          <w:bCs/>
          <w:u w:val="single"/>
        </w:rPr>
      </w:pPr>
      <w:r w:rsidRPr="00FB62F4">
        <w:t>We have relocated the Airlink 100 Bus to a more prominent location at the exit to the Terminal building which has resulted in market share</w:t>
      </w:r>
      <w:r>
        <w:t>.</w:t>
      </w:r>
    </w:p>
    <w:p w14:paraId="6A2DD0BC" w14:textId="343DEF0F" w:rsidR="00FB62F4" w:rsidRDefault="00FB62F4" w:rsidP="00FB62F4">
      <w:pPr>
        <w:pStyle w:val="NoSpacing"/>
        <w:numPr>
          <w:ilvl w:val="0"/>
          <w:numId w:val="18"/>
        </w:numPr>
        <w:rPr>
          <w:b/>
          <w:bCs/>
          <w:u w:val="single"/>
        </w:rPr>
      </w:pPr>
      <w:r w:rsidRPr="00FB62F4">
        <w:t>Social distancing and face masks have now been removed on buses and frequencies are increasing on the bus services again – Citylink AIR (Glasgow), Airlink 100 (express service to Edinburgh city centre) and Jet747 (Fife) are back 24/7 and to pre-Covid levels of service</w:t>
      </w:r>
      <w:r>
        <w:t>.</w:t>
      </w:r>
    </w:p>
    <w:p w14:paraId="4708E432" w14:textId="77777777" w:rsidR="00FB62F4" w:rsidRPr="00FB62F4" w:rsidRDefault="00FB62F4" w:rsidP="00D64249">
      <w:pPr>
        <w:pStyle w:val="NoSpacing"/>
        <w:ind w:left="720"/>
        <w:rPr>
          <w:b/>
          <w:bCs/>
          <w:u w:val="single"/>
        </w:rPr>
      </w:pPr>
    </w:p>
    <w:bookmarkEnd w:id="11"/>
    <w:p w14:paraId="427317DA" w14:textId="01D1DC26" w:rsidR="00A17022" w:rsidRPr="00E419D0" w:rsidRDefault="00E419D0" w:rsidP="00B14D60">
      <w:pPr>
        <w:pStyle w:val="Style7"/>
        <w:keepLines w:val="0"/>
        <w:numPr>
          <w:ilvl w:val="1"/>
          <w:numId w:val="9"/>
        </w:numPr>
        <w:outlineLvl w:val="9"/>
        <w:rPr>
          <w:rFonts w:eastAsiaTheme="minorHAnsi" w:cs="Calibri"/>
          <w:szCs w:val="20"/>
        </w:rPr>
      </w:pPr>
      <w:r>
        <w:rPr>
          <w:rFonts w:cs="Calibri"/>
          <w:szCs w:val="20"/>
        </w:rPr>
        <w:t>Taxi services</w:t>
      </w:r>
    </w:p>
    <w:p w14:paraId="40AF2EDE" w14:textId="4C89787F" w:rsidR="00E419D0" w:rsidRPr="00E419D0" w:rsidRDefault="00E419D0" w:rsidP="0098145E">
      <w:pPr>
        <w:pStyle w:val="Style7"/>
        <w:keepLines w:val="0"/>
        <w:numPr>
          <w:ilvl w:val="0"/>
          <w:numId w:val="0"/>
        </w:numPr>
        <w:outlineLvl w:val="9"/>
        <w:rPr>
          <w:rFonts w:eastAsiaTheme="minorHAnsi" w:cs="Calibri"/>
          <w:szCs w:val="20"/>
        </w:rPr>
      </w:pPr>
    </w:p>
    <w:p w14:paraId="705A51F9" w14:textId="11FA9119" w:rsidR="00E419D0" w:rsidRPr="00E419D0" w:rsidRDefault="00D64249" w:rsidP="00E419D0">
      <w:pPr>
        <w:pStyle w:val="Style7"/>
        <w:keepLines w:val="0"/>
        <w:numPr>
          <w:ilvl w:val="0"/>
          <w:numId w:val="0"/>
        </w:numPr>
        <w:ind w:left="141"/>
        <w:outlineLvl w:val="9"/>
        <w:rPr>
          <w:rFonts w:eastAsiaTheme="minorHAnsi" w:cs="Calibri"/>
          <w:szCs w:val="20"/>
        </w:rPr>
      </w:pPr>
      <w:r>
        <w:rPr>
          <w:rFonts w:eastAsiaTheme="minorHAnsi" w:cs="Calibri"/>
          <w:noProof/>
          <w:szCs w:val="20"/>
        </w:rPr>
        <w:drawing>
          <wp:inline distT="0" distB="0" distL="0" distR="0" wp14:anchorId="0AB8C919" wp14:editId="51A20E5F">
            <wp:extent cx="4087421" cy="241935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1266" cy="2421626"/>
                    </a:xfrm>
                    <a:prstGeom prst="rect">
                      <a:avLst/>
                    </a:prstGeom>
                    <a:noFill/>
                  </pic:spPr>
                </pic:pic>
              </a:graphicData>
            </a:graphic>
          </wp:inline>
        </w:drawing>
      </w:r>
    </w:p>
    <w:p w14:paraId="2106E864" w14:textId="77777777" w:rsidR="0098145E" w:rsidRDefault="0098145E" w:rsidP="0098145E">
      <w:pPr>
        <w:spacing w:after="100" w:afterAutospacing="1"/>
        <w:contextualSpacing/>
      </w:pPr>
    </w:p>
    <w:p w14:paraId="0DCFFA54" w14:textId="7671A07C" w:rsidR="0098145E" w:rsidRDefault="00751BAC" w:rsidP="00EE64AD">
      <w:pPr>
        <w:spacing w:after="100" w:afterAutospacing="1"/>
        <w:contextualSpacing/>
      </w:pPr>
      <w:r>
        <w:rPr>
          <w:noProof/>
        </w:rPr>
        <w:lastRenderedPageBreak/>
        <w:drawing>
          <wp:inline distT="0" distB="0" distL="0" distR="0" wp14:anchorId="31DB59BF" wp14:editId="10683B32">
            <wp:extent cx="4067175" cy="2384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1" cy="2386577"/>
                    </a:xfrm>
                    <a:prstGeom prst="rect">
                      <a:avLst/>
                    </a:prstGeom>
                    <a:noFill/>
                  </pic:spPr>
                </pic:pic>
              </a:graphicData>
            </a:graphic>
          </wp:inline>
        </w:drawing>
      </w:r>
    </w:p>
    <w:p w14:paraId="0E744F05" w14:textId="27A49F8D" w:rsidR="00A62A3F" w:rsidRPr="00A62A3F" w:rsidRDefault="00A62A3F" w:rsidP="00A62A3F">
      <w:pPr>
        <w:pStyle w:val="ListParagraph"/>
        <w:numPr>
          <w:ilvl w:val="0"/>
          <w:numId w:val="19"/>
        </w:numPr>
      </w:pPr>
      <w:r w:rsidRPr="00A62A3F">
        <w:t>Private Hires returned to the East Terminus rank in Nov-21</w:t>
      </w:r>
      <w:r>
        <w:t>.</w:t>
      </w:r>
    </w:p>
    <w:p w14:paraId="1F08209A" w14:textId="7189A9D4" w:rsidR="00A62A3F" w:rsidRPr="00A62A3F" w:rsidRDefault="00A62A3F" w:rsidP="00A62A3F">
      <w:pPr>
        <w:pStyle w:val="ListParagraph"/>
        <w:numPr>
          <w:ilvl w:val="0"/>
          <w:numId w:val="19"/>
        </w:numPr>
      </w:pPr>
      <w:r w:rsidRPr="00A62A3F">
        <w:t>There is still a shortfall in provision of vehicles at EDI with both Hackney Taxis and Private Hires having issues with recruiting drivers back into the trade</w:t>
      </w:r>
      <w:r>
        <w:t>.</w:t>
      </w:r>
      <w:r w:rsidRPr="00A62A3F">
        <w:t xml:space="preserve"> </w:t>
      </w:r>
    </w:p>
    <w:p w14:paraId="27D1876D" w14:textId="77777777" w:rsidR="00EE64AD" w:rsidRPr="00E73E22" w:rsidRDefault="00EE64AD" w:rsidP="00EE64AD">
      <w:pPr>
        <w:pStyle w:val="ListParagraph"/>
      </w:pPr>
    </w:p>
    <w:tbl>
      <w:tblPr>
        <w:tblStyle w:val="TableGrid"/>
        <w:tblW w:w="9855" w:type="dxa"/>
        <w:tblLook w:val="04A0" w:firstRow="1" w:lastRow="0" w:firstColumn="1" w:lastColumn="0" w:noHBand="0" w:noVBand="1"/>
      </w:tblPr>
      <w:tblGrid>
        <w:gridCol w:w="9855"/>
      </w:tblGrid>
      <w:tr w:rsidR="009543B1" w:rsidRPr="00305F39" w14:paraId="5DCE49C0" w14:textId="77777777" w:rsidTr="009543B1">
        <w:tc>
          <w:tcPr>
            <w:tcW w:w="9855" w:type="dxa"/>
          </w:tcPr>
          <w:p w14:paraId="02241AAE" w14:textId="53C94209" w:rsidR="009543B1" w:rsidRPr="00305F39" w:rsidRDefault="009543B1" w:rsidP="009543B1">
            <w:pPr>
              <w:keepNext/>
              <w:keepLines/>
              <w:ind w:left="360" w:hanging="360"/>
              <w:rPr>
                <w:rFonts w:ascii="Calibri" w:eastAsiaTheme="majorEastAsia" w:hAnsi="Calibri" w:cstheme="majorBidi"/>
                <w:b/>
                <w:bCs/>
                <w:color w:val="990099"/>
                <w:sz w:val="32"/>
                <w:szCs w:val="28"/>
              </w:rPr>
            </w:pPr>
            <w:r>
              <w:rPr>
                <w:rFonts w:ascii="Calibri" w:eastAsiaTheme="majorEastAsia" w:hAnsi="Calibri" w:cstheme="majorBidi"/>
                <w:b/>
                <w:bCs/>
                <w:color w:val="990099"/>
                <w:sz w:val="32"/>
                <w:szCs w:val="28"/>
              </w:rPr>
              <w:t xml:space="preserve">5. </w:t>
            </w:r>
            <w:r w:rsidRPr="00305F39">
              <w:rPr>
                <w:rFonts w:ascii="Calibri" w:eastAsiaTheme="majorEastAsia" w:hAnsi="Calibri" w:cstheme="majorBidi"/>
                <w:b/>
                <w:bCs/>
                <w:color w:val="990099"/>
                <w:sz w:val="32"/>
                <w:szCs w:val="28"/>
              </w:rPr>
              <w:t>Aircraft noise</w:t>
            </w:r>
          </w:p>
          <w:p w14:paraId="3E203C82" w14:textId="77777777" w:rsidR="009543B1" w:rsidRPr="00305F39" w:rsidRDefault="009543B1" w:rsidP="00D265A7">
            <w:pPr>
              <w:numPr>
                <w:ilvl w:val="0"/>
                <w:numId w:val="5"/>
              </w:numPr>
              <w:tabs>
                <w:tab w:val="left" w:pos="460"/>
              </w:tabs>
              <w:contextualSpacing/>
              <w:rPr>
                <w:i/>
              </w:rPr>
            </w:pPr>
            <w:r w:rsidRPr="00305F39">
              <w:rPr>
                <w:i/>
              </w:rPr>
              <w:t>Our Service Level Agreement (SLA) is to respond to noise complaints within five days</w:t>
            </w:r>
            <w:r w:rsidR="00E55EB0">
              <w:rPr>
                <w:i/>
              </w:rPr>
              <w:t>.</w:t>
            </w:r>
          </w:p>
          <w:p w14:paraId="75BE2303" w14:textId="77777777" w:rsidR="009543B1" w:rsidRPr="00305F39" w:rsidRDefault="009543B1" w:rsidP="00D265A7">
            <w:pPr>
              <w:numPr>
                <w:ilvl w:val="0"/>
                <w:numId w:val="5"/>
              </w:numPr>
              <w:tabs>
                <w:tab w:val="left" w:pos="460"/>
              </w:tabs>
              <w:contextualSpacing/>
              <w:outlineLvl w:val="0"/>
              <w:rPr>
                <w:i/>
              </w:rPr>
            </w:pPr>
            <w:r w:rsidRPr="00305F39">
              <w:rPr>
                <w:i/>
              </w:rPr>
              <w:t>All percentages are reported to one decimal place</w:t>
            </w:r>
            <w:r w:rsidR="00E55EB0">
              <w:rPr>
                <w:i/>
              </w:rPr>
              <w:t>.</w:t>
            </w:r>
          </w:p>
          <w:p w14:paraId="1A522E7E" w14:textId="77777777" w:rsidR="009543B1" w:rsidRPr="00305F39" w:rsidRDefault="009543B1" w:rsidP="00D265A7">
            <w:pPr>
              <w:numPr>
                <w:ilvl w:val="0"/>
                <w:numId w:val="5"/>
              </w:numPr>
              <w:tabs>
                <w:tab w:val="left" w:pos="460"/>
              </w:tabs>
              <w:contextualSpacing/>
              <w:outlineLvl w:val="0"/>
              <w:rPr>
                <w:i/>
              </w:rPr>
            </w:pPr>
            <w:r w:rsidRPr="00305F39">
              <w:rPr>
                <w:i/>
              </w:rPr>
              <w:t xml:space="preserve">Any negative figures or decrease in percentages are reported in </w:t>
            </w:r>
            <w:r w:rsidRPr="00305F39">
              <w:rPr>
                <w:i/>
                <w:color w:val="FF0000"/>
              </w:rPr>
              <w:t>red</w:t>
            </w:r>
            <w:r w:rsidRPr="00305F39">
              <w:rPr>
                <w:rFonts w:ascii="Arial" w:hAnsi="Arial" w:cs="Arial"/>
                <w:b/>
                <w:sz w:val="20"/>
                <w:szCs w:val="20"/>
              </w:rPr>
              <w:t xml:space="preserve"> </w:t>
            </w:r>
          </w:p>
        </w:tc>
      </w:tr>
    </w:tbl>
    <w:p w14:paraId="5EEDBC29" w14:textId="33AD6FF8" w:rsidR="002B35BD" w:rsidRDefault="002B35BD" w:rsidP="00317A3B">
      <w:pPr>
        <w:tabs>
          <w:tab w:val="left" w:pos="5265"/>
        </w:tabs>
        <w:spacing w:after="0" w:line="240" w:lineRule="auto"/>
        <w:rPr>
          <w:rFonts w:ascii="Arial" w:hAnsi="Arial" w:cs="Arial"/>
          <w:b/>
          <w:sz w:val="20"/>
          <w:szCs w:val="20"/>
        </w:rPr>
      </w:pPr>
    </w:p>
    <w:tbl>
      <w:tblPr>
        <w:tblpPr w:vertAnchor="text" w:tblpXSpec="right" w:tblpYSpec="bottom"/>
        <w:tblW w:w="5000" w:type="pct"/>
        <w:tblLook w:val="04A0" w:firstRow="1" w:lastRow="0" w:firstColumn="1" w:lastColumn="0" w:noHBand="0" w:noVBand="1"/>
      </w:tblPr>
      <w:tblGrid>
        <w:gridCol w:w="10036"/>
      </w:tblGrid>
      <w:tr w:rsidR="000702E6" w:rsidRPr="000702E6" w14:paraId="49DFC65B" w14:textId="77777777" w:rsidTr="000702E6">
        <w:tc>
          <w:tcPr>
            <w:tcW w:w="0" w:type="auto"/>
            <w:tcMar>
              <w:top w:w="45" w:type="dxa"/>
              <w:left w:w="0" w:type="dxa"/>
              <w:bottom w:w="45" w:type="dxa"/>
              <w:right w:w="0" w:type="dxa"/>
            </w:tcMar>
            <w:vAlign w:val="center"/>
            <w:hideMark/>
          </w:tcPr>
          <w:p w14:paraId="37A82D54" w14:textId="377CCF73" w:rsidR="000702E6" w:rsidRPr="000702E6" w:rsidRDefault="000702E6" w:rsidP="00B94B23">
            <w:pPr>
              <w:pStyle w:val="CEOReportheading2"/>
              <w:rPr>
                <w:rFonts w:eastAsia="Times New Roman"/>
                <w:lang w:val="en-US"/>
              </w:rPr>
            </w:pPr>
            <w:r w:rsidRPr="00EC3028">
              <w:rPr>
                <w:rFonts w:eastAsia="Times New Roman"/>
                <w:sz w:val="24"/>
                <w:lang w:val="en-US"/>
              </w:rPr>
              <w:t>5.1 Noise complaints received</w:t>
            </w:r>
          </w:p>
        </w:tc>
      </w:tr>
    </w:tbl>
    <w:p w14:paraId="28C97EE8" w14:textId="77777777" w:rsidR="000702E6" w:rsidRPr="000702E6" w:rsidRDefault="000702E6" w:rsidP="000702E6">
      <w:pPr>
        <w:rPr>
          <w:rFonts w:eastAsia="Times New Roman"/>
          <w:vanish/>
        </w:rPr>
      </w:pPr>
    </w:p>
    <w:p w14:paraId="4D4D3FBE" w14:textId="77777777" w:rsidR="004C686E" w:rsidRPr="004C686E" w:rsidRDefault="004C686E" w:rsidP="004C686E">
      <w:pPr>
        <w:spacing w:after="0"/>
        <w:rPr>
          <w:rFonts w:ascii="Calibri" w:eastAsia="Times New Roman" w:hAnsi="Calibri" w:cs="Calibri"/>
          <w:vanish/>
          <w:lang w:eastAsia="en-GB"/>
        </w:rPr>
      </w:pPr>
    </w:p>
    <w:tbl>
      <w:tblPr>
        <w:tblpPr w:leftFromText="15" w:rightFromText="15" w:vertAnchor="text" w:tblpXSpec="right" w:tblpYSpec="bottom"/>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59"/>
        <w:gridCol w:w="905"/>
        <w:gridCol w:w="1011"/>
        <w:gridCol w:w="877"/>
        <w:gridCol w:w="1160"/>
        <w:gridCol w:w="1160"/>
        <w:gridCol w:w="1374"/>
        <w:gridCol w:w="1374"/>
      </w:tblGrid>
      <w:tr w:rsidR="00653508" w:rsidRPr="004C686E" w14:paraId="53FD8345" w14:textId="77777777" w:rsidTr="004C686E">
        <w:trPr>
          <w:tblHeader/>
          <w:hidden/>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7934526" w14:textId="77777777" w:rsidR="00653508" w:rsidRPr="004C686E" w:rsidRDefault="00653508" w:rsidP="00653508">
            <w:pPr>
              <w:spacing w:after="0"/>
              <w:ind w:left="1134" w:right="1134"/>
              <w:rPr>
                <w:rFonts w:ascii="Calibri" w:eastAsia="Times New Roman" w:hAnsi="Calibri" w:cs="Calibri"/>
                <w:vanish/>
                <w:lang w:eastAsia="en-GB"/>
              </w:rPr>
            </w:pPr>
            <w:bookmarkStart w:id="12" w:name="_Hlk15908951"/>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7D09693" w14:textId="64666292" w:rsidR="00653508" w:rsidRPr="004C686E" w:rsidRDefault="00653508" w:rsidP="00653508">
            <w:pPr>
              <w:spacing w:after="0"/>
              <w:rPr>
                <w:rFonts w:ascii="Calibri" w:eastAsia="Times New Roman" w:hAnsi="Calibri" w:cs="Calibri"/>
                <w:b/>
                <w:bCs/>
                <w:lang w:eastAsia="en-GB"/>
              </w:rPr>
            </w:pPr>
            <w:r>
              <w:rPr>
                <w:rFonts w:eastAsia="Times New Roman"/>
                <w:b/>
                <w:bCs/>
              </w:rPr>
              <w:t>Apr-22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782D6216" w14:textId="2A38A9FA" w:rsidR="00653508" w:rsidRPr="004C686E" w:rsidRDefault="00653508" w:rsidP="00653508">
            <w:pPr>
              <w:spacing w:after="0"/>
              <w:rPr>
                <w:rFonts w:ascii="Calibri" w:eastAsia="Times New Roman" w:hAnsi="Calibri" w:cs="Calibri"/>
                <w:b/>
                <w:bCs/>
                <w:lang w:eastAsia="en-GB"/>
              </w:rPr>
            </w:pPr>
            <w:r>
              <w:rPr>
                <w:rFonts w:eastAsia="Times New Roman"/>
                <w:b/>
                <w:bCs/>
              </w:rPr>
              <w:t>May-22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018DA49" w14:textId="03FF838F" w:rsidR="00653508" w:rsidRPr="004C686E" w:rsidRDefault="00653508" w:rsidP="00653508">
            <w:pPr>
              <w:spacing w:after="0"/>
              <w:rPr>
                <w:rFonts w:ascii="Calibri" w:eastAsia="Times New Roman" w:hAnsi="Calibri" w:cs="Calibri"/>
                <w:b/>
                <w:bCs/>
                <w:lang w:eastAsia="en-GB"/>
              </w:rPr>
            </w:pPr>
            <w:r>
              <w:rPr>
                <w:rFonts w:eastAsia="Times New Roman"/>
                <w:b/>
                <w:bCs/>
              </w:rPr>
              <w:t>Jun-22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47AD266" w14:textId="08C161AD" w:rsidR="00653508" w:rsidRPr="004C686E" w:rsidRDefault="00653508" w:rsidP="00653508">
            <w:pPr>
              <w:spacing w:after="0"/>
              <w:rPr>
                <w:rFonts w:ascii="Calibri" w:eastAsia="Times New Roman" w:hAnsi="Calibri" w:cs="Calibri"/>
                <w:b/>
                <w:bCs/>
                <w:lang w:eastAsia="en-GB"/>
              </w:rPr>
            </w:pPr>
            <w:r>
              <w:rPr>
                <w:rFonts w:eastAsia="Times New Roman"/>
                <w:b/>
                <w:bCs/>
              </w:rPr>
              <w:t>Q2/2022</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6E66F85" w14:textId="34CFA7CB" w:rsidR="00653508" w:rsidRPr="004C686E" w:rsidRDefault="00653508" w:rsidP="00653508">
            <w:pPr>
              <w:spacing w:after="0"/>
              <w:rPr>
                <w:rFonts w:ascii="Calibri" w:eastAsia="Times New Roman" w:hAnsi="Calibri" w:cs="Calibri"/>
                <w:b/>
                <w:bCs/>
                <w:lang w:eastAsia="en-GB"/>
              </w:rPr>
            </w:pPr>
            <w:r>
              <w:rPr>
                <w:rFonts w:eastAsia="Times New Roman"/>
                <w:b/>
                <w:bCs/>
              </w:rPr>
              <w:t>Q1/2022</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515107F9" w14:textId="44BEF88B" w:rsidR="00653508" w:rsidRPr="004C686E" w:rsidRDefault="00653508" w:rsidP="00653508">
            <w:pPr>
              <w:spacing w:after="0"/>
              <w:rPr>
                <w:rFonts w:ascii="Calibri" w:eastAsia="Times New Roman" w:hAnsi="Calibri" w:cs="Calibri"/>
                <w:b/>
                <w:bCs/>
                <w:lang w:eastAsia="en-GB"/>
              </w:rPr>
            </w:pPr>
            <w:r>
              <w:rPr>
                <w:rFonts w:eastAsia="Times New Roman"/>
                <w:b/>
                <w:bCs/>
              </w:rPr>
              <w:t>% change</w:t>
            </w:r>
            <w:r>
              <w:rPr>
                <w:rFonts w:eastAsia="Times New Roman"/>
                <w:b/>
                <w:bCs/>
              </w:rPr>
              <w:br/>
              <w:t>Q2/2022 v</w:t>
            </w:r>
            <w:r>
              <w:rPr>
                <w:rFonts w:eastAsia="Times New Roman"/>
                <w:b/>
                <w:bCs/>
              </w:rPr>
              <w:br/>
              <w:t>Q1/2022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CABC050" w14:textId="7515E434" w:rsidR="00653508" w:rsidRPr="004C686E" w:rsidRDefault="00653508" w:rsidP="00653508">
            <w:pPr>
              <w:spacing w:after="0"/>
              <w:rPr>
                <w:rFonts w:ascii="Calibri" w:eastAsia="Times New Roman" w:hAnsi="Calibri" w:cs="Calibri"/>
                <w:b/>
                <w:bCs/>
                <w:lang w:eastAsia="en-GB"/>
              </w:rPr>
            </w:pPr>
            <w:r>
              <w:rPr>
                <w:rFonts w:eastAsia="Times New Roman"/>
                <w:b/>
                <w:bCs/>
              </w:rPr>
              <w:t>% change</w:t>
            </w:r>
            <w:r>
              <w:rPr>
                <w:rFonts w:eastAsia="Times New Roman"/>
                <w:b/>
                <w:bCs/>
              </w:rPr>
              <w:br/>
              <w:t>Q2/2022 v</w:t>
            </w:r>
            <w:r>
              <w:rPr>
                <w:rFonts w:eastAsia="Times New Roman"/>
                <w:b/>
                <w:bCs/>
              </w:rPr>
              <w:br/>
              <w:t>Q2/2021</w:t>
            </w:r>
          </w:p>
        </w:tc>
      </w:tr>
      <w:tr w:rsidR="00653508" w:rsidRPr="004C686E" w14:paraId="2E679E27"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FA1CF79" w14:textId="3BA02954" w:rsidR="00653508" w:rsidRPr="004C686E" w:rsidRDefault="00653508" w:rsidP="00653508">
            <w:pPr>
              <w:spacing w:after="0" w:line="240" w:lineRule="auto"/>
              <w:rPr>
                <w:rFonts w:ascii="Calibri" w:eastAsia="Times New Roman" w:hAnsi="Calibri" w:cs="Calibri"/>
                <w:lang w:eastAsia="en-GB"/>
              </w:rPr>
            </w:pPr>
            <w:r>
              <w:rPr>
                <w:rFonts w:eastAsia="Times New Roman"/>
              </w:rPr>
              <w:t>Noise complaints</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DA133E4" w14:textId="5E738772" w:rsidR="00653508" w:rsidRPr="004C686E" w:rsidRDefault="00653508" w:rsidP="00653508">
            <w:pPr>
              <w:spacing w:after="0" w:line="240" w:lineRule="auto"/>
              <w:rPr>
                <w:rFonts w:ascii="Calibri" w:eastAsia="Times New Roman" w:hAnsi="Calibri" w:cs="Calibri"/>
                <w:lang w:eastAsia="en-GB"/>
              </w:rPr>
            </w:pPr>
            <w:r>
              <w:rPr>
                <w:rFonts w:eastAsia="Times New Roman"/>
              </w:rPr>
              <w:t>102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5090FC" w14:textId="16DE129A" w:rsidR="00653508" w:rsidRPr="004C686E" w:rsidRDefault="00653508" w:rsidP="00653508">
            <w:pPr>
              <w:spacing w:after="0" w:line="240" w:lineRule="auto"/>
              <w:rPr>
                <w:rFonts w:ascii="Calibri" w:eastAsia="Times New Roman" w:hAnsi="Calibri" w:cs="Calibri"/>
                <w:lang w:eastAsia="en-GB"/>
              </w:rPr>
            </w:pPr>
            <w:r>
              <w:rPr>
                <w:rFonts w:eastAsia="Times New Roman"/>
              </w:rPr>
              <w:t>77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9D7079C" w14:textId="1D800012" w:rsidR="00653508" w:rsidRPr="004C686E" w:rsidRDefault="00653508" w:rsidP="00653508">
            <w:pPr>
              <w:spacing w:after="0" w:line="240" w:lineRule="auto"/>
              <w:rPr>
                <w:rFonts w:ascii="Calibri" w:eastAsia="Times New Roman" w:hAnsi="Calibri" w:cs="Calibri"/>
                <w:lang w:eastAsia="en-GB"/>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94BD372" w14:textId="6520B867" w:rsidR="00653508" w:rsidRPr="004C686E" w:rsidRDefault="00653508" w:rsidP="00653508">
            <w:pPr>
              <w:spacing w:after="0" w:line="240" w:lineRule="auto"/>
              <w:rPr>
                <w:rFonts w:ascii="Calibri" w:eastAsia="Times New Roman" w:hAnsi="Calibri" w:cs="Calibri"/>
                <w:lang w:eastAsia="en-GB"/>
              </w:rPr>
            </w:pPr>
            <w:r>
              <w:rPr>
                <w:rFonts w:eastAsia="Times New Roman"/>
              </w:rPr>
              <w:t>238</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FBAC34" w14:textId="02649CFB" w:rsidR="00653508" w:rsidRPr="004C686E" w:rsidRDefault="00653508" w:rsidP="00653508">
            <w:pPr>
              <w:spacing w:after="0" w:line="240" w:lineRule="auto"/>
              <w:rPr>
                <w:rFonts w:ascii="Calibri" w:eastAsia="Times New Roman" w:hAnsi="Calibri" w:cs="Calibri"/>
                <w:lang w:eastAsia="en-GB"/>
              </w:rPr>
            </w:pPr>
            <w:r>
              <w:rPr>
                <w:rFonts w:eastAsia="Times New Roman"/>
              </w:rPr>
              <w:t>126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0A4765" w14:textId="02D0760B" w:rsidR="00653508" w:rsidRPr="004C686E" w:rsidRDefault="00653508" w:rsidP="00653508">
            <w:pPr>
              <w:spacing w:after="0" w:line="240" w:lineRule="auto"/>
              <w:rPr>
                <w:rFonts w:ascii="Calibri" w:eastAsia="Times New Roman" w:hAnsi="Calibri" w:cs="Calibri"/>
                <w:lang w:eastAsia="en-GB"/>
              </w:rPr>
            </w:pPr>
            <w:r>
              <w:rPr>
                <w:rFonts w:eastAsia="Times New Roman"/>
                <w:color w:val="000000"/>
              </w:rPr>
              <w:t>88.9%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B61B4F3" w14:textId="381F2594" w:rsidR="00653508" w:rsidRPr="004C686E" w:rsidRDefault="00653508" w:rsidP="00653508">
            <w:pPr>
              <w:spacing w:after="0" w:line="240" w:lineRule="auto"/>
              <w:rPr>
                <w:rFonts w:ascii="Calibri" w:eastAsia="Times New Roman" w:hAnsi="Calibri" w:cs="Calibri"/>
                <w:lang w:eastAsia="en-GB"/>
              </w:rPr>
            </w:pPr>
            <w:r>
              <w:rPr>
                <w:rFonts w:eastAsia="Times New Roman"/>
                <w:color w:val="000000"/>
              </w:rPr>
              <w:t>183.3%</w:t>
            </w:r>
          </w:p>
        </w:tc>
      </w:tr>
      <w:tr w:rsidR="00653508" w:rsidRPr="004C686E" w14:paraId="4C67AED5"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82B09C5" w14:textId="4E1514BA" w:rsidR="00653508" w:rsidRPr="004C686E" w:rsidRDefault="00653508" w:rsidP="00653508">
            <w:pPr>
              <w:spacing w:after="0" w:line="240" w:lineRule="auto"/>
              <w:rPr>
                <w:rFonts w:ascii="Calibri" w:eastAsia="Times New Roman" w:hAnsi="Calibri" w:cs="Calibri"/>
                <w:lang w:eastAsia="en-GB"/>
              </w:rPr>
            </w:pPr>
            <w:r>
              <w:rPr>
                <w:rFonts w:eastAsia="Times New Roman"/>
              </w:rPr>
              <w:t>Complain</w:t>
            </w:r>
            <w:r w:rsidR="00285341">
              <w:rPr>
                <w:rFonts w:eastAsia="Times New Roman"/>
              </w:rPr>
              <w:t>aints</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622AEF9" w14:textId="314DA5BA" w:rsidR="00653508" w:rsidRPr="004C686E" w:rsidRDefault="00653508" w:rsidP="00653508">
            <w:pPr>
              <w:spacing w:after="0" w:line="240" w:lineRule="auto"/>
              <w:rPr>
                <w:rFonts w:ascii="Calibri" w:eastAsia="Times New Roman" w:hAnsi="Calibri" w:cs="Calibri"/>
                <w:lang w:eastAsia="en-GB"/>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9F4937" w14:textId="24CF963A" w:rsidR="00653508" w:rsidRPr="004C686E" w:rsidRDefault="00653508" w:rsidP="00653508">
            <w:pPr>
              <w:spacing w:after="0" w:line="240" w:lineRule="auto"/>
              <w:rPr>
                <w:rFonts w:ascii="Calibri" w:eastAsia="Times New Roman" w:hAnsi="Calibri" w:cs="Calibri"/>
                <w:lang w:eastAsia="en-GB"/>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8C8BD1E" w14:textId="369B8B6E" w:rsidR="00653508" w:rsidRPr="004C686E" w:rsidRDefault="00653508" w:rsidP="00653508">
            <w:pPr>
              <w:spacing w:after="0" w:line="240" w:lineRule="auto"/>
              <w:rPr>
                <w:rFonts w:ascii="Calibri" w:eastAsia="Times New Roman" w:hAnsi="Calibri" w:cs="Calibri"/>
                <w:lang w:eastAsia="en-GB"/>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80BDE5F" w14:textId="39983500" w:rsidR="00653508" w:rsidRPr="004C686E" w:rsidRDefault="00653508" w:rsidP="00653508">
            <w:pPr>
              <w:spacing w:after="0" w:line="240" w:lineRule="auto"/>
              <w:rPr>
                <w:rFonts w:ascii="Calibri" w:eastAsia="Times New Roman" w:hAnsi="Calibri" w:cs="Calibri"/>
                <w:lang w:eastAsia="en-GB"/>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A5EBE60" w14:textId="77DBF0DB" w:rsidR="00653508" w:rsidRPr="004C686E" w:rsidRDefault="00653508" w:rsidP="00653508">
            <w:pPr>
              <w:spacing w:after="0" w:line="240" w:lineRule="auto"/>
              <w:rPr>
                <w:rFonts w:ascii="Calibri" w:eastAsia="Times New Roman" w:hAnsi="Calibri" w:cs="Calibri"/>
                <w:lang w:eastAsia="en-GB"/>
              </w:rPr>
            </w:pPr>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FBA36E0" w14:textId="50D1A8E6" w:rsidR="00653508" w:rsidRPr="004C686E" w:rsidRDefault="00653508" w:rsidP="00653508">
            <w:pPr>
              <w:spacing w:after="0" w:line="240" w:lineRule="auto"/>
              <w:rPr>
                <w:rFonts w:ascii="Calibri" w:eastAsia="Times New Roman" w:hAnsi="Calibri" w:cs="Calibri"/>
                <w:lang w:eastAsia="en-GB"/>
              </w:rPr>
            </w:pPr>
            <w:r>
              <w:rPr>
                <w:rFonts w:eastAsia="Times New Roman"/>
                <w:color w:val="000000"/>
              </w:rPr>
              <w:t>82.6%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5D80C97" w14:textId="16BAEC15" w:rsidR="00653508" w:rsidRPr="00823353" w:rsidRDefault="00653508" w:rsidP="00653508">
            <w:pPr>
              <w:spacing w:after="0" w:line="240" w:lineRule="auto"/>
              <w:rPr>
                <w:rFonts w:ascii="Calibri" w:eastAsia="Times New Roman" w:hAnsi="Calibri" w:cs="Calibri"/>
                <w:color w:val="FF0000"/>
                <w:lang w:eastAsia="en-GB"/>
              </w:rPr>
            </w:pPr>
            <w:r>
              <w:rPr>
                <w:rFonts w:eastAsia="Times New Roman"/>
                <w:color w:val="000000"/>
              </w:rPr>
              <w:t>68.0%</w:t>
            </w:r>
          </w:p>
        </w:tc>
      </w:tr>
      <w:tr w:rsidR="00653508" w:rsidRPr="004C686E" w14:paraId="00ACECAD" w14:textId="77777777" w:rsidTr="004C686E">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0AB0123" w14:textId="386F4E51" w:rsidR="00653508" w:rsidRPr="004C686E" w:rsidRDefault="00653508" w:rsidP="00653508">
            <w:pPr>
              <w:spacing w:after="0" w:line="240" w:lineRule="auto"/>
              <w:rPr>
                <w:rFonts w:ascii="Calibri" w:eastAsia="Times New Roman" w:hAnsi="Calibri" w:cs="Calibri"/>
                <w:lang w:eastAsia="en-GB"/>
              </w:rPr>
            </w:pPr>
            <w:r>
              <w:rPr>
                <w:rFonts w:eastAsia="Times New Roman"/>
              </w:rPr>
              <w:t>Answered in SLA</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577ACC" w14:textId="542C6679" w:rsidR="00653508" w:rsidRPr="004C686E" w:rsidRDefault="00653508" w:rsidP="00653508">
            <w:pPr>
              <w:spacing w:after="0" w:line="240" w:lineRule="auto"/>
              <w:rPr>
                <w:rFonts w:ascii="Calibri" w:eastAsia="Times New Roman" w:hAnsi="Calibri" w:cs="Calibri"/>
                <w:lang w:eastAsia="en-GB"/>
              </w:rPr>
            </w:pPr>
            <w:r>
              <w:rPr>
                <w:rFonts w:eastAsia="Times New Roman"/>
              </w:rPr>
              <w:t>99.0%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60ED134" w14:textId="07C17E4F" w:rsidR="00653508" w:rsidRPr="004C686E" w:rsidRDefault="00653508" w:rsidP="00653508">
            <w:pPr>
              <w:spacing w:after="0" w:line="240" w:lineRule="auto"/>
              <w:rPr>
                <w:rFonts w:ascii="Calibri" w:eastAsia="Times New Roman" w:hAnsi="Calibri" w:cs="Calibri"/>
                <w:lang w:eastAsia="en-GB"/>
              </w:rPr>
            </w:pPr>
            <w:r>
              <w:rPr>
                <w:rFonts w:eastAsia="Times New Roman"/>
              </w:rPr>
              <w:t>93.5%</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17CA3B6" w14:textId="0C122D03" w:rsidR="00653508" w:rsidRPr="004C686E" w:rsidRDefault="00653508" w:rsidP="00653508">
            <w:pPr>
              <w:spacing w:after="0" w:line="240" w:lineRule="auto"/>
              <w:rPr>
                <w:rFonts w:ascii="Calibri" w:eastAsia="Times New Roman" w:hAnsi="Calibri" w:cs="Calibri"/>
                <w:lang w:eastAsia="en-GB"/>
              </w:rPr>
            </w:pPr>
            <w:r>
              <w:rPr>
                <w:rFonts w:eastAsia="Times New Roman"/>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5A16592" w14:textId="5C2E0249" w:rsidR="00653508" w:rsidRPr="004C686E" w:rsidRDefault="00653508" w:rsidP="00653508">
            <w:pPr>
              <w:spacing w:after="0" w:line="240" w:lineRule="auto"/>
              <w:rPr>
                <w:rFonts w:ascii="Calibri" w:eastAsia="Times New Roman" w:hAnsi="Calibri" w:cs="Calibri"/>
                <w:lang w:eastAsia="en-GB"/>
              </w:rPr>
            </w:pPr>
            <w:r>
              <w:rPr>
                <w:rFonts w:eastAsia="Times New Roman"/>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BC24D76" w14:textId="5120A5E9" w:rsidR="00653508" w:rsidRPr="004C686E" w:rsidRDefault="00653508" w:rsidP="00653508">
            <w:pPr>
              <w:spacing w:after="0" w:line="240" w:lineRule="auto"/>
              <w:rPr>
                <w:rFonts w:ascii="Calibri" w:eastAsia="Times New Roman" w:hAnsi="Calibri" w:cs="Calibri"/>
                <w:lang w:eastAsia="en-GB"/>
              </w:rPr>
            </w:pPr>
            <w:r>
              <w:rPr>
                <w:rFonts w:eastAsia="Times New Roman"/>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8225CEC" w14:textId="7C1ACFA9" w:rsidR="00653508" w:rsidRPr="004C686E" w:rsidRDefault="00653508" w:rsidP="00653508">
            <w:pPr>
              <w:spacing w:after="0" w:line="240" w:lineRule="auto"/>
              <w:rPr>
                <w:rFonts w:ascii="Calibri" w:eastAsia="Times New Roman" w:hAnsi="Calibri" w:cs="Calibri"/>
                <w:lang w:eastAsia="en-GB"/>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9536DED" w14:textId="554CECCF" w:rsidR="00653508" w:rsidRPr="004C686E" w:rsidRDefault="00653508" w:rsidP="00653508">
            <w:pPr>
              <w:spacing w:after="0" w:line="240" w:lineRule="auto"/>
              <w:rPr>
                <w:rFonts w:ascii="Calibri" w:eastAsia="Times New Roman" w:hAnsi="Calibri" w:cs="Calibri"/>
                <w:lang w:eastAsia="en-GB"/>
              </w:rPr>
            </w:pPr>
            <w:r>
              <w:rPr>
                <w:rFonts w:eastAsia="Times New Roman"/>
                <w:color w:val="000000"/>
              </w:rPr>
              <w:t>11.3%</w:t>
            </w:r>
          </w:p>
        </w:tc>
      </w:tr>
      <w:bookmarkEnd w:id="12"/>
    </w:tbl>
    <w:p w14:paraId="05005895" w14:textId="77777777" w:rsidR="004C686E" w:rsidRPr="004C686E" w:rsidRDefault="004C686E" w:rsidP="004C686E">
      <w:pPr>
        <w:spacing w:after="0"/>
        <w:rPr>
          <w:rFonts w:ascii="Calibri" w:eastAsia="Times New Roman" w:hAnsi="Calibri" w:cs="Calibri"/>
          <w:vanish/>
          <w:lang w:eastAsia="en-GB"/>
        </w:rPr>
      </w:pPr>
    </w:p>
    <w:tbl>
      <w:tblPr>
        <w:tblpPr w:leftFromText="15" w:rightFromText="15" w:vertAnchor="text" w:tblpXSpec="right" w:tblpYSpec="bottom"/>
        <w:tblW w:w="5000" w:type="pct"/>
        <w:tblLook w:val="04A0" w:firstRow="1" w:lastRow="0" w:firstColumn="1" w:lastColumn="0" w:noHBand="0" w:noVBand="1"/>
      </w:tblPr>
      <w:tblGrid>
        <w:gridCol w:w="10036"/>
      </w:tblGrid>
      <w:tr w:rsidR="004C686E" w:rsidRPr="004C686E" w14:paraId="7E72AE01" w14:textId="77777777" w:rsidTr="004C686E">
        <w:tc>
          <w:tcPr>
            <w:tcW w:w="0" w:type="auto"/>
            <w:tcMar>
              <w:top w:w="45" w:type="dxa"/>
              <w:left w:w="0" w:type="dxa"/>
              <w:bottom w:w="45" w:type="dxa"/>
              <w:right w:w="0" w:type="dxa"/>
            </w:tcMar>
            <w:vAlign w:val="center"/>
            <w:hideMark/>
          </w:tcPr>
          <w:p w14:paraId="66560DCA" w14:textId="17318B2A" w:rsidR="00473BE0" w:rsidRDefault="00B94B23" w:rsidP="00B94B23">
            <w:pPr>
              <w:pStyle w:val="CEOReportheading2"/>
              <w:rPr>
                <w:rFonts w:eastAsia="Times New Roman"/>
                <w:sz w:val="24"/>
                <w:lang w:val="en-US"/>
              </w:rPr>
            </w:pPr>
            <w:r w:rsidRPr="00EC3028">
              <w:rPr>
                <w:rFonts w:eastAsia="Times New Roman"/>
                <w:sz w:val="24"/>
                <w:lang w:val="en-US"/>
              </w:rPr>
              <w:t>5.</w:t>
            </w:r>
            <w:r w:rsidR="00EC3028" w:rsidRPr="00EC3028">
              <w:rPr>
                <w:rFonts w:eastAsia="Times New Roman"/>
                <w:sz w:val="24"/>
                <w:lang w:val="en-US"/>
              </w:rPr>
              <w:t>2 Runway use</w:t>
            </w:r>
          </w:p>
          <w:p w14:paraId="74D9FF84" w14:textId="77777777" w:rsidR="00473BE0" w:rsidRDefault="00473BE0" w:rsidP="00B94B23">
            <w:pPr>
              <w:pStyle w:val="CEOReportheading2"/>
              <w:rPr>
                <w:rFonts w:eastAsia="Times New Roman"/>
                <w:sz w:val="24"/>
                <w:lang w:val="en-US"/>
              </w:rPr>
            </w:pPr>
          </w:p>
          <w:p w14:paraId="7952F44A" w14:textId="77B498C7" w:rsidR="00473BE0" w:rsidRPr="00473BE0" w:rsidRDefault="00473BE0" w:rsidP="00B94B23">
            <w:pPr>
              <w:pStyle w:val="CEOReportheading2"/>
              <w:rPr>
                <w:rFonts w:eastAsia="Times New Roman"/>
                <w:sz w:val="24"/>
                <w:lang w:val="en-US"/>
              </w:rPr>
            </w:pPr>
          </w:p>
        </w:tc>
      </w:tr>
    </w:tbl>
    <w:p w14:paraId="108A4557" w14:textId="77777777" w:rsidR="004C686E" w:rsidRPr="004C686E" w:rsidRDefault="004C686E" w:rsidP="004C686E">
      <w:pPr>
        <w:spacing w:after="0"/>
        <w:rPr>
          <w:rFonts w:ascii="Calibri" w:eastAsia="Times New Roman" w:hAnsi="Calibri" w:cs="Calibri"/>
          <w:vanish/>
          <w:lang w:eastAsia="en-GB"/>
        </w:rPr>
      </w:pPr>
    </w:p>
    <w:tbl>
      <w:tblPr>
        <w:tblpPr w:vertAnchor="text" w:tblpXSpec="right" w:tblpYSpec="bottom"/>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08"/>
        <w:gridCol w:w="980"/>
        <w:gridCol w:w="1094"/>
        <w:gridCol w:w="950"/>
        <w:gridCol w:w="1256"/>
        <w:gridCol w:w="1256"/>
        <w:gridCol w:w="1488"/>
        <w:gridCol w:w="1488"/>
      </w:tblGrid>
      <w:tr w:rsidR="00653508" w14:paraId="0A87DFE1" w14:textId="77777777" w:rsidTr="00D45028">
        <w:trPr>
          <w:tblHeader/>
          <w:hidden/>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4A830F65" w14:textId="77777777" w:rsidR="00653508" w:rsidRDefault="00653508" w:rsidP="00653508">
            <w:pPr>
              <w:rPr>
                <w:rFonts w:eastAsia="Times New Roman"/>
                <w:vanish/>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0F27FCB" w14:textId="57903D9D" w:rsidR="00653508" w:rsidRDefault="00653508" w:rsidP="00653508">
            <w:pPr>
              <w:rPr>
                <w:rFonts w:eastAsia="Times New Roman"/>
                <w:b/>
                <w:bCs/>
              </w:rPr>
            </w:pPr>
            <w:r>
              <w:rPr>
                <w:rFonts w:eastAsia="Times New Roman"/>
                <w:b/>
                <w:bCs/>
              </w:rPr>
              <w:t>Apr-22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121D4A04" w14:textId="1E3BC48F" w:rsidR="00653508" w:rsidRDefault="00653508" w:rsidP="00653508">
            <w:pPr>
              <w:rPr>
                <w:rFonts w:eastAsia="Times New Roman"/>
                <w:b/>
                <w:bCs/>
              </w:rPr>
            </w:pPr>
            <w:r>
              <w:rPr>
                <w:rFonts w:eastAsia="Times New Roman"/>
                <w:b/>
                <w:bCs/>
              </w:rPr>
              <w:t>May-22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8AD48EF" w14:textId="208B6274" w:rsidR="00653508" w:rsidRDefault="00653508" w:rsidP="00653508">
            <w:pPr>
              <w:rPr>
                <w:rFonts w:eastAsia="Times New Roman"/>
                <w:b/>
                <w:bCs/>
              </w:rPr>
            </w:pPr>
            <w:r>
              <w:rPr>
                <w:rFonts w:eastAsia="Times New Roman"/>
                <w:b/>
                <w:bCs/>
              </w:rPr>
              <w:t>Jun-22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7AD3A541" w14:textId="7FE007B8" w:rsidR="00653508" w:rsidRDefault="00653508" w:rsidP="00653508">
            <w:pPr>
              <w:rPr>
                <w:rFonts w:eastAsia="Times New Roman"/>
                <w:b/>
                <w:bCs/>
              </w:rPr>
            </w:pPr>
            <w:r>
              <w:rPr>
                <w:rFonts w:eastAsia="Times New Roman"/>
                <w:b/>
                <w:bCs/>
              </w:rPr>
              <w:t>Q2/2022</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2477A3CE" w14:textId="05F329FC" w:rsidR="00653508" w:rsidRDefault="00653508" w:rsidP="00653508">
            <w:pPr>
              <w:rPr>
                <w:rFonts w:eastAsia="Times New Roman"/>
                <w:b/>
                <w:bCs/>
              </w:rPr>
            </w:pPr>
            <w:r>
              <w:rPr>
                <w:rFonts w:eastAsia="Times New Roman"/>
                <w:b/>
                <w:bCs/>
              </w:rPr>
              <w:t>Q1/2022</w:t>
            </w:r>
            <w:r>
              <w:rPr>
                <w:rFonts w:eastAsia="Times New Roman"/>
                <w:b/>
                <w:bCs/>
              </w:rPr>
              <w:br/>
              <w:t>total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1CD3CC9C" w14:textId="44F1E4AF" w:rsidR="00653508" w:rsidRDefault="00653508" w:rsidP="00653508">
            <w:pPr>
              <w:rPr>
                <w:rFonts w:eastAsia="Times New Roman"/>
                <w:b/>
                <w:bCs/>
              </w:rPr>
            </w:pPr>
            <w:r>
              <w:rPr>
                <w:rFonts w:eastAsia="Times New Roman"/>
                <w:b/>
                <w:bCs/>
              </w:rPr>
              <w:t>% change</w:t>
            </w:r>
            <w:r>
              <w:rPr>
                <w:rFonts w:eastAsia="Times New Roman"/>
                <w:b/>
                <w:bCs/>
              </w:rPr>
              <w:br/>
              <w:t>Q2/2022 v</w:t>
            </w:r>
            <w:r>
              <w:rPr>
                <w:rFonts w:eastAsia="Times New Roman"/>
                <w:b/>
                <w:bCs/>
              </w:rPr>
              <w:br/>
              <w:t>Q1/2022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5" w:type="dxa"/>
              <w:left w:w="15" w:type="dxa"/>
              <w:bottom w:w="15" w:type="dxa"/>
              <w:right w:w="15" w:type="dxa"/>
            </w:tcMar>
            <w:vAlign w:val="center"/>
            <w:hideMark/>
          </w:tcPr>
          <w:p w14:paraId="045D4E0C" w14:textId="18F33896" w:rsidR="00653508" w:rsidRDefault="00653508" w:rsidP="00653508">
            <w:pPr>
              <w:rPr>
                <w:rFonts w:eastAsia="Times New Roman"/>
                <w:b/>
                <w:bCs/>
              </w:rPr>
            </w:pPr>
            <w:r>
              <w:rPr>
                <w:rFonts w:eastAsia="Times New Roman"/>
                <w:b/>
                <w:bCs/>
              </w:rPr>
              <w:t>% change</w:t>
            </w:r>
            <w:r>
              <w:rPr>
                <w:rFonts w:eastAsia="Times New Roman"/>
                <w:b/>
                <w:bCs/>
              </w:rPr>
              <w:br/>
              <w:t>Q2/2022 v</w:t>
            </w:r>
            <w:r>
              <w:rPr>
                <w:rFonts w:eastAsia="Times New Roman"/>
                <w:b/>
                <w:bCs/>
              </w:rPr>
              <w:br/>
              <w:t>Q2/2021</w:t>
            </w:r>
          </w:p>
        </w:tc>
      </w:tr>
      <w:tr w:rsidR="00653508" w14:paraId="636E3FC3" w14:textId="77777777" w:rsidTr="00D45028">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9A47316" w14:textId="21E48B04" w:rsidR="00653508" w:rsidRDefault="00653508" w:rsidP="00653508">
            <w:pPr>
              <w:spacing w:line="240" w:lineRule="auto"/>
              <w:rPr>
                <w:rFonts w:eastAsia="Times New Roman"/>
              </w:rPr>
            </w:pPr>
            <w:r>
              <w:rPr>
                <w:rFonts w:eastAsia="Times New Roman"/>
              </w:rPr>
              <w:t>Runway 06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4DFDD3F" w14:textId="74155E5D" w:rsidR="00653508" w:rsidRDefault="00653508" w:rsidP="00653508">
            <w:pPr>
              <w:spacing w:line="240" w:lineRule="auto"/>
              <w:rPr>
                <w:rFonts w:eastAsia="Times New Roman"/>
              </w:rPr>
            </w:pPr>
            <w:r>
              <w:rPr>
                <w:rFonts w:eastAsia="Times New Roman"/>
              </w:rPr>
              <w:t>4067</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B3793F4" w14:textId="7EC2522D" w:rsidR="00653508" w:rsidRDefault="00653508" w:rsidP="00653508">
            <w:pPr>
              <w:spacing w:line="240" w:lineRule="auto"/>
              <w:rPr>
                <w:rFonts w:eastAsia="Times New Roman"/>
              </w:rPr>
            </w:pPr>
            <w:r>
              <w:rPr>
                <w:rFonts w:eastAsia="Times New Roman"/>
              </w:rPr>
              <w:t>2572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33B7DC" w14:textId="0A36DFA1" w:rsidR="00653508" w:rsidRDefault="00653508" w:rsidP="00653508">
            <w:pPr>
              <w:spacing w:line="240" w:lineRule="auto"/>
              <w:rPr>
                <w:rFonts w:eastAsia="Times New Roman"/>
              </w:rPr>
            </w:pPr>
            <w:r>
              <w:rPr>
                <w:rFonts w:eastAsia="Times New Roman"/>
              </w:rPr>
              <w:t>2632</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1211995" w14:textId="57D610D1" w:rsidR="00653508" w:rsidRDefault="00653508" w:rsidP="00653508">
            <w:pPr>
              <w:spacing w:line="240" w:lineRule="auto"/>
              <w:rPr>
                <w:rFonts w:eastAsia="Times New Roman"/>
              </w:rPr>
            </w:pPr>
            <w:r>
              <w:rPr>
                <w:rFonts w:eastAsia="Times New Roman"/>
              </w:rPr>
              <w:t>9271</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DDF5ED8" w14:textId="78946A38" w:rsidR="00653508" w:rsidRDefault="00653508" w:rsidP="00653508">
            <w:pPr>
              <w:spacing w:line="240" w:lineRule="auto"/>
              <w:rPr>
                <w:rFonts w:eastAsia="Times New Roman"/>
              </w:rPr>
            </w:pPr>
            <w:r>
              <w:rPr>
                <w:rFonts w:eastAsia="Times New Roman"/>
              </w:rPr>
              <w:t>2929</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D4645BC" w14:textId="71213647" w:rsidR="00653508" w:rsidRDefault="00653508" w:rsidP="00653508">
            <w:pPr>
              <w:spacing w:line="240" w:lineRule="auto"/>
              <w:rPr>
                <w:rFonts w:eastAsia="Times New Roman"/>
              </w:rPr>
            </w:pPr>
            <w:r>
              <w:rPr>
                <w:rFonts w:eastAsia="Times New Roman"/>
                <w:color w:val="000000"/>
              </w:rPr>
              <w:t>216.5%</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BEDF8CB" w14:textId="17D85AC8" w:rsidR="00653508" w:rsidRDefault="00653508" w:rsidP="00653508">
            <w:pPr>
              <w:spacing w:line="240" w:lineRule="auto"/>
              <w:rPr>
                <w:rFonts w:eastAsia="Times New Roman"/>
              </w:rPr>
            </w:pPr>
            <w:r>
              <w:rPr>
                <w:rFonts w:eastAsia="Times New Roman"/>
                <w:color w:val="000000"/>
              </w:rPr>
              <w:t>238.1%</w:t>
            </w:r>
          </w:p>
        </w:tc>
      </w:tr>
      <w:tr w:rsidR="00653508" w14:paraId="1ECD31B5" w14:textId="77777777" w:rsidTr="00D45028">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79108A3" w14:textId="6A7ED819" w:rsidR="00653508" w:rsidRDefault="00653508" w:rsidP="00653508">
            <w:pPr>
              <w:spacing w:line="240" w:lineRule="auto"/>
              <w:rPr>
                <w:rFonts w:eastAsia="Times New Roman"/>
              </w:rPr>
            </w:pPr>
            <w:r>
              <w:rPr>
                <w:rFonts w:eastAsia="Times New Roman"/>
              </w:rPr>
              <w:t>Runway 24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205252A" w14:textId="528097C6" w:rsidR="00653508" w:rsidRDefault="00653508" w:rsidP="00653508">
            <w:pPr>
              <w:spacing w:line="240" w:lineRule="auto"/>
              <w:rPr>
                <w:rFonts w:eastAsia="Times New Roman"/>
              </w:rPr>
            </w:pPr>
            <w:r>
              <w:rPr>
                <w:rFonts w:eastAsia="Times New Roman"/>
              </w:rPr>
              <w:t>4113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A6F8ED5" w14:textId="2C896C2D" w:rsidR="00653508" w:rsidRDefault="00653508" w:rsidP="00653508">
            <w:pPr>
              <w:spacing w:line="240" w:lineRule="auto"/>
              <w:rPr>
                <w:rFonts w:eastAsia="Times New Roman"/>
              </w:rPr>
            </w:pPr>
            <w:r>
              <w:rPr>
                <w:rFonts w:eastAsia="Times New Roman"/>
              </w:rPr>
              <w:t>6734</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4C73B4C" w14:textId="55E35AF8" w:rsidR="00653508" w:rsidRDefault="00653508" w:rsidP="00653508">
            <w:pPr>
              <w:spacing w:line="240" w:lineRule="auto"/>
              <w:rPr>
                <w:rFonts w:eastAsia="Times New Roman"/>
              </w:rPr>
            </w:pPr>
            <w:r>
              <w:rPr>
                <w:rFonts w:eastAsia="Times New Roman"/>
              </w:rPr>
              <w:t>7053</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A3ABC1C" w14:textId="58203F3A" w:rsidR="00653508" w:rsidRDefault="00653508" w:rsidP="00653508">
            <w:pPr>
              <w:spacing w:line="240" w:lineRule="auto"/>
              <w:rPr>
                <w:rFonts w:eastAsia="Times New Roman"/>
              </w:rPr>
            </w:pPr>
            <w:r>
              <w:rPr>
                <w:rFonts w:eastAsia="Times New Roman"/>
              </w:rPr>
              <w:t>17900</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5A4F4E6B" w14:textId="27DFD7F6" w:rsidR="00653508" w:rsidRDefault="00653508" w:rsidP="00653508">
            <w:pPr>
              <w:spacing w:line="240" w:lineRule="auto"/>
              <w:rPr>
                <w:rFonts w:eastAsia="Times New Roman"/>
              </w:rPr>
            </w:pPr>
            <w:r>
              <w:rPr>
                <w:rFonts w:eastAsia="Times New Roman"/>
              </w:rPr>
              <w:t>13396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F804D51" w14:textId="5481872E" w:rsidR="00653508" w:rsidRDefault="00653508" w:rsidP="00653508">
            <w:pPr>
              <w:spacing w:line="240" w:lineRule="auto"/>
              <w:rPr>
                <w:rFonts w:eastAsia="Times New Roman"/>
              </w:rPr>
            </w:pPr>
            <w:r>
              <w:rPr>
                <w:rFonts w:eastAsia="Times New Roman"/>
                <w:color w:val="000000"/>
              </w:rPr>
              <w:t>33.6%</w:t>
            </w:r>
          </w:p>
        </w:tc>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822EC39" w14:textId="11B2257A" w:rsidR="00653508" w:rsidRDefault="00653508" w:rsidP="00653508">
            <w:pPr>
              <w:spacing w:line="240" w:lineRule="auto"/>
              <w:rPr>
                <w:rFonts w:eastAsia="Times New Roman"/>
              </w:rPr>
            </w:pPr>
            <w:r>
              <w:rPr>
                <w:rFonts w:eastAsia="Times New Roman"/>
                <w:color w:val="000000"/>
              </w:rPr>
              <w:t>401.4%</w:t>
            </w:r>
          </w:p>
        </w:tc>
      </w:tr>
    </w:tbl>
    <w:p w14:paraId="04CEF534" w14:textId="77777777" w:rsidR="00491FC4" w:rsidRDefault="00491FC4" w:rsidP="00FA6552">
      <w:pPr>
        <w:rPr>
          <w:rFonts w:eastAsia="Times New Roman"/>
          <w:noProof/>
        </w:rPr>
      </w:pPr>
    </w:p>
    <w:p w14:paraId="5E68DDD5" w14:textId="1D120C50" w:rsidR="007845B7" w:rsidRDefault="007845B7" w:rsidP="007845B7">
      <w:pPr>
        <w:widowControl w:val="0"/>
        <w:autoSpaceDE w:val="0"/>
        <w:autoSpaceDN w:val="0"/>
        <w:spacing w:after="0" w:line="240" w:lineRule="auto"/>
        <w:outlineLvl w:val="1"/>
        <w:rPr>
          <w:noProof/>
        </w:rPr>
      </w:pPr>
      <w:r w:rsidRPr="00580C4B">
        <w:rPr>
          <w:rFonts w:ascii="Calibri" w:eastAsia="Times New Roman" w:hAnsi="Calibri" w:cs="Calibri"/>
          <w:b/>
          <w:bCs/>
          <w:color w:val="800080"/>
          <w:sz w:val="24"/>
          <w:szCs w:val="24"/>
          <w:lang w:val="en-US"/>
        </w:rPr>
        <w:t>5.3 Complaints by type of enquiry</w:t>
      </w:r>
      <w:r>
        <w:rPr>
          <w:noProof/>
        </w:rPr>
        <w:t xml:space="preserve"> </w:t>
      </w:r>
    </w:p>
    <w:p w14:paraId="3B357734" w14:textId="4DF14A45" w:rsidR="00DA2FD8" w:rsidRDefault="00DA2FD8" w:rsidP="007845B7">
      <w:pPr>
        <w:widowControl w:val="0"/>
        <w:autoSpaceDE w:val="0"/>
        <w:autoSpaceDN w:val="0"/>
        <w:spacing w:after="0" w:line="240" w:lineRule="auto"/>
        <w:outlineLvl w:val="1"/>
        <w:rPr>
          <w:noProof/>
        </w:rPr>
      </w:pPr>
    </w:p>
    <w:p w14:paraId="1307C872" w14:textId="55E8D174" w:rsidR="00DA2FD8" w:rsidRDefault="00653508" w:rsidP="007845B7">
      <w:pPr>
        <w:widowControl w:val="0"/>
        <w:autoSpaceDE w:val="0"/>
        <w:autoSpaceDN w:val="0"/>
        <w:spacing w:after="0" w:line="240" w:lineRule="auto"/>
        <w:outlineLvl w:val="1"/>
        <w:rPr>
          <w:noProof/>
        </w:rPr>
      </w:pPr>
      <w:r>
        <w:rPr>
          <w:noProof/>
        </w:rPr>
        <w:drawing>
          <wp:inline distT="0" distB="0" distL="0" distR="0" wp14:anchorId="5DEFAC1C" wp14:editId="798EDB66">
            <wp:extent cx="6635504" cy="331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7795" cy="3315845"/>
                    </a:xfrm>
                    <a:prstGeom prst="rect">
                      <a:avLst/>
                    </a:prstGeom>
                    <a:noFill/>
                  </pic:spPr>
                </pic:pic>
              </a:graphicData>
            </a:graphic>
          </wp:inline>
        </w:drawing>
      </w:r>
    </w:p>
    <w:p w14:paraId="4999DF4F" w14:textId="7242B3C6" w:rsidR="00DA2FD8" w:rsidRDefault="00DA2FD8" w:rsidP="007845B7">
      <w:pPr>
        <w:widowControl w:val="0"/>
        <w:autoSpaceDE w:val="0"/>
        <w:autoSpaceDN w:val="0"/>
        <w:spacing w:after="0" w:line="240" w:lineRule="auto"/>
        <w:outlineLvl w:val="1"/>
        <w:rPr>
          <w:noProof/>
        </w:rPr>
      </w:pPr>
    </w:p>
    <w:p w14:paraId="61DA84BC" w14:textId="1723047B" w:rsidR="00DA2FD8" w:rsidRDefault="00DA2FD8" w:rsidP="007845B7">
      <w:pPr>
        <w:widowControl w:val="0"/>
        <w:autoSpaceDE w:val="0"/>
        <w:autoSpaceDN w:val="0"/>
        <w:spacing w:after="0" w:line="240" w:lineRule="auto"/>
        <w:outlineLvl w:val="1"/>
        <w:rPr>
          <w:noProof/>
        </w:rPr>
      </w:pPr>
    </w:p>
    <w:p w14:paraId="356F908A" w14:textId="788A7B61" w:rsidR="00DA2FD8" w:rsidRDefault="00DA2FD8" w:rsidP="007845B7">
      <w:pPr>
        <w:widowControl w:val="0"/>
        <w:autoSpaceDE w:val="0"/>
        <w:autoSpaceDN w:val="0"/>
        <w:spacing w:after="0" w:line="240" w:lineRule="auto"/>
        <w:outlineLvl w:val="1"/>
        <w:rPr>
          <w:noProof/>
        </w:rPr>
      </w:pPr>
    </w:p>
    <w:p w14:paraId="3343B244" w14:textId="10585CD7" w:rsidR="00DA2FD8" w:rsidRDefault="00DA2FD8" w:rsidP="007845B7">
      <w:pPr>
        <w:widowControl w:val="0"/>
        <w:autoSpaceDE w:val="0"/>
        <w:autoSpaceDN w:val="0"/>
        <w:spacing w:after="0" w:line="240" w:lineRule="auto"/>
        <w:outlineLvl w:val="1"/>
        <w:rPr>
          <w:noProof/>
        </w:rPr>
      </w:pPr>
    </w:p>
    <w:p w14:paraId="66594C7E" w14:textId="2A03BCB5" w:rsidR="00DA2FD8" w:rsidRDefault="00DA2FD8" w:rsidP="007845B7">
      <w:pPr>
        <w:widowControl w:val="0"/>
        <w:autoSpaceDE w:val="0"/>
        <w:autoSpaceDN w:val="0"/>
        <w:spacing w:after="0" w:line="240" w:lineRule="auto"/>
        <w:outlineLvl w:val="1"/>
        <w:rPr>
          <w:noProof/>
        </w:rPr>
      </w:pPr>
    </w:p>
    <w:p w14:paraId="2E3DB932" w14:textId="2365E9A4" w:rsidR="00DA2FD8" w:rsidRDefault="00DA2FD8" w:rsidP="007845B7">
      <w:pPr>
        <w:widowControl w:val="0"/>
        <w:autoSpaceDE w:val="0"/>
        <w:autoSpaceDN w:val="0"/>
        <w:spacing w:after="0" w:line="240" w:lineRule="auto"/>
        <w:outlineLvl w:val="1"/>
        <w:rPr>
          <w:noProof/>
        </w:rPr>
      </w:pPr>
    </w:p>
    <w:p w14:paraId="27DA32F2" w14:textId="0BDA49F7" w:rsidR="00473BE0" w:rsidRPr="007845B7" w:rsidRDefault="00473BE0" w:rsidP="007845B7">
      <w:pPr>
        <w:widowControl w:val="0"/>
        <w:autoSpaceDE w:val="0"/>
        <w:autoSpaceDN w:val="0"/>
        <w:spacing w:after="0" w:line="240" w:lineRule="auto"/>
        <w:outlineLvl w:val="1"/>
        <w:rPr>
          <w:noProof/>
        </w:rPr>
      </w:pPr>
    </w:p>
    <w:p w14:paraId="1256BB01" w14:textId="4AE40929" w:rsidR="007845B7" w:rsidRDefault="007845B7" w:rsidP="00FA6552">
      <w:pPr>
        <w:rPr>
          <w:rFonts w:eastAsia="Times New Roman"/>
          <w:noProof/>
        </w:rPr>
      </w:pPr>
    </w:p>
    <w:p w14:paraId="0CDA1247" w14:textId="22AE3DA0" w:rsidR="007845B7" w:rsidRPr="00FA6552" w:rsidRDefault="007845B7" w:rsidP="00FA6552">
      <w:pPr>
        <w:rPr>
          <w:rFonts w:eastAsia="Times New Roman"/>
          <w:noProof/>
        </w:rPr>
        <w:sectPr w:rsidR="007845B7" w:rsidRPr="00FA6552" w:rsidSect="008E4E7C">
          <w:footerReference w:type="default" r:id="rId16"/>
          <w:headerReference w:type="first" r:id="rId17"/>
          <w:footerReference w:type="first" r:id="rId18"/>
          <w:type w:val="oddPage"/>
          <w:pgSz w:w="11907" w:h="16840"/>
          <w:pgMar w:top="2268" w:right="737" w:bottom="1418" w:left="1134" w:header="283" w:footer="1398" w:gutter="0"/>
          <w:cols w:space="708"/>
          <w:titlePg/>
          <w:docGrid w:linePitch="360"/>
        </w:sectPr>
      </w:pPr>
    </w:p>
    <w:tbl>
      <w:tblPr>
        <w:tblpPr w:vertAnchor="text" w:tblpXSpec="right" w:tblpYSpec="bottom"/>
        <w:tblW w:w="5000" w:type="pct"/>
        <w:tblLook w:val="04A0" w:firstRow="1" w:lastRow="0" w:firstColumn="1" w:lastColumn="0" w:noHBand="0" w:noVBand="1"/>
      </w:tblPr>
      <w:tblGrid>
        <w:gridCol w:w="9615"/>
      </w:tblGrid>
      <w:tr w:rsidR="000702E6" w:rsidRPr="000702E6" w14:paraId="1293F0C4" w14:textId="77777777" w:rsidTr="00FE4002">
        <w:trPr>
          <w:trHeight w:val="5201"/>
        </w:trPr>
        <w:tc>
          <w:tcPr>
            <w:tcW w:w="0" w:type="auto"/>
            <w:tcMar>
              <w:top w:w="45" w:type="dxa"/>
              <w:left w:w="0" w:type="dxa"/>
              <w:bottom w:w="45" w:type="dxa"/>
              <w:right w:w="0" w:type="dxa"/>
            </w:tcMar>
            <w:vAlign w:val="center"/>
          </w:tcPr>
          <w:p w14:paraId="630E3EE0" w14:textId="77777777" w:rsidR="00FE4002" w:rsidRDefault="00FE4002"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tbl>
            <w:tblPr>
              <w:tblpPr w:vertAnchor="text" w:horzAnchor="margin" w:tblpY="43"/>
              <w:tblOverlap w:val="neve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64"/>
              <w:gridCol w:w="7835"/>
            </w:tblGrid>
            <w:tr w:rsidR="00FE4002" w:rsidRPr="000702E6" w14:paraId="3FA69CD1" w14:textId="77777777" w:rsidTr="00FE4002">
              <w:trPr>
                <w:trHeight w:val="431"/>
              </w:trPr>
              <w:tc>
                <w:tcPr>
                  <w:tcW w:w="5000" w:type="pct"/>
                  <w:gridSpan w:val="2"/>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F34B8F" w14:textId="77777777" w:rsidR="00FE4002" w:rsidRPr="000702E6" w:rsidRDefault="00FE4002" w:rsidP="00752DAE">
                  <w:pPr>
                    <w:spacing w:line="240" w:lineRule="auto"/>
                    <w:rPr>
                      <w:rFonts w:eastAsia="Times New Roman"/>
                    </w:rPr>
                  </w:pPr>
                  <w:r w:rsidRPr="000702E6">
                    <w:rPr>
                      <w:rFonts w:eastAsia="Times New Roman"/>
                      <w:b/>
                      <w:bCs/>
                    </w:rPr>
                    <w:t>Defined terms - As perceived by complainant not EDI defined</w:t>
                  </w:r>
                </w:p>
              </w:tc>
            </w:tr>
            <w:tr w:rsidR="00FE4002" w:rsidRPr="000702E6" w14:paraId="7624330C"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5DADF1B" w14:textId="77777777" w:rsidR="00FE4002" w:rsidRPr="000702E6" w:rsidRDefault="00FE4002" w:rsidP="00752DAE">
                  <w:pPr>
                    <w:spacing w:line="240" w:lineRule="auto"/>
                    <w:jc w:val="center"/>
                    <w:rPr>
                      <w:rFonts w:eastAsia="Times New Roman"/>
                    </w:rPr>
                  </w:pPr>
                  <w:r w:rsidRPr="000702E6">
                    <w:rPr>
                      <w:rFonts w:eastAsia="Times New Roman"/>
                    </w:rPr>
                    <w:t>Ground running</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8ADFF33" w14:textId="77777777" w:rsidR="00FE4002" w:rsidRPr="000702E6" w:rsidRDefault="00FE4002" w:rsidP="00752DAE">
                  <w:pPr>
                    <w:spacing w:line="240" w:lineRule="auto"/>
                    <w:jc w:val="center"/>
                    <w:rPr>
                      <w:rFonts w:eastAsia="Times New Roman"/>
                    </w:rPr>
                  </w:pPr>
                  <w:r w:rsidRPr="000702E6">
                    <w:rPr>
                      <w:rFonts w:eastAsia="Times New Roman"/>
                    </w:rPr>
                    <w:t>Complainant considers noi</w:t>
                  </w:r>
                  <w:r>
                    <w:rPr>
                      <w:rFonts w:eastAsia="Times New Roman"/>
                    </w:rPr>
                    <w:t>se source to be e</w:t>
                  </w:r>
                  <w:r w:rsidRPr="000702E6">
                    <w:rPr>
                      <w:rFonts w:eastAsia="Times New Roman"/>
                    </w:rPr>
                    <w:t>ngine testing operations or noise of aircraft on ground within the airport grounds</w:t>
                  </w:r>
                </w:p>
              </w:tc>
            </w:tr>
            <w:tr w:rsidR="00FE4002" w:rsidRPr="000702E6" w14:paraId="51CD0208" w14:textId="77777777" w:rsidTr="00FE4002">
              <w:trPr>
                <w:trHeight w:val="695"/>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5C7464C" w14:textId="77777777" w:rsidR="00FE4002" w:rsidRPr="000702E6" w:rsidRDefault="00FE4002" w:rsidP="00752DAE">
                  <w:pPr>
                    <w:spacing w:line="240" w:lineRule="auto"/>
                    <w:jc w:val="center"/>
                    <w:rPr>
                      <w:rFonts w:eastAsia="Times New Roman"/>
                    </w:rPr>
                  </w:pPr>
                  <w:r w:rsidRPr="000702E6">
                    <w:rPr>
                      <w:rFonts w:eastAsia="Times New Roman"/>
                    </w:rPr>
                    <w:t>Helicopter</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8E0C407" w14:textId="77777777" w:rsidR="00FE4002" w:rsidRPr="000702E6" w:rsidRDefault="00FE4002" w:rsidP="00752DAE">
                  <w:pPr>
                    <w:spacing w:line="240" w:lineRule="auto"/>
                    <w:jc w:val="center"/>
                    <w:rPr>
                      <w:rFonts w:eastAsia="Times New Roman"/>
                    </w:rPr>
                  </w:pPr>
                  <w:r w:rsidRPr="000702E6">
                    <w:rPr>
                      <w:rFonts w:eastAsia="Times New Roman"/>
                    </w:rPr>
                    <w:t xml:space="preserve">Complainant considers </w:t>
                  </w:r>
                  <w:r>
                    <w:rPr>
                      <w:rFonts w:eastAsia="Times New Roman"/>
                    </w:rPr>
                    <w:t>noise source to be EDI related h</w:t>
                  </w:r>
                  <w:r w:rsidRPr="000702E6">
                    <w:rPr>
                      <w:rFonts w:eastAsia="Times New Roman"/>
                    </w:rPr>
                    <w:t>elicopter movement complaints – generally not Edinburgh Airport movements</w:t>
                  </w:r>
                </w:p>
              </w:tc>
            </w:tr>
            <w:tr w:rsidR="00FE4002" w:rsidRPr="000702E6" w14:paraId="52AF7D9D"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0D3BD4E" w14:textId="77777777" w:rsidR="00FE4002" w:rsidRPr="000702E6" w:rsidRDefault="00FE4002" w:rsidP="00752DAE">
                  <w:pPr>
                    <w:spacing w:line="240" w:lineRule="auto"/>
                    <w:jc w:val="center"/>
                    <w:rPr>
                      <w:rFonts w:eastAsia="Times New Roman"/>
                    </w:rPr>
                  </w:pPr>
                  <w:r>
                    <w:rPr>
                      <w:rFonts w:eastAsia="Times New Roman"/>
                    </w:rPr>
                    <w:t>General/non-</w:t>
                  </w:r>
                  <w:r w:rsidRPr="000702E6">
                    <w:rPr>
                      <w:rFonts w:eastAsia="Times New Roman"/>
                    </w:rPr>
                    <w:t>specific</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6122F5B" w14:textId="77777777" w:rsidR="00FE4002" w:rsidRPr="000702E6" w:rsidRDefault="00FE4002" w:rsidP="00752DAE">
                  <w:pPr>
                    <w:spacing w:line="240" w:lineRule="auto"/>
                    <w:jc w:val="center"/>
                    <w:rPr>
                      <w:rFonts w:eastAsia="Times New Roman"/>
                    </w:rPr>
                  </w:pPr>
                  <w:r w:rsidRPr="000702E6">
                    <w:rPr>
                      <w:rFonts w:eastAsia="Times New Roman"/>
                    </w:rPr>
                    <w:t>Complainant wishes to report a non-noise related complaint – sti</w:t>
                  </w:r>
                  <w:r>
                    <w:rPr>
                      <w:rFonts w:eastAsia="Times New Roman"/>
                    </w:rPr>
                    <w:t>ll logged as it is received to n</w:t>
                  </w:r>
                  <w:r w:rsidRPr="000702E6">
                    <w:rPr>
                      <w:rFonts w:eastAsia="Times New Roman"/>
                    </w:rPr>
                    <w:t>oise line or noise email address</w:t>
                  </w:r>
                </w:p>
              </w:tc>
            </w:tr>
            <w:tr w:rsidR="00FE4002" w:rsidRPr="000702E6" w14:paraId="59DC499E"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3172DBC9" w14:textId="77777777" w:rsidR="00FE4002" w:rsidRPr="000702E6" w:rsidRDefault="00FE4002" w:rsidP="00752DAE">
                  <w:pPr>
                    <w:spacing w:line="240" w:lineRule="auto"/>
                    <w:jc w:val="center"/>
                    <w:rPr>
                      <w:rFonts w:eastAsia="Times New Roman"/>
                    </w:rPr>
                  </w:pPr>
                  <w:r w:rsidRPr="000702E6">
                    <w:rPr>
                      <w:rFonts w:eastAsia="Times New Roman"/>
                    </w:rPr>
                    <w:t>Off track</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E666924" w14:textId="77777777" w:rsidR="00FE4002" w:rsidRPr="000702E6" w:rsidRDefault="00FE4002" w:rsidP="00752DAE">
                  <w:pPr>
                    <w:spacing w:line="240" w:lineRule="auto"/>
                    <w:jc w:val="center"/>
                    <w:rPr>
                      <w:rFonts w:eastAsia="Times New Roman"/>
                    </w:rPr>
                  </w:pPr>
                  <w:r w:rsidRPr="000702E6">
                    <w:rPr>
                      <w:rFonts w:eastAsia="Times New Roman"/>
                    </w:rPr>
                    <w:t>Complainant considers the aircraft to be flying out with the SID or NPR</w:t>
                  </w:r>
                </w:p>
              </w:tc>
            </w:tr>
            <w:tr w:rsidR="00FE4002" w:rsidRPr="000702E6" w14:paraId="1E99D02C"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3010D6F" w14:textId="77777777" w:rsidR="00FE4002" w:rsidRPr="000702E6" w:rsidRDefault="00FE4002" w:rsidP="00752DAE">
                  <w:pPr>
                    <w:spacing w:line="240" w:lineRule="auto"/>
                    <w:jc w:val="center"/>
                    <w:rPr>
                      <w:rFonts w:eastAsia="Times New Roman"/>
                    </w:rPr>
                  </w:pPr>
                  <w:r w:rsidRPr="000702E6">
                    <w:rPr>
                      <w:rFonts w:eastAsia="Times New Roman"/>
                    </w:rPr>
                    <w:t>Low flying</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A6D4FC4" w14:textId="77777777" w:rsidR="00FE4002" w:rsidRPr="000702E6" w:rsidRDefault="00FE4002" w:rsidP="00752DAE">
                  <w:pPr>
                    <w:spacing w:line="240" w:lineRule="auto"/>
                    <w:jc w:val="center"/>
                    <w:rPr>
                      <w:rFonts w:eastAsia="Times New Roman"/>
                    </w:rPr>
                  </w:pPr>
                  <w:r w:rsidRPr="000702E6">
                    <w:rPr>
                      <w:rFonts w:eastAsia="Times New Roman"/>
                    </w:rPr>
                    <w:t>Complainant considers no</w:t>
                  </w:r>
                  <w:r>
                    <w:rPr>
                      <w:rFonts w:eastAsia="Times New Roman"/>
                    </w:rPr>
                    <w:t xml:space="preserve">ise source to be due to the altitude of aircraft being too </w:t>
                  </w:r>
                  <w:r w:rsidRPr="000702E6">
                    <w:rPr>
                      <w:rFonts w:eastAsia="Times New Roman"/>
                    </w:rPr>
                    <w:t>low</w:t>
                  </w:r>
                </w:p>
              </w:tc>
            </w:tr>
            <w:tr w:rsidR="00FE4002" w:rsidRPr="000702E6" w14:paraId="75C3E462"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DD3E3C8" w14:textId="77777777" w:rsidR="00FE4002" w:rsidRPr="000702E6" w:rsidRDefault="00FE4002" w:rsidP="00752DAE">
                  <w:pPr>
                    <w:spacing w:line="240" w:lineRule="auto"/>
                    <w:jc w:val="center"/>
                    <w:rPr>
                      <w:rFonts w:eastAsia="Times New Roman"/>
                    </w:rPr>
                  </w:pPr>
                  <w:r w:rsidRPr="000702E6">
                    <w:rPr>
                      <w:rFonts w:eastAsia="Times New Roman"/>
                    </w:rPr>
                    <w:t>Arriving aircraft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4D62130" w14:textId="77777777" w:rsidR="00FE4002" w:rsidRPr="000702E6" w:rsidRDefault="00FE4002" w:rsidP="00752DAE">
                  <w:pPr>
                    <w:spacing w:line="240" w:lineRule="auto"/>
                    <w:jc w:val="center"/>
                    <w:rPr>
                      <w:rFonts w:eastAsia="Times New Roman"/>
                    </w:rPr>
                  </w:pPr>
                  <w:r w:rsidRPr="000702E6">
                    <w:rPr>
                      <w:rFonts w:eastAsia="Times New Roman"/>
                    </w:rPr>
                    <w:t xml:space="preserve">Daytime (06:00 – 23:30) noise level complaints for </w:t>
                  </w:r>
                  <w:r>
                    <w:rPr>
                      <w:rFonts w:eastAsia="Times New Roman"/>
                    </w:rPr>
                    <w:t>A</w:t>
                  </w:r>
                  <w:r w:rsidRPr="000702E6">
                    <w:rPr>
                      <w:rFonts w:eastAsia="Times New Roman"/>
                    </w:rPr>
                    <w:t>rrivals</w:t>
                  </w:r>
                </w:p>
              </w:tc>
            </w:tr>
            <w:tr w:rsidR="00FE4002" w:rsidRPr="000702E6" w14:paraId="4436ABCF" w14:textId="77777777" w:rsidTr="00FE4002">
              <w:trPr>
                <w:trHeight w:val="68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71D7B69" w14:textId="77777777" w:rsidR="00FE4002" w:rsidRPr="000702E6" w:rsidRDefault="00FE4002" w:rsidP="00752DAE">
                  <w:pPr>
                    <w:spacing w:line="240" w:lineRule="auto"/>
                    <w:jc w:val="center"/>
                    <w:rPr>
                      <w:rFonts w:eastAsia="Times New Roman"/>
                    </w:rPr>
                  </w:pPr>
                  <w:r w:rsidRPr="000702E6">
                    <w:rPr>
                      <w:rFonts w:eastAsia="Times New Roman"/>
                    </w:rPr>
                    <w:t>Departing aircraft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1145611" w14:textId="77777777" w:rsidR="00FE4002" w:rsidRPr="000702E6" w:rsidRDefault="00FE4002" w:rsidP="00752DAE">
                  <w:pPr>
                    <w:spacing w:line="240" w:lineRule="auto"/>
                    <w:jc w:val="center"/>
                    <w:rPr>
                      <w:rFonts w:eastAsia="Times New Roman"/>
                    </w:rPr>
                  </w:pPr>
                  <w:r w:rsidRPr="000702E6">
                    <w:rPr>
                      <w:rFonts w:eastAsia="Times New Roman"/>
                    </w:rPr>
                    <w:t>Daytime (06:00 – 23:30) noise level complaints for Departures</w:t>
                  </w:r>
                </w:p>
              </w:tc>
            </w:tr>
            <w:tr w:rsidR="00FE4002" w:rsidRPr="000702E6" w14:paraId="11AE24C5" w14:textId="77777777" w:rsidTr="00FE4002">
              <w:trPr>
                <w:trHeight w:val="695"/>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069F1AE" w14:textId="77777777" w:rsidR="00FE4002" w:rsidRPr="000702E6" w:rsidRDefault="00FE4002" w:rsidP="00752DAE">
                  <w:pPr>
                    <w:spacing w:line="240" w:lineRule="auto"/>
                    <w:jc w:val="center"/>
                    <w:rPr>
                      <w:rFonts w:eastAsia="Times New Roman"/>
                    </w:rPr>
                  </w:pPr>
                  <w:r w:rsidRPr="000702E6">
                    <w:rPr>
                      <w:rFonts w:eastAsia="Times New Roman"/>
                    </w:rPr>
                    <w:t>Daytime Noise Levels</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7B694CA4" w14:textId="77777777" w:rsidR="00FE4002" w:rsidRPr="000702E6" w:rsidRDefault="00FE4002" w:rsidP="00752DAE">
                  <w:pPr>
                    <w:spacing w:line="240" w:lineRule="auto"/>
                    <w:jc w:val="center"/>
                    <w:rPr>
                      <w:rFonts w:eastAsia="Times New Roman"/>
                    </w:rPr>
                  </w:pPr>
                  <w:r w:rsidRPr="000702E6">
                    <w:rPr>
                      <w:rFonts w:eastAsia="Times New Roman"/>
                    </w:rPr>
                    <w:t>Daytime (06:00 – 23:30) noise level complaints – Arrivals and Departures</w:t>
                  </w:r>
                </w:p>
              </w:tc>
            </w:tr>
            <w:tr w:rsidR="00FE4002" w:rsidRPr="000702E6" w14:paraId="55BDC7B5"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0C55EB9" w14:textId="77777777" w:rsidR="00FE4002" w:rsidRPr="000702E6" w:rsidRDefault="00FE4002" w:rsidP="00752DAE">
                  <w:pPr>
                    <w:spacing w:line="240" w:lineRule="auto"/>
                    <w:jc w:val="center"/>
                    <w:rPr>
                      <w:rFonts w:eastAsia="Times New Roman"/>
                    </w:rPr>
                  </w:pPr>
                  <w:r w:rsidRPr="000702E6">
                    <w:rPr>
                      <w:rFonts w:eastAsia="Times New Roman"/>
                    </w:rPr>
                    <w:t>Night flight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0ECFD226" w14:textId="77777777" w:rsidR="00FE4002" w:rsidRPr="000702E6" w:rsidRDefault="00FE4002" w:rsidP="00752DAE">
                  <w:pPr>
                    <w:spacing w:line="240" w:lineRule="auto"/>
                    <w:jc w:val="center"/>
                    <w:rPr>
                      <w:rFonts w:eastAsia="Times New Roman"/>
                    </w:rPr>
                  </w:pPr>
                  <w:r w:rsidRPr="000702E6">
                    <w:rPr>
                      <w:rFonts w:eastAsia="Times New Roman"/>
                    </w:rPr>
                    <w:t>Night time (23:30 to 06:00) noise level complaints</w:t>
                  </w:r>
                </w:p>
              </w:tc>
            </w:tr>
            <w:tr w:rsidR="00FE4002" w:rsidRPr="000702E6" w14:paraId="3F580A2F"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6CA344AA" w14:textId="77777777" w:rsidR="00FE4002" w:rsidRPr="000702E6" w:rsidRDefault="00FE4002" w:rsidP="00752DAE">
                  <w:pPr>
                    <w:spacing w:line="240" w:lineRule="auto"/>
                    <w:jc w:val="center"/>
                    <w:rPr>
                      <w:rFonts w:eastAsia="Times New Roman"/>
                    </w:rPr>
                  </w:pPr>
                  <w:r w:rsidRPr="000702E6">
                    <w:rPr>
                      <w:rFonts w:eastAsia="Times New Roman"/>
                    </w:rPr>
                    <w:t>ACP</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4E8E2CC3" w14:textId="77777777" w:rsidR="00FE4002" w:rsidRPr="000702E6" w:rsidRDefault="00FE4002" w:rsidP="00752DAE">
                  <w:pPr>
                    <w:spacing w:line="240" w:lineRule="auto"/>
                    <w:jc w:val="center"/>
                    <w:rPr>
                      <w:rFonts w:eastAsia="Times New Roman"/>
                    </w:rPr>
                  </w:pPr>
                  <w:r w:rsidRPr="000702E6">
                    <w:rPr>
                      <w:rFonts w:eastAsia="Times New Roman"/>
                    </w:rPr>
                    <w:t>Enquiries rega</w:t>
                  </w:r>
                  <w:r>
                    <w:rPr>
                      <w:rFonts w:eastAsia="Times New Roman"/>
                    </w:rPr>
                    <w:t>rding noise levels relating to proposed n</w:t>
                  </w:r>
                  <w:r w:rsidRPr="000702E6">
                    <w:rPr>
                      <w:rFonts w:eastAsia="Times New Roman"/>
                    </w:rPr>
                    <w:t>ew flight paths not yet flown</w:t>
                  </w:r>
                </w:p>
              </w:tc>
            </w:tr>
            <w:tr w:rsidR="00FE4002" w:rsidRPr="000702E6" w14:paraId="59E4A8D5" w14:textId="77777777" w:rsidTr="00FE4002">
              <w:trPr>
                <w:trHeight w:val="431"/>
              </w:trPr>
              <w:tc>
                <w:tcPr>
                  <w:tcW w:w="0" w:type="auto"/>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2F8B82A5" w14:textId="77777777" w:rsidR="00FE4002" w:rsidRPr="000702E6" w:rsidRDefault="00FE4002" w:rsidP="00752DAE">
                  <w:pPr>
                    <w:spacing w:line="240" w:lineRule="auto"/>
                    <w:jc w:val="center"/>
                    <w:rPr>
                      <w:rFonts w:eastAsia="Times New Roman"/>
                    </w:rPr>
                  </w:pPr>
                  <w:r w:rsidRPr="000702E6">
                    <w:rPr>
                      <w:rFonts w:eastAsia="Times New Roman"/>
                    </w:rPr>
                    <w:t>Military flight noise</w:t>
                  </w:r>
                </w:p>
              </w:tc>
              <w:tc>
                <w:tcPr>
                  <w:tcW w:w="4081" w:type="pct"/>
                  <w:tcBorders>
                    <w:top w:val="single" w:sz="6" w:space="0" w:color="000000"/>
                    <w:left w:val="single" w:sz="6" w:space="0" w:color="000000"/>
                    <w:bottom w:val="single" w:sz="6" w:space="0" w:color="000000"/>
                    <w:right w:val="single" w:sz="6" w:space="0" w:color="000000"/>
                  </w:tcBorders>
                  <w:tcMar>
                    <w:top w:w="45" w:type="dxa"/>
                    <w:left w:w="0" w:type="dxa"/>
                    <w:bottom w:w="45" w:type="dxa"/>
                    <w:right w:w="0" w:type="dxa"/>
                  </w:tcMar>
                  <w:vAlign w:val="center"/>
                  <w:hideMark/>
                </w:tcPr>
                <w:p w14:paraId="161FB80E" w14:textId="77777777" w:rsidR="00FE4002" w:rsidRPr="000702E6" w:rsidRDefault="00FE4002" w:rsidP="00752DAE">
                  <w:pPr>
                    <w:spacing w:line="240" w:lineRule="auto"/>
                    <w:jc w:val="center"/>
                    <w:rPr>
                      <w:rFonts w:eastAsia="Times New Roman"/>
                    </w:rPr>
                  </w:pPr>
                  <w:r>
                    <w:rPr>
                      <w:rFonts w:eastAsia="Times New Roman"/>
                    </w:rPr>
                    <w:t>Noise complaints regarding military a</w:t>
                  </w:r>
                  <w:r w:rsidRPr="000702E6">
                    <w:rPr>
                      <w:rFonts w:eastAsia="Times New Roman"/>
                    </w:rPr>
                    <w:t>ircraft not associated with Edinburgh Airport</w:t>
                  </w:r>
                </w:p>
              </w:tc>
            </w:tr>
          </w:tbl>
          <w:p w14:paraId="0A972A90" w14:textId="67E229B7" w:rsidR="000702E6" w:rsidRDefault="000702E6"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6A674F95" w14:textId="4CE6C657" w:rsidR="00A0489C" w:rsidRDefault="00A0489C"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3FBCEB20" w14:textId="77777777" w:rsidR="007845B7" w:rsidRDefault="007845B7" w:rsidP="00A0489C">
            <w:pPr>
              <w:rPr>
                <w:rFonts w:ascii="Calibri" w:eastAsia="Times New Roman" w:hAnsi="Calibri" w:cs="Calibri"/>
                <w:b/>
                <w:bCs/>
                <w:color w:val="800080"/>
                <w:sz w:val="24"/>
                <w:szCs w:val="24"/>
                <w:lang w:val="en-US"/>
              </w:rPr>
            </w:pPr>
          </w:p>
          <w:p w14:paraId="6638792A" w14:textId="77777777" w:rsidR="007845B7" w:rsidRDefault="007845B7" w:rsidP="00A0489C">
            <w:pPr>
              <w:rPr>
                <w:rFonts w:ascii="Calibri" w:eastAsia="Times New Roman" w:hAnsi="Calibri" w:cs="Calibri"/>
                <w:b/>
                <w:bCs/>
                <w:color w:val="800080"/>
                <w:sz w:val="24"/>
                <w:szCs w:val="24"/>
                <w:lang w:val="en-US"/>
              </w:rPr>
            </w:pPr>
          </w:p>
          <w:p w14:paraId="03E6FA7B" w14:textId="77777777" w:rsidR="007845B7" w:rsidRDefault="007845B7" w:rsidP="00A0489C">
            <w:pPr>
              <w:rPr>
                <w:rFonts w:ascii="Calibri" w:eastAsia="Times New Roman" w:hAnsi="Calibri" w:cs="Calibri"/>
                <w:b/>
                <w:bCs/>
                <w:color w:val="800080"/>
                <w:sz w:val="24"/>
                <w:szCs w:val="24"/>
                <w:lang w:val="en-US"/>
              </w:rPr>
            </w:pPr>
          </w:p>
          <w:p w14:paraId="32015311" w14:textId="77777777" w:rsidR="007845B7" w:rsidRDefault="007845B7" w:rsidP="00A0489C">
            <w:pPr>
              <w:rPr>
                <w:rFonts w:ascii="Calibri" w:eastAsia="Times New Roman" w:hAnsi="Calibri" w:cs="Calibri"/>
                <w:b/>
                <w:bCs/>
                <w:color w:val="800080"/>
                <w:sz w:val="24"/>
                <w:szCs w:val="24"/>
                <w:lang w:val="en-US"/>
              </w:rPr>
            </w:pPr>
          </w:p>
          <w:p w14:paraId="61B63429" w14:textId="77777777" w:rsidR="007845B7" w:rsidRDefault="007845B7" w:rsidP="00A0489C">
            <w:pPr>
              <w:rPr>
                <w:rFonts w:ascii="Calibri" w:eastAsia="Times New Roman" w:hAnsi="Calibri" w:cs="Calibri"/>
                <w:b/>
                <w:bCs/>
                <w:color w:val="800080"/>
                <w:sz w:val="24"/>
                <w:szCs w:val="24"/>
                <w:lang w:val="en-US"/>
              </w:rPr>
            </w:pPr>
          </w:p>
          <w:p w14:paraId="4D020347" w14:textId="77777777" w:rsidR="007845B7" w:rsidRDefault="007845B7" w:rsidP="00A0489C">
            <w:pPr>
              <w:rPr>
                <w:rFonts w:ascii="Calibri" w:eastAsia="Times New Roman" w:hAnsi="Calibri" w:cs="Calibri"/>
                <w:b/>
                <w:bCs/>
                <w:color w:val="800080"/>
                <w:sz w:val="24"/>
                <w:szCs w:val="24"/>
                <w:lang w:val="en-US"/>
              </w:rPr>
            </w:pPr>
          </w:p>
          <w:p w14:paraId="1DE1A9B8" w14:textId="77777777" w:rsidR="007845B7" w:rsidRDefault="007845B7" w:rsidP="00A0489C">
            <w:pPr>
              <w:rPr>
                <w:rFonts w:ascii="Calibri" w:eastAsia="Times New Roman" w:hAnsi="Calibri" w:cs="Calibri"/>
                <w:b/>
                <w:bCs/>
                <w:color w:val="800080"/>
                <w:sz w:val="24"/>
                <w:szCs w:val="24"/>
                <w:lang w:val="en-US"/>
              </w:rPr>
            </w:pPr>
          </w:p>
          <w:p w14:paraId="19C0BE16" w14:textId="77777777" w:rsidR="007845B7" w:rsidRDefault="007845B7" w:rsidP="00A0489C">
            <w:pPr>
              <w:rPr>
                <w:rFonts w:ascii="Calibri" w:eastAsia="Times New Roman" w:hAnsi="Calibri" w:cs="Calibri"/>
                <w:b/>
                <w:bCs/>
                <w:color w:val="800080"/>
                <w:sz w:val="24"/>
                <w:szCs w:val="24"/>
                <w:lang w:val="en-US"/>
              </w:rPr>
            </w:pPr>
          </w:p>
          <w:p w14:paraId="4BCBC1D0" w14:textId="12490579" w:rsidR="00A0489C" w:rsidRDefault="00A0489C" w:rsidP="00A0489C">
            <w:r w:rsidRPr="00580C4B">
              <w:rPr>
                <w:rFonts w:ascii="Calibri" w:eastAsia="Times New Roman" w:hAnsi="Calibri" w:cs="Calibri"/>
                <w:b/>
                <w:bCs/>
                <w:color w:val="800080"/>
                <w:sz w:val="24"/>
                <w:szCs w:val="24"/>
                <w:lang w:val="en-US"/>
              </w:rPr>
              <w:lastRenderedPageBreak/>
              <w:t>5.</w:t>
            </w:r>
            <w:r>
              <w:rPr>
                <w:rFonts w:ascii="Calibri" w:eastAsia="Times New Roman" w:hAnsi="Calibri" w:cs="Calibri"/>
                <w:b/>
                <w:bCs/>
                <w:color w:val="800080"/>
                <w:sz w:val="24"/>
                <w:szCs w:val="24"/>
                <w:lang w:val="en-US"/>
              </w:rPr>
              <w:t>4</w:t>
            </w:r>
            <w:r w:rsidRPr="00580C4B">
              <w:rPr>
                <w:rFonts w:ascii="Calibri" w:eastAsia="Times New Roman" w:hAnsi="Calibri" w:cs="Calibri"/>
                <w:b/>
                <w:bCs/>
                <w:color w:val="800080"/>
                <w:sz w:val="24"/>
                <w:szCs w:val="24"/>
                <w:lang w:val="en-US"/>
              </w:rPr>
              <w:t xml:space="preserve"> </w:t>
            </w:r>
            <w:r>
              <w:rPr>
                <w:rFonts w:ascii="Calibri" w:eastAsia="Times New Roman" w:hAnsi="Calibri" w:cs="Calibri"/>
                <w:b/>
                <w:bCs/>
                <w:color w:val="800080"/>
                <w:sz w:val="24"/>
                <w:szCs w:val="24"/>
                <w:lang w:val="en-US"/>
              </w:rPr>
              <w:t xml:space="preserve">Complaints by area sorted by </w:t>
            </w:r>
            <w:r w:rsidR="006B6ED2">
              <w:rPr>
                <w:rFonts w:ascii="Calibri" w:eastAsia="Times New Roman" w:hAnsi="Calibri" w:cs="Calibri"/>
                <w:b/>
                <w:bCs/>
                <w:color w:val="800080"/>
                <w:sz w:val="24"/>
                <w:szCs w:val="24"/>
                <w:lang w:val="en-US"/>
              </w:rPr>
              <w:t>number of complainants</w:t>
            </w:r>
          </w:p>
          <w:p w14:paraId="4C53D93D" w14:textId="77777777" w:rsidR="00A0489C" w:rsidRDefault="00A0489C"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p>
          <w:p w14:paraId="711A21EA" w14:textId="22A7E1AB" w:rsidR="00A0489C" w:rsidRPr="00580C4B" w:rsidRDefault="00653508" w:rsidP="002B35BD">
            <w:pPr>
              <w:widowControl w:val="0"/>
              <w:autoSpaceDE w:val="0"/>
              <w:autoSpaceDN w:val="0"/>
              <w:spacing w:after="0" w:line="240" w:lineRule="auto"/>
              <w:outlineLvl w:val="1"/>
              <w:rPr>
                <w:rFonts w:ascii="Calibri" w:eastAsia="Times New Roman" w:hAnsi="Calibri" w:cs="Calibri"/>
                <w:b/>
                <w:bCs/>
                <w:color w:val="800080"/>
                <w:sz w:val="24"/>
                <w:szCs w:val="24"/>
                <w:lang w:val="en-US"/>
              </w:rPr>
            </w:pPr>
            <w:r>
              <w:rPr>
                <w:rFonts w:ascii="Calibri" w:eastAsia="Times New Roman" w:hAnsi="Calibri" w:cs="Calibri"/>
                <w:b/>
                <w:bCs/>
                <w:noProof/>
                <w:color w:val="800080"/>
                <w:sz w:val="24"/>
                <w:szCs w:val="24"/>
                <w:lang w:val="en-US"/>
              </w:rPr>
              <w:drawing>
                <wp:inline distT="0" distB="0" distL="0" distR="0" wp14:anchorId="42C092C1" wp14:editId="2F79122E">
                  <wp:extent cx="6667500" cy="419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4191000"/>
                          </a:xfrm>
                          <a:prstGeom prst="rect">
                            <a:avLst/>
                          </a:prstGeom>
                          <a:noFill/>
                        </pic:spPr>
                      </pic:pic>
                    </a:graphicData>
                  </a:graphic>
                </wp:inline>
              </w:drawing>
            </w:r>
          </w:p>
        </w:tc>
      </w:tr>
    </w:tbl>
    <w:p w14:paraId="50885243" w14:textId="77777777" w:rsidR="000702E6" w:rsidRPr="000702E6" w:rsidRDefault="000702E6" w:rsidP="000702E6">
      <w:pPr>
        <w:rPr>
          <w:rFonts w:eastAsia="Times New Roman"/>
          <w:vanish/>
        </w:rPr>
      </w:pPr>
    </w:p>
    <w:p w14:paraId="2859A32D" w14:textId="77777777" w:rsidR="000702E6" w:rsidRPr="000702E6" w:rsidRDefault="000702E6" w:rsidP="000702E6">
      <w:pPr>
        <w:rPr>
          <w:rFonts w:eastAsia="Times New Roman"/>
          <w:vanish/>
        </w:rPr>
      </w:pPr>
    </w:p>
    <w:tbl>
      <w:tblPr>
        <w:tblpPr w:vertAnchor="text" w:tblpXSpec="right" w:tblpYSpec="bottom"/>
        <w:tblW w:w="5000" w:type="pct"/>
        <w:tblLook w:val="04A0" w:firstRow="1" w:lastRow="0" w:firstColumn="1" w:lastColumn="0" w:noHBand="0" w:noVBand="1"/>
      </w:tblPr>
      <w:tblGrid>
        <w:gridCol w:w="9615"/>
      </w:tblGrid>
      <w:tr w:rsidR="000702E6" w:rsidRPr="000702E6" w14:paraId="4FD3D4A1" w14:textId="77777777" w:rsidTr="000702E6">
        <w:tc>
          <w:tcPr>
            <w:tcW w:w="0" w:type="auto"/>
            <w:tcMar>
              <w:top w:w="45" w:type="dxa"/>
              <w:left w:w="0" w:type="dxa"/>
              <w:bottom w:w="45" w:type="dxa"/>
              <w:right w:w="0" w:type="dxa"/>
            </w:tcMar>
            <w:vAlign w:val="center"/>
            <w:hideMark/>
          </w:tcPr>
          <w:p w14:paraId="11D5BD82" w14:textId="5244F459" w:rsidR="00FE4002" w:rsidRPr="000702E6" w:rsidRDefault="00FE4002" w:rsidP="000702E6">
            <w:pPr>
              <w:spacing w:line="240" w:lineRule="auto"/>
              <w:rPr>
                <w:rFonts w:eastAsia="Times New Roman"/>
              </w:rPr>
            </w:pPr>
          </w:p>
        </w:tc>
      </w:tr>
    </w:tbl>
    <w:p w14:paraId="0C910B5E" w14:textId="77777777" w:rsidR="000702E6" w:rsidRPr="000702E6" w:rsidRDefault="000702E6" w:rsidP="000702E6">
      <w:pPr>
        <w:rPr>
          <w:rFonts w:eastAsia="Times New Roman"/>
          <w:vanish/>
        </w:rPr>
      </w:pPr>
    </w:p>
    <w:p w14:paraId="4D595B99" w14:textId="77777777" w:rsidR="000702E6" w:rsidRPr="000702E6" w:rsidRDefault="000702E6" w:rsidP="000601D8">
      <w:pPr>
        <w:jc w:val="center"/>
        <w:rPr>
          <w:rFonts w:eastAsia="Times New Roman"/>
          <w:vanish/>
        </w:rPr>
      </w:pPr>
    </w:p>
    <w:p w14:paraId="3FF61391" w14:textId="77777777" w:rsidR="000702E6" w:rsidRPr="000702E6" w:rsidRDefault="000702E6" w:rsidP="000702E6">
      <w:pPr>
        <w:rPr>
          <w:rFonts w:eastAsia="Times New Roman"/>
          <w:vanish/>
        </w:rPr>
      </w:pPr>
    </w:p>
    <w:p w14:paraId="5E596E40" w14:textId="77777777" w:rsidR="000702E6" w:rsidRPr="000702E6" w:rsidRDefault="000702E6" w:rsidP="000702E6">
      <w:pPr>
        <w:rPr>
          <w:rFonts w:eastAsia="Times New Roman"/>
          <w:vanish/>
        </w:rPr>
      </w:pPr>
    </w:p>
    <w:tbl>
      <w:tblPr>
        <w:tblpPr w:vertAnchor="text" w:horzAnchor="margin" w:tblpY="-8204"/>
        <w:tblW w:w="5000" w:type="pct"/>
        <w:tblLook w:val="04A0" w:firstRow="1" w:lastRow="0" w:firstColumn="1" w:lastColumn="0" w:noHBand="0" w:noVBand="1"/>
      </w:tblPr>
      <w:tblGrid>
        <w:gridCol w:w="9615"/>
      </w:tblGrid>
      <w:tr w:rsidR="00326ABF" w:rsidRPr="000702E6" w14:paraId="3B2184ED" w14:textId="77777777" w:rsidTr="00326ABF">
        <w:tc>
          <w:tcPr>
            <w:tcW w:w="0" w:type="auto"/>
            <w:tcMar>
              <w:top w:w="45" w:type="dxa"/>
              <w:left w:w="0" w:type="dxa"/>
              <w:bottom w:w="45" w:type="dxa"/>
              <w:right w:w="0" w:type="dxa"/>
            </w:tcMar>
            <w:vAlign w:val="center"/>
            <w:hideMark/>
          </w:tcPr>
          <w:p w14:paraId="72803295" w14:textId="77777777" w:rsidR="00326ABF" w:rsidRPr="000702E6" w:rsidRDefault="00326ABF" w:rsidP="00326ABF">
            <w:pPr>
              <w:spacing w:line="240" w:lineRule="auto"/>
              <w:rPr>
                <w:rFonts w:eastAsia="Times New Roman"/>
              </w:rPr>
            </w:pPr>
          </w:p>
        </w:tc>
      </w:tr>
    </w:tbl>
    <w:tbl>
      <w:tblPr>
        <w:tblpPr w:vertAnchor="text" w:horzAnchor="margin" w:tblpY="474"/>
        <w:tblW w:w="5000" w:type="pct"/>
        <w:tblLook w:val="04A0" w:firstRow="1" w:lastRow="0" w:firstColumn="1" w:lastColumn="0" w:noHBand="0" w:noVBand="1"/>
      </w:tblPr>
      <w:tblGrid>
        <w:gridCol w:w="9615"/>
      </w:tblGrid>
      <w:tr w:rsidR="00326ABF" w:rsidRPr="000702E6" w14:paraId="7B9C3B5C" w14:textId="77777777" w:rsidTr="2B01E95D">
        <w:tc>
          <w:tcPr>
            <w:tcW w:w="0" w:type="auto"/>
            <w:tcMar>
              <w:top w:w="45" w:type="dxa"/>
              <w:left w:w="0" w:type="dxa"/>
              <w:bottom w:w="45" w:type="dxa"/>
              <w:right w:w="0" w:type="dxa"/>
            </w:tcMar>
            <w:vAlign w:val="center"/>
            <w:hideMark/>
          </w:tcPr>
          <w:p w14:paraId="7B1BDBFA" w14:textId="77777777" w:rsidR="00326ABF" w:rsidRDefault="00326ABF" w:rsidP="00326ABF">
            <w:pPr>
              <w:rPr>
                <w:rFonts w:ascii="Calibri" w:eastAsia="Times New Roman" w:hAnsi="Calibri" w:cs="Calibri"/>
                <w:b/>
                <w:bCs/>
                <w:color w:val="800080"/>
                <w:sz w:val="24"/>
                <w:szCs w:val="24"/>
                <w:lang w:val="en-US"/>
              </w:rPr>
            </w:pPr>
          </w:p>
          <w:p w14:paraId="7F23D734" w14:textId="3B9C6D5A" w:rsidR="00326ABF" w:rsidRDefault="00326ABF" w:rsidP="00326ABF">
            <w:r w:rsidRPr="00580C4B">
              <w:rPr>
                <w:rFonts w:ascii="Calibri" w:eastAsia="Times New Roman" w:hAnsi="Calibri" w:cs="Calibri"/>
                <w:b/>
                <w:bCs/>
                <w:color w:val="800080"/>
                <w:sz w:val="24"/>
                <w:szCs w:val="24"/>
                <w:lang w:val="en-US"/>
              </w:rPr>
              <w:t>5.5 Noise commentary</w:t>
            </w:r>
          </w:p>
          <w:p w14:paraId="0339756A" w14:textId="1CCEEA67" w:rsidR="00653508" w:rsidRDefault="00653508" w:rsidP="00653508">
            <w:pPr>
              <w:pStyle w:val="ListParagraph"/>
              <w:numPr>
                <w:ilvl w:val="0"/>
                <w:numId w:val="39"/>
              </w:numPr>
              <w:spacing w:after="0" w:line="240" w:lineRule="auto"/>
              <w:rPr>
                <w:rFonts w:eastAsia="Times New Roman"/>
              </w:rPr>
            </w:pPr>
            <w:r w:rsidRPr="00B11167">
              <w:rPr>
                <w:rFonts w:eastAsia="Times New Roman"/>
              </w:rPr>
              <w:t>240+ complaints were received via</w:t>
            </w:r>
            <w:r>
              <w:rPr>
                <w:rFonts w:eastAsia="Times New Roman"/>
              </w:rPr>
              <w:t xml:space="preserve"> an</w:t>
            </w:r>
            <w:r w:rsidRPr="00B11167">
              <w:rPr>
                <w:rFonts w:eastAsia="Times New Roman"/>
              </w:rPr>
              <w:t xml:space="preserve"> email from one individual in Blackness, as with historic complaints received in this manner these have been noted but will not be added to the system due to the resources required to add each complaint individually to the NTK system. </w:t>
            </w:r>
            <w:r>
              <w:t xml:space="preserve"> </w:t>
            </w:r>
            <w:r w:rsidRPr="00EC2368">
              <w:rPr>
                <w:rFonts w:eastAsia="Times New Roman"/>
              </w:rPr>
              <w:t xml:space="preserve">One complainant and one complaint have been added to Table </w:t>
            </w:r>
            <w:r>
              <w:rPr>
                <w:rFonts w:eastAsia="Times New Roman"/>
              </w:rPr>
              <w:t>5</w:t>
            </w:r>
            <w:r w:rsidRPr="00EC2368">
              <w:rPr>
                <w:rFonts w:eastAsia="Times New Roman"/>
              </w:rPr>
              <w:t>.5 for Blackness</w:t>
            </w:r>
            <w:r>
              <w:rPr>
                <w:rFonts w:eastAsia="Times New Roman"/>
              </w:rPr>
              <w:t>.</w:t>
            </w:r>
          </w:p>
          <w:p w14:paraId="7DA53EEC" w14:textId="77777777" w:rsidR="00653508" w:rsidRDefault="00653508" w:rsidP="00653508">
            <w:pPr>
              <w:pStyle w:val="ListParagraph"/>
              <w:spacing w:after="0" w:line="240" w:lineRule="auto"/>
              <w:rPr>
                <w:rFonts w:eastAsia="Times New Roman"/>
              </w:rPr>
            </w:pPr>
          </w:p>
          <w:p w14:paraId="253C8F11" w14:textId="3C3830F5" w:rsidR="00653508" w:rsidRDefault="00653508" w:rsidP="00653508">
            <w:pPr>
              <w:pStyle w:val="ListParagraph"/>
              <w:numPr>
                <w:ilvl w:val="0"/>
                <w:numId w:val="39"/>
              </w:numPr>
              <w:spacing w:after="0" w:line="240" w:lineRule="auto"/>
              <w:rPr>
                <w:rFonts w:eastAsia="Times New Roman"/>
              </w:rPr>
            </w:pPr>
            <w:r>
              <w:rPr>
                <w:rFonts w:eastAsia="Times New Roman"/>
              </w:rPr>
              <w:t xml:space="preserve">Of the </w:t>
            </w:r>
            <w:r w:rsidRPr="00802D72">
              <w:rPr>
                <w:rFonts w:eastAsia="Times New Roman"/>
              </w:rPr>
              <w:t>complain</w:t>
            </w:r>
            <w:r>
              <w:rPr>
                <w:rFonts w:eastAsia="Times New Roman"/>
              </w:rPr>
              <w:t xml:space="preserve">s received for </w:t>
            </w:r>
            <w:r w:rsidRPr="00802D72">
              <w:rPr>
                <w:rFonts w:eastAsia="Times New Roman"/>
              </w:rPr>
              <w:t>Dalgety Bay</w:t>
            </w:r>
            <w:r>
              <w:rPr>
                <w:rFonts w:eastAsia="Times New Roman"/>
              </w:rPr>
              <w:t>,</w:t>
            </w:r>
            <w:r w:rsidRPr="00802D72">
              <w:rPr>
                <w:rFonts w:eastAsia="Times New Roman"/>
              </w:rPr>
              <w:t xml:space="preserve"> </w:t>
            </w:r>
            <w:r>
              <w:rPr>
                <w:rFonts w:eastAsia="Times New Roman"/>
              </w:rPr>
              <w:t xml:space="preserve">one individual </w:t>
            </w:r>
            <w:r w:rsidRPr="00802D72">
              <w:rPr>
                <w:rFonts w:eastAsia="Times New Roman"/>
              </w:rPr>
              <w:t>was responsible for 118 of the 125 complaints made</w:t>
            </w:r>
            <w:r>
              <w:rPr>
                <w:rFonts w:eastAsia="Times New Roman"/>
              </w:rPr>
              <w:t>. All complaints re Torphi</w:t>
            </w:r>
            <w:r w:rsidR="00EB6600">
              <w:rPr>
                <w:rFonts w:eastAsia="Times New Roman"/>
              </w:rPr>
              <w:t>chen</w:t>
            </w:r>
            <w:r>
              <w:rPr>
                <w:rFonts w:eastAsia="Times New Roman"/>
              </w:rPr>
              <w:t xml:space="preserve"> were made by one individual, and all complaints regarding Livingston Village were also made by one individual.</w:t>
            </w:r>
          </w:p>
          <w:p w14:paraId="1F493294" w14:textId="77777777" w:rsidR="00653508" w:rsidRPr="00653508" w:rsidRDefault="00653508" w:rsidP="00653508">
            <w:pPr>
              <w:pStyle w:val="ListParagraph"/>
              <w:rPr>
                <w:rFonts w:eastAsia="Times New Roman"/>
              </w:rPr>
            </w:pPr>
          </w:p>
          <w:p w14:paraId="2BFBF2BE" w14:textId="5B62ABCF" w:rsidR="006D4CEE" w:rsidRPr="00653508" w:rsidRDefault="00653508" w:rsidP="00653508">
            <w:pPr>
              <w:pStyle w:val="ListParagraph"/>
              <w:numPr>
                <w:ilvl w:val="0"/>
                <w:numId w:val="39"/>
              </w:numPr>
              <w:spacing w:after="0" w:line="240" w:lineRule="auto"/>
              <w:rPr>
                <w:rFonts w:eastAsia="Times New Roman"/>
              </w:rPr>
            </w:pPr>
            <w:r w:rsidRPr="00653508">
              <w:rPr>
                <w:rFonts w:eastAsia="Times New Roman"/>
              </w:rPr>
              <w:t>The number of complaints is expected to continue to rise as we continue towards pre-Covid operations levels</w:t>
            </w:r>
            <w:r>
              <w:rPr>
                <w:rFonts w:eastAsia="Times New Roman"/>
              </w:rPr>
              <w:t>.</w:t>
            </w:r>
          </w:p>
        </w:tc>
      </w:tr>
      <w:tr w:rsidR="00395C83" w:rsidRPr="000702E6" w14:paraId="78ED8A95" w14:textId="77777777" w:rsidTr="2B01E95D">
        <w:tc>
          <w:tcPr>
            <w:tcW w:w="0" w:type="auto"/>
            <w:tcMar>
              <w:top w:w="45" w:type="dxa"/>
              <w:left w:w="0" w:type="dxa"/>
              <w:bottom w:w="45" w:type="dxa"/>
              <w:right w:w="0" w:type="dxa"/>
            </w:tcMar>
            <w:vAlign w:val="center"/>
          </w:tcPr>
          <w:p w14:paraId="58BD803D" w14:textId="77777777" w:rsidR="00395C83" w:rsidRDefault="00395C83" w:rsidP="00326ABF">
            <w:pPr>
              <w:rPr>
                <w:rFonts w:ascii="Calibri" w:eastAsia="Times New Roman" w:hAnsi="Calibri" w:cs="Calibri"/>
                <w:b/>
                <w:bCs/>
                <w:color w:val="800080"/>
                <w:sz w:val="24"/>
                <w:szCs w:val="24"/>
                <w:lang w:val="en-US"/>
              </w:rPr>
            </w:pPr>
          </w:p>
        </w:tc>
      </w:tr>
    </w:tbl>
    <w:p w14:paraId="343FE6E4" w14:textId="77777777" w:rsidR="000702E6" w:rsidRPr="000702E6" w:rsidRDefault="000702E6" w:rsidP="000702E6">
      <w:pPr>
        <w:rPr>
          <w:rFonts w:eastAsia="Times New Roman"/>
          <w:vanish/>
        </w:rPr>
      </w:pPr>
    </w:p>
    <w:p w14:paraId="268C2AD7" w14:textId="5043FAB6" w:rsidR="00463627" w:rsidRPr="00B154CF" w:rsidRDefault="00463627">
      <w:pPr>
        <w:rPr>
          <w:sz w:val="20"/>
        </w:rPr>
      </w:pPr>
    </w:p>
    <w:tbl>
      <w:tblPr>
        <w:tblStyle w:val="TableGrid"/>
        <w:tblW w:w="0" w:type="auto"/>
        <w:tblLook w:val="04A0" w:firstRow="1" w:lastRow="0" w:firstColumn="1" w:lastColumn="0" w:noHBand="0" w:noVBand="1"/>
      </w:tblPr>
      <w:tblGrid>
        <w:gridCol w:w="9605"/>
      </w:tblGrid>
      <w:tr w:rsidR="00124EE6" w14:paraId="3E3C9292" w14:textId="77777777" w:rsidTr="00BB62A1">
        <w:tc>
          <w:tcPr>
            <w:tcW w:w="9831" w:type="dxa"/>
          </w:tcPr>
          <w:p w14:paraId="6A544734" w14:textId="21872463" w:rsidR="002B03DD" w:rsidRPr="00124EE6" w:rsidRDefault="00124EE6" w:rsidP="00B14D60">
            <w:pPr>
              <w:pStyle w:val="Style5"/>
              <w:numPr>
                <w:ilvl w:val="0"/>
                <w:numId w:val="10"/>
              </w:numPr>
            </w:pPr>
            <w:bookmarkStart w:id="13" w:name="_Hlk497486648"/>
            <w:r>
              <w:t>Route development</w:t>
            </w:r>
          </w:p>
        </w:tc>
      </w:tr>
    </w:tbl>
    <w:p w14:paraId="34CFCE78" w14:textId="77777777" w:rsidR="00124EE6" w:rsidRDefault="00124EE6" w:rsidP="00FC2490">
      <w:pPr>
        <w:tabs>
          <w:tab w:val="left" w:pos="5265"/>
        </w:tabs>
        <w:spacing w:after="0" w:line="240" w:lineRule="auto"/>
        <w:rPr>
          <w:rFonts w:ascii="Arial" w:hAnsi="Arial" w:cs="Arial"/>
          <w:b/>
          <w:sz w:val="20"/>
          <w:szCs w:val="20"/>
        </w:rPr>
      </w:pPr>
    </w:p>
    <w:bookmarkEnd w:id="13"/>
    <w:p w14:paraId="23805622" w14:textId="7451500E" w:rsidR="00580C4B" w:rsidRDefault="00BC194E" w:rsidP="00B14D60">
      <w:pPr>
        <w:pStyle w:val="ListParagraph"/>
        <w:keepNext/>
        <w:keepLines/>
        <w:numPr>
          <w:ilvl w:val="1"/>
          <w:numId w:val="13"/>
        </w:numPr>
        <w:spacing w:after="0" w:line="240" w:lineRule="auto"/>
        <w:outlineLvl w:val="0"/>
        <w:rPr>
          <w:rFonts w:ascii="Calibri" w:eastAsiaTheme="majorEastAsia" w:hAnsi="Calibri" w:cstheme="majorBidi"/>
          <w:b/>
          <w:bCs/>
          <w:color w:val="990099"/>
          <w:sz w:val="24"/>
          <w:szCs w:val="28"/>
        </w:rPr>
      </w:pPr>
      <w:r>
        <w:rPr>
          <w:rFonts w:ascii="Calibri" w:eastAsiaTheme="majorEastAsia" w:hAnsi="Calibri" w:cstheme="majorBidi"/>
          <w:b/>
          <w:bCs/>
          <w:color w:val="990099"/>
          <w:sz w:val="24"/>
          <w:szCs w:val="28"/>
        </w:rPr>
        <w:lastRenderedPageBreak/>
        <w:t>Route commentary</w:t>
      </w:r>
    </w:p>
    <w:p w14:paraId="6E791308" w14:textId="1F009FC8" w:rsidR="00BC194E" w:rsidRDefault="00BC194E" w:rsidP="00BC194E">
      <w:pPr>
        <w:keepNext/>
        <w:keepLines/>
        <w:spacing w:after="0" w:line="240" w:lineRule="auto"/>
        <w:outlineLvl w:val="0"/>
        <w:rPr>
          <w:rFonts w:ascii="Calibri" w:eastAsiaTheme="majorEastAsia" w:hAnsi="Calibri" w:cstheme="majorBidi"/>
          <w:b/>
          <w:bCs/>
          <w:color w:val="990099"/>
          <w:sz w:val="24"/>
          <w:szCs w:val="28"/>
        </w:rPr>
      </w:pPr>
    </w:p>
    <w:p w14:paraId="07359AFB" w14:textId="77777777" w:rsidR="00752DAE" w:rsidRPr="00BC21F3" w:rsidRDefault="00752DAE" w:rsidP="00752DAE">
      <w:pPr>
        <w:spacing w:after="0" w:line="240" w:lineRule="auto"/>
        <w:rPr>
          <w:rFonts w:eastAsia="Times New Roman"/>
          <w:b/>
          <w:bCs/>
          <w:szCs w:val="24"/>
        </w:rPr>
      </w:pPr>
      <w:r>
        <w:rPr>
          <w:rFonts w:eastAsia="Times New Roman"/>
          <w:b/>
          <w:bCs/>
          <w:szCs w:val="24"/>
        </w:rPr>
        <w:t xml:space="preserve">Airline </w:t>
      </w:r>
      <w:r w:rsidRPr="00BC21F3">
        <w:rPr>
          <w:rFonts w:eastAsia="Times New Roman"/>
          <w:b/>
          <w:bCs/>
          <w:szCs w:val="24"/>
        </w:rPr>
        <w:t>Operational Challenges:</w:t>
      </w:r>
    </w:p>
    <w:p w14:paraId="2E873493" w14:textId="77777777" w:rsidR="00752DAE" w:rsidRPr="00BC21F3" w:rsidRDefault="00752DAE" w:rsidP="00752DAE">
      <w:pPr>
        <w:spacing w:after="0" w:line="240" w:lineRule="auto"/>
        <w:rPr>
          <w:rFonts w:eastAsia="Times New Roman"/>
          <w:szCs w:val="24"/>
        </w:rPr>
      </w:pPr>
    </w:p>
    <w:p w14:paraId="13F8B762" w14:textId="77777777" w:rsidR="00752DAE" w:rsidRPr="007B4551" w:rsidRDefault="00752DAE" w:rsidP="00752DAE">
      <w:pPr>
        <w:pStyle w:val="ListParagraph"/>
        <w:numPr>
          <w:ilvl w:val="0"/>
          <w:numId w:val="15"/>
        </w:numPr>
        <w:spacing w:after="160" w:line="259" w:lineRule="auto"/>
      </w:pPr>
      <w:r>
        <w:t xml:space="preserve">Of note this quarter were operational disruptions caused as a result of demand returning quicker than the ability of airlines and ground handlers to recruit staff. Airlines including easyJet and British Airways </w:t>
      </w:r>
      <w:r w:rsidRPr="007B4551">
        <w:t>struggle</w:t>
      </w:r>
      <w:r>
        <w:t>d</w:t>
      </w:r>
      <w:r w:rsidRPr="007B4551">
        <w:t xml:space="preserve"> </w:t>
      </w:r>
      <w:r w:rsidRPr="006B7893">
        <w:t>with operational issues</w:t>
      </w:r>
      <w:r>
        <w:t xml:space="preserve"> this quarter, resulting in a number of ad-hoc cancellations.</w:t>
      </w:r>
    </w:p>
    <w:p w14:paraId="479FE51F" w14:textId="77777777" w:rsidR="00752DAE" w:rsidRDefault="00752DAE" w:rsidP="00752DAE">
      <w:pPr>
        <w:pStyle w:val="ListParagraph"/>
        <w:numPr>
          <w:ilvl w:val="0"/>
          <w:numId w:val="15"/>
        </w:numPr>
        <w:spacing w:after="160" w:line="259" w:lineRule="auto"/>
      </w:pPr>
      <w:r>
        <w:t>In response to the wider staffing challenge, several s</w:t>
      </w:r>
      <w:r w:rsidRPr="007B4551">
        <w:t>lot-coordinated airports</w:t>
      </w:r>
      <w:r>
        <w:t xml:space="preserve"> </w:t>
      </w:r>
      <w:r w:rsidRPr="007B4551">
        <w:t xml:space="preserve">including </w:t>
      </w:r>
      <w:r>
        <w:t>Amsterdam, Gatwick, Heathrow and Frankfurt</w:t>
      </w:r>
      <w:r w:rsidRPr="007B4551">
        <w:t>,</w:t>
      </w:r>
      <w:r>
        <w:t xml:space="preserve"> recently</w:t>
      </w:r>
      <w:r w:rsidRPr="007B4551">
        <w:t xml:space="preserve"> imposed capacity limits to address handler and airport resource shortages, which will restrict </w:t>
      </w:r>
      <w:r>
        <w:t>passengers</w:t>
      </w:r>
      <w:r w:rsidRPr="007B4551">
        <w:t xml:space="preserve"> </w:t>
      </w:r>
      <w:r>
        <w:t>travelling to or from those airports going forward.</w:t>
      </w:r>
      <w:r w:rsidRPr="007B4551">
        <w:t xml:space="preserve"> </w:t>
      </w:r>
    </w:p>
    <w:p w14:paraId="5C25AAC8" w14:textId="77777777" w:rsidR="00752DAE" w:rsidRDefault="00752DAE" w:rsidP="00752DAE">
      <w:pPr>
        <w:pStyle w:val="ListParagraph"/>
        <w:numPr>
          <w:ilvl w:val="0"/>
          <w:numId w:val="27"/>
        </w:numPr>
        <w:spacing w:after="160" w:line="259" w:lineRule="auto"/>
        <w:ind w:left="709"/>
      </w:pPr>
      <w:r>
        <w:t xml:space="preserve">Despite this, airlines at EDI are recovering strongly. For example, in June, </w:t>
      </w:r>
      <w:r w:rsidRPr="007B4551">
        <w:t>passenger recovery for Ryanair was 120%, easyJet 84% and Jet2 102%</w:t>
      </w:r>
      <w:r>
        <w:t xml:space="preserve">. Moreover, </w:t>
      </w:r>
      <w:r w:rsidRPr="007B4551">
        <w:t xml:space="preserve">transatlantic passengers in June were </w:t>
      </w:r>
      <w:r>
        <w:t xml:space="preserve">more than </w:t>
      </w:r>
      <w:r w:rsidRPr="007B4551">
        <w:t>100% recovered vs Jun</w:t>
      </w:r>
      <w:r>
        <w:t>-</w:t>
      </w:r>
      <w:r w:rsidRPr="007B4551">
        <w:t xml:space="preserve">19, due to up-gauges by Delta, United and Air Canada, </w:t>
      </w:r>
      <w:r>
        <w:t>and</w:t>
      </w:r>
      <w:r w:rsidRPr="007B4551">
        <w:t xml:space="preserve"> </w:t>
      </w:r>
      <w:r>
        <w:t>new services from Virgin Atlantic (Orlando) and WestJet (Toronto)</w:t>
      </w:r>
      <w:r w:rsidRPr="007B4551">
        <w:t xml:space="preserve">.  </w:t>
      </w:r>
    </w:p>
    <w:p w14:paraId="2C15904D" w14:textId="77777777" w:rsidR="00752DAE" w:rsidRDefault="00752DAE" w:rsidP="00752DAE">
      <w:pPr>
        <w:tabs>
          <w:tab w:val="num" w:pos="720"/>
        </w:tabs>
        <w:spacing w:after="160" w:line="259" w:lineRule="auto"/>
        <w:rPr>
          <w:b/>
          <w:bCs/>
        </w:rPr>
      </w:pPr>
      <w:r>
        <w:rPr>
          <w:b/>
          <w:bCs/>
        </w:rPr>
        <w:t xml:space="preserve">EDI Summer </w:t>
      </w:r>
      <w:r w:rsidRPr="00BB4271">
        <w:rPr>
          <w:b/>
          <w:bCs/>
        </w:rPr>
        <w:t>Recovery:</w:t>
      </w:r>
    </w:p>
    <w:p w14:paraId="524DA50D" w14:textId="77777777" w:rsidR="00752DAE" w:rsidRPr="00963C24" w:rsidRDefault="00752DAE" w:rsidP="00752DAE">
      <w:pPr>
        <w:pStyle w:val="ListParagraph"/>
        <w:numPr>
          <w:ilvl w:val="0"/>
          <w:numId w:val="27"/>
        </w:numPr>
        <w:tabs>
          <w:tab w:val="num" w:pos="720"/>
        </w:tabs>
        <w:spacing w:after="160" w:line="259" w:lineRule="auto"/>
        <w:ind w:left="709"/>
      </w:pPr>
      <w:r w:rsidRPr="00963C24">
        <w:t>For S22, we have 147 destinations recovered (operating a min. of 4 weeks scheduled service), compared to 149 destinations in Summer 2019.</w:t>
      </w:r>
    </w:p>
    <w:p w14:paraId="07C1BDB7" w14:textId="77777777" w:rsidR="00752DAE" w:rsidRPr="00963C24" w:rsidRDefault="00752DAE" w:rsidP="00752DAE">
      <w:pPr>
        <w:pStyle w:val="ListParagraph"/>
        <w:numPr>
          <w:ilvl w:val="0"/>
          <w:numId w:val="27"/>
        </w:numPr>
        <w:tabs>
          <w:tab w:val="num" w:pos="720"/>
        </w:tabs>
        <w:spacing w:after="160" w:line="259" w:lineRule="auto"/>
        <w:ind w:left="709"/>
      </w:pPr>
      <w:r w:rsidRPr="00963C24">
        <w:t xml:space="preserve">For </w:t>
      </w:r>
      <w:r>
        <w:t>S22</w:t>
      </w:r>
      <w:r w:rsidRPr="00963C24">
        <w:t>, we ha</w:t>
      </w:r>
      <w:r>
        <w:t>ve</w:t>
      </w:r>
      <w:r w:rsidRPr="00963C24">
        <w:t xml:space="preserve"> 3</w:t>
      </w:r>
      <w:r>
        <w:t>4</w:t>
      </w:r>
      <w:r w:rsidRPr="00963C24">
        <w:t xml:space="preserve"> airlines operating scheduled services compared to 3</w:t>
      </w:r>
      <w:r>
        <w:t>3</w:t>
      </w:r>
      <w:r w:rsidRPr="00963C24">
        <w:t xml:space="preserve"> airlines in </w:t>
      </w:r>
      <w:r>
        <w:t>S19.</w:t>
      </w:r>
    </w:p>
    <w:p w14:paraId="2E97CEBA" w14:textId="77777777" w:rsidR="00752DAE" w:rsidRPr="009B42A5" w:rsidRDefault="00752DAE" w:rsidP="00752DAE">
      <w:pPr>
        <w:spacing w:after="0" w:line="240" w:lineRule="auto"/>
        <w:rPr>
          <w:rFonts w:eastAsia="Times New Roman"/>
          <w:b/>
          <w:bCs/>
          <w:szCs w:val="24"/>
        </w:rPr>
      </w:pPr>
      <w:r w:rsidRPr="009B42A5">
        <w:rPr>
          <w:rFonts w:eastAsia="Times New Roman"/>
          <w:b/>
          <w:bCs/>
          <w:szCs w:val="24"/>
        </w:rPr>
        <w:t>Airline Updates:</w:t>
      </w:r>
    </w:p>
    <w:p w14:paraId="10E286B9" w14:textId="77777777" w:rsidR="00752DAE" w:rsidRDefault="00752DAE" w:rsidP="00752DAE">
      <w:pPr>
        <w:spacing w:after="0" w:line="240" w:lineRule="auto"/>
        <w:ind w:left="360"/>
        <w:contextualSpacing/>
        <w:rPr>
          <w:rFonts w:eastAsia="Times New Roman"/>
          <w:szCs w:val="24"/>
        </w:rPr>
      </w:pPr>
    </w:p>
    <w:p w14:paraId="5D570FD1" w14:textId="77777777" w:rsidR="00752DAE" w:rsidRPr="007B4551" w:rsidRDefault="00752DAE" w:rsidP="00752DAE">
      <w:pPr>
        <w:pStyle w:val="ListParagraph"/>
        <w:numPr>
          <w:ilvl w:val="0"/>
          <w:numId w:val="26"/>
        </w:numPr>
        <w:spacing w:after="160" w:line="259" w:lineRule="auto"/>
        <w:ind w:left="709"/>
      </w:pPr>
      <w:r w:rsidRPr="000C7498">
        <w:rPr>
          <w:b/>
          <w:bCs/>
        </w:rPr>
        <w:t>British Airways</w:t>
      </w:r>
      <w:r>
        <w:rPr>
          <w:b/>
          <w:bCs/>
        </w:rPr>
        <w:t>:</w:t>
      </w:r>
      <w:r>
        <w:t xml:space="preserve"> Made significant reductions to the Heathrow schedule removing flights from mid-July through the end of summer 2022, in response to the Heathrow cap (~3 daily departures).</w:t>
      </w:r>
    </w:p>
    <w:p w14:paraId="7006AFFF" w14:textId="77777777" w:rsidR="00752DAE" w:rsidRDefault="00752DAE" w:rsidP="00752DAE">
      <w:pPr>
        <w:pStyle w:val="ListParagraph"/>
        <w:numPr>
          <w:ilvl w:val="0"/>
          <w:numId w:val="26"/>
        </w:numPr>
        <w:spacing w:line="240" w:lineRule="auto"/>
        <w:ind w:left="709"/>
        <w:rPr>
          <w:rFonts w:eastAsia="Times New Roman"/>
        </w:rPr>
      </w:pPr>
      <w:r w:rsidRPr="00E2384A">
        <w:rPr>
          <w:rFonts w:eastAsia="Times New Roman"/>
          <w:b/>
          <w:bCs/>
          <w:szCs w:val="24"/>
        </w:rPr>
        <w:t>Easyjet</w:t>
      </w:r>
      <w:r>
        <w:rPr>
          <w:rFonts w:eastAsia="Times New Roman"/>
          <w:b/>
          <w:bCs/>
          <w:szCs w:val="24"/>
        </w:rPr>
        <w:t>:</w:t>
      </w:r>
      <w:r w:rsidRPr="00DA5DAE">
        <w:rPr>
          <w:rFonts w:eastAsia="Times New Roman"/>
          <w:b/>
          <w:bCs/>
          <w:szCs w:val="24"/>
        </w:rPr>
        <w:t xml:space="preserve"> </w:t>
      </w:r>
      <w:r w:rsidRPr="009B42A5">
        <w:rPr>
          <w:rFonts w:eastAsia="Times New Roman"/>
          <w:szCs w:val="24"/>
        </w:rPr>
        <w:t>L</w:t>
      </w:r>
      <w:r w:rsidRPr="00DA5DAE">
        <w:rPr>
          <w:rFonts w:eastAsia="Times New Roman"/>
        </w:rPr>
        <w:t xml:space="preserve">aunched </w:t>
      </w:r>
      <w:r>
        <w:rPr>
          <w:rFonts w:eastAsia="Times New Roman"/>
        </w:rPr>
        <w:t xml:space="preserve">routes to </w:t>
      </w:r>
      <w:r w:rsidRPr="00DA5DAE">
        <w:rPr>
          <w:rFonts w:eastAsia="Times New Roman"/>
        </w:rPr>
        <w:t xml:space="preserve">two destinations in Greece: Kefalonia and </w:t>
      </w:r>
      <w:r>
        <w:rPr>
          <w:rFonts w:eastAsia="Times New Roman"/>
        </w:rPr>
        <w:t xml:space="preserve">Corfu which begin </w:t>
      </w:r>
      <w:r w:rsidRPr="00DA5DAE">
        <w:rPr>
          <w:rFonts w:eastAsia="Times New Roman"/>
        </w:rPr>
        <w:t>operating in late June and continue until early September</w:t>
      </w:r>
      <w:r>
        <w:rPr>
          <w:rFonts w:eastAsia="Times New Roman"/>
        </w:rPr>
        <w:t xml:space="preserve"> this year.</w:t>
      </w:r>
    </w:p>
    <w:p w14:paraId="4B9AB921" w14:textId="77777777" w:rsidR="00752DAE" w:rsidRDefault="00752DAE" w:rsidP="00752DAE">
      <w:pPr>
        <w:pStyle w:val="ListParagraph"/>
        <w:numPr>
          <w:ilvl w:val="0"/>
          <w:numId w:val="26"/>
        </w:numPr>
        <w:spacing w:after="160" w:line="259" w:lineRule="auto"/>
        <w:ind w:left="709"/>
      </w:pPr>
      <w:r w:rsidRPr="009A4AA5">
        <w:rPr>
          <w:b/>
          <w:bCs/>
        </w:rPr>
        <w:t xml:space="preserve">Emerald </w:t>
      </w:r>
      <w:r w:rsidRPr="008C3B70">
        <w:rPr>
          <w:i/>
          <w:iCs/>
        </w:rPr>
        <w:t>(Aer Lingus Regional)</w:t>
      </w:r>
      <w:r>
        <w:t>:</w:t>
      </w:r>
      <w:r>
        <w:rPr>
          <w:rFonts w:eastAsia="Times New Roman"/>
          <w:szCs w:val="24"/>
        </w:rPr>
        <w:t xml:space="preserve"> Took </w:t>
      </w:r>
      <w:r w:rsidRPr="00C64FF0">
        <w:rPr>
          <w:rFonts w:eastAsia="Times New Roman"/>
          <w:szCs w:val="24"/>
        </w:rPr>
        <w:t>over from Aer Lingus mainline which ha</w:t>
      </w:r>
      <w:r>
        <w:rPr>
          <w:rFonts w:eastAsia="Times New Roman"/>
          <w:szCs w:val="24"/>
        </w:rPr>
        <w:t>d</w:t>
      </w:r>
      <w:r w:rsidRPr="00C64FF0">
        <w:rPr>
          <w:rFonts w:eastAsia="Times New Roman"/>
          <w:szCs w:val="24"/>
        </w:rPr>
        <w:t xml:space="preserve"> operated the </w:t>
      </w:r>
      <w:r>
        <w:rPr>
          <w:rFonts w:eastAsia="Times New Roman"/>
          <w:szCs w:val="24"/>
        </w:rPr>
        <w:t>Dublin</w:t>
      </w:r>
      <w:r w:rsidRPr="00C64FF0">
        <w:rPr>
          <w:rFonts w:eastAsia="Times New Roman"/>
          <w:szCs w:val="24"/>
        </w:rPr>
        <w:t xml:space="preserve"> and </w:t>
      </w:r>
      <w:r>
        <w:rPr>
          <w:rFonts w:eastAsia="Times New Roman"/>
          <w:szCs w:val="24"/>
        </w:rPr>
        <w:t xml:space="preserve">Belfast City </w:t>
      </w:r>
      <w:r w:rsidRPr="00C64FF0">
        <w:rPr>
          <w:rFonts w:eastAsia="Times New Roman"/>
          <w:szCs w:val="24"/>
        </w:rPr>
        <w:t>routes since the collapse of Stobart</w:t>
      </w:r>
      <w:r>
        <w:rPr>
          <w:rFonts w:eastAsia="Times New Roman"/>
          <w:szCs w:val="24"/>
        </w:rPr>
        <w:t xml:space="preserve"> Air</w:t>
      </w:r>
      <w:r w:rsidRPr="00C64FF0">
        <w:rPr>
          <w:rFonts w:eastAsia="Times New Roman"/>
          <w:szCs w:val="24"/>
        </w:rPr>
        <w:t xml:space="preserve"> in 2021</w:t>
      </w:r>
      <w:r>
        <w:rPr>
          <w:rFonts w:eastAsia="Times New Roman"/>
          <w:szCs w:val="24"/>
        </w:rPr>
        <w:t>,</w:t>
      </w:r>
      <w:r w:rsidRPr="007B4551">
        <w:t xml:space="preserve"> increased to </w:t>
      </w:r>
      <w:r>
        <w:t>5 daily flights</w:t>
      </w:r>
      <w:r w:rsidRPr="007B4551">
        <w:t xml:space="preserve"> on D</w:t>
      </w:r>
      <w:r>
        <w:t>ublin and 3 daily flights on Belfast City.</w:t>
      </w:r>
    </w:p>
    <w:p w14:paraId="09BD0B9F" w14:textId="77777777" w:rsidR="00752DAE" w:rsidRDefault="00752DAE" w:rsidP="00752DAE">
      <w:pPr>
        <w:pStyle w:val="ListParagraph"/>
        <w:numPr>
          <w:ilvl w:val="0"/>
          <w:numId w:val="26"/>
        </w:numPr>
        <w:spacing w:after="0"/>
        <w:rPr>
          <w:rFonts w:eastAsia="Times New Roman"/>
        </w:rPr>
      </w:pPr>
      <w:r w:rsidRPr="000C7498">
        <w:rPr>
          <w:rFonts w:eastAsia="Times New Roman"/>
          <w:b/>
          <w:bCs/>
          <w:szCs w:val="24"/>
        </w:rPr>
        <w:t>Flybe</w:t>
      </w:r>
      <w:r>
        <w:rPr>
          <w:rFonts w:eastAsia="Times New Roman"/>
          <w:szCs w:val="24"/>
        </w:rPr>
        <w:t>:</w:t>
      </w:r>
      <w:r w:rsidRPr="002E7795">
        <w:rPr>
          <w:rFonts w:eastAsia="Times New Roman"/>
          <w:szCs w:val="24"/>
        </w:rPr>
        <w:t xml:space="preserve"> </w:t>
      </w:r>
      <w:r>
        <w:rPr>
          <w:rFonts w:eastAsia="Times New Roman"/>
          <w:szCs w:val="24"/>
        </w:rPr>
        <w:t>Re-commenced, post administration,</w:t>
      </w:r>
      <w:r w:rsidRPr="002E7795">
        <w:rPr>
          <w:rFonts w:eastAsia="Times New Roman"/>
          <w:szCs w:val="24"/>
        </w:rPr>
        <w:t xml:space="preserve"> </w:t>
      </w:r>
      <w:r>
        <w:rPr>
          <w:rFonts w:eastAsia="Times New Roman"/>
          <w:szCs w:val="24"/>
        </w:rPr>
        <w:t>at</w:t>
      </w:r>
      <w:r w:rsidRPr="002E7795">
        <w:rPr>
          <w:rFonts w:eastAsia="Times New Roman"/>
          <w:szCs w:val="24"/>
        </w:rPr>
        <w:t xml:space="preserve"> EDI </w:t>
      </w:r>
      <w:r>
        <w:rPr>
          <w:rFonts w:eastAsia="Times New Roman"/>
          <w:szCs w:val="24"/>
        </w:rPr>
        <w:t xml:space="preserve">to </w:t>
      </w:r>
      <w:r w:rsidRPr="002E7795">
        <w:rPr>
          <w:rFonts w:eastAsia="Times New Roman"/>
          <w:szCs w:val="24"/>
        </w:rPr>
        <w:t xml:space="preserve">Belfast </w:t>
      </w:r>
      <w:r>
        <w:rPr>
          <w:rFonts w:eastAsia="Times New Roman"/>
          <w:szCs w:val="24"/>
        </w:rPr>
        <w:t>(Jun-22) and</w:t>
      </w:r>
      <w:r w:rsidRPr="002E7795">
        <w:rPr>
          <w:rFonts w:eastAsia="Times New Roman"/>
          <w:szCs w:val="24"/>
        </w:rPr>
        <w:t xml:space="preserve"> Birmingham</w:t>
      </w:r>
      <w:r>
        <w:rPr>
          <w:rFonts w:eastAsia="Times New Roman"/>
          <w:szCs w:val="24"/>
        </w:rPr>
        <w:t xml:space="preserve"> (Jul-22)</w:t>
      </w:r>
      <w:r w:rsidRPr="002E7795">
        <w:rPr>
          <w:rFonts w:eastAsia="Times New Roman"/>
          <w:szCs w:val="24"/>
        </w:rPr>
        <w:t xml:space="preserve">.  </w:t>
      </w:r>
      <w:r>
        <w:rPr>
          <w:rFonts w:eastAsia="Times New Roman"/>
        </w:rPr>
        <w:t>They will only</w:t>
      </w:r>
      <w:r w:rsidRPr="008F2167">
        <w:rPr>
          <w:rFonts w:eastAsia="Times New Roman"/>
        </w:rPr>
        <w:t xml:space="preserve"> scale to </w:t>
      </w:r>
      <w:r>
        <w:rPr>
          <w:rFonts w:eastAsia="Times New Roman"/>
        </w:rPr>
        <w:t>2 daily flights on BHX rather than</w:t>
      </w:r>
      <w:r w:rsidRPr="008F2167">
        <w:rPr>
          <w:rFonts w:eastAsia="Times New Roman"/>
        </w:rPr>
        <w:t xml:space="preserve"> 4 daily </w:t>
      </w:r>
      <w:r>
        <w:rPr>
          <w:rFonts w:eastAsia="Times New Roman"/>
        </w:rPr>
        <w:t>due to</w:t>
      </w:r>
      <w:r w:rsidRPr="008F2167">
        <w:rPr>
          <w:rFonts w:eastAsia="Times New Roman"/>
        </w:rPr>
        <w:t xml:space="preserve"> delayed aircraft deliveries and operational constraints.  </w:t>
      </w:r>
    </w:p>
    <w:p w14:paraId="34738411" w14:textId="77777777" w:rsidR="00752DAE" w:rsidRPr="009B42A5" w:rsidRDefault="00752DAE" w:rsidP="00752DAE">
      <w:pPr>
        <w:pStyle w:val="ListParagraph"/>
        <w:numPr>
          <w:ilvl w:val="0"/>
          <w:numId w:val="26"/>
        </w:numPr>
        <w:spacing w:after="0" w:line="240" w:lineRule="auto"/>
        <w:rPr>
          <w:rFonts w:eastAsia="Times New Roman"/>
          <w:szCs w:val="24"/>
        </w:rPr>
      </w:pPr>
      <w:r w:rsidRPr="000C7498">
        <w:rPr>
          <w:b/>
          <w:bCs/>
        </w:rPr>
        <w:t>Flyr</w:t>
      </w:r>
      <w:r>
        <w:t>:</w:t>
      </w:r>
      <w:r w:rsidRPr="007B4551">
        <w:t xml:space="preserve"> </w:t>
      </w:r>
      <w:r>
        <w:t>The n</w:t>
      </w:r>
      <w:r w:rsidRPr="007B4551">
        <w:t xml:space="preserve">ew Norwegian carrier which launched in April </w:t>
      </w:r>
      <w:r>
        <w:t xml:space="preserve">to Oslo, </w:t>
      </w:r>
      <w:r w:rsidRPr="007B4551">
        <w:t xml:space="preserve">cancelled </w:t>
      </w:r>
      <w:r>
        <w:t>this</w:t>
      </w:r>
      <w:r w:rsidRPr="007B4551">
        <w:t xml:space="preserve"> service from July. The route </w:t>
      </w:r>
      <w:r>
        <w:t>remains</w:t>
      </w:r>
      <w:r w:rsidRPr="007B4551">
        <w:t xml:space="preserve"> </w:t>
      </w:r>
      <w:r>
        <w:t>served</w:t>
      </w:r>
      <w:r w:rsidRPr="007B4551">
        <w:t xml:space="preserve"> by Norwegian and SAS.</w:t>
      </w:r>
    </w:p>
    <w:p w14:paraId="4E9E4795" w14:textId="77777777" w:rsidR="00752DAE" w:rsidRDefault="00752DAE" w:rsidP="00752DAE">
      <w:pPr>
        <w:pStyle w:val="ListParagraph"/>
        <w:numPr>
          <w:ilvl w:val="0"/>
          <w:numId w:val="26"/>
        </w:numPr>
        <w:spacing w:after="160" w:line="259" w:lineRule="auto"/>
        <w:ind w:left="709"/>
      </w:pPr>
      <w:r w:rsidRPr="000C7498">
        <w:rPr>
          <w:b/>
          <w:bCs/>
        </w:rPr>
        <w:t>Lufthansa</w:t>
      </w:r>
      <w:r>
        <w:t>: Started their 3</w:t>
      </w:r>
      <w:r w:rsidRPr="000C7498">
        <w:rPr>
          <w:vertAlign w:val="superscript"/>
        </w:rPr>
        <w:t>rd</w:t>
      </w:r>
      <w:r>
        <w:t xml:space="preserve"> daily on FRA and will continue operating until September when the service will return to twice daily.</w:t>
      </w:r>
    </w:p>
    <w:p w14:paraId="292CFCF1" w14:textId="77777777" w:rsidR="00752DAE" w:rsidRPr="009B42A5" w:rsidRDefault="00752DAE" w:rsidP="00752DAE">
      <w:pPr>
        <w:pStyle w:val="ListParagraph"/>
        <w:numPr>
          <w:ilvl w:val="0"/>
          <w:numId w:val="26"/>
        </w:numPr>
        <w:spacing w:line="240" w:lineRule="auto"/>
        <w:ind w:left="709"/>
        <w:rPr>
          <w:rFonts w:eastAsia="Times New Roman"/>
        </w:rPr>
      </w:pPr>
      <w:r w:rsidRPr="00C6784B">
        <w:rPr>
          <w:b/>
          <w:bCs/>
        </w:rPr>
        <w:t>Qatar</w:t>
      </w:r>
      <w:r>
        <w:t xml:space="preserve">: </w:t>
      </w:r>
      <w:r w:rsidRPr="007B4551">
        <w:t>Upgauged to</w:t>
      </w:r>
      <w:r>
        <w:t xml:space="preserve"> a larger aircraft (the </w:t>
      </w:r>
      <w:r w:rsidRPr="007B4551">
        <w:t>A350-900</w:t>
      </w:r>
      <w:r>
        <w:t>)</w:t>
      </w:r>
      <w:r w:rsidRPr="007B4551">
        <w:t xml:space="preserve"> from 1st July</w:t>
      </w:r>
      <w:r>
        <w:t>.</w:t>
      </w:r>
    </w:p>
    <w:p w14:paraId="3DF06CE9" w14:textId="77777777" w:rsidR="00752DAE" w:rsidRDefault="00752DAE" w:rsidP="00752DAE">
      <w:pPr>
        <w:pStyle w:val="ListParagraph"/>
        <w:numPr>
          <w:ilvl w:val="0"/>
          <w:numId w:val="26"/>
        </w:numPr>
        <w:spacing w:after="160" w:line="259" w:lineRule="auto"/>
      </w:pPr>
      <w:r w:rsidRPr="000C7498">
        <w:rPr>
          <w:rFonts w:eastAsia="Times New Roman"/>
          <w:b/>
          <w:bCs/>
          <w:szCs w:val="24"/>
        </w:rPr>
        <w:t>Virgin Atlanti</w:t>
      </w:r>
      <w:r>
        <w:rPr>
          <w:rFonts w:eastAsia="Times New Roman"/>
          <w:b/>
          <w:bCs/>
          <w:szCs w:val="24"/>
        </w:rPr>
        <w:t>c:</w:t>
      </w:r>
      <w:r w:rsidRPr="008D5388">
        <w:rPr>
          <w:rFonts w:eastAsia="Times New Roman"/>
          <w:szCs w:val="24"/>
        </w:rPr>
        <w:t xml:space="preserve"> </w:t>
      </w:r>
      <w:r>
        <w:rPr>
          <w:rFonts w:eastAsia="Times New Roman"/>
          <w:szCs w:val="24"/>
        </w:rPr>
        <w:t xml:space="preserve">Started 2 routes at EDI, to </w:t>
      </w:r>
      <w:r w:rsidRPr="008D5388">
        <w:rPr>
          <w:rFonts w:eastAsia="Times New Roman"/>
          <w:szCs w:val="24"/>
        </w:rPr>
        <w:t xml:space="preserve">Barbados </w:t>
      </w:r>
      <w:r>
        <w:rPr>
          <w:rFonts w:eastAsia="Times New Roman"/>
          <w:szCs w:val="24"/>
        </w:rPr>
        <w:t>(Dec-21)</w:t>
      </w:r>
      <w:r w:rsidRPr="008D5388">
        <w:rPr>
          <w:rFonts w:eastAsia="Times New Roman"/>
          <w:szCs w:val="24"/>
        </w:rPr>
        <w:t xml:space="preserve"> and Orlando</w:t>
      </w:r>
      <w:r>
        <w:rPr>
          <w:rFonts w:eastAsia="Times New Roman"/>
          <w:szCs w:val="24"/>
        </w:rPr>
        <w:t xml:space="preserve"> (Mar-22),</w:t>
      </w:r>
      <w:r w:rsidRPr="008D5388">
        <w:rPr>
          <w:b/>
          <w:bCs/>
        </w:rPr>
        <w:t xml:space="preserve"> </w:t>
      </w:r>
      <w:r>
        <w:t xml:space="preserve">but </w:t>
      </w:r>
      <w:r w:rsidRPr="008D5388">
        <w:t>have since cancelled Barbados for this coming winter</w:t>
      </w:r>
      <w:r>
        <w:t>. The</w:t>
      </w:r>
      <w:r w:rsidRPr="008D5388">
        <w:t xml:space="preserve"> Orlando route is performing well.</w:t>
      </w:r>
    </w:p>
    <w:p w14:paraId="4B8F0BCC" w14:textId="77777777" w:rsidR="00752DAE" w:rsidRPr="009B42A5" w:rsidRDefault="00752DAE" w:rsidP="00752DAE">
      <w:pPr>
        <w:pStyle w:val="ListParagraph"/>
        <w:numPr>
          <w:ilvl w:val="0"/>
          <w:numId w:val="26"/>
        </w:numPr>
        <w:spacing w:after="0" w:line="240" w:lineRule="auto"/>
        <w:rPr>
          <w:rFonts w:eastAsia="Times New Roman"/>
          <w:szCs w:val="24"/>
        </w:rPr>
      </w:pPr>
      <w:r w:rsidRPr="000C7498">
        <w:rPr>
          <w:rFonts w:eastAsia="Times New Roman"/>
          <w:b/>
          <w:bCs/>
          <w:szCs w:val="24"/>
        </w:rPr>
        <w:t>Westjet</w:t>
      </w:r>
      <w:r>
        <w:rPr>
          <w:rFonts w:eastAsia="Times New Roman"/>
          <w:b/>
          <w:bCs/>
          <w:szCs w:val="24"/>
        </w:rPr>
        <w:t>:</w:t>
      </w:r>
      <w:r w:rsidRPr="008D5388">
        <w:rPr>
          <w:rFonts w:eastAsia="Times New Roman"/>
          <w:szCs w:val="24"/>
        </w:rPr>
        <w:t xml:space="preserve"> </w:t>
      </w:r>
      <w:r>
        <w:rPr>
          <w:rFonts w:eastAsia="Times New Roman"/>
          <w:szCs w:val="24"/>
        </w:rPr>
        <w:t>began operations at EDI in June 2022, operating three times weekly to Toronto.</w:t>
      </w:r>
    </w:p>
    <w:p w14:paraId="49C47331" w14:textId="77777777" w:rsidR="00752DAE" w:rsidRDefault="00752DAE" w:rsidP="00752DAE">
      <w:pPr>
        <w:spacing w:after="0" w:line="240" w:lineRule="auto"/>
        <w:ind w:left="360"/>
        <w:contextualSpacing/>
        <w:rPr>
          <w:rFonts w:eastAsia="Times New Roman"/>
          <w:szCs w:val="24"/>
        </w:rPr>
      </w:pPr>
    </w:p>
    <w:p w14:paraId="1083EFBA" w14:textId="77777777" w:rsidR="00752DAE" w:rsidRPr="00BB4271" w:rsidRDefault="00752DAE" w:rsidP="00752DAE">
      <w:pPr>
        <w:spacing w:after="0" w:line="240" w:lineRule="auto"/>
        <w:contextualSpacing/>
        <w:rPr>
          <w:rFonts w:eastAsia="Times New Roman"/>
          <w:b/>
          <w:bCs/>
          <w:szCs w:val="24"/>
        </w:rPr>
      </w:pPr>
      <w:r w:rsidRPr="00BB4271">
        <w:rPr>
          <w:rFonts w:eastAsia="Times New Roman"/>
          <w:b/>
          <w:bCs/>
          <w:szCs w:val="24"/>
        </w:rPr>
        <w:t>Other Notes:</w:t>
      </w:r>
    </w:p>
    <w:p w14:paraId="30906CA4" w14:textId="77777777" w:rsidR="00752DAE" w:rsidRPr="003246B4" w:rsidRDefault="00752DAE" w:rsidP="00752DAE">
      <w:pPr>
        <w:spacing w:after="0" w:line="240" w:lineRule="auto"/>
        <w:ind w:left="360"/>
        <w:contextualSpacing/>
        <w:rPr>
          <w:rFonts w:eastAsia="Times New Roman"/>
          <w:szCs w:val="24"/>
        </w:rPr>
      </w:pPr>
    </w:p>
    <w:p w14:paraId="2FA4A0A7" w14:textId="77777777" w:rsidR="00752DAE" w:rsidRPr="00EC4554" w:rsidRDefault="00752DAE" w:rsidP="00752DAE">
      <w:pPr>
        <w:pStyle w:val="ListParagraph"/>
        <w:numPr>
          <w:ilvl w:val="0"/>
          <w:numId w:val="27"/>
        </w:numPr>
        <w:spacing w:after="0" w:line="240" w:lineRule="auto"/>
        <w:ind w:left="709"/>
        <w:rPr>
          <w:rFonts w:eastAsia="Times New Roman"/>
          <w:szCs w:val="24"/>
        </w:rPr>
      </w:pPr>
      <w:r w:rsidRPr="00EC4554">
        <w:rPr>
          <w:rFonts w:eastAsia="Times New Roman"/>
          <w:szCs w:val="24"/>
        </w:rPr>
        <w:t xml:space="preserve">EDI </w:t>
      </w:r>
      <w:r>
        <w:rPr>
          <w:rFonts w:eastAsia="Times New Roman"/>
          <w:szCs w:val="24"/>
        </w:rPr>
        <w:t>has</w:t>
      </w:r>
      <w:r w:rsidRPr="00EC4554">
        <w:rPr>
          <w:rFonts w:eastAsia="Times New Roman"/>
          <w:szCs w:val="24"/>
        </w:rPr>
        <w:t xml:space="preserve"> 5 widebody operators this summer for the first time (United, Delta, Virgin, Air Canada, </w:t>
      </w:r>
      <w:r>
        <w:rPr>
          <w:rFonts w:eastAsia="Times New Roman"/>
          <w:szCs w:val="24"/>
        </w:rPr>
        <w:t>and Qatar)</w:t>
      </w:r>
    </w:p>
    <w:p w14:paraId="59B3EEAC" w14:textId="77777777" w:rsidR="00752DAE" w:rsidRPr="00773285" w:rsidRDefault="00752DAE" w:rsidP="00752DAE">
      <w:pPr>
        <w:pStyle w:val="ListParagraph"/>
        <w:numPr>
          <w:ilvl w:val="0"/>
          <w:numId w:val="27"/>
        </w:numPr>
        <w:spacing w:after="0" w:line="240" w:lineRule="auto"/>
        <w:ind w:left="709"/>
      </w:pPr>
      <w:r w:rsidRPr="00BB6843">
        <w:rPr>
          <w:rFonts w:eastAsia="Times New Roman"/>
          <w:szCs w:val="24"/>
        </w:rPr>
        <w:t xml:space="preserve">Qatar Airways and Turkish Airlines have continued to provide long haul connectivity to markets in the East as Emirates – </w:t>
      </w:r>
      <w:r>
        <w:rPr>
          <w:rFonts w:eastAsia="Times New Roman"/>
          <w:szCs w:val="24"/>
        </w:rPr>
        <w:t xml:space="preserve">Emirates </w:t>
      </w:r>
      <w:r w:rsidRPr="00BB6843">
        <w:rPr>
          <w:rFonts w:eastAsia="Times New Roman"/>
          <w:szCs w:val="24"/>
        </w:rPr>
        <w:t>Dubai service is still on pause</w:t>
      </w:r>
      <w:r>
        <w:rPr>
          <w:rFonts w:eastAsia="Times New Roman"/>
          <w:szCs w:val="24"/>
        </w:rPr>
        <w:t xml:space="preserve"> and expected to return in S23</w:t>
      </w:r>
      <w:r w:rsidRPr="00BB6843">
        <w:rPr>
          <w:rFonts w:eastAsia="Times New Roman"/>
          <w:szCs w:val="24"/>
        </w:rPr>
        <w:t>.</w:t>
      </w:r>
    </w:p>
    <w:p w14:paraId="463DB411" w14:textId="176F2B3C" w:rsidR="003B35E5" w:rsidRDefault="003B35E5" w:rsidP="003B35E5">
      <w:pPr>
        <w:keepNext/>
        <w:keepLines/>
        <w:spacing w:after="0" w:line="240" w:lineRule="auto"/>
        <w:outlineLvl w:val="0"/>
        <w:rPr>
          <w:rFonts w:ascii="Calibri" w:eastAsiaTheme="majorEastAsia" w:hAnsi="Calibri" w:cstheme="majorBidi"/>
          <w:b/>
          <w:bCs/>
          <w:color w:val="990099"/>
          <w:sz w:val="24"/>
          <w:szCs w:val="28"/>
        </w:rPr>
      </w:pPr>
    </w:p>
    <w:p w14:paraId="41790C40" w14:textId="77777777" w:rsidR="0007197C" w:rsidRDefault="0007197C" w:rsidP="009A562E">
      <w:pPr>
        <w:keepNext/>
        <w:keepLines/>
        <w:spacing w:after="0" w:line="240" w:lineRule="auto"/>
        <w:outlineLvl w:val="0"/>
        <w:rPr>
          <w:rFonts w:ascii="Calibri" w:eastAsiaTheme="majorEastAsia" w:hAnsi="Calibri" w:cstheme="majorBidi"/>
          <w:b/>
          <w:bCs/>
          <w:color w:val="990099"/>
          <w:sz w:val="24"/>
          <w:szCs w:val="28"/>
        </w:rPr>
      </w:pPr>
      <w:bookmarkStart w:id="14" w:name="_Hlk497740515"/>
    </w:p>
    <w:bookmarkEnd w:id="14"/>
    <w:p w14:paraId="050633D7" w14:textId="454010A7" w:rsidR="008A76DF" w:rsidRPr="00124EE6" w:rsidRDefault="008A76DF" w:rsidP="00B14D60">
      <w:pPr>
        <w:pStyle w:val="Style5"/>
        <w:numPr>
          <w:ilvl w:val="0"/>
          <w:numId w:val="10"/>
        </w:numPr>
        <w:pBdr>
          <w:top w:val="single" w:sz="4" w:space="1" w:color="auto"/>
          <w:left w:val="single" w:sz="4" w:space="4" w:color="auto"/>
          <w:bottom w:val="single" w:sz="4" w:space="1" w:color="auto"/>
          <w:right w:val="single" w:sz="4" w:space="4" w:color="auto"/>
        </w:pBdr>
      </w:pPr>
      <w:r>
        <w:t>Passenger satisfaction analysis</w:t>
      </w:r>
    </w:p>
    <w:p w14:paraId="59FF6192" w14:textId="51DEF3B0" w:rsidR="00BA1DF6" w:rsidRDefault="00BA1DF6" w:rsidP="00BA1DF6">
      <w:pPr>
        <w:pStyle w:val="Heading2"/>
        <w:tabs>
          <w:tab w:val="left" w:pos="1039"/>
        </w:tabs>
        <w:ind w:left="0" w:firstLine="0"/>
        <w:rPr>
          <w:rFonts w:asciiTheme="minorHAnsi" w:hAnsiTheme="minorHAnsi"/>
          <w:color w:val="990099"/>
          <w:sz w:val="20"/>
          <w:szCs w:val="20"/>
        </w:rPr>
      </w:pPr>
    </w:p>
    <w:p w14:paraId="3461B0CE" w14:textId="5326F5B4" w:rsidR="00DB3F19" w:rsidRPr="00DB3F19" w:rsidRDefault="00DB3F19" w:rsidP="00DB3F19">
      <w:pPr>
        <w:keepNext/>
        <w:keepLines/>
        <w:spacing w:after="0" w:line="240" w:lineRule="auto"/>
        <w:ind w:left="141"/>
        <w:outlineLvl w:val="0"/>
        <w:rPr>
          <w:rFonts w:ascii="Calibri" w:eastAsiaTheme="majorEastAsia" w:hAnsi="Calibri" w:cstheme="majorBidi"/>
          <w:b/>
          <w:bCs/>
          <w:color w:val="7E0C6E"/>
          <w:sz w:val="24"/>
          <w:szCs w:val="28"/>
        </w:rPr>
      </w:pPr>
      <w:r>
        <w:rPr>
          <w:rFonts w:ascii="Calibri" w:eastAsiaTheme="majorEastAsia" w:hAnsi="Calibri" w:cstheme="majorBidi"/>
          <w:b/>
          <w:bCs/>
          <w:color w:val="7E0C6E"/>
          <w:sz w:val="24"/>
          <w:szCs w:val="28"/>
        </w:rPr>
        <w:t xml:space="preserve">7.1 </w:t>
      </w:r>
      <w:r w:rsidRPr="00DB3F19">
        <w:rPr>
          <w:rFonts w:ascii="Calibri" w:eastAsiaTheme="majorEastAsia" w:hAnsi="Calibri" w:cstheme="majorBidi"/>
          <w:b/>
          <w:bCs/>
          <w:color w:val="7E0C6E"/>
          <w:sz w:val="24"/>
          <w:szCs w:val="28"/>
        </w:rPr>
        <w:t>Complaints, compliments and enquiries</w:t>
      </w:r>
    </w:p>
    <w:p w14:paraId="22C8A156" w14:textId="2A503569" w:rsidR="00DB3F19" w:rsidRDefault="00DB3F19" w:rsidP="00DB3F19">
      <w:pPr>
        <w:spacing w:after="0" w:line="240" w:lineRule="auto"/>
        <w:rPr>
          <w:i/>
          <w:sz w:val="20"/>
          <w:szCs w:val="20"/>
        </w:rPr>
      </w:pPr>
      <w:r w:rsidRPr="00DB3F19">
        <w:rPr>
          <w:i/>
          <w:sz w:val="20"/>
          <w:szCs w:val="20"/>
        </w:rPr>
        <w:t xml:space="preserve">Received via </w:t>
      </w:r>
      <w:r w:rsidR="00C82673">
        <w:rPr>
          <w:rStyle w:val="normaltextrun"/>
          <w:rFonts w:ascii="Calibri" w:hAnsi="Calibri" w:cs="Calibri"/>
          <w:i/>
          <w:iCs/>
          <w:color w:val="000000"/>
          <w:sz w:val="20"/>
          <w:szCs w:val="20"/>
          <w:shd w:val="clear" w:color="auto" w:fill="FFFFFF"/>
        </w:rPr>
        <w:t>email, phone call, webform and letter. </w:t>
      </w:r>
    </w:p>
    <w:p w14:paraId="25B53267" w14:textId="77777777" w:rsidR="00E419D0" w:rsidRDefault="00E419D0" w:rsidP="00773285">
      <w:pPr>
        <w:rPr>
          <w:i/>
          <w:sz w:val="20"/>
          <w:szCs w:val="20"/>
        </w:rPr>
      </w:pPr>
    </w:p>
    <w:p w14:paraId="561F02AB" w14:textId="74B552AF" w:rsidR="00773285" w:rsidRDefault="00752DAE" w:rsidP="00773285">
      <w:pPr>
        <w:rPr>
          <w:sz w:val="20"/>
          <w:szCs w:val="20"/>
        </w:rPr>
      </w:pPr>
      <w:r>
        <w:rPr>
          <w:noProof/>
        </w:rPr>
        <w:drawing>
          <wp:inline distT="0" distB="0" distL="0" distR="0" wp14:anchorId="6B31F3E4" wp14:editId="76665674">
            <wp:extent cx="5731510" cy="3307715"/>
            <wp:effectExtent l="0" t="0" r="2540" b="6985"/>
            <wp:docPr id="2" name="Chart 2">
              <a:extLst xmlns:a="http://schemas.openxmlformats.org/drawingml/2006/main">
                <a:ext uri="{FF2B5EF4-FFF2-40B4-BE49-F238E27FC236}">
                  <a16:creationId xmlns:a16="http://schemas.microsoft.com/office/drawing/2014/main" id="{BD9E1035-5AC0-4A6C-A3E0-A41F8A269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E650B6" w14:textId="77777777" w:rsidR="00E419D0" w:rsidRDefault="00E419D0" w:rsidP="00773285">
      <w:pPr>
        <w:rPr>
          <w:sz w:val="20"/>
          <w:szCs w:val="20"/>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1189"/>
        <w:gridCol w:w="1190"/>
        <w:gridCol w:w="1190"/>
        <w:gridCol w:w="1189"/>
        <w:gridCol w:w="1190"/>
        <w:gridCol w:w="1190"/>
      </w:tblGrid>
      <w:tr w:rsidR="00752DAE" w:rsidRPr="00395C83" w14:paraId="712C8D00" w14:textId="77777777" w:rsidTr="00835A6E">
        <w:trPr>
          <w:trHeight w:val="585"/>
        </w:trPr>
        <w:tc>
          <w:tcPr>
            <w:tcW w:w="1926" w:type="dxa"/>
            <w:tcBorders>
              <w:top w:val="single" w:sz="6" w:space="0" w:color="auto"/>
              <w:left w:val="single" w:sz="6" w:space="0" w:color="auto"/>
              <w:bottom w:val="single" w:sz="6" w:space="0" w:color="auto"/>
              <w:right w:val="single" w:sz="6" w:space="0" w:color="auto"/>
            </w:tcBorders>
            <w:shd w:val="clear" w:color="auto" w:fill="7E0C6E"/>
            <w:hideMark/>
          </w:tcPr>
          <w:p w14:paraId="3B1D390E" w14:textId="0DD00FD3" w:rsidR="00752DAE" w:rsidRPr="00395C83" w:rsidRDefault="00752DAE" w:rsidP="00752DAE">
            <w:pPr>
              <w:rPr>
                <w:sz w:val="20"/>
                <w:szCs w:val="20"/>
              </w:rPr>
            </w:pPr>
            <w:r w:rsidRPr="00C82673">
              <w:rPr>
                <w:rFonts w:ascii="Calibri" w:eastAsia="Times New Roman" w:hAnsi="Calibri" w:cs="Calibri"/>
                <w:lang w:eastAsia="en-GB"/>
              </w:rPr>
              <w:t> </w:t>
            </w:r>
          </w:p>
        </w:tc>
        <w:tc>
          <w:tcPr>
            <w:tcW w:w="1189" w:type="dxa"/>
            <w:tcBorders>
              <w:top w:val="single" w:sz="6" w:space="0" w:color="auto"/>
              <w:left w:val="single" w:sz="6" w:space="0" w:color="auto"/>
              <w:bottom w:val="single" w:sz="6" w:space="0" w:color="auto"/>
              <w:right w:val="single" w:sz="6" w:space="0" w:color="auto"/>
            </w:tcBorders>
            <w:shd w:val="clear" w:color="auto" w:fill="7E0C6E"/>
            <w:hideMark/>
          </w:tcPr>
          <w:p w14:paraId="6B229856" w14:textId="32141CAE" w:rsidR="00752DAE" w:rsidRPr="00395C83" w:rsidRDefault="00752DAE" w:rsidP="00752DAE">
            <w:pPr>
              <w:rPr>
                <w:sz w:val="20"/>
                <w:szCs w:val="20"/>
              </w:rPr>
            </w:pPr>
            <w:r>
              <w:rPr>
                <w:rFonts w:ascii="Calibri" w:eastAsia="Times New Roman" w:hAnsi="Calibri" w:cs="Calibri"/>
                <w:lang w:eastAsia="en-GB"/>
              </w:rPr>
              <w:t>April</w:t>
            </w:r>
          </w:p>
        </w:tc>
        <w:tc>
          <w:tcPr>
            <w:tcW w:w="1190" w:type="dxa"/>
            <w:tcBorders>
              <w:top w:val="single" w:sz="6" w:space="0" w:color="auto"/>
              <w:left w:val="single" w:sz="6" w:space="0" w:color="auto"/>
              <w:bottom w:val="single" w:sz="6" w:space="0" w:color="auto"/>
              <w:right w:val="single" w:sz="6" w:space="0" w:color="auto"/>
            </w:tcBorders>
            <w:shd w:val="clear" w:color="auto" w:fill="7E0C6E"/>
            <w:hideMark/>
          </w:tcPr>
          <w:p w14:paraId="293B1BAC" w14:textId="4BD187AD" w:rsidR="00752DAE" w:rsidRPr="00395C83" w:rsidRDefault="00752DAE" w:rsidP="00752DAE">
            <w:pPr>
              <w:rPr>
                <w:sz w:val="20"/>
                <w:szCs w:val="20"/>
              </w:rPr>
            </w:pPr>
            <w:r>
              <w:rPr>
                <w:rFonts w:ascii="Calibri" w:eastAsia="Times New Roman" w:hAnsi="Calibri" w:cs="Calibri"/>
                <w:lang w:eastAsia="en-GB"/>
              </w:rPr>
              <w:t>May</w:t>
            </w:r>
          </w:p>
        </w:tc>
        <w:tc>
          <w:tcPr>
            <w:tcW w:w="1190" w:type="dxa"/>
            <w:tcBorders>
              <w:top w:val="single" w:sz="6" w:space="0" w:color="auto"/>
              <w:left w:val="single" w:sz="6" w:space="0" w:color="auto"/>
              <w:bottom w:val="single" w:sz="6" w:space="0" w:color="auto"/>
              <w:right w:val="single" w:sz="6" w:space="0" w:color="auto"/>
            </w:tcBorders>
            <w:shd w:val="clear" w:color="auto" w:fill="7E0C6E"/>
            <w:hideMark/>
          </w:tcPr>
          <w:p w14:paraId="5BA155D9" w14:textId="2B5078CB" w:rsidR="00752DAE" w:rsidRPr="00395C83" w:rsidRDefault="00752DAE" w:rsidP="00752DAE">
            <w:pPr>
              <w:rPr>
                <w:sz w:val="20"/>
                <w:szCs w:val="20"/>
              </w:rPr>
            </w:pPr>
            <w:r>
              <w:rPr>
                <w:rFonts w:ascii="Calibri" w:eastAsia="Times New Roman" w:hAnsi="Calibri" w:cs="Calibri"/>
                <w:lang w:eastAsia="en-GB"/>
              </w:rPr>
              <w:t>June</w:t>
            </w:r>
          </w:p>
        </w:tc>
        <w:tc>
          <w:tcPr>
            <w:tcW w:w="1189" w:type="dxa"/>
            <w:tcBorders>
              <w:top w:val="single" w:sz="6" w:space="0" w:color="auto"/>
              <w:left w:val="single" w:sz="6" w:space="0" w:color="auto"/>
              <w:bottom w:val="single" w:sz="6" w:space="0" w:color="auto"/>
              <w:right w:val="single" w:sz="6" w:space="0" w:color="auto"/>
            </w:tcBorders>
            <w:shd w:val="clear" w:color="auto" w:fill="7E0C6E"/>
            <w:hideMark/>
          </w:tcPr>
          <w:p w14:paraId="576740CB" w14:textId="5402ED29" w:rsidR="00752DAE" w:rsidRPr="00395C83" w:rsidRDefault="00752DAE" w:rsidP="00752DAE">
            <w:pPr>
              <w:rPr>
                <w:sz w:val="20"/>
                <w:szCs w:val="20"/>
              </w:rPr>
            </w:pPr>
            <w:r w:rsidRPr="0001188C">
              <w:rPr>
                <w:rFonts w:ascii="Calibri" w:eastAsia="Times New Roman" w:hAnsi="Calibri" w:cs="Calibri"/>
                <w:lang w:eastAsia="en-GB"/>
              </w:rPr>
              <w:t>Total Q</w:t>
            </w:r>
            <w:r>
              <w:rPr>
                <w:rFonts w:ascii="Calibri" w:eastAsia="Times New Roman" w:hAnsi="Calibri" w:cs="Calibri"/>
                <w:lang w:eastAsia="en-GB"/>
              </w:rPr>
              <w:t>2</w:t>
            </w:r>
            <w:r w:rsidRPr="0001188C">
              <w:rPr>
                <w:rFonts w:ascii="Calibri" w:eastAsia="Times New Roman" w:hAnsi="Calibri" w:cs="Calibri"/>
                <w:lang w:eastAsia="en-GB"/>
              </w:rPr>
              <w:t xml:space="preserve"> 2022</w:t>
            </w:r>
          </w:p>
        </w:tc>
        <w:tc>
          <w:tcPr>
            <w:tcW w:w="1190" w:type="dxa"/>
            <w:tcBorders>
              <w:top w:val="single" w:sz="6" w:space="0" w:color="auto"/>
              <w:left w:val="single" w:sz="6" w:space="0" w:color="auto"/>
              <w:bottom w:val="single" w:sz="6" w:space="0" w:color="auto"/>
              <w:right w:val="single" w:sz="6" w:space="0" w:color="auto"/>
            </w:tcBorders>
            <w:shd w:val="clear" w:color="auto" w:fill="BFBFBF"/>
            <w:hideMark/>
          </w:tcPr>
          <w:p w14:paraId="2F2D9938" w14:textId="37EB17BC" w:rsidR="00752DAE" w:rsidRPr="00395C83" w:rsidRDefault="00752DAE" w:rsidP="00752DAE">
            <w:pPr>
              <w:rPr>
                <w:sz w:val="20"/>
                <w:szCs w:val="20"/>
              </w:rPr>
            </w:pPr>
            <w:r w:rsidRPr="0001188C">
              <w:rPr>
                <w:rFonts w:ascii="Calibri" w:eastAsia="Times New Roman" w:hAnsi="Calibri" w:cs="Calibri"/>
                <w:lang w:eastAsia="en-GB"/>
              </w:rPr>
              <w:t>Total Q</w:t>
            </w:r>
            <w:r>
              <w:rPr>
                <w:rFonts w:ascii="Calibri" w:eastAsia="Times New Roman" w:hAnsi="Calibri" w:cs="Calibri"/>
                <w:lang w:eastAsia="en-GB"/>
              </w:rPr>
              <w:t xml:space="preserve">2 </w:t>
            </w:r>
            <w:r w:rsidRPr="0001188C">
              <w:rPr>
                <w:rFonts w:ascii="Calibri" w:eastAsia="Times New Roman" w:hAnsi="Calibri" w:cs="Calibri"/>
                <w:lang w:eastAsia="en-GB"/>
              </w:rPr>
              <w:t>2021</w:t>
            </w:r>
          </w:p>
        </w:tc>
        <w:tc>
          <w:tcPr>
            <w:tcW w:w="1190" w:type="dxa"/>
            <w:tcBorders>
              <w:top w:val="single" w:sz="6" w:space="0" w:color="auto"/>
              <w:left w:val="single" w:sz="6" w:space="0" w:color="auto"/>
              <w:bottom w:val="single" w:sz="6" w:space="0" w:color="auto"/>
              <w:right w:val="single" w:sz="6" w:space="0" w:color="auto"/>
            </w:tcBorders>
            <w:shd w:val="clear" w:color="auto" w:fill="7E0C6E"/>
          </w:tcPr>
          <w:p w14:paraId="035BBB49" w14:textId="2CDE1662" w:rsidR="00752DAE" w:rsidRPr="00395C83" w:rsidRDefault="00752DAE" w:rsidP="00752DAE">
            <w:pPr>
              <w:rPr>
                <w:sz w:val="20"/>
                <w:szCs w:val="20"/>
              </w:rPr>
            </w:pPr>
            <w:r w:rsidRPr="0001188C">
              <w:rPr>
                <w:rFonts w:ascii="Calibri" w:eastAsia="Times New Roman" w:hAnsi="Calibri" w:cs="Calibri"/>
                <w:lang w:eastAsia="en-GB"/>
              </w:rPr>
              <w:t>Q</w:t>
            </w:r>
            <w:r>
              <w:rPr>
                <w:rFonts w:ascii="Calibri" w:eastAsia="Times New Roman" w:hAnsi="Calibri" w:cs="Calibri"/>
                <w:lang w:eastAsia="en-GB"/>
              </w:rPr>
              <w:t>2</w:t>
            </w:r>
            <w:r w:rsidRPr="0001188C">
              <w:rPr>
                <w:rFonts w:ascii="Calibri" w:eastAsia="Times New Roman" w:hAnsi="Calibri" w:cs="Calibri"/>
                <w:lang w:eastAsia="en-GB"/>
              </w:rPr>
              <w:t xml:space="preserve"> 2022 vs Q</w:t>
            </w:r>
            <w:r>
              <w:rPr>
                <w:rFonts w:ascii="Calibri" w:eastAsia="Times New Roman" w:hAnsi="Calibri" w:cs="Calibri"/>
                <w:lang w:eastAsia="en-GB"/>
              </w:rPr>
              <w:t>1</w:t>
            </w:r>
            <w:r w:rsidRPr="0001188C">
              <w:rPr>
                <w:rFonts w:ascii="Calibri" w:eastAsia="Times New Roman" w:hAnsi="Calibri" w:cs="Calibri"/>
                <w:lang w:eastAsia="en-GB"/>
              </w:rPr>
              <w:t xml:space="preserve"> 202</w:t>
            </w:r>
            <w:r>
              <w:rPr>
                <w:rFonts w:ascii="Calibri" w:eastAsia="Times New Roman" w:hAnsi="Calibri" w:cs="Calibri"/>
                <w:lang w:eastAsia="en-GB"/>
              </w:rPr>
              <w:t>2</w:t>
            </w:r>
            <w:r w:rsidRPr="0001188C">
              <w:rPr>
                <w:rFonts w:ascii="Calibri" w:eastAsia="Times New Roman" w:hAnsi="Calibri" w:cs="Calibri"/>
                <w:lang w:eastAsia="en-GB"/>
              </w:rPr>
              <w:t xml:space="preserve"> % change</w:t>
            </w:r>
          </w:p>
        </w:tc>
      </w:tr>
      <w:tr w:rsidR="00752DAE" w:rsidRPr="00395C83" w14:paraId="0F2F5F7C"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552A1CA7" w14:textId="254E2902" w:rsidR="00752DAE" w:rsidRPr="00395C83" w:rsidRDefault="00752DAE" w:rsidP="00752DAE">
            <w:pPr>
              <w:rPr>
                <w:sz w:val="20"/>
                <w:szCs w:val="20"/>
              </w:rPr>
            </w:pPr>
            <w:r w:rsidRPr="00C82673">
              <w:rPr>
                <w:rFonts w:ascii="Calibri" w:eastAsia="Times New Roman" w:hAnsi="Calibri" w:cs="Calibri"/>
                <w:lang w:eastAsia="en-GB"/>
              </w:rPr>
              <w:t>Complaints 20</w:t>
            </w:r>
            <w:r>
              <w:rPr>
                <w:rFonts w:ascii="Calibri" w:eastAsia="Times New Roman" w:hAnsi="Calibri" w:cs="Calibri"/>
                <w:lang w:eastAsia="en-GB"/>
              </w:rPr>
              <w:t>22</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9A22FC" w14:textId="76A6BD10" w:rsidR="00752DAE" w:rsidRPr="00395C83" w:rsidRDefault="00752DAE" w:rsidP="00752DAE">
            <w:pPr>
              <w:rPr>
                <w:sz w:val="20"/>
                <w:szCs w:val="20"/>
              </w:rPr>
            </w:pPr>
            <w:r>
              <w:rPr>
                <w:rFonts w:ascii="Calibri" w:hAnsi="Calibri" w:cs="Calibri"/>
              </w:rPr>
              <w:t xml:space="preserve">              119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D0219" w14:textId="7C8AD1A6" w:rsidR="00752DAE" w:rsidRPr="00395C83" w:rsidRDefault="00752DAE" w:rsidP="00752DAE">
            <w:pPr>
              <w:rPr>
                <w:sz w:val="20"/>
                <w:szCs w:val="20"/>
              </w:rPr>
            </w:pPr>
            <w:r>
              <w:rPr>
                <w:rFonts w:ascii="Calibri" w:hAnsi="Calibri" w:cs="Calibri"/>
              </w:rPr>
              <w:t xml:space="preserve">              219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67026" w14:textId="4CA43801" w:rsidR="00752DAE" w:rsidRPr="00395C83" w:rsidRDefault="00752DAE" w:rsidP="00752DAE">
            <w:pPr>
              <w:rPr>
                <w:sz w:val="20"/>
                <w:szCs w:val="20"/>
              </w:rPr>
            </w:pPr>
            <w:r>
              <w:rPr>
                <w:rFonts w:ascii="Calibri" w:hAnsi="Calibri" w:cs="Calibri"/>
              </w:rPr>
              <w:t xml:space="preserve">              259 </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9070B" w14:textId="125CEECD" w:rsidR="00752DAE" w:rsidRPr="00395C83" w:rsidRDefault="00752DAE" w:rsidP="00752DAE">
            <w:pPr>
              <w:rPr>
                <w:b/>
                <w:bCs/>
                <w:sz w:val="20"/>
                <w:szCs w:val="20"/>
              </w:rPr>
            </w:pPr>
            <w:r>
              <w:rPr>
                <w:rFonts w:ascii="Calibri" w:hAnsi="Calibri" w:cs="Calibri"/>
              </w:rPr>
              <w:t xml:space="preserve">              597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E01567" w14:textId="08180FD4" w:rsidR="00752DAE" w:rsidRPr="00395C83" w:rsidRDefault="00752DAE" w:rsidP="00752DAE">
            <w:pPr>
              <w:rPr>
                <w:b/>
                <w:bCs/>
                <w:sz w:val="20"/>
                <w:szCs w:val="20"/>
              </w:rPr>
            </w:pPr>
            <w:r w:rsidRPr="00BC0C80">
              <w:rPr>
                <w:rFonts w:eastAsia="Times New Roman" w:cstheme="minorHAnsi"/>
                <w:lang w:eastAsia="en-GB"/>
              </w:rPr>
              <w:t>31</w:t>
            </w:r>
          </w:p>
        </w:tc>
        <w:tc>
          <w:tcPr>
            <w:tcW w:w="1190" w:type="dxa"/>
            <w:tcBorders>
              <w:top w:val="single" w:sz="6" w:space="0" w:color="auto"/>
              <w:left w:val="single" w:sz="6" w:space="0" w:color="auto"/>
              <w:bottom w:val="single" w:sz="6" w:space="0" w:color="auto"/>
              <w:right w:val="single" w:sz="6" w:space="0" w:color="auto"/>
            </w:tcBorders>
            <w:vAlign w:val="bottom"/>
          </w:tcPr>
          <w:p w14:paraId="44A1D32E" w14:textId="62111DD3" w:rsidR="00752DAE" w:rsidRPr="00395C83" w:rsidRDefault="00752DAE" w:rsidP="00752DAE">
            <w:pPr>
              <w:rPr>
                <w:b/>
                <w:bCs/>
                <w:sz w:val="20"/>
                <w:szCs w:val="20"/>
              </w:rPr>
            </w:pPr>
            <w:r>
              <w:rPr>
                <w:rFonts w:ascii="Calibri" w:hAnsi="Calibri" w:cs="Calibri"/>
              </w:rPr>
              <w:t>131%</w:t>
            </w:r>
          </w:p>
        </w:tc>
      </w:tr>
      <w:tr w:rsidR="00752DAE" w:rsidRPr="00395C83" w14:paraId="2AC184E2"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276ECE5F" w14:textId="5B79B337" w:rsidR="00752DAE" w:rsidRPr="00395C83" w:rsidRDefault="00752DAE" w:rsidP="00752DAE">
            <w:pPr>
              <w:rPr>
                <w:sz w:val="20"/>
                <w:szCs w:val="20"/>
              </w:rPr>
            </w:pPr>
            <w:r w:rsidRPr="00C82673">
              <w:rPr>
                <w:rFonts w:ascii="Calibri" w:eastAsia="Times New Roman" w:hAnsi="Calibri" w:cs="Calibri"/>
                <w:lang w:eastAsia="en-GB"/>
              </w:rPr>
              <w:t>Compliments 20</w:t>
            </w:r>
            <w:r>
              <w:rPr>
                <w:rFonts w:ascii="Calibri" w:eastAsia="Times New Roman" w:hAnsi="Calibri" w:cs="Calibri"/>
                <w:lang w:eastAsia="en-GB"/>
              </w:rPr>
              <w:t>22</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FE06F" w14:textId="500A80E3" w:rsidR="00752DAE" w:rsidRPr="00395C83" w:rsidRDefault="00752DAE" w:rsidP="00752DAE">
            <w:pPr>
              <w:rPr>
                <w:sz w:val="20"/>
                <w:szCs w:val="20"/>
              </w:rPr>
            </w:pPr>
            <w:r>
              <w:rPr>
                <w:rFonts w:ascii="Calibri" w:hAnsi="Calibri" w:cs="Calibri"/>
              </w:rPr>
              <w:t xml:space="preserve">                17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81FEED" w14:textId="082AEF83" w:rsidR="00752DAE" w:rsidRPr="00395C83" w:rsidRDefault="00752DAE" w:rsidP="00752DAE">
            <w:pPr>
              <w:rPr>
                <w:sz w:val="20"/>
                <w:szCs w:val="20"/>
              </w:rPr>
            </w:pPr>
            <w:r>
              <w:rPr>
                <w:rFonts w:ascii="Calibri" w:hAnsi="Calibri" w:cs="Calibri"/>
              </w:rPr>
              <w:t xml:space="preserve">                  9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1DCCEC" w14:textId="30D6D75D" w:rsidR="00752DAE" w:rsidRPr="00395C83" w:rsidRDefault="00752DAE" w:rsidP="00752DAE">
            <w:pPr>
              <w:rPr>
                <w:sz w:val="20"/>
                <w:szCs w:val="20"/>
              </w:rPr>
            </w:pPr>
            <w:r>
              <w:rPr>
                <w:rFonts w:ascii="Calibri" w:hAnsi="Calibri" w:cs="Calibri"/>
              </w:rPr>
              <w:t xml:space="preserve">                31 </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B5945" w14:textId="4BE62262" w:rsidR="00752DAE" w:rsidRPr="00395C83" w:rsidRDefault="00752DAE" w:rsidP="00752DAE">
            <w:pPr>
              <w:rPr>
                <w:b/>
                <w:bCs/>
                <w:sz w:val="20"/>
                <w:szCs w:val="20"/>
              </w:rPr>
            </w:pPr>
            <w:r>
              <w:rPr>
                <w:rFonts w:ascii="Calibri" w:hAnsi="Calibri" w:cs="Calibri"/>
              </w:rPr>
              <w:t xml:space="preserve">                57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C763F" w14:textId="68086EAB" w:rsidR="00752DAE" w:rsidRPr="00395C83" w:rsidRDefault="00752DAE" w:rsidP="00752DAE">
            <w:pPr>
              <w:rPr>
                <w:b/>
                <w:bCs/>
                <w:sz w:val="20"/>
                <w:szCs w:val="20"/>
              </w:rPr>
            </w:pPr>
            <w:r w:rsidRPr="00BC0C80">
              <w:rPr>
                <w:rFonts w:eastAsia="Times New Roman" w:cstheme="minorHAnsi"/>
                <w:lang w:eastAsia="en-GB"/>
              </w:rPr>
              <w:t>2</w:t>
            </w:r>
          </w:p>
        </w:tc>
        <w:tc>
          <w:tcPr>
            <w:tcW w:w="1190" w:type="dxa"/>
            <w:tcBorders>
              <w:top w:val="single" w:sz="6" w:space="0" w:color="auto"/>
              <w:left w:val="single" w:sz="6" w:space="0" w:color="auto"/>
              <w:bottom w:val="single" w:sz="6" w:space="0" w:color="auto"/>
              <w:right w:val="single" w:sz="6" w:space="0" w:color="auto"/>
            </w:tcBorders>
            <w:vAlign w:val="bottom"/>
          </w:tcPr>
          <w:p w14:paraId="314121FC" w14:textId="2AA7E301" w:rsidR="00752DAE" w:rsidRPr="00395C83" w:rsidRDefault="00752DAE" w:rsidP="00752DAE">
            <w:pPr>
              <w:rPr>
                <w:b/>
                <w:bCs/>
                <w:sz w:val="20"/>
                <w:szCs w:val="20"/>
              </w:rPr>
            </w:pPr>
            <w:r>
              <w:rPr>
                <w:rFonts w:ascii="Calibri" w:hAnsi="Calibri" w:cs="Calibri"/>
              </w:rPr>
              <w:t>235%</w:t>
            </w:r>
          </w:p>
        </w:tc>
      </w:tr>
      <w:tr w:rsidR="00752DAE" w:rsidRPr="00395C83" w14:paraId="0555C4B7"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5D139EC0" w14:textId="25A6CC12" w:rsidR="00752DAE" w:rsidRPr="00395C83" w:rsidRDefault="00752DAE" w:rsidP="00752DAE">
            <w:pPr>
              <w:rPr>
                <w:sz w:val="20"/>
                <w:szCs w:val="20"/>
              </w:rPr>
            </w:pPr>
            <w:r w:rsidRPr="00C82673">
              <w:rPr>
                <w:rFonts w:ascii="Calibri" w:eastAsia="Times New Roman" w:hAnsi="Calibri" w:cs="Calibri"/>
                <w:lang w:eastAsia="en-GB"/>
              </w:rPr>
              <w:t>Enquiries 20</w:t>
            </w:r>
            <w:r>
              <w:rPr>
                <w:rFonts w:ascii="Calibri" w:eastAsia="Times New Roman" w:hAnsi="Calibri" w:cs="Calibri"/>
                <w:lang w:eastAsia="en-GB"/>
              </w:rPr>
              <w:t>22</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BE24FC" w14:textId="24D0FD4B" w:rsidR="00752DAE" w:rsidRPr="00395C83" w:rsidRDefault="00752DAE" w:rsidP="00752DAE">
            <w:pPr>
              <w:rPr>
                <w:sz w:val="20"/>
                <w:szCs w:val="20"/>
              </w:rPr>
            </w:pPr>
            <w:r>
              <w:rPr>
                <w:rFonts w:ascii="Calibri" w:hAnsi="Calibri" w:cs="Calibri"/>
              </w:rPr>
              <w:t xml:space="preserve">              932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9DAD58" w14:textId="7B8A6421" w:rsidR="00752DAE" w:rsidRPr="00395C83" w:rsidRDefault="00752DAE" w:rsidP="00752DAE">
            <w:pPr>
              <w:rPr>
                <w:sz w:val="20"/>
                <w:szCs w:val="20"/>
              </w:rPr>
            </w:pPr>
            <w:r>
              <w:rPr>
                <w:rFonts w:ascii="Calibri" w:hAnsi="Calibri" w:cs="Calibri"/>
              </w:rPr>
              <w:t xml:space="preserve">          1,176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FBB9F" w14:textId="5E52CD81" w:rsidR="00752DAE" w:rsidRPr="00395C83" w:rsidRDefault="00752DAE" w:rsidP="00752DAE">
            <w:pPr>
              <w:rPr>
                <w:sz w:val="20"/>
                <w:szCs w:val="20"/>
              </w:rPr>
            </w:pPr>
            <w:r>
              <w:rPr>
                <w:rFonts w:ascii="Calibri" w:hAnsi="Calibri" w:cs="Calibri"/>
              </w:rPr>
              <w:t xml:space="preserve">          1,400 </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D9483" w14:textId="62333D1A" w:rsidR="00752DAE" w:rsidRPr="00395C83" w:rsidRDefault="00752DAE" w:rsidP="00752DAE">
            <w:pPr>
              <w:rPr>
                <w:b/>
                <w:bCs/>
                <w:sz w:val="20"/>
                <w:szCs w:val="20"/>
              </w:rPr>
            </w:pPr>
            <w:r>
              <w:rPr>
                <w:rFonts w:ascii="Calibri" w:hAnsi="Calibri" w:cs="Calibri"/>
              </w:rPr>
              <w:t xml:space="preserve">          3,508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71F96" w14:textId="5F439940" w:rsidR="00752DAE" w:rsidRPr="00395C83" w:rsidRDefault="00752DAE" w:rsidP="00752DAE">
            <w:pPr>
              <w:rPr>
                <w:b/>
                <w:bCs/>
                <w:sz w:val="20"/>
                <w:szCs w:val="20"/>
              </w:rPr>
            </w:pPr>
            <w:r w:rsidRPr="00BC0C80">
              <w:rPr>
                <w:rFonts w:eastAsia="Times New Roman" w:cstheme="minorHAnsi"/>
                <w:lang w:eastAsia="en-GB"/>
              </w:rPr>
              <w:t>167</w:t>
            </w:r>
          </w:p>
        </w:tc>
        <w:tc>
          <w:tcPr>
            <w:tcW w:w="1190" w:type="dxa"/>
            <w:tcBorders>
              <w:top w:val="single" w:sz="6" w:space="0" w:color="auto"/>
              <w:left w:val="single" w:sz="6" w:space="0" w:color="auto"/>
              <w:bottom w:val="single" w:sz="6" w:space="0" w:color="auto"/>
              <w:right w:val="single" w:sz="6" w:space="0" w:color="auto"/>
            </w:tcBorders>
            <w:vAlign w:val="bottom"/>
          </w:tcPr>
          <w:p w14:paraId="0063879A" w14:textId="2189D797" w:rsidR="00752DAE" w:rsidRPr="00395C83" w:rsidRDefault="00752DAE" w:rsidP="00752DAE">
            <w:pPr>
              <w:rPr>
                <w:b/>
                <w:bCs/>
                <w:sz w:val="20"/>
                <w:szCs w:val="20"/>
              </w:rPr>
            </w:pPr>
            <w:r>
              <w:rPr>
                <w:rFonts w:ascii="Calibri" w:hAnsi="Calibri" w:cs="Calibri"/>
              </w:rPr>
              <w:t>31%</w:t>
            </w:r>
          </w:p>
        </w:tc>
      </w:tr>
      <w:tr w:rsidR="00752DAE" w:rsidRPr="00395C83" w14:paraId="2BDECC1D" w14:textId="77777777" w:rsidTr="00835A6E">
        <w:trPr>
          <w:trHeight w:val="300"/>
        </w:trPr>
        <w:tc>
          <w:tcPr>
            <w:tcW w:w="1926" w:type="dxa"/>
            <w:tcBorders>
              <w:top w:val="single" w:sz="6" w:space="0" w:color="auto"/>
              <w:left w:val="single" w:sz="6" w:space="0" w:color="auto"/>
              <w:bottom w:val="single" w:sz="6" w:space="0" w:color="auto"/>
              <w:right w:val="single" w:sz="6" w:space="0" w:color="auto"/>
            </w:tcBorders>
            <w:shd w:val="clear" w:color="auto" w:fill="auto"/>
            <w:hideMark/>
          </w:tcPr>
          <w:p w14:paraId="46684293" w14:textId="3AD9D955" w:rsidR="00752DAE" w:rsidRPr="00395C83" w:rsidRDefault="00752DAE" w:rsidP="00752DAE">
            <w:pPr>
              <w:rPr>
                <w:b/>
                <w:bCs/>
                <w:sz w:val="20"/>
                <w:szCs w:val="20"/>
              </w:rPr>
            </w:pPr>
            <w:r w:rsidRPr="005265BF">
              <w:rPr>
                <w:rFonts w:ascii="Calibri" w:eastAsia="Times New Roman" w:hAnsi="Calibri" w:cs="Calibri"/>
                <w:b/>
                <w:bCs/>
                <w:lang w:eastAsia="en-GB"/>
              </w:rPr>
              <w:t xml:space="preserve">Total </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CEDC0E" w14:textId="2E8E3F52" w:rsidR="00752DAE" w:rsidRPr="00395C83" w:rsidRDefault="00752DAE" w:rsidP="00752DAE">
            <w:pPr>
              <w:rPr>
                <w:b/>
                <w:bCs/>
                <w:sz w:val="20"/>
                <w:szCs w:val="20"/>
              </w:rPr>
            </w:pPr>
            <w:r w:rsidRPr="004444B9">
              <w:rPr>
                <w:rFonts w:ascii="Calibri" w:hAnsi="Calibri" w:cs="Calibri"/>
                <w:b/>
                <w:bCs/>
              </w:rPr>
              <w:t xml:space="preserve">          1,068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CBFD5" w14:textId="4226BA99" w:rsidR="00752DAE" w:rsidRPr="00395C83" w:rsidRDefault="00752DAE" w:rsidP="00752DAE">
            <w:pPr>
              <w:rPr>
                <w:b/>
                <w:bCs/>
                <w:sz w:val="20"/>
                <w:szCs w:val="20"/>
              </w:rPr>
            </w:pPr>
            <w:r w:rsidRPr="004444B9">
              <w:rPr>
                <w:rFonts w:ascii="Calibri" w:hAnsi="Calibri" w:cs="Calibri"/>
                <w:b/>
                <w:bCs/>
              </w:rPr>
              <w:t xml:space="preserve">          1,404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B81172" w14:textId="167F9D77" w:rsidR="00752DAE" w:rsidRPr="00395C83" w:rsidRDefault="00752DAE" w:rsidP="00752DAE">
            <w:pPr>
              <w:rPr>
                <w:b/>
                <w:bCs/>
                <w:sz w:val="20"/>
                <w:szCs w:val="20"/>
              </w:rPr>
            </w:pPr>
            <w:r w:rsidRPr="004444B9">
              <w:rPr>
                <w:rFonts w:ascii="Calibri" w:hAnsi="Calibri" w:cs="Calibri"/>
                <w:b/>
                <w:bCs/>
              </w:rPr>
              <w:t xml:space="preserve">          1,690 </w:t>
            </w:r>
          </w:p>
        </w:tc>
        <w:tc>
          <w:tcPr>
            <w:tcW w:w="118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81E554" w14:textId="057B9109" w:rsidR="00752DAE" w:rsidRPr="00395C83" w:rsidRDefault="00752DAE" w:rsidP="00752DAE">
            <w:pPr>
              <w:rPr>
                <w:b/>
                <w:bCs/>
                <w:sz w:val="20"/>
                <w:szCs w:val="20"/>
              </w:rPr>
            </w:pPr>
            <w:r w:rsidRPr="004444B9">
              <w:rPr>
                <w:rFonts w:ascii="Calibri" w:hAnsi="Calibri" w:cs="Calibri"/>
                <w:b/>
                <w:bCs/>
              </w:rPr>
              <w:t xml:space="preserve">          4,162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47BA16" w14:textId="3DBE734F" w:rsidR="00752DAE" w:rsidRPr="00395C83" w:rsidRDefault="00752DAE" w:rsidP="00752DAE">
            <w:pPr>
              <w:rPr>
                <w:b/>
                <w:bCs/>
                <w:sz w:val="20"/>
                <w:szCs w:val="20"/>
              </w:rPr>
            </w:pPr>
            <w:r w:rsidRPr="00BC0C80">
              <w:rPr>
                <w:rFonts w:eastAsia="Times New Roman" w:cstheme="minorHAnsi"/>
                <w:b/>
                <w:bCs/>
                <w:lang w:eastAsia="en-GB"/>
              </w:rPr>
              <w:t>200</w:t>
            </w:r>
          </w:p>
        </w:tc>
        <w:tc>
          <w:tcPr>
            <w:tcW w:w="1190" w:type="dxa"/>
            <w:tcBorders>
              <w:top w:val="single" w:sz="6" w:space="0" w:color="auto"/>
              <w:left w:val="single" w:sz="6" w:space="0" w:color="auto"/>
              <w:bottom w:val="single" w:sz="6" w:space="0" w:color="auto"/>
              <w:right w:val="single" w:sz="6" w:space="0" w:color="auto"/>
            </w:tcBorders>
            <w:vAlign w:val="bottom"/>
          </w:tcPr>
          <w:p w14:paraId="41BA8721" w14:textId="7C4A6199" w:rsidR="00752DAE" w:rsidRPr="00395C83" w:rsidRDefault="00752DAE" w:rsidP="00752DAE">
            <w:pPr>
              <w:rPr>
                <w:b/>
                <w:bCs/>
                <w:sz w:val="20"/>
                <w:szCs w:val="20"/>
              </w:rPr>
            </w:pPr>
            <w:r w:rsidRPr="004444B9">
              <w:rPr>
                <w:rFonts w:ascii="Calibri" w:hAnsi="Calibri" w:cs="Calibri"/>
                <w:b/>
                <w:bCs/>
              </w:rPr>
              <w:t>41%</w:t>
            </w:r>
          </w:p>
        </w:tc>
      </w:tr>
    </w:tbl>
    <w:p w14:paraId="731E9B24" w14:textId="77777777" w:rsidR="002E6AD4" w:rsidRPr="006B6ED2" w:rsidRDefault="002E6AD4" w:rsidP="00773285">
      <w:pPr>
        <w:rPr>
          <w:sz w:val="20"/>
          <w:szCs w:val="20"/>
        </w:rPr>
      </w:pPr>
    </w:p>
    <w:p w14:paraId="69CC6A7F" w14:textId="77777777" w:rsidR="00773285" w:rsidRPr="00DB3F19" w:rsidRDefault="00773285" w:rsidP="00DB3F19">
      <w:pPr>
        <w:spacing w:after="0" w:line="240" w:lineRule="auto"/>
        <w:rPr>
          <w:i/>
          <w:sz w:val="20"/>
          <w:szCs w:val="20"/>
        </w:rPr>
      </w:pPr>
    </w:p>
    <w:p w14:paraId="09D5A38E" w14:textId="69E01A43" w:rsidR="00DB3F19" w:rsidRDefault="00DB3F19" w:rsidP="00B14D60">
      <w:pPr>
        <w:pStyle w:val="ListParagraph"/>
        <w:keepNext/>
        <w:keepLines/>
        <w:numPr>
          <w:ilvl w:val="2"/>
          <w:numId w:val="14"/>
        </w:numPr>
        <w:spacing w:after="0" w:line="240" w:lineRule="auto"/>
        <w:outlineLvl w:val="0"/>
        <w:rPr>
          <w:rFonts w:ascii="Calibri" w:eastAsiaTheme="majorEastAsia" w:hAnsi="Calibri" w:cstheme="majorBidi"/>
          <w:b/>
          <w:bCs/>
          <w:color w:val="7E0C6E"/>
          <w:sz w:val="24"/>
          <w:szCs w:val="28"/>
        </w:rPr>
      </w:pPr>
      <w:r w:rsidRPr="00DB3F19">
        <w:rPr>
          <w:rFonts w:ascii="Calibri" w:eastAsiaTheme="majorEastAsia" w:hAnsi="Calibri" w:cstheme="majorBidi"/>
          <w:b/>
          <w:bCs/>
          <w:color w:val="7E0C6E"/>
          <w:sz w:val="24"/>
          <w:szCs w:val="28"/>
        </w:rPr>
        <w:t xml:space="preserve">Commentary </w:t>
      </w:r>
    </w:p>
    <w:p w14:paraId="5783AA1A" w14:textId="77777777" w:rsidR="00773285" w:rsidRPr="00DB3F19" w:rsidRDefault="00773285" w:rsidP="00773285">
      <w:pPr>
        <w:pStyle w:val="ListParagraph"/>
        <w:keepNext/>
        <w:keepLines/>
        <w:spacing w:after="0" w:line="240" w:lineRule="auto"/>
        <w:outlineLvl w:val="0"/>
        <w:rPr>
          <w:rFonts w:ascii="Calibri" w:eastAsiaTheme="majorEastAsia" w:hAnsi="Calibri" w:cstheme="majorBidi"/>
          <w:b/>
          <w:bCs/>
          <w:color w:val="7E0C6E"/>
          <w:sz w:val="24"/>
          <w:szCs w:val="28"/>
        </w:rPr>
      </w:pPr>
    </w:p>
    <w:p w14:paraId="69C0F4CE" w14:textId="77777777" w:rsidR="00752DAE" w:rsidRPr="00752DAE" w:rsidRDefault="00752DAE" w:rsidP="00752DAE">
      <w:pPr>
        <w:pStyle w:val="ListParagraph"/>
        <w:numPr>
          <w:ilvl w:val="0"/>
          <w:numId w:val="35"/>
        </w:numPr>
        <w:jc w:val="both"/>
        <w:rPr>
          <w:rFonts w:ascii="Calibri" w:eastAsiaTheme="majorEastAsia" w:hAnsi="Calibri" w:cstheme="majorBidi"/>
          <w:b/>
          <w:bCs/>
          <w:szCs w:val="24"/>
        </w:rPr>
      </w:pPr>
      <w:r w:rsidRPr="00752DAE">
        <w:rPr>
          <w:rFonts w:ascii="Calibri" w:eastAsiaTheme="majorEastAsia" w:hAnsi="Calibri" w:cstheme="majorBidi"/>
          <w:szCs w:val="24"/>
        </w:rPr>
        <w:t>In line with Q1 trends, our most popular method of contact is via phone call, with webform submissions marginally higher (2%) than live chat requests in Q2</w:t>
      </w:r>
    </w:p>
    <w:p w14:paraId="2A7C8151" w14:textId="77777777" w:rsidR="00752DAE" w:rsidRPr="00752DAE" w:rsidRDefault="00752DAE" w:rsidP="00752DAE">
      <w:pPr>
        <w:pStyle w:val="ListParagraph"/>
        <w:numPr>
          <w:ilvl w:val="0"/>
          <w:numId w:val="35"/>
        </w:numPr>
        <w:jc w:val="both"/>
        <w:rPr>
          <w:rFonts w:ascii="Calibri" w:eastAsiaTheme="majorEastAsia" w:hAnsi="Calibri" w:cstheme="majorBidi"/>
          <w:b/>
          <w:bCs/>
          <w:szCs w:val="24"/>
        </w:rPr>
      </w:pPr>
      <w:r w:rsidRPr="00752DAE">
        <w:rPr>
          <w:rFonts w:ascii="Calibri" w:eastAsiaTheme="majorEastAsia" w:hAnsi="Calibri" w:cstheme="majorBidi"/>
          <w:szCs w:val="24"/>
        </w:rPr>
        <w:t>Though our complaints have risen MoM, complaints per 10k pax have returned to, but not exceeded pre-pandemic levels</w:t>
      </w:r>
    </w:p>
    <w:p w14:paraId="0579CB48" w14:textId="77777777" w:rsidR="00752DAE" w:rsidRPr="00752DAE" w:rsidRDefault="00752DAE" w:rsidP="00752DAE">
      <w:pPr>
        <w:pStyle w:val="ListParagraph"/>
        <w:numPr>
          <w:ilvl w:val="0"/>
          <w:numId w:val="33"/>
        </w:numPr>
        <w:rPr>
          <w:rFonts w:ascii="Calibri" w:eastAsiaTheme="majorEastAsia" w:hAnsi="Calibri" w:cstheme="majorBidi"/>
          <w:szCs w:val="24"/>
        </w:rPr>
      </w:pPr>
      <w:r w:rsidRPr="00752DAE">
        <w:rPr>
          <w:rFonts w:ascii="Calibri" w:eastAsiaTheme="majorEastAsia" w:hAnsi="Calibri" w:cstheme="majorBidi"/>
          <w:szCs w:val="24"/>
        </w:rPr>
        <w:lastRenderedPageBreak/>
        <w:t>As the table indicates, we have seen a 41% increase in cases in Q2 2022, vs Q1 2022</w:t>
      </w:r>
    </w:p>
    <w:p w14:paraId="2C784E3E" w14:textId="77777777" w:rsidR="00752DAE" w:rsidRPr="00752DAE" w:rsidRDefault="00752DAE" w:rsidP="00752DAE">
      <w:pPr>
        <w:pStyle w:val="ListParagraph"/>
        <w:numPr>
          <w:ilvl w:val="0"/>
          <w:numId w:val="33"/>
        </w:numPr>
        <w:rPr>
          <w:rFonts w:ascii="Calibri" w:eastAsiaTheme="majorEastAsia" w:hAnsi="Calibri" w:cstheme="majorBidi"/>
          <w:szCs w:val="24"/>
        </w:rPr>
      </w:pPr>
      <w:r w:rsidRPr="00752DAE">
        <w:rPr>
          <w:rFonts w:ascii="Calibri" w:eastAsiaTheme="majorEastAsia" w:hAnsi="Calibri" w:cstheme="majorBidi"/>
          <w:szCs w:val="24"/>
        </w:rPr>
        <w:t>The areas of most comment in Q2 were:</w:t>
      </w:r>
    </w:p>
    <w:p w14:paraId="1E5E6622" w14:textId="77777777" w:rsidR="00752DAE" w:rsidRPr="00752DAE" w:rsidRDefault="00752DAE" w:rsidP="00752DAE">
      <w:pPr>
        <w:pStyle w:val="ListParagraph"/>
        <w:numPr>
          <w:ilvl w:val="0"/>
          <w:numId w:val="34"/>
        </w:numPr>
        <w:rPr>
          <w:rFonts w:ascii="Calibri" w:eastAsiaTheme="majorEastAsia" w:hAnsi="Calibri" w:cstheme="majorBidi"/>
          <w:szCs w:val="24"/>
        </w:rPr>
      </w:pPr>
      <w:r w:rsidRPr="00752DAE">
        <w:rPr>
          <w:rFonts w:ascii="Calibri" w:eastAsiaTheme="majorEastAsia" w:hAnsi="Calibri" w:cstheme="majorBidi"/>
          <w:szCs w:val="24"/>
        </w:rPr>
        <w:t xml:space="preserve">Baggage hall – comments regarding baggage delivery speed and missing luggage reconciliation </w:t>
      </w:r>
    </w:p>
    <w:p w14:paraId="2680F660" w14:textId="77777777" w:rsidR="00752DAE" w:rsidRPr="00752DAE" w:rsidRDefault="00752DAE" w:rsidP="00752DAE">
      <w:pPr>
        <w:pStyle w:val="ListParagraph"/>
        <w:numPr>
          <w:ilvl w:val="0"/>
          <w:numId w:val="34"/>
        </w:numPr>
        <w:rPr>
          <w:rFonts w:ascii="Calibri" w:eastAsiaTheme="majorEastAsia" w:hAnsi="Calibri" w:cstheme="majorBidi"/>
          <w:szCs w:val="24"/>
        </w:rPr>
      </w:pPr>
      <w:r w:rsidRPr="00752DAE">
        <w:rPr>
          <w:rFonts w:ascii="Calibri" w:eastAsiaTheme="majorEastAsia" w:hAnsi="Calibri" w:cstheme="majorBidi"/>
          <w:szCs w:val="24"/>
        </w:rPr>
        <w:t xml:space="preserve">Security – comments regarding FastTrack, permitted items and damaged property </w:t>
      </w:r>
    </w:p>
    <w:p w14:paraId="3C789A6A" w14:textId="77777777" w:rsidR="00752DAE" w:rsidRPr="00752DAE" w:rsidRDefault="00752DAE" w:rsidP="00752DAE">
      <w:pPr>
        <w:pStyle w:val="ListParagraph"/>
        <w:numPr>
          <w:ilvl w:val="0"/>
          <w:numId w:val="34"/>
        </w:numPr>
        <w:rPr>
          <w:rFonts w:ascii="Calibri" w:eastAsiaTheme="majorEastAsia" w:hAnsi="Calibri" w:cstheme="majorBidi"/>
          <w:szCs w:val="24"/>
        </w:rPr>
      </w:pPr>
      <w:r w:rsidRPr="00752DAE">
        <w:rPr>
          <w:rFonts w:ascii="Calibri" w:eastAsiaTheme="majorEastAsia" w:hAnsi="Calibri" w:cstheme="majorBidi"/>
          <w:szCs w:val="24"/>
        </w:rPr>
        <w:t xml:space="preserve">Check-in – comments regarding airline policies </w:t>
      </w:r>
    </w:p>
    <w:p w14:paraId="26A72E56" w14:textId="77777777" w:rsidR="006B6ED2" w:rsidRPr="006B6ED2" w:rsidRDefault="006B6ED2" w:rsidP="006B6ED2">
      <w:pPr>
        <w:pStyle w:val="ListParagraph"/>
        <w:ind w:left="1080"/>
        <w:jc w:val="both"/>
      </w:pPr>
    </w:p>
    <w:p w14:paraId="3728B8F0" w14:textId="0ED8483E" w:rsidR="00DB3F19" w:rsidRDefault="00DB3F19" w:rsidP="00B14D60">
      <w:pPr>
        <w:pStyle w:val="ListParagraph"/>
        <w:keepNext/>
        <w:keepLines/>
        <w:numPr>
          <w:ilvl w:val="1"/>
          <w:numId w:val="14"/>
        </w:numPr>
        <w:spacing w:after="0" w:line="240" w:lineRule="auto"/>
        <w:outlineLvl w:val="0"/>
        <w:rPr>
          <w:rFonts w:ascii="Calibri" w:eastAsiaTheme="majorEastAsia" w:hAnsi="Calibri" w:cstheme="majorBidi"/>
          <w:b/>
          <w:bCs/>
          <w:color w:val="7E0C6E"/>
          <w:sz w:val="24"/>
          <w:szCs w:val="28"/>
        </w:rPr>
      </w:pPr>
      <w:r w:rsidRPr="00DB3F19">
        <w:rPr>
          <w:rFonts w:ascii="Calibri" w:eastAsiaTheme="majorEastAsia" w:hAnsi="Calibri" w:cstheme="majorBidi"/>
          <w:b/>
          <w:bCs/>
          <w:color w:val="7E0C6E"/>
          <w:sz w:val="24"/>
          <w:szCs w:val="28"/>
        </w:rPr>
        <w:t>Passenger Satisfaction</w:t>
      </w:r>
    </w:p>
    <w:p w14:paraId="1A582AF2" w14:textId="3A6A9FA9" w:rsidR="00B81BCC" w:rsidRDefault="00B81BCC" w:rsidP="00B81BCC">
      <w:pPr>
        <w:keepNext/>
        <w:keepLines/>
        <w:spacing w:after="0" w:line="240" w:lineRule="auto"/>
        <w:outlineLvl w:val="0"/>
        <w:rPr>
          <w:rFonts w:ascii="Calibri" w:eastAsiaTheme="majorEastAsia" w:hAnsi="Calibri" w:cstheme="majorBidi"/>
          <w:b/>
          <w:bCs/>
          <w:color w:val="7E0C6E"/>
          <w:sz w:val="24"/>
          <w:szCs w:val="28"/>
        </w:rPr>
      </w:pPr>
    </w:p>
    <w:p w14:paraId="277BE8AB" w14:textId="087D70FD" w:rsidR="00B81BCC" w:rsidRPr="00B81BCC" w:rsidRDefault="00B81BCC" w:rsidP="00B81BCC">
      <w:pPr>
        <w:jc w:val="both"/>
      </w:pPr>
      <w:r>
        <w:t>Based on the steps of the passenger journey, the following graph shows how many items of feedback we have received for each area;</w:t>
      </w:r>
    </w:p>
    <w:p w14:paraId="135068FC" w14:textId="14828D6B" w:rsidR="00B81BCC" w:rsidRDefault="00752DAE" w:rsidP="005D3F39">
      <w:pPr>
        <w:keepNext/>
        <w:keepLines/>
        <w:spacing w:after="0" w:line="240" w:lineRule="auto"/>
        <w:outlineLvl w:val="0"/>
        <w:rPr>
          <w:i/>
          <w:sz w:val="20"/>
          <w:szCs w:val="20"/>
        </w:rPr>
      </w:pPr>
      <w:bookmarkStart w:id="15" w:name="*_Gathered_by_our_in-house_Market_Resear"/>
      <w:bookmarkEnd w:id="15"/>
      <w:r>
        <w:rPr>
          <w:i/>
          <w:noProof/>
          <w:sz w:val="20"/>
          <w:szCs w:val="20"/>
        </w:rPr>
        <w:drawing>
          <wp:inline distT="0" distB="0" distL="0" distR="0" wp14:anchorId="1B7C1C93" wp14:editId="4E2FA2BA">
            <wp:extent cx="5742940" cy="3298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940" cy="3298190"/>
                    </a:xfrm>
                    <a:prstGeom prst="rect">
                      <a:avLst/>
                    </a:prstGeom>
                    <a:noFill/>
                  </pic:spPr>
                </pic:pic>
              </a:graphicData>
            </a:graphic>
          </wp:inline>
        </w:drawing>
      </w:r>
    </w:p>
    <w:p w14:paraId="091D18D0" w14:textId="52B939FE" w:rsidR="000946E7" w:rsidRPr="005D3F39" w:rsidRDefault="000946E7" w:rsidP="005D3F39">
      <w:pPr>
        <w:keepNext/>
        <w:keepLines/>
        <w:spacing w:after="0" w:line="240" w:lineRule="auto"/>
        <w:outlineLvl w:val="0"/>
        <w:rPr>
          <w:rFonts w:ascii="Calibri" w:eastAsiaTheme="majorEastAsia" w:hAnsi="Calibri" w:cstheme="majorBidi"/>
          <w:b/>
          <w:bCs/>
          <w:color w:val="7E0C6E"/>
          <w:sz w:val="24"/>
          <w:szCs w:val="28"/>
        </w:rPr>
      </w:pPr>
    </w:p>
    <w:bookmarkEnd w:id="0"/>
    <w:p w14:paraId="6DBE5BAA" w14:textId="77777777" w:rsidR="00752DAE" w:rsidRPr="00E02BD0" w:rsidRDefault="00752DAE" w:rsidP="00752DAE">
      <w:pPr>
        <w:keepNext/>
        <w:keepLines/>
        <w:spacing w:after="0" w:line="240" w:lineRule="auto"/>
        <w:jc w:val="both"/>
        <w:outlineLvl w:val="0"/>
        <w:rPr>
          <w:i/>
        </w:rPr>
      </w:pPr>
      <w:r w:rsidRPr="00E02BD0">
        <w:rPr>
          <w:i/>
        </w:rPr>
        <w:t>*The graph does not include any enquiries that have been received via live chat</w:t>
      </w:r>
      <w:r>
        <w:rPr>
          <w:i/>
        </w:rPr>
        <w:t xml:space="preserve">. We have now began tagging live chats in line with our categories, however they do not yet feed neatly into our journey steps. Working with our live chat provider, we hope to be able to achieve this by the end of Q4. </w:t>
      </w:r>
    </w:p>
    <w:p w14:paraId="3ACF89B6" w14:textId="77777777" w:rsidR="00752DAE" w:rsidRPr="006916FD" w:rsidRDefault="00752DAE" w:rsidP="00752DAE">
      <w:pPr>
        <w:keepNext/>
        <w:keepLines/>
        <w:spacing w:after="0" w:line="240" w:lineRule="auto"/>
        <w:jc w:val="both"/>
        <w:outlineLvl w:val="0"/>
        <w:rPr>
          <w:iCs/>
        </w:rPr>
      </w:pPr>
    </w:p>
    <w:p w14:paraId="46E2D5D2" w14:textId="1CA93319" w:rsidR="00752DAE" w:rsidRDefault="00752DAE" w:rsidP="00752DAE">
      <w:pPr>
        <w:numPr>
          <w:ilvl w:val="0"/>
          <w:numId w:val="36"/>
        </w:numPr>
        <w:spacing w:after="0"/>
        <w:jc w:val="both"/>
      </w:pPr>
      <w:r>
        <w:t>In line with Q1’s trends,</w:t>
      </w:r>
      <w:r w:rsidRPr="00C82673">
        <w:t xml:space="preserve"> the area with the most items of enquiries and feedback is ‘Journey Preparation’</w:t>
      </w:r>
      <w:r>
        <w:t>, and this is now closely followed by security. This is indicative of customers’ desire to prepare for their journey – be that through enquiring about hand luggage rules, or whether it is advisable to purchase FastTrack</w:t>
      </w:r>
      <w:r w:rsidR="007A7A6E">
        <w:t>.</w:t>
      </w:r>
      <w:r>
        <w:t xml:space="preserve"> </w:t>
      </w:r>
    </w:p>
    <w:p w14:paraId="2C561E0A" w14:textId="77777777" w:rsidR="00752DAE" w:rsidRDefault="00752DAE" w:rsidP="00752DAE">
      <w:pPr>
        <w:spacing w:after="0"/>
        <w:ind w:left="720"/>
        <w:jc w:val="both"/>
      </w:pPr>
    </w:p>
    <w:p w14:paraId="0731B6CE" w14:textId="0401C940" w:rsidR="00752DAE" w:rsidRDefault="00752DAE" w:rsidP="00752DAE">
      <w:pPr>
        <w:numPr>
          <w:ilvl w:val="0"/>
          <w:numId w:val="36"/>
        </w:numPr>
        <w:spacing w:after="0"/>
        <w:jc w:val="both"/>
      </w:pPr>
      <w:r>
        <w:t>T</w:t>
      </w:r>
      <w:r w:rsidRPr="00C12B47">
        <w:t xml:space="preserve">he tail end of </w:t>
      </w:r>
      <w:r>
        <w:t>June,</w:t>
      </w:r>
      <w:r w:rsidRPr="00C12B47">
        <w:t xml:space="preserve"> </w:t>
      </w:r>
      <w:r>
        <w:t>the team</w:t>
      </w:r>
      <w:r w:rsidRPr="00C12B47">
        <w:t xml:space="preserve"> saw an unprecedented surge in requests for support (over 2,500 tickets in two weeks</w:t>
      </w:r>
      <w:r>
        <w:t>, inclusive of car parking</w:t>
      </w:r>
      <w:r w:rsidRPr="00C12B47">
        <w:t xml:space="preserve">) </w:t>
      </w:r>
      <w:r>
        <w:t>and we expect contact volume to remain high for the remainder of the summer schedule</w:t>
      </w:r>
      <w:r w:rsidR="00532D63">
        <w:t>.</w:t>
      </w:r>
    </w:p>
    <w:p w14:paraId="52B15746" w14:textId="77777777" w:rsidR="00752DAE" w:rsidRDefault="00752DAE" w:rsidP="00752DAE">
      <w:pPr>
        <w:spacing w:after="0"/>
        <w:jc w:val="both"/>
      </w:pPr>
    </w:p>
    <w:p w14:paraId="6B2C137A" w14:textId="07B83C39" w:rsidR="007128FD" w:rsidRDefault="00752DAE" w:rsidP="00773285">
      <w:pPr>
        <w:numPr>
          <w:ilvl w:val="0"/>
          <w:numId w:val="36"/>
        </w:numPr>
        <w:spacing w:after="0"/>
        <w:jc w:val="both"/>
      </w:pPr>
      <w:r>
        <w:t xml:space="preserve">We have now established a review solicitation process, and the team have assumed ownership of all related Edinburgh Airport pages on; Reviews.io, Trustpilot and Google: </w:t>
      </w:r>
    </w:p>
    <w:p w14:paraId="70B90154" w14:textId="77777777" w:rsidR="00752DAE" w:rsidRDefault="00752DAE" w:rsidP="00752DAE">
      <w:pPr>
        <w:pStyle w:val="ListParagraph"/>
      </w:pPr>
    </w:p>
    <w:p w14:paraId="41EB08AF" w14:textId="5CE07907" w:rsidR="00752DAE" w:rsidRDefault="00752DAE" w:rsidP="00752DAE">
      <w:pPr>
        <w:numPr>
          <w:ilvl w:val="1"/>
          <w:numId w:val="37"/>
        </w:numPr>
        <w:spacing w:after="0"/>
        <w:jc w:val="both"/>
      </w:pPr>
      <w:r>
        <w:lastRenderedPageBreak/>
        <w:t>Car parking customers are now solicited for a review, 3 days post exit. Thanks to a reconfiguration of the solicitation process, customers will be able to view reviews for each parking product (as opposed to previous ‘overall’ reviews) assisting their selection of the most suitable facility</w:t>
      </w:r>
      <w:r w:rsidR="00532D63">
        <w:t>.</w:t>
      </w:r>
    </w:p>
    <w:p w14:paraId="0AA310B8" w14:textId="77777777" w:rsidR="007128FD" w:rsidRPr="00773285" w:rsidRDefault="007128FD" w:rsidP="00773285"/>
    <w:sectPr w:rsidR="007128FD" w:rsidRPr="00773285" w:rsidSect="00072443">
      <w:footerReference w:type="even" r:id="rId22"/>
      <w:footerReference w:type="default" r:id="rId23"/>
      <w:type w:val="oddPage"/>
      <w:pgSz w:w="11906" w:h="16838"/>
      <w:pgMar w:top="1440" w:right="1440" w:bottom="42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7E79" w16cex:dateUtc="2022-08-01T15:31:00Z"/>
  <w16cex:commentExtensible w16cex:durableId="269280D6" w16cex:dateUtc="2022-08-01T15:41:00Z"/>
  <w16cex:commentExtensible w16cex:durableId="26928296" w16cex:dateUtc="2022-08-01T15:49:00Z"/>
  <w16cex:commentExtensible w16cex:durableId="26928542" w16cex:dateUtc="2022-08-01T16:00:00Z"/>
  <w16cex:commentExtensible w16cex:durableId="26928608" w16cex:dateUtc="2022-08-01T16:04:00Z"/>
  <w16cex:commentExtensible w16cex:durableId="26928C3A" w16cex:dateUtc="2022-08-01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A566" w14:textId="77777777" w:rsidR="00D37808" w:rsidRDefault="00D37808" w:rsidP="002B7698">
      <w:pPr>
        <w:spacing w:after="0" w:line="240" w:lineRule="auto"/>
      </w:pPr>
      <w:r>
        <w:separator/>
      </w:r>
    </w:p>
  </w:endnote>
  <w:endnote w:type="continuationSeparator" w:id="0">
    <w:p w14:paraId="5AA941D8" w14:textId="77777777" w:rsidR="00D37808" w:rsidRDefault="00D37808" w:rsidP="002B7698">
      <w:pPr>
        <w:spacing w:after="0" w:line="240" w:lineRule="auto"/>
      </w:pPr>
      <w:r>
        <w:continuationSeparator/>
      </w:r>
    </w:p>
  </w:endnote>
  <w:endnote w:type="continuationNotice" w:id="1">
    <w:p w14:paraId="5599F3A5" w14:textId="77777777" w:rsidR="00D37808" w:rsidRDefault="00D37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40BA" w14:textId="77777777" w:rsidR="00752DAE" w:rsidRDefault="00752DA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2594" w14:textId="78D240F0" w:rsidR="00752DAE" w:rsidRDefault="00752DAE">
    <w:pPr>
      <w:pStyle w:val="Footer"/>
    </w:pPr>
  </w:p>
  <w:p w14:paraId="489438EF" w14:textId="77777777" w:rsidR="00752DAE" w:rsidRDefault="00752DAE">
    <w:pPr>
      <w:spacing w:line="240" w:lineRule="auto"/>
      <w:rPr>
        <w:rFonts w:ascii="Times New Roman" w:eastAsia="Times New Roman" w:hAnsi="Times New Roman"/>
        <w:vanish/>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13CE" w14:textId="77777777" w:rsidR="00752DAE" w:rsidRDefault="00752DAE">
    <w:pPr>
      <w:pStyle w:val="Footer"/>
    </w:pPr>
  </w:p>
  <w:p w14:paraId="467D939D" w14:textId="77777777" w:rsidR="00752DAE" w:rsidRDefault="00752D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D320" w14:textId="77777777" w:rsidR="00752DAE" w:rsidRDefault="00752DAE">
    <w:pPr>
      <w:pStyle w:val="Footer"/>
    </w:pPr>
  </w:p>
  <w:p w14:paraId="0DBD921F" w14:textId="2DFBF17B" w:rsidR="00752DAE" w:rsidRDefault="00752DA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1DA8" w14:textId="77777777" w:rsidR="00D37808" w:rsidRDefault="00D37808" w:rsidP="002B7698">
      <w:pPr>
        <w:spacing w:after="0" w:line="240" w:lineRule="auto"/>
      </w:pPr>
      <w:r>
        <w:separator/>
      </w:r>
    </w:p>
  </w:footnote>
  <w:footnote w:type="continuationSeparator" w:id="0">
    <w:p w14:paraId="2D5A54EE" w14:textId="77777777" w:rsidR="00D37808" w:rsidRDefault="00D37808" w:rsidP="002B7698">
      <w:pPr>
        <w:spacing w:after="0" w:line="240" w:lineRule="auto"/>
      </w:pPr>
      <w:r>
        <w:continuationSeparator/>
      </w:r>
    </w:p>
  </w:footnote>
  <w:footnote w:type="continuationNotice" w:id="1">
    <w:p w14:paraId="26D30890" w14:textId="77777777" w:rsidR="00D37808" w:rsidRDefault="00D37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text" w:tblpXSpec="right" w:tblpYSpec="bottom"/>
      <w:tblW w:w="5000" w:type="pct"/>
      <w:tblLook w:val="04A0" w:firstRow="1" w:lastRow="0" w:firstColumn="1" w:lastColumn="0" w:noHBand="0" w:noVBand="1"/>
    </w:tblPr>
    <w:tblGrid>
      <w:gridCol w:w="4876"/>
      <w:gridCol w:w="5160"/>
    </w:tblGrid>
    <w:tr w:rsidR="00752DAE" w14:paraId="6C4B8A26" w14:textId="77777777" w:rsidTr="00FE548C">
      <w:trPr>
        <w:gridAfter w:val="1"/>
        <w:wAfter w:w="5160" w:type="dxa"/>
        <w:trHeight w:val="851"/>
      </w:trPr>
      <w:tc>
        <w:tcPr>
          <w:tcW w:w="4876" w:type="dxa"/>
          <w:tcMar>
            <w:top w:w="45" w:type="dxa"/>
            <w:left w:w="0" w:type="dxa"/>
            <w:bottom w:w="45" w:type="dxa"/>
            <w:right w:w="0" w:type="dxa"/>
          </w:tcMar>
          <w:hideMark/>
        </w:tcPr>
        <w:p w14:paraId="76DF36F0" w14:textId="5D628A1F" w:rsidR="00752DAE" w:rsidRDefault="00752DAE" w:rsidP="00FE548C">
          <w:pPr>
            <w:spacing w:line="240" w:lineRule="auto"/>
            <w:jc w:val="center"/>
          </w:pPr>
        </w:p>
      </w:tc>
    </w:tr>
    <w:tr w:rsidR="00752DAE" w14:paraId="76D480BC" w14:textId="77777777">
      <w:trPr>
        <w:gridAfter w:val="1"/>
        <w:wAfter w:w="5160" w:type="dxa"/>
        <w:trHeight w:val="284"/>
      </w:trPr>
      <w:tc>
        <w:tcPr>
          <w:tcW w:w="0" w:type="auto"/>
          <w:tcMar>
            <w:top w:w="45" w:type="dxa"/>
            <w:left w:w="0" w:type="dxa"/>
            <w:bottom w:w="45" w:type="dxa"/>
            <w:right w:w="0" w:type="dxa"/>
          </w:tcMar>
          <w:vAlign w:val="center"/>
          <w:hideMark/>
        </w:tcPr>
        <w:p w14:paraId="28FFC27A" w14:textId="77777777" w:rsidR="00752DAE" w:rsidRDefault="00752DAE"/>
      </w:tc>
    </w:tr>
    <w:tr w:rsidR="00752DAE" w14:paraId="109D64A2" w14:textId="77777777">
      <w:trPr>
        <w:gridAfter w:val="1"/>
        <w:wAfter w:w="5160" w:type="dxa"/>
        <w:trHeight w:val="284"/>
      </w:trPr>
      <w:tc>
        <w:tcPr>
          <w:tcW w:w="0" w:type="auto"/>
          <w:tcMar>
            <w:top w:w="45" w:type="dxa"/>
            <w:left w:w="0" w:type="dxa"/>
            <w:bottom w:w="45" w:type="dxa"/>
            <w:right w:w="0" w:type="dxa"/>
          </w:tcMar>
          <w:vAlign w:val="center"/>
          <w:hideMark/>
        </w:tcPr>
        <w:p w14:paraId="45C423C7" w14:textId="77777777" w:rsidR="00752DAE" w:rsidRDefault="00752DAE"/>
      </w:tc>
    </w:tr>
    <w:tr w:rsidR="00752DAE" w14:paraId="4B4F5152" w14:textId="77777777" w:rsidTr="00FE548C">
      <w:trPr>
        <w:trHeight w:val="851"/>
      </w:trPr>
      <w:tc>
        <w:tcPr>
          <w:tcW w:w="4876" w:type="dxa"/>
          <w:tcMar>
            <w:top w:w="45" w:type="dxa"/>
            <w:left w:w="0" w:type="dxa"/>
            <w:bottom w:w="45" w:type="dxa"/>
            <w:right w:w="0" w:type="dxa"/>
          </w:tcMar>
          <w:hideMark/>
        </w:tcPr>
        <w:p w14:paraId="012A5E71" w14:textId="77777777" w:rsidR="00752DAE" w:rsidRDefault="00752DAE">
          <w:pPr>
            <w:spacing w:line="240" w:lineRule="auto"/>
            <w:rPr>
              <w:rFonts w:eastAsia="Times New Roman" w:cs="Calibri"/>
              <w:sz w:val="20"/>
              <w:szCs w:val="20"/>
            </w:rPr>
          </w:pPr>
        </w:p>
      </w:tc>
      <w:tc>
        <w:tcPr>
          <w:tcW w:w="5160" w:type="dxa"/>
          <w:tcMar>
            <w:top w:w="45" w:type="dxa"/>
            <w:left w:w="0" w:type="dxa"/>
            <w:bottom w:w="45" w:type="dxa"/>
            <w:right w:w="0" w:type="dxa"/>
          </w:tcMar>
          <w:hideMark/>
        </w:tcPr>
        <w:p w14:paraId="0C3D1BEE" w14:textId="77777777" w:rsidR="00FE548C" w:rsidRDefault="00FE548C">
          <w:pPr>
            <w:spacing w:line="240" w:lineRule="auto"/>
            <w:jc w:val="right"/>
            <w:rPr>
              <w:noProof/>
            </w:rPr>
          </w:pPr>
        </w:p>
        <w:p w14:paraId="0AE67D6B" w14:textId="77777777" w:rsidR="00FE548C" w:rsidRDefault="00FE548C">
          <w:pPr>
            <w:spacing w:line="240" w:lineRule="auto"/>
            <w:jc w:val="right"/>
            <w:rPr>
              <w:noProof/>
            </w:rPr>
          </w:pPr>
        </w:p>
        <w:p w14:paraId="35FE2A22" w14:textId="77777777" w:rsidR="00FE548C" w:rsidRDefault="00FE548C">
          <w:pPr>
            <w:spacing w:line="240" w:lineRule="auto"/>
            <w:jc w:val="right"/>
            <w:rPr>
              <w:noProof/>
            </w:rPr>
          </w:pPr>
        </w:p>
        <w:p w14:paraId="708577BC" w14:textId="47662DF7" w:rsidR="00752DAE" w:rsidRDefault="00752DAE">
          <w:pPr>
            <w:spacing w:line="240" w:lineRule="auto"/>
            <w:jc w:val="right"/>
          </w:pPr>
          <w:r>
            <w:rPr>
              <w:noProof/>
            </w:rPr>
            <w:drawing>
              <wp:inline distT="0" distB="0" distL="0" distR="0" wp14:anchorId="63F020FE" wp14:editId="5AED5AE1">
                <wp:extent cx="1905000" cy="533400"/>
                <wp:effectExtent l="0" t="0" r="0" b="9525"/>
                <wp:docPr id="10" name="Picture 10" descr="aa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tc>
    </w:tr>
    <w:tr w:rsidR="00752DAE" w14:paraId="4DAEC09C" w14:textId="77777777">
      <w:trPr>
        <w:gridAfter w:val="1"/>
        <w:wAfter w:w="5160" w:type="dxa"/>
        <w:trHeight w:val="284"/>
      </w:trPr>
      <w:tc>
        <w:tcPr>
          <w:tcW w:w="0" w:type="auto"/>
          <w:tcMar>
            <w:top w:w="45" w:type="dxa"/>
            <w:left w:w="0" w:type="dxa"/>
            <w:bottom w:w="45" w:type="dxa"/>
            <w:right w:w="0" w:type="dxa"/>
          </w:tcMar>
          <w:vAlign w:val="center"/>
          <w:hideMark/>
        </w:tcPr>
        <w:p w14:paraId="3CEF9187" w14:textId="77777777" w:rsidR="00752DAE" w:rsidRDefault="00752DAE"/>
      </w:tc>
    </w:tr>
    <w:tr w:rsidR="00752DAE" w14:paraId="181F992E" w14:textId="77777777">
      <w:trPr>
        <w:gridAfter w:val="1"/>
        <w:wAfter w:w="5160" w:type="dxa"/>
      </w:trPr>
      <w:tc>
        <w:tcPr>
          <w:tcW w:w="0" w:type="auto"/>
          <w:tcMar>
            <w:top w:w="45" w:type="dxa"/>
            <w:left w:w="0" w:type="dxa"/>
            <w:bottom w:w="45" w:type="dxa"/>
            <w:right w:w="0" w:type="dxa"/>
          </w:tcMar>
          <w:vAlign w:val="center"/>
          <w:hideMark/>
        </w:tcPr>
        <w:p w14:paraId="441FEEF9" w14:textId="77777777" w:rsidR="00752DAE" w:rsidRDefault="00752DAE">
          <w:pPr>
            <w:spacing w:line="240" w:lineRule="auto"/>
            <w:rPr>
              <w:rFonts w:eastAsia="Times New Roman" w:cs="Calibri"/>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A5B"/>
    <w:multiLevelType w:val="hybridMultilevel"/>
    <w:tmpl w:val="745A43A2"/>
    <w:lvl w:ilvl="0" w:tplc="08090001">
      <w:start w:val="1"/>
      <w:numFmt w:val="bullet"/>
      <w:lvlText w:val=""/>
      <w:lvlJc w:val="left"/>
      <w:pPr>
        <w:ind w:left="-512" w:hanging="360"/>
      </w:pPr>
      <w:rPr>
        <w:rFonts w:ascii="Symbol" w:hAnsi="Symbol" w:hint="default"/>
      </w:rPr>
    </w:lvl>
    <w:lvl w:ilvl="1" w:tplc="08090003">
      <w:start w:val="1"/>
      <w:numFmt w:val="bullet"/>
      <w:lvlText w:val="o"/>
      <w:lvlJc w:val="left"/>
      <w:pPr>
        <w:ind w:left="208" w:hanging="360"/>
      </w:pPr>
      <w:rPr>
        <w:rFonts w:ascii="Courier New" w:hAnsi="Courier New" w:cs="Courier New" w:hint="default"/>
      </w:rPr>
    </w:lvl>
    <w:lvl w:ilvl="2" w:tplc="08090005" w:tentative="1">
      <w:start w:val="1"/>
      <w:numFmt w:val="bullet"/>
      <w:lvlText w:val=""/>
      <w:lvlJc w:val="left"/>
      <w:pPr>
        <w:ind w:left="928" w:hanging="360"/>
      </w:pPr>
      <w:rPr>
        <w:rFonts w:ascii="Wingdings" w:hAnsi="Wingdings" w:hint="default"/>
      </w:rPr>
    </w:lvl>
    <w:lvl w:ilvl="3" w:tplc="08090001" w:tentative="1">
      <w:start w:val="1"/>
      <w:numFmt w:val="bullet"/>
      <w:lvlText w:val=""/>
      <w:lvlJc w:val="left"/>
      <w:pPr>
        <w:ind w:left="1648" w:hanging="360"/>
      </w:pPr>
      <w:rPr>
        <w:rFonts w:ascii="Symbol" w:hAnsi="Symbol" w:hint="default"/>
      </w:rPr>
    </w:lvl>
    <w:lvl w:ilvl="4" w:tplc="08090003" w:tentative="1">
      <w:start w:val="1"/>
      <w:numFmt w:val="bullet"/>
      <w:lvlText w:val="o"/>
      <w:lvlJc w:val="left"/>
      <w:pPr>
        <w:ind w:left="2368" w:hanging="360"/>
      </w:pPr>
      <w:rPr>
        <w:rFonts w:ascii="Courier New" w:hAnsi="Courier New" w:cs="Courier New" w:hint="default"/>
      </w:rPr>
    </w:lvl>
    <w:lvl w:ilvl="5" w:tplc="08090005" w:tentative="1">
      <w:start w:val="1"/>
      <w:numFmt w:val="bullet"/>
      <w:lvlText w:val=""/>
      <w:lvlJc w:val="left"/>
      <w:pPr>
        <w:ind w:left="3088" w:hanging="360"/>
      </w:pPr>
      <w:rPr>
        <w:rFonts w:ascii="Wingdings" w:hAnsi="Wingdings" w:hint="default"/>
      </w:rPr>
    </w:lvl>
    <w:lvl w:ilvl="6" w:tplc="08090001" w:tentative="1">
      <w:start w:val="1"/>
      <w:numFmt w:val="bullet"/>
      <w:lvlText w:val=""/>
      <w:lvlJc w:val="left"/>
      <w:pPr>
        <w:ind w:left="3808" w:hanging="360"/>
      </w:pPr>
      <w:rPr>
        <w:rFonts w:ascii="Symbol" w:hAnsi="Symbol" w:hint="default"/>
      </w:rPr>
    </w:lvl>
    <w:lvl w:ilvl="7" w:tplc="08090003" w:tentative="1">
      <w:start w:val="1"/>
      <w:numFmt w:val="bullet"/>
      <w:lvlText w:val="o"/>
      <w:lvlJc w:val="left"/>
      <w:pPr>
        <w:ind w:left="4528" w:hanging="360"/>
      </w:pPr>
      <w:rPr>
        <w:rFonts w:ascii="Courier New" w:hAnsi="Courier New" w:cs="Courier New" w:hint="default"/>
      </w:rPr>
    </w:lvl>
    <w:lvl w:ilvl="8" w:tplc="08090005" w:tentative="1">
      <w:start w:val="1"/>
      <w:numFmt w:val="bullet"/>
      <w:lvlText w:val=""/>
      <w:lvlJc w:val="left"/>
      <w:pPr>
        <w:ind w:left="5248" w:hanging="360"/>
      </w:pPr>
      <w:rPr>
        <w:rFonts w:ascii="Wingdings" w:hAnsi="Wingdings" w:hint="default"/>
      </w:rPr>
    </w:lvl>
  </w:abstractNum>
  <w:abstractNum w:abstractNumId="1" w15:restartNumberingAfterBreak="0">
    <w:nsid w:val="03F612D1"/>
    <w:multiLevelType w:val="hybridMultilevel"/>
    <w:tmpl w:val="1182F70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6CC6460"/>
    <w:multiLevelType w:val="hybridMultilevel"/>
    <w:tmpl w:val="FBE88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25FA"/>
    <w:multiLevelType w:val="hybridMultilevel"/>
    <w:tmpl w:val="28C0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CC424A"/>
    <w:multiLevelType w:val="hybridMultilevel"/>
    <w:tmpl w:val="98C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953"/>
    <w:multiLevelType w:val="hybridMultilevel"/>
    <w:tmpl w:val="21F88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02AC3"/>
    <w:multiLevelType w:val="hybridMultilevel"/>
    <w:tmpl w:val="35BA73E2"/>
    <w:lvl w:ilvl="0" w:tplc="08090001">
      <w:start w:val="1"/>
      <w:numFmt w:val="bullet"/>
      <w:lvlText w:val=""/>
      <w:lvlJc w:val="left"/>
      <w:pPr>
        <w:ind w:left="720" w:hanging="360"/>
      </w:pPr>
      <w:rPr>
        <w:rFonts w:ascii="Symbol" w:hAnsi="Symbol" w:hint="default"/>
      </w:rPr>
    </w:lvl>
    <w:lvl w:ilvl="1" w:tplc="3BF6D42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B2B91"/>
    <w:multiLevelType w:val="multilevel"/>
    <w:tmpl w:val="0CEC1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D6834"/>
    <w:multiLevelType w:val="multilevel"/>
    <w:tmpl w:val="B6F43F9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95DB8"/>
    <w:multiLevelType w:val="multilevel"/>
    <w:tmpl w:val="7054DD5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21AF6E6C"/>
    <w:multiLevelType w:val="hybridMultilevel"/>
    <w:tmpl w:val="2CBC8A26"/>
    <w:lvl w:ilvl="0" w:tplc="766204D2">
      <w:start w:val="1"/>
      <w:numFmt w:val="decimal"/>
      <w:pStyle w:val="Style4"/>
      <w:lvlText w:val="%1."/>
      <w:lvlJc w:val="left"/>
      <w:pPr>
        <w:ind w:left="720" w:hanging="360"/>
      </w:pPr>
      <w:rPr>
        <w:rFonts w:hint="default"/>
        <w:b/>
        <w:color w:val="7C0A6C"/>
        <w:sz w:val="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B247F"/>
    <w:multiLevelType w:val="hybridMultilevel"/>
    <w:tmpl w:val="10B0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66AB"/>
    <w:multiLevelType w:val="multilevel"/>
    <w:tmpl w:val="D5AE2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E5D14"/>
    <w:multiLevelType w:val="multilevel"/>
    <w:tmpl w:val="3F446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B2D33"/>
    <w:multiLevelType w:val="hybridMultilevel"/>
    <w:tmpl w:val="9BE2D0B8"/>
    <w:lvl w:ilvl="0" w:tplc="0862D1BA">
      <w:start w:val="1"/>
      <w:numFmt w:val="decimal"/>
      <w:pStyle w:val="Style3"/>
      <w:lvlText w:val="%1."/>
      <w:lvlJc w:val="left"/>
      <w:pPr>
        <w:ind w:left="360" w:hanging="360"/>
      </w:pPr>
      <w:rPr>
        <w:rFonts w:hint="default"/>
        <w:b/>
        <w:color w:val="7C0A6C"/>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A0B1A"/>
    <w:multiLevelType w:val="hybridMultilevel"/>
    <w:tmpl w:val="03B8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C7F9F"/>
    <w:multiLevelType w:val="hybridMultilevel"/>
    <w:tmpl w:val="8718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F1721"/>
    <w:multiLevelType w:val="hybridMultilevel"/>
    <w:tmpl w:val="DF6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B03BE"/>
    <w:multiLevelType w:val="multilevel"/>
    <w:tmpl w:val="EFCE3754"/>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9226DA"/>
    <w:multiLevelType w:val="hybridMultilevel"/>
    <w:tmpl w:val="867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66CD6"/>
    <w:multiLevelType w:val="multilevel"/>
    <w:tmpl w:val="6100ABF4"/>
    <w:lvl w:ilvl="0">
      <w:start w:val="1"/>
      <w:numFmt w:val="decimal"/>
      <w:pStyle w:val="Style5"/>
      <w:lvlText w:val="%1."/>
      <w:lvlJc w:val="left"/>
      <w:pPr>
        <w:ind w:left="360" w:hanging="360"/>
      </w:pPr>
      <w:rPr>
        <w:rFonts w:hint="default"/>
        <w:b/>
        <w:color w:val="7C0A6C"/>
        <w:sz w:val="32"/>
      </w:rPr>
    </w:lvl>
    <w:lvl w:ilvl="1">
      <w:start w:val="1"/>
      <w:numFmt w:val="decimal"/>
      <w:isLgl/>
      <w:lvlText w:val="%1.%2"/>
      <w:lvlJc w:val="left"/>
      <w:pPr>
        <w:ind w:left="606" w:hanging="46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BF4841"/>
    <w:multiLevelType w:val="hybridMultilevel"/>
    <w:tmpl w:val="E70E82C2"/>
    <w:lvl w:ilvl="0" w:tplc="E7E0FA7A">
      <w:start w:val="1"/>
      <w:numFmt w:val="decimal"/>
      <w:pStyle w:val="Style6"/>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BF5ADC"/>
    <w:multiLevelType w:val="multilevel"/>
    <w:tmpl w:val="D5AE2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41734F"/>
    <w:multiLevelType w:val="hybridMultilevel"/>
    <w:tmpl w:val="FDC0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47604"/>
    <w:multiLevelType w:val="multilevel"/>
    <w:tmpl w:val="55F2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114382"/>
    <w:multiLevelType w:val="multilevel"/>
    <w:tmpl w:val="18B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D831B2"/>
    <w:multiLevelType w:val="hybridMultilevel"/>
    <w:tmpl w:val="EA6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B2F20"/>
    <w:multiLevelType w:val="hybridMultilevel"/>
    <w:tmpl w:val="4AD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764F7"/>
    <w:multiLevelType w:val="multilevel"/>
    <w:tmpl w:val="55F2A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2E7B55"/>
    <w:multiLevelType w:val="hybridMultilevel"/>
    <w:tmpl w:val="9500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E4EB2"/>
    <w:multiLevelType w:val="hybridMultilevel"/>
    <w:tmpl w:val="7A64CA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001752"/>
    <w:multiLevelType w:val="hybridMultilevel"/>
    <w:tmpl w:val="C164A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5236AA"/>
    <w:multiLevelType w:val="hybridMultilevel"/>
    <w:tmpl w:val="91D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21"/>
  </w:num>
  <w:num w:numId="5">
    <w:abstractNumId w:val="6"/>
  </w:num>
  <w:num w:numId="6">
    <w:abstractNumId w:val="20"/>
  </w:num>
  <w:num w:numId="7">
    <w:abstractNumId w:val="4"/>
  </w:num>
  <w:num w:numId="8">
    <w:abstractNumId w:val="0"/>
  </w:num>
  <w:num w:numId="9">
    <w:abstractNumId w:val="20"/>
  </w:num>
  <w:num w:numId="10">
    <w:abstractNumId w:val="18"/>
  </w:num>
  <w:num w:numId="11">
    <w:abstractNumId w:val="20"/>
    <w:lvlOverride w:ilvl="0">
      <w:startOverride w:val="1"/>
    </w:lvlOverride>
    <w:lvlOverride w:ilvl="1">
      <w:startOverride w:val="2"/>
    </w:lvlOverride>
  </w:num>
  <w:num w:numId="12">
    <w:abstractNumId w:val="20"/>
  </w:num>
  <w:num w:numId="13">
    <w:abstractNumId w:val="9"/>
  </w:num>
  <w:num w:numId="14">
    <w:abstractNumId w:val="8"/>
  </w:num>
  <w:num w:numId="15">
    <w:abstractNumId w:val="16"/>
  </w:num>
  <w:num w:numId="16">
    <w:abstractNumId w:val="31"/>
  </w:num>
  <w:num w:numId="17">
    <w:abstractNumId w:val="3"/>
  </w:num>
  <w:num w:numId="18">
    <w:abstractNumId w:val="2"/>
  </w:num>
  <w:num w:numId="19">
    <w:abstractNumId w:val="19"/>
  </w:num>
  <w:num w:numId="20">
    <w:abstractNumId w:val="29"/>
  </w:num>
  <w:num w:numId="21">
    <w:abstractNumId w:val="32"/>
  </w:num>
  <w:num w:numId="22">
    <w:abstractNumId w:val="25"/>
  </w:num>
  <w:num w:numId="23">
    <w:abstractNumId w:val="7"/>
  </w:num>
  <w:num w:numId="24">
    <w:abstractNumId w:val="28"/>
  </w:num>
  <w:num w:numId="25">
    <w:abstractNumId w:val="24"/>
  </w:num>
  <w:num w:numId="26">
    <w:abstractNumId w:val="27"/>
  </w:num>
  <w:num w:numId="27">
    <w:abstractNumId w:val="5"/>
  </w:num>
  <w:num w:numId="28">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9"/>
  </w:num>
  <w:num w:numId="31">
    <w:abstractNumId w:val="26"/>
  </w:num>
  <w:num w:numId="32">
    <w:abstractNumId w:val="15"/>
  </w:num>
  <w:num w:numId="33">
    <w:abstractNumId w:val="11"/>
  </w:num>
  <w:num w:numId="34">
    <w:abstractNumId w:val="30"/>
  </w:num>
  <w:num w:numId="35">
    <w:abstractNumId w:val="17"/>
  </w:num>
  <w:num w:numId="36">
    <w:abstractNumId w:val="13"/>
  </w:num>
  <w:num w:numId="37">
    <w:abstractNumId w:val="22"/>
  </w:num>
  <w:num w:numId="38">
    <w:abstractNumId w:val="12"/>
  </w:num>
  <w:num w:numId="39">
    <w:abstractNumId w:val="23"/>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035DD"/>
    <w:rsid w:val="00017D88"/>
    <w:rsid w:val="000208B4"/>
    <w:rsid w:val="000210DA"/>
    <w:rsid w:val="0003169B"/>
    <w:rsid w:val="000317E7"/>
    <w:rsid w:val="00033439"/>
    <w:rsid w:val="00035460"/>
    <w:rsid w:val="00036468"/>
    <w:rsid w:val="000403DE"/>
    <w:rsid w:val="00046ECD"/>
    <w:rsid w:val="00047DA5"/>
    <w:rsid w:val="000601D8"/>
    <w:rsid w:val="000702E6"/>
    <w:rsid w:val="00070DB1"/>
    <w:rsid w:val="0007197C"/>
    <w:rsid w:val="00072443"/>
    <w:rsid w:val="000727CB"/>
    <w:rsid w:val="00072C3A"/>
    <w:rsid w:val="00074663"/>
    <w:rsid w:val="0007475B"/>
    <w:rsid w:val="00080266"/>
    <w:rsid w:val="00086658"/>
    <w:rsid w:val="000940C6"/>
    <w:rsid w:val="000946E7"/>
    <w:rsid w:val="000A118F"/>
    <w:rsid w:val="000A1E57"/>
    <w:rsid w:val="000A22F4"/>
    <w:rsid w:val="000B3971"/>
    <w:rsid w:val="000C0113"/>
    <w:rsid w:val="000C3989"/>
    <w:rsid w:val="000C43A5"/>
    <w:rsid w:val="000C6D92"/>
    <w:rsid w:val="000D1E87"/>
    <w:rsid w:val="000D2FFC"/>
    <w:rsid w:val="000D75BD"/>
    <w:rsid w:val="000E4E15"/>
    <w:rsid w:val="000E6FCF"/>
    <w:rsid w:val="000E797D"/>
    <w:rsid w:val="000F0443"/>
    <w:rsid w:val="000F0BE2"/>
    <w:rsid w:val="000F280C"/>
    <w:rsid w:val="000F7D2C"/>
    <w:rsid w:val="00101980"/>
    <w:rsid w:val="00102A7F"/>
    <w:rsid w:val="001073C0"/>
    <w:rsid w:val="00113FC0"/>
    <w:rsid w:val="00116D5A"/>
    <w:rsid w:val="00123562"/>
    <w:rsid w:val="00124EE6"/>
    <w:rsid w:val="0013534D"/>
    <w:rsid w:val="00165D40"/>
    <w:rsid w:val="00173AE7"/>
    <w:rsid w:val="001757D3"/>
    <w:rsid w:val="00176C77"/>
    <w:rsid w:val="001825EE"/>
    <w:rsid w:val="00184A4F"/>
    <w:rsid w:val="00187B0A"/>
    <w:rsid w:val="00195CC0"/>
    <w:rsid w:val="001A178F"/>
    <w:rsid w:val="001A48EA"/>
    <w:rsid w:val="001A7B1F"/>
    <w:rsid w:val="001C0855"/>
    <w:rsid w:val="001C1D56"/>
    <w:rsid w:val="001C33A2"/>
    <w:rsid w:val="001C452F"/>
    <w:rsid w:val="001C6AB8"/>
    <w:rsid w:val="001D1AA9"/>
    <w:rsid w:val="001E3741"/>
    <w:rsid w:val="001E49CF"/>
    <w:rsid w:val="001F6494"/>
    <w:rsid w:val="0020004C"/>
    <w:rsid w:val="00203844"/>
    <w:rsid w:val="00204C32"/>
    <w:rsid w:val="00217A0B"/>
    <w:rsid w:val="00224BFE"/>
    <w:rsid w:val="002310D7"/>
    <w:rsid w:val="00237560"/>
    <w:rsid w:val="00240336"/>
    <w:rsid w:val="00244FD9"/>
    <w:rsid w:val="0025429B"/>
    <w:rsid w:val="002652EA"/>
    <w:rsid w:val="00285341"/>
    <w:rsid w:val="002943D7"/>
    <w:rsid w:val="002A7540"/>
    <w:rsid w:val="002B03DD"/>
    <w:rsid w:val="002B1E73"/>
    <w:rsid w:val="002B35BD"/>
    <w:rsid w:val="002B44BE"/>
    <w:rsid w:val="002B7698"/>
    <w:rsid w:val="002B771C"/>
    <w:rsid w:val="002D1B10"/>
    <w:rsid w:val="002E3832"/>
    <w:rsid w:val="002E5915"/>
    <w:rsid w:val="002E5A63"/>
    <w:rsid w:val="002E6AD4"/>
    <w:rsid w:val="002F26F3"/>
    <w:rsid w:val="003115FA"/>
    <w:rsid w:val="0031296B"/>
    <w:rsid w:val="003163DD"/>
    <w:rsid w:val="003175A4"/>
    <w:rsid w:val="00317A3B"/>
    <w:rsid w:val="00322113"/>
    <w:rsid w:val="0032232E"/>
    <w:rsid w:val="00325CF0"/>
    <w:rsid w:val="00326ABF"/>
    <w:rsid w:val="00327346"/>
    <w:rsid w:val="00335736"/>
    <w:rsid w:val="003362F9"/>
    <w:rsid w:val="00343FEA"/>
    <w:rsid w:val="00344AA9"/>
    <w:rsid w:val="003454D7"/>
    <w:rsid w:val="00356309"/>
    <w:rsid w:val="003728EF"/>
    <w:rsid w:val="00376BC6"/>
    <w:rsid w:val="003813AB"/>
    <w:rsid w:val="00387038"/>
    <w:rsid w:val="0039328A"/>
    <w:rsid w:val="0039500C"/>
    <w:rsid w:val="00395C83"/>
    <w:rsid w:val="003A367A"/>
    <w:rsid w:val="003A4830"/>
    <w:rsid w:val="003B13C7"/>
    <w:rsid w:val="003B2391"/>
    <w:rsid w:val="003B35E5"/>
    <w:rsid w:val="003C6F46"/>
    <w:rsid w:val="003C7535"/>
    <w:rsid w:val="003D3715"/>
    <w:rsid w:val="003E0EC3"/>
    <w:rsid w:val="003E1A08"/>
    <w:rsid w:val="003E3F08"/>
    <w:rsid w:val="003F7869"/>
    <w:rsid w:val="004009E0"/>
    <w:rsid w:val="00417A81"/>
    <w:rsid w:val="00434414"/>
    <w:rsid w:val="00435AC4"/>
    <w:rsid w:val="00450BAF"/>
    <w:rsid w:val="00452857"/>
    <w:rsid w:val="00453A32"/>
    <w:rsid w:val="004551F2"/>
    <w:rsid w:val="00461AF8"/>
    <w:rsid w:val="00463627"/>
    <w:rsid w:val="00473934"/>
    <w:rsid w:val="00473BE0"/>
    <w:rsid w:val="00476E05"/>
    <w:rsid w:val="00486F18"/>
    <w:rsid w:val="00491FC4"/>
    <w:rsid w:val="00492B9C"/>
    <w:rsid w:val="00493375"/>
    <w:rsid w:val="00493AAA"/>
    <w:rsid w:val="004961B9"/>
    <w:rsid w:val="004A39DF"/>
    <w:rsid w:val="004A722F"/>
    <w:rsid w:val="004B3DE9"/>
    <w:rsid w:val="004C686E"/>
    <w:rsid w:val="004D1819"/>
    <w:rsid w:val="004D25C8"/>
    <w:rsid w:val="004E65E5"/>
    <w:rsid w:val="004F0C6F"/>
    <w:rsid w:val="004F29AA"/>
    <w:rsid w:val="00520F13"/>
    <w:rsid w:val="005231BD"/>
    <w:rsid w:val="00525510"/>
    <w:rsid w:val="00527D81"/>
    <w:rsid w:val="00531244"/>
    <w:rsid w:val="00532D63"/>
    <w:rsid w:val="005337C9"/>
    <w:rsid w:val="005706D3"/>
    <w:rsid w:val="00571ACA"/>
    <w:rsid w:val="005742D4"/>
    <w:rsid w:val="00575F80"/>
    <w:rsid w:val="00576974"/>
    <w:rsid w:val="00580C4B"/>
    <w:rsid w:val="00581497"/>
    <w:rsid w:val="00581CD0"/>
    <w:rsid w:val="0059069D"/>
    <w:rsid w:val="005913C6"/>
    <w:rsid w:val="00592E6B"/>
    <w:rsid w:val="00595154"/>
    <w:rsid w:val="00595D34"/>
    <w:rsid w:val="005B1CD0"/>
    <w:rsid w:val="005B488D"/>
    <w:rsid w:val="005C3979"/>
    <w:rsid w:val="005D10CD"/>
    <w:rsid w:val="005D3F39"/>
    <w:rsid w:val="005E58E9"/>
    <w:rsid w:val="005E795E"/>
    <w:rsid w:val="005F483B"/>
    <w:rsid w:val="00601D31"/>
    <w:rsid w:val="006136A9"/>
    <w:rsid w:val="00613B47"/>
    <w:rsid w:val="006157B7"/>
    <w:rsid w:val="00615E5D"/>
    <w:rsid w:val="006302D3"/>
    <w:rsid w:val="00631206"/>
    <w:rsid w:val="00631505"/>
    <w:rsid w:val="006346B1"/>
    <w:rsid w:val="0064497C"/>
    <w:rsid w:val="006449F2"/>
    <w:rsid w:val="00646A12"/>
    <w:rsid w:val="00652890"/>
    <w:rsid w:val="00653508"/>
    <w:rsid w:val="00655B5B"/>
    <w:rsid w:val="00660331"/>
    <w:rsid w:val="006659F1"/>
    <w:rsid w:val="00673091"/>
    <w:rsid w:val="006837CF"/>
    <w:rsid w:val="006846AE"/>
    <w:rsid w:val="006A70C9"/>
    <w:rsid w:val="006B0C84"/>
    <w:rsid w:val="006B29EF"/>
    <w:rsid w:val="006B6ED2"/>
    <w:rsid w:val="006D12BE"/>
    <w:rsid w:val="006D4CEE"/>
    <w:rsid w:val="006D7658"/>
    <w:rsid w:val="006E19A5"/>
    <w:rsid w:val="006E3A9A"/>
    <w:rsid w:val="006E652E"/>
    <w:rsid w:val="006F1624"/>
    <w:rsid w:val="006F1EA0"/>
    <w:rsid w:val="006F3DF9"/>
    <w:rsid w:val="006F675E"/>
    <w:rsid w:val="006F6884"/>
    <w:rsid w:val="007128FD"/>
    <w:rsid w:val="00715E5C"/>
    <w:rsid w:val="00722AC7"/>
    <w:rsid w:val="00723AA3"/>
    <w:rsid w:val="00723C85"/>
    <w:rsid w:val="00730DAB"/>
    <w:rsid w:val="0073117F"/>
    <w:rsid w:val="0073250A"/>
    <w:rsid w:val="0074151B"/>
    <w:rsid w:val="007418D7"/>
    <w:rsid w:val="007436C8"/>
    <w:rsid w:val="00743E73"/>
    <w:rsid w:val="00751BAC"/>
    <w:rsid w:val="00752DAE"/>
    <w:rsid w:val="00767F35"/>
    <w:rsid w:val="0077211B"/>
    <w:rsid w:val="00773285"/>
    <w:rsid w:val="007752CE"/>
    <w:rsid w:val="00776CFC"/>
    <w:rsid w:val="00780075"/>
    <w:rsid w:val="00780E78"/>
    <w:rsid w:val="007845B7"/>
    <w:rsid w:val="00790F0B"/>
    <w:rsid w:val="007A2121"/>
    <w:rsid w:val="007A2469"/>
    <w:rsid w:val="007A5880"/>
    <w:rsid w:val="007A58FB"/>
    <w:rsid w:val="007A5DEB"/>
    <w:rsid w:val="007A7A6E"/>
    <w:rsid w:val="007B1CEA"/>
    <w:rsid w:val="007B2038"/>
    <w:rsid w:val="007B41D1"/>
    <w:rsid w:val="007C2B0B"/>
    <w:rsid w:val="007C591C"/>
    <w:rsid w:val="007E194E"/>
    <w:rsid w:val="007E1C58"/>
    <w:rsid w:val="007E31D0"/>
    <w:rsid w:val="007E581D"/>
    <w:rsid w:val="007F37AD"/>
    <w:rsid w:val="008014E3"/>
    <w:rsid w:val="00804A71"/>
    <w:rsid w:val="008108CE"/>
    <w:rsid w:val="00812714"/>
    <w:rsid w:val="00815F74"/>
    <w:rsid w:val="0081703D"/>
    <w:rsid w:val="00823353"/>
    <w:rsid w:val="00824CD8"/>
    <w:rsid w:val="00826BF9"/>
    <w:rsid w:val="00827DAB"/>
    <w:rsid w:val="00832200"/>
    <w:rsid w:val="00835A6E"/>
    <w:rsid w:val="00837140"/>
    <w:rsid w:val="008507D9"/>
    <w:rsid w:val="00853655"/>
    <w:rsid w:val="0086778B"/>
    <w:rsid w:val="008724CA"/>
    <w:rsid w:val="0087312E"/>
    <w:rsid w:val="00873C1E"/>
    <w:rsid w:val="00875621"/>
    <w:rsid w:val="00880114"/>
    <w:rsid w:val="0088193D"/>
    <w:rsid w:val="00882F19"/>
    <w:rsid w:val="00896670"/>
    <w:rsid w:val="008A0271"/>
    <w:rsid w:val="008A281D"/>
    <w:rsid w:val="008A76DF"/>
    <w:rsid w:val="008B0AB3"/>
    <w:rsid w:val="008C0218"/>
    <w:rsid w:val="008D0B8A"/>
    <w:rsid w:val="008D2E21"/>
    <w:rsid w:val="008E21A6"/>
    <w:rsid w:val="008E4E7C"/>
    <w:rsid w:val="008F0633"/>
    <w:rsid w:val="008F6708"/>
    <w:rsid w:val="009025E8"/>
    <w:rsid w:val="00902940"/>
    <w:rsid w:val="00912BBD"/>
    <w:rsid w:val="00920088"/>
    <w:rsid w:val="00924522"/>
    <w:rsid w:val="009339A6"/>
    <w:rsid w:val="00946512"/>
    <w:rsid w:val="00954160"/>
    <w:rsid w:val="009543B1"/>
    <w:rsid w:val="00954E25"/>
    <w:rsid w:val="0095770A"/>
    <w:rsid w:val="00960890"/>
    <w:rsid w:val="00980883"/>
    <w:rsid w:val="0098145E"/>
    <w:rsid w:val="009826DC"/>
    <w:rsid w:val="00985E2B"/>
    <w:rsid w:val="00987866"/>
    <w:rsid w:val="009A562E"/>
    <w:rsid w:val="009B0A32"/>
    <w:rsid w:val="009B4E23"/>
    <w:rsid w:val="009B58AF"/>
    <w:rsid w:val="009B707E"/>
    <w:rsid w:val="009C11BB"/>
    <w:rsid w:val="009C6E6C"/>
    <w:rsid w:val="009D4B14"/>
    <w:rsid w:val="009D58DE"/>
    <w:rsid w:val="009D5F69"/>
    <w:rsid w:val="009D7B76"/>
    <w:rsid w:val="009E3381"/>
    <w:rsid w:val="009E597F"/>
    <w:rsid w:val="009E5B81"/>
    <w:rsid w:val="009E67E8"/>
    <w:rsid w:val="009F7C8A"/>
    <w:rsid w:val="00A035E1"/>
    <w:rsid w:val="00A0489C"/>
    <w:rsid w:val="00A075C3"/>
    <w:rsid w:val="00A1064A"/>
    <w:rsid w:val="00A1599E"/>
    <w:rsid w:val="00A17022"/>
    <w:rsid w:val="00A2034C"/>
    <w:rsid w:val="00A31653"/>
    <w:rsid w:val="00A358CB"/>
    <w:rsid w:val="00A40E8A"/>
    <w:rsid w:val="00A41D6E"/>
    <w:rsid w:val="00A50103"/>
    <w:rsid w:val="00A6293A"/>
    <w:rsid w:val="00A62A3F"/>
    <w:rsid w:val="00A67C37"/>
    <w:rsid w:val="00A774A2"/>
    <w:rsid w:val="00A8228E"/>
    <w:rsid w:val="00A87303"/>
    <w:rsid w:val="00A90485"/>
    <w:rsid w:val="00A91390"/>
    <w:rsid w:val="00A96A91"/>
    <w:rsid w:val="00A96FF0"/>
    <w:rsid w:val="00AA0108"/>
    <w:rsid w:val="00AA0784"/>
    <w:rsid w:val="00AB4798"/>
    <w:rsid w:val="00AB6C09"/>
    <w:rsid w:val="00AC5FEE"/>
    <w:rsid w:val="00AC65BA"/>
    <w:rsid w:val="00AD5867"/>
    <w:rsid w:val="00AD5F88"/>
    <w:rsid w:val="00AD6359"/>
    <w:rsid w:val="00AE1E78"/>
    <w:rsid w:val="00AF3DB8"/>
    <w:rsid w:val="00B05710"/>
    <w:rsid w:val="00B101B3"/>
    <w:rsid w:val="00B1073C"/>
    <w:rsid w:val="00B14D60"/>
    <w:rsid w:val="00B154CF"/>
    <w:rsid w:val="00B15657"/>
    <w:rsid w:val="00B15EC8"/>
    <w:rsid w:val="00B16D35"/>
    <w:rsid w:val="00B37F67"/>
    <w:rsid w:val="00B40382"/>
    <w:rsid w:val="00B46FFF"/>
    <w:rsid w:val="00B535D6"/>
    <w:rsid w:val="00B615D4"/>
    <w:rsid w:val="00B67EBA"/>
    <w:rsid w:val="00B779FD"/>
    <w:rsid w:val="00B81BCC"/>
    <w:rsid w:val="00B83016"/>
    <w:rsid w:val="00B94B23"/>
    <w:rsid w:val="00BA1DF6"/>
    <w:rsid w:val="00BB62A1"/>
    <w:rsid w:val="00BC194E"/>
    <w:rsid w:val="00BC51F8"/>
    <w:rsid w:val="00BD396B"/>
    <w:rsid w:val="00BD3E2C"/>
    <w:rsid w:val="00BD6625"/>
    <w:rsid w:val="00BE202C"/>
    <w:rsid w:val="00BE2670"/>
    <w:rsid w:val="00BF4A31"/>
    <w:rsid w:val="00C01344"/>
    <w:rsid w:val="00C035FE"/>
    <w:rsid w:val="00C05BA2"/>
    <w:rsid w:val="00C36A63"/>
    <w:rsid w:val="00C3753C"/>
    <w:rsid w:val="00C4129C"/>
    <w:rsid w:val="00C41FC7"/>
    <w:rsid w:val="00C448A6"/>
    <w:rsid w:val="00C6176E"/>
    <w:rsid w:val="00C66F62"/>
    <w:rsid w:val="00C73620"/>
    <w:rsid w:val="00C750E6"/>
    <w:rsid w:val="00C82673"/>
    <w:rsid w:val="00C9339F"/>
    <w:rsid w:val="00C94991"/>
    <w:rsid w:val="00C95DF2"/>
    <w:rsid w:val="00C97AA2"/>
    <w:rsid w:val="00CA62AF"/>
    <w:rsid w:val="00CB477A"/>
    <w:rsid w:val="00CB760B"/>
    <w:rsid w:val="00CC3630"/>
    <w:rsid w:val="00CC395A"/>
    <w:rsid w:val="00CD2E8F"/>
    <w:rsid w:val="00CD5898"/>
    <w:rsid w:val="00CE1322"/>
    <w:rsid w:val="00CE2770"/>
    <w:rsid w:val="00CE303B"/>
    <w:rsid w:val="00CE71CA"/>
    <w:rsid w:val="00CF0478"/>
    <w:rsid w:val="00CF78AB"/>
    <w:rsid w:val="00D00031"/>
    <w:rsid w:val="00D00310"/>
    <w:rsid w:val="00D04FB8"/>
    <w:rsid w:val="00D05C93"/>
    <w:rsid w:val="00D17E39"/>
    <w:rsid w:val="00D26236"/>
    <w:rsid w:val="00D2636B"/>
    <w:rsid w:val="00D265A7"/>
    <w:rsid w:val="00D26F37"/>
    <w:rsid w:val="00D301C6"/>
    <w:rsid w:val="00D37808"/>
    <w:rsid w:val="00D4126D"/>
    <w:rsid w:val="00D45028"/>
    <w:rsid w:val="00D51D28"/>
    <w:rsid w:val="00D60189"/>
    <w:rsid w:val="00D64249"/>
    <w:rsid w:val="00D67EB3"/>
    <w:rsid w:val="00D81A66"/>
    <w:rsid w:val="00D866BF"/>
    <w:rsid w:val="00D95E4E"/>
    <w:rsid w:val="00DA2FD8"/>
    <w:rsid w:val="00DA5631"/>
    <w:rsid w:val="00DB0A22"/>
    <w:rsid w:val="00DB3F19"/>
    <w:rsid w:val="00DC2252"/>
    <w:rsid w:val="00DF0002"/>
    <w:rsid w:val="00DF0920"/>
    <w:rsid w:val="00E01141"/>
    <w:rsid w:val="00E0224F"/>
    <w:rsid w:val="00E130B0"/>
    <w:rsid w:val="00E20BB6"/>
    <w:rsid w:val="00E21965"/>
    <w:rsid w:val="00E31BFB"/>
    <w:rsid w:val="00E3255C"/>
    <w:rsid w:val="00E37D89"/>
    <w:rsid w:val="00E4136E"/>
    <w:rsid w:val="00E419D0"/>
    <w:rsid w:val="00E51438"/>
    <w:rsid w:val="00E524F9"/>
    <w:rsid w:val="00E55EB0"/>
    <w:rsid w:val="00E62725"/>
    <w:rsid w:val="00E727ED"/>
    <w:rsid w:val="00E73DC6"/>
    <w:rsid w:val="00E73E22"/>
    <w:rsid w:val="00E745C2"/>
    <w:rsid w:val="00E768C0"/>
    <w:rsid w:val="00E83DDC"/>
    <w:rsid w:val="00E86DC2"/>
    <w:rsid w:val="00EA082E"/>
    <w:rsid w:val="00EB6600"/>
    <w:rsid w:val="00EB74A1"/>
    <w:rsid w:val="00EC3028"/>
    <w:rsid w:val="00EC4C33"/>
    <w:rsid w:val="00ED4600"/>
    <w:rsid w:val="00ED6D1D"/>
    <w:rsid w:val="00EE070B"/>
    <w:rsid w:val="00EE1594"/>
    <w:rsid w:val="00EE3177"/>
    <w:rsid w:val="00EE3BCA"/>
    <w:rsid w:val="00EE60E8"/>
    <w:rsid w:val="00EE64AD"/>
    <w:rsid w:val="00EE7CEC"/>
    <w:rsid w:val="00F005B9"/>
    <w:rsid w:val="00F00752"/>
    <w:rsid w:val="00F04F34"/>
    <w:rsid w:val="00F0555B"/>
    <w:rsid w:val="00F0619E"/>
    <w:rsid w:val="00F1013C"/>
    <w:rsid w:val="00F120C4"/>
    <w:rsid w:val="00F1698A"/>
    <w:rsid w:val="00F26645"/>
    <w:rsid w:val="00F32314"/>
    <w:rsid w:val="00F36367"/>
    <w:rsid w:val="00F3646A"/>
    <w:rsid w:val="00F379F3"/>
    <w:rsid w:val="00F42DAF"/>
    <w:rsid w:val="00F532D5"/>
    <w:rsid w:val="00F53BC2"/>
    <w:rsid w:val="00F620FF"/>
    <w:rsid w:val="00F657D5"/>
    <w:rsid w:val="00F75C5A"/>
    <w:rsid w:val="00F76191"/>
    <w:rsid w:val="00F81DC4"/>
    <w:rsid w:val="00F8396C"/>
    <w:rsid w:val="00F875FD"/>
    <w:rsid w:val="00F876F3"/>
    <w:rsid w:val="00F9670D"/>
    <w:rsid w:val="00FA0A62"/>
    <w:rsid w:val="00FA6552"/>
    <w:rsid w:val="00FB62F4"/>
    <w:rsid w:val="00FC2490"/>
    <w:rsid w:val="00FD0636"/>
    <w:rsid w:val="00FD3AD0"/>
    <w:rsid w:val="00FD5285"/>
    <w:rsid w:val="00FE4002"/>
    <w:rsid w:val="00FE4253"/>
    <w:rsid w:val="00FE4B7E"/>
    <w:rsid w:val="00FE548C"/>
    <w:rsid w:val="00FF1564"/>
    <w:rsid w:val="00FF3C5C"/>
    <w:rsid w:val="0275BEE4"/>
    <w:rsid w:val="0A44C37F"/>
    <w:rsid w:val="1306294C"/>
    <w:rsid w:val="204E8169"/>
    <w:rsid w:val="21F404BD"/>
    <w:rsid w:val="2B01E95D"/>
    <w:rsid w:val="2D96D986"/>
    <w:rsid w:val="37707ACA"/>
    <w:rsid w:val="45461AC4"/>
    <w:rsid w:val="486C80AF"/>
    <w:rsid w:val="53A6AE58"/>
    <w:rsid w:val="5F498321"/>
    <w:rsid w:val="69575180"/>
    <w:rsid w:val="70CC4EBB"/>
    <w:rsid w:val="772D17EF"/>
    <w:rsid w:val="79BDDA33"/>
    <w:rsid w:val="7AC834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CC9A1"/>
  <w15:docId w15:val="{6E8D2624-1684-412B-B5E4-2B2903B4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4"/>
  </w:style>
  <w:style w:type="paragraph" w:styleId="Heading1">
    <w:name w:val="heading 1"/>
    <w:basedOn w:val="Normal"/>
    <w:next w:val="Normal"/>
    <w:link w:val="Heading1Char"/>
    <w:uiPriority w:val="9"/>
    <w:qFormat/>
    <w:rsid w:val="00FF1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25CF0"/>
    <w:pPr>
      <w:widowControl w:val="0"/>
      <w:autoSpaceDE w:val="0"/>
      <w:autoSpaceDN w:val="0"/>
      <w:spacing w:after="0" w:line="240" w:lineRule="auto"/>
      <w:ind w:left="678" w:hanging="466"/>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5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C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381"/>
    <w:pPr>
      <w:ind w:left="720"/>
      <w:contextualSpacing/>
    </w:pPr>
  </w:style>
  <w:style w:type="paragraph" w:styleId="NoSpacing">
    <w:name w:val="No Spacing"/>
    <w:uiPriority w:val="1"/>
    <w:qFormat/>
    <w:rsid w:val="008D2E21"/>
    <w:pPr>
      <w:spacing w:after="0" w:line="240" w:lineRule="auto"/>
    </w:pPr>
  </w:style>
  <w:style w:type="paragraph" w:styleId="Header">
    <w:name w:val="header"/>
    <w:basedOn w:val="Normal"/>
    <w:link w:val="HeaderChar"/>
    <w:uiPriority w:val="99"/>
    <w:unhideWhenUsed/>
    <w:rsid w:val="002B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98"/>
  </w:style>
  <w:style w:type="paragraph" w:styleId="Footer">
    <w:name w:val="footer"/>
    <w:basedOn w:val="Normal"/>
    <w:link w:val="FooterChar"/>
    <w:uiPriority w:val="99"/>
    <w:unhideWhenUsed/>
    <w:rsid w:val="002B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98"/>
  </w:style>
  <w:style w:type="paragraph" w:styleId="BalloonText">
    <w:name w:val="Balloon Text"/>
    <w:basedOn w:val="Normal"/>
    <w:link w:val="BalloonTextChar"/>
    <w:uiPriority w:val="99"/>
    <w:semiHidden/>
    <w:unhideWhenUsed/>
    <w:rsid w:val="00F8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6F3"/>
    <w:rPr>
      <w:rFonts w:ascii="Tahoma" w:hAnsi="Tahoma" w:cs="Tahoma"/>
      <w:sz w:val="16"/>
      <w:szCs w:val="16"/>
    </w:rPr>
  </w:style>
  <w:style w:type="paragraph" w:styleId="NormalWeb">
    <w:name w:val="Normal (Web)"/>
    <w:basedOn w:val="Normal"/>
    <w:uiPriority w:val="99"/>
    <w:unhideWhenUsed/>
    <w:rsid w:val="003C6F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15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1564"/>
    <w:pPr>
      <w:outlineLvl w:val="9"/>
    </w:pPr>
    <w:rPr>
      <w:lang w:val="en-US" w:eastAsia="ja-JP"/>
    </w:rPr>
  </w:style>
  <w:style w:type="paragraph" w:customStyle="1" w:styleId="Style1">
    <w:name w:val="Style1"/>
    <w:basedOn w:val="Heading1"/>
    <w:next w:val="BodyText"/>
    <w:qFormat/>
    <w:rsid w:val="0003169B"/>
    <w:pPr>
      <w:spacing w:line="240" w:lineRule="auto"/>
      <w:outlineLvl w:val="9"/>
    </w:pPr>
    <w:rPr>
      <w:rFonts w:ascii="Calibri" w:hAnsi="Calibri"/>
      <w:color w:val="990099"/>
      <w:sz w:val="32"/>
    </w:rPr>
  </w:style>
  <w:style w:type="paragraph" w:customStyle="1" w:styleId="Style2">
    <w:name w:val="Style2"/>
    <w:basedOn w:val="Style1"/>
    <w:qFormat/>
    <w:rsid w:val="006F6884"/>
    <w:pPr>
      <w:spacing w:before="0"/>
    </w:pPr>
  </w:style>
  <w:style w:type="paragraph" w:styleId="BodyText">
    <w:name w:val="Body Text"/>
    <w:basedOn w:val="Normal"/>
    <w:link w:val="BodyTextChar"/>
    <w:uiPriority w:val="99"/>
    <w:unhideWhenUsed/>
    <w:rsid w:val="00FF1564"/>
    <w:pPr>
      <w:spacing w:after="120"/>
    </w:pPr>
  </w:style>
  <w:style w:type="character" w:customStyle="1" w:styleId="BodyTextChar">
    <w:name w:val="Body Text Char"/>
    <w:basedOn w:val="DefaultParagraphFont"/>
    <w:link w:val="BodyText"/>
    <w:uiPriority w:val="99"/>
    <w:rsid w:val="00FF1564"/>
  </w:style>
  <w:style w:type="paragraph" w:customStyle="1" w:styleId="Style3">
    <w:name w:val="Style3"/>
    <w:basedOn w:val="Style2"/>
    <w:qFormat/>
    <w:rsid w:val="006F6884"/>
    <w:pPr>
      <w:numPr>
        <w:numId w:val="1"/>
      </w:numPr>
    </w:pPr>
  </w:style>
  <w:style w:type="paragraph" w:customStyle="1" w:styleId="CEOReportheading1">
    <w:name w:val="CEO Report heading 1"/>
    <w:basedOn w:val="Heading1"/>
    <w:qFormat/>
    <w:rsid w:val="006F6884"/>
    <w:pPr>
      <w:spacing w:before="0" w:line="240" w:lineRule="auto"/>
    </w:pPr>
    <w:rPr>
      <w:rFonts w:ascii="Calibri" w:hAnsi="Calibri"/>
      <w:color w:val="990099"/>
      <w:sz w:val="32"/>
    </w:rPr>
  </w:style>
  <w:style w:type="paragraph" w:customStyle="1" w:styleId="Style4">
    <w:name w:val="Style4"/>
    <w:basedOn w:val="CEOReportheading1"/>
    <w:qFormat/>
    <w:rsid w:val="006F6884"/>
    <w:pPr>
      <w:numPr>
        <w:numId w:val="2"/>
      </w:numPr>
      <w:outlineLvl w:val="9"/>
    </w:pPr>
  </w:style>
  <w:style w:type="paragraph" w:customStyle="1" w:styleId="Style5">
    <w:name w:val="Style5"/>
    <w:basedOn w:val="Style4"/>
    <w:rsid w:val="006F6884"/>
    <w:pPr>
      <w:numPr>
        <w:numId w:val="12"/>
      </w:numPr>
    </w:pPr>
  </w:style>
  <w:style w:type="paragraph" w:customStyle="1" w:styleId="CEOReportheading2">
    <w:name w:val="CEO Report heading 2"/>
    <w:basedOn w:val="CEOReportheading1"/>
    <w:qFormat/>
    <w:rsid w:val="006F6884"/>
    <w:rPr>
      <w:sz w:val="20"/>
    </w:rPr>
  </w:style>
  <w:style w:type="paragraph" w:customStyle="1" w:styleId="Style6">
    <w:name w:val="Style6"/>
    <w:basedOn w:val="CEOReportheading2"/>
    <w:qFormat/>
    <w:rsid w:val="006F6884"/>
    <w:pPr>
      <w:numPr>
        <w:numId w:val="4"/>
      </w:numPr>
    </w:pPr>
  </w:style>
  <w:style w:type="paragraph" w:customStyle="1" w:styleId="Style7">
    <w:name w:val="Style7"/>
    <w:basedOn w:val="Style6"/>
    <w:qFormat/>
    <w:rsid w:val="006F6884"/>
    <w:rPr>
      <w:sz w:val="24"/>
    </w:rPr>
  </w:style>
  <w:style w:type="paragraph" w:styleId="TOC1">
    <w:name w:val="toc 1"/>
    <w:basedOn w:val="Style3"/>
    <w:next w:val="Normal"/>
    <w:autoRedefine/>
    <w:uiPriority w:val="39"/>
    <w:unhideWhenUsed/>
    <w:rsid w:val="0003169B"/>
    <w:pPr>
      <w:spacing w:after="100"/>
    </w:pPr>
  </w:style>
  <w:style w:type="character" w:styleId="Hyperlink">
    <w:name w:val="Hyperlink"/>
    <w:basedOn w:val="DefaultParagraphFont"/>
    <w:uiPriority w:val="99"/>
    <w:unhideWhenUsed/>
    <w:rsid w:val="0003169B"/>
    <w:rPr>
      <w:color w:val="0000FF" w:themeColor="hyperlink"/>
      <w:u w:val="single"/>
    </w:rPr>
  </w:style>
  <w:style w:type="paragraph" w:styleId="TOC2">
    <w:name w:val="toc 2"/>
    <w:basedOn w:val="Style5"/>
    <w:next w:val="Normal"/>
    <w:autoRedefine/>
    <w:uiPriority w:val="39"/>
    <w:semiHidden/>
    <w:unhideWhenUsed/>
    <w:rsid w:val="003813AB"/>
    <w:pPr>
      <w:spacing w:after="100"/>
      <w:ind w:left="220"/>
    </w:pPr>
    <w:rPr>
      <w:sz w:val="24"/>
    </w:rPr>
  </w:style>
  <w:style w:type="paragraph" w:styleId="TOC3">
    <w:name w:val="toc 3"/>
    <w:basedOn w:val="Normal"/>
    <w:next w:val="Normal"/>
    <w:autoRedefine/>
    <w:uiPriority w:val="39"/>
    <w:semiHidden/>
    <w:unhideWhenUsed/>
    <w:rsid w:val="003813AB"/>
    <w:pPr>
      <w:spacing w:after="100"/>
      <w:ind w:left="440"/>
    </w:pPr>
    <w:rPr>
      <w:b/>
      <w:sz w:val="20"/>
    </w:rPr>
  </w:style>
  <w:style w:type="character" w:customStyle="1" w:styleId="Heading2Char">
    <w:name w:val="Heading 2 Char"/>
    <w:basedOn w:val="DefaultParagraphFont"/>
    <w:link w:val="Heading2"/>
    <w:uiPriority w:val="1"/>
    <w:rsid w:val="00325CF0"/>
    <w:rPr>
      <w:rFonts w:ascii="Calibri" w:eastAsia="Calibri" w:hAnsi="Calibri" w:cs="Calibri"/>
      <w:b/>
      <w:bCs/>
      <w:sz w:val="24"/>
      <w:szCs w:val="24"/>
      <w:lang w:val="en-US"/>
    </w:rPr>
  </w:style>
  <w:style w:type="table" w:customStyle="1" w:styleId="TableGrid1">
    <w:name w:val="Table Grid1"/>
    <w:basedOn w:val="TableNormal"/>
    <w:next w:val="TableGrid"/>
    <w:uiPriority w:val="59"/>
    <w:rsid w:val="0095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784"/>
    <w:rPr>
      <w:sz w:val="16"/>
      <w:szCs w:val="16"/>
    </w:rPr>
  </w:style>
  <w:style w:type="paragraph" w:styleId="CommentText">
    <w:name w:val="annotation text"/>
    <w:basedOn w:val="Normal"/>
    <w:link w:val="CommentTextChar"/>
    <w:uiPriority w:val="99"/>
    <w:semiHidden/>
    <w:unhideWhenUsed/>
    <w:rsid w:val="00AA0784"/>
    <w:pPr>
      <w:spacing w:line="240" w:lineRule="auto"/>
    </w:pPr>
    <w:rPr>
      <w:sz w:val="20"/>
      <w:szCs w:val="20"/>
    </w:rPr>
  </w:style>
  <w:style w:type="character" w:customStyle="1" w:styleId="CommentTextChar">
    <w:name w:val="Comment Text Char"/>
    <w:basedOn w:val="DefaultParagraphFont"/>
    <w:link w:val="CommentText"/>
    <w:uiPriority w:val="99"/>
    <w:semiHidden/>
    <w:rsid w:val="00AA0784"/>
    <w:rPr>
      <w:sz w:val="20"/>
      <w:szCs w:val="20"/>
    </w:rPr>
  </w:style>
  <w:style w:type="paragraph" w:styleId="CommentSubject">
    <w:name w:val="annotation subject"/>
    <w:basedOn w:val="CommentText"/>
    <w:next w:val="CommentText"/>
    <w:link w:val="CommentSubjectChar"/>
    <w:uiPriority w:val="99"/>
    <w:semiHidden/>
    <w:unhideWhenUsed/>
    <w:rsid w:val="00AA0784"/>
    <w:rPr>
      <w:b/>
      <w:bCs/>
    </w:rPr>
  </w:style>
  <w:style w:type="character" w:customStyle="1" w:styleId="CommentSubjectChar">
    <w:name w:val="Comment Subject Char"/>
    <w:basedOn w:val="CommentTextChar"/>
    <w:link w:val="CommentSubject"/>
    <w:uiPriority w:val="99"/>
    <w:semiHidden/>
    <w:rsid w:val="00AA0784"/>
    <w:rPr>
      <w:b/>
      <w:bCs/>
      <w:sz w:val="20"/>
      <w:szCs w:val="20"/>
    </w:rPr>
  </w:style>
  <w:style w:type="table" w:customStyle="1" w:styleId="TableGrid2">
    <w:name w:val="Table Grid2"/>
    <w:basedOn w:val="TableNormal"/>
    <w:next w:val="TableGrid"/>
    <w:uiPriority w:val="59"/>
    <w:rsid w:val="00F8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7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A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62AF"/>
    <w:pPr>
      <w:spacing w:after="0" w:line="240" w:lineRule="auto"/>
    </w:pPr>
  </w:style>
  <w:style w:type="character" w:styleId="UnresolvedMention">
    <w:name w:val="Unresolved Mention"/>
    <w:basedOn w:val="DefaultParagraphFont"/>
    <w:uiPriority w:val="99"/>
    <w:semiHidden/>
    <w:unhideWhenUsed/>
    <w:rsid w:val="006837CF"/>
    <w:rPr>
      <w:color w:val="808080"/>
      <w:shd w:val="clear" w:color="auto" w:fill="E6E6E6"/>
    </w:rPr>
  </w:style>
  <w:style w:type="table" w:customStyle="1" w:styleId="TableGrid11">
    <w:name w:val="Table Grid11"/>
    <w:basedOn w:val="TableNormal"/>
    <w:next w:val="TableGrid"/>
    <w:uiPriority w:val="59"/>
    <w:rsid w:val="0058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99E"/>
    <w:rPr>
      <w:color w:val="800080" w:themeColor="followedHyperlink"/>
      <w:u w:val="single"/>
    </w:rPr>
  </w:style>
  <w:style w:type="table" w:customStyle="1" w:styleId="TableGrid10">
    <w:name w:val="Table Grid10"/>
    <w:basedOn w:val="TableNormal"/>
    <w:next w:val="TableGrid"/>
    <w:uiPriority w:val="59"/>
    <w:rsid w:val="002D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3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3F08"/>
  </w:style>
  <w:style w:type="character" w:customStyle="1" w:styleId="contextualspellingandgrammarerror">
    <w:name w:val="contextualspellingandgrammarerror"/>
    <w:basedOn w:val="DefaultParagraphFont"/>
    <w:rsid w:val="003E3F08"/>
  </w:style>
  <w:style w:type="character" w:customStyle="1" w:styleId="eop">
    <w:name w:val="eop"/>
    <w:basedOn w:val="DefaultParagraphFont"/>
    <w:rsid w:val="003E3F08"/>
  </w:style>
  <w:style w:type="table" w:customStyle="1" w:styleId="TableGrid14">
    <w:name w:val="Table Grid14"/>
    <w:basedOn w:val="TableNormal"/>
    <w:next w:val="TableGrid"/>
    <w:uiPriority w:val="59"/>
    <w:rsid w:val="00B05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71">
      <w:bodyDiv w:val="1"/>
      <w:marLeft w:val="0"/>
      <w:marRight w:val="0"/>
      <w:marTop w:val="0"/>
      <w:marBottom w:val="0"/>
      <w:divBdr>
        <w:top w:val="none" w:sz="0" w:space="0" w:color="auto"/>
        <w:left w:val="none" w:sz="0" w:space="0" w:color="auto"/>
        <w:bottom w:val="none" w:sz="0" w:space="0" w:color="auto"/>
        <w:right w:val="none" w:sz="0" w:space="0" w:color="auto"/>
      </w:divBdr>
      <w:divsChild>
        <w:div w:id="27032303">
          <w:marLeft w:val="0"/>
          <w:marRight w:val="0"/>
          <w:marTop w:val="0"/>
          <w:marBottom w:val="0"/>
          <w:divBdr>
            <w:top w:val="none" w:sz="0" w:space="0" w:color="auto"/>
            <w:left w:val="none" w:sz="0" w:space="0" w:color="auto"/>
            <w:bottom w:val="none" w:sz="0" w:space="0" w:color="auto"/>
            <w:right w:val="none" w:sz="0" w:space="0" w:color="auto"/>
          </w:divBdr>
          <w:divsChild>
            <w:div w:id="109279908">
              <w:marLeft w:val="0"/>
              <w:marRight w:val="0"/>
              <w:marTop w:val="0"/>
              <w:marBottom w:val="0"/>
              <w:divBdr>
                <w:top w:val="none" w:sz="0" w:space="0" w:color="auto"/>
                <w:left w:val="none" w:sz="0" w:space="0" w:color="auto"/>
                <w:bottom w:val="none" w:sz="0" w:space="0" w:color="auto"/>
                <w:right w:val="none" w:sz="0" w:space="0" w:color="auto"/>
              </w:divBdr>
            </w:div>
          </w:divsChild>
        </w:div>
        <w:div w:id="41365479">
          <w:marLeft w:val="0"/>
          <w:marRight w:val="0"/>
          <w:marTop w:val="0"/>
          <w:marBottom w:val="0"/>
          <w:divBdr>
            <w:top w:val="none" w:sz="0" w:space="0" w:color="auto"/>
            <w:left w:val="none" w:sz="0" w:space="0" w:color="auto"/>
            <w:bottom w:val="none" w:sz="0" w:space="0" w:color="auto"/>
            <w:right w:val="none" w:sz="0" w:space="0" w:color="auto"/>
          </w:divBdr>
          <w:divsChild>
            <w:div w:id="1757943326">
              <w:marLeft w:val="0"/>
              <w:marRight w:val="0"/>
              <w:marTop w:val="0"/>
              <w:marBottom w:val="0"/>
              <w:divBdr>
                <w:top w:val="none" w:sz="0" w:space="0" w:color="auto"/>
                <w:left w:val="none" w:sz="0" w:space="0" w:color="auto"/>
                <w:bottom w:val="none" w:sz="0" w:space="0" w:color="auto"/>
                <w:right w:val="none" w:sz="0" w:space="0" w:color="auto"/>
              </w:divBdr>
            </w:div>
          </w:divsChild>
        </w:div>
        <w:div w:id="192429221">
          <w:marLeft w:val="0"/>
          <w:marRight w:val="0"/>
          <w:marTop w:val="0"/>
          <w:marBottom w:val="0"/>
          <w:divBdr>
            <w:top w:val="none" w:sz="0" w:space="0" w:color="auto"/>
            <w:left w:val="none" w:sz="0" w:space="0" w:color="auto"/>
            <w:bottom w:val="none" w:sz="0" w:space="0" w:color="auto"/>
            <w:right w:val="none" w:sz="0" w:space="0" w:color="auto"/>
          </w:divBdr>
          <w:divsChild>
            <w:div w:id="1995908693">
              <w:marLeft w:val="0"/>
              <w:marRight w:val="0"/>
              <w:marTop w:val="0"/>
              <w:marBottom w:val="0"/>
              <w:divBdr>
                <w:top w:val="none" w:sz="0" w:space="0" w:color="auto"/>
                <w:left w:val="none" w:sz="0" w:space="0" w:color="auto"/>
                <w:bottom w:val="none" w:sz="0" w:space="0" w:color="auto"/>
                <w:right w:val="none" w:sz="0" w:space="0" w:color="auto"/>
              </w:divBdr>
            </w:div>
          </w:divsChild>
        </w:div>
        <w:div w:id="209656751">
          <w:marLeft w:val="0"/>
          <w:marRight w:val="0"/>
          <w:marTop w:val="0"/>
          <w:marBottom w:val="0"/>
          <w:divBdr>
            <w:top w:val="none" w:sz="0" w:space="0" w:color="auto"/>
            <w:left w:val="none" w:sz="0" w:space="0" w:color="auto"/>
            <w:bottom w:val="none" w:sz="0" w:space="0" w:color="auto"/>
            <w:right w:val="none" w:sz="0" w:space="0" w:color="auto"/>
          </w:divBdr>
          <w:divsChild>
            <w:div w:id="569191237">
              <w:marLeft w:val="0"/>
              <w:marRight w:val="0"/>
              <w:marTop w:val="0"/>
              <w:marBottom w:val="0"/>
              <w:divBdr>
                <w:top w:val="none" w:sz="0" w:space="0" w:color="auto"/>
                <w:left w:val="none" w:sz="0" w:space="0" w:color="auto"/>
                <w:bottom w:val="none" w:sz="0" w:space="0" w:color="auto"/>
                <w:right w:val="none" w:sz="0" w:space="0" w:color="auto"/>
              </w:divBdr>
            </w:div>
          </w:divsChild>
        </w:div>
        <w:div w:id="315259854">
          <w:marLeft w:val="0"/>
          <w:marRight w:val="0"/>
          <w:marTop w:val="0"/>
          <w:marBottom w:val="0"/>
          <w:divBdr>
            <w:top w:val="none" w:sz="0" w:space="0" w:color="auto"/>
            <w:left w:val="none" w:sz="0" w:space="0" w:color="auto"/>
            <w:bottom w:val="none" w:sz="0" w:space="0" w:color="auto"/>
            <w:right w:val="none" w:sz="0" w:space="0" w:color="auto"/>
          </w:divBdr>
          <w:divsChild>
            <w:div w:id="1489639112">
              <w:marLeft w:val="0"/>
              <w:marRight w:val="0"/>
              <w:marTop w:val="0"/>
              <w:marBottom w:val="0"/>
              <w:divBdr>
                <w:top w:val="none" w:sz="0" w:space="0" w:color="auto"/>
                <w:left w:val="none" w:sz="0" w:space="0" w:color="auto"/>
                <w:bottom w:val="none" w:sz="0" w:space="0" w:color="auto"/>
                <w:right w:val="none" w:sz="0" w:space="0" w:color="auto"/>
              </w:divBdr>
            </w:div>
          </w:divsChild>
        </w:div>
        <w:div w:id="331956241">
          <w:marLeft w:val="0"/>
          <w:marRight w:val="0"/>
          <w:marTop w:val="0"/>
          <w:marBottom w:val="0"/>
          <w:divBdr>
            <w:top w:val="none" w:sz="0" w:space="0" w:color="auto"/>
            <w:left w:val="none" w:sz="0" w:space="0" w:color="auto"/>
            <w:bottom w:val="none" w:sz="0" w:space="0" w:color="auto"/>
            <w:right w:val="none" w:sz="0" w:space="0" w:color="auto"/>
          </w:divBdr>
          <w:divsChild>
            <w:div w:id="635179627">
              <w:marLeft w:val="0"/>
              <w:marRight w:val="0"/>
              <w:marTop w:val="0"/>
              <w:marBottom w:val="0"/>
              <w:divBdr>
                <w:top w:val="none" w:sz="0" w:space="0" w:color="auto"/>
                <w:left w:val="none" w:sz="0" w:space="0" w:color="auto"/>
                <w:bottom w:val="none" w:sz="0" w:space="0" w:color="auto"/>
                <w:right w:val="none" w:sz="0" w:space="0" w:color="auto"/>
              </w:divBdr>
            </w:div>
          </w:divsChild>
        </w:div>
        <w:div w:id="448858335">
          <w:marLeft w:val="0"/>
          <w:marRight w:val="0"/>
          <w:marTop w:val="0"/>
          <w:marBottom w:val="0"/>
          <w:divBdr>
            <w:top w:val="none" w:sz="0" w:space="0" w:color="auto"/>
            <w:left w:val="none" w:sz="0" w:space="0" w:color="auto"/>
            <w:bottom w:val="none" w:sz="0" w:space="0" w:color="auto"/>
            <w:right w:val="none" w:sz="0" w:space="0" w:color="auto"/>
          </w:divBdr>
          <w:divsChild>
            <w:div w:id="1077288999">
              <w:marLeft w:val="0"/>
              <w:marRight w:val="0"/>
              <w:marTop w:val="0"/>
              <w:marBottom w:val="0"/>
              <w:divBdr>
                <w:top w:val="none" w:sz="0" w:space="0" w:color="auto"/>
                <w:left w:val="none" w:sz="0" w:space="0" w:color="auto"/>
                <w:bottom w:val="none" w:sz="0" w:space="0" w:color="auto"/>
                <w:right w:val="none" w:sz="0" w:space="0" w:color="auto"/>
              </w:divBdr>
            </w:div>
          </w:divsChild>
        </w:div>
        <w:div w:id="467821844">
          <w:marLeft w:val="0"/>
          <w:marRight w:val="0"/>
          <w:marTop w:val="0"/>
          <w:marBottom w:val="0"/>
          <w:divBdr>
            <w:top w:val="none" w:sz="0" w:space="0" w:color="auto"/>
            <w:left w:val="none" w:sz="0" w:space="0" w:color="auto"/>
            <w:bottom w:val="none" w:sz="0" w:space="0" w:color="auto"/>
            <w:right w:val="none" w:sz="0" w:space="0" w:color="auto"/>
          </w:divBdr>
          <w:divsChild>
            <w:div w:id="897671966">
              <w:marLeft w:val="0"/>
              <w:marRight w:val="0"/>
              <w:marTop w:val="0"/>
              <w:marBottom w:val="0"/>
              <w:divBdr>
                <w:top w:val="none" w:sz="0" w:space="0" w:color="auto"/>
                <w:left w:val="none" w:sz="0" w:space="0" w:color="auto"/>
                <w:bottom w:val="none" w:sz="0" w:space="0" w:color="auto"/>
                <w:right w:val="none" w:sz="0" w:space="0" w:color="auto"/>
              </w:divBdr>
            </w:div>
          </w:divsChild>
        </w:div>
        <w:div w:id="525565171">
          <w:marLeft w:val="0"/>
          <w:marRight w:val="0"/>
          <w:marTop w:val="0"/>
          <w:marBottom w:val="0"/>
          <w:divBdr>
            <w:top w:val="none" w:sz="0" w:space="0" w:color="auto"/>
            <w:left w:val="none" w:sz="0" w:space="0" w:color="auto"/>
            <w:bottom w:val="none" w:sz="0" w:space="0" w:color="auto"/>
            <w:right w:val="none" w:sz="0" w:space="0" w:color="auto"/>
          </w:divBdr>
          <w:divsChild>
            <w:div w:id="731076191">
              <w:marLeft w:val="0"/>
              <w:marRight w:val="0"/>
              <w:marTop w:val="0"/>
              <w:marBottom w:val="0"/>
              <w:divBdr>
                <w:top w:val="none" w:sz="0" w:space="0" w:color="auto"/>
                <w:left w:val="none" w:sz="0" w:space="0" w:color="auto"/>
                <w:bottom w:val="none" w:sz="0" w:space="0" w:color="auto"/>
                <w:right w:val="none" w:sz="0" w:space="0" w:color="auto"/>
              </w:divBdr>
            </w:div>
          </w:divsChild>
        </w:div>
        <w:div w:id="547954690">
          <w:marLeft w:val="0"/>
          <w:marRight w:val="0"/>
          <w:marTop w:val="0"/>
          <w:marBottom w:val="0"/>
          <w:divBdr>
            <w:top w:val="none" w:sz="0" w:space="0" w:color="auto"/>
            <w:left w:val="none" w:sz="0" w:space="0" w:color="auto"/>
            <w:bottom w:val="none" w:sz="0" w:space="0" w:color="auto"/>
            <w:right w:val="none" w:sz="0" w:space="0" w:color="auto"/>
          </w:divBdr>
          <w:divsChild>
            <w:div w:id="223686086">
              <w:marLeft w:val="0"/>
              <w:marRight w:val="0"/>
              <w:marTop w:val="0"/>
              <w:marBottom w:val="0"/>
              <w:divBdr>
                <w:top w:val="none" w:sz="0" w:space="0" w:color="auto"/>
                <w:left w:val="none" w:sz="0" w:space="0" w:color="auto"/>
                <w:bottom w:val="none" w:sz="0" w:space="0" w:color="auto"/>
                <w:right w:val="none" w:sz="0" w:space="0" w:color="auto"/>
              </w:divBdr>
            </w:div>
          </w:divsChild>
        </w:div>
        <w:div w:id="733312142">
          <w:marLeft w:val="0"/>
          <w:marRight w:val="0"/>
          <w:marTop w:val="0"/>
          <w:marBottom w:val="0"/>
          <w:divBdr>
            <w:top w:val="none" w:sz="0" w:space="0" w:color="auto"/>
            <w:left w:val="none" w:sz="0" w:space="0" w:color="auto"/>
            <w:bottom w:val="none" w:sz="0" w:space="0" w:color="auto"/>
            <w:right w:val="none" w:sz="0" w:space="0" w:color="auto"/>
          </w:divBdr>
          <w:divsChild>
            <w:div w:id="1759256072">
              <w:marLeft w:val="0"/>
              <w:marRight w:val="0"/>
              <w:marTop w:val="0"/>
              <w:marBottom w:val="0"/>
              <w:divBdr>
                <w:top w:val="none" w:sz="0" w:space="0" w:color="auto"/>
                <w:left w:val="none" w:sz="0" w:space="0" w:color="auto"/>
                <w:bottom w:val="none" w:sz="0" w:space="0" w:color="auto"/>
                <w:right w:val="none" w:sz="0" w:space="0" w:color="auto"/>
              </w:divBdr>
            </w:div>
          </w:divsChild>
        </w:div>
        <w:div w:id="734012370">
          <w:marLeft w:val="0"/>
          <w:marRight w:val="0"/>
          <w:marTop w:val="0"/>
          <w:marBottom w:val="0"/>
          <w:divBdr>
            <w:top w:val="none" w:sz="0" w:space="0" w:color="auto"/>
            <w:left w:val="none" w:sz="0" w:space="0" w:color="auto"/>
            <w:bottom w:val="none" w:sz="0" w:space="0" w:color="auto"/>
            <w:right w:val="none" w:sz="0" w:space="0" w:color="auto"/>
          </w:divBdr>
          <w:divsChild>
            <w:div w:id="1343358207">
              <w:marLeft w:val="0"/>
              <w:marRight w:val="0"/>
              <w:marTop w:val="0"/>
              <w:marBottom w:val="0"/>
              <w:divBdr>
                <w:top w:val="none" w:sz="0" w:space="0" w:color="auto"/>
                <w:left w:val="none" w:sz="0" w:space="0" w:color="auto"/>
                <w:bottom w:val="none" w:sz="0" w:space="0" w:color="auto"/>
                <w:right w:val="none" w:sz="0" w:space="0" w:color="auto"/>
              </w:divBdr>
            </w:div>
          </w:divsChild>
        </w:div>
        <w:div w:id="805782716">
          <w:marLeft w:val="0"/>
          <w:marRight w:val="0"/>
          <w:marTop w:val="0"/>
          <w:marBottom w:val="0"/>
          <w:divBdr>
            <w:top w:val="none" w:sz="0" w:space="0" w:color="auto"/>
            <w:left w:val="none" w:sz="0" w:space="0" w:color="auto"/>
            <w:bottom w:val="none" w:sz="0" w:space="0" w:color="auto"/>
            <w:right w:val="none" w:sz="0" w:space="0" w:color="auto"/>
          </w:divBdr>
          <w:divsChild>
            <w:div w:id="1338922989">
              <w:marLeft w:val="0"/>
              <w:marRight w:val="0"/>
              <w:marTop w:val="0"/>
              <w:marBottom w:val="0"/>
              <w:divBdr>
                <w:top w:val="none" w:sz="0" w:space="0" w:color="auto"/>
                <w:left w:val="none" w:sz="0" w:space="0" w:color="auto"/>
                <w:bottom w:val="none" w:sz="0" w:space="0" w:color="auto"/>
                <w:right w:val="none" w:sz="0" w:space="0" w:color="auto"/>
              </w:divBdr>
            </w:div>
          </w:divsChild>
        </w:div>
        <w:div w:id="861554833">
          <w:marLeft w:val="0"/>
          <w:marRight w:val="0"/>
          <w:marTop w:val="0"/>
          <w:marBottom w:val="0"/>
          <w:divBdr>
            <w:top w:val="none" w:sz="0" w:space="0" w:color="auto"/>
            <w:left w:val="none" w:sz="0" w:space="0" w:color="auto"/>
            <w:bottom w:val="none" w:sz="0" w:space="0" w:color="auto"/>
            <w:right w:val="none" w:sz="0" w:space="0" w:color="auto"/>
          </w:divBdr>
          <w:divsChild>
            <w:div w:id="1144783046">
              <w:marLeft w:val="0"/>
              <w:marRight w:val="0"/>
              <w:marTop w:val="0"/>
              <w:marBottom w:val="0"/>
              <w:divBdr>
                <w:top w:val="none" w:sz="0" w:space="0" w:color="auto"/>
                <w:left w:val="none" w:sz="0" w:space="0" w:color="auto"/>
                <w:bottom w:val="none" w:sz="0" w:space="0" w:color="auto"/>
                <w:right w:val="none" w:sz="0" w:space="0" w:color="auto"/>
              </w:divBdr>
            </w:div>
          </w:divsChild>
        </w:div>
        <w:div w:id="901217512">
          <w:marLeft w:val="0"/>
          <w:marRight w:val="0"/>
          <w:marTop w:val="0"/>
          <w:marBottom w:val="0"/>
          <w:divBdr>
            <w:top w:val="none" w:sz="0" w:space="0" w:color="auto"/>
            <w:left w:val="none" w:sz="0" w:space="0" w:color="auto"/>
            <w:bottom w:val="none" w:sz="0" w:space="0" w:color="auto"/>
            <w:right w:val="none" w:sz="0" w:space="0" w:color="auto"/>
          </w:divBdr>
          <w:divsChild>
            <w:div w:id="1919368017">
              <w:marLeft w:val="0"/>
              <w:marRight w:val="0"/>
              <w:marTop w:val="0"/>
              <w:marBottom w:val="0"/>
              <w:divBdr>
                <w:top w:val="none" w:sz="0" w:space="0" w:color="auto"/>
                <w:left w:val="none" w:sz="0" w:space="0" w:color="auto"/>
                <w:bottom w:val="none" w:sz="0" w:space="0" w:color="auto"/>
                <w:right w:val="none" w:sz="0" w:space="0" w:color="auto"/>
              </w:divBdr>
            </w:div>
          </w:divsChild>
        </w:div>
        <w:div w:id="935016546">
          <w:marLeft w:val="0"/>
          <w:marRight w:val="0"/>
          <w:marTop w:val="0"/>
          <w:marBottom w:val="0"/>
          <w:divBdr>
            <w:top w:val="none" w:sz="0" w:space="0" w:color="auto"/>
            <w:left w:val="none" w:sz="0" w:space="0" w:color="auto"/>
            <w:bottom w:val="none" w:sz="0" w:space="0" w:color="auto"/>
            <w:right w:val="none" w:sz="0" w:space="0" w:color="auto"/>
          </w:divBdr>
          <w:divsChild>
            <w:div w:id="2073653958">
              <w:marLeft w:val="0"/>
              <w:marRight w:val="0"/>
              <w:marTop w:val="0"/>
              <w:marBottom w:val="0"/>
              <w:divBdr>
                <w:top w:val="none" w:sz="0" w:space="0" w:color="auto"/>
                <w:left w:val="none" w:sz="0" w:space="0" w:color="auto"/>
                <w:bottom w:val="none" w:sz="0" w:space="0" w:color="auto"/>
                <w:right w:val="none" w:sz="0" w:space="0" w:color="auto"/>
              </w:divBdr>
            </w:div>
          </w:divsChild>
        </w:div>
        <w:div w:id="983268890">
          <w:marLeft w:val="0"/>
          <w:marRight w:val="0"/>
          <w:marTop w:val="0"/>
          <w:marBottom w:val="0"/>
          <w:divBdr>
            <w:top w:val="none" w:sz="0" w:space="0" w:color="auto"/>
            <w:left w:val="none" w:sz="0" w:space="0" w:color="auto"/>
            <w:bottom w:val="none" w:sz="0" w:space="0" w:color="auto"/>
            <w:right w:val="none" w:sz="0" w:space="0" w:color="auto"/>
          </w:divBdr>
          <w:divsChild>
            <w:div w:id="606623284">
              <w:marLeft w:val="0"/>
              <w:marRight w:val="0"/>
              <w:marTop w:val="0"/>
              <w:marBottom w:val="0"/>
              <w:divBdr>
                <w:top w:val="none" w:sz="0" w:space="0" w:color="auto"/>
                <w:left w:val="none" w:sz="0" w:space="0" w:color="auto"/>
                <w:bottom w:val="none" w:sz="0" w:space="0" w:color="auto"/>
                <w:right w:val="none" w:sz="0" w:space="0" w:color="auto"/>
              </w:divBdr>
            </w:div>
          </w:divsChild>
        </w:div>
        <w:div w:id="1154252084">
          <w:marLeft w:val="0"/>
          <w:marRight w:val="0"/>
          <w:marTop w:val="0"/>
          <w:marBottom w:val="0"/>
          <w:divBdr>
            <w:top w:val="none" w:sz="0" w:space="0" w:color="auto"/>
            <w:left w:val="none" w:sz="0" w:space="0" w:color="auto"/>
            <w:bottom w:val="none" w:sz="0" w:space="0" w:color="auto"/>
            <w:right w:val="none" w:sz="0" w:space="0" w:color="auto"/>
          </w:divBdr>
          <w:divsChild>
            <w:div w:id="523716041">
              <w:marLeft w:val="0"/>
              <w:marRight w:val="0"/>
              <w:marTop w:val="0"/>
              <w:marBottom w:val="0"/>
              <w:divBdr>
                <w:top w:val="none" w:sz="0" w:space="0" w:color="auto"/>
                <w:left w:val="none" w:sz="0" w:space="0" w:color="auto"/>
                <w:bottom w:val="none" w:sz="0" w:space="0" w:color="auto"/>
                <w:right w:val="none" w:sz="0" w:space="0" w:color="auto"/>
              </w:divBdr>
            </w:div>
          </w:divsChild>
        </w:div>
        <w:div w:id="1188372635">
          <w:marLeft w:val="0"/>
          <w:marRight w:val="0"/>
          <w:marTop w:val="0"/>
          <w:marBottom w:val="0"/>
          <w:divBdr>
            <w:top w:val="none" w:sz="0" w:space="0" w:color="auto"/>
            <w:left w:val="none" w:sz="0" w:space="0" w:color="auto"/>
            <w:bottom w:val="none" w:sz="0" w:space="0" w:color="auto"/>
            <w:right w:val="none" w:sz="0" w:space="0" w:color="auto"/>
          </w:divBdr>
          <w:divsChild>
            <w:div w:id="1707095332">
              <w:marLeft w:val="0"/>
              <w:marRight w:val="0"/>
              <w:marTop w:val="0"/>
              <w:marBottom w:val="0"/>
              <w:divBdr>
                <w:top w:val="none" w:sz="0" w:space="0" w:color="auto"/>
                <w:left w:val="none" w:sz="0" w:space="0" w:color="auto"/>
                <w:bottom w:val="none" w:sz="0" w:space="0" w:color="auto"/>
                <w:right w:val="none" w:sz="0" w:space="0" w:color="auto"/>
              </w:divBdr>
            </w:div>
          </w:divsChild>
        </w:div>
        <w:div w:id="1196432481">
          <w:marLeft w:val="0"/>
          <w:marRight w:val="0"/>
          <w:marTop w:val="0"/>
          <w:marBottom w:val="0"/>
          <w:divBdr>
            <w:top w:val="none" w:sz="0" w:space="0" w:color="auto"/>
            <w:left w:val="none" w:sz="0" w:space="0" w:color="auto"/>
            <w:bottom w:val="none" w:sz="0" w:space="0" w:color="auto"/>
            <w:right w:val="none" w:sz="0" w:space="0" w:color="auto"/>
          </w:divBdr>
          <w:divsChild>
            <w:div w:id="1585652000">
              <w:marLeft w:val="0"/>
              <w:marRight w:val="0"/>
              <w:marTop w:val="0"/>
              <w:marBottom w:val="0"/>
              <w:divBdr>
                <w:top w:val="none" w:sz="0" w:space="0" w:color="auto"/>
                <w:left w:val="none" w:sz="0" w:space="0" w:color="auto"/>
                <w:bottom w:val="none" w:sz="0" w:space="0" w:color="auto"/>
                <w:right w:val="none" w:sz="0" w:space="0" w:color="auto"/>
              </w:divBdr>
            </w:div>
          </w:divsChild>
        </w:div>
        <w:div w:id="1218468066">
          <w:marLeft w:val="0"/>
          <w:marRight w:val="0"/>
          <w:marTop w:val="0"/>
          <w:marBottom w:val="0"/>
          <w:divBdr>
            <w:top w:val="none" w:sz="0" w:space="0" w:color="auto"/>
            <w:left w:val="none" w:sz="0" w:space="0" w:color="auto"/>
            <w:bottom w:val="none" w:sz="0" w:space="0" w:color="auto"/>
            <w:right w:val="none" w:sz="0" w:space="0" w:color="auto"/>
          </w:divBdr>
          <w:divsChild>
            <w:div w:id="1720742945">
              <w:marLeft w:val="0"/>
              <w:marRight w:val="0"/>
              <w:marTop w:val="0"/>
              <w:marBottom w:val="0"/>
              <w:divBdr>
                <w:top w:val="none" w:sz="0" w:space="0" w:color="auto"/>
                <w:left w:val="none" w:sz="0" w:space="0" w:color="auto"/>
                <w:bottom w:val="none" w:sz="0" w:space="0" w:color="auto"/>
                <w:right w:val="none" w:sz="0" w:space="0" w:color="auto"/>
              </w:divBdr>
            </w:div>
          </w:divsChild>
        </w:div>
        <w:div w:id="1220435797">
          <w:marLeft w:val="0"/>
          <w:marRight w:val="0"/>
          <w:marTop w:val="0"/>
          <w:marBottom w:val="0"/>
          <w:divBdr>
            <w:top w:val="none" w:sz="0" w:space="0" w:color="auto"/>
            <w:left w:val="none" w:sz="0" w:space="0" w:color="auto"/>
            <w:bottom w:val="none" w:sz="0" w:space="0" w:color="auto"/>
            <w:right w:val="none" w:sz="0" w:space="0" w:color="auto"/>
          </w:divBdr>
          <w:divsChild>
            <w:div w:id="691227895">
              <w:marLeft w:val="0"/>
              <w:marRight w:val="0"/>
              <w:marTop w:val="0"/>
              <w:marBottom w:val="0"/>
              <w:divBdr>
                <w:top w:val="none" w:sz="0" w:space="0" w:color="auto"/>
                <w:left w:val="none" w:sz="0" w:space="0" w:color="auto"/>
                <w:bottom w:val="none" w:sz="0" w:space="0" w:color="auto"/>
                <w:right w:val="none" w:sz="0" w:space="0" w:color="auto"/>
              </w:divBdr>
            </w:div>
          </w:divsChild>
        </w:div>
        <w:div w:id="1242325553">
          <w:marLeft w:val="0"/>
          <w:marRight w:val="0"/>
          <w:marTop w:val="0"/>
          <w:marBottom w:val="0"/>
          <w:divBdr>
            <w:top w:val="none" w:sz="0" w:space="0" w:color="auto"/>
            <w:left w:val="none" w:sz="0" w:space="0" w:color="auto"/>
            <w:bottom w:val="none" w:sz="0" w:space="0" w:color="auto"/>
            <w:right w:val="none" w:sz="0" w:space="0" w:color="auto"/>
          </w:divBdr>
          <w:divsChild>
            <w:div w:id="1642148579">
              <w:marLeft w:val="0"/>
              <w:marRight w:val="0"/>
              <w:marTop w:val="0"/>
              <w:marBottom w:val="0"/>
              <w:divBdr>
                <w:top w:val="none" w:sz="0" w:space="0" w:color="auto"/>
                <w:left w:val="none" w:sz="0" w:space="0" w:color="auto"/>
                <w:bottom w:val="none" w:sz="0" w:space="0" w:color="auto"/>
                <w:right w:val="none" w:sz="0" w:space="0" w:color="auto"/>
              </w:divBdr>
            </w:div>
          </w:divsChild>
        </w:div>
        <w:div w:id="1251349132">
          <w:marLeft w:val="0"/>
          <w:marRight w:val="0"/>
          <w:marTop w:val="0"/>
          <w:marBottom w:val="0"/>
          <w:divBdr>
            <w:top w:val="none" w:sz="0" w:space="0" w:color="auto"/>
            <w:left w:val="none" w:sz="0" w:space="0" w:color="auto"/>
            <w:bottom w:val="none" w:sz="0" w:space="0" w:color="auto"/>
            <w:right w:val="none" w:sz="0" w:space="0" w:color="auto"/>
          </w:divBdr>
          <w:divsChild>
            <w:div w:id="1167792352">
              <w:marLeft w:val="0"/>
              <w:marRight w:val="0"/>
              <w:marTop w:val="0"/>
              <w:marBottom w:val="0"/>
              <w:divBdr>
                <w:top w:val="none" w:sz="0" w:space="0" w:color="auto"/>
                <w:left w:val="none" w:sz="0" w:space="0" w:color="auto"/>
                <w:bottom w:val="none" w:sz="0" w:space="0" w:color="auto"/>
                <w:right w:val="none" w:sz="0" w:space="0" w:color="auto"/>
              </w:divBdr>
            </w:div>
          </w:divsChild>
        </w:div>
        <w:div w:id="1339573389">
          <w:marLeft w:val="0"/>
          <w:marRight w:val="0"/>
          <w:marTop w:val="0"/>
          <w:marBottom w:val="0"/>
          <w:divBdr>
            <w:top w:val="none" w:sz="0" w:space="0" w:color="auto"/>
            <w:left w:val="none" w:sz="0" w:space="0" w:color="auto"/>
            <w:bottom w:val="none" w:sz="0" w:space="0" w:color="auto"/>
            <w:right w:val="none" w:sz="0" w:space="0" w:color="auto"/>
          </w:divBdr>
          <w:divsChild>
            <w:div w:id="1937326563">
              <w:marLeft w:val="0"/>
              <w:marRight w:val="0"/>
              <w:marTop w:val="0"/>
              <w:marBottom w:val="0"/>
              <w:divBdr>
                <w:top w:val="none" w:sz="0" w:space="0" w:color="auto"/>
                <w:left w:val="none" w:sz="0" w:space="0" w:color="auto"/>
                <w:bottom w:val="none" w:sz="0" w:space="0" w:color="auto"/>
                <w:right w:val="none" w:sz="0" w:space="0" w:color="auto"/>
              </w:divBdr>
            </w:div>
          </w:divsChild>
        </w:div>
        <w:div w:id="1370377055">
          <w:marLeft w:val="0"/>
          <w:marRight w:val="0"/>
          <w:marTop w:val="0"/>
          <w:marBottom w:val="0"/>
          <w:divBdr>
            <w:top w:val="none" w:sz="0" w:space="0" w:color="auto"/>
            <w:left w:val="none" w:sz="0" w:space="0" w:color="auto"/>
            <w:bottom w:val="none" w:sz="0" w:space="0" w:color="auto"/>
            <w:right w:val="none" w:sz="0" w:space="0" w:color="auto"/>
          </w:divBdr>
          <w:divsChild>
            <w:div w:id="1256594609">
              <w:marLeft w:val="0"/>
              <w:marRight w:val="0"/>
              <w:marTop w:val="0"/>
              <w:marBottom w:val="0"/>
              <w:divBdr>
                <w:top w:val="none" w:sz="0" w:space="0" w:color="auto"/>
                <w:left w:val="none" w:sz="0" w:space="0" w:color="auto"/>
                <w:bottom w:val="none" w:sz="0" w:space="0" w:color="auto"/>
                <w:right w:val="none" w:sz="0" w:space="0" w:color="auto"/>
              </w:divBdr>
            </w:div>
          </w:divsChild>
        </w:div>
        <w:div w:id="1517035746">
          <w:marLeft w:val="0"/>
          <w:marRight w:val="0"/>
          <w:marTop w:val="0"/>
          <w:marBottom w:val="0"/>
          <w:divBdr>
            <w:top w:val="none" w:sz="0" w:space="0" w:color="auto"/>
            <w:left w:val="none" w:sz="0" w:space="0" w:color="auto"/>
            <w:bottom w:val="none" w:sz="0" w:space="0" w:color="auto"/>
            <w:right w:val="none" w:sz="0" w:space="0" w:color="auto"/>
          </w:divBdr>
          <w:divsChild>
            <w:div w:id="1885798909">
              <w:marLeft w:val="0"/>
              <w:marRight w:val="0"/>
              <w:marTop w:val="0"/>
              <w:marBottom w:val="0"/>
              <w:divBdr>
                <w:top w:val="none" w:sz="0" w:space="0" w:color="auto"/>
                <w:left w:val="none" w:sz="0" w:space="0" w:color="auto"/>
                <w:bottom w:val="none" w:sz="0" w:space="0" w:color="auto"/>
                <w:right w:val="none" w:sz="0" w:space="0" w:color="auto"/>
              </w:divBdr>
            </w:div>
          </w:divsChild>
        </w:div>
        <w:div w:id="1626346819">
          <w:marLeft w:val="0"/>
          <w:marRight w:val="0"/>
          <w:marTop w:val="0"/>
          <w:marBottom w:val="0"/>
          <w:divBdr>
            <w:top w:val="none" w:sz="0" w:space="0" w:color="auto"/>
            <w:left w:val="none" w:sz="0" w:space="0" w:color="auto"/>
            <w:bottom w:val="none" w:sz="0" w:space="0" w:color="auto"/>
            <w:right w:val="none" w:sz="0" w:space="0" w:color="auto"/>
          </w:divBdr>
          <w:divsChild>
            <w:div w:id="1392734555">
              <w:marLeft w:val="0"/>
              <w:marRight w:val="0"/>
              <w:marTop w:val="0"/>
              <w:marBottom w:val="0"/>
              <w:divBdr>
                <w:top w:val="none" w:sz="0" w:space="0" w:color="auto"/>
                <w:left w:val="none" w:sz="0" w:space="0" w:color="auto"/>
                <w:bottom w:val="none" w:sz="0" w:space="0" w:color="auto"/>
                <w:right w:val="none" w:sz="0" w:space="0" w:color="auto"/>
              </w:divBdr>
            </w:div>
          </w:divsChild>
        </w:div>
        <w:div w:id="1703167710">
          <w:marLeft w:val="0"/>
          <w:marRight w:val="0"/>
          <w:marTop w:val="0"/>
          <w:marBottom w:val="0"/>
          <w:divBdr>
            <w:top w:val="none" w:sz="0" w:space="0" w:color="auto"/>
            <w:left w:val="none" w:sz="0" w:space="0" w:color="auto"/>
            <w:bottom w:val="none" w:sz="0" w:space="0" w:color="auto"/>
            <w:right w:val="none" w:sz="0" w:space="0" w:color="auto"/>
          </w:divBdr>
          <w:divsChild>
            <w:div w:id="714698696">
              <w:marLeft w:val="0"/>
              <w:marRight w:val="0"/>
              <w:marTop w:val="0"/>
              <w:marBottom w:val="0"/>
              <w:divBdr>
                <w:top w:val="none" w:sz="0" w:space="0" w:color="auto"/>
                <w:left w:val="none" w:sz="0" w:space="0" w:color="auto"/>
                <w:bottom w:val="none" w:sz="0" w:space="0" w:color="auto"/>
                <w:right w:val="none" w:sz="0" w:space="0" w:color="auto"/>
              </w:divBdr>
            </w:div>
          </w:divsChild>
        </w:div>
        <w:div w:id="1704092096">
          <w:marLeft w:val="0"/>
          <w:marRight w:val="0"/>
          <w:marTop w:val="0"/>
          <w:marBottom w:val="0"/>
          <w:divBdr>
            <w:top w:val="none" w:sz="0" w:space="0" w:color="auto"/>
            <w:left w:val="none" w:sz="0" w:space="0" w:color="auto"/>
            <w:bottom w:val="none" w:sz="0" w:space="0" w:color="auto"/>
            <w:right w:val="none" w:sz="0" w:space="0" w:color="auto"/>
          </w:divBdr>
          <w:divsChild>
            <w:div w:id="856893799">
              <w:marLeft w:val="0"/>
              <w:marRight w:val="0"/>
              <w:marTop w:val="0"/>
              <w:marBottom w:val="0"/>
              <w:divBdr>
                <w:top w:val="none" w:sz="0" w:space="0" w:color="auto"/>
                <w:left w:val="none" w:sz="0" w:space="0" w:color="auto"/>
                <w:bottom w:val="none" w:sz="0" w:space="0" w:color="auto"/>
                <w:right w:val="none" w:sz="0" w:space="0" w:color="auto"/>
              </w:divBdr>
            </w:div>
          </w:divsChild>
        </w:div>
        <w:div w:id="1806699983">
          <w:marLeft w:val="0"/>
          <w:marRight w:val="0"/>
          <w:marTop w:val="0"/>
          <w:marBottom w:val="0"/>
          <w:divBdr>
            <w:top w:val="none" w:sz="0" w:space="0" w:color="auto"/>
            <w:left w:val="none" w:sz="0" w:space="0" w:color="auto"/>
            <w:bottom w:val="none" w:sz="0" w:space="0" w:color="auto"/>
            <w:right w:val="none" w:sz="0" w:space="0" w:color="auto"/>
          </w:divBdr>
          <w:divsChild>
            <w:div w:id="784426671">
              <w:marLeft w:val="0"/>
              <w:marRight w:val="0"/>
              <w:marTop w:val="0"/>
              <w:marBottom w:val="0"/>
              <w:divBdr>
                <w:top w:val="none" w:sz="0" w:space="0" w:color="auto"/>
                <w:left w:val="none" w:sz="0" w:space="0" w:color="auto"/>
                <w:bottom w:val="none" w:sz="0" w:space="0" w:color="auto"/>
                <w:right w:val="none" w:sz="0" w:space="0" w:color="auto"/>
              </w:divBdr>
            </w:div>
          </w:divsChild>
        </w:div>
        <w:div w:id="1976527518">
          <w:marLeft w:val="0"/>
          <w:marRight w:val="0"/>
          <w:marTop w:val="0"/>
          <w:marBottom w:val="0"/>
          <w:divBdr>
            <w:top w:val="none" w:sz="0" w:space="0" w:color="auto"/>
            <w:left w:val="none" w:sz="0" w:space="0" w:color="auto"/>
            <w:bottom w:val="none" w:sz="0" w:space="0" w:color="auto"/>
            <w:right w:val="none" w:sz="0" w:space="0" w:color="auto"/>
          </w:divBdr>
          <w:divsChild>
            <w:div w:id="166558241">
              <w:marLeft w:val="0"/>
              <w:marRight w:val="0"/>
              <w:marTop w:val="0"/>
              <w:marBottom w:val="0"/>
              <w:divBdr>
                <w:top w:val="none" w:sz="0" w:space="0" w:color="auto"/>
                <w:left w:val="none" w:sz="0" w:space="0" w:color="auto"/>
                <w:bottom w:val="none" w:sz="0" w:space="0" w:color="auto"/>
                <w:right w:val="none" w:sz="0" w:space="0" w:color="auto"/>
              </w:divBdr>
            </w:div>
          </w:divsChild>
        </w:div>
        <w:div w:id="2081709524">
          <w:marLeft w:val="0"/>
          <w:marRight w:val="0"/>
          <w:marTop w:val="0"/>
          <w:marBottom w:val="0"/>
          <w:divBdr>
            <w:top w:val="none" w:sz="0" w:space="0" w:color="auto"/>
            <w:left w:val="none" w:sz="0" w:space="0" w:color="auto"/>
            <w:bottom w:val="none" w:sz="0" w:space="0" w:color="auto"/>
            <w:right w:val="none" w:sz="0" w:space="0" w:color="auto"/>
          </w:divBdr>
          <w:divsChild>
            <w:div w:id="1878539381">
              <w:marLeft w:val="0"/>
              <w:marRight w:val="0"/>
              <w:marTop w:val="0"/>
              <w:marBottom w:val="0"/>
              <w:divBdr>
                <w:top w:val="none" w:sz="0" w:space="0" w:color="auto"/>
                <w:left w:val="none" w:sz="0" w:space="0" w:color="auto"/>
                <w:bottom w:val="none" w:sz="0" w:space="0" w:color="auto"/>
                <w:right w:val="none" w:sz="0" w:space="0" w:color="auto"/>
              </w:divBdr>
            </w:div>
          </w:divsChild>
        </w:div>
        <w:div w:id="2102946510">
          <w:marLeft w:val="0"/>
          <w:marRight w:val="0"/>
          <w:marTop w:val="0"/>
          <w:marBottom w:val="0"/>
          <w:divBdr>
            <w:top w:val="none" w:sz="0" w:space="0" w:color="auto"/>
            <w:left w:val="none" w:sz="0" w:space="0" w:color="auto"/>
            <w:bottom w:val="none" w:sz="0" w:space="0" w:color="auto"/>
            <w:right w:val="none" w:sz="0" w:space="0" w:color="auto"/>
          </w:divBdr>
          <w:divsChild>
            <w:div w:id="349451331">
              <w:marLeft w:val="0"/>
              <w:marRight w:val="0"/>
              <w:marTop w:val="0"/>
              <w:marBottom w:val="0"/>
              <w:divBdr>
                <w:top w:val="none" w:sz="0" w:space="0" w:color="auto"/>
                <w:left w:val="none" w:sz="0" w:space="0" w:color="auto"/>
                <w:bottom w:val="none" w:sz="0" w:space="0" w:color="auto"/>
                <w:right w:val="none" w:sz="0" w:space="0" w:color="auto"/>
              </w:divBdr>
            </w:div>
          </w:divsChild>
        </w:div>
        <w:div w:id="2145076585">
          <w:marLeft w:val="0"/>
          <w:marRight w:val="0"/>
          <w:marTop w:val="0"/>
          <w:marBottom w:val="0"/>
          <w:divBdr>
            <w:top w:val="none" w:sz="0" w:space="0" w:color="auto"/>
            <w:left w:val="none" w:sz="0" w:space="0" w:color="auto"/>
            <w:bottom w:val="none" w:sz="0" w:space="0" w:color="auto"/>
            <w:right w:val="none" w:sz="0" w:space="0" w:color="auto"/>
          </w:divBdr>
          <w:divsChild>
            <w:div w:id="291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771">
      <w:bodyDiv w:val="1"/>
      <w:marLeft w:val="0"/>
      <w:marRight w:val="0"/>
      <w:marTop w:val="0"/>
      <w:marBottom w:val="0"/>
      <w:divBdr>
        <w:top w:val="none" w:sz="0" w:space="0" w:color="auto"/>
        <w:left w:val="none" w:sz="0" w:space="0" w:color="auto"/>
        <w:bottom w:val="none" w:sz="0" w:space="0" w:color="auto"/>
        <w:right w:val="none" w:sz="0" w:space="0" w:color="auto"/>
      </w:divBdr>
    </w:div>
    <w:div w:id="68308411">
      <w:bodyDiv w:val="1"/>
      <w:marLeft w:val="0"/>
      <w:marRight w:val="0"/>
      <w:marTop w:val="0"/>
      <w:marBottom w:val="0"/>
      <w:divBdr>
        <w:top w:val="none" w:sz="0" w:space="0" w:color="auto"/>
        <w:left w:val="none" w:sz="0" w:space="0" w:color="auto"/>
        <w:bottom w:val="none" w:sz="0" w:space="0" w:color="auto"/>
        <w:right w:val="none" w:sz="0" w:space="0" w:color="auto"/>
      </w:divBdr>
      <w:divsChild>
        <w:div w:id="824516616">
          <w:marLeft w:val="0"/>
          <w:marRight w:val="0"/>
          <w:marTop w:val="0"/>
          <w:marBottom w:val="0"/>
          <w:divBdr>
            <w:top w:val="none" w:sz="0" w:space="0" w:color="auto"/>
            <w:left w:val="none" w:sz="0" w:space="0" w:color="auto"/>
            <w:bottom w:val="none" w:sz="0" w:space="0" w:color="auto"/>
            <w:right w:val="none" w:sz="0" w:space="0" w:color="auto"/>
          </w:divBdr>
        </w:div>
        <w:div w:id="928199634">
          <w:marLeft w:val="0"/>
          <w:marRight w:val="0"/>
          <w:marTop w:val="0"/>
          <w:marBottom w:val="0"/>
          <w:divBdr>
            <w:top w:val="none" w:sz="0" w:space="0" w:color="auto"/>
            <w:left w:val="none" w:sz="0" w:space="0" w:color="auto"/>
            <w:bottom w:val="none" w:sz="0" w:space="0" w:color="auto"/>
            <w:right w:val="none" w:sz="0" w:space="0" w:color="auto"/>
          </w:divBdr>
        </w:div>
        <w:div w:id="1824153510">
          <w:marLeft w:val="0"/>
          <w:marRight w:val="0"/>
          <w:marTop w:val="0"/>
          <w:marBottom w:val="0"/>
          <w:divBdr>
            <w:top w:val="none" w:sz="0" w:space="0" w:color="auto"/>
            <w:left w:val="none" w:sz="0" w:space="0" w:color="auto"/>
            <w:bottom w:val="none" w:sz="0" w:space="0" w:color="auto"/>
            <w:right w:val="none" w:sz="0" w:space="0" w:color="auto"/>
          </w:divBdr>
        </w:div>
      </w:divsChild>
    </w:div>
    <w:div w:id="80562869">
      <w:bodyDiv w:val="1"/>
      <w:marLeft w:val="0"/>
      <w:marRight w:val="0"/>
      <w:marTop w:val="0"/>
      <w:marBottom w:val="0"/>
      <w:divBdr>
        <w:top w:val="none" w:sz="0" w:space="0" w:color="auto"/>
        <w:left w:val="none" w:sz="0" w:space="0" w:color="auto"/>
        <w:bottom w:val="none" w:sz="0" w:space="0" w:color="auto"/>
        <w:right w:val="none" w:sz="0" w:space="0" w:color="auto"/>
      </w:divBdr>
    </w:div>
    <w:div w:id="84155486">
      <w:bodyDiv w:val="1"/>
      <w:marLeft w:val="0"/>
      <w:marRight w:val="0"/>
      <w:marTop w:val="0"/>
      <w:marBottom w:val="0"/>
      <w:divBdr>
        <w:top w:val="none" w:sz="0" w:space="0" w:color="auto"/>
        <w:left w:val="none" w:sz="0" w:space="0" w:color="auto"/>
        <w:bottom w:val="none" w:sz="0" w:space="0" w:color="auto"/>
        <w:right w:val="none" w:sz="0" w:space="0" w:color="auto"/>
      </w:divBdr>
    </w:div>
    <w:div w:id="87695202">
      <w:bodyDiv w:val="1"/>
      <w:marLeft w:val="0"/>
      <w:marRight w:val="0"/>
      <w:marTop w:val="0"/>
      <w:marBottom w:val="0"/>
      <w:divBdr>
        <w:top w:val="none" w:sz="0" w:space="0" w:color="auto"/>
        <w:left w:val="none" w:sz="0" w:space="0" w:color="auto"/>
        <w:bottom w:val="none" w:sz="0" w:space="0" w:color="auto"/>
        <w:right w:val="none" w:sz="0" w:space="0" w:color="auto"/>
      </w:divBdr>
    </w:div>
    <w:div w:id="95057340">
      <w:bodyDiv w:val="1"/>
      <w:marLeft w:val="0"/>
      <w:marRight w:val="0"/>
      <w:marTop w:val="0"/>
      <w:marBottom w:val="0"/>
      <w:divBdr>
        <w:top w:val="none" w:sz="0" w:space="0" w:color="auto"/>
        <w:left w:val="none" w:sz="0" w:space="0" w:color="auto"/>
        <w:bottom w:val="none" w:sz="0" w:space="0" w:color="auto"/>
        <w:right w:val="none" w:sz="0" w:space="0" w:color="auto"/>
      </w:divBdr>
    </w:div>
    <w:div w:id="122623440">
      <w:bodyDiv w:val="1"/>
      <w:marLeft w:val="0"/>
      <w:marRight w:val="0"/>
      <w:marTop w:val="0"/>
      <w:marBottom w:val="0"/>
      <w:divBdr>
        <w:top w:val="none" w:sz="0" w:space="0" w:color="auto"/>
        <w:left w:val="none" w:sz="0" w:space="0" w:color="auto"/>
        <w:bottom w:val="none" w:sz="0" w:space="0" w:color="auto"/>
        <w:right w:val="none" w:sz="0" w:space="0" w:color="auto"/>
      </w:divBdr>
    </w:div>
    <w:div w:id="132791631">
      <w:bodyDiv w:val="1"/>
      <w:marLeft w:val="0"/>
      <w:marRight w:val="0"/>
      <w:marTop w:val="0"/>
      <w:marBottom w:val="0"/>
      <w:divBdr>
        <w:top w:val="none" w:sz="0" w:space="0" w:color="auto"/>
        <w:left w:val="none" w:sz="0" w:space="0" w:color="auto"/>
        <w:bottom w:val="none" w:sz="0" w:space="0" w:color="auto"/>
        <w:right w:val="none" w:sz="0" w:space="0" w:color="auto"/>
      </w:divBdr>
    </w:div>
    <w:div w:id="184447368">
      <w:bodyDiv w:val="1"/>
      <w:marLeft w:val="0"/>
      <w:marRight w:val="0"/>
      <w:marTop w:val="0"/>
      <w:marBottom w:val="0"/>
      <w:divBdr>
        <w:top w:val="none" w:sz="0" w:space="0" w:color="auto"/>
        <w:left w:val="none" w:sz="0" w:space="0" w:color="auto"/>
        <w:bottom w:val="none" w:sz="0" w:space="0" w:color="auto"/>
        <w:right w:val="none" w:sz="0" w:space="0" w:color="auto"/>
      </w:divBdr>
    </w:div>
    <w:div w:id="187137682">
      <w:bodyDiv w:val="1"/>
      <w:marLeft w:val="0"/>
      <w:marRight w:val="0"/>
      <w:marTop w:val="0"/>
      <w:marBottom w:val="0"/>
      <w:divBdr>
        <w:top w:val="none" w:sz="0" w:space="0" w:color="auto"/>
        <w:left w:val="none" w:sz="0" w:space="0" w:color="auto"/>
        <w:bottom w:val="none" w:sz="0" w:space="0" w:color="auto"/>
        <w:right w:val="none" w:sz="0" w:space="0" w:color="auto"/>
      </w:divBdr>
    </w:div>
    <w:div w:id="189488084">
      <w:bodyDiv w:val="1"/>
      <w:marLeft w:val="0"/>
      <w:marRight w:val="0"/>
      <w:marTop w:val="0"/>
      <w:marBottom w:val="0"/>
      <w:divBdr>
        <w:top w:val="none" w:sz="0" w:space="0" w:color="auto"/>
        <w:left w:val="none" w:sz="0" w:space="0" w:color="auto"/>
        <w:bottom w:val="none" w:sz="0" w:space="0" w:color="auto"/>
        <w:right w:val="none" w:sz="0" w:space="0" w:color="auto"/>
      </w:divBdr>
    </w:div>
    <w:div w:id="215438342">
      <w:bodyDiv w:val="1"/>
      <w:marLeft w:val="0"/>
      <w:marRight w:val="0"/>
      <w:marTop w:val="0"/>
      <w:marBottom w:val="0"/>
      <w:divBdr>
        <w:top w:val="none" w:sz="0" w:space="0" w:color="auto"/>
        <w:left w:val="none" w:sz="0" w:space="0" w:color="auto"/>
        <w:bottom w:val="none" w:sz="0" w:space="0" w:color="auto"/>
        <w:right w:val="none" w:sz="0" w:space="0" w:color="auto"/>
      </w:divBdr>
    </w:div>
    <w:div w:id="295575046">
      <w:bodyDiv w:val="1"/>
      <w:marLeft w:val="0"/>
      <w:marRight w:val="0"/>
      <w:marTop w:val="0"/>
      <w:marBottom w:val="0"/>
      <w:divBdr>
        <w:top w:val="none" w:sz="0" w:space="0" w:color="auto"/>
        <w:left w:val="none" w:sz="0" w:space="0" w:color="auto"/>
        <w:bottom w:val="none" w:sz="0" w:space="0" w:color="auto"/>
        <w:right w:val="none" w:sz="0" w:space="0" w:color="auto"/>
      </w:divBdr>
    </w:div>
    <w:div w:id="307318810">
      <w:bodyDiv w:val="1"/>
      <w:marLeft w:val="0"/>
      <w:marRight w:val="0"/>
      <w:marTop w:val="0"/>
      <w:marBottom w:val="0"/>
      <w:divBdr>
        <w:top w:val="none" w:sz="0" w:space="0" w:color="auto"/>
        <w:left w:val="none" w:sz="0" w:space="0" w:color="auto"/>
        <w:bottom w:val="none" w:sz="0" w:space="0" w:color="auto"/>
        <w:right w:val="none" w:sz="0" w:space="0" w:color="auto"/>
      </w:divBdr>
    </w:div>
    <w:div w:id="318340454">
      <w:bodyDiv w:val="1"/>
      <w:marLeft w:val="0"/>
      <w:marRight w:val="0"/>
      <w:marTop w:val="0"/>
      <w:marBottom w:val="0"/>
      <w:divBdr>
        <w:top w:val="none" w:sz="0" w:space="0" w:color="auto"/>
        <w:left w:val="none" w:sz="0" w:space="0" w:color="auto"/>
        <w:bottom w:val="none" w:sz="0" w:space="0" w:color="auto"/>
        <w:right w:val="none" w:sz="0" w:space="0" w:color="auto"/>
      </w:divBdr>
    </w:div>
    <w:div w:id="391076830">
      <w:bodyDiv w:val="1"/>
      <w:marLeft w:val="0"/>
      <w:marRight w:val="0"/>
      <w:marTop w:val="0"/>
      <w:marBottom w:val="0"/>
      <w:divBdr>
        <w:top w:val="none" w:sz="0" w:space="0" w:color="auto"/>
        <w:left w:val="none" w:sz="0" w:space="0" w:color="auto"/>
        <w:bottom w:val="none" w:sz="0" w:space="0" w:color="auto"/>
        <w:right w:val="none" w:sz="0" w:space="0" w:color="auto"/>
      </w:divBdr>
    </w:div>
    <w:div w:id="396320804">
      <w:bodyDiv w:val="1"/>
      <w:marLeft w:val="0"/>
      <w:marRight w:val="0"/>
      <w:marTop w:val="0"/>
      <w:marBottom w:val="0"/>
      <w:divBdr>
        <w:top w:val="none" w:sz="0" w:space="0" w:color="auto"/>
        <w:left w:val="none" w:sz="0" w:space="0" w:color="auto"/>
        <w:bottom w:val="none" w:sz="0" w:space="0" w:color="auto"/>
        <w:right w:val="none" w:sz="0" w:space="0" w:color="auto"/>
      </w:divBdr>
    </w:div>
    <w:div w:id="406079595">
      <w:bodyDiv w:val="1"/>
      <w:marLeft w:val="0"/>
      <w:marRight w:val="0"/>
      <w:marTop w:val="0"/>
      <w:marBottom w:val="0"/>
      <w:divBdr>
        <w:top w:val="none" w:sz="0" w:space="0" w:color="auto"/>
        <w:left w:val="none" w:sz="0" w:space="0" w:color="auto"/>
        <w:bottom w:val="none" w:sz="0" w:space="0" w:color="auto"/>
        <w:right w:val="none" w:sz="0" w:space="0" w:color="auto"/>
      </w:divBdr>
    </w:div>
    <w:div w:id="412048126">
      <w:bodyDiv w:val="1"/>
      <w:marLeft w:val="0"/>
      <w:marRight w:val="0"/>
      <w:marTop w:val="0"/>
      <w:marBottom w:val="0"/>
      <w:divBdr>
        <w:top w:val="none" w:sz="0" w:space="0" w:color="auto"/>
        <w:left w:val="none" w:sz="0" w:space="0" w:color="auto"/>
        <w:bottom w:val="none" w:sz="0" w:space="0" w:color="auto"/>
        <w:right w:val="none" w:sz="0" w:space="0" w:color="auto"/>
      </w:divBdr>
    </w:div>
    <w:div w:id="494955372">
      <w:bodyDiv w:val="1"/>
      <w:marLeft w:val="0"/>
      <w:marRight w:val="0"/>
      <w:marTop w:val="0"/>
      <w:marBottom w:val="0"/>
      <w:divBdr>
        <w:top w:val="none" w:sz="0" w:space="0" w:color="auto"/>
        <w:left w:val="none" w:sz="0" w:space="0" w:color="auto"/>
        <w:bottom w:val="none" w:sz="0" w:space="0" w:color="auto"/>
        <w:right w:val="none" w:sz="0" w:space="0" w:color="auto"/>
      </w:divBdr>
    </w:div>
    <w:div w:id="511069526">
      <w:bodyDiv w:val="1"/>
      <w:marLeft w:val="0"/>
      <w:marRight w:val="0"/>
      <w:marTop w:val="0"/>
      <w:marBottom w:val="0"/>
      <w:divBdr>
        <w:top w:val="none" w:sz="0" w:space="0" w:color="auto"/>
        <w:left w:val="none" w:sz="0" w:space="0" w:color="auto"/>
        <w:bottom w:val="none" w:sz="0" w:space="0" w:color="auto"/>
        <w:right w:val="none" w:sz="0" w:space="0" w:color="auto"/>
      </w:divBdr>
    </w:div>
    <w:div w:id="552354234">
      <w:bodyDiv w:val="1"/>
      <w:marLeft w:val="0"/>
      <w:marRight w:val="0"/>
      <w:marTop w:val="0"/>
      <w:marBottom w:val="0"/>
      <w:divBdr>
        <w:top w:val="none" w:sz="0" w:space="0" w:color="auto"/>
        <w:left w:val="none" w:sz="0" w:space="0" w:color="auto"/>
        <w:bottom w:val="none" w:sz="0" w:space="0" w:color="auto"/>
        <w:right w:val="none" w:sz="0" w:space="0" w:color="auto"/>
      </w:divBdr>
    </w:div>
    <w:div w:id="587157885">
      <w:bodyDiv w:val="1"/>
      <w:marLeft w:val="0"/>
      <w:marRight w:val="0"/>
      <w:marTop w:val="0"/>
      <w:marBottom w:val="0"/>
      <w:divBdr>
        <w:top w:val="none" w:sz="0" w:space="0" w:color="auto"/>
        <w:left w:val="none" w:sz="0" w:space="0" w:color="auto"/>
        <w:bottom w:val="none" w:sz="0" w:space="0" w:color="auto"/>
        <w:right w:val="none" w:sz="0" w:space="0" w:color="auto"/>
      </w:divBdr>
    </w:div>
    <w:div w:id="598370576">
      <w:bodyDiv w:val="1"/>
      <w:marLeft w:val="0"/>
      <w:marRight w:val="0"/>
      <w:marTop w:val="0"/>
      <w:marBottom w:val="0"/>
      <w:divBdr>
        <w:top w:val="none" w:sz="0" w:space="0" w:color="auto"/>
        <w:left w:val="none" w:sz="0" w:space="0" w:color="auto"/>
        <w:bottom w:val="none" w:sz="0" w:space="0" w:color="auto"/>
        <w:right w:val="none" w:sz="0" w:space="0" w:color="auto"/>
      </w:divBdr>
    </w:div>
    <w:div w:id="611785390">
      <w:bodyDiv w:val="1"/>
      <w:marLeft w:val="0"/>
      <w:marRight w:val="0"/>
      <w:marTop w:val="0"/>
      <w:marBottom w:val="0"/>
      <w:divBdr>
        <w:top w:val="none" w:sz="0" w:space="0" w:color="auto"/>
        <w:left w:val="none" w:sz="0" w:space="0" w:color="auto"/>
        <w:bottom w:val="none" w:sz="0" w:space="0" w:color="auto"/>
        <w:right w:val="none" w:sz="0" w:space="0" w:color="auto"/>
      </w:divBdr>
    </w:div>
    <w:div w:id="631716048">
      <w:bodyDiv w:val="1"/>
      <w:marLeft w:val="0"/>
      <w:marRight w:val="0"/>
      <w:marTop w:val="0"/>
      <w:marBottom w:val="0"/>
      <w:divBdr>
        <w:top w:val="none" w:sz="0" w:space="0" w:color="auto"/>
        <w:left w:val="none" w:sz="0" w:space="0" w:color="auto"/>
        <w:bottom w:val="none" w:sz="0" w:space="0" w:color="auto"/>
        <w:right w:val="none" w:sz="0" w:space="0" w:color="auto"/>
      </w:divBdr>
    </w:div>
    <w:div w:id="638459994">
      <w:bodyDiv w:val="1"/>
      <w:marLeft w:val="0"/>
      <w:marRight w:val="0"/>
      <w:marTop w:val="0"/>
      <w:marBottom w:val="0"/>
      <w:divBdr>
        <w:top w:val="none" w:sz="0" w:space="0" w:color="auto"/>
        <w:left w:val="none" w:sz="0" w:space="0" w:color="auto"/>
        <w:bottom w:val="none" w:sz="0" w:space="0" w:color="auto"/>
        <w:right w:val="none" w:sz="0" w:space="0" w:color="auto"/>
      </w:divBdr>
    </w:div>
    <w:div w:id="640496816">
      <w:bodyDiv w:val="1"/>
      <w:marLeft w:val="0"/>
      <w:marRight w:val="0"/>
      <w:marTop w:val="0"/>
      <w:marBottom w:val="0"/>
      <w:divBdr>
        <w:top w:val="none" w:sz="0" w:space="0" w:color="auto"/>
        <w:left w:val="none" w:sz="0" w:space="0" w:color="auto"/>
        <w:bottom w:val="none" w:sz="0" w:space="0" w:color="auto"/>
        <w:right w:val="none" w:sz="0" w:space="0" w:color="auto"/>
      </w:divBdr>
      <w:divsChild>
        <w:div w:id="626086729">
          <w:marLeft w:val="0"/>
          <w:marRight w:val="0"/>
          <w:marTop w:val="0"/>
          <w:marBottom w:val="0"/>
          <w:divBdr>
            <w:top w:val="none" w:sz="0" w:space="0" w:color="auto"/>
            <w:left w:val="none" w:sz="0" w:space="0" w:color="auto"/>
            <w:bottom w:val="none" w:sz="0" w:space="0" w:color="auto"/>
            <w:right w:val="none" w:sz="0" w:space="0" w:color="auto"/>
          </w:divBdr>
        </w:div>
        <w:div w:id="959721504">
          <w:marLeft w:val="-75"/>
          <w:marRight w:val="0"/>
          <w:marTop w:val="30"/>
          <w:marBottom w:val="30"/>
          <w:divBdr>
            <w:top w:val="none" w:sz="0" w:space="0" w:color="auto"/>
            <w:left w:val="none" w:sz="0" w:space="0" w:color="auto"/>
            <w:bottom w:val="none" w:sz="0" w:space="0" w:color="auto"/>
            <w:right w:val="none" w:sz="0" w:space="0" w:color="auto"/>
          </w:divBdr>
          <w:divsChild>
            <w:div w:id="17893290">
              <w:marLeft w:val="0"/>
              <w:marRight w:val="0"/>
              <w:marTop w:val="0"/>
              <w:marBottom w:val="0"/>
              <w:divBdr>
                <w:top w:val="none" w:sz="0" w:space="0" w:color="auto"/>
                <w:left w:val="none" w:sz="0" w:space="0" w:color="auto"/>
                <w:bottom w:val="none" w:sz="0" w:space="0" w:color="auto"/>
                <w:right w:val="none" w:sz="0" w:space="0" w:color="auto"/>
              </w:divBdr>
              <w:divsChild>
                <w:div w:id="1324158520">
                  <w:marLeft w:val="0"/>
                  <w:marRight w:val="0"/>
                  <w:marTop w:val="0"/>
                  <w:marBottom w:val="0"/>
                  <w:divBdr>
                    <w:top w:val="none" w:sz="0" w:space="0" w:color="auto"/>
                    <w:left w:val="none" w:sz="0" w:space="0" w:color="auto"/>
                    <w:bottom w:val="none" w:sz="0" w:space="0" w:color="auto"/>
                    <w:right w:val="none" w:sz="0" w:space="0" w:color="auto"/>
                  </w:divBdr>
                </w:div>
              </w:divsChild>
            </w:div>
            <w:div w:id="24798101">
              <w:marLeft w:val="0"/>
              <w:marRight w:val="0"/>
              <w:marTop w:val="0"/>
              <w:marBottom w:val="0"/>
              <w:divBdr>
                <w:top w:val="none" w:sz="0" w:space="0" w:color="auto"/>
                <w:left w:val="none" w:sz="0" w:space="0" w:color="auto"/>
                <w:bottom w:val="none" w:sz="0" w:space="0" w:color="auto"/>
                <w:right w:val="none" w:sz="0" w:space="0" w:color="auto"/>
              </w:divBdr>
              <w:divsChild>
                <w:div w:id="1941832724">
                  <w:marLeft w:val="0"/>
                  <w:marRight w:val="0"/>
                  <w:marTop w:val="0"/>
                  <w:marBottom w:val="0"/>
                  <w:divBdr>
                    <w:top w:val="none" w:sz="0" w:space="0" w:color="auto"/>
                    <w:left w:val="none" w:sz="0" w:space="0" w:color="auto"/>
                    <w:bottom w:val="none" w:sz="0" w:space="0" w:color="auto"/>
                    <w:right w:val="none" w:sz="0" w:space="0" w:color="auto"/>
                  </w:divBdr>
                </w:div>
              </w:divsChild>
            </w:div>
            <w:div w:id="60640467">
              <w:marLeft w:val="0"/>
              <w:marRight w:val="0"/>
              <w:marTop w:val="0"/>
              <w:marBottom w:val="0"/>
              <w:divBdr>
                <w:top w:val="none" w:sz="0" w:space="0" w:color="auto"/>
                <w:left w:val="none" w:sz="0" w:space="0" w:color="auto"/>
                <w:bottom w:val="none" w:sz="0" w:space="0" w:color="auto"/>
                <w:right w:val="none" w:sz="0" w:space="0" w:color="auto"/>
              </w:divBdr>
              <w:divsChild>
                <w:div w:id="32925630">
                  <w:marLeft w:val="0"/>
                  <w:marRight w:val="0"/>
                  <w:marTop w:val="0"/>
                  <w:marBottom w:val="0"/>
                  <w:divBdr>
                    <w:top w:val="none" w:sz="0" w:space="0" w:color="auto"/>
                    <w:left w:val="none" w:sz="0" w:space="0" w:color="auto"/>
                    <w:bottom w:val="none" w:sz="0" w:space="0" w:color="auto"/>
                    <w:right w:val="none" w:sz="0" w:space="0" w:color="auto"/>
                  </w:divBdr>
                </w:div>
              </w:divsChild>
            </w:div>
            <w:div w:id="66850947">
              <w:marLeft w:val="0"/>
              <w:marRight w:val="0"/>
              <w:marTop w:val="0"/>
              <w:marBottom w:val="0"/>
              <w:divBdr>
                <w:top w:val="none" w:sz="0" w:space="0" w:color="auto"/>
                <w:left w:val="none" w:sz="0" w:space="0" w:color="auto"/>
                <w:bottom w:val="none" w:sz="0" w:space="0" w:color="auto"/>
                <w:right w:val="none" w:sz="0" w:space="0" w:color="auto"/>
              </w:divBdr>
              <w:divsChild>
                <w:div w:id="1651060803">
                  <w:marLeft w:val="0"/>
                  <w:marRight w:val="0"/>
                  <w:marTop w:val="0"/>
                  <w:marBottom w:val="0"/>
                  <w:divBdr>
                    <w:top w:val="none" w:sz="0" w:space="0" w:color="auto"/>
                    <w:left w:val="none" w:sz="0" w:space="0" w:color="auto"/>
                    <w:bottom w:val="none" w:sz="0" w:space="0" w:color="auto"/>
                    <w:right w:val="none" w:sz="0" w:space="0" w:color="auto"/>
                  </w:divBdr>
                </w:div>
              </w:divsChild>
            </w:div>
            <w:div w:id="71319164">
              <w:marLeft w:val="0"/>
              <w:marRight w:val="0"/>
              <w:marTop w:val="0"/>
              <w:marBottom w:val="0"/>
              <w:divBdr>
                <w:top w:val="none" w:sz="0" w:space="0" w:color="auto"/>
                <w:left w:val="none" w:sz="0" w:space="0" w:color="auto"/>
                <w:bottom w:val="none" w:sz="0" w:space="0" w:color="auto"/>
                <w:right w:val="none" w:sz="0" w:space="0" w:color="auto"/>
              </w:divBdr>
              <w:divsChild>
                <w:div w:id="1658803569">
                  <w:marLeft w:val="0"/>
                  <w:marRight w:val="0"/>
                  <w:marTop w:val="0"/>
                  <w:marBottom w:val="0"/>
                  <w:divBdr>
                    <w:top w:val="none" w:sz="0" w:space="0" w:color="auto"/>
                    <w:left w:val="none" w:sz="0" w:space="0" w:color="auto"/>
                    <w:bottom w:val="none" w:sz="0" w:space="0" w:color="auto"/>
                    <w:right w:val="none" w:sz="0" w:space="0" w:color="auto"/>
                  </w:divBdr>
                </w:div>
              </w:divsChild>
            </w:div>
            <w:div w:id="162742435">
              <w:marLeft w:val="0"/>
              <w:marRight w:val="0"/>
              <w:marTop w:val="0"/>
              <w:marBottom w:val="0"/>
              <w:divBdr>
                <w:top w:val="none" w:sz="0" w:space="0" w:color="auto"/>
                <w:left w:val="none" w:sz="0" w:space="0" w:color="auto"/>
                <w:bottom w:val="none" w:sz="0" w:space="0" w:color="auto"/>
                <w:right w:val="none" w:sz="0" w:space="0" w:color="auto"/>
              </w:divBdr>
              <w:divsChild>
                <w:div w:id="657465223">
                  <w:marLeft w:val="0"/>
                  <w:marRight w:val="0"/>
                  <w:marTop w:val="0"/>
                  <w:marBottom w:val="0"/>
                  <w:divBdr>
                    <w:top w:val="none" w:sz="0" w:space="0" w:color="auto"/>
                    <w:left w:val="none" w:sz="0" w:space="0" w:color="auto"/>
                    <w:bottom w:val="none" w:sz="0" w:space="0" w:color="auto"/>
                    <w:right w:val="none" w:sz="0" w:space="0" w:color="auto"/>
                  </w:divBdr>
                </w:div>
              </w:divsChild>
            </w:div>
            <w:div w:id="207762160">
              <w:marLeft w:val="0"/>
              <w:marRight w:val="0"/>
              <w:marTop w:val="0"/>
              <w:marBottom w:val="0"/>
              <w:divBdr>
                <w:top w:val="none" w:sz="0" w:space="0" w:color="auto"/>
                <w:left w:val="none" w:sz="0" w:space="0" w:color="auto"/>
                <w:bottom w:val="none" w:sz="0" w:space="0" w:color="auto"/>
                <w:right w:val="none" w:sz="0" w:space="0" w:color="auto"/>
              </w:divBdr>
              <w:divsChild>
                <w:div w:id="2131628120">
                  <w:marLeft w:val="0"/>
                  <w:marRight w:val="0"/>
                  <w:marTop w:val="0"/>
                  <w:marBottom w:val="0"/>
                  <w:divBdr>
                    <w:top w:val="none" w:sz="0" w:space="0" w:color="auto"/>
                    <w:left w:val="none" w:sz="0" w:space="0" w:color="auto"/>
                    <w:bottom w:val="none" w:sz="0" w:space="0" w:color="auto"/>
                    <w:right w:val="none" w:sz="0" w:space="0" w:color="auto"/>
                  </w:divBdr>
                </w:div>
              </w:divsChild>
            </w:div>
            <w:div w:id="233784858">
              <w:marLeft w:val="0"/>
              <w:marRight w:val="0"/>
              <w:marTop w:val="0"/>
              <w:marBottom w:val="0"/>
              <w:divBdr>
                <w:top w:val="none" w:sz="0" w:space="0" w:color="auto"/>
                <w:left w:val="none" w:sz="0" w:space="0" w:color="auto"/>
                <w:bottom w:val="none" w:sz="0" w:space="0" w:color="auto"/>
                <w:right w:val="none" w:sz="0" w:space="0" w:color="auto"/>
              </w:divBdr>
              <w:divsChild>
                <w:div w:id="2006279566">
                  <w:marLeft w:val="0"/>
                  <w:marRight w:val="0"/>
                  <w:marTop w:val="0"/>
                  <w:marBottom w:val="0"/>
                  <w:divBdr>
                    <w:top w:val="none" w:sz="0" w:space="0" w:color="auto"/>
                    <w:left w:val="none" w:sz="0" w:space="0" w:color="auto"/>
                    <w:bottom w:val="none" w:sz="0" w:space="0" w:color="auto"/>
                    <w:right w:val="none" w:sz="0" w:space="0" w:color="auto"/>
                  </w:divBdr>
                </w:div>
              </w:divsChild>
            </w:div>
            <w:div w:id="268246985">
              <w:marLeft w:val="0"/>
              <w:marRight w:val="0"/>
              <w:marTop w:val="0"/>
              <w:marBottom w:val="0"/>
              <w:divBdr>
                <w:top w:val="none" w:sz="0" w:space="0" w:color="auto"/>
                <w:left w:val="none" w:sz="0" w:space="0" w:color="auto"/>
                <w:bottom w:val="none" w:sz="0" w:space="0" w:color="auto"/>
                <w:right w:val="none" w:sz="0" w:space="0" w:color="auto"/>
              </w:divBdr>
              <w:divsChild>
                <w:div w:id="990253915">
                  <w:marLeft w:val="0"/>
                  <w:marRight w:val="0"/>
                  <w:marTop w:val="0"/>
                  <w:marBottom w:val="0"/>
                  <w:divBdr>
                    <w:top w:val="none" w:sz="0" w:space="0" w:color="auto"/>
                    <w:left w:val="none" w:sz="0" w:space="0" w:color="auto"/>
                    <w:bottom w:val="none" w:sz="0" w:space="0" w:color="auto"/>
                    <w:right w:val="none" w:sz="0" w:space="0" w:color="auto"/>
                  </w:divBdr>
                </w:div>
              </w:divsChild>
            </w:div>
            <w:div w:id="300773319">
              <w:marLeft w:val="0"/>
              <w:marRight w:val="0"/>
              <w:marTop w:val="0"/>
              <w:marBottom w:val="0"/>
              <w:divBdr>
                <w:top w:val="none" w:sz="0" w:space="0" w:color="auto"/>
                <w:left w:val="none" w:sz="0" w:space="0" w:color="auto"/>
                <w:bottom w:val="none" w:sz="0" w:space="0" w:color="auto"/>
                <w:right w:val="none" w:sz="0" w:space="0" w:color="auto"/>
              </w:divBdr>
              <w:divsChild>
                <w:div w:id="9725983">
                  <w:marLeft w:val="0"/>
                  <w:marRight w:val="0"/>
                  <w:marTop w:val="0"/>
                  <w:marBottom w:val="0"/>
                  <w:divBdr>
                    <w:top w:val="none" w:sz="0" w:space="0" w:color="auto"/>
                    <w:left w:val="none" w:sz="0" w:space="0" w:color="auto"/>
                    <w:bottom w:val="none" w:sz="0" w:space="0" w:color="auto"/>
                    <w:right w:val="none" w:sz="0" w:space="0" w:color="auto"/>
                  </w:divBdr>
                </w:div>
              </w:divsChild>
            </w:div>
            <w:div w:id="359085742">
              <w:marLeft w:val="0"/>
              <w:marRight w:val="0"/>
              <w:marTop w:val="0"/>
              <w:marBottom w:val="0"/>
              <w:divBdr>
                <w:top w:val="none" w:sz="0" w:space="0" w:color="auto"/>
                <w:left w:val="none" w:sz="0" w:space="0" w:color="auto"/>
                <w:bottom w:val="none" w:sz="0" w:space="0" w:color="auto"/>
                <w:right w:val="none" w:sz="0" w:space="0" w:color="auto"/>
              </w:divBdr>
              <w:divsChild>
                <w:div w:id="1944527832">
                  <w:marLeft w:val="0"/>
                  <w:marRight w:val="0"/>
                  <w:marTop w:val="0"/>
                  <w:marBottom w:val="0"/>
                  <w:divBdr>
                    <w:top w:val="none" w:sz="0" w:space="0" w:color="auto"/>
                    <w:left w:val="none" w:sz="0" w:space="0" w:color="auto"/>
                    <w:bottom w:val="none" w:sz="0" w:space="0" w:color="auto"/>
                    <w:right w:val="none" w:sz="0" w:space="0" w:color="auto"/>
                  </w:divBdr>
                </w:div>
              </w:divsChild>
            </w:div>
            <w:div w:id="377703259">
              <w:marLeft w:val="0"/>
              <w:marRight w:val="0"/>
              <w:marTop w:val="0"/>
              <w:marBottom w:val="0"/>
              <w:divBdr>
                <w:top w:val="none" w:sz="0" w:space="0" w:color="auto"/>
                <w:left w:val="none" w:sz="0" w:space="0" w:color="auto"/>
                <w:bottom w:val="none" w:sz="0" w:space="0" w:color="auto"/>
                <w:right w:val="none" w:sz="0" w:space="0" w:color="auto"/>
              </w:divBdr>
              <w:divsChild>
                <w:div w:id="1592548696">
                  <w:marLeft w:val="0"/>
                  <w:marRight w:val="0"/>
                  <w:marTop w:val="0"/>
                  <w:marBottom w:val="0"/>
                  <w:divBdr>
                    <w:top w:val="none" w:sz="0" w:space="0" w:color="auto"/>
                    <w:left w:val="none" w:sz="0" w:space="0" w:color="auto"/>
                    <w:bottom w:val="none" w:sz="0" w:space="0" w:color="auto"/>
                    <w:right w:val="none" w:sz="0" w:space="0" w:color="auto"/>
                  </w:divBdr>
                </w:div>
              </w:divsChild>
            </w:div>
            <w:div w:id="485634665">
              <w:marLeft w:val="0"/>
              <w:marRight w:val="0"/>
              <w:marTop w:val="0"/>
              <w:marBottom w:val="0"/>
              <w:divBdr>
                <w:top w:val="none" w:sz="0" w:space="0" w:color="auto"/>
                <w:left w:val="none" w:sz="0" w:space="0" w:color="auto"/>
                <w:bottom w:val="none" w:sz="0" w:space="0" w:color="auto"/>
                <w:right w:val="none" w:sz="0" w:space="0" w:color="auto"/>
              </w:divBdr>
              <w:divsChild>
                <w:div w:id="109131684">
                  <w:marLeft w:val="0"/>
                  <w:marRight w:val="0"/>
                  <w:marTop w:val="0"/>
                  <w:marBottom w:val="0"/>
                  <w:divBdr>
                    <w:top w:val="none" w:sz="0" w:space="0" w:color="auto"/>
                    <w:left w:val="none" w:sz="0" w:space="0" w:color="auto"/>
                    <w:bottom w:val="none" w:sz="0" w:space="0" w:color="auto"/>
                    <w:right w:val="none" w:sz="0" w:space="0" w:color="auto"/>
                  </w:divBdr>
                </w:div>
              </w:divsChild>
            </w:div>
            <w:div w:id="504982113">
              <w:marLeft w:val="0"/>
              <w:marRight w:val="0"/>
              <w:marTop w:val="0"/>
              <w:marBottom w:val="0"/>
              <w:divBdr>
                <w:top w:val="none" w:sz="0" w:space="0" w:color="auto"/>
                <w:left w:val="none" w:sz="0" w:space="0" w:color="auto"/>
                <w:bottom w:val="none" w:sz="0" w:space="0" w:color="auto"/>
                <w:right w:val="none" w:sz="0" w:space="0" w:color="auto"/>
              </w:divBdr>
              <w:divsChild>
                <w:div w:id="1261914234">
                  <w:marLeft w:val="0"/>
                  <w:marRight w:val="0"/>
                  <w:marTop w:val="0"/>
                  <w:marBottom w:val="0"/>
                  <w:divBdr>
                    <w:top w:val="none" w:sz="0" w:space="0" w:color="auto"/>
                    <w:left w:val="none" w:sz="0" w:space="0" w:color="auto"/>
                    <w:bottom w:val="none" w:sz="0" w:space="0" w:color="auto"/>
                    <w:right w:val="none" w:sz="0" w:space="0" w:color="auto"/>
                  </w:divBdr>
                </w:div>
              </w:divsChild>
            </w:div>
            <w:div w:id="563874328">
              <w:marLeft w:val="0"/>
              <w:marRight w:val="0"/>
              <w:marTop w:val="0"/>
              <w:marBottom w:val="0"/>
              <w:divBdr>
                <w:top w:val="none" w:sz="0" w:space="0" w:color="auto"/>
                <w:left w:val="none" w:sz="0" w:space="0" w:color="auto"/>
                <w:bottom w:val="none" w:sz="0" w:space="0" w:color="auto"/>
                <w:right w:val="none" w:sz="0" w:space="0" w:color="auto"/>
              </w:divBdr>
              <w:divsChild>
                <w:div w:id="659508407">
                  <w:marLeft w:val="0"/>
                  <w:marRight w:val="0"/>
                  <w:marTop w:val="0"/>
                  <w:marBottom w:val="0"/>
                  <w:divBdr>
                    <w:top w:val="none" w:sz="0" w:space="0" w:color="auto"/>
                    <w:left w:val="none" w:sz="0" w:space="0" w:color="auto"/>
                    <w:bottom w:val="none" w:sz="0" w:space="0" w:color="auto"/>
                    <w:right w:val="none" w:sz="0" w:space="0" w:color="auto"/>
                  </w:divBdr>
                </w:div>
                <w:div w:id="997459542">
                  <w:marLeft w:val="0"/>
                  <w:marRight w:val="0"/>
                  <w:marTop w:val="0"/>
                  <w:marBottom w:val="0"/>
                  <w:divBdr>
                    <w:top w:val="none" w:sz="0" w:space="0" w:color="auto"/>
                    <w:left w:val="none" w:sz="0" w:space="0" w:color="auto"/>
                    <w:bottom w:val="none" w:sz="0" w:space="0" w:color="auto"/>
                    <w:right w:val="none" w:sz="0" w:space="0" w:color="auto"/>
                  </w:divBdr>
                </w:div>
              </w:divsChild>
            </w:div>
            <w:div w:id="593590084">
              <w:marLeft w:val="0"/>
              <w:marRight w:val="0"/>
              <w:marTop w:val="0"/>
              <w:marBottom w:val="0"/>
              <w:divBdr>
                <w:top w:val="none" w:sz="0" w:space="0" w:color="auto"/>
                <w:left w:val="none" w:sz="0" w:space="0" w:color="auto"/>
                <w:bottom w:val="none" w:sz="0" w:space="0" w:color="auto"/>
                <w:right w:val="none" w:sz="0" w:space="0" w:color="auto"/>
              </w:divBdr>
              <w:divsChild>
                <w:div w:id="937060737">
                  <w:marLeft w:val="0"/>
                  <w:marRight w:val="0"/>
                  <w:marTop w:val="0"/>
                  <w:marBottom w:val="0"/>
                  <w:divBdr>
                    <w:top w:val="none" w:sz="0" w:space="0" w:color="auto"/>
                    <w:left w:val="none" w:sz="0" w:space="0" w:color="auto"/>
                    <w:bottom w:val="none" w:sz="0" w:space="0" w:color="auto"/>
                    <w:right w:val="none" w:sz="0" w:space="0" w:color="auto"/>
                  </w:divBdr>
                </w:div>
              </w:divsChild>
            </w:div>
            <w:div w:id="644817402">
              <w:marLeft w:val="0"/>
              <w:marRight w:val="0"/>
              <w:marTop w:val="0"/>
              <w:marBottom w:val="0"/>
              <w:divBdr>
                <w:top w:val="none" w:sz="0" w:space="0" w:color="auto"/>
                <w:left w:val="none" w:sz="0" w:space="0" w:color="auto"/>
                <w:bottom w:val="none" w:sz="0" w:space="0" w:color="auto"/>
                <w:right w:val="none" w:sz="0" w:space="0" w:color="auto"/>
              </w:divBdr>
              <w:divsChild>
                <w:div w:id="634529749">
                  <w:marLeft w:val="0"/>
                  <w:marRight w:val="0"/>
                  <w:marTop w:val="0"/>
                  <w:marBottom w:val="0"/>
                  <w:divBdr>
                    <w:top w:val="none" w:sz="0" w:space="0" w:color="auto"/>
                    <w:left w:val="none" w:sz="0" w:space="0" w:color="auto"/>
                    <w:bottom w:val="none" w:sz="0" w:space="0" w:color="auto"/>
                    <w:right w:val="none" w:sz="0" w:space="0" w:color="auto"/>
                  </w:divBdr>
                </w:div>
              </w:divsChild>
            </w:div>
            <w:div w:id="653336024">
              <w:marLeft w:val="0"/>
              <w:marRight w:val="0"/>
              <w:marTop w:val="0"/>
              <w:marBottom w:val="0"/>
              <w:divBdr>
                <w:top w:val="none" w:sz="0" w:space="0" w:color="auto"/>
                <w:left w:val="none" w:sz="0" w:space="0" w:color="auto"/>
                <w:bottom w:val="none" w:sz="0" w:space="0" w:color="auto"/>
                <w:right w:val="none" w:sz="0" w:space="0" w:color="auto"/>
              </w:divBdr>
              <w:divsChild>
                <w:div w:id="1149976982">
                  <w:marLeft w:val="0"/>
                  <w:marRight w:val="0"/>
                  <w:marTop w:val="0"/>
                  <w:marBottom w:val="0"/>
                  <w:divBdr>
                    <w:top w:val="none" w:sz="0" w:space="0" w:color="auto"/>
                    <w:left w:val="none" w:sz="0" w:space="0" w:color="auto"/>
                    <w:bottom w:val="none" w:sz="0" w:space="0" w:color="auto"/>
                    <w:right w:val="none" w:sz="0" w:space="0" w:color="auto"/>
                  </w:divBdr>
                </w:div>
              </w:divsChild>
            </w:div>
            <w:div w:id="679893033">
              <w:marLeft w:val="0"/>
              <w:marRight w:val="0"/>
              <w:marTop w:val="0"/>
              <w:marBottom w:val="0"/>
              <w:divBdr>
                <w:top w:val="none" w:sz="0" w:space="0" w:color="auto"/>
                <w:left w:val="none" w:sz="0" w:space="0" w:color="auto"/>
                <w:bottom w:val="none" w:sz="0" w:space="0" w:color="auto"/>
                <w:right w:val="none" w:sz="0" w:space="0" w:color="auto"/>
              </w:divBdr>
              <w:divsChild>
                <w:div w:id="345639964">
                  <w:marLeft w:val="0"/>
                  <w:marRight w:val="0"/>
                  <w:marTop w:val="0"/>
                  <w:marBottom w:val="0"/>
                  <w:divBdr>
                    <w:top w:val="none" w:sz="0" w:space="0" w:color="auto"/>
                    <w:left w:val="none" w:sz="0" w:space="0" w:color="auto"/>
                    <w:bottom w:val="none" w:sz="0" w:space="0" w:color="auto"/>
                    <w:right w:val="none" w:sz="0" w:space="0" w:color="auto"/>
                  </w:divBdr>
                </w:div>
              </w:divsChild>
            </w:div>
            <w:div w:id="683022687">
              <w:marLeft w:val="0"/>
              <w:marRight w:val="0"/>
              <w:marTop w:val="0"/>
              <w:marBottom w:val="0"/>
              <w:divBdr>
                <w:top w:val="none" w:sz="0" w:space="0" w:color="auto"/>
                <w:left w:val="none" w:sz="0" w:space="0" w:color="auto"/>
                <w:bottom w:val="none" w:sz="0" w:space="0" w:color="auto"/>
                <w:right w:val="none" w:sz="0" w:space="0" w:color="auto"/>
              </w:divBdr>
              <w:divsChild>
                <w:div w:id="991761250">
                  <w:marLeft w:val="0"/>
                  <w:marRight w:val="0"/>
                  <w:marTop w:val="0"/>
                  <w:marBottom w:val="0"/>
                  <w:divBdr>
                    <w:top w:val="none" w:sz="0" w:space="0" w:color="auto"/>
                    <w:left w:val="none" w:sz="0" w:space="0" w:color="auto"/>
                    <w:bottom w:val="none" w:sz="0" w:space="0" w:color="auto"/>
                    <w:right w:val="none" w:sz="0" w:space="0" w:color="auto"/>
                  </w:divBdr>
                </w:div>
              </w:divsChild>
            </w:div>
            <w:div w:id="707798182">
              <w:marLeft w:val="0"/>
              <w:marRight w:val="0"/>
              <w:marTop w:val="0"/>
              <w:marBottom w:val="0"/>
              <w:divBdr>
                <w:top w:val="none" w:sz="0" w:space="0" w:color="auto"/>
                <w:left w:val="none" w:sz="0" w:space="0" w:color="auto"/>
                <w:bottom w:val="none" w:sz="0" w:space="0" w:color="auto"/>
                <w:right w:val="none" w:sz="0" w:space="0" w:color="auto"/>
              </w:divBdr>
              <w:divsChild>
                <w:div w:id="882717270">
                  <w:marLeft w:val="0"/>
                  <w:marRight w:val="0"/>
                  <w:marTop w:val="0"/>
                  <w:marBottom w:val="0"/>
                  <w:divBdr>
                    <w:top w:val="none" w:sz="0" w:space="0" w:color="auto"/>
                    <w:left w:val="none" w:sz="0" w:space="0" w:color="auto"/>
                    <w:bottom w:val="none" w:sz="0" w:space="0" w:color="auto"/>
                    <w:right w:val="none" w:sz="0" w:space="0" w:color="auto"/>
                  </w:divBdr>
                </w:div>
              </w:divsChild>
            </w:div>
            <w:div w:id="713504286">
              <w:marLeft w:val="0"/>
              <w:marRight w:val="0"/>
              <w:marTop w:val="0"/>
              <w:marBottom w:val="0"/>
              <w:divBdr>
                <w:top w:val="none" w:sz="0" w:space="0" w:color="auto"/>
                <w:left w:val="none" w:sz="0" w:space="0" w:color="auto"/>
                <w:bottom w:val="none" w:sz="0" w:space="0" w:color="auto"/>
                <w:right w:val="none" w:sz="0" w:space="0" w:color="auto"/>
              </w:divBdr>
              <w:divsChild>
                <w:div w:id="1371999200">
                  <w:marLeft w:val="0"/>
                  <w:marRight w:val="0"/>
                  <w:marTop w:val="0"/>
                  <w:marBottom w:val="0"/>
                  <w:divBdr>
                    <w:top w:val="none" w:sz="0" w:space="0" w:color="auto"/>
                    <w:left w:val="none" w:sz="0" w:space="0" w:color="auto"/>
                    <w:bottom w:val="none" w:sz="0" w:space="0" w:color="auto"/>
                    <w:right w:val="none" w:sz="0" w:space="0" w:color="auto"/>
                  </w:divBdr>
                </w:div>
              </w:divsChild>
            </w:div>
            <w:div w:id="736246932">
              <w:marLeft w:val="0"/>
              <w:marRight w:val="0"/>
              <w:marTop w:val="0"/>
              <w:marBottom w:val="0"/>
              <w:divBdr>
                <w:top w:val="none" w:sz="0" w:space="0" w:color="auto"/>
                <w:left w:val="none" w:sz="0" w:space="0" w:color="auto"/>
                <w:bottom w:val="none" w:sz="0" w:space="0" w:color="auto"/>
                <w:right w:val="none" w:sz="0" w:space="0" w:color="auto"/>
              </w:divBdr>
              <w:divsChild>
                <w:div w:id="101995807">
                  <w:marLeft w:val="0"/>
                  <w:marRight w:val="0"/>
                  <w:marTop w:val="0"/>
                  <w:marBottom w:val="0"/>
                  <w:divBdr>
                    <w:top w:val="none" w:sz="0" w:space="0" w:color="auto"/>
                    <w:left w:val="none" w:sz="0" w:space="0" w:color="auto"/>
                    <w:bottom w:val="none" w:sz="0" w:space="0" w:color="auto"/>
                    <w:right w:val="none" w:sz="0" w:space="0" w:color="auto"/>
                  </w:divBdr>
                </w:div>
              </w:divsChild>
            </w:div>
            <w:div w:id="751196665">
              <w:marLeft w:val="0"/>
              <w:marRight w:val="0"/>
              <w:marTop w:val="0"/>
              <w:marBottom w:val="0"/>
              <w:divBdr>
                <w:top w:val="none" w:sz="0" w:space="0" w:color="auto"/>
                <w:left w:val="none" w:sz="0" w:space="0" w:color="auto"/>
                <w:bottom w:val="none" w:sz="0" w:space="0" w:color="auto"/>
                <w:right w:val="none" w:sz="0" w:space="0" w:color="auto"/>
              </w:divBdr>
              <w:divsChild>
                <w:div w:id="1678775158">
                  <w:marLeft w:val="0"/>
                  <w:marRight w:val="0"/>
                  <w:marTop w:val="0"/>
                  <w:marBottom w:val="0"/>
                  <w:divBdr>
                    <w:top w:val="none" w:sz="0" w:space="0" w:color="auto"/>
                    <w:left w:val="none" w:sz="0" w:space="0" w:color="auto"/>
                    <w:bottom w:val="none" w:sz="0" w:space="0" w:color="auto"/>
                    <w:right w:val="none" w:sz="0" w:space="0" w:color="auto"/>
                  </w:divBdr>
                </w:div>
              </w:divsChild>
            </w:div>
            <w:div w:id="834030137">
              <w:marLeft w:val="0"/>
              <w:marRight w:val="0"/>
              <w:marTop w:val="0"/>
              <w:marBottom w:val="0"/>
              <w:divBdr>
                <w:top w:val="none" w:sz="0" w:space="0" w:color="auto"/>
                <w:left w:val="none" w:sz="0" w:space="0" w:color="auto"/>
                <w:bottom w:val="none" w:sz="0" w:space="0" w:color="auto"/>
                <w:right w:val="none" w:sz="0" w:space="0" w:color="auto"/>
              </w:divBdr>
              <w:divsChild>
                <w:div w:id="1145781313">
                  <w:marLeft w:val="0"/>
                  <w:marRight w:val="0"/>
                  <w:marTop w:val="0"/>
                  <w:marBottom w:val="0"/>
                  <w:divBdr>
                    <w:top w:val="none" w:sz="0" w:space="0" w:color="auto"/>
                    <w:left w:val="none" w:sz="0" w:space="0" w:color="auto"/>
                    <w:bottom w:val="none" w:sz="0" w:space="0" w:color="auto"/>
                    <w:right w:val="none" w:sz="0" w:space="0" w:color="auto"/>
                  </w:divBdr>
                </w:div>
              </w:divsChild>
            </w:div>
            <w:div w:id="850074179">
              <w:marLeft w:val="0"/>
              <w:marRight w:val="0"/>
              <w:marTop w:val="0"/>
              <w:marBottom w:val="0"/>
              <w:divBdr>
                <w:top w:val="none" w:sz="0" w:space="0" w:color="auto"/>
                <w:left w:val="none" w:sz="0" w:space="0" w:color="auto"/>
                <w:bottom w:val="none" w:sz="0" w:space="0" w:color="auto"/>
                <w:right w:val="none" w:sz="0" w:space="0" w:color="auto"/>
              </w:divBdr>
              <w:divsChild>
                <w:div w:id="71047298">
                  <w:marLeft w:val="0"/>
                  <w:marRight w:val="0"/>
                  <w:marTop w:val="0"/>
                  <w:marBottom w:val="0"/>
                  <w:divBdr>
                    <w:top w:val="none" w:sz="0" w:space="0" w:color="auto"/>
                    <w:left w:val="none" w:sz="0" w:space="0" w:color="auto"/>
                    <w:bottom w:val="none" w:sz="0" w:space="0" w:color="auto"/>
                    <w:right w:val="none" w:sz="0" w:space="0" w:color="auto"/>
                  </w:divBdr>
                </w:div>
              </w:divsChild>
            </w:div>
            <w:div w:id="851794906">
              <w:marLeft w:val="0"/>
              <w:marRight w:val="0"/>
              <w:marTop w:val="0"/>
              <w:marBottom w:val="0"/>
              <w:divBdr>
                <w:top w:val="none" w:sz="0" w:space="0" w:color="auto"/>
                <w:left w:val="none" w:sz="0" w:space="0" w:color="auto"/>
                <w:bottom w:val="none" w:sz="0" w:space="0" w:color="auto"/>
                <w:right w:val="none" w:sz="0" w:space="0" w:color="auto"/>
              </w:divBdr>
              <w:divsChild>
                <w:div w:id="1133445638">
                  <w:marLeft w:val="0"/>
                  <w:marRight w:val="0"/>
                  <w:marTop w:val="0"/>
                  <w:marBottom w:val="0"/>
                  <w:divBdr>
                    <w:top w:val="none" w:sz="0" w:space="0" w:color="auto"/>
                    <w:left w:val="none" w:sz="0" w:space="0" w:color="auto"/>
                    <w:bottom w:val="none" w:sz="0" w:space="0" w:color="auto"/>
                    <w:right w:val="none" w:sz="0" w:space="0" w:color="auto"/>
                  </w:divBdr>
                </w:div>
              </w:divsChild>
            </w:div>
            <w:div w:id="854616405">
              <w:marLeft w:val="0"/>
              <w:marRight w:val="0"/>
              <w:marTop w:val="0"/>
              <w:marBottom w:val="0"/>
              <w:divBdr>
                <w:top w:val="none" w:sz="0" w:space="0" w:color="auto"/>
                <w:left w:val="none" w:sz="0" w:space="0" w:color="auto"/>
                <w:bottom w:val="none" w:sz="0" w:space="0" w:color="auto"/>
                <w:right w:val="none" w:sz="0" w:space="0" w:color="auto"/>
              </w:divBdr>
              <w:divsChild>
                <w:div w:id="1981495802">
                  <w:marLeft w:val="0"/>
                  <w:marRight w:val="0"/>
                  <w:marTop w:val="0"/>
                  <w:marBottom w:val="0"/>
                  <w:divBdr>
                    <w:top w:val="none" w:sz="0" w:space="0" w:color="auto"/>
                    <w:left w:val="none" w:sz="0" w:space="0" w:color="auto"/>
                    <w:bottom w:val="none" w:sz="0" w:space="0" w:color="auto"/>
                    <w:right w:val="none" w:sz="0" w:space="0" w:color="auto"/>
                  </w:divBdr>
                </w:div>
              </w:divsChild>
            </w:div>
            <w:div w:id="857620959">
              <w:marLeft w:val="0"/>
              <w:marRight w:val="0"/>
              <w:marTop w:val="0"/>
              <w:marBottom w:val="0"/>
              <w:divBdr>
                <w:top w:val="none" w:sz="0" w:space="0" w:color="auto"/>
                <w:left w:val="none" w:sz="0" w:space="0" w:color="auto"/>
                <w:bottom w:val="none" w:sz="0" w:space="0" w:color="auto"/>
                <w:right w:val="none" w:sz="0" w:space="0" w:color="auto"/>
              </w:divBdr>
              <w:divsChild>
                <w:div w:id="2142310005">
                  <w:marLeft w:val="0"/>
                  <w:marRight w:val="0"/>
                  <w:marTop w:val="0"/>
                  <w:marBottom w:val="0"/>
                  <w:divBdr>
                    <w:top w:val="none" w:sz="0" w:space="0" w:color="auto"/>
                    <w:left w:val="none" w:sz="0" w:space="0" w:color="auto"/>
                    <w:bottom w:val="none" w:sz="0" w:space="0" w:color="auto"/>
                    <w:right w:val="none" w:sz="0" w:space="0" w:color="auto"/>
                  </w:divBdr>
                </w:div>
              </w:divsChild>
            </w:div>
            <w:div w:id="865481063">
              <w:marLeft w:val="0"/>
              <w:marRight w:val="0"/>
              <w:marTop w:val="0"/>
              <w:marBottom w:val="0"/>
              <w:divBdr>
                <w:top w:val="none" w:sz="0" w:space="0" w:color="auto"/>
                <w:left w:val="none" w:sz="0" w:space="0" w:color="auto"/>
                <w:bottom w:val="none" w:sz="0" w:space="0" w:color="auto"/>
                <w:right w:val="none" w:sz="0" w:space="0" w:color="auto"/>
              </w:divBdr>
              <w:divsChild>
                <w:div w:id="961158574">
                  <w:marLeft w:val="0"/>
                  <w:marRight w:val="0"/>
                  <w:marTop w:val="0"/>
                  <w:marBottom w:val="0"/>
                  <w:divBdr>
                    <w:top w:val="none" w:sz="0" w:space="0" w:color="auto"/>
                    <w:left w:val="none" w:sz="0" w:space="0" w:color="auto"/>
                    <w:bottom w:val="none" w:sz="0" w:space="0" w:color="auto"/>
                    <w:right w:val="none" w:sz="0" w:space="0" w:color="auto"/>
                  </w:divBdr>
                </w:div>
              </w:divsChild>
            </w:div>
            <w:div w:id="879243872">
              <w:marLeft w:val="0"/>
              <w:marRight w:val="0"/>
              <w:marTop w:val="0"/>
              <w:marBottom w:val="0"/>
              <w:divBdr>
                <w:top w:val="none" w:sz="0" w:space="0" w:color="auto"/>
                <w:left w:val="none" w:sz="0" w:space="0" w:color="auto"/>
                <w:bottom w:val="none" w:sz="0" w:space="0" w:color="auto"/>
                <w:right w:val="none" w:sz="0" w:space="0" w:color="auto"/>
              </w:divBdr>
              <w:divsChild>
                <w:div w:id="1669408732">
                  <w:marLeft w:val="0"/>
                  <w:marRight w:val="0"/>
                  <w:marTop w:val="0"/>
                  <w:marBottom w:val="0"/>
                  <w:divBdr>
                    <w:top w:val="none" w:sz="0" w:space="0" w:color="auto"/>
                    <w:left w:val="none" w:sz="0" w:space="0" w:color="auto"/>
                    <w:bottom w:val="none" w:sz="0" w:space="0" w:color="auto"/>
                    <w:right w:val="none" w:sz="0" w:space="0" w:color="auto"/>
                  </w:divBdr>
                </w:div>
              </w:divsChild>
            </w:div>
            <w:div w:id="880633914">
              <w:marLeft w:val="0"/>
              <w:marRight w:val="0"/>
              <w:marTop w:val="0"/>
              <w:marBottom w:val="0"/>
              <w:divBdr>
                <w:top w:val="none" w:sz="0" w:space="0" w:color="auto"/>
                <w:left w:val="none" w:sz="0" w:space="0" w:color="auto"/>
                <w:bottom w:val="none" w:sz="0" w:space="0" w:color="auto"/>
                <w:right w:val="none" w:sz="0" w:space="0" w:color="auto"/>
              </w:divBdr>
              <w:divsChild>
                <w:div w:id="2096200137">
                  <w:marLeft w:val="0"/>
                  <w:marRight w:val="0"/>
                  <w:marTop w:val="0"/>
                  <w:marBottom w:val="0"/>
                  <w:divBdr>
                    <w:top w:val="none" w:sz="0" w:space="0" w:color="auto"/>
                    <w:left w:val="none" w:sz="0" w:space="0" w:color="auto"/>
                    <w:bottom w:val="none" w:sz="0" w:space="0" w:color="auto"/>
                    <w:right w:val="none" w:sz="0" w:space="0" w:color="auto"/>
                  </w:divBdr>
                </w:div>
              </w:divsChild>
            </w:div>
            <w:div w:id="899175845">
              <w:marLeft w:val="0"/>
              <w:marRight w:val="0"/>
              <w:marTop w:val="0"/>
              <w:marBottom w:val="0"/>
              <w:divBdr>
                <w:top w:val="none" w:sz="0" w:space="0" w:color="auto"/>
                <w:left w:val="none" w:sz="0" w:space="0" w:color="auto"/>
                <w:bottom w:val="none" w:sz="0" w:space="0" w:color="auto"/>
                <w:right w:val="none" w:sz="0" w:space="0" w:color="auto"/>
              </w:divBdr>
              <w:divsChild>
                <w:div w:id="561908995">
                  <w:marLeft w:val="0"/>
                  <w:marRight w:val="0"/>
                  <w:marTop w:val="0"/>
                  <w:marBottom w:val="0"/>
                  <w:divBdr>
                    <w:top w:val="none" w:sz="0" w:space="0" w:color="auto"/>
                    <w:left w:val="none" w:sz="0" w:space="0" w:color="auto"/>
                    <w:bottom w:val="none" w:sz="0" w:space="0" w:color="auto"/>
                    <w:right w:val="none" w:sz="0" w:space="0" w:color="auto"/>
                  </w:divBdr>
                </w:div>
              </w:divsChild>
            </w:div>
            <w:div w:id="998726578">
              <w:marLeft w:val="0"/>
              <w:marRight w:val="0"/>
              <w:marTop w:val="0"/>
              <w:marBottom w:val="0"/>
              <w:divBdr>
                <w:top w:val="none" w:sz="0" w:space="0" w:color="auto"/>
                <w:left w:val="none" w:sz="0" w:space="0" w:color="auto"/>
                <w:bottom w:val="none" w:sz="0" w:space="0" w:color="auto"/>
                <w:right w:val="none" w:sz="0" w:space="0" w:color="auto"/>
              </w:divBdr>
              <w:divsChild>
                <w:div w:id="1201013398">
                  <w:marLeft w:val="0"/>
                  <w:marRight w:val="0"/>
                  <w:marTop w:val="0"/>
                  <w:marBottom w:val="0"/>
                  <w:divBdr>
                    <w:top w:val="none" w:sz="0" w:space="0" w:color="auto"/>
                    <w:left w:val="none" w:sz="0" w:space="0" w:color="auto"/>
                    <w:bottom w:val="none" w:sz="0" w:space="0" w:color="auto"/>
                    <w:right w:val="none" w:sz="0" w:space="0" w:color="auto"/>
                  </w:divBdr>
                </w:div>
              </w:divsChild>
            </w:div>
            <w:div w:id="1103846660">
              <w:marLeft w:val="0"/>
              <w:marRight w:val="0"/>
              <w:marTop w:val="0"/>
              <w:marBottom w:val="0"/>
              <w:divBdr>
                <w:top w:val="none" w:sz="0" w:space="0" w:color="auto"/>
                <w:left w:val="none" w:sz="0" w:space="0" w:color="auto"/>
                <w:bottom w:val="none" w:sz="0" w:space="0" w:color="auto"/>
                <w:right w:val="none" w:sz="0" w:space="0" w:color="auto"/>
              </w:divBdr>
              <w:divsChild>
                <w:div w:id="1389575074">
                  <w:marLeft w:val="0"/>
                  <w:marRight w:val="0"/>
                  <w:marTop w:val="0"/>
                  <w:marBottom w:val="0"/>
                  <w:divBdr>
                    <w:top w:val="none" w:sz="0" w:space="0" w:color="auto"/>
                    <w:left w:val="none" w:sz="0" w:space="0" w:color="auto"/>
                    <w:bottom w:val="none" w:sz="0" w:space="0" w:color="auto"/>
                    <w:right w:val="none" w:sz="0" w:space="0" w:color="auto"/>
                  </w:divBdr>
                </w:div>
              </w:divsChild>
            </w:div>
            <w:div w:id="1136416365">
              <w:marLeft w:val="0"/>
              <w:marRight w:val="0"/>
              <w:marTop w:val="0"/>
              <w:marBottom w:val="0"/>
              <w:divBdr>
                <w:top w:val="none" w:sz="0" w:space="0" w:color="auto"/>
                <w:left w:val="none" w:sz="0" w:space="0" w:color="auto"/>
                <w:bottom w:val="none" w:sz="0" w:space="0" w:color="auto"/>
                <w:right w:val="none" w:sz="0" w:space="0" w:color="auto"/>
              </w:divBdr>
              <w:divsChild>
                <w:div w:id="967275366">
                  <w:marLeft w:val="0"/>
                  <w:marRight w:val="0"/>
                  <w:marTop w:val="0"/>
                  <w:marBottom w:val="0"/>
                  <w:divBdr>
                    <w:top w:val="none" w:sz="0" w:space="0" w:color="auto"/>
                    <w:left w:val="none" w:sz="0" w:space="0" w:color="auto"/>
                    <w:bottom w:val="none" w:sz="0" w:space="0" w:color="auto"/>
                    <w:right w:val="none" w:sz="0" w:space="0" w:color="auto"/>
                  </w:divBdr>
                </w:div>
              </w:divsChild>
            </w:div>
            <w:div w:id="1180893666">
              <w:marLeft w:val="0"/>
              <w:marRight w:val="0"/>
              <w:marTop w:val="0"/>
              <w:marBottom w:val="0"/>
              <w:divBdr>
                <w:top w:val="none" w:sz="0" w:space="0" w:color="auto"/>
                <w:left w:val="none" w:sz="0" w:space="0" w:color="auto"/>
                <w:bottom w:val="none" w:sz="0" w:space="0" w:color="auto"/>
                <w:right w:val="none" w:sz="0" w:space="0" w:color="auto"/>
              </w:divBdr>
              <w:divsChild>
                <w:div w:id="846558398">
                  <w:marLeft w:val="0"/>
                  <w:marRight w:val="0"/>
                  <w:marTop w:val="0"/>
                  <w:marBottom w:val="0"/>
                  <w:divBdr>
                    <w:top w:val="none" w:sz="0" w:space="0" w:color="auto"/>
                    <w:left w:val="none" w:sz="0" w:space="0" w:color="auto"/>
                    <w:bottom w:val="none" w:sz="0" w:space="0" w:color="auto"/>
                    <w:right w:val="none" w:sz="0" w:space="0" w:color="auto"/>
                  </w:divBdr>
                </w:div>
              </w:divsChild>
            </w:div>
            <w:div w:id="1189486901">
              <w:marLeft w:val="0"/>
              <w:marRight w:val="0"/>
              <w:marTop w:val="0"/>
              <w:marBottom w:val="0"/>
              <w:divBdr>
                <w:top w:val="none" w:sz="0" w:space="0" w:color="auto"/>
                <w:left w:val="none" w:sz="0" w:space="0" w:color="auto"/>
                <w:bottom w:val="none" w:sz="0" w:space="0" w:color="auto"/>
                <w:right w:val="none" w:sz="0" w:space="0" w:color="auto"/>
              </w:divBdr>
              <w:divsChild>
                <w:div w:id="1435393870">
                  <w:marLeft w:val="0"/>
                  <w:marRight w:val="0"/>
                  <w:marTop w:val="0"/>
                  <w:marBottom w:val="0"/>
                  <w:divBdr>
                    <w:top w:val="none" w:sz="0" w:space="0" w:color="auto"/>
                    <w:left w:val="none" w:sz="0" w:space="0" w:color="auto"/>
                    <w:bottom w:val="none" w:sz="0" w:space="0" w:color="auto"/>
                    <w:right w:val="none" w:sz="0" w:space="0" w:color="auto"/>
                  </w:divBdr>
                </w:div>
              </w:divsChild>
            </w:div>
            <w:div w:id="1243416826">
              <w:marLeft w:val="0"/>
              <w:marRight w:val="0"/>
              <w:marTop w:val="0"/>
              <w:marBottom w:val="0"/>
              <w:divBdr>
                <w:top w:val="none" w:sz="0" w:space="0" w:color="auto"/>
                <w:left w:val="none" w:sz="0" w:space="0" w:color="auto"/>
                <w:bottom w:val="none" w:sz="0" w:space="0" w:color="auto"/>
                <w:right w:val="none" w:sz="0" w:space="0" w:color="auto"/>
              </w:divBdr>
              <w:divsChild>
                <w:div w:id="66652569">
                  <w:marLeft w:val="0"/>
                  <w:marRight w:val="0"/>
                  <w:marTop w:val="0"/>
                  <w:marBottom w:val="0"/>
                  <w:divBdr>
                    <w:top w:val="none" w:sz="0" w:space="0" w:color="auto"/>
                    <w:left w:val="none" w:sz="0" w:space="0" w:color="auto"/>
                    <w:bottom w:val="none" w:sz="0" w:space="0" w:color="auto"/>
                    <w:right w:val="none" w:sz="0" w:space="0" w:color="auto"/>
                  </w:divBdr>
                </w:div>
              </w:divsChild>
            </w:div>
            <w:div w:id="1309281710">
              <w:marLeft w:val="0"/>
              <w:marRight w:val="0"/>
              <w:marTop w:val="0"/>
              <w:marBottom w:val="0"/>
              <w:divBdr>
                <w:top w:val="none" w:sz="0" w:space="0" w:color="auto"/>
                <w:left w:val="none" w:sz="0" w:space="0" w:color="auto"/>
                <w:bottom w:val="none" w:sz="0" w:space="0" w:color="auto"/>
                <w:right w:val="none" w:sz="0" w:space="0" w:color="auto"/>
              </w:divBdr>
              <w:divsChild>
                <w:div w:id="1955747948">
                  <w:marLeft w:val="0"/>
                  <w:marRight w:val="0"/>
                  <w:marTop w:val="0"/>
                  <w:marBottom w:val="0"/>
                  <w:divBdr>
                    <w:top w:val="none" w:sz="0" w:space="0" w:color="auto"/>
                    <w:left w:val="none" w:sz="0" w:space="0" w:color="auto"/>
                    <w:bottom w:val="none" w:sz="0" w:space="0" w:color="auto"/>
                    <w:right w:val="none" w:sz="0" w:space="0" w:color="auto"/>
                  </w:divBdr>
                </w:div>
              </w:divsChild>
            </w:div>
            <w:div w:id="1315260337">
              <w:marLeft w:val="0"/>
              <w:marRight w:val="0"/>
              <w:marTop w:val="0"/>
              <w:marBottom w:val="0"/>
              <w:divBdr>
                <w:top w:val="none" w:sz="0" w:space="0" w:color="auto"/>
                <w:left w:val="none" w:sz="0" w:space="0" w:color="auto"/>
                <w:bottom w:val="none" w:sz="0" w:space="0" w:color="auto"/>
                <w:right w:val="none" w:sz="0" w:space="0" w:color="auto"/>
              </w:divBdr>
              <w:divsChild>
                <w:div w:id="2077703197">
                  <w:marLeft w:val="0"/>
                  <w:marRight w:val="0"/>
                  <w:marTop w:val="0"/>
                  <w:marBottom w:val="0"/>
                  <w:divBdr>
                    <w:top w:val="none" w:sz="0" w:space="0" w:color="auto"/>
                    <w:left w:val="none" w:sz="0" w:space="0" w:color="auto"/>
                    <w:bottom w:val="none" w:sz="0" w:space="0" w:color="auto"/>
                    <w:right w:val="none" w:sz="0" w:space="0" w:color="auto"/>
                  </w:divBdr>
                </w:div>
              </w:divsChild>
            </w:div>
            <w:div w:id="1329284681">
              <w:marLeft w:val="0"/>
              <w:marRight w:val="0"/>
              <w:marTop w:val="0"/>
              <w:marBottom w:val="0"/>
              <w:divBdr>
                <w:top w:val="none" w:sz="0" w:space="0" w:color="auto"/>
                <w:left w:val="none" w:sz="0" w:space="0" w:color="auto"/>
                <w:bottom w:val="none" w:sz="0" w:space="0" w:color="auto"/>
                <w:right w:val="none" w:sz="0" w:space="0" w:color="auto"/>
              </w:divBdr>
              <w:divsChild>
                <w:div w:id="1519198466">
                  <w:marLeft w:val="0"/>
                  <w:marRight w:val="0"/>
                  <w:marTop w:val="0"/>
                  <w:marBottom w:val="0"/>
                  <w:divBdr>
                    <w:top w:val="none" w:sz="0" w:space="0" w:color="auto"/>
                    <w:left w:val="none" w:sz="0" w:space="0" w:color="auto"/>
                    <w:bottom w:val="none" w:sz="0" w:space="0" w:color="auto"/>
                    <w:right w:val="none" w:sz="0" w:space="0" w:color="auto"/>
                  </w:divBdr>
                </w:div>
              </w:divsChild>
            </w:div>
            <w:div w:id="1392385360">
              <w:marLeft w:val="0"/>
              <w:marRight w:val="0"/>
              <w:marTop w:val="0"/>
              <w:marBottom w:val="0"/>
              <w:divBdr>
                <w:top w:val="none" w:sz="0" w:space="0" w:color="auto"/>
                <w:left w:val="none" w:sz="0" w:space="0" w:color="auto"/>
                <w:bottom w:val="none" w:sz="0" w:space="0" w:color="auto"/>
                <w:right w:val="none" w:sz="0" w:space="0" w:color="auto"/>
              </w:divBdr>
              <w:divsChild>
                <w:div w:id="1084372588">
                  <w:marLeft w:val="0"/>
                  <w:marRight w:val="0"/>
                  <w:marTop w:val="0"/>
                  <w:marBottom w:val="0"/>
                  <w:divBdr>
                    <w:top w:val="none" w:sz="0" w:space="0" w:color="auto"/>
                    <w:left w:val="none" w:sz="0" w:space="0" w:color="auto"/>
                    <w:bottom w:val="none" w:sz="0" w:space="0" w:color="auto"/>
                    <w:right w:val="none" w:sz="0" w:space="0" w:color="auto"/>
                  </w:divBdr>
                </w:div>
              </w:divsChild>
            </w:div>
            <w:div w:id="1393651010">
              <w:marLeft w:val="0"/>
              <w:marRight w:val="0"/>
              <w:marTop w:val="0"/>
              <w:marBottom w:val="0"/>
              <w:divBdr>
                <w:top w:val="none" w:sz="0" w:space="0" w:color="auto"/>
                <w:left w:val="none" w:sz="0" w:space="0" w:color="auto"/>
                <w:bottom w:val="none" w:sz="0" w:space="0" w:color="auto"/>
                <w:right w:val="none" w:sz="0" w:space="0" w:color="auto"/>
              </w:divBdr>
              <w:divsChild>
                <w:div w:id="1525285049">
                  <w:marLeft w:val="0"/>
                  <w:marRight w:val="0"/>
                  <w:marTop w:val="0"/>
                  <w:marBottom w:val="0"/>
                  <w:divBdr>
                    <w:top w:val="none" w:sz="0" w:space="0" w:color="auto"/>
                    <w:left w:val="none" w:sz="0" w:space="0" w:color="auto"/>
                    <w:bottom w:val="none" w:sz="0" w:space="0" w:color="auto"/>
                    <w:right w:val="none" w:sz="0" w:space="0" w:color="auto"/>
                  </w:divBdr>
                </w:div>
              </w:divsChild>
            </w:div>
            <w:div w:id="1410154433">
              <w:marLeft w:val="0"/>
              <w:marRight w:val="0"/>
              <w:marTop w:val="0"/>
              <w:marBottom w:val="0"/>
              <w:divBdr>
                <w:top w:val="none" w:sz="0" w:space="0" w:color="auto"/>
                <w:left w:val="none" w:sz="0" w:space="0" w:color="auto"/>
                <w:bottom w:val="none" w:sz="0" w:space="0" w:color="auto"/>
                <w:right w:val="none" w:sz="0" w:space="0" w:color="auto"/>
              </w:divBdr>
              <w:divsChild>
                <w:div w:id="356855099">
                  <w:marLeft w:val="0"/>
                  <w:marRight w:val="0"/>
                  <w:marTop w:val="0"/>
                  <w:marBottom w:val="0"/>
                  <w:divBdr>
                    <w:top w:val="none" w:sz="0" w:space="0" w:color="auto"/>
                    <w:left w:val="none" w:sz="0" w:space="0" w:color="auto"/>
                    <w:bottom w:val="none" w:sz="0" w:space="0" w:color="auto"/>
                    <w:right w:val="none" w:sz="0" w:space="0" w:color="auto"/>
                  </w:divBdr>
                </w:div>
              </w:divsChild>
            </w:div>
            <w:div w:id="1418747225">
              <w:marLeft w:val="0"/>
              <w:marRight w:val="0"/>
              <w:marTop w:val="0"/>
              <w:marBottom w:val="0"/>
              <w:divBdr>
                <w:top w:val="none" w:sz="0" w:space="0" w:color="auto"/>
                <w:left w:val="none" w:sz="0" w:space="0" w:color="auto"/>
                <w:bottom w:val="none" w:sz="0" w:space="0" w:color="auto"/>
                <w:right w:val="none" w:sz="0" w:space="0" w:color="auto"/>
              </w:divBdr>
              <w:divsChild>
                <w:div w:id="2116169673">
                  <w:marLeft w:val="0"/>
                  <w:marRight w:val="0"/>
                  <w:marTop w:val="0"/>
                  <w:marBottom w:val="0"/>
                  <w:divBdr>
                    <w:top w:val="none" w:sz="0" w:space="0" w:color="auto"/>
                    <w:left w:val="none" w:sz="0" w:space="0" w:color="auto"/>
                    <w:bottom w:val="none" w:sz="0" w:space="0" w:color="auto"/>
                    <w:right w:val="none" w:sz="0" w:space="0" w:color="auto"/>
                  </w:divBdr>
                </w:div>
              </w:divsChild>
            </w:div>
            <w:div w:id="1435637088">
              <w:marLeft w:val="0"/>
              <w:marRight w:val="0"/>
              <w:marTop w:val="0"/>
              <w:marBottom w:val="0"/>
              <w:divBdr>
                <w:top w:val="none" w:sz="0" w:space="0" w:color="auto"/>
                <w:left w:val="none" w:sz="0" w:space="0" w:color="auto"/>
                <w:bottom w:val="none" w:sz="0" w:space="0" w:color="auto"/>
                <w:right w:val="none" w:sz="0" w:space="0" w:color="auto"/>
              </w:divBdr>
              <w:divsChild>
                <w:div w:id="1355692352">
                  <w:marLeft w:val="0"/>
                  <w:marRight w:val="0"/>
                  <w:marTop w:val="0"/>
                  <w:marBottom w:val="0"/>
                  <w:divBdr>
                    <w:top w:val="none" w:sz="0" w:space="0" w:color="auto"/>
                    <w:left w:val="none" w:sz="0" w:space="0" w:color="auto"/>
                    <w:bottom w:val="none" w:sz="0" w:space="0" w:color="auto"/>
                    <w:right w:val="none" w:sz="0" w:space="0" w:color="auto"/>
                  </w:divBdr>
                </w:div>
              </w:divsChild>
            </w:div>
            <w:div w:id="1439837439">
              <w:marLeft w:val="0"/>
              <w:marRight w:val="0"/>
              <w:marTop w:val="0"/>
              <w:marBottom w:val="0"/>
              <w:divBdr>
                <w:top w:val="none" w:sz="0" w:space="0" w:color="auto"/>
                <w:left w:val="none" w:sz="0" w:space="0" w:color="auto"/>
                <w:bottom w:val="none" w:sz="0" w:space="0" w:color="auto"/>
                <w:right w:val="none" w:sz="0" w:space="0" w:color="auto"/>
              </w:divBdr>
              <w:divsChild>
                <w:div w:id="210770598">
                  <w:marLeft w:val="0"/>
                  <w:marRight w:val="0"/>
                  <w:marTop w:val="0"/>
                  <w:marBottom w:val="0"/>
                  <w:divBdr>
                    <w:top w:val="none" w:sz="0" w:space="0" w:color="auto"/>
                    <w:left w:val="none" w:sz="0" w:space="0" w:color="auto"/>
                    <w:bottom w:val="none" w:sz="0" w:space="0" w:color="auto"/>
                    <w:right w:val="none" w:sz="0" w:space="0" w:color="auto"/>
                  </w:divBdr>
                </w:div>
              </w:divsChild>
            </w:div>
            <w:div w:id="1440417018">
              <w:marLeft w:val="0"/>
              <w:marRight w:val="0"/>
              <w:marTop w:val="0"/>
              <w:marBottom w:val="0"/>
              <w:divBdr>
                <w:top w:val="none" w:sz="0" w:space="0" w:color="auto"/>
                <w:left w:val="none" w:sz="0" w:space="0" w:color="auto"/>
                <w:bottom w:val="none" w:sz="0" w:space="0" w:color="auto"/>
                <w:right w:val="none" w:sz="0" w:space="0" w:color="auto"/>
              </w:divBdr>
              <w:divsChild>
                <w:div w:id="654451386">
                  <w:marLeft w:val="0"/>
                  <w:marRight w:val="0"/>
                  <w:marTop w:val="0"/>
                  <w:marBottom w:val="0"/>
                  <w:divBdr>
                    <w:top w:val="none" w:sz="0" w:space="0" w:color="auto"/>
                    <w:left w:val="none" w:sz="0" w:space="0" w:color="auto"/>
                    <w:bottom w:val="none" w:sz="0" w:space="0" w:color="auto"/>
                    <w:right w:val="none" w:sz="0" w:space="0" w:color="auto"/>
                  </w:divBdr>
                </w:div>
                <w:div w:id="1899516264">
                  <w:marLeft w:val="0"/>
                  <w:marRight w:val="0"/>
                  <w:marTop w:val="0"/>
                  <w:marBottom w:val="0"/>
                  <w:divBdr>
                    <w:top w:val="none" w:sz="0" w:space="0" w:color="auto"/>
                    <w:left w:val="none" w:sz="0" w:space="0" w:color="auto"/>
                    <w:bottom w:val="none" w:sz="0" w:space="0" w:color="auto"/>
                    <w:right w:val="none" w:sz="0" w:space="0" w:color="auto"/>
                  </w:divBdr>
                </w:div>
              </w:divsChild>
            </w:div>
            <w:div w:id="1518542828">
              <w:marLeft w:val="0"/>
              <w:marRight w:val="0"/>
              <w:marTop w:val="0"/>
              <w:marBottom w:val="0"/>
              <w:divBdr>
                <w:top w:val="none" w:sz="0" w:space="0" w:color="auto"/>
                <w:left w:val="none" w:sz="0" w:space="0" w:color="auto"/>
                <w:bottom w:val="none" w:sz="0" w:space="0" w:color="auto"/>
                <w:right w:val="none" w:sz="0" w:space="0" w:color="auto"/>
              </w:divBdr>
              <w:divsChild>
                <w:div w:id="409356152">
                  <w:marLeft w:val="0"/>
                  <w:marRight w:val="0"/>
                  <w:marTop w:val="0"/>
                  <w:marBottom w:val="0"/>
                  <w:divBdr>
                    <w:top w:val="none" w:sz="0" w:space="0" w:color="auto"/>
                    <w:left w:val="none" w:sz="0" w:space="0" w:color="auto"/>
                    <w:bottom w:val="none" w:sz="0" w:space="0" w:color="auto"/>
                    <w:right w:val="none" w:sz="0" w:space="0" w:color="auto"/>
                  </w:divBdr>
                </w:div>
              </w:divsChild>
            </w:div>
            <w:div w:id="1611547192">
              <w:marLeft w:val="0"/>
              <w:marRight w:val="0"/>
              <w:marTop w:val="0"/>
              <w:marBottom w:val="0"/>
              <w:divBdr>
                <w:top w:val="none" w:sz="0" w:space="0" w:color="auto"/>
                <w:left w:val="none" w:sz="0" w:space="0" w:color="auto"/>
                <w:bottom w:val="none" w:sz="0" w:space="0" w:color="auto"/>
                <w:right w:val="none" w:sz="0" w:space="0" w:color="auto"/>
              </w:divBdr>
              <w:divsChild>
                <w:div w:id="2095349518">
                  <w:marLeft w:val="0"/>
                  <w:marRight w:val="0"/>
                  <w:marTop w:val="0"/>
                  <w:marBottom w:val="0"/>
                  <w:divBdr>
                    <w:top w:val="none" w:sz="0" w:space="0" w:color="auto"/>
                    <w:left w:val="none" w:sz="0" w:space="0" w:color="auto"/>
                    <w:bottom w:val="none" w:sz="0" w:space="0" w:color="auto"/>
                    <w:right w:val="none" w:sz="0" w:space="0" w:color="auto"/>
                  </w:divBdr>
                </w:div>
              </w:divsChild>
            </w:div>
            <w:div w:id="1611931259">
              <w:marLeft w:val="0"/>
              <w:marRight w:val="0"/>
              <w:marTop w:val="0"/>
              <w:marBottom w:val="0"/>
              <w:divBdr>
                <w:top w:val="none" w:sz="0" w:space="0" w:color="auto"/>
                <w:left w:val="none" w:sz="0" w:space="0" w:color="auto"/>
                <w:bottom w:val="none" w:sz="0" w:space="0" w:color="auto"/>
                <w:right w:val="none" w:sz="0" w:space="0" w:color="auto"/>
              </w:divBdr>
              <w:divsChild>
                <w:div w:id="326980563">
                  <w:marLeft w:val="0"/>
                  <w:marRight w:val="0"/>
                  <w:marTop w:val="0"/>
                  <w:marBottom w:val="0"/>
                  <w:divBdr>
                    <w:top w:val="none" w:sz="0" w:space="0" w:color="auto"/>
                    <w:left w:val="none" w:sz="0" w:space="0" w:color="auto"/>
                    <w:bottom w:val="none" w:sz="0" w:space="0" w:color="auto"/>
                    <w:right w:val="none" w:sz="0" w:space="0" w:color="auto"/>
                  </w:divBdr>
                </w:div>
              </w:divsChild>
            </w:div>
            <w:div w:id="1615363663">
              <w:marLeft w:val="0"/>
              <w:marRight w:val="0"/>
              <w:marTop w:val="0"/>
              <w:marBottom w:val="0"/>
              <w:divBdr>
                <w:top w:val="none" w:sz="0" w:space="0" w:color="auto"/>
                <w:left w:val="none" w:sz="0" w:space="0" w:color="auto"/>
                <w:bottom w:val="none" w:sz="0" w:space="0" w:color="auto"/>
                <w:right w:val="none" w:sz="0" w:space="0" w:color="auto"/>
              </w:divBdr>
              <w:divsChild>
                <w:div w:id="436216573">
                  <w:marLeft w:val="0"/>
                  <w:marRight w:val="0"/>
                  <w:marTop w:val="0"/>
                  <w:marBottom w:val="0"/>
                  <w:divBdr>
                    <w:top w:val="none" w:sz="0" w:space="0" w:color="auto"/>
                    <w:left w:val="none" w:sz="0" w:space="0" w:color="auto"/>
                    <w:bottom w:val="none" w:sz="0" w:space="0" w:color="auto"/>
                    <w:right w:val="none" w:sz="0" w:space="0" w:color="auto"/>
                  </w:divBdr>
                </w:div>
              </w:divsChild>
            </w:div>
            <w:div w:id="1698505609">
              <w:marLeft w:val="0"/>
              <w:marRight w:val="0"/>
              <w:marTop w:val="0"/>
              <w:marBottom w:val="0"/>
              <w:divBdr>
                <w:top w:val="none" w:sz="0" w:space="0" w:color="auto"/>
                <w:left w:val="none" w:sz="0" w:space="0" w:color="auto"/>
                <w:bottom w:val="none" w:sz="0" w:space="0" w:color="auto"/>
                <w:right w:val="none" w:sz="0" w:space="0" w:color="auto"/>
              </w:divBdr>
              <w:divsChild>
                <w:div w:id="628970705">
                  <w:marLeft w:val="0"/>
                  <w:marRight w:val="0"/>
                  <w:marTop w:val="0"/>
                  <w:marBottom w:val="0"/>
                  <w:divBdr>
                    <w:top w:val="none" w:sz="0" w:space="0" w:color="auto"/>
                    <w:left w:val="none" w:sz="0" w:space="0" w:color="auto"/>
                    <w:bottom w:val="none" w:sz="0" w:space="0" w:color="auto"/>
                    <w:right w:val="none" w:sz="0" w:space="0" w:color="auto"/>
                  </w:divBdr>
                </w:div>
              </w:divsChild>
            </w:div>
            <w:div w:id="1701009947">
              <w:marLeft w:val="0"/>
              <w:marRight w:val="0"/>
              <w:marTop w:val="0"/>
              <w:marBottom w:val="0"/>
              <w:divBdr>
                <w:top w:val="none" w:sz="0" w:space="0" w:color="auto"/>
                <w:left w:val="none" w:sz="0" w:space="0" w:color="auto"/>
                <w:bottom w:val="none" w:sz="0" w:space="0" w:color="auto"/>
                <w:right w:val="none" w:sz="0" w:space="0" w:color="auto"/>
              </w:divBdr>
              <w:divsChild>
                <w:div w:id="691536422">
                  <w:marLeft w:val="0"/>
                  <w:marRight w:val="0"/>
                  <w:marTop w:val="0"/>
                  <w:marBottom w:val="0"/>
                  <w:divBdr>
                    <w:top w:val="none" w:sz="0" w:space="0" w:color="auto"/>
                    <w:left w:val="none" w:sz="0" w:space="0" w:color="auto"/>
                    <w:bottom w:val="none" w:sz="0" w:space="0" w:color="auto"/>
                    <w:right w:val="none" w:sz="0" w:space="0" w:color="auto"/>
                  </w:divBdr>
                </w:div>
              </w:divsChild>
            </w:div>
            <w:div w:id="1740516301">
              <w:marLeft w:val="0"/>
              <w:marRight w:val="0"/>
              <w:marTop w:val="0"/>
              <w:marBottom w:val="0"/>
              <w:divBdr>
                <w:top w:val="none" w:sz="0" w:space="0" w:color="auto"/>
                <w:left w:val="none" w:sz="0" w:space="0" w:color="auto"/>
                <w:bottom w:val="none" w:sz="0" w:space="0" w:color="auto"/>
                <w:right w:val="none" w:sz="0" w:space="0" w:color="auto"/>
              </w:divBdr>
              <w:divsChild>
                <w:div w:id="465512183">
                  <w:marLeft w:val="0"/>
                  <w:marRight w:val="0"/>
                  <w:marTop w:val="0"/>
                  <w:marBottom w:val="0"/>
                  <w:divBdr>
                    <w:top w:val="none" w:sz="0" w:space="0" w:color="auto"/>
                    <w:left w:val="none" w:sz="0" w:space="0" w:color="auto"/>
                    <w:bottom w:val="none" w:sz="0" w:space="0" w:color="auto"/>
                    <w:right w:val="none" w:sz="0" w:space="0" w:color="auto"/>
                  </w:divBdr>
                </w:div>
              </w:divsChild>
            </w:div>
            <w:div w:id="1764688727">
              <w:marLeft w:val="0"/>
              <w:marRight w:val="0"/>
              <w:marTop w:val="0"/>
              <w:marBottom w:val="0"/>
              <w:divBdr>
                <w:top w:val="none" w:sz="0" w:space="0" w:color="auto"/>
                <w:left w:val="none" w:sz="0" w:space="0" w:color="auto"/>
                <w:bottom w:val="none" w:sz="0" w:space="0" w:color="auto"/>
                <w:right w:val="none" w:sz="0" w:space="0" w:color="auto"/>
              </w:divBdr>
              <w:divsChild>
                <w:div w:id="239147309">
                  <w:marLeft w:val="0"/>
                  <w:marRight w:val="0"/>
                  <w:marTop w:val="0"/>
                  <w:marBottom w:val="0"/>
                  <w:divBdr>
                    <w:top w:val="none" w:sz="0" w:space="0" w:color="auto"/>
                    <w:left w:val="none" w:sz="0" w:space="0" w:color="auto"/>
                    <w:bottom w:val="none" w:sz="0" w:space="0" w:color="auto"/>
                    <w:right w:val="none" w:sz="0" w:space="0" w:color="auto"/>
                  </w:divBdr>
                </w:div>
              </w:divsChild>
            </w:div>
            <w:div w:id="1899627171">
              <w:marLeft w:val="0"/>
              <w:marRight w:val="0"/>
              <w:marTop w:val="0"/>
              <w:marBottom w:val="0"/>
              <w:divBdr>
                <w:top w:val="none" w:sz="0" w:space="0" w:color="auto"/>
                <w:left w:val="none" w:sz="0" w:space="0" w:color="auto"/>
                <w:bottom w:val="none" w:sz="0" w:space="0" w:color="auto"/>
                <w:right w:val="none" w:sz="0" w:space="0" w:color="auto"/>
              </w:divBdr>
              <w:divsChild>
                <w:div w:id="1807039615">
                  <w:marLeft w:val="0"/>
                  <w:marRight w:val="0"/>
                  <w:marTop w:val="0"/>
                  <w:marBottom w:val="0"/>
                  <w:divBdr>
                    <w:top w:val="none" w:sz="0" w:space="0" w:color="auto"/>
                    <w:left w:val="none" w:sz="0" w:space="0" w:color="auto"/>
                    <w:bottom w:val="none" w:sz="0" w:space="0" w:color="auto"/>
                    <w:right w:val="none" w:sz="0" w:space="0" w:color="auto"/>
                  </w:divBdr>
                </w:div>
              </w:divsChild>
            </w:div>
            <w:div w:id="1990017848">
              <w:marLeft w:val="0"/>
              <w:marRight w:val="0"/>
              <w:marTop w:val="0"/>
              <w:marBottom w:val="0"/>
              <w:divBdr>
                <w:top w:val="none" w:sz="0" w:space="0" w:color="auto"/>
                <w:left w:val="none" w:sz="0" w:space="0" w:color="auto"/>
                <w:bottom w:val="none" w:sz="0" w:space="0" w:color="auto"/>
                <w:right w:val="none" w:sz="0" w:space="0" w:color="auto"/>
              </w:divBdr>
              <w:divsChild>
                <w:div w:id="1813058618">
                  <w:marLeft w:val="0"/>
                  <w:marRight w:val="0"/>
                  <w:marTop w:val="0"/>
                  <w:marBottom w:val="0"/>
                  <w:divBdr>
                    <w:top w:val="none" w:sz="0" w:space="0" w:color="auto"/>
                    <w:left w:val="none" w:sz="0" w:space="0" w:color="auto"/>
                    <w:bottom w:val="none" w:sz="0" w:space="0" w:color="auto"/>
                    <w:right w:val="none" w:sz="0" w:space="0" w:color="auto"/>
                  </w:divBdr>
                </w:div>
              </w:divsChild>
            </w:div>
            <w:div w:id="2025545552">
              <w:marLeft w:val="0"/>
              <w:marRight w:val="0"/>
              <w:marTop w:val="0"/>
              <w:marBottom w:val="0"/>
              <w:divBdr>
                <w:top w:val="none" w:sz="0" w:space="0" w:color="auto"/>
                <w:left w:val="none" w:sz="0" w:space="0" w:color="auto"/>
                <w:bottom w:val="none" w:sz="0" w:space="0" w:color="auto"/>
                <w:right w:val="none" w:sz="0" w:space="0" w:color="auto"/>
              </w:divBdr>
              <w:divsChild>
                <w:div w:id="1424447217">
                  <w:marLeft w:val="0"/>
                  <w:marRight w:val="0"/>
                  <w:marTop w:val="0"/>
                  <w:marBottom w:val="0"/>
                  <w:divBdr>
                    <w:top w:val="none" w:sz="0" w:space="0" w:color="auto"/>
                    <w:left w:val="none" w:sz="0" w:space="0" w:color="auto"/>
                    <w:bottom w:val="none" w:sz="0" w:space="0" w:color="auto"/>
                    <w:right w:val="none" w:sz="0" w:space="0" w:color="auto"/>
                  </w:divBdr>
                </w:div>
              </w:divsChild>
            </w:div>
            <w:div w:id="2028436398">
              <w:marLeft w:val="0"/>
              <w:marRight w:val="0"/>
              <w:marTop w:val="0"/>
              <w:marBottom w:val="0"/>
              <w:divBdr>
                <w:top w:val="none" w:sz="0" w:space="0" w:color="auto"/>
                <w:left w:val="none" w:sz="0" w:space="0" w:color="auto"/>
                <w:bottom w:val="none" w:sz="0" w:space="0" w:color="auto"/>
                <w:right w:val="none" w:sz="0" w:space="0" w:color="auto"/>
              </w:divBdr>
              <w:divsChild>
                <w:div w:id="1722052419">
                  <w:marLeft w:val="0"/>
                  <w:marRight w:val="0"/>
                  <w:marTop w:val="0"/>
                  <w:marBottom w:val="0"/>
                  <w:divBdr>
                    <w:top w:val="none" w:sz="0" w:space="0" w:color="auto"/>
                    <w:left w:val="none" w:sz="0" w:space="0" w:color="auto"/>
                    <w:bottom w:val="none" w:sz="0" w:space="0" w:color="auto"/>
                    <w:right w:val="none" w:sz="0" w:space="0" w:color="auto"/>
                  </w:divBdr>
                </w:div>
              </w:divsChild>
            </w:div>
            <w:div w:id="2075421306">
              <w:marLeft w:val="0"/>
              <w:marRight w:val="0"/>
              <w:marTop w:val="0"/>
              <w:marBottom w:val="0"/>
              <w:divBdr>
                <w:top w:val="none" w:sz="0" w:space="0" w:color="auto"/>
                <w:left w:val="none" w:sz="0" w:space="0" w:color="auto"/>
                <w:bottom w:val="none" w:sz="0" w:space="0" w:color="auto"/>
                <w:right w:val="none" w:sz="0" w:space="0" w:color="auto"/>
              </w:divBdr>
              <w:divsChild>
                <w:div w:id="1985501977">
                  <w:marLeft w:val="0"/>
                  <w:marRight w:val="0"/>
                  <w:marTop w:val="0"/>
                  <w:marBottom w:val="0"/>
                  <w:divBdr>
                    <w:top w:val="none" w:sz="0" w:space="0" w:color="auto"/>
                    <w:left w:val="none" w:sz="0" w:space="0" w:color="auto"/>
                    <w:bottom w:val="none" w:sz="0" w:space="0" w:color="auto"/>
                    <w:right w:val="none" w:sz="0" w:space="0" w:color="auto"/>
                  </w:divBdr>
                </w:div>
              </w:divsChild>
            </w:div>
            <w:div w:id="2094810996">
              <w:marLeft w:val="0"/>
              <w:marRight w:val="0"/>
              <w:marTop w:val="0"/>
              <w:marBottom w:val="0"/>
              <w:divBdr>
                <w:top w:val="none" w:sz="0" w:space="0" w:color="auto"/>
                <w:left w:val="none" w:sz="0" w:space="0" w:color="auto"/>
                <w:bottom w:val="none" w:sz="0" w:space="0" w:color="auto"/>
                <w:right w:val="none" w:sz="0" w:space="0" w:color="auto"/>
              </w:divBdr>
              <w:divsChild>
                <w:div w:id="1928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636">
          <w:marLeft w:val="0"/>
          <w:marRight w:val="0"/>
          <w:marTop w:val="0"/>
          <w:marBottom w:val="0"/>
          <w:divBdr>
            <w:top w:val="none" w:sz="0" w:space="0" w:color="auto"/>
            <w:left w:val="none" w:sz="0" w:space="0" w:color="auto"/>
            <w:bottom w:val="none" w:sz="0" w:space="0" w:color="auto"/>
            <w:right w:val="none" w:sz="0" w:space="0" w:color="auto"/>
          </w:divBdr>
        </w:div>
      </w:divsChild>
    </w:div>
    <w:div w:id="748578195">
      <w:bodyDiv w:val="1"/>
      <w:marLeft w:val="0"/>
      <w:marRight w:val="0"/>
      <w:marTop w:val="0"/>
      <w:marBottom w:val="0"/>
      <w:divBdr>
        <w:top w:val="none" w:sz="0" w:space="0" w:color="auto"/>
        <w:left w:val="none" w:sz="0" w:space="0" w:color="auto"/>
        <w:bottom w:val="none" w:sz="0" w:space="0" w:color="auto"/>
        <w:right w:val="none" w:sz="0" w:space="0" w:color="auto"/>
      </w:divBdr>
    </w:div>
    <w:div w:id="750782734">
      <w:bodyDiv w:val="1"/>
      <w:marLeft w:val="0"/>
      <w:marRight w:val="0"/>
      <w:marTop w:val="0"/>
      <w:marBottom w:val="0"/>
      <w:divBdr>
        <w:top w:val="none" w:sz="0" w:space="0" w:color="auto"/>
        <w:left w:val="none" w:sz="0" w:space="0" w:color="auto"/>
        <w:bottom w:val="none" w:sz="0" w:space="0" w:color="auto"/>
        <w:right w:val="none" w:sz="0" w:space="0" w:color="auto"/>
      </w:divBdr>
    </w:div>
    <w:div w:id="751007860">
      <w:bodyDiv w:val="1"/>
      <w:marLeft w:val="0"/>
      <w:marRight w:val="0"/>
      <w:marTop w:val="0"/>
      <w:marBottom w:val="0"/>
      <w:divBdr>
        <w:top w:val="none" w:sz="0" w:space="0" w:color="auto"/>
        <w:left w:val="none" w:sz="0" w:space="0" w:color="auto"/>
        <w:bottom w:val="none" w:sz="0" w:space="0" w:color="auto"/>
        <w:right w:val="none" w:sz="0" w:space="0" w:color="auto"/>
      </w:divBdr>
    </w:div>
    <w:div w:id="787358714">
      <w:bodyDiv w:val="1"/>
      <w:marLeft w:val="0"/>
      <w:marRight w:val="0"/>
      <w:marTop w:val="0"/>
      <w:marBottom w:val="0"/>
      <w:divBdr>
        <w:top w:val="none" w:sz="0" w:space="0" w:color="auto"/>
        <w:left w:val="none" w:sz="0" w:space="0" w:color="auto"/>
        <w:bottom w:val="none" w:sz="0" w:space="0" w:color="auto"/>
        <w:right w:val="none" w:sz="0" w:space="0" w:color="auto"/>
      </w:divBdr>
    </w:div>
    <w:div w:id="796803546">
      <w:bodyDiv w:val="1"/>
      <w:marLeft w:val="0"/>
      <w:marRight w:val="0"/>
      <w:marTop w:val="0"/>
      <w:marBottom w:val="0"/>
      <w:divBdr>
        <w:top w:val="none" w:sz="0" w:space="0" w:color="auto"/>
        <w:left w:val="none" w:sz="0" w:space="0" w:color="auto"/>
        <w:bottom w:val="none" w:sz="0" w:space="0" w:color="auto"/>
        <w:right w:val="none" w:sz="0" w:space="0" w:color="auto"/>
      </w:divBdr>
    </w:div>
    <w:div w:id="847019214">
      <w:bodyDiv w:val="1"/>
      <w:marLeft w:val="0"/>
      <w:marRight w:val="0"/>
      <w:marTop w:val="0"/>
      <w:marBottom w:val="0"/>
      <w:divBdr>
        <w:top w:val="none" w:sz="0" w:space="0" w:color="auto"/>
        <w:left w:val="none" w:sz="0" w:space="0" w:color="auto"/>
        <w:bottom w:val="none" w:sz="0" w:space="0" w:color="auto"/>
        <w:right w:val="none" w:sz="0" w:space="0" w:color="auto"/>
      </w:divBdr>
      <w:divsChild>
        <w:div w:id="106782961">
          <w:marLeft w:val="0"/>
          <w:marRight w:val="0"/>
          <w:marTop w:val="0"/>
          <w:marBottom w:val="0"/>
          <w:divBdr>
            <w:top w:val="none" w:sz="0" w:space="0" w:color="auto"/>
            <w:left w:val="none" w:sz="0" w:space="0" w:color="auto"/>
            <w:bottom w:val="none" w:sz="0" w:space="0" w:color="auto"/>
            <w:right w:val="none" w:sz="0" w:space="0" w:color="auto"/>
          </w:divBdr>
          <w:divsChild>
            <w:div w:id="774058311">
              <w:marLeft w:val="0"/>
              <w:marRight w:val="0"/>
              <w:marTop w:val="0"/>
              <w:marBottom w:val="0"/>
              <w:divBdr>
                <w:top w:val="none" w:sz="0" w:space="0" w:color="auto"/>
                <w:left w:val="none" w:sz="0" w:space="0" w:color="auto"/>
                <w:bottom w:val="none" w:sz="0" w:space="0" w:color="auto"/>
                <w:right w:val="none" w:sz="0" w:space="0" w:color="auto"/>
              </w:divBdr>
            </w:div>
          </w:divsChild>
        </w:div>
        <w:div w:id="117338541">
          <w:marLeft w:val="0"/>
          <w:marRight w:val="0"/>
          <w:marTop w:val="0"/>
          <w:marBottom w:val="0"/>
          <w:divBdr>
            <w:top w:val="none" w:sz="0" w:space="0" w:color="auto"/>
            <w:left w:val="none" w:sz="0" w:space="0" w:color="auto"/>
            <w:bottom w:val="none" w:sz="0" w:space="0" w:color="auto"/>
            <w:right w:val="none" w:sz="0" w:space="0" w:color="auto"/>
          </w:divBdr>
          <w:divsChild>
            <w:div w:id="888107319">
              <w:marLeft w:val="0"/>
              <w:marRight w:val="0"/>
              <w:marTop w:val="0"/>
              <w:marBottom w:val="0"/>
              <w:divBdr>
                <w:top w:val="none" w:sz="0" w:space="0" w:color="auto"/>
                <w:left w:val="none" w:sz="0" w:space="0" w:color="auto"/>
                <w:bottom w:val="none" w:sz="0" w:space="0" w:color="auto"/>
                <w:right w:val="none" w:sz="0" w:space="0" w:color="auto"/>
              </w:divBdr>
            </w:div>
          </w:divsChild>
        </w:div>
        <w:div w:id="194511097">
          <w:marLeft w:val="0"/>
          <w:marRight w:val="0"/>
          <w:marTop w:val="0"/>
          <w:marBottom w:val="0"/>
          <w:divBdr>
            <w:top w:val="none" w:sz="0" w:space="0" w:color="auto"/>
            <w:left w:val="none" w:sz="0" w:space="0" w:color="auto"/>
            <w:bottom w:val="none" w:sz="0" w:space="0" w:color="auto"/>
            <w:right w:val="none" w:sz="0" w:space="0" w:color="auto"/>
          </w:divBdr>
          <w:divsChild>
            <w:div w:id="2083941470">
              <w:marLeft w:val="0"/>
              <w:marRight w:val="0"/>
              <w:marTop w:val="0"/>
              <w:marBottom w:val="0"/>
              <w:divBdr>
                <w:top w:val="none" w:sz="0" w:space="0" w:color="auto"/>
                <w:left w:val="none" w:sz="0" w:space="0" w:color="auto"/>
                <w:bottom w:val="none" w:sz="0" w:space="0" w:color="auto"/>
                <w:right w:val="none" w:sz="0" w:space="0" w:color="auto"/>
              </w:divBdr>
            </w:div>
          </w:divsChild>
        </w:div>
        <w:div w:id="237247561">
          <w:marLeft w:val="0"/>
          <w:marRight w:val="0"/>
          <w:marTop w:val="0"/>
          <w:marBottom w:val="0"/>
          <w:divBdr>
            <w:top w:val="none" w:sz="0" w:space="0" w:color="auto"/>
            <w:left w:val="none" w:sz="0" w:space="0" w:color="auto"/>
            <w:bottom w:val="none" w:sz="0" w:space="0" w:color="auto"/>
            <w:right w:val="none" w:sz="0" w:space="0" w:color="auto"/>
          </w:divBdr>
          <w:divsChild>
            <w:div w:id="739014111">
              <w:marLeft w:val="0"/>
              <w:marRight w:val="0"/>
              <w:marTop w:val="0"/>
              <w:marBottom w:val="0"/>
              <w:divBdr>
                <w:top w:val="none" w:sz="0" w:space="0" w:color="auto"/>
                <w:left w:val="none" w:sz="0" w:space="0" w:color="auto"/>
                <w:bottom w:val="none" w:sz="0" w:space="0" w:color="auto"/>
                <w:right w:val="none" w:sz="0" w:space="0" w:color="auto"/>
              </w:divBdr>
            </w:div>
          </w:divsChild>
        </w:div>
        <w:div w:id="294288626">
          <w:marLeft w:val="0"/>
          <w:marRight w:val="0"/>
          <w:marTop w:val="0"/>
          <w:marBottom w:val="0"/>
          <w:divBdr>
            <w:top w:val="none" w:sz="0" w:space="0" w:color="auto"/>
            <w:left w:val="none" w:sz="0" w:space="0" w:color="auto"/>
            <w:bottom w:val="none" w:sz="0" w:space="0" w:color="auto"/>
            <w:right w:val="none" w:sz="0" w:space="0" w:color="auto"/>
          </w:divBdr>
          <w:divsChild>
            <w:div w:id="1564095625">
              <w:marLeft w:val="0"/>
              <w:marRight w:val="0"/>
              <w:marTop w:val="0"/>
              <w:marBottom w:val="0"/>
              <w:divBdr>
                <w:top w:val="none" w:sz="0" w:space="0" w:color="auto"/>
                <w:left w:val="none" w:sz="0" w:space="0" w:color="auto"/>
                <w:bottom w:val="none" w:sz="0" w:space="0" w:color="auto"/>
                <w:right w:val="none" w:sz="0" w:space="0" w:color="auto"/>
              </w:divBdr>
            </w:div>
          </w:divsChild>
        </w:div>
        <w:div w:id="325790230">
          <w:marLeft w:val="0"/>
          <w:marRight w:val="0"/>
          <w:marTop w:val="0"/>
          <w:marBottom w:val="0"/>
          <w:divBdr>
            <w:top w:val="none" w:sz="0" w:space="0" w:color="auto"/>
            <w:left w:val="none" w:sz="0" w:space="0" w:color="auto"/>
            <w:bottom w:val="none" w:sz="0" w:space="0" w:color="auto"/>
            <w:right w:val="none" w:sz="0" w:space="0" w:color="auto"/>
          </w:divBdr>
          <w:divsChild>
            <w:div w:id="1293710521">
              <w:marLeft w:val="0"/>
              <w:marRight w:val="0"/>
              <w:marTop w:val="0"/>
              <w:marBottom w:val="0"/>
              <w:divBdr>
                <w:top w:val="none" w:sz="0" w:space="0" w:color="auto"/>
                <w:left w:val="none" w:sz="0" w:space="0" w:color="auto"/>
                <w:bottom w:val="none" w:sz="0" w:space="0" w:color="auto"/>
                <w:right w:val="none" w:sz="0" w:space="0" w:color="auto"/>
              </w:divBdr>
            </w:div>
          </w:divsChild>
        </w:div>
        <w:div w:id="530069093">
          <w:marLeft w:val="0"/>
          <w:marRight w:val="0"/>
          <w:marTop w:val="0"/>
          <w:marBottom w:val="0"/>
          <w:divBdr>
            <w:top w:val="none" w:sz="0" w:space="0" w:color="auto"/>
            <w:left w:val="none" w:sz="0" w:space="0" w:color="auto"/>
            <w:bottom w:val="none" w:sz="0" w:space="0" w:color="auto"/>
            <w:right w:val="none" w:sz="0" w:space="0" w:color="auto"/>
          </w:divBdr>
          <w:divsChild>
            <w:div w:id="186723872">
              <w:marLeft w:val="0"/>
              <w:marRight w:val="0"/>
              <w:marTop w:val="0"/>
              <w:marBottom w:val="0"/>
              <w:divBdr>
                <w:top w:val="none" w:sz="0" w:space="0" w:color="auto"/>
                <w:left w:val="none" w:sz="0" w:space="0" w:color="auto"/>
                <w:bottom w:val="none" w:sz="0" w:space="0" w:color="auto"/>
                <w:right w:val="none" w:sz="0" w:space="0" w:color="auto"/>
              </w:divBdr>
            </w:div>
          </w:divsChild>
        </w:div>
        <w:div w:id="558054725">
          <w:marLeft w:val="0"/>
          <w:marRight w:val="0"/>
          <w:marTop w:val="0"/>
          <w:marBottom w:val="0"/>
          <w:divBdr>
            <w:top w:val="none" w:sz="0" w:space="0" w:color="auto"/>
            <w:left w:val="none" w:sz="0" w:space="0" w:color="auto"/>
            <w:bottom w:val="none" w:sz="0" w:space="0" w:color="auto"/>
            <w:right w:val="none" w:sz="0" w:space="0" w:color="auto"/>
          </w:divBdr>
          <w:divsChild>
            <w:div w:id="1813716725">
              <w:marLeft w:val="0"/>
              <w:marRight w:val="0"/>
              <w:marTop w:val="0"/>
              <w:marBottom w:val="0"/>
              <w:divBdr>
                <w:top w:val="none" w:sz="0" w:space="0" w:color="auto"/>
                <w:left w:val="none" w:sz="0" w:space="0" w:color="auto"/>
                <w:bottom w:val="none" w:sz="0" w:space="0" w:color="auto"/>
                <w:right w:val="none" w:sz="0" w:space="0" w:color="auto"/>
              </w:divBdr>
            </w:div>
          </w:divsChild>
        </w:div>
        <w:div w:id="581842223">
          <w:marLeft w:val="0"/>
          <w:marRight w:val="0"/>
          <w:marTop w:val="0"/>
          <w:marBottom w:val="0"/>
          <w:divBdr>
            <w:top w:val="none" w:sz="0" w:space="0" w:color="auto"/>
            <w:left w:val="none" w:sz="0" w:space="0" w:color="auto"/>
            <w:bottom w:val="none" w:sz="0" w:space="0" w:color="auto"/>
            <w:right w:val="none" w:sz="0" w:space="0" w:color="auto"/>
          </w:divBdr>
          <w:divsChild>
            <w:div w:id="1621717464">
              <w:marLeft w:val="0"/>
              <w:marRight w:val="0"/>
              <w:marTop w:val="0"/>
              <w:marBottom w:val="0"/>
              <w:divBdr>
                <w:top w:val="none" w:sz="0" w:space="0" w:color="auto"/>
                <w:left w:val="none" w:sz="0" w:space="0" w:color="auto"/>
                <w:bottom w:val="none" w:sz="0" w:space="0" w:color="auto"/>
                <w:right w:val="none" w:sz="0" w:space="0" w:color="auto"/>
              </w:divBdr>
            </w:div>
          </w:divsChild>
        </w:div>
        <w:div w:id="650404334">
          <w:marLeft w:val="0"/>
          <w:marRight w:val="0"/>
          <w:marTop w:val="0"/>
          <w:marBottom w:val="0"/>
          <w:divBdr>
            <w:top w:val="none" w:sz="0" w:space="0" w:color="auto"/>
            <w:left w:val="none" w:sz="0" w:space="0" w:color="auto"/>
            <w:bottom w:val="none" w:sz="0" w:space="0" w:color="auto"/>
            <w:right w:val="none" w:sz="0" w:space="0" w:color="auto"/>
          </w:divBdr>
          <w:divsChild>
            <w:div w:id="682710273">
              <w:marLeft w:val="0"/>
              <w:marRight w:val="0"/>
              <w:marTop w:val="0"/>
              <w:marBottom w:val="0"/>
              <w:divBdr>
                <w:top w:val="none" w:sz="0" w:space="0" w:color="auto"/>
                <w:left w:val="none" w:sz="0" w:space="0" w:color="auto"/>
                <w:bottom w:val="none" w:sz="0" w:space="0" w:color="auto"/>
                <w:right w:val="none" w:sz="0" w:space="0" w:color="auto"/>
              </w:divBdr>
            </w:div>
          </w:divsChild>
        </w:div>
        <w:div w:id="710105950">
          <w:marLeft w:val="0"/>
          <w:marRight w:val="0"/>
          <w:marTop w:val="0"/>
          <w:marBottom w:val="0"/>
          <w:divBdr>
            <w:top w:val="none" w:sz="0" w:space="0" w:color="auto"/>
            <w:left w:val="none" w:sz="0" w:space="0" w:color="auto"/>
            <w:bottom w:val="none" w:sz="0" w:space="0" w:color="auto"/>
            <w:right w:val="none" w:sz="0" w:space="0" w:color="auto"/>
          </w:divBdr>
          <w:divsChild>
            <w:div w:id="1058162627">
              <w:marLeft w:val="0"/>
              <w:marRight w:val="0"/>
              <w:marTop w:val="0"/>
              <w:marBottom w:val="0"/>
              <w:divBdr>
                <w:top w:val="none" w:sz="0" w:space="0" w:color="auto"/>
                <w:left w:val="none" w:sz="0" w:space="0" w:color="auto"/>
                <w:bottom w:val="none" w:sz="0" w:space="0" w:color="auto"/>
                <w:right w:val="none" w:sz="0" w:space="0" w:color="auto"/>
              </w:divBdr>
            </w:div>
          </w:divsChild>
        </w:div>
        <w:div w:id="728190714">
          <w:marLeft w:val="0"/>
          <w:marRight w:val="0"/>
          <w:marTop w:val="0"/>
          <w:marBottom w:val="0"/>
          <w:divBdr>
            <w:top w:val="none" w:sz="0" w:space="0" w:color="auto"/>
            <w:left w:val="none" w:sz="0" w:space="0" w:color="auto"/>
            <w:bottom w:val="none" w:sz="0" w:space="0" w:color="auto"/>
            <w:right w:val="none" w:sz="0" w:space="0" w:color="auto"/>
          </w:divBdr>
          <w:divsChild>
            <w:div w:id="1821382739">
              <w:marLeft w:val="0"/>
              <w:marRight w:val="0"/>
              <w:marTop w:val="0"/>
              <w:marBottom w:val="0"/>
              <w:divBdr>
                <w:top w:val="none" w:sz="0" w:space="0" w:color="auto"/>
                <w:left w:val="none" w:sz="0" w:space="0" w:color="auto"/>
                <w:bottom w:val="none" w:sz="0" w:space="0" w:color="auto"/>
                <w:right w:val="none" w:sz="0" w:space="0" w:color="auto"/>
              </w:divBdr>
            </w:div>
          </w:divsChild>
        </w:div>
        <w:div w:id="730661941">
          <w:marLeft w:val="0"/>
          <w:marRight w:val="0"/>
          <w:marTop w:val="0"/>
          <w:marBottom w:val="0"/>
          <w:divBdr>
            <w:top w:val="none" w:sz="0" w:space="0" w:color="auto"/>
            <w:left w:val="none" w:sz="0" w:space="0" w:color="auto"/>
            <w:bottom w:val="none" w:sz="0" w:space="0" w:color="auto"/>
            <w:right w:val="none" w:sz="0" w:space="0" w:color="auto"/>
          </w:divBdr>
          <w:divsChild>
            <w:div w:id="252007961">
              <w:marLeft w:val="0"/>
              <w:marRight w:val="0"/>
              <w:marTop w:val="0"/>
              <w:marBottom w:val="0"/>
              <w:divBdr>
                <w:top w:val="none" w:sz="0" w:space="0" w:color="auto"/>
                <w:left w:val="none" w:sz="0" w:space="0" w:color="auto"/>
                <w:bottom w:val="none" w:sz="0" w:space="0" w:color="auto"/>
                <w:right w:val="none" w:sz="0" w:space="0" w:color="auto"/>
              </w:divBdr>
            </w:div>
          </w:divsChild>
        </w:div>
        <w:div w:id="766779557">
          <w:marLeft w:val="0"/>
          <w:marRight w:val="0"/>
          <w:marTop w:val="0"/>
          <w:marBottom w:val="0"/>
          <w:divBdr>
            <w:top w:val="none" w:sz="0" w:space="0" w:color="auto"/>
            <w:left w:val="none" w:sz="0" w:space="0" w:color="auto"/>
            <w:bottom w:val="none" w:sz="0" w:space="0" w:color="auto"/>
            <w:right w:val="none" w:sz="0" w:space="0" w:color="auto"/>
          </w:divBdr>
          <w:divsChild>
            <w:div w:id="53966370">
              <w:marLeft w:val="0"/>
              <w:marRight w:val="0"/>
              <w:marTop w:val="0"/>
              <w:marBottom w:val="0"/>
              <w:divBdr>
                <w:top w:val="none" w:sz="0" w:space="0" w:color="auto"/>
                <w:left w:val="none" w:sz="0" w:space="0" w:color="auto"/>
                <w:bottom w:val="none" w:sz="0" w:space="0" w:color="auto"/>
                <w:right w:val="none" w:sz="0" w:space="0" w:color="auto"/>
              </w:divBdr>
            </w:div>
          </w:divsChild>
        </w:div>
        <w:div w:id="772361780">
          <w:marLeft w:val="0"/>
          <w:marRight w:val="0"/>
          <w:marTop w:val="0"/>
          <w:marBottom w:val="0"/>
          <w:divBdr>
            <w:top w:val="none" w:sz="0" w:space="0" w:color="auto"/>
            <w:left w:val="none" w:sz="0" w:space="0" w:color="auto"/>
            <w:bottom w:val="none" w:sz="0" w:space="0" w:color="auto"/>
            <w:right w:val="none" w:sz="0" w:space="0" w:color="auto"/>
          </w:divBdr>
          <w:divsChild>
            <w:div w:id="1109549224">
              <w:marLeft w:val="0"/>
              <w:marRight w:val="0"/>
              <w:marTop w:val="0"/>
              <w:marBottom w:val="0"/>
              <w:divBdr>
                <w:top w:val="none" w:sz="0" w:space="0" w:color="auto"/>
                <w:left w:val="none" w:sz="0" w:space="0" w:color="auto"/>
                <w:bottom w:val="none" w:sz="0" w:space="0" w:color="auto"/>
                <w:right w:val="none" w:sz="0" w:space="0" w:color="auto"/>
              </w:divBdr>
            </w:div>
          </w:divsChild>
        </w:div>
        <w:div w:id="791291994">
          <w:marLeft w:val="0"/>
          <w:marRight w:val="0"/>
          <w:marTop w:val="0"/>
          <w:marBottom w:val="0"/>
          <w:divBdr>
            <w:top w:val="none" w:sz="0" w:space="0" w:color="auto"/>
            <w:left w:val="none" w:sz="0" w:space="0" w:color="auto"/>
            <w:bottom w:val="none" w:sz="0" w:space="0" w:color="auto"/>
            <w:right w:val="none" w:sz="0" w:space="0" w:color="auto"/>
          </w:divBdr>
          <w:divsChild>
            <w:div w:id="1068917474">
              <w:marLeft w:val="0"/>
              <w:marRight w:val="0"/>
              <w:marTop w:val="0"/>
              <w:marBottom w:val="0"/>
              <w:divBdr>
                <w:top w:val="none" w:sz="0" w:space="0" w:color="auto"/>
                <w:left w:val="none" w:sz="0" w:space="0" w:color="auto"/>
                <w:bottom w:val="none" w:sz="0" w:space="0" w:color="auto"/>
                <w:right w:val="none" w:sz="0" w:space="0" w:color="auto"/>
              </w:divBdr>
            </w:div>
          </w:divsChild>
        </w:div>
        <w:div w:id="798032066">
          <w:marLeft w:val="0"/>
          <w:marRight w:val="0"/>
          <w:marTop w:val="0"/>
          <w:marBottom w:val="0"/>
          <w:divBdr>
            <w:top w:val="none" w:sz="0" w:space="0" w:color="auto"/>
            <w:left w:val="none" w:sz="0" w:space="0" w:color="auto"/>
            <w:bottom w:val="none" w:sz="0" w:space="0" w:color="auto"/>
            <w:right w:val="none" w:sz="0" w:space="0" w:color="auto"/>
          </w:divBdr>
          <w:divsChild>
            <w:div w:id="188684658">
              <w:marLeft w:val="0"/>
              <w:marRight w:val="0"/>
              <w:marTop w:val="0"/>
              <w:marBottom w:val="0"/>
              <w:divBdr>
                <w:top w:val="none" w:sz="0" w:space="0" w:color="auto"/>
                <w:left w:val="none" w:sz="0" w:space="0" w:color="auto"/>
                <w:bottom w:val="none" w:sz="0" w:space="0" w:color="auto"/>
                <w:right w:val="none" w:sz="0" w:space="0" w:color="auto"/>
              </w:divBdr>
            </w:div>
          </w:divsChild>
        </w:div>
        <w:div w:id="810631600">
          <w:marLeft w:val="0"/>
          <w:marRight w:val="0"/>
          <w:marTop w:val="0"/>
          <w:marBottom w:val="0"/>
          <w:divBdr>
            <w:top w:val="none" w:sz="0" w:space="0" w:color="auto"/>
            <w:left w:val="none" w:sz="0" w:space="0" w:color="auto"/>
            <w:bottom w:val="none" w:sz="0" w:space="0" w:color="auto"/>
            <w:right w:val="none" w:sz="0" w:space="0" w:color="auto"/>
          </w:divBdr>
          <w:divsChild>
            <w:div w:id="1665624106">
              <w:marLeft w:val="0"/>
              <w:marRight w:val="0"/>
              <w:marTop w:val="0"/>
              <w:marBottom w:val="0"/>
              <w:divBdr>
                <w:top w:val="none" w:sz="0" w:space="0" w:color="auto"/>
                <w:left w:val="none" w:sz="0" w:space="0" w:color="auto"/>
                <w:bottom w:val="none" w:sz="0" w:space="0" w:color="auto"/>
                <w:right w:val="none" w:sz="0" w:space="0" w:color="auto"/>
              </w:divBdr>
            </w:div>
          </w:divsChild>
        </w:div>
        <w:div w:id="899556010">
          <w:marLeft w:val="0"/>
          <w:marRight w:val="0"/>
          <w:marTop w:val="0"/>
          <w:marBottom w:val="0"/>
          <w:divBdr>
            <w:top w:val="none" w:sz="0" w:space="0" w:color="auto"/>
            <w:left w:val="none" w:sz="0" w:space="0" w:color="auto"/>
            <w:bottom w:val="none" w:sz="0" w:space="0" w:color="auto"/>
            <w:right w:val="none" w:sz="0" w:space="0" w:color="auto"/>
          </w:divBdr>
          <w:divsChild>
            <w:div w:id="657195616">
              <w:marLeft w:val="0"/>
              <w:marRight w:val="0"/>
              <w:marTop w:val="0"/>
              <w:marBottom w:val="0"/>
              <w:divBdr>
                <w:top w:val="none" w:sz="0" w:space="0" w:color="auto"/>
                <w:left w:val="none" w:sz="0" w:space="0" w:color="auto"/>
                <w:bottom w:val="none" w:sz="0" w:space="0" w:color="auto"/>
                <w:right w:val="none" w:sz="0" w:space="0" w:color="auto"/>
              </w:divBdr>
            </w:div>
          </w:divsChild>
        </w:div>
        <w:div w:id="906762146">
          <w:marLeft w:val="0"/>
          <w:marRight w:val="0"/>
          <w:marTop w:val="0"/>
          <w:marBottom w:val="0"/>
          <w:divBdr>
            <w:top w:val="none" w:sz="0" w:space="0" w:color="auto"/>
            <w:left w:val="none" w:sz="0" w:space="0" w:color="auto"/>
            <w:bottom w:val="none" w:sz="0" w:space="0" w:color="auto"/>
            <w:right w:val="none" w:sz="0" w:space="0" w:color="auto"/>
          </w:divBdr>
          <w:divsChild>
            <w:div w:id="1991206830">
              <w:marLeft w:val="0"/>
              <w:marRight w:val="0"/>
              <w:marTop w:val="0"/>
              <w:marBottom w:val="0"/>
              <w:divBdr>
                <w:top w:val="none" w:sz="0" w:space="0" w:color="auto"/>
                <w:left w:val="none" w:sz="0" w:space="0" w:color="auto"/>
                <w:bottom w:val="none" w:sz="0" w:space="0" w:color="auto"/>
                <w:right w:val="none" w:sz="0" w:space="0" w:color="auto"/>
              </w:divBdr>
            </w:div>
          </w:divsChild>
        </w:div>
        <w:div w:id="911432837">
          <w:marLeft w:val="0"/>
          <w:marRight w:val="0"/>
          <w:marTop w:val="0"/>
          <w:marBottom w:val="0"/>
          <w:divBdr>
            <w:top w:val="none" w:sz="0" w:space="0" w:color="auto"/>
            <w:left w:val="none" w:sz="0" w:space="0" w:color="auto"/>
            <w:bottom w:val="none" w:sz="0" w:space="0" w:color="auto"/>
            <w:right w:val="none" w:sz="0" w:space="0" w:color="auto"/>
          </w:divBdr>
          <w:divsChild>
            <w:div w:id="6100741">
              <w:marLeft w:val="0"/>
              <w:marRight w:val="0"/>
              <w:marTop w:val="0"/>
              <w:marBottom w:val="0"/>
              <w:divBdr>
                <w:top w:val="none" w:sz="0" w:space="0" w:color="auto"/>
                <w:left w:val="none" w:sz="0" w:space="0" w:color="auto"/>
                <w:bottom w:val="none" w:sz="0" w:space="0" w:color="auto"/>
                <w:right w:val="none" w:sz="0" w:space="0" w:color="auto"/>
              </w:divBdr>
            </w:div>
          </w:divsChild>
        </w:div>
        <w:div w:id="972717024">
          <w:marLeft w:val="0"/>
          <w:marRight w:val="0"/>
          <w:marTop w:val="0"/>
          <w:marBottom w:val="0"/>
          <w:divBdr>
            <w:top w:val="none" w:sz="0" w:space="0" w:color="auto"/>
            <w:left w:val="none" w:sz="0" w:space="0" w:color="auto"/>
            <w:bottom w:val="none" w:sz="0" w:space="0" w:color="auto"/>
            <w:right w:val="none" w:sz="0" w:space="0" w:color="auto"/>
          </w:divBdr>
          <w:divsChild>
            <w:div w:id="1989168228">
              <w:marLeft w:val="0"/>
              <w:marRight w:val="0"/>
              <w:marTop w:val="0"/>
              <w:marBottom w:val="0"/>
              <w:divBdr>
                <w:top w:val="none" w:sz="0" w:space="0" w:color="auto"/>
                <w:left w:val="none" w:sz="0" w:space="0" w:color="auto"/>
                <w:bottom w:val="none" w:sz="0" w:space="0" w:color="auto"/>
                <w:right w:val="none" w:sz="0" w:space="0" w:color="auto"/>
              </w:divBdr>
            </w:div>
          </w:divsChild>
        </w:div>
        <w:div w:id="1237665885">
          <w:marLeft w:val="0"/>
          <w:marRight w:val="0"/>
          <w:marTop w:val="0"/>
          <w:marBottom w:val="0"/>
          <w:divBdr>
            <w:top w:val="none" w:sz="0" w:space="0" w:color="auto"/>
            <w:left w:val="none" w:sz="0" w:space="0" w:color="auto"/>
            <w:bottom w:val="none" w:sz="0" w:space="0" w:color="auto"/>
            <w:right w:val="none" w:sz="0" w:space="0" w:color="auto"/>
          </w:divBdr>
          <w:divsChild>
            <w:div w:id="699739655">
              <w:marLeft w:val="0"/>
              <w:marRight w:val="0"/>
              <w:marTop w:val="0"/>
              <w:marBottom w:val="0"/>
              <w:divBdr>
                <w:top w:val="none" w:sz="0" w:space="0" w:color="auto"/>
                <w:left w:val="none" w:sz="0" w:space="0" w:color="auto"/>
                <w:bottom w:val="none" w:sz="0" w:space="0" w:color="auto"/>
                <w:right w:val="none" w:sz="0" w:space="0" w:color="auto"/>
              </w:divBdr>
            </w:div>
          </w:divsChild>
        </w:div>
        <w:div w:id="1286038934">
          <w:marLeft w:val="0"/>
          <w:marRight w:val="0"/>
          <w:marTop w:val="0"/>
          <w:marBottom w:val="0"/>
          <w:divBdr>
            <w:top w:val="none" w:sz="0" w:space="0" w:color="auto"/>
            <w:left w:val="none" w:sz="0" w:space="0" w:color="auto"/>
            <w:bottom w:val="none" w:sz="0" w:space="0" w:color="auto"/>
            <w:right w:val="none" w:sz="0" w:space="0" w:color="auto"/>
          </w:divBdr>
          <w:divsChild>
            <w:div w:id="737635257">
              <w:marLeft w:val="0"/>
              <w:marRight w:val="0"/>
              <w:marTop w:val="0"/>
              <w:marBottom w:val="0"/>
              <w:divBdr>
                <w:top w:val="none" w:sz="0" w:space="0" w:color="auto"/>
                <w:left w:val="none" w:sz="0" w:space="0" w:color="auto"/>
                <w:bottom w:val="none" w:sz="0" w:space="0" w:color="auto"/>
                <w:right w:val="none" w:sz="0" w:space="0" w:color="auto"/>
              </w:divBdr>
            </w:div>
          </w:divsChild>
        </w:div>
        <w:div w:id="1301031756">
          <w:marLeft w:val="0"/>
          <w:marRight w:val="0"/>
          <w:marTop w:val="0"/>
          <w:marBottom w:val="0"/>
          <w:divBdr>
            <w:top w:val="none" w:sz="0" w:space="0" w:color="auto"/>
            <w:left w:val="none" w:sz="0" w:space="0" w:color="auto"/>
            <w:bottom w:val="none" w:sz="0" w:space="0" w:color="auto"/>
            <w:right w:val="none" w:sz="0" w:space="0" w:color="auto"/>
          </w:divBdr>
          <w:divsChild>
            <w:div w:id="1276526525">
              <w:marLeft w:val="0"/>
              <w:marRight w:val="0"/>
              <w:marTop w:val="0"/>
              <w:marBottom w:val="0"/>
              <w:divBdr>
                <w:top w:val="none" w:sz="0" w:space="0" w:color="auto"/>
                <w:left w:val="none" w:sz="0" w:space="0" w:color="auto"/>
                <w:bottom w:val="none" w:sz="0" w:space="0" w:color="auto"/>
                <w:right w:val="none" w:sz="0" w:space="0" w:color="auto"/>
              </w:divBdr>
            </w:div>
          </w:divsChild>
        </w:div>
        <w:div w:id="1684896054">
          <w:marLeft w:val="0"/>
          <w:marRight w:val="0"/>
          <w:marTop w:val="0"/>
          <w:marBottom w:val="0"/>
          <w:divBdr>
            <w:top w:val="none" w:sz="0" w:space="0" w:color="auto"/>
            <w:left w:val="none" w:sz="0" w:space="0" w:color="auto"/>
            <w:bottom w:val="none" w:sz="0" w:space="0" w:color="auto"/>
            <w:right w:val="none" w:sz="0" w:space="0" w:color="auto"/>
          </w:divBdr>
          <w:divsChild>
            <w:div w:id="411435231">
              <w:marLeft w:val="0"/>
              <w:marRight w:val="0"/>
              <w:marTop w:val="0"/>
              <w:marBottom w:val="0"/>
              <w:divBdr>
                <w:top w:val="none" w:sz="0" w:space="0" w:color="auto"/>
                <w:left w:val="none" w:sz="0" w:space="0" w:color="auto"/>
                <w:bottom w:val="none" w:sz="0" w:space="0" w:color="auto"/>
                <w:right w:val="none" w:sz="0" w:space="0" w:color="auto"/>
              </w:divBdr>
            </w:div>
          </w:divsChild>
        </w:div>
        <w:div w:id="1720546714">
          <w:marLeft w:val="0"/>
          <w:marRight w:val="0"/>
          <w:marTop w:val="0"/>
          <w:marBottom w:val="0"/>
          <w:divBdr>
            <w:top w:val="none" w:sz="0" w:space="0" w:color="auto"/>
            <w:left w:val="none" w:sz="0" w:space="0" w:color="auto"/>
            <w:bottom w:val="none" w:sz="0" w:space="0" w:color="auto"/>
            <w:right w:val="none" w:sz="0" w:space="0" w:color="auto"/>
          </w:divBdr>
          <w:divsChild>
            <w:div w:id="1025791722">
              <w:marLeft w:val="0"/>
              <w:marRight w:val="0"/>
              <w:marTop w:val="0"/>
              <w:marBottom w:val="0"/>
              <w:divBdr>
                <w:top w:val="none" w:sz="0" w:space="0" w:color="auto"/>
                <w:left w:val="none" w:sz="0" w:space="0" w:color="auto"/>
                <w:bottom w:val="none" w:sz="0" w:space="0" w:color="auto"/>
                <w:right w:val="none" w:sz="0" w:space="0" w:color="auto"/>
              </w:divBdr>
            </w:div>
          </w:divsChild>
        </w:div>
        <w:div w:id="1722289832">
          <w:marLeft w:val="0"/>
          <w:marRight w:val="0"/>
          <w:marTop w:val="0"/>
          <w:marBottom w:val="0"/>
          <w:divBdr>
            <w:top w:val="none" w:sz="0" w:space="0" w:color="auto"/>
            <w:left w:val="none" w:sz="0" w:space="0" w:color="auto"/>
            <w:bottom w:val="none" w:sz="0" w:space="0" w:color="auto"/>
            <w:right w:val="none" w:sz="0" w:space="0" w:color="auto"/>
          </w:divBdr>
          <w:divsChild>
            <w:div w:id="716785461">
              <w:marLeft w:val="0"/>
              <w:marRight w:val="0"/>
              <w:marTop w:val="0"/>
              <w:marBottom w:val="0"/>
              <w:divBdr>
                <w:top w:val="none" w:sz="0" w:space="0" w:color="auto"/>
                <w:left w:val="none" w:sz="0" w:space="0" w:color="auto"/>
                <w:bottom w:val="none" w:sz="0" w:space="0" w:color="auto"/>
                <w:right w:val="none" w:sz="0" w:space="0" w:color="auto"/>
              </w:divBdr>
            </w:div>
          </w:divsChild>
        </w:div>
        <w:div w:id="1787919349">
          <w:marLeft w:val="0"/>
          <w:marRight w:val="0"/>
          <w:marTop w:val="0"/>
          <w:marBottom w:val="0"/>
          <w:divBdr>
            <w:top w:val="none" w:sz="0" w:space="0" w:color="auto"/>
            <w:left w:val="none" w:sz="0" w:space="0" w:color="auto"/>
            <w:bottom w:val="none" w:sz="0" w:space="0" w:color="auto"/>
            <w:right w:val="none" w:sz="0" w:space="0" w:color="auto"/>
          </w:divBdr>
          <w:divsChild>
            <w:div w:id="765200244">
              <w:marLeft w:val="0"/>
              <w:marRight w:val="0"/>
              <w:marTop w:val="0"/>
              <w:marBottom w:val="0"/>
              <w:divBdr>
                <w:top w:val="none" w:sz="0" w:space="0" w:color="auto"/>
                <w:left w:val="none" w:sz="0" w:space="0" w:color="auto"/>
                <w:bottom w:val="none" w:sz="0" w:space="0" w:color="auto"/>
                <w:right w:val="none" w:sz="0" w:space="0" w:color="auto"/>
              </w:divBdr>
            </w:div>
          </w:divsChild>
        </w:div>
        <w:div w:id="1809207715">
          <w:marLeft w:val="0"/>
          <w:marRight w:val="0"/>
          <w:marTop w:val="0"/>
          <w:marBottom w:val="0"/>
          <w:divBdr>
            <w:top w:val="none" w:sz="0" w:space="0" w:color="auto"/>
            <w:left w:val="none" w:sz="0" w:space="0" w:color="auto"/>
            <w:bottom w:val="none" w:sz="0" w:space="0" w:color="auto"/>
            <w:right w:val="none" w:sz="0" w:space="0" w:color="auto"/>
          </w:divBdr>
          <w:divsChild>
            <w:div w:id="756901174">
              <w:marLeft w:val="0"/>
              <w:marRight w:val="0"/>
              <w:marTop w:val="0"/>
              <w:marBottom w:val="0"/>
              <w:divBdr>
                <w:top w:val="none" w:sz="0" w:space="0" w:color="auto"/>
                <w:left w:val="none" w:sz="0" w:space="0" w:color="auto"/>
                <w:bottom w:val="none" w:sz="0" w:space="0" w:color="auto"/>
                <w:right w:val="none" w:sz="0" w:space="0" w:color="auto"/>
              </w:divBdr>
            </w:div>
          </w:divsChild>
        </w:div>
        <w:div w:id="1861891889">
          <w:marLeft w:val="0"/>
          <w:marRight w:val="0"/>
          <w:marTop w:val="0"/>
          <w:marBottom w:val="0"/>
          <w:divBdr>
            <w:top w:val="none" w:sz="0" w:space="0" w:color="auto"/>
            <w:left w:val="none" w:sz="0" w:space="0" w:color="auto"/>
            <w:bottom w:val="none" w:sz="0" w:space="0" w:color="auto"/>
            <w:right w:val="none" w:sz="0" w:space="0" w:color="auto"/>
          </w:divBdr>
          <w:divsChild>
            <w:div w:id="579296028">
              <w:marLeft w:val="0"/>
              <w:marRight w:val="0"/>
              <w:marTop w:val="0"/>
              <w:marBottom w:val="0"/>
              <w:divBdr>
                <w:top w:val="none" w:sz="0" w:space="0" w:color="auto"/>
                <w:left w:val="none" w:sz="0" w:space="0" w:color="auto"/>
                <w:bottom w:val="none" w:sz="0" w:space="0" w:color="auto"/>
                <w:right w:val="none" w:sz="0" w:space="0" w:color="auto"/>
              </w:divBdr>
            </w:div>
          </w:divsChild>
        </w:div>
        <w:div w:id="1935164532">
          <w:marLeft w:val="0"/>
          <w:marRight w:val="0"/>
          <w:marTop w:val="0"/>
          <w:marBottom w:val="0"/>
          <w:divBdr>
            <w:top w:val="none" w:sz="0" w:space="0" w:color="auto"/>
            <w:left w:val="none" w:sz="0" w:space="0" w:color="auto"/>
            <w:bottom w:val="none" w:sz="0" w:space="0" w:color="auto"/>
            <w:right w:val="none" w:sz="0" w:space="0" w:color="auto"/>
          </w:divBdr>
          <w:divsChild>
            <w:div w:id="793862387">
              <w:marLeft w:val="0"/>
              <w:marRight w:val="0"/>
              <w:marTop w:val="0"/>
              <w:marBottom w:val="0"/>
              <w:divBdr>
                <w:top w:val="none" w:sz="0" w:space="0" w:color="auto"/>
                <w:left w:val="none" w:sz="0" w:space="0" w:color="auto"/>
                <w:bottom w:val="none" w:sz="0" w:space="0" w:color="auto"/>
                <w:right w:val="none" w:sz="0" w:space="0" w:color="auto"/>
              </w:divBdr>
            </w:div>
          </w:divsChild>
        </w:div>
        <w:div w:id="1994916205">
          <w:marLeft w:val="0"/>
          <w:marRight w:val="0"/>
          <w:marTop w:val="0"/>
          <w:marBottom w:val="0"/>
          <w:divBdr>
            <w:top w:val="none" w:sz="0" w:space="0" w:color="auto"/>
            <w:left w:val="none" w:sz="0" w:space="0" w:color="auto"/>
            <w:bottom w:val="none" w:sz="0" w:space="0" w:color="auto"/>
            <w:right w:val="none" w:sz="0" w:space="0" w:color="auto"/>
          </w:divBdr>
          <w:divsChild>
            <w:div w:id="2009555574">
              <w:marLeft w:val="0"/>
              <w:marRight w:val="0"/>
              <w:marTop w:val="0"/>
              <w:marBottom w:val="0"/>
              <w:divBdr>
                <w:top w:val="none" w:sz="0" w:space="0" w:color="auto"/>
                <w:left w:val="none" w:sz="0" w:space="0" w:color="auto"/>
                <w:bottom w:val="none" w:sz="0" w:space="0" w:color="auto"/>
                <w:right w:val="none" w:sz="0" w:space="0" w:color="auto"/>
              </w:divBdr>
            </w:div>
          </w:divsChild>
        </w:div>
        <w:div w:id="2084450085">
          <w:marLeft w:val="0"/>
          <w:marRight w:val="0"/>
          <w:marTop w:val="0"/>
          <w:marBottom w:val="0"/>
          <w:divBdr>
            <w:top w:val="none" w:sz="0" w:space="0" w:color="auto"/>
            <w:left w:val="none" w:sz="0" w:space="0" w:color="auto"/>
            <w:bottom w:val="none" w:sz="0" w:space="0" w:color="auto"/>
            <w:right w:val="none" w:sz="0" w:space="0" w:color="auto"/>
          </w:divBdr>
          <w:divsChild>
            <w:div w:id="1634944852">
              <w:marLeft w:val="0"/>
              <w:marRight w:val="0"/>
              <w:marTop w:val="0"/>
              <w:marBottom w:val="0"/>
              <w:divBdr>
                <w:top w:val="none" w:sz="0" w:space="0" w:color="auto"/>
                <w:left w:val="none" w:sz="0" w:space="0" w:color="auto"/>
                <w:bottom w:val="none" w:sz="0" w:space="0" w:color="auto"/>
                <w:right w:val="none" w:sz="0" w:space="0" w:color="auto"/>
              </w:divBdr>
            </w:div>
          </w:divsChild>
        </w:div>
        <w:div w:id="2115131322">
          <w:marLeft w:val="0"/>
          <w:marRight w:val="0"/>
          <w:marTop w:val="0"/>
          <w:marBottom w:val="0"/>
          <w:divBdr>
            <w:top w:val="none" w:sz="0" w:space="0" w:color="auto"/>
            <w:left w:val="none" w:sz="0" w:space="0" w:color="auto"/>
            <w:bottom w:val="none" w:sz="0" w:space="0" w:color="auto"/>
            <w:right w:val="none" w:sz="0" w:space="0" w:color="auto"/>
          </w:divBdr>
          <w:divsChild>
            <w:div w:id="45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5641">
      <w:bodyDiv w:val="1"/>
      <w:marLeft w:val="0"/>
      <w:marRight w:val="0"/>
      <w:marTop w:val="0"/>
      <w:marBottom w:val="0"/>
      <w:divBdr>
        <w:top w:val="none" w:sz="0" w:space="0" w:color="auto"/>
        <w:left w:val="none" w:sz="0" w:space="0" w:color="auto"/>
        <w:bottom w:val="none" w:sz="0" w:space="0" w:color="auto"/>
        <w:right w:val="none" w:sz="0" w:space="0" w:color="auto"/>
      </w:divBdr>
    </w:div>
    <w:div w:id="859323194">
      <w:bodyDiv w:val="1"/>
      <w:marLeft w:val="0"/>
      <w:marRight w:val="0"/>
      <w:marTop w:val="0"/>
      <w:marBottom w:val="0"/>
      <w:divBdr>
        <w:top w:val="none" w:sz="0" w:space="0" w:color="auto"/>
        <w:left w:val="none" w:sz="0" w:space="0" w:color="auto"/>
        <w:bottom w:val="none" w:sz="0" w:space="0" w:color="auto"/>
        <w:right w:val="none" w:sz="0" w:space="0" w:color="auto"/>
      </w:divBdr>
    </w:div>
    <w:div w:id="869075975">
      <w:bodyDiv w:val="1"/>
      <w:marLeft w:val="0"/>
      <w:marRight w:val="0"/>
      <w:marTop w:val="0"/>
      <w:marBottom w:val="0"/>
      <w:divBdr>
        <w:top w:val="none" w:sz="0" w:space="0" w:color="auto"/>
        <w:left w:val="none" w:sz="0" w:space="0" w:color="auto"/>
        <w:bottom w:val="none" w:sz="0" w:space="0" w:color="auto"/>
        <w:right w:val="none" w:sz="0" w:space="0" w:color="auto"/>
      </w:divBdr>
    </w:div>
    <w:div w:id="899638826">
      <w:bodyDiv w:val="1"/>
      <w:marLeft w:val="0"/>
      <w:marRight w:val="0"/>
      <w:marTop w:val="0"/>
      <w:marBottom w:val="0"/>
      <w:divBdr>
        <w:top w:val="none" w:sz="0" w:space="0" w:color="auto"/>
        <w:left w:val="none" w:sz="0" w:space="0" w:color="auto"/>
        <w:bottom w:val="none" w:sz="0" w:space="0" w:color="auto"/>
        <w:right w:val="none" w:sz="0" w:space="0" w:color="auto"/>
      </w:divBdr>
    </w:div>
    <w:div w:id="920913852">
      <w:bodyDiv w:val="1"/>
      <w:marLeft w:val="0"/>
      <w:marRight w:val="0"/>
      <w:marTop w:val="0"/>
      <w:marBottom w:val="0"/>
      <w:divBdr>
        <w:top w:val="none" w:sz="0" w:space="0" w:color="auto"/>
        <w:left w:val="none" w:sz="0" w:space="0" w:color="auto"/>
        <w:bottom w:val="none" w:sz="0" w:space="0" w:color="auto"/>
        <w:right w:val="none" w:sz="0" w:space="0" w:color="auto"/>
      </w:divBdr>
    </w:div>
    <w:div w:id="940844076">
      <w:bodyDiv w:val="1"/>
      <w:marLeft w:val="0"/>
      <w:marRight w:val="0"/>
      <w:marTop w:val="0"/>
      <w:marBottom w:val="0"/>
      <w:divBdr>
        <w:top w:val="none" w:sz="0" w:space="0" w:color="auto"/>
        <w:left w:val="none" w:sz="0" w:space="0" w:color="auto"/>
        <w:bottom w:val="none" w:sz="0" w:space="0" w:color="auto"/>
        <w:right w:val="none" w:sz="0" w:space="0" w:color="auto"/>
      </w:divBdr>
    </w:div>
    <w:div w:id="977757374">
      <w:bodyDiv w:val="1"/>
      <w:marLeft w:val="0"/>
      <w:marRight w:val="0"/>
      <w:marTop w:val="0"/>
      <w:marBottom w:val="0"/>
      <w:divBdr>
        <w:top w:val="none" w:sz="0" w:space="0" w:color="auto"/>
        <w:left w:val="none" w:sz="0" w:space="0" w:color="auto"/>
        <w:bottom w:val="none" w:sz="0" w:space="0" w:color="auto"/>
        <w:right w:val="none" w:sz="0" w:space="0" w:color="auto"/>
      </w:divBdr>
    </w:div>
    <w:div w:id="980308794">
      <w:bodyDiv w:val="1"/>
      <w:marLeft w:val="0"/>
      <w:marRight w:val="0"/>
      <w:marTop w:val="0"/>
      <w:marBottom w:val="0"/>
      <w:divBdr>
        <w:top w:val="none" w:sz="0" w:space="0" w:color="auto"/>
        <w:left w:val="none" w:sz="0" w:space="0" w:color="auto"/>
        <w:bottom w:val="none" w:sz="0" w:space="0" w:color="auto"/>
        <w:right w:val="none" w:sz="0" w:space="0" w:color="auto"/>
      </w:divBdr>
    </w:div>
    <w:div w:id="987393019">
      <w:bodyDiv w:val="1"/>
      <w:marLeft w:val="0"/>
      <w:marRight w:val="0"/>
      <w:marTop w:val="0"/>
      <w:marBottom w:val="0"/>
      <w:divBdr>
        <w:top w:val="none" w:sz="0" w:space="0" w:color="auto"/>
        <w:left w:val="none" w:sz="0" w:space="0" w:color="auto"/>
        <w:bottom w:val="none" w:sz="0" w:space="0" w:color="auto"/>
        <w:right w:val="none" w:sz="0" w:space="0" w:color="auto"/>
      </w:divBdr>
    </w:div>
    <w:div w:id="1001396493">
      <w:bodyDiv w:val="1"/>
      <w:marLeft w:val="0"/>
      <w:marRight w:val="0"/>
      <w:marTop w:val="0"/>
      <w:marBottom w:val="0"/>
      <w:divBdr>
        <w:top w:val="none" w:sz="0" w:space="0" w:color="auto"/>
        <w:left w:val="none" w:sz="0" w:space="0" w:color="auto"/>
        <w:bottom w:val="none" w:sz="0" w:space="0" w:color="auto"/>
        <w:right w:val="none" w:sz="0" w:space="0" w:color="auto"/>
      </w:divBdr>
    </w:div>
    <w:div w:id="1041244445">
      <w:bodyDiv w:val="1"/>
      <w:marLeft w:val="0"/>
      <w:marRight w:val="0"/>
      <w:marTop w:val="0"/>
      <w:marBottom w:val="0"/>
      <w:divBdr>
        <w:top w:val="none" w:sz="0" w:space="0" w:color="auto"/>
        <w:left w:val="none" w:sz="0" w:space="0" w:color="auto"/>
        <w:bottom w:val="none" w:sz="0" w:space="0" w:color="auto"/>
        <w:right w:val="none" w:sz="0" w:space="0" w:color="auto"/>
      </w:divBdr>
      <w:divsChild>
        <w:div w:id="779682896">
          <w:marLeft w:val="0"/>
          <w:marRight w:val="0"/>
          <w:marTop w:val="0"/>
          <w:marBottom w:val="0"/>
          <w:divBdr>
            <w:top w:val="none" w:sz="0" w:space="0" w:color="auto"/>
            <w:left w:val="none" w:sz="0" w:space="0" w:color="auto"/>
            <w:bottom w:val="none" w:sz="0" w:space="0" w:color="auto"/>
            <w:right w:val="none" w:sz="0" w:space="0" w:color="auto"/>
          </w:divBdr>
        </w:div>
        <w:div w:id="1560290535">
          <w:marLeft w:val="0"/>
          <w:marRight w:val="0"/>
          <w:marTop w:val="0"/>
          <w:marBottom w:val="0"/>
          <w:divBdr>
            <w:top w:val="none" w:sz="0" w:space="0" w:color="auto"/>
            <w:left w:val="none" w:sz="0" w:space="0" w:color="auto"/>
            <w:bottom w:val="none" w:sz="0" w:space="0" w:color="auto"/>
            <w:right w:val="none" w:sz="0" w:space="0" w:color="auto"/>
          </w:divBdr>
        </w:div>
        <w:div w:id="1805003456">
          <w:marLeft w:val="0"/>
          <w:marRight w:val="0"/>
          <w:marTop w:val="0"/>
          <w:marBottom w:val="0"/>
          <w:divBdr>
            <w:top w:val="none" w:sz="0" w:space="0" w:color="auto"/>
            <w:left w:val="none" w:sz="0" w:space="0" w:color="auto"/>
            <w:bottom w:val="none" w:sz="0" w:space="0" w:color="auto"/>
            <w:right w:val="none" w:sz="0" w:space="0" w:color="auto"/>
          </w:divBdr>
        </w:div>
      </w:divsChild>
    </w:div>
    <w:div w:id="1071008001">
      <w:bodyDiv w:val="1"/>
      <w:marLeft w:val="0"/>
      <w:marRight w:val="0"/>
      <w:marTop w:val="0"/>
      <w:marBottom w:val="0"/>
      <w:divBdr>
        <w:top w:val="none" w:sz="0" w:space="0" w:color="auto"/>
        <w:left w:val="none" w:sz="0" w:space="0" w:color="auto"/>
        <w:bottom w:val="none" w:sz="0" w:space="0" w:color="auto"/>
        <w:right w:val="none" w:sz="0" w:space="0" w:color="auto"/>
      </w:divBdr>
    </w:div>
    <w:div w:id="1078139381">
      <w:bodyDiv w:val="1"/>
      <w:marLeft w:val="0"/>
      <w:marRight w:val="0"/>
      <w:marTop w:val="0"/>
      <w:marBottom w:val="0"/>
      <w:divBdr>
        <w:top w:val="none" w:sz="0" w:space="0" w:color="auto"/>
        <w:left w:val="none" w:sz="0" w:space="0" w:color="auto"/>
        <w:bottom w:val="none" w:sz="0" w:space="0" w:color="auto"/>
        <w:right w:val="none" w:sz="0" w:space="0" w:color="auto"/>
      </w:divBdr>
    </w:div>
    <w:div w:id="1088038823">
      <w:bodyDiv w:val="1"/>
      <w:marLeft w:val="0"/>
      <w:marRight w:val="0"/>
      <w:marTop w:val="0"/>
      <w:marBottom w:val="0"/>
      <w:divBdr>
        <w:top w:val="none" w:sz="0" w:space="0" w:color="auto"/>
        <w:left w:val="none" w:sz="0" w:space="0" w:color="auto"/>
        <w:bottom w:val="none" w:sz="0" w:space="0" w:color="auto"/>
        <w:right w:val="none" w:sz="0" w:space="0" w:color="auto"/>
      </w:divBdr>
    </w:div>
    <w:div w:id="1097797953">
      <w:bodyDiv w:val="1"/>
      <w:marLeft w:val="0"/>
      <w:marRight w:val="0"/>
      <w:marTop w:val="0"/>
      <w:marBottom w:val="0"/>
      <w:divBdr>
        <w:top w:val="none" w:sz="0" w:space="0" w:color="auto"/>
        <w:left w:val="none" w:sz="0" w:space="0" w:color="auto"/>
        <w:bottom w:val="none" w:sz="0" w:space="0" w:color="auto"/>
        <w:right w:val="none" w:sz="0" w:space="0" w:color="auto"/>
      </w:divBdr>
    </w:div>
    <w:div w:id="1121459028">
      <w:bodyDiv w:val="1"/>
      <w:marLeft w:val="0"/>
      <w:marRight w:val="0"/>
      <w:marTop w:val="0"/>
      <w:marBottom w:val="0"/>
      <w:divBdr>
        <w:top w:val="none" w:sz="0" w:space="0" w:color="auto"/>
        <w:left w:val="none" w:sz="0" w:space="0" w:color="auto"/>
        <w:bottom w:val="none" w:sz="0" w:space="0" w:color="auto"/>
        <w:right w:val="none" w:sz="0" w:space="0" w:color="auto"/>
      </w:divBdr>
    </w:div>
    <w:div w:id="1180705698">
      <w:bodyDiv w:val="1"/>
      <w:marLeft w:val="0"/>
      <w:marRight w:val="0"/>
      <w:marTop w:val="0"/>
      <w:marBottom w:val="0"/>
      <w:divBdr>
        <w:top w:val="none" w:sz="0" w:space="0" w:color="auto"/>
        <w:left w:val="none" w:sz="0" w:space="0" w:color="auto"/>
        <w:bottom w:val="none" w:sz="0" w:space="0" w:color="auto"/>
        <w:right w:val="none" w:sz="0" w:space="0" w:color="auto"/>
      </w:divBdr>
    </w:div>
    <w:div w:id="1217007540">
      <w:bodyDiv w:val="1"/>
      <w:marLeft w:val="0"/>
      <w:marRight w:val="0"/>
      <w:marTop w:val="0"/>
      <w:marBottom w:val="0"/>
      <w:divBdr>
        <w:top w:val="none" w:sz="0" w:space="0" w:color="auto"/>
        <w:left w:val="none" w:sz="0" w:space="0" w:color="auto"/>
        <w:bottom w:val="none" w:sz="0" w:space="0" w:color="auto"/>
        <w:right w:val="none" w:sz="0" w:space="0" w:color="auto"/>
      </w:divBdr>
      <w:divsChild>
        <w:div w:id="972754152">
          <w:marLeft w:val="0"/>
          <w:marRight w:val="0"/>
          <w:marTop w:val="0"/>
          <w:marBottom w:val="0"/>
          <w:divBdr>
            <w:top w:val="none" w:sz="0" w:space="0" w:color="auto"/>
            <w:left w:val="none" w:sz="0" w:space="0" w:color="auto"/>
            <w:bottom w:val="none" w:sz="0" w:space="0" w:color="auto"/>
            <w:right w:val="none" w:sz="0" w:space="0" w:color="auto"/>
          </w:divBdr>
        </w:div>
        <w:div w:id="1235093883">
          <w:marLeft w:val="0"/>
          <w:marRight w:val="0"/>
          <w:marTop w:val="0"/>
          <w:marBottom w:val="0"/>
          <w:divBdr>
            <w:top w:val="none" w:sz="0" w:space="0" w:color="auto"/>
            <w:left w:val="none" w:sz="0" w:space="0" w:color="auto"/>
            <w:bottom w:val="none" w:sz="0" w:space="0" w:color="auto"/>
            <w:right w:val="none" w:sz="0" w:space="0" w:color="auto"/>
          </w:divBdr>
        </w:div>
      </w:divsChild>
    </w:div>
    <w:div w:id="1273048454">
      <w:bodyDiv w:val="1"/>
      <w:marLeft w:val="0"/>
      <w:marRight w:val="0"/>
      <w:marTop w:val="0"/>
      <w:marBottom w:val="0"/>
      <w:divBdr>
        <w:top w:val="none" w:sz="0" w:space="0" w:color="auto"/>
        <w:left w:val="none" w:sz="0" w:space="0" w:color="auto"/>
        <w:bottom w:val="none" w:sz="0" w:space="0" w:color="auto"/>
        <w:right w:val="none" w:sz="0" w:space="0" w:color="auto"/>
      </w:divBdr>
    </w:div>
    <w:div w:id="1277176005">
      <w:bodyDiv w:val="1"/>
      <w:marLeft w:val="0"/>
      <w:marRight w:val="0"/>
      <w:marTop w:val="0"/>
      <w:marBottom w:val="0"/>
      <w:divBdr>
        <w:top w:val="none" w:sz="0" w:space="0" w:color="auto"/>
        <w:left w:val="none" w:sz="0" w:space="0" w:color="auto"/>
        <w:bottom w:val="none" w:sz="0" w:space="0" w:color="auto"/>
        <w:right w:val="none" w:sz="0" w:space="0" w:color="auto"/>
      </w:divBdr>
    </w:div>
    <w:div w:id="1317613363">
      <w:bodyDiv w:val="1"/>
      <w:marLeft w:val="0"/>
      <w:marRight w:val="0"/>
      <w:marTop w:val="0"/>
      <w:marBottom w:val="0"/>
      <w:divBdr>
        <w:top w:val="none" w:sz="0" w:space="0" w:color="auto"/>
        <w:left w:val="none" w:sz="0" w:space="0" w:color="auto"/>
        <w:bottom w:val="none" w:sz="0" w:space="0" w:color="auto"/>
        <w:right w:val="none" w:sz="0" w:space="0" w:color="auto"/>
      </w:divBdr>
    </w:div>
    <w:div w:id="1318999206">
      <w:bodyDiv w:val="1"/>
      <w:marLeft w:val="0"/>
      <w:marRight w:val="0"/>
      <w:marTop w:val="0"/>
      <w:marBottom w:val="0"/>
      <w:divBdr>
        <w:top w:val="none" w:sz="0" w:space="0" w:color="auto"/>
        <w:left w:val="none" w:sz="0" w:space="0" w:color="auto"/>
        <w:bottom w:val="none" w:sz="0" w:space="0" w:color="auto"/>
        <w:right w:val="none" w:sz="0" w:space="0" w:color="auto"/>
      </w:divBdr>
    </w:div>
    <w:div w:id="1375501969">
      <w:bodyDiv w:val="1"/>
      <w:marLeft w:val="0"/>
      <w:marRight w:val="0"/>
      <w:marTop w:val="0"/>
      <w:marBottom w:val="0"/>
      <w:divBdr>
        <w:top w:val="none" w:sz="0" w:space="0" w:color="auto"/>
        <w:left w:val="none" w:sz="0" w:space="0" w:color="auto"/>
        <w:bottom w:val="none" w:sz="0" w:space="0" w:color="auto"/>
        <w:right w:val="none" w:sz="0" w:space="0" w:color="auto"/>
      </w:divBdr>
    </w:div>
    <w:div w:id="1392578688">
      <w:bodyDiv w:val="1"/>
      <w:marLeft w:val="0"/>
      <w:marRight w:val="0"/>
      <w:marTop w:val="0"/>
      <w:marBottom w:val="0"/>
      <w:divBdr>
        <w:top w:val="none" w:sz="0" w:space="0" w:color="auto"/>
        <w:left w:val="none" w:sz="0" w:space="0" w:color="auto"/>
        <w:bottom w:val="none" w:sz="0" w:space="0" w:color="auto"/>
        <w:right w:val="none" w:sz="0" w:space="0" w:color="auto"/>
      </w:divBdr>
    </w:div>
    <w:div w:id="1412579046">
      <w:bodyDiv w:val="1"/>
      <w:marLeft w:val="0"/>
      <w:marRight w:val="0"/>
      <w:marTop w:val="0"/>
      <w:marBottom w:val="0"/>
      <w:divBdr>
        <w:top w:val="none" w:sz="0" w:space="0" w:color="auto"/>
        <w:left w:val="none" w:sz="0" w:space="0" w:color="auto"/>
        <w:bottom w:val="none" w:sz="0" w:space="0" w:color="auto"/>
        <w:right w:val="none" w:sz="0" w:space="0" w:color="auto"/>
      </w:divBdr>
    </w:div>
    <w:div w:id="1429547216">
      <w:bodyDiv w:val="1"/>
      <w:marLeft w:val="0"/>
      <w:marRight w:val="0"/>
      <w:marTop w:val="0"/>
      <w:marBottom w:val="0"/>
      <w:divBdr>
        <w:top w:val="none" w:sz="0" w:space="0" w:color="auto"/>
        <w:left w:val="none" w:sz="0" w:space="0" w:color="auto"/>
        <w:bottom w:val="none" w:sz="0" w:space="0" w:color="auto"/>
        <w:right w:val="none" w:sz="0" w:space="0" w:color="auto"/>
      </w:divBdr>
    </w:div>
    <w:div w:id="1457866461">
      <w:bodyDiv w:val="1"/>
      <w:marLeft w:val="0"/>
      <w:marRight w:val="0"/>
      <w:marTop w:val="0"/>
      <w:marBottom w:val="0"/>
      <w:divBdr>
        <w:top w:val="none" w:sz="0" w:space="0" w:color="auto"/>
        <w:left w:val="none" w:sz="0" w:space="0" w:color="auto"/>
        <w:bottom w:val="none" w:sz="0" w:space="0" w:color="auto"/>
        <w:right w:val="none" w:sz="0" w:space="0" w:color="auto"/>
      </w:divBdr>
    </w:div>
    <w:div w:id="1495300214">
      <w:bodyDiv w:val="1"/>
      <w:marLeft w:val="0"/>
      <w:marRight w:val="0"/>
      <w:marTop w:val="0"/>
      <w:marBottom w:val="0"/>
      <w:divBdr>
        <w:top w:val="none" w:sz="0" w:space="0" w:color="auto"/>
        <w:left w:val="none" w:sz="0" w:space="0" w:color="auto"/>
        <w:bottom w:val="none" w:sz="0" w:space="0" w:color="auto"/>
        <w:right w:val="none" w:sz="0" w:space="0" w:color="auto"/>
      </w:divBdr>
    </w:div>
    <w:div w:id="1515148973">
      <w:bodyDiv w:val="1"/>
      <w:marLeft w:val="0"/>
      <w:marRight w:val="0"/>
      <w:marTop w:val="0"/>
      <w:marBottom w:val="0"/>
      <w:divBdr>
        <w:top w:val="none" w:sz="0" w:space="0" w:color="auto"/>
        <w:left w:val="none" w:sz="0" w:space="0" w:color="auto"/>
        <w:bottom w:val="none" w:sz="0" w:space="0" w:color="auto"/>
        <w:right w:val="none" w:sz="0" w:space="0" w:color="auto"/>
      </w:divBdr>
    </w:div>
    <w:div w:id="1560748270">
      <w:bodyDiv w:val="1"/>
      <w:marLeft w:val="0"/>
      <w:marRight w:val="0"/>
      <w:marTop w:val="0"/>
      <w:marBottom w:val="0"/>
      <w:divBdr>
        <w:top w:val="none" w:sz="0" w:space="0" w:color="auto"/>
        <w:left w:val="none" w:sz="0" w:space="0" w:color="auto"/>
        <w:bottom w:val="none" w:sz="0" w:space="0" w:color="auto"/>
        <w:right w:val="none" w:sz="0" w:space="0" w:color="auto"/>
      </w:divBdr>
    </w:div>
    <w:div w:id="1566526458">
      <w:bodyDiv w:val="1"/>
      <w:marLeft w:val="0"/>
      <w:marRight w:val="0"/>
      <w:marTop w:val="0"/>
      <w:marBottom w:val="0"/>
      <w:divBdr>
        <w:top w:val="none" w:sz="0" w:space="0" w:color="auto"/>
        <w:left w:val="none" w:sz="0" w:space="0" w:color="auto"/>
        <w:bottom w:val="none" w:sz="0" w:space="0" w:color="auto"/>
        <w:right w:val="none" w:sz="0" w:space="0" w:color="auto"/>
      </w:divBdr>
    </w:div>
    <w:div w:id="1605071240">
      <w:bodyDiv w:val="1"/>
      <w:marLeft w:val="0"/>
      <w:marRight w:val="0"/>
      <w:marTop w:val="0"/>
      <w:marBottom w:val="0"/>
      <w:divBdr>
        <w:top w:val="none" w:sz="0" w:space="0" w:color="auto"/>
        <w:left w:val="none" w:sz="0" w:space="0" w:color="auto"/>
        <w:bottom w:val="none" w:sz="0" w:space="0" w:color="auto"/>
        <w:right w:val="none" w:sz="0" w:space="0" w:color="auto"/>
      </w:divBdr>
    </w:div>
    <w:div w:id="1606424590">
      <w:bodyDiv w:val="1"/>
      <w:marLeft w:val="0"/>
      <w:marRight w:val="0"/>
      <w:marTop w:val="0"/>
      <w:marBottom w:val="0"/>
      <w:divBdr>
        <w:top w:val="none" w:sz="0" w:space="0" w:color="auto"/>
        <w:left w:val="none" w:sz="0" w:space="0" w:color="auto"/>
        <w:bottom w:val="none" w:sz="0" w:space="0" w:color="auto"/>
        <w:right w:val="none" w:sz="0" w:space="0" w:color="auto"/>
      </w:divBdr>
    </w:div>
    <w:div w:id="1607302868">
      <w:bodyDiv w:val="1"/>
      <w:marLeft w:val="0"/>
      <w:marRight w:val="0"/>
      <w:marTop w:val="0"/>
      <w:marBottom w:val="0"/>
      <w:divBdr>
        <w:top w:val="none" w:sz="0" w:space="0" w:color="auto"/>
        <w:left w:val="none" w:sz="0" w:space="0" w:color="auto"/>
        <w:bottom w:val="none" w:sz="0" w:space="0" w:color="auto"/>
        <w:right w:val="none" w:sz="0" w:space="0" w:color="auto"/>
      </w:divBdr>
    </w:div>
    <w:div w:id="1615477377">
      <w:bodyDiv w:val="1"/>
      <w:marLeft w:val="0"/>
      <w:marRight w:val="0"/>
      <w:marTop w:val="0"/>
      <w:marBottom w:val="0"/>
      <w:divBdr>
        <w:top w:val="none" w:sz="0" w:space="0" w:color="auto"/>
        <w:left w:val="none" w:sz="0" w:space="0" w:color="auto"/>
        <w:bottom w:val="none" w:sz="0" w:space="0" w:color="auto"/>
        <w:right w:val="none" w:sz="0" w:space="0" w:color="auto"/>
      </w:divBdr>
    </w:div>
    <w:div w:id="1630669697">
      <w:bodyDiv w:val="1"/>
      <w:marLeft w:val="0"/>
      <w:marRight w:val="0"/>
      <w:marTop w:val="0"/>
      <w:marBottom w:val="0"/>
      <w:divBdr>
        <w:top w:val="none" w:sz="0" w:space="0" w:color="auto"/>
        <w:left w:val="none" w:sz="0" w:space="0" w:color="auto"/>
        <w:bottom w:val="none" w:sz="0" w:space="0" w:color="auto"/>
        <w:right w:val="none" w:sz="0" w:space="0" w:color="auto"/>
      </w:divBdr>
    </w:div>
    <w:div w:id="1685789537">
      <w:bodyDiv w:val="1"/>
      <w:marLeft w:val="0"/>
      <w:marRight w:val="0"/>
      <w:marTop w:val="0"/>
      <w:marBottom w:val="0"/>
      <w:divBdr>
        <w:top w:val="none" w:sz="0" w:space="0" w:color="auto"/>
        <w:left w:val="none" w:sz="0" w:space="0" w:color="auto"/>
        <w:bottom w:val="none" w:sz="0" w:space="0" w:color="auto"/>
        <w:right w:val="none" w:sz="0" w:space="0" w:color="auto"/>
      </w:divBdr>
    </w:div>
    <w:div w:id="1772971020">
      <w:bodyDiv w:val="1"/>
      <w:marLeft w:val="0"/>
      <w:marRight w:val="0"/>
      <w:marTop w:val="0"/>
      <w:marBottom w:val="0"/>
      <w:divBdr>
        <w:top w:val="none" w:sz="0" w:space="0" w:color="auto"/>
        <w:left w:val="none" w:sz="0" w:space="0" w:color="auto"/>
        <w:bottom w:val="none" w:sz="0" w:space="0" w:color="auto"/>
        <w:right w:val="none" w:sz="0" w:space="0" w:color="auto"/>
      </w:divBdr>
    </w:div>
    <w:div w:id="1785227563">
      <w:bodyDiv w:val="1"/>
      <w:marLeft w:val="0"/>
      <w:marRight w:val="0"/>
      <w:marTop w:val="0"/>
      <w:marBottom w:val="0"/>
      <w:divBdr>
        <w:top w:val="none" w:sz="0" w:space="0" w:color="auto"/>
        <w:left w:val="none" w:sz="0" w:space="0" w:color="auto"/>
        <w:bottom w:val="none" w:sz="0" w:space="0" w:color="auto"/>
        <w:right w:val="none" w:sz="0" w:space="0" w:color="auto"/>
      </w:divBdr>
    </w:div>
    <w:div w:id="1889608942">
      <w:bodyDiv w:val="1"/>
      <w:marLeft w:val="0"/>
      <w:marRight w:val="0"/>
      <w:marTop w:val="0"/>
      <w:marBottom w:val="0"/>
      <w:divBdr>
        <w:top w:val="none" w:sz="0" w:space="0" w:color="auto"/>
        <w:left w:val="none" w:sz="0" w:space="0" w:color="auto"/>
        <w:bottom w:val="none" w:sz="0" w:space="0" w:color="auto"/>
        <w:right w:val="none" w:sz="0" w:space="0" w:color="auto"/>
      </w:divBdr>
    </w:div>
    <w:div w:id="1899242900">
      <w:bodyDiv w:val="1"/>
      <w:marLeft w:val="0"/>
      <w:marRight w:val="0"/>
      <w:marTop w:val="0"/>
      <w:marBottom w:val="0"/>
      <w:divBdr>
        <w:top w:val="none" w:sz="0" w:space="0" w:color="auto"/>
        <w:left w:val="none" w:sz="0" w:space="0" w:color="auto"/>
        <w:bottom w:val="none" w:sz="0" w:space="0" w:color="auto"/>
        <w:right w:val="none" w:sz="0" w:space="0" w:color="auto"/>
      </w:divBdr>
    </w:div>
    <w:div w:id="1936477764">
      <w:bodyDiv w:val="1"/>
      <w:marLeft w:val="0"/>
      <w:marRight w:val="0"/>
      <w:marTop w:val="0"/>
      <w:marBottom w:val="0"/>
      <w:divBdr>
        <w:top w:val="none" w:sz="0" w:space="0" w:color="auto"/>
        <w:left w:val="none" w:sz="0" w:space="0" w:color="auto"/>
        <w:bottom w:val="none" w:sz="0" w:space="0" w:color="auto"/>
        <w:right w:val="none" w:sz="0" w:space="0" w:color="auto"/>
      </w:divBdr>
    </w:div>
    <w:div w:id="1957444353">
      <w:bodyDiv w:val="1"/>
      <w:marLeft w:val="0"/>
      <w:marRight w:val="0"/>
      <w:marTop w:val="0"/>
      <w:marBottom w:val="0"/>
      <w:divBdr>
        <w:top w:val="none" w:sz="0" w:space="0" w:color="auto"/>
        <w:left w:val="none" w:sz="0" w:space="0" w:color="auto"/>
        <w:bottom w:val="none" w:sz="0" w:space="0" w:color="auto"/>
        <w:right w:val="none" w:sz="0" w:space="0" w:color="auto"/>
      </w:divBdr>
    </w:div>
    <w:div w:id="1995989358">
      <w:bodyDiv w:val="1"/>
      <w:marLeft w:val="0"/>
      <w:marRight w:val="0"/>
      <w:marTop w:val="0"/>
      <w:marBottom w:val="0"/>
      <w:divBdr>
        <w:top w:val="none" w:sz="0" w:space="0" w:color="auto"/>
        <w:left w:val="none" w:sz="0" w:space="0" w:color="auto"/>
        <w:bottom w:val="none" w:sz="0" w:space="0" w:color="auto"/>
        <w:right w:val="none" w:sz="0" w:space="0" w:color="auto"/>
      </w:divBdr>
    </w:div>
    <w:div w:id="2013297524">
      <w:bodyDiv w:val="1"/>
      <w:marLeft w:val="0"/>
      <w:marRight w:val="0"/>
      <w:marTop w:val="0"/>
      <w:marBottom w:val="0"/>
      <w:divBdr>
        <w:top w:val="none" w:sz="0" w:space="0" w:color="auto"/>
        <w:left w:val="none" w:sz="0" w:space="0" w:color="auto"/>
        <w:bottom w:val="none" w:sz="0" w:space="0" w:color="auto"/>
        <w:right w:val="none" w:sz="0" w:space="0" w:color="auto"/>
      </w:divBdr>
    </w:div>
    <w:div w:id="2013947611">
      <w:bodyDiv w:val="1"/>
      <w:marLeft w:val="0"/>
      <w:marRight w:val="0"/>
      <w:marTop w:val="0"/>
      <w:marBottom w:val="0"/>
      <w:divBdr>
        <w:top w:val="none" w:sz="0" w:space="0" w:color="auto"/>
        <w:left w:val="none" w:sz="0" w:space="0" w:color="auto"/>
        <w:bottom w:val="none" w:sz="0" w:space="0" w:color="auto"/>
        <w:right w:val="none" w:sz="0" w:space="0" w:color="auto"/>
      </w:divBdr>
    </w:div>
    <w:div w:id="2082407129">
      <w:bodyDiv w:val="1"/>
      <w:marLeft w:val="0"/>
      <w:marRight w:val="0"/>
      <w:marTop w:val="0"/>
      <w:marBottom w:val="0"/>
      <w:divBdr>
        <w:top w:val="none" w:sz="0" w:space="0" w:color="auto"/>
        <w:left w:val="none" w:sz="0" w:space="0" w:color="auto"/>
        <w:bottom w:val="none" w:sz="0" w:space="0" w:color="auto"/>
        <w:right w:val="none" w:sz="0" w:space="0" w:color="auto"/>
      </w:divBdr>
    </w:div>
    <w:div w:id="20901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'2022'!$A$65</c:f>
              <c:strCache>
                <c:ptCount val="1"/>
                <c:pt idx="0">
                  <c:v>Negative</c:v>
                </c:pt>
              </c:strCache>
            </c:strRef>
          </c:tx>
          <c:spPr>
            <a:solidFill>
              <a:schemeClr val="tx2"/>
            </a:solidFill>
            <a:ln>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'2022'!$G$64:$I$64</c:f>
              <c:strCache>
                <c:ptCount val="3"/>
                <c:pt idx="0">
                  <c:v>Apr</c:v>
                </c:pt>
                <c:pt idx="1">
                  <c:v>May</c:v>
                </c:pt>
                <c:pt idx="2">
                  <c:v>Jun</c:v>
                </c:pt>
              </c:strCache>
            </c:strRef>
          </c:cat>
          <c:val>
            <c:numRef>
              <c:f>'2022'!$G$65:$I$65</c:f>
              <c:numCache>
                <c:formatCode>_-* #,##0_-;\-* #,##0_-;_-* "-"??_-;_-@_-</c:formatCode>
                <c:ptCount val="3"/>
                <c:pt idx="0">
                  <c:v>119</c:v>
                </c:pt>
                <c:pt idx="1">
                  <c:v>219</c:v>
                </c:pt>
                <c:pt idx="2">
                  <c:v>259</c:v>
                </c:pt>
              </c:numCache>
            </c:numRef>
          </c:val>
          <c:extLst>
            <c:ext xmlns:c16="http://schemas.microsoft.com/office/drawing/2014/chart" uri="{C3380CC4-5D6E-409C-BE32-E72D297353CC}">
              <c16:uniqueId val="{00000000-7F9E-4C0F-B5AB-577879D26EC9}"/>
            </c:ext>
          </c:extLst>
        </c:ser>
        <c:ser>
          <c:idx val="1"/>
          <c:order val="1"/>
          <c:tx>
            <c:strRef>
              <c:f>'2022'!$A$66</c:f>
              <c:strCache>
                <c:ptCount val="1"/>
                <c:pt idx="0">
                  <c:v>Positive</c:v>
                </c:pt>
              </c:strCache>
            </c:strRef>
          </c:tx>
          <c:spPr>
            <a:solidFill>
              <a:srgbClr val="7E0C6E"/>
            </a:solidFill>
            <a:ln>
              <a:solidFill>
                <a:srgbClr val="7E0C6E"/>
              </a:solidFill>
            </a:ln>
            <a:effectLst/>
          </c:spPr>
          <c:invertIfNegative val="0"/>
          <c:dLbls>
            <c:dLbl>
              <c:idx val="0"/>
              <c:layout>
                <c:manualLayout>
                  <c:x val="-8.4991673943654686E-2"/>
                  <c:y val="-5.2333195151721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9E-4C0F-B5AB-577879D26EC9}"/>
                </c:ext>
              </c:extLst>
            </c:dLbl>
            <c:dLbl>
              <c:idx val="1"/>
              <c:layout>
                <c:manualLayout>
                  <c:x val="-7.7311755032203444E-2"/>
                  <c:y val="-4.1866556121376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9E-4C0F-B5AB-577879D26EC9}"/>
                </c:ext>
              </c:extLst>
            </c:dLbl>
            <c:dLbl>
              <c:idx val="2"/>
              <c:layout>
                <c:manualLayout>
                  <c:x val="7.7311755032203444E-2"/>
                  <c:y val="-4.1866556121376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9E-4C0F-B5AB-577879D26E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'2022'!$G$64:$I$64</c:f>
              <c:strCache>
                <c:ptCount val="3"/>
                <c:pt idx="0">
                  <c:v>Apr</c:v>
                </c:pt>
                <c:pt idx="1">
                  <c:v>May</c:v>
                </c:pt>
                <c:pt idx="2">
                  <c:v>Jun</c:v>
                </c:pt>
              </c:strCache>
            </c:strRef>
          </c:cat>
          <c:val>
            <c:numRef>
              <c:f>'2022'!$G$66:$I$66</c:f>
              <c:numCache>
                <c:formatCode>_-* #,##0_-;\-* #,##0_-;_-* "-"??_-;_-@_-</c:formatCode>
                <c:ptCount val="3"/>
                <c:pt idx="0">
                  <c:v>17</c:v>
                </c:pt>
                <c:pt idx="1">
                  <c:v>9</c:v>
                </c:pt>
                <c:pt idx="2">
                  <c:v>31</c:v>
                </c:pt>
              </c:numCache>
            </c:numRef>
          </c:val>
          <c:extLst>
            <c:ext xmlns:c16="http://schemas.microsoft.com/office/drawing/2014/chart" uri="{C3380CC4-5D6E-409C-BE32-E72D297353CC}">
              <c16:uniqueId val="{00000004-7F9E-4C0F-B5AB-577879D26EC9}"/>
            </c:ext>
          </c:extLst>
        </c:ser>
        <c:ser>
          <c:idx val="2"/>
          <c:order val="2"/>
          <c:tx>
            <c:strRef>
              <c:f>'2022'!$A$67</c:f>
              <c:strCache>
                <c:ptCount val="1"/>
                <c:pt idx="0">
                  <c:v>Neutral </c:v>
                </c:pt>
              </c:strCache>
            </c:strRef>
          </c:tx>
          <c:spPr>
            <a:solidFill>
              <a:schemeClr val="bg1">
                <a:lumMod val="85000"/>
              </a:schemeClr>
            </a:solidFill>
            <a:ln>
              <a:solidFill>
                <a:schemeClr val="bg1">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'2022'!$G$64:$I$64</c:f>
              <c:strCache>
                <c:ptCount val="3"/>
                <c:pt idx="0">
                  <c:v>Apr</c:v>
                </c:pt>
                <c:pt idx="1">
                  <c:v>May</c:v>
                </c:pt>
                <c:pt idx="2">
                  <c:v>Jun</c:v>
                </c:pt>
              </c:strCache>
            </c:strRef>
          </c:cat>
          <c:val>
            <c:numRef>
              <c:f>'2022'!$G$67:$I$67</c:f>
              <c:numCache>
                <c:formatCode>_-* #,##0_-;\-* #,##0_-;_-* "-"??_-;_-@_-</c:formatCode>
                <c:ptCount val="3"/>
                <c:pt idx="0">
                  <c:v>932</c:v>
                </c:pt>
                <c:pt idx="1">
                  <c:v>1176</c:v>
                </c:pt>
                <c:pt idx="2">
                  <c:v>1400</c:v>
                </c:pt>
              </c:numCache>
            </c:numRef>
          </c:val>
          <c:extLst>
            <c:ext xmlns:c16="http://schemas.microsoft.com/office/drawing/2014/chart" uri="{C3380CC4-5D6E-409C-BE32-E72D297353CC}">
              <c16:uniqueId val="{00000005-7F9E-4C0F-B5AB-577879D26EC9}"/>
            </c:ext>
          </c:extLst>
        </c:ser>
        <c:dLbls>
          <c:showLegendKey val="0"/>
          <c:showVal val="0"/>
          <c:showCatName val="0"/>
          <c:showSerName val="0"/>
          <c:showPercent val="0"/>
          <c:showBubbleSize val="0"/>
        </c:dLbls>
        <c:gapWidth val="219"/>
        <c:overlap val="100"/>
        <c:axId val="2081080895"/>
        <c:axId val="2081083391"/>
      </c:barChart>
      <c:catAx>
        <c:axId val="208108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1083391"/>
        <c:crosses val="autoZero"/>
        <c:auto val="1"/>
        <c:lblAlgn val="ctr"/>
        <c:lblOffset val="100"/>
        <c:noMultiLvlLbl val="0"/>
      </c:catAx>
      <c:valAx>
        <c:axId val="20810833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1080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95c6da-6bb9-4f15-a0cd-dfe75a401901">
      <UserInfo>
        <DisplayName>Robert Fairnie</DisplayName>
        <AccountId>3330</AccountId>
        <AccountType/>
      </UserInfo>
      <UserInfo>
        <DisplayName>Greg Maxwell</DisplayName>
        <AccountId>327</AccountId>
        <AccountType/>
      </UserInfo>
    </SharedWithUsers>
    <MediaLengthInSeconds xmlns="731a77e7-5649-40ba-b105-4e3ba42073bf" xsi:nil="true"/>
    <lcf76f155ced4ddcb4097134ff3c332f xmlns="731a77e7-5649-40ba-b105-4e3ba42073bf">
      <Terms xmlns="http://schemas.microsoft.com/office/infopath/2007/PartnerControls"/>
    </lcf76f155ced4ddcb4097134ff3c332f>
    <TaxCatchAll xmlns="61f50a9d-a695-4a98-9de3-1f489b43d2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BE54F1FE5114C968954CACCA1DD14" ma:contentTypeVersion="16" ma:contentTypeDescription="Create a new document." ma:contentTypeScope="" ma:versionID="256273efdb4c2d727cee928c81f1be48">
  <xsd:schema xmlns:xsd="http://www.w3.org/2001/XMLSchema" xmlns:xs="http://www.w3.org/2001/XMLSchema" xmlns:p="http://schemas.microsoft.com/office/2006/metadata/properties" xmlns:ns2="731a77e7-5649-40ba-b105-4e3ba42073bf" xmlns:ns3="3e95c6da-6bb9-4f15-a0cd-dfe75a401901" xmlns:ns4="61f50a9d-a695-4a98-9de3-1f489b43d2fd" targetNamespace="http://schemas.microsoft.com/office/2006/metadata/properties" ma:root="true" ma:fieldsID="f1fc4196d966d53985d2756668647137" ns2:_="" ns3:_="" ns4:_="">
    <xsd:import namespace="731a77e7-5649-40ba-b105-4e3ba42073bf"/>
    <xsd:import namespace="3e95c6da-6bb9-4f15-a0cd-dfe75a401901"/>
    <xsd:import namespace="61f50a9d-a695-4a98-9de3-1f489b43d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77e7-5649-40ba-b105-4e3ba4207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147f93-afaf-474d-870c-b9ddae6e91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5c6da-6bb9-4f15-a0cd-dfe75a4019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50a9d-a695-4a98-9de3-1f489b43d2f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f5fc26-a154-46c3-9277-96a05ef83ec0}" ma:internalName="TaxCatchAll" ma:showField="CatchAllData" ma:web="61f50a9d-a695-4a98-9de3-1f489b43d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210B-3E68-4C65-9B37-8A2B9D1A265A}">
  <ds:schemaRefs>
    <ds:schemaRef ds:uri="http://schemas.microsoft.com/office/2006/metadata/properties"/>
    <ds:schemaRef ds:uri="http://schemas.microsoft.com/office/infopath/2007/PartnerControls"/>
    <ds:schemaRef ds:uri="3e95c6da-6bb9-4f15-a0cd-dfe75a401901"/>
    <ds:schemaRef ds:uri="731a77e7-5649-40ba-b105-4e3ba42073bf"/>
    <ds:schemaRef ds:uri="61f50a9d-a695-4a98-9de3-1f489b43d2fd"/>
  </ds:schemaRefs>
</ds:datastoreItem>
</file>

<file path=customXml/itemProps2.xml><?xml version="1.0" encoding="utf-8"?>
<ds:datastoreItem xmlns:ds="http://schemas.openxmlformats.org/officeDocument/2006/customXml" ds:itemID="{3C9E9EDF-12C0-48DA-99AB-C9314263A118}">
  <ds:schemaRefs>
    <ds:schemaRef ds:uri="http://schemas.microsoft.com/sharepoint/v3/contenttype/forms"/>
  </ds:schemaRefs>
</ds:datastoreItem>
</file>

<file path=customXml/itemProps3.xml><?xml version="1.0" encoding="utf-8"?>
<ds:datastoreItem xmlns:ds="http://schemas.openxmlformats.org/officeDocument/2006/customXml" ds:itemID="{02A51555-9750-484D-B1D9-7FF43D03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77e7-5649-40ba-b105-4e3ba42073bf"/>
    <ds:schemaRef ds:uri="3e95c6da-6bb9-4f15-a0cd-dfe75a401901"/>
    <ds:schemaRef ds:uri="61f50a9d-a695-4a98-9de3-1f489b43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92EEA-DE3E-4643-91E6-F93671DA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Edinburgh Airport Limited</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Geddes</dc:creator>
  <cp:keywords/>
  <dc:description/>
  <cp:lastModifiedBy>Greg</cp:lastModifiedBy>
  <cp:revision>29</cp:revision>
  <cp:lastPrinted>2022-08-02T09:37:00Z</cp:lastPrinted>
  <dcterms:created xsi:type="dcterms:W3CDTF">2022-07-29T08:55:00Z</dcterms:created>
  <dcterms:modified xsi:type="dcterms:W3CDTF">2022-08-02T09:42:00Z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0x010100027BE54F1FE5114C968954CACCA1DD14</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