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EA108B" w:rsidRPr="008F2980" w14:paraId="35D857F7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0121316D" w14:textId="77777777" w:rsidR="00EA108B" w:rsidRPr="008F2980" w:rsidRDefault="00EA108B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7171CD27" w14:textId="77777777" w:rsidR="00EA108B" w:rsidRPr="008F2980" w:rsidRDefault="00EA108B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Superquadro: L-Twin cilinder, 4 Desmodromisch bediende kleppen per cilinder, watergekoeld.</w:t>
            </w:r>
          </w:p>
        </w:tc>
      </w:tr>
      <w:tr w:rsidR="00EA108B" w:rsidRPr="008F2980" w14:paraId="4F23B95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7B37B6B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B9285CC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1,285 cc</w:t>
            </w:r>
          </w:p>
        </w:tc>
      </w:tr>
      <w:tr w:rsidR="00EA108B" w:rsidRPr="008F2980" w14:paraId="4F77BA9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88A8E29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67C73EA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154 kW (209 pk) @ 11.000 rpm</w:t>
            </w:r>
          </w:p>
        </w:tc>
      </w:tr>
      <w:tr w:rsidR="00EA108B" w:rsidRPr="008F2980" w14:paraId="2A30E49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F3EF460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D31CA75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142 Nm (14,5 kgm) @ 9.000 rpm</w:t>
            </w:r>
          </w:p>
        </w:tc>
      </w:tr>
      <w:tr w:rsidR="00EA108B" w:rsidRPr="008F2980" w14:paraId="2F82F26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0BD3E1B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7046AD2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Aluminium Monocoque</w:t>
            </w:r>
          </w:p>
        </w:tc>
      </w:tr>
      <w:tr w:rsidR="00EA108B" w:rsidRPr="008F2980" w14:paraId="1116BA2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D9A1369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AE7939D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Ø43 mm Öhlins NIX30 USD voorvork met TiN behandeling</w:t>
            </w:r>
          </w:p>
        </w:tc>
      </w:tr>
      <w:tr w:rsidR="00EA108B" w:rsidRPr="008F2980" w14:paraId="59D8CDD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FF0A5B7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E1229C2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Supercorsa SP 120/70 ZR17</w:t>
            </w:r>
          </w:p>
        </w:tc>
      </w:tr>
      <w:tr w:rsidR="00EA108B" w:rsidRPr="008F2980" w14:paraId="704AF5B9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D5EA80B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361AB80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Öhlins TTX36 unit, met aanpasbare link: progressief/vlak. Titanium veer. Enkelzijdige</w:t>
            </w:r>
          </w:p>
          <w:p w14:paraId="34FD30EE" w14:textId="77777777" w:rsidR="00EA108B" w:rsidRPr="008F2980" w:rsidRDefault="00EA108B" w:rsidP="006425F6">
            <w:pPr>
              <w:pStyle w:val="TableParagraph"/>
              <w:spacing w:before="4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aluminium swingarm.</w:t>
            </w:r>
          </w:p>
        </w:tc>
      </w:tr>
      <w:tr w:rsidR="00EA108B" w:rsidRPr="008F2980" w14:paraId="4CA3FCD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6C19D31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CB81254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Supercorsa SP 200/55 ZR17</w:t>
            </w:r>
          </w:p>
        </w:tc>
      </w:tr>
      <w:tr w:rsidR="00EA108B" w:rsidRPr="008F2980" w14:paraId="7ACF8E11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A272276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A61F3B7" w14:textId="77777777" w:rsidR="00EA108B" w:rsidRPr="008F2980" w:rsidRDefault="00EA108B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semi-zwevende Ø330 mm schijven, radiaal gemonteerde Brembo Monobloc M50, 4-zuiger remklauwen, Bosch Cornering ABS EVO</w:t>
            </w:r>
          </w:p>
        </w:tc>
      </w:tr>
      <w:tr w:rsidR="00EA108B" w:rsidRPr="008F2980" w14:paraId="5634303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78A132C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70E2F2A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Ø245 mm schijf, 2-zuiger remklauw, Bosch Cornering ABS EVO</w:t>
            </w:r>
          </w:p>
        </w:tc>
      </w:tr>
      <w:tr w:rsidR="00EA108B" w:rsidRPr="008F2980" w14:paraId="5F53F6C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B2B1656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F049EFC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168 kg</w:t>
            </w:r>
          </w:p>
        </w:tc>
      </w:tr>
      <w:tr w:rsidR="00EA108B" w:rsidRPr="008F2980" w14:paraId="19FB027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32FD45D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CF2CEF9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190 kg</w:t>
            </w:r>
          </w:p>
        </w:tc>
      </w:tr>
      <w:tr w:rsidR="00EA108B" w:rsidRPr="008F2980" w14:paraId="1E98B2F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D9A9188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DCDE360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830 mm</w:t>
            </w:r>
          </w:p>
        </w:tc>
      </w:tr>
      <w:tr w:rsidR="00EA108B" w:rsidRPr="008F2980" w14:paraId="4E69942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3168672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2309FA6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sz w:val="16"/>
                <w:lang w:val="nl-NL"/>
              </w:rPr>
              <w:t>17 l</w:t>
            </w:r>
          </w:p>
        </w:tc>
      </w:tr>
      <w:tr w:rsidR="00EA108B" w:rsidRPr="008F2980" w14:paraId="7A91975A" w14:textId="77777777" w:rsidTr="006425F6">
        <w:trPr>
          <w:trHeight w:val="1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3653E8F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E1DDC1A" w14:textId="77777777" w:rsidR="00EA108B" w:rsidRPr="008F2980" w:rsidRDefault="00EA108B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Rijmodi, Powermodi,</w:t>
            </w:r>
            <w:r w:rsidRPr="008F2980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Ducati Safety Pack (Bosch Cornering ABS + </w:t>
            </w:r>
            <w:r w:rsidRPr="008F2980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DTC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EVO), Ducati Quick Shift (DQS) up/ down, Ducati Traction Control EVO (DTC EVO), Ducati Wheelie Control EVO (DWC EVO), Engine Brake Control</w:t>
            </w:r>
            <w:r w:rsidRPr="008F2980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(EBC),</w:t>
            </w:r>
            <w:r w:rsidRPr="008F2980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</w:t>
            </w:r>
            <w:r w:rsidRPr="008F2980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Ride-by-Wire</w:t>
            </w:r>
            <w:r w:rsidRPr="008F2980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(RbW),</w:t>
            </w:r>
            <w:r w:rsidRPr="008F2980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</w:t>
            </w:r>
            <w:r w:rsidRPr="008F2980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Data</w:t>
            </w:r>
            <w:r w:rsidRPr="008F2980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Analyzer</w:t>
            </w:r>
            <w:r w:rsidRPr="008F2980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(DDA+)</w:t>
            </w:r>
            <w:r w:rsidRPr="008F2980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met</w:t>
            </w:r>
            <w:r w:rsidRPr="008F2980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GPS</w:t>
            </w:r>
            <w:r w:rsidRPr="008F2980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en</w:t>
            </w:r>
            <w:r w:rsidRPr="008F2980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hellingshoekbepaling, Automatische banden kalibratie, snelle instellingen voor Ducati Traction Control (DTC), Ducati Wheelie Control (DWC), Engine Brake Control (EBC), Titanium drijfstangen en kleppen, Uitgebalanceerde krukas,</w:t>
            </w:r>
            <w:r w:rsidRPr="008F2980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Lithium-ion accu, extra bedieningsknoppen, Marchesini velgen van gesmeed aluminium, Gehomologeerd</w:t>
            </w:r>
            <w:r w:rsidRPr="008F2980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titanium Akrapovič</w:t>
            </w:r>
            <w:r w:rsidRPr="008F2980">
              <w:rPr>
                <w:rFonts w:ascii="Ducati Style" w:hAnsi="Ducati Style"/>
                <w:color w:val="231F20"/>
                <w:spacing w:val="2"/>
                <w:w w:val="110"/>
                <w:sz w:val="16"/>
                <w:lang w:val="nl-NL"/>
              </w:rPr>
              <w:t xml:space="preserve"> </w:t>
            </w: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uitlaatsysteem</w:t>
            </w:r>
          </w:p>
        </w:tc>
      </w:tr>
      <w:tr w:rsidR="00EA108B" w:rsidRPr="008F2980" w14:paraId="34B6461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E684398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0F5E746" w14:textId="77777777" w:rsidR="00EA108B" w:rsidRPr="008F2980" w:rsidRDefault="00EA108B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EA108B" w:rsidRPr="008F2980" w14:paraId="4495694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FABBC24" w14:textId="77777777" w:rsidR="00EA108B" w:rsidRPr="008F2980" w:rsidRDefault="00EA108B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A5D9E7A" w14:textId="034A6D53" w:rsidR="00EA108B" w:rsidRPr="008F2980" w:rsidRDefault="00EA108B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F298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Standard - CO</w:t>
            </w:r>
            <w:r w:rsidRPr="008F2980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8F298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</w:t>
            </w:r>
            <w:r w:rsidR="008C7F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</w:t>
            </w:r>
            <w:r w:rsidRPr="008F298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154 g/km - </w:t>
            </w:r>
            <w:r w:rsidR="008C7F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Verbruik</w:t>
            </w:r>
            <w:r w:rsidRPr="008F298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6.7 l/100 km</w:t>
            </w:r>
          </w:p>
        </w:tc>
      </w:tr>
      <w:tr w:rsidR="00EA108B" w:rsidRPr="008F2980" w14:paraId="1C137183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32F513DA" w14:textId="77777777" w:rsidR="00EA108B" w:rsidRPr="008F2980" w:rsidRDefault="00EA108B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7F074F1C" w14:textId="77777777" w:rsidR="00EA108B" w:rsidRPr="008F2980" w:rsidRDefault="00EA108B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8F2980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5672D8DC" w14:textId="77777777" w:rsidR="00EA108B" w:rsidRPr="008F2980" w:rsidRDefault="00EA108B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0EF65B26" w14:textId="0FA457BC" w:rsidR="00EA108B" w:rsidRPr="008F2980" w:rsidRDefault="00D33278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39</w:t>
            </w:r>
            <w:r w:rsidR="00EA108B" w:rsidRPr="008F2980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90</w:t>
            </w:r>
            <w:bookmarkStart w:id="0" w:name="_GoBack"/>
            <w:bookmarkEnd w:id="0"/>
            <w:r w:rsidR="00EA108B" w:rsidRPr="008F2980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0 € </w:t>
            </w:r>
            <w:r w:rsidR="00EA108B" w:rsidRPr="008F298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77777777" w:rsidR="00DC210D" w:rsidRDefault="00D33278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C0856" w14:textId="77777777" w:rsidR="001426CA" w:rsidRDefault="001426CA" w:rsidP="0074721B">
      <w:r>
        <w:separator/>
      </w:r>
    </w:p>
  </w:endnote>
  <w:endnote w:type="continuationSeparator" w:id="0">
    <w:p w14:paraId="39A8C80F" w14:textId="77777777" w:rsidR="001426CA" w:rsidRDefault="001426CA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016D67F2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41C5B" w14:textId="77777777" w:rsidR="001426CA" w:rsidRDefault="001426CA" w:rsidP="0074721B">
      <w:r>
        <w:separator/>
      </w:r>
    </w:p>
  </w:footnote>
  <w:footnote w:type="continuationSeparator" w:id="0">
    <w:p w14:paraId="52F55CAA" w14:textId="77777777" w:rsidR="001426CA" w:rsidRDefault="001426CA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0E939BA7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9DF15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EA108B">
      <w:rPr>
        <w:rFonts w:ascii="Ducati Style Ext" w:hAnsi="Ducati Style Ext"/>
        <w:b/>
        <w:color w:val="231F20"/>
        <w:spacing w:val="-7"/>
        <w:w w:val="125"/>
        <w:sz w:val="48"/>
      </w:rPr>
      <w:t>1299</w:t>
    </w:r>
    <w:r w:rsidR="00854CB2">
      <w:rPr>
        <w:rFonts w:ascii="Ducati Style Ext" w:hAnsi="Ducati Style Ext"/>
        <w:b/>
        <w:color w:val="231F20"/>
        <w:spacing w:val="-3"/>
        <w:w w:val="125"/>
        <w:sz w:val="48"/>
      </w:rPr>
      <w:t xml:space="preserve"> Panigale R</w:t>
    </w:r>
    <w:r w:rsidR="00A91BBF">
      <w:rPr>
        <w:rFonts w:ascii="Ducati Style Ext" w:hAnsi="Ducati Style Ext"/>
        <w:b/>
        <w:color w:val="231F20"/>
        <w:spacing w:val="-5"/>
        <w:w w:val="125"/>
        <w:sz w:val="48"/>
      </w:rPr>
      <w:t xml:space="preserve"> </w:t>
    </w:r>
    <w:r w:rsidR="00854CB2">
      <w:rPr>
        <w:rFonts w:ascii="Ducati Style Ext" w:hAnsi="Ducati Style Ext"/>
        <w:b/>
        <w:color w:val="231F20"/>
        <w:spacing w:val="-5"/>
        <w:w w:val="125"/>
        <w:sz w:val="48"/>
      </w:rPr>
      <w:t>Final Edition</w:t>
    </w:r>
  </w:p>
  <w:p w14:paraId="6A22DCD8" w14:textId="38DF3573" w:rsidR="0074721B" w:rsidRPr="000428EC" w:rsidRDefault="00852B81" w:rsidP="000428EC">
    <w:pPr>
      <w:spacing w:before="60"/>
      <w:ind w:left="20"/>
      <w:jc w:val="right"/>
      <w:rPr>
        <w:rFonts w:ascii="Ducati Style Ext" w:hAnsi="Ducati Style Ext"/>
        <w:b/>
        <w:sz w:val="40"/>
        <w:szCs w:val="40"/>
      </w:rPr>
    </w:pPr>
    <w:r>
      <w:rPr>
        <w:rFonts w:ascii="Ducati Style Ext" w:hAnsi="Ducati Style Ext"/>
        <w:b/>
        <w:color w:val="231F20"/>
        <w:w w:val="125"/>
        <w:sz w:val="40"/>
        <w:szCs w:val="40"/>
      </w:rPr>
      <w:t>Final Edition</w:t>
    </w:r>
    <w:r w:rsidR="000428EC" w:rsidRPr="00116B83">
      <w:rPr>
        <w:rFonts w:ascii="Ducati Style Ext" w:hAnsi="Ducati Style Ext"/>
        <w:b/>
        <w:color w:val="231F20"/>
        <w:w w:val="125"/>
        <w:sz w:val="40"/>
        <w:szCs w:val="40"/>
      </w:rPr>
      <w:t xml:space="preserve"> Livery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1426CA"/>
    <w:rsid w:val="001E3643"/>
    <w:rsid w:val="00264868"/>
    <w:rsid w:val="0032022C"/>
    <w:rsid w:val="00396FEC"/>
    <w:rsid w:val="00404D96"/>
    <w:rsid w:val="00410D52"/>
    <w:rsid w:val="0043077C"/>
    <w:rsid w:val="004E7544"/>
    <w:rsid w:val="005070D0"/>
    <w:rsid w:val="005B5E32"/>
    <w:rsid w:val="006A0F9A"/>
    <w:rsid w:val="0074721B"/>
    <w:rsid w:val="00852B81"/>
    <w:rsid w:val="00854CB2"/>
    <w:rsid w:val="008C7FE5"/>
    <w:rsid w:val="008E0662"/>
    <w:rsid w:val="008F2980"/>
    <w:rsid w:val="00906156"/>
    <w:rsid w:val="00970F40"/>
    <w:rsid w:val="00A13622"/>
    <w:rsid w:val="00A4050F"/>
    <w:rsid w:val="00A91BBF"/>
    <w:rsid w:val="00B57DB1"/>
    <w:rsid w:val="00B95891"/>
    <w:rsid w:val="00BA394F"/>
    <w:rsid w:val="00BB7A70"/>
    <w:rsid w:val="00BE0D6E"/>
    <w:rsid w:val="00BF4DB5"/>
    <w:rsid w:val="00CC193F"/>
    <w:rsid w:val="00D33278"/>
    <w:rsid w:val="00E618EF"/>
    <w:rsid w:val="00E95643"/>
    <w:rsid w:val="00EA108B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51024c-fe98-4aee-ba44-0475713e036d"/>
    <ds:schemaRef ds:uri="http://purl.org/dc/terms/"/>
    <ds:schemaRef ds:uri="http://schemas.openxmlformats.org/package/2006/metadata/core-properties"/>
    <ds:schemaRef ds:uri="5e8c99d2-b317-437f-bf51-9625096287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5</cp:revision>
  <dcterms:created xsi:type="dcterms:W3CDTF">2020-10-06T08:23:00Z</dcterms:created>
  <dcterms:modified xsi:type="dcterms:W3CDTF">2020-10-06T14:31:00Z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