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BCD0C" w14:textId="77777777" w:rsidR="002D73E9" w:rsidRDefault="00746688">
      <w:pPr>
        <w:pStyle w:val="Corpsdetexte"/>
        <w:ind w:left="2746"/>
        <w:rPr>
          <w:rFonts w:ascii="Times New Roman"/>
          <w:b w:val="0"/>
          <w:sz w:val="20"/>
        </w:rPr>
      </w:pPr>
      <w:r>
        <w:pict w14:anchorId="347C8FA8">
          <v:rect id="docshape1" o:spid="_x0000_s1042" style="position:absolute;left:0;text-align:left;margin-left:0;margin-top:0;width:623.6pt;height:850.4pt;z-index:-15822336;mso-position-horizontal-relative:page;mso-position-vertical-relative:page" fillcolor="#001b42" stroked="f">
            <w10:wrap anchorx="page" anchory="page"/>
          </v:rect>
        </w:pict>
      </w:r>
      <w:r>
        <w:pict w14:anchorId="299FDDB3">
          <v:group id="docshapegroup2" o:spid="_x0000_s1035" style="position:absolute;left:0;text-align:left;margin-left:0;margin-top:233.1pt;width:623.65pt;height:558.85pt;z-index:-15821824;mso-position-horizontal-relative:page;mso-position-vertical-relative:page" coordorigin=",4662" coordsize="12473,111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41" type="#_x0000_t75" style="position:absolute;top:4661;width:12473;height:10480">
              <v:imagedata r:id="rId7" o:title=""/>
            </v:shape>
            <v:shape id="docshape4" o:spid="_x0000_s1040" style="position:absolute;left:464;top:15190;width:648;height:648" coordorigin="464,15191" coordsize="648,648" o:spt="100" adj="0,,0" path="m788,15191r-74,8l646,15224r-60,38l536,15312r-39,60l473,15440r-9,75l473,15589r24,68l536,15717r50,50l646,15806r68,24l788,15839r74,-9l931,15806r28,-19l788,15787r-72,-9l651,15750r-55,-43l553,15652r-28,-65l516,15515r9,-73l553,15377r43,-55l651,15279r65,-27l788,15242r171,l931,15224r-69,-25l788,15191xm959,15242r-171,l861,15252r65,27l981,15322r43,55l1051,15442r10,73l1051,15587r-27,65l981,15707r-55,43l861,15778r-73,9l959,15787r32,-20l1041,15717r38,-60l1104,15589r8,-74l1104,15440r-25,-68l1041,15312r-50,-50l959,15242xe" stroked="f">
              <v:stroke joinstyle="round"/>
              <v:formulas/>
              <v:path arrowok="t" o:connecttype="segments"/>
            </v:shape>
            <v:shape id="docshape5" o:spid="_x0000_s1039" type="#_x0000_t75" style="position:absolute;left:597;top:15422;width:390;height:180">
              <v:imagedata r:id="rId8" o:title=""/>
            </v:shape>
            <v:shape id="docshape6" o:spid="_x0000_s1038" style="position:absolute;left:3223;top:15188;width:648;height:648" coordorigin="3224,15188" coordsize="648,648" o:spt="100" adj="0,,0" path="m3548,15188r-75,9l3405,15221r-60,39l3295,15310r-38,60l3232,15438r-8,74l3232,15586r25,68l3295,15715r50,50l3405,15803r68,24l3548,15836r74,-9l3690,15803r28,-18l3548,15785r-81,-12l3396,15739r-57,-52l3298,15621r-21,-77l3327,15513r-50,-30l3297,15405r41,-67l3396,15286r71,-34l3548,15239r170,l3690,15221r-68,-24l3548,15188xm3718,15239r-170,l3628,15252r71,34l3757,15338r41,67l3819,15483r-51,30l3819,15544r-21,77l3757,15687r-58,52l3628,15773r-80,12l3718,15785r32,-20l3800,15715r39,-61l3863,15586r8,-74l3863,15438r-24,-68l3800,15310r-50,-50l3718,15239xe" stroked="f">
              <v:stroke joinstyle="round"/>
              <v:formulas/>
              <v:path arrowok="t" o:connecttype="segments"/>
            </v:shape>
            <v:shape id="docshape7" o:spid="_x0000_s1037" type="#_x0000_t75" style="position:absolute;left:3387;top:15400;width:317;height:105">
              <v:imagedata r:id="rId9" o:title=""/>
            </v:shape>
            <v:shape id="docshape8" o:spid="_x0000_s1036" style="position:absolute;left:3418;top:15542;width:251;height:100" coordorigin="3418,15543" coordsize="251,100" o:spt="100" adj="0,,0" path="m3532,15543r-26,l3497,15609r-11,-66l3464,15543r-11,65l3444,15543r-26,l3438,15643r26,l3475,15582r11,61l3512,15643r20,-100xm3599,15621r-36,l3563,15603r32,l3595,15581r-32,l3563,15564r34,l3597,15543r-60,l3537,15643r60,l3599,15621xm3669,15543r-68,l3601,15566r21,l3622,15643r26,l3648,15566r21,l3669,15543xe" fillcolor="#808285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CB6279">
        <w:rPr>
          <w:rFonts w:ascii="Times New Roman"/>
          <w:b w:val="0"/>
          <w:noProof/>
          <w:sz w:val="20"/>
        </w:rPr>
        <w:drawing>
          <wp:inline distT="0" distB="0" distL="0" distR="0" wp14:anchorId="7508E24F" wp14:editId="70DED912">
            <wp:extent cx="4180433" cy="1042987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0433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62918" w14:textId="77777777" w:rsidR="002D73E9" w:rsidRDefault="002D73E9">
      <w:pPr>
        <w:pStyle w:val="Corpsdetexte"/>
        <w:rPr>
          <w:rFonts w:ascii="Times New Roman"/>
          <w:b w:val="0"/>
          <w:sz w:val="20"/>
        </w:rPr>
      </w:pPr>
    </w:p>
    <w:p w14:paraId="29A32821" w14:textId="77777777" w:rsidR="002D73E9" w:rsidRDefault="002D73E9">
      <w:pPr>
        <w:pStyle w:val="Corpsdetexte"/>
        <w:rPr>
          <w:rFonts w:ascii="Times New Roman"/>
          <w:b w:val="0"/>
          <w:sz w:val="20"/>
        </w:rPr>
      </w:pPr>
    </w:p>
    <w:p w14:paraId="73474C7B" w14:textId="77777777" w:rsidR="002D73E9" w:rsidRDefault="002D73E9">
      <w:pPr>
        <w:pStyle w:val="Corpsdetexte"/>
        <w:rPr>
          <w:rFonts w:ascii="Times New Roman"/>
          <w:b w:val="0"/>
          <w:sz w:val="20"/>
        </w:rPr>
      </w:pPr>
    </w:p>
    <w:p w14:paraId="114E0A5D" w14:textId="77777777" w:rsidR="002D73E9" w:rsidRDefault="00746688">
      <w:pPr>
        <w:pStyle w:val="Corpsdetexte"/>
        <w:spacing w:before="2"/>
        <w:rPr>
          <w:rFonts w:ascii="Times New Roman"/>
          <w:b w:val="0"/>
          <w:sz w:val="15"/>
        </w:rPr>
      </w:pPr>
      <w:r>
        <w:pict w14:anchorId="303A88CB">
          <v:shapetype id="_x0000_t202" coordsize="21600,21600" o:spt="202" path="m,l,21600r21600,l21600,xe">
            <v:stroke joinstyle="miter"/>
            <v:path gradientshapeok="t" o:connecttype="rect"/>
          </v:shapetype>
          <v:shape id="docshape9" o:spid="_x0000_s1034" type="#_x0000_t202" style="position:absolute;margin-left:17.75pt;margin-top:9.95pt;width:588.9pt;height:25.45pt;z-index:-15728640;mso-wrap-distance-left:0;mso-wrap-distance-right:0;mso-position-horizontal-relative:page" fillcolor="#002b55" stroked="f">
            <v:textbox inset="0,0,0,0">
              <w:txbxContent>
                <w:p w14:paraId="7C9A87D4" w14:textId="77777777" w:rsidR="002D73E9" w:rsidRDefault="00CB6279">
                  <w:pPr>
                    <w:pStyle w:val="Corpsdetexte"/>
                    <w:spacing w:before="40"/>
                    <w:ind w:left="99"/>
                    <w:rPr>
                      <w:color w:val="000000"/>
                    </w:rPr>
                  </w:pPr>
                  <w:r>
                    <w:rPr>
                      <w:color w:val="FFFFFF"/>
                      <w:spacing w:val="-2"/>
                      <w:w w:val="105"/>
                    </w:rPr>
                    <w:t>NIGHTSHIFT</w:t>
                  </w:r>
                </w:p>
              </w:txbxContent>
            </v:textbox>
            <w10:wrap type="topAndBottom" anchorx="page"/>
          </v:shape>
        </w:pict>
      </w:r>
    </w:p>
    <w:p w14:paraId="79F0590A" w14:textId="77777777" w:rsidR="002D73E9" w:rsidRDefault="002D73E9">
      <w:pPr>
        <w:pStyle w:val="Corpsdetexte"/>
        <w:spacing w:before="3"/>
        <w:rPr>
          <w:rFonts w:ascii="Times New Roman"/>
          <w:b w:val="0"/>
          <w:sz w:val="24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611"/>
        <w:gridCol w:w="9189"/>
      </w:tblGrid>
      <w:tr w:rsidR="002D73E9" w14:paraId="0EEC632F" w14:textId="77777777">
        <w:trPr>
          <w:trHeight w:val="444"/>
        </w:trPr>
        <w:tc>
          <w:tcPr>
            <w:tcW w:w="2611" w:type="dxa"/>
            <w:tcBorders>
              <w:bottom w:val="single" w:sz="6" w:space="0" w:color="FFFFFF"/>
            </w:tcBorders>
          </w:tcPr>
          <w:p w14:paraId="1494CADF" w14:textId="77777777" w:rsidR="002D73E9" w:rsidRDefault="00CB6279">
            <w:pPr>
              <w:pStyle w:val="TableParagraph"/>
              <w:spacing w:before="0"/>
              <w:rPr>
                <w:rFonts w:ascii="Akzidenz-Grotesk Pro Super"/>
                <w:b/>
                <w:sz w:val="16"/>
              </w:rPr>
            </w:pPr>
            <w:r>
              <w:rPr>
                <w:rFonts w:ascii="Akzidenz-Grotesk Pro Super"/>
                <w:b/>
                <w:color w:val="FFFFFF"/>
                <w:spacing w:val="-4"/>
                <w:sz w:val="16"/>
              </w:rPr>
              <w:t>Type</w:t>
            </w:r>
          </w:p>
        </w:tc>
        <w:tc>
          <w:tcPr>
            <w:tcW w:w="9189" w:type="dxa"/>
            <w:tcBorders>
              <w:bottom w:val="single" w:sz="6" w:space="0" w:color="FFFFFF"/>
            </w:tcBorders>
          </w:tcPr>
          <w:p w14:paraId="2B3798C4" w14:textId="77777777" w:rsidR="002D73E9" w:rsidRDefault="00CB6279">
            <w:pPr>
              <w:pStyle w:val="TableParagraph"/>
              <w:spacing w:before="0"/>
              <w:ind w:left="515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Bicylindre en L, distribution Desmodromique, 2 soupapes par cylindre et refroidissement par </w:t>
            </w:r>
            <w:r>
              <w:rPr>
                <w:color w:val="FFFFFF"/>
                <w:spacing w:val="-5"/>
                <w:sz w:val="16"/>
              </w:rPr>
              <w:t>air</w:t>
            </w:r>
          </w:p>
        </w:tc>
      </w:tr>
      <w:tr w:rsidR="002D73E9" w14:paraId="2707134E" w14:textId="77777777">
        <w:trPr>
          <w:trHeight w:val="269"/>
        </w:trPr>
        <w:tc>
          <w:tcPr>
            <w:tcW w:w="2611" w:type="dxa"/>
            <w:tcBorders>
              <w:top w:val="single" w:sz="6" w:space="0" w:color="FFFFFF"/>
              <w:bottom w:val="single" w:sz="6" w:space="0" w:color="FFFFFF"/>
            </w:tcBorders>
          </w:tcPr>
          <w:p w14:paraId="1DA5BC98" w14:textId="77777777" w:rsidR="002D73E9" w:rsidRDefault="00CB6279">
            <w:pPr>
              <w:pStyle w:val="TableParagraph"/>
              <w:rPr>
                <w:rFonts w:ascii="Akzidenz-Grotesk Pro Super" w:hAnsi="Akzidenz-Grotesk Pro Super"/>
                <w:b/>
                <w:sz w:val="16"/>
              </w:rPr>
            </w:pPr>
            <w:r>
              <w:rPr>
                <w:rFonts w:ascii="Akzidenz-Grotesk Pro Super" w:hAnsi="Akzidenz-Grotesk Pro Super"/>
                <w:b/>
                <w:color w:val="FFFFFF"/>
                <w:spacing w:val="-2"/>
                <w:sz w:val="16"/>
              </w:rPr>
              <w:t>Cylindrée</w:t>
            </w:r>
          </w:p>
        </w:tc>
        <w:tc>
          <w:tcPr>
            <w:tcW w:w="9189" w:type="dxa"/>
            <w:tcBorders>
              <w:top w:val="single" w:sz="6" w:space="0" w:color="FFFFFF"/>
              <w:bottom w:val="single" w:sz="6" w:space="0" w:color="FFFFFF"/>
            </w:tcBorders>
          </w:tcPr>
          <w:p w14:paraId="7A40E7BC" w14:textId="77777777" w:rsidR="002D73E9" w:rsidRDefault="00CB6279">
            <w:pPr>
              <w:pStyle w:val="TableParagraph"/>
              <w:spacing w:before="52" w:line="197" w:lineRule="exact"/>
              <w:ind w:left="507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803 </w:t>
            </w:r>
            <w:r>
              <w:rPr>
                <w:color w:val="FFFFFF"/>
                <w:spacing w:val="-5"/>
                <w:sz w:val="16"/>
              </w:rPr>
              <w:t>cc</w:t>
            </w:r>
          </w:p>
        </w:tc>
      </w:tr>
      <w:tr w:rsidR="002D73E9" w14:paraId="37C18FA3" w14:textId="77777777">
        <w:trPr>
          <w:trHeight w:val="269"/>
        </w:trPr>
        <w:tc>
          <w:tcPr>
            <w:tcW w:w="2611" w:type="dxa"/>
            <w:tcBorders>
              <w:top w:val="single" w:sz="6" w:space="0" w:color="FFFFFF"/>
              <w:bottom w:val="single" w:sz="6" w:space="0" w:color="FFFFFF"/>
            </w:tcBorders>
          </w:tcPr>
          <w:p w14:paraId="557C627D" w14:textId="77777777" w:rsidR="002D73E9" w:rsidRDefault="00CB6279">
            <w:pPr>
              <w:pStyle w:val="TableParagraph"/>
              <w:rPr>
                <w:rFonts w:ascii="Akzidenz-Grotesk Pro Super"/>
                <w:b/>
                <w:sz w:val="16"/>
              </w:rPr>
            </w:pPr>
            <w:r>
              <w:rPr>
                <w:rFonts w:ascii="Akzidenz-Grotesk Pro Super"/>
                <w:b/>
                <w:color w:val="FFFFFF"/>
                <w:spacing w:val="-2"/>
                <w:sz w:val="16"/>
              </w:rPr>
              <w:t>Puissance</w:t>
            </w:r>
          </w:p>
        </w:tc>
        <w:tc>
          <w:tcPr>
            <w:tcW w:w="9189" w:type="dxa"/>
            <w:tcBorders>
              <w:top w:val="single" w:sz="6" w:space="0" w:color="FFFFFF"/>
              <w:bottom w:val="single" w:sz="6" w:space="0" w:color="FFFFFF"/>
            </w:tcBorders>
          </w:tcPr>
          <w:p w14:paraId="1FDB365F" w14:textId="77777777" w:rsidR="002D73E9" w:rsidRDefault="00CB6279">
            <w:pPr>
              <w:pStyle w:val="TableParagraph"/>
              <w:ind w:left="515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73 cv (53,6 kW) @ 8.250 </w:t>
            </w:r>
            <w:r>
              <w:rPr>
                <w:color w:val="FFFFFF"/>
                <w:spacing w:val="-2"/>
                <w:sz w:val="16"/>
              </w:rPr>
              <w:t>tr/min</w:t>
            </w:r>
          </w:p>
        </w:tc>
      </w:tr>
      <w:tr w:rsidR="002D73E9" w14:paraId="4FF88E00" w14:textId="77777777">
        <w:trPr>
          <w:trHeight w:val="269"/>
        </w:trPr>
        <w:tc>
          <w:tcPr>
            <w:tcW w:w="2611" w:type="dxa"/>
            <w:tcBorders>
              <w:top w:val="single" w:sz="6" w:space="0" w:color="FFFFFF"/>
              <w:bottom w:val="single" w:sz="6" w:space="0" w:color="FFFFFF"/>
            </w:tcBorders>
          </w:tcPr>
          <w:p w14:paraId="17B031BD" w14:textId="77777777" w:rsidR="002D73E9" w:rsidRDefault="00CB6279">
            <w:pPr>
              <w:pStyle w:val="TableParagraph"/>
              <w:rPr>
                <w:rFonts w:ascii="Akzidenz-Grotesk Pro Super"/>
                <w:b/>
                <w:sz w:val="16"/>
              </w:rPr>
            </w:pPr>
            <w:r>
              <w:rPr>
                <w:rFonts w:ascii="Akzidenz-Grotesk Pro Super"/>
                <w:b/>
                <w:color w:val="FFFFFF"/>
                <w:spacing w:val="-2"/>
                <w:sz w:val="16"/>
              </w:rPr>
              <w:t>Couple</w:t>
            </w:r>
          </w:p>
        </w:tc>
        <w:tc>
          <w:tcPr>
            <w:tcW w:w="9189" w:type="dxa"/>
            <w:tcBorders>
              <w:top w:val="single" w:sz="6" w:space="0" w:color="FFFFFF"/>
              <w:bottom w:val="single" w:sz="6" w:space="0" w:color="FFFFFF"/>
            </w:tcBorders>
          </w:tcPr>
          <w:p w14:paraId="5D70EB1D" w14:textId="77777777" w:rsidR="002D73E9" w:rsidRDefault="00CB6279">
            <w:pPr>
              <w:pStyle w:val="TableParagraph"/>
              <w:ind w:left="515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65.2 Nm @ 7,000 </w:t>
            </w:r>
            <w:r>
              <w:rPr>
                <w:color w:val="FFFFFF"/>
                <w:spacing w:val="-2"/>
                <w:sz w:val="16"/>
              </w:rPr>
              <w:t>tr/min</w:t>
            </w:r>
          </w:p>
        </w:tc>
      </w:tr>
      <w:tr w:rsidR="002D73E9" w14:paraId="5550F95A" w14:textId="77777777">
        <w:trPr>
          <w:trHeight w:val="269"/>
        </w:trPr>
        <w:tc>
          <w:tcPr>
            <w:tcW w:w="2611" w:type="dxa"/>
            <w:tcBorders>
              <w:top w:val="single" w:sz="6" w:space="0" w:color="FFFFFF"/>
              <w:bottom w:val="single" w:sz="6" w:space="0" w:color="FFFFFF"/>
            </w:tcBorders>
          </w:tcPr>
          <w:p w14:paraId="0D6C875F" w14:textId="77777777" w:rsidR="002D73E9" w:rsidRDefault="00CB6279">
            <w:pPr>
              <w:pStyle w:val="TableParagraph"/>
              <w:rPr>
                <w:rFonts w:ascii="Akzidenz-Grotesk Pro Super"/>
                <w:b/>
                <w:sz w:val="16"/>
              </w:rPr>
            </w:pPr>
            <w:r>
              <w:rPr>
                <w:rFonts w:ascii="Akzidenz-Grotesk Pro Super"/>
                <w:b/>
                <w:color w:val="FFFFFF"/>
                <w:spacing w:val="-2"/>
                <w:sz w:val="16"/>
              </w:rPr>
              <w:t>Cadre</w:t>
            </w:r>
          </w:p>
        </w:tc>
        <w:tc>
          <w:tcPr>
            <w:tcW w:w="9189" w:type="dxa"/>
            <w:tcBorders>
              <w:top w:val="single" w:sz="6" w:space="0" w:color="FFFFFF"/>
              <w:bottom w:val="single" w:sz="6" w:space="0" w:color="FFFFFF"/>
            </w:tcBorders>
          </w:tcPr>
          <w:p w14:paraId="1791F42C" w14:textId="77777777" w:rsidR="002D73E9" w:rsidRDefault="00CB6279">
            <w:pPr>
              <w:pStyle w:val="TableParagraph"/>
              <w:ind w:left="515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Cadre treillis tubulaire en </w:t>
            </w:r>
            <w:r>
              <w:rPr>
                <w:color w:val="FFFFFF"/>
                <w:spacing w:val="-2"/>
                <w:sz w:val="16"/>
              </w:rPr>
              <w:t>acier</w:t>
            </w:r>
          </w:p>
        </w:tc>
      </w:tr>
      <w:tr w:rsidR="002D73E9" w14:paraId="557173AB" w14:textId="77777777">
        <w:trPr>
          <w:trHeight w:val="469"/>
        </w:trPr>
        <w:tc>
          <w:tcPr>
            <w:tcW w:w="2611" w:type="dxa"/>
            <w:tcBorders>
              <w:top w:val="single" w:sz="6" w:space="0" w:color="FFFFFF"/>
              <w:bottom w:val="single" w:sz="6" w:space="0" w:color="FFFFFF"/>
            </w:tcBorders>
          </w:tcPr>
          <w:p w14:paraId="1E7AC278" w14:textId="77777777" w:rsidR="002D73E9" w:rsidRDefault="00CB6279">
            <w:pPr>
              <w:pStyle w:val="TableParagraph"/>
              <w:rPr>
                <w:rFonts w:ascii="Akzidenz-Grotesk Pro Super"/>
                <w:b/>
                <w:sz w:val="16"/>
              </w:rPr>
            </w:pPr>
            <w:r>
              <w:rPr>
                <w:rFonts w:ascii="Akzidenz-Grotesk Pro Super"/>
                <w:b/>
                <w:color w:val="FFFFFF"/>
                <w:sz w:val="16"/>
              </w:rPr>
              <w:t xml:space="preserve">Suspension </w:t>
            </w:r>
            <w:r>
              <w:rPr>
                <w:rFonts w:ascii="Akzidenz-Grotesk Pro Super"/>
                <w:b/>
                <w:color w:val="FFFFFF"/>
                <w:spacing w:val="-2"/>
                <w:sz w:val="16"/>
              </w:rPr>
              <w:t>avant</w:t>
            </w:r>
          </w:p>
        </w:tc>
        <w:tc>
          <w:tcPr>
            <w:tcW w:w="9189" w:type="dxa"/>
            <w:tcBorders>
              <w:top w:val="single" w:sz="6" w:space="0" w:color="FFFFFF"/>
              <w:bottom w:val="single" w:sz="6" w:space="0" w:color="FFFFFF"/>
            </w:tcBorders>
          </w:tcPr>
          <w:p w14:paraId="66834816" w14:textId="77777777" w:rsidR="002D73E9" w:rsidRDefault="00CB6279">
            <w:pPr>
              <w:pStyle w:val="TableParagraph"/>
              <w:spacing w:before="85"/>
              <w:ind w:left="507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Fourche inversée Kayaba de 41 </w:t>
            </w:r>
            <w:r>
              <w:rPr>
                <w:color w:val="FFFFFF"/>
                <w:spacing w:val="-5"/>
                <w:sz w:val="16"/>
              </w:rPr>
              <w:t>mm</w:t>
            </w:r>
          </w:p>
        </w:tc>
      </w:tr>
      <w:tr w:rsidR="002D73E9" w14:paraId="2A4B5F4F" w14:textId="77777777">
        <w:trPr>
          <w:trHeight w:val="469"/>
        </w:trPr>
        <w:tc>
          <w:tcPr>
            <w:tcW w:w="2611" w:type="dxa"/>
            <w:tcBorders>
              <w:top w:val="single" w:sz="6" w:space="0" w:color="FFFFFF"/>
              <w:bottom w:val="single" w:sz="6" w:space="0" w:color="FFFFFF"/>
            </w:tcBorders>
          </w:tcPr>
          <w:p w14:paraId="7C6F54BD" w14:textId="77777777" w:rsidR="002D73E9" w:rsidRDefault="00CB6279">
            <w:pPr>
              <w:pStyle w:val="TableParagraph"/>
              <w:rPr>
                <w:rFonts w:ascii="Akzidenz-Grotesk Pro Super"/>
                <w:b/>
                <w:sz w:val="16"/>
              </w:rPr>
            </w:pPr>
            <w:r>
              <w:rPr>
                <w:rFonts w:ascii="Akzidenz-Grotesk Pro Super"/>
                <w:b/>
                <w:color w:val="FFFFFF"/>
                <w:sz w:val="16"/>
              </w:rPr>
              <w:t xml:space="preserve">Pneu </w:t>
            </w:r>
            <w:r>
              <w:rPr>
                <w:rFonts w:ascii="Akzidenz-Grotesk Pro Super"/>
                <w:b/>
                <w:color w:val="FFFFFF"/>
                <w:spacing w:val="-2"/>
                <w:sz w:val="16"/>
              </w:rPr>
              <w:t>avant</w:t>
            </w:r>
          </w:p>
        </w:tc>
        <w:tc>
          <w:tcPr>
            <w:tcW w:w="9189" w:type="dxa"/>
            <w:tcBorders>
              <w:top w:val="single" w:sz="6" w:space="0" w:color="FFFFFF"/>
              <w:bottom w:val="single" w:sz="6" w:space="0" w:color="FFFFFF"/>
            </w:tcBorders>
          </w:tcPr>
          <w:p w14:paraId="5612CCE5" w14:textId="77777777" w:rsidR="002D73E9" w:rsidRDefault="00CB6279">
            <w:pPr>
              <w:pStyle w:val="TableParagraph"/>
              <w:ind w:left="515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Pirelli MT 60 RS 110/80 </w:t>
            </w:r>
            <w:r>
              <w:rPr>
                <w:color w:val="FFFFFF"/>
                <w:spacing w:val="-5"/>
                <w:sz w:val="16"/>
              </w:rPr>
              <w:t>R18</w:t>
            </w:r>
          </w:p>
        </w:tc>
      </w:tr>
      <w:tr w:rsidR="002D73E9" w14:paraId="11516075" w14:textId="77777777">
        <w:trPr>
          <w:trHeight w:val="469"/>
        </w:trPr>
        <w:tc>
          <w:tcPr>
            <w:tcW w:w="2611" w:type="dxa"/>
            <w:tcBorders>
              <w:top w:val="single" w:sz="6" w:space="0" w:color="FFFFFF"/>
              <w:bottom w:val="single" w:sz="6" w:space="0" w:color="FFFFFF"/>
            </w:tcBorders>
          </w:tcPr>
          <w:p w14:paraId="289425AE" w14:textId="77777777" w:rsidR="002D73E9" w:rsidRDefault="00CB6279">
            <w:pPr>
              <w:pStyle w:val="TableParagraph"/>
              <w:rPr>
                <w:rFonts w:ascii="Akzidenz-Grotesk Pro Super" w:hAnsi="Akzidenz-Grotesk Pro Super"/>
                <w:b/>
                <w:sz w:val="16"/>
              </w:rPr>
            </w:pPr>
            <w:r>
              <w:rPr>
                <w:rFonts w:ascii="Akzidenz-Grotesk Pro Super" w:hAnsi="Akzidenz-Grotesk Pro Super"/>
                <w:b/>
                <w:color w:val="FFFFFF"/>
                <w:sz w:val="16"/>
              </w:rPr>
              <w:t xml:space="preserve">Suspension </w:t>
            </w:r>
            <w:r>
              <w:rPr>
                <w:rFonts w:ascii="Akzidenz-Grotesk Pro Super" w:hAnsi="Akzidenz-Grotesk Pro Super"/>
                <w:b/>
                <w:color w:val="FFFFFF"/>
                <w:spacing w:val="-2"/>
                <w:sz w:val="16"/>
              </w:rPr>
              <w:t>arrière</w:t>
            </w:r>
          </w:p>
        </w:tc>
        <w:tc>
          <w:tcPr>
            <w:tcW w:w="9189" w:type="dxa"/>
            <w:tcBorders>
              <w:top w:val="single" w:sz="6" w:space="0" w:color="FFFFFF"/>
              <w:bottom w:val="single" w:sz="6" w:space="0" w:color="FFFFFF"/>
            </w:tcBorders>
          </w:tcPr>
          <w:p w14:paraId="56763EBB" w14:textId="77777777" w:rsidR="002D73E9" w:rsidRDefault="00CB6279">
            <w:pPr>
              <w:pStyle w:val="TableParagraph"/>
              <w:spacing w:before="72"/>
              <w:ind w:left="513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Amortisseur arrière Kayaba, réglable en </w:t>
            </w:r>
            <w:r>
              <w:rPr>
                <w:color w:val="FFFFFF"/>
                <w:spacing w:val="-2"/>
                <w:sz w:val="16"/>
              </w:rPr>
              <w:t>précharge</w:t>
            </w:r>
          </w:p>
        </w:tc>
      </w:tr>
      <w:tr w:rsidR="002D73E9" w14:paraId="044EAA3A" w14:textId="77777777">
        <w:trPr>
          <w:trHeight w:val="469"/>
        </w:trPr>
        <w:tc>
          <w:tcPr>
            <w:tcW w:w="2611" w:type="dxa"/>
            <w:tcBorders>
              <w:top w:val="single" w:sz="6" w:space="0" w:color="FFFFFF"/>
              <w:bottom w:val="single" w:sz="6" w:space="0" w:color="FFFFFF"/>
            </w:tcBorders>
          </w:tcPr>
          <w:p w14:paraId="79EE17C8" w14:textId="77777777" w:rsidR="002D73E9" w:rsidRDefault="00CB6279">
            <w:pPr>
              <w:pStyle w:val="TableParagraph"/>
              <w:rPr>
                <w:rFonts w:ascii="Akzidenz-Grotesk Pro Super" w:hAnsi="Akzidenz-Grotesk Pro Super"/>
                <w:b/>
                <w:sz w:val="16"/>
              </w:rPr>
            </w:pPr>
            <w:r>
              <w:rPr>
                <w:rFonts w:ascii="Akzidenz-Grotesk Pro Super" w:hAnsi="Akzidenz-Grotesk Pro Super"/>
                <w:b/>
                <w:color w:val="FFFFFF"/>
                <w:sz w:val="16"/>
              </w:rPr>
              <w:t xml:space="preserve">Pneu </w:t>
            </w:r>
            <w:r>
              <w:rPr>
                <w:rFonts w:ascii="Akzidenz-Grotesk Pro Super" w:hAnsi="Akzidenz-Grotesk Pro Super"/>
                <w:b/>
                <w:color w:val="FFFFFF"/>
                <w:spacing w:val="-2"/>
                <w:sz w:val="16"/>
              </w:rPr>
              <w:t>arrière</w:t>
            </w:r>
          </w:p>
        </w:tc>
        <w:tc>
          <w:tcPr>
            <w:tcW w:w="9189" w:type="dxa"/>
            <w:tcBorders>
              <w:top w:val="single" w:sz="6" w:space="0" w:color="FFFFFF"/>
              <w:bottom w:val="single" w:sz="6" w:space="0" w:color="FFFFFF"/>
            </w:tcBorders>
          </w:tcPr>
          <w:p w14:paraId="3E134519" w14:textId="77777777" w:rsidR="002D73E9" w:rsidRDefault="00CB6279">
            <w:pPr>
              <w:pStyle w:val="TableParagraph"/>
              <w:ind w:left="515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Pirelli MT 60 RS 180/55 </w:t>
            </w:r>
            <w:r>
              <w:rPr>
                <w:color w:val="FFFFFF"/>
                <w:spacing w:val="-5"/>
                <w:sz w:val="16"/>
              </w:rPr>
              <w:t>R17</w:t>
            </w:r>
          </w:p>
        </w:tc>
      </w:tr>
      <w:tr w:rsidR="002D73E9" w14:paraId="0B2C2E06" w14:textId="77777777">
        <w:trPr>
          <w:trHeight w:val="469"/>
        </w:trPr>
        <w:tc>
          <w:tcPr>
            <w:tcW w:w="2611" w:type="dxa"/>
            <w:tcBorders>
              <w:top w:val="single" w:sz="6" w:space="0" w:color="FFFFFF"/>
              <w:bottom w:val="single" w:sz="6" w:space="0" w:color="FFFFFF"/>
            </w:tcBorders>
          </w:tcPr>
          <w:p w14:paraId="58E513E3" w14:textId="77777777" w:rsidR="002D73E9" w:rsidRDefault="00CB6279">
            <w:pPr>
              <w:pStyle w:val="TableParagraph"/>
              <w:rPr>
                <w:rFonts w:ascii="Akzidenz-Grotesk Pro Super"/>
                <w:b/>
                <w:sz w:val="16"/>
              </w:rPr>
            </w:pPr>
            <w:r>
              <w:rPr>
                <w:rFonts w:ascii="Akzidenz-Grotesk Pro Super"/>
                <w:b/>
                <w:color w:val="FFFFFF"/>
                <w:sz w:val="16"/>
              </w:rPr>
              <w:t xml:space="preserve">Frein </w:t>
            </w:r>
            <w:r>
              <w:rPr>
                <w:rFonts w:ascii="Akzidenz-Grotesk Pro Super"/>
                <w:b/>
                <w:color w:val="FFFFFF"/>
                <w:spacing w:val="-2"/>
                <w:sz w:val="16"/>
              </w:rPr>
              <w:t>avant</w:t>
            </w:r>
          </w:p>
        </w:tc>
        <w:tc>
          <w:tcPr>
            <w:tcW w:w="9189" w:type="dxa"/>
            <w:tcBorders>
              <w:top w:val="single" w:sz="6" w:space="0" w:color="FFFFFF"/>
              <w:bottom w:val="single" w:sz="6" w:space="0" w:color="FFFFFF"/>
            </w:tcBorders>
          </w:tcPr>
          <w:p w14:paraId="6738DABB" w14:textId="77777777" w:rsidR="002D73E9" w:rsidRDefault="00CB6279">
            <w:pPr>
              <w:pStyle w:val="TableParagraph"/>
              <w:ind w:left="515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Disque de Ø330 mm, étrier radial à 4 pistons avec ABS de virage Bosch de </w:t>
            </w:r>
            <w:r>
              <w:rPr>
                <w:color w:val="FFFFFF"/>
                <w:spacing w:val="-2"/>
                <w:sz w:val="16"/>
              </w:rPr>
              <w:t>série</w:t>
            </w:r>
          </w:p>
        </w:tc>
      </w:tr>
      <w:tr w:rsidR="002D73E9" w14:paraId="458060E9" w14:textId="77777777">
        <w:trPr>
          <w:trHeight w:val="469"/>
        </w:trPr>
        <w:tc>
          <w:tcPr>
            <w:tcW w:w="2611" w:type="dxa"/>
            <w:tcBorders>
              <w:top w:val="single" w:sz="6" w:space="0" w:color="FFFFFF"/>
              <w:bottom w:val="single" w:sz="6" w:space="0" w:color="FFFFFF"/>
            </w:tcBorders>
          </w:tcPr>
          <w:p w14:paraId="38EE59D9" w14:textId="77777777" w:rsidR="002D73E9" w:rsidRDefault="00CB6279">
            <w:pPr>
              <w:pStyle w:val="TableParagraph"/>
              <w:rPr>
                <w:rFonts w:ascii="Akzidenz-Grotesk Pro Super" w:hAnsi="Akzidenz-Grotesk Pro Super"/>
                <w:b/>
                <w:sz w:val="16"/>
              </w:rPr>
            </w:pPr>
            <w:r>
              <w:rPr>
                <w:rFonts w:ascii="Akzidenz-Grotesk Pro Super" w:hAnsi="Akzidenz-Grotesk Pro Super"/>
                <w:b/>
                <w:color w:val="FFFFFF"/>
                <w:sz w:val="16"/>
              </w:rPr>
              <w:t xml:space="preserve">Frein </w:t>
            </w:r>
            <w:r>
              <w:rPr>
                <w:rFonts w:ascii="Akzidenz-Grotesk Pro Super" w:hAnsi="Akzidenz-Grotesk Pro Super"/>
                <w:b/>
                <w:color w:val="FFFFFF"/>
                <w:spacing w:val="-2"/>
                <w:sz w:val="16"/>
              </w:rPr>
              <w:t>arrière</w:t>
            </w:r>
          </w:p>
        </w:tc>
        <w:tc>
          <w:tcPr>
            <w:tcW w:w="9189" w:type="dxa"/>
            <w:tcBorders>
              <w:top w:val="single" w:sz="6" w:space="0" w:color="FFFFFF"/>
              <w:bottom w:val="single" w:sz="6" w:space="0" w:color="FFFFFF"/>
            </w:tcBorders>
          </w:tcPr>
          <w:p w14:paraId="2AF9A01E" w14:textId="77777777" w:rsidR="002D73E9" w:rsidRDefault="00CB6279">
            <w:pPr>
              <w:pStyle w:val="TableParagraph"/>
              <w:ind w:left="515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Disque de Ø245 mm, étrier flottant à 1 piston avec ABS de virage Bosch de </w:t>
            </w:r>
            <w:r>
              <w:rPr>
                <w:color w:val="FFFFFF"/>
                <w:spacing w:val="-2"/>
                <w:sz w:val="16"/>
              </w:rPr>
              <w:t>série</w:t>
            </w:r>
          </w:p>
        </w:tc>
      </w:tr>
      <w:tr w:rsidR="002D73E9" w14:paraId="56FE9ED0" w14:textId="77777777">
        <w:trPr>
          <w:trHeight w:val="269"/>
        </w:trPr>
        <w:tc>
          <w:tcPr>
            <w:tcW w:w="2611" w:type="dxa"/>
            <w:tcBorders>
              <w:top w:val="single" w:sz="6" w:space="0" w:color="FFFFFF"/>
              <w:bottom w:val="single" w:sz="6" w:space="0" w:color="FFFFFF"/>
            </w:tcBorders>
          </w:tcPr>
          <w:p w14:paraId="6912A575" w14:textId="77777777" w:rsidR="002D73E9" w:rsidRDefault="00CB6279">
            <w:pPr>
              <w:pStyle w:val="TableParagraph"/>
              <w:rPr>
                <w:rFonts w:ascii="Akzidenz-Grotesk Pro Super" w:hAnsi="Akzidenz-Grotesk Pro Super"/>
                <w:b/>
                <w:sz w:val="16"/>
              </w:rPr>
            </w:pPr>
            <w:r>
              <w:rPr>
                <w:rFonts w:ascii="Akzidenz-Grotesk Pro Super" w:hAnsi="Akzidenz-Grotesk Pro Super"/>
                <w:b/>
                <w:color w:val="FFFFFF"/>
                <w:sz w:val="16"/>
              </w:rPr>
              <w:t xml:space="preserve">Poids à </w:t>
            </w:r>
            <w:r>
              <w:rPr>
                <w:rFonts w:ascii="Akzidenz-Grotesk Pro Super" w:hAnsi="Akzidenz-Grotesk Pro Super"/>
                <w:b/>
                <w:color w:val="FFFFFF"/>
                <w:spacing w:val="-5"/>
                <w:sz w:val="16"/>
              </w:rPr>
              <w:t>sec</w:t>
            </w:r>
          </w:p>
        </w:tc>
        <w:tc>
          <w:tcPr>
            <w:tcW w:w="9189" w:type="dxa"/>
            <w:tcBorders>
              <w:top w:val="single" w:sz="6" w:space="0" w:color="FFFFFF"/>
              <w:bottom w:val="single" w:sz="6" w:space="0" w:color="FFFFFF"/>
            </w:tcBorders>
          </w:tcPr>
          <w:p w14:paraId="0B62590A" w14:textId="77777777" w:rsidR="002D73E9" w:rsidRDefault="00CB6279">
            <w:pPr>
              <w:pStyle w:val="TableParagraph"/>
              <w:ind w:left="515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176 </w:t>
            </w:r>
            <w:r>
              <w:rPr>
                <w:color w:val="FFFFFF"/>
                <w:spacing w:val="-5"/>
                <w:sz w:val="16"/>
              </w:rPr>
              <w:t>kg</w:t>
            </w:r>
          </w:p>
        </w:tc>
      </w:tr>
      <w:tr w:rsidR="002D73E9" w14:paraId="49E2B196" w14:textId="77777777">
        <w:trPr>
          <w:trHeight w:val="469"/>
        </w:trPr>
        <w:tc>
          <w:tcPr>
            <w:tcW w:w="2611" w:type="dxa"/>
            <w:tcBorders>
              <w:top w:val="single" w:sz="6" w:space="0" w:color="FFFFFF"/>
              <w:bottom w:val="single" w:sz="6" w:space="0" w:color="FFFFFF"/>
            </w:tcBorders>
          </w:tcPr>
          <w:p w14:paraId="011F64AA" w14:textId="77777777" w:rsidR="002D73E9" w:rsidRDefault="00CB6279">
            <w:pPr>
              <w:pStyle w:val="TableParagraph"/>
              <w:rPr>
                <w:rFonts w:ascii="Akzidenz-Grotesk Pro Super"/>
                <w:b/>
                <w:sz w:val="16"/>
              </w:rPr>
            </w:pPr>
            <w:r>
              <w:rPr>
                <w:rFonts w:ascii="Akzidenz-Grotesk Pro Super"/>
                <w:b/>
                <w:color w:val="FFFFFF"/>
                <w:sz w:val="16"/>
              </w:rPr>
              <w:t xml:space="preserve">Poids en ordre de </w:t>
            </w:r>
            <w:r>
              <w:rPr>
                <w:rFonts w:ascii="Akzidenz-Grotesk Pro Super"/>
                <w:b/>
                <w:color w:val="FFFFFF"/>
                <w:spacing w:val="-2"/>
                <w:sz w:val="16"/>
              </w:rPr>
              <w:t>marche</w:t>
            </w:r>
          </w:p>
        </w:tc>
        <w:tc>
          <w:tcPr>
            <w:tcW w:w="9189" w:type="dxa"/>
            <w:tcBorders>
              <w:top w:val="single" w:sz="6" w:space="0" w:color="FFFFFF"/>
              <w:bottom w:val="single" w:sz="6" w:space="0" w:color="FFFFFF"/>
            </w:tcBorders>
          </w:tcPr>
          <w:p w14:paraId="2C656BBB" w14:textId="77777777" w:rsidR="002D73E9" w:rsidRDefault="00CB6279">
            <w:pPr>
              <w:pStyle w:val="TableParagraph"/>
              <w:ind w:left="515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191 </w:t>
            </w:r>
            <w:r>
              <w:rPr>
                <w:color w:val="FFFFFF"/>
                <w:spacing w:val="-5"/>
                <w:sz w:val="16"/>
              </w:rPr>
              <w:t>kg</w:t>
            </w:r>
          </w:p>
        </w:tc>
      </w:tr>
      <w:tr w:rsidR="002D73E9" w14:paraId="6D7E8994" w14:textId="77777777" w:rsidTr="00D97683">
        <w:trPr>
          <w:trHeight w:val="782"/>
        </w:trPr>
        <w:tc>
          <w:tcPr>
            <w:tcW w:w="2611" w:type="dxa"/>
            <w:tcBorders>
              <w:top w:val="single" w:sz="6" w:space="0" w:color="FFFFFF"/>
              <w:bottom w:val="single" w:sz="6" w:space="0" w:color="FFFFFF"/>
            </w:tcBorders>
          </w:tcPr>
          <w:p w14:paraId="18C3A5DE" w14:textId="77777777" w:rsidR="002D73E9" w:rsidRDefault="00CB6279">
            <w:pPr>
              <w:pStyle w:val="TableParagraph"/>
              <w:rPr>
                <w:rFonts w:ascii="Akzidenz-Grotesk Pro Super"/>
                <w:b/>
                <w:sz w:val="16"/>
              </w:rPr>
            </w:pPr>
            <w:r>
              <w:rPr>
                <w:rFonts w:ascii="Akzidenz-Grotesk Pro Super"/>
                <w:b/>
                <w:color w:val="FFFFFF"/>
                <w:sz w:val="16"/>
              </w:rPr>
              <w:t xml:space="preserve">Hauteur de </w:t>
            </w:r>
            <w:r>
              <w:rPr>
                <w:rFonts w:ascii="Akzidenz-Grotesk Pro Super"/>
                <w:b/>
                <w:color w:val="FFFFFF"/>
                <w:spacing w:val="-2"/>
                <w:sz w:val="16"/>
              </w:rPr>
              <w:t>selle</w:t>
            </w:r>
          </w:p>
        </w:tc>
        <w:tc>
          <w:tcPr>
            <w:tcW w:w="9189" w:type="dxa"/>
            <w:tcBorders>
              <w:top w:val="single" w:sz="6" w:space="0" w:color="FFFFFF"/>
              <w:bottom w:val="single" w:sz="6" w:space="0" w:color="FFFFFF"/>
            </w:tcBorders>
          </w:tcPr>
          <w:p w14:paraId="24BEF3B1" w14:textId="77777777" w:rsidR="002D73E9" w:rsidRDefault="00CB6279">
            <w:pPr>
              <w:pStyle w:val="TableParagraph"/>
              <w:spacing w:line="204" w:lineRule="exact"/>
              <w:ind w:left="515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795 </w:t>
            </w:r>
            <w:r>
              <w:rPr>
                <w:color w:val="FFFFFF"/>
                <w:spacing w:val="-5"/>
                <w:sz w:val="16"/>
              </w:rPr>
              <w:t>mm</w:t>
            </w:r>
          </w:p>
          <w:p w14:paraId="4C979010" w14:textId="77777777" w:rsidR="002D73E9" w:rsidRDefault="00CB6279">
            <w:pPr>
              <w:pStyle w:val="TableParagraph"/>
              <w:spacing w:before="2" w:line="230" w:lineRule="auto"/>
              <w:ind w:left="515" w:right="6448"/>
              <w:rPr>
                <w:sz w:val="16"/>
              </w:rPr>
            </w:pPr>
            <w:r>
              <w:rPr>
                <w:color w:val="FFFFFF"/>
                <w:sz w:val="16"/>
              </w:rPr>
              <w:t>810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mm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avec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l'option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selle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 xml:space="preserve">haute 780 mm avec l'option selle </w:t>
            </w:r>
            <w:r>
              <w:rPr>
                <w:color w:val="FFFFFF"/>
                <w:spacing w:val="-2"/>
                <w:sz w:val="16"/>
              </w:rPr>
              <w:t>basse</w:t>
            </w:r>
          </w:p>
        </w:tc>
      </w:tr>
      <w:tr w:rsidR="002D73E9" w14:paraId="09630150" w14:textId="77777777" w:rsidTr="00D97683">
        <w:trPr>
          <w:trHeight w:val="410"/>
        </w:trPr>
        <w:tc>
          <w:tcPr>
            <w:tcW w:w="2611" w:type="dxa"/>
            <w:tcBorders>
              <w:top w:val="single" w:sz="6" w:space="0" w:color="FFFFFF"/>
              <w:bottom w:val="single" w:sz="6" w:space="0" w:color="FFFFFF"/>
            </w:tcBorders>
          </w:tcPr>
          <w:p w14:paraId="2A70F5D1" w14:textId="77777777" w:rsidR="002D73E9" w:rsidRDefault="00CB6279">
            <w:pPr>
              <w:pStyle w:val="TableParagraph"/>
              <w:ind w:left="0"/>
              <w:rPr>
                <w:rFonts w:ascii="Akzidenz-Grotesk Pro Super" w:hAnsi="Akzidenz-Grotesk Pro Super"/>
                <w:b/>
                <w:sz w:val="16"/>
              </w:rPr>
            </w:pPr>
            <w:r>
              <w:rPr>
                <w:rFonts w:ascii="Akzidenz-Grotesk Pro Super" w:hAnsi="Akzidenz-Grotesk Pro Super"/>
                <w:b/>
                <w:color w:val="FFFFFF"/>
                <w:sz w:val="16"/>
              </w:rPr>
              <w:t xml:space="preserve">Capacité de </w:t>
            </w:r>
            <w:r>
              <w:rPr>
                <w:rFonts w:ascii="Akzidenz-Grotesk Pro Super" w:hAnsi="Akzidenz-Grotesk Pro Super"/>
                <w:b/>
                <w:color w:val="FFFFFF"/>
                <w:spacing w:val="-2"/>
                <w:sz w:val="16"/>
              </w:rPr>
              <w:t>réservoir</w:t>
            </w:r>
          </w:p>
        </w:tc>
        <w:tc>
          <w:tcPr>
            <w:tcW w:w="9189" w:type="dxa"/>
            <w:tcBorders>
              <w:top w:val="single" w:sz="6" w:space="0" w:color="FFFFFF"/>
              <w:bottom w:val="single" w:sz="6" w:space="0" w:color="FFFFFF"/>
            </w:tcBorders>
          </w:tcPr>
          <w:p w14:paraId="4A9320ED" w14:textId="77777777" w:rsidR="002D73E9" w:rsidRDefault="00CB6279">
            <w:pPr>
              <w:pStyle w:val="TableParagraph"/>
              <w:ind w:left="507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13,5 </w:t>
            </w:r>
            <w:r>
              <w:rPr>
                <w:color w:val="FFFFFF"/>
                <w:spacing w:val="-10"/>
                <w:sz w:val="16"/>
              </w:rPr>
              <w:t>l</w:t>
            </w:r>
          </w:p>
        </w:tc>
      </w:tr>
      <w:tr w:rsidR="002D73E9" w14:paraId="7CB9CA69" w14:textId="77777777">
        <w:trPr>
          <w:trHeight w:val="469"/>
        </w:trPr>
        <w:tc>
          <w:tcPr>
            <w:tcW w:w="2611" w:type="dxa"/>
            <w:tcBorders>
              <w:top w:val="single" w:sz="6" w:space="0" w:color="FFFFFF"/>
              <w:bottom w:val="single" w:sz="6" w:space="0" w:color="FFFFFF"/>
            </w:tcBorders>
          </w:tcPr>
          <w:p w14:paraId="36360C0A" w14:textId="77777777" w:rsidR="002D73E9" w:rsidRDefault="00CB6279">
            <w:pPr>
              <w:pStyle w:val="TableParagraph"/>
              <w:ind w:left="0"/>
              <w:rPr>
                <w:rFonts w:ascii="Akzidenz-Grotesk Pro Super" w:hAnsi="Akzidenz-Grotesk Pro Super"/>
                <w:b/>
                <w:sz w:val="16"/>
              </w:rPr>
            </w:pPr>
            <w:r>
              <w:rPr>
                <w:rFonts w:ascii="Akzidenz-Grotesk Pro Super" w:hAnsi="Akzidenz-Grotesk Pro Super"/>
                <w:b/>
                <w:color w:val="FFFFFF"/>
                <w:sz w:val="16"/>
              </w:rPr>
              <w:t xml:space="preserve">Équipement de </w:t>
            </w:r>
            <w:r>
              <w:rPr>
                <w:rFonts w:ascii="Akzidenz-Grotesk Pro Super" w:hAnsi="Akzidenz-Grotesk Pro Super"/>
                <w:b/>
                <w:color w:val="FFFFFF"/>
                <w:spacing w:val="-2"/>
                <w:sz w:val="16"/>
              </w:rPr>
              <w:t>sécurité</w:t>
            </w:r>
          </w:p>
        </w:tc>
        <w:tc>
          <w:tcPr>
            <w:tcW w:w="9189" w:type="dxa"/>
            <w:tcBorders>
              <w:top w:val="single" w:sz="6" w:space="0" w:color="FFFFFF"/>
              <w:bottom w:val="single" w:sz="6" w:space="0" w:color="FFFFFF"/>
            </w:tcBorders>
          </w:tcPr>
          <w:p w14:paraId="5278BB64" w14:textId="77777777" w:rsidR="002D73E9" w:rsidRDefault="00CB6279">
            <w:pPr>
              <w:pStyle w:val="TableParagraph"/>
              <w:ind w:left="507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Modes de conduite, modes de puissance, ABS de virage, Traction Control Ducati, Daytime Running </w:t>
            </w:r>
            <w:r>
              <w:rPr>
                <w:color w:val="FFFFFF"/>
                <w:spacing w:val="-2"/>
                <w:sz w:val="16"/>
              </w:rPr>
              <w:t>Light</w:t>
            </w:r>
          </w:p>
        </w:tc>
      </w:tr>
      <w:tr w:rsidR="002D73E9" w14:paraId="55269BB5" w14:textId="77777777">
        <w:trPr>
          <w:trHeight w:val="757"/>
        </w:trPr>
        <w:tc>
          <w:tcPr>
            <w:tcW w:w="2611" w:type="dxa"/>
            <w:tcBorders>
              <w:top w:val="single" w:sz="6" w:space="0" w:color="FFFFFF"/>
              <w:bottom w:val="single" w:sz="6" w:space="0" w:color="FFFFFF"/>
            </w:tcBorders>
          </w:tcPr>
          <w:p w14:paraId="7E970B3D" w14:textId="77777777" w:rsidR="002D73E9" w:rsidRDefault="00CB6279">
            <w:pPr>
              <w:pStyle w:val="TableParagraph"/>
              <w:ind w:left="0"/>
              <w:rPr>
                <w:rFonts w:ascii="Akzidenz-Grotesk Pro Super" w:hAnsi="Akzidenz-Grotesk Pro Super"/>
                <w:b/>
                <w:sz w:val="16"/>
              </w:rPr>
            </w:pPr>
            <w:r>
              <w:rPr>
                <w:rFonts w:ascii="Akzidenz-Grotesk Pro Super" w:hAnsi="Akzidenz-Grotesk Pro Super"/>
                <w:b/>
                <w:color w:val="FFFFFF"/>
                <w:sz w:val="16"/>
              </w:rPr>
              <w:t xml:space="preserve">Équipement de </w:t>
            </w:r>
            <w:r>
              <w:rPr>
                <w:rFonts w:ascii="Akzidenz-Grotesk Pro Super" w:hAnsi="Akzidenz-Grotesk Pro Super"/>
                <w:b/>
                <w:color w:val="FFFFFF"/>
                <w:spacing w:val="-4"/>
                <w:sz w:val="16"/>
              </w:rPr>
              <w:t>série</w:t>
            </w:r>
          </w:p>
        </w:tc>
        <w:tc>
          <w:tcPr>
            <w:tcW w:w="9189" w:type="dxa"/>
            <w:tcBorders>
              <w:top w:val="single" w:sz="6" w:space="0" w:color="FFFFFF"/>
              <w:bottom w:val="single" w:sz="6" w:space="0" w:color="FFFFFF"/>
            </w:tcBorders>
          </w:tcPr>
          <w:p w14:paraId="03970EFC" w14:textId="77777777" w:rsidR="002D73E9" w:rsidRDefault="00CB6279">
            <w:pPr>
              <w:pStyle w:val="TableParagraph"/>
              <w:spacing w:before="31" w:line="230" w:lineRule="auto"/>
              <w:ind w:left="507" w:right="5"/>
              <w:jc w:val="both"/>
              <w:rPr>
                <w:sz w:val="16"/>
              </w:rPr>
            </w:pPr>
            <w:r>
              <w:rPr>
                <w:color w:val="FFFFFF"/>
                <w:sz w:val="16"/>
              </w:rPr>
              <w:t>Écran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TFT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couleur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4.3",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accélerateur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éléctronique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Ride-by-Wire,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système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full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LED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lighting,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clignotants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à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led,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prise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USB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en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dessous la selle, orientation du guidon réglable, rétroviseurs embout de guidon, clignotants LED Ducati Performance, garde-boue avant sport, flancs arrières latéraux numérotés, garde-boue arrière sport, selle dédiée, livrée dédiée, jantes à rayons</w:t>
            </w:r>
          </w:p>
        </w:tc>
      </w:tr>
      <w:tr w:rsidR="002D73E9" w14:paraId="287A1476" w14:textId="77777777">
        <w:trPr>
          <w:trHeight w:val="269"/>
        </w:trPr>
        <w:tc>
          <w:tcPr>
            <w:tcW w:w="2611" w:type="dxa"/>
            <w:tcBorders>
              <w:top w:val="single" w:sz="6" w:space="0" w:color="FFFFFF"/>
              <w:bottom w:val="single" w:sz="6" w:space="0" w:color="FFFFFF"/>
            </w:tcBorders>
          </w:tcPr>
          <w:p w14:paraId="45305781" w14:textId="77777777" w:rsidR="002D73E9" w:rsidRDefault="00CB6279">
            <w:pPr>
              <w:pStyle w:val="TableParagraph"/>
              <w:ind w:left="0"/>
              <w:rPr>
                <w:rFonts w:ascii="Akzidenz-Grotesk Pro Super" w:hAnsi="Akzidenz-Grotesk Pro Super"/>
                <w:b/>
                <w:sz w:val="16"/>
              </w:rPr>
            </w:pPr>
            <w:r>
              <w:rPr>
                <w:rFonts w:ascii="Akzidenz-Grotesk Pro Super" w:hAnsi="Akzidenz-Grotesk Pro Super"/>
                <w:b/>
                <w:color w:val="FFFFFF"/>
                <w:sz w:val="16"/>
              </w:rPr>
              <w:t>Pré-</w:t>
            </w:r>
            <w:r>
              <w:rPr>
                <w:rFonts w:ascii="Akzidenz-Grotesk Pro Super" w:hAnsi="Akzidenz-Grotesk Pro Super"/>
                <w:b/>
                <w:color w:val="FFFFFF"/>
                <w:spacing w:val="-2"/>
                <w:sz w:val="16"/>
              </w:rPr>
              <w:t>équipement</w:t>
            </w:r>
          </w:p>
        </w:tc>
        <w:tc>
          <w:tcPr>
            <w:tcW w:w="9189" w:type="dxa"/>
            <w:tcBorders>
              <w:top w:val="single" w:sz="6" w:space="0" w:color="FFFFFF"/>
              <w:bottom w:val="single" w:sz="6" w:space="0" w:color="FFFFFF"/>
            </w:tcBorders>
          </w:tcPr>
          <w:p w14:paraId="6A99C727" w14:textId="77777777" w:rsidR="002D73E9" w:rsidRDefault="00CB6279">
            <w:pPr>
              <w:pStyle w:val="TableParagraph"/>
              <w:ind w:left="507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Système Multimédia Ducati, Ducati Quick </w:t>
            </w:r>
            <w:r>
              <w:rPr>
                <w:color w:val="FFFFFF"/>
                <w:spacing w:val="-2"/>
                <w:sz w:val="16"/>
              </w:rPr>
              <w:t>Shift</w:t>
            </w:r>
          </w:p>
        </w:tc>
      </w:tr>
      <w:tr w:rsidR="002D73E9" w14:paraId="5E500F37" w14:textId="77777777">
        <w:trPr>
          <w:trHeight w:val="1137"/>
        </w:trPr>
        <w:tc>
          <w:tcPr>
            <w:tcW w:w="2611" w:type="dxa"/>
            <w:tcBorders>
              <w:top w:val="single" w:sz="6" w:space="0" w:color="FFFFFF"/>
            </w:tcBorders>
          </w:tcPr>
          <w:p w14:paraId="6E6FBEEB" w14:textId="77777777" w:rsidR="002D73E9" w:rsidRDefault="00CB6279">
            <w:pPr>
              <w:pStyle w:val="TableParagraph"/>
              <w:spacing w:before="49" w:line="223" w:lineRule="auto"/>
              <w:ind w:left="-1"/>
              <w:rPr>
                <w:rFonts w:ascii="Akzidenz-Grotesk Pro Super" w:hAnsi="Akzidenz-Grotesk Pro Super"/>
                <w:b/>
                <w:sz w:val="16"/>
              </w:rPr>
            </w:pPr>
            <w:r>
              <w:rPr>
                <w:rFonts w:ascii="Akzidenz-Grotesk Pro Super" w:hAnsi="Akzidenz-Grotesk Pro Super"/>
                <w:b/>
                <w:color w:val="FFFFFF"/>
                <w:sz w:val="16"/>
              </w:rPr>
              <w:t>É</w:t>
            </w:r>
            <w:r>
              <w:rPr>
                <w:rFonts w:ascii="Verdana" w:hAnsi="Verdana"/>
                <w:b/>
                <w:color w:val="FFFFFF"/>
                <w:sz w:val="16"/>
              </w:rPr>
              <w:t xml:space="preserve">mission </w:t>
            </w:r>
            <w:r>
              <w:rPr>
                <w:rFonts w:ascii="Akzidenz-Grotesk Pro Super" w:hAnsi="Akzidenz-Grotesk Pro Super"/>
                <w:b/>
                <w:color w:val="FFFFFF"/>
                <w:sz w:val="16"/>
              </w:rPr>
              <w:t xml:space="preserve">de CO2 et </w:t>
            </w:r>
            <w:r>
              <w:rPr>
                <w:rFonts w:ascii="Akzidenz-Grotesk Pro Super" w:hAnsi="Akzidenz-Grotesk Pro Super"/>
                <w:b/>
                <w:color w:val="FFFFFF"/>
                <w:spacing w:val="-2"/>
                <w:sz w:val="16"/>
              </w:rPr>
              <w:t>consommation</w:t>
            </w:r>
          </w:p>
          <w:p w14:paraId="4FFC2539" w14:textId="77777777" w:rsidR="002D73E9" w:rsidRDefault="002D73E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172CCC42" w14:textId="77777777" w:rsidR="002D73E9" w:rsidRDefault="00CB6279">
            <w:pPr>
              <w:pStyle w:val="TableParagraph"/>
              <w:spacing w:before="153"/>
              <w:ind w:left="-1"/>
              <w:rPr>
                <w:rFonts w:ascii="Akzidenz-Grotesk Pro Super"/>
                <w:b/>
              </w:rPr>
            </w:pPr>
            <w:r>
              <w:rPr>
                <w:rFonts w:ascii="Verdana"/>
                <w:b/>
                <w:color w:val="FFFFFF"/>
                <w:spacing w:val="-4"/>
              </w:rPr>
              <w:t>P</w:t>
            </w:r>
            <w:r>
              <w:rPr>
                <w:rFonts w:ascii="Akzidenz-Grotesk Pro Super"/>
                <w:b/>
                <w:color w:val="FFFFFF"/>
                <w:spacing w:val="-4"/>
              </w:rPr>
              <w:t>rix</w:t>
            </w:r>
          </w:p>
        </w:tc>
        <w:tc>
          <w:tcPr>
            <w:tcW w:w="9189" w:type="dxa"/>
            <w:tcBorders>
              <w:top w:val="single" w:sz="6" w:space="0" w:color="FFFFFF"/>
            </w:tcBorders>
          </w:tcPr>
          <w:p w14:paraId="2CA4BD92" w14:textId="77777777" w:rsidR="002D73E9" w:rsidRDefault="00CB6279">
            <w:pPr>
              <w:pStyle w:val="TableParagraph"/>
              <w:ind w:left="507"/>
              <w:rPr>
                <w:sz w:val="16"/>
              </w:rPr>
            </w:pPr>
            <w:r>
              <w:rPr>
                <w:color w:val="FFFFFF"/>
                <w:sz w:val="16"/>
              </w:rPr>
              <w:t>Norme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Euro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5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-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Émissions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CO2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120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g/km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-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Consommation</w:t>
            </w:r>
            <w:r>
              <w:rPr>
                <w:color w:val="FFFFFF"/>
                <w:spacing w:val="2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5.2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l/100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pacing w:val="-5"/>
                <w:sz w:val="16"/>
              </w:rPr>
              <w:t>km</w:t>
            </w:r>
          </w:p>
          <w:p w14:paraId="4709495A" w14:textId="77777777" w:rsidR="002D73E9" w:rsidRDefault="002D73E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4A4FEE31" w14:textId="5B2D896B" w:rsidR="002D73E9" w:rsidRPr="00CB6279" w:rsidRDefault="00CB6279">
            <w:pPr>
              <w:pStyle w:val="TableParagraph"/>
              <w:spacing w:before="148" w:line="263" w:lineRule="exact"/>
              <w:ind w:left="507"/>
              <w:rPr>
                <w:rFonts w:ascii="Calibri" w:hAnsi="Calibri"/>
                <w:color w:val="D9D9D9" w:themeColor="background1" w:themeShade="D9"/>
              </w:rPr>
            </w:pPr>
            <w:permStart w:id="390880245" w:edGrp="everyone"/>
            <w:r w:rsidRPr="00CB6279">
              <w:rPr>
                <w:color w:val="D9D9D9" w:themeColor="background1" w:themeShade="D9"/>
                <w:w w:val="105"/>
              </w:rPr>
              <w:t>A</w:t>
            </w:r>
            <w:r w:rsidRPr="00CB6279">
              <w:rPr>
                <w:color w:val="D9D9D9" w:themeColor="background1" w:themeShade="D9"/>
                <w:spacing w:val="-12"/>
                <w:w w:val="105"/>
              </w:rPr>
              <w:t xml:space="preserve"> </w:t>
            </w:r>
            <w:r w:rsidRPr="00CB6279">
              <w:rPr>
                <w:color w:val="D9D9D9" w:themeColor="background1" w:themeShade="D9"/>
                <w:w w:val="105"/>
              </w:rPr>
              <w:t>partir</w:t>
            </w:r>
            <w:r w:rsidRPr="00CB6279">
              <w:rPr>
                <w:color w:val="D9D9D9" w:themeColor="background1" w:themeShade="D9"/>
                <w:spacing w:val="-12"/>
                <w:w w:val="105"/>
              </w:rPr>
              <w:t xml:space="preserve"> </w:t>
            </w:r>
            <w:r w:rsidRPr="00CB6279">
              <w:rPr>
                <w:color w:val="D9D9D9" w:themeColor="background1" w:themeShade="D9"/>
                <w:w w:val="105"/>
              </w:rPr>
              <w:t>de</w:t>
            </w:r>
            <w:r w:rsidRPr="00CB6279">
              <w:rPr>
                <w:color w:val="D9D9D9" w:themeColor="background1" w:themeShade="D9"/>
                <w:spacing w:val="-12"/>
                <w:w w:val="105"/>
              </w:rPr>
              <w:t xml:space="preserve"> </w:t>
            </w:r>
            <w:r w:rsidRPr="00CB6279">
              <w:rPr>
                <w:rFonts w:ascii="Calibri" w:hAnsi="Calibri"/>
                <w:color w:val="D9D9D9" w:themeColor="background1" w:themeShade="D9"/>
                <w:w w:val="105"/>
              </w:rPr>
              <w:t>12.</w:t>
            </w:r>
            <w:r w:rsidR="00746688">
              <w:rPr>
                <w:rFonts w:ascii="Calibri" w:hAnsi="Calibri"/>
                <w:color w:val="D9D9D9" w:themeColor="background1" w:themeShade="D9"/>
                <w:w w:val="105"/>
              </w:rPr>
              <w:t>6</w:t>
            </w:r>
            <w:r w:rsidRPr="00CB6279">
              <w:rPr>
                <w:rFonts w:ascii="Calibri" w:hAnsi="Calibri"/>
                <w:color w:val="D9D9D9" w:themeColor="background1" w:themeShade="D9"/>
                <w:w w:val="105"/>
              </w:rPr>
              <w:t>90</w:t>
            </w:r>
            <w:r w:rsidRPr="00CB6279">
              <w:rPr>
                <w:rFonts w:ascii="Calibri" w:hAnsi="Calibri"/>
                <w:color w:val="D9D9D9" w:themeColor="background1" w:themeShade="D9"/>
                <w:spacing w:val="-11"/>
                <w:w w:val="105"/>
              </w:rPr>
              <w:t xml:space="preserve"> </w:t>
            </w:r>
            <w:r w:rsidRPr="00CB6279">
              <w:rPr>
                <w:rFonts w:ascii="Calibri" w:hAnsi="Calibri"/>
                <w:color w:val="D9D9D9" w:themeColor="background1" w:themeShade="D9"/>
                <w:w w:val="105"/>
              </w:rPr>
              <w:t>€</w:t>
            </w:r>
            <w:r w:rsidRPr="00CB6279">
              <w:rPr>
                <w:rFonts w:ascii="Calibri" w:hAnsi="Calibri"/>
                <w:color w:val="D9D9D9" w:themeColor="background1" w:themeShade="D9"/>
                <w:spacing w:val="-11"/>
                <w:w w:val="105"/>
              </w:rPr>
              <w:t xml:space="preserve"> </w:t>
            </w:r>
            <w:r w:rsidRPr="00CB6279">
              <w:rPr>
                <w:rFonts w:ascii="Calibri" w:hAnsi="Calibri"/>
                <w:color w:val="D9D9D9" w:themeColor="background1" w:themeShade="D9"/>
                <w:w w:val="105"/>
              </w:rPr>
              <w:t>Nebula</w:t>
            </w:r>
            <w:r w:rsidRPr="00CB6279">
              <w:rPr>
                <w:rFonts w:ascii="Calibri" w:hAnsi="Calibri"/>
                <w:color w:val="D9D9D9" w:themeColor="background1" w:themeShade="D9"/>
                <w:spacing w:val="-11"/>
                <w:w w:val="105"/>
              </w:rPr>
              <w:t xml:space="preserve"> </w:t>
            </w:r>
            <w:r w:rsidRPr="00CB6279">
              <w:rPr>
                <w:rFonts w:ascii="Calibri" w:hAnsi="Calibri"/>
                <w:color w:val="D9D9D9" w:themeColor="background1" w:themeShade="D9"/>
                <w:spacing w:val="-4"/>
                <w:w w:val="105"/>
              </w:rPr>
              <w:t>Blue</w:t>
            </w:r>
          </w:p>
          <w:p w14:paraId="2402A1F0" w14:textId="77777777" w:rsidR="00244D66" w:rsidRDefault="00244D66">
            <w:pPr>
              <w:pStyle w:val="TableParagraph"/>
              <w:spacing w:before="0" w:line="243" w:lineRule="exact"/>
              <w:ind w:left="507"/>
              <w:rPr>
                <w:color w:val="D9D9D9" w:themeColor="background1" w:themeShade="D9"/>
                <w:spacing w:val="-2"/>
                <w:w w:val="105"/>
              </w:rPr>
            </w:pPr>
          </w:p>
          <w:p w14:paraId="5D9BE8D1" w14:textId="002B9BBF" w:rsidR="00D97683" w:rsidRPr="00CB6279" w:rsidRDefault="00D97683">
            <w:pPr>
              <w:pStyle w:val="TableParagraph"/>
              <w:spacing w:before="0" w:line="243" w:lineRule="exact"/>
              <w:ind w:left="507"/>
              <w:rPr>
                <w:color w:val="D9D9D9" w:themeColor="background1" w:themeShade="D9"/>
                <w:spacing w:val="-2"/>
                <w:w w:val="105"/>
              </w:rPr>
            </w:pPr>
            <w:r w:rsidRPr="00CB6279">
              <w:rPr>
                <w:color w:val="D9D9D9" w:themeColor="background1" w:themeShade="D9"/>
                <w:spacing w:val="-2"/>
                <w:w w:val="105"/>
              </w:rPr>
              <w:t>Transport compris : …€</w:t>
            </w:r>
          </w:p>
          <w:p w14:paraId="7612898D" w14:textId="77777777" w:rsidR="00D97683" w:rsidRPr="00CB6279" w:rsidRDefault="00D97683">
            <w:pPr>
              <w:pStyle w:val="TableParagraph"/>
              <w:spacing w:before="0" w:line="243" w:lineRule="exact"/>
              <w:ind w:left="507"/>
              <w:rPr>
                <w:color w:val="D9D9D9" w:themeColor="background1" w:themeShade="D9"/>
                <w:spacing w:val="-2"/>
                <w:w w:val="105"/>
              </w:rPr>
            </w:pPr>
            <w:r w:rsidRPr="00CB6279">
              <w:rPr>
                <w:color w:val="D9D9D9" w:themeColor="background1" w:themeShade="D9"/>
                <w:spacing w:val="-2"/>
                <w:w w:val="105"/>
              </w:rPr>
              <w:t>Mise en route comprise : …€</w:t>
            </w:r>
          </w:p>
          <w:p w14:paraId="7771A83C" w14:textId="2086377B" w:rsidR="00D97683" w:rsidRDefault="00D97683">
            <w:pPr>
              <w:pStyle w:val="TableParagraph"/>
              <w:spacing w:before="0" w:line="243" w:lineRule="exact"/>
              <w:ind w:left="507"/>
              <w:rPr>
                <w:rFonts w:ascii="Calibri" w:hAnsi="Calibri"/>
              </w:rPr>
            </w:pPr>
            <w:r w:rsidRPr="00CB6279">
              <w:rPr>
                <w:color w:val="D9D9D9" w:themeColor="background1" w:themeShade="D9"/>
                <w:spacing w:val="-2"/>
                <w:w w:val="105"/>
              </w:rPr>
              <w:t>Montant de la carte grise (en sus) : …€</w:t>
            </w:r>
            <w:permEnd w:id="390880245"/>
          </w:p>
        </w:tc>
      </w:tr>
    </w:tbl>
    <w:p w14:paraId="40648FEA" w14:textId="77777777" w:rsidR="002D73E9" w:rsidRDefault="002D73E9">
      <w:pPr>
        <w:pStyle w:val="Corpsdetexte"/>
        <w:rPr>
          <w:rFonts w:ascii="Times New Roman"/>
          <w:b w:val="0"/>
          <w:sz w:val="20"/>
        </w:rPr>
      </w:pPr>
    </w:p>
    <w:p w14:paraId="6CF1E32A" w14:textId="77777777" w:rsidR="002D73E9" w:rsidRDefault="002D73E9">
      <w:pPr>
        <w:pStyle w:val="Corpsdetexte"/>
        <w:rPr>
          <w:rFonts w:ascii="Times New Roman"/>
          <w:b w:val="0"/>
          <w:sz w:val="20"/>
        </w:rPr>
      </w:pPr>
    </w:p>
    <w:p w14:paraId="16A4B653" w14:textId="77777777" w:rsidR="002D73E9" w:rsidRDefault="002D73E9">
      <w:pPr>
        <w:pStyle w:val="Corpsdetexte"/>
        <w:rPr>
          <w:rFonts w:ascii="Times New Roman"/>
          <w:b w:val="0"/>
          <w:sz w:val="20"/>
        </w:rPr>
      </w:pPr>
    </w:p>
    <w:p w14:paraId="47F34F91" w14:textId="77777777" w:rsidR="002D73E9" w:rsidRDefault="002D73E9">
      <w:pPr>
        <w:pStyle w:val="Corpsdetexte"/>
        <w:rPr>
          <w:rFonts w:ascii="Times New Roman"/>
          <w:b w:val="0"/>
          <w:sz w:val="20"/>
        </w:rPr>
      </w:pPr>
    </w:p>
    <w:p w14:paraId="5C40371B" w14:textId="77777777" w:rsidR="002D73E9" w:rsidRDefault="002D73E9">
      <w:pPr>
        <w:pStyle w:val="Corpsdetexte"/>
        <w:rPr>
          <w:rFonts w:ascii="Times New Roman"/>
          <w:b w:val="0"/>
          <w:sz w:val="20"/>
        </w:rPr>
      </w:pPr>
    </w:p>
    <w:p w14:paraId="268EE0F3" w14:textId="77777777" w:rsidR="002D73E9" w:rsidRDefault="002D73E9">
      <w:pPr>
        <w:pStyle w:val="Corpsdetexte"/>
        <w:rPr>
          <w:rFonts w:ascii="Times New Roman"/>
          <w:b w:val="0"/>
          <w:sz w:val="20"/>
        </w:rPr>
      </w:pPr>
    </w:p>
    <w:p w14:paraId="52589175" w14:textId="77777777" w:rsidR="002D73E9" w:rsidRDefault="00746688">
      <w:pPr>
        <w:pStyle w:val="Corpsdetexte"/>
        <w:spacing w:before="4"/>
        <w:rPr>
          <w:rFonts w:ascii="Times New Roman"/>
          <w:b w:val="0"/>
          <w:sz w:val="20"/>
        </w:rPr>
      </w:pPr>
      <w:r>
        <w:pict w14:anchorId="509E93F5">
          <v:shape id="docshape10" o:spid="_x0000_s1033" style="position:absolute;margin-left:89.6pt;margin-top:12.95pt;width:37.55pt;height:28.7pt;z-index:-15728128;mso-wrap-distance-left:0;mso-wrap-distance-right:0;mso-position-horizontal-relative:page" coordorigin="1793,259" coordsize="751,574" o:spt="100" adj="0,,0" path="m2168,259r-76,10l2024,298r-58,45l1921,401r-29,68l1882,545r10,76l1921,690r45,58l2024,792r68,29l2168,832r76,-11l2313,792r15,-12l2168,780r-74,-12l2029,735r-51,-51l1945,619r-12,-74l1945,471r33,-65l2029,355r65,-33l2168,310r160,l2313,298r-69,-29l2168,259xm1896,295r-44,54l1819,410r-20,66l1793,545r6,70l1819,680r33,61l1896,795r36,-36l1894,713r-27,-52l1850,605r-6,-60l1850,486r17,-57l1894,377r38,-46l1896,295xm2440,295r-36,36l2447,386r29,61l2490,512r,66l2476,643r-29,61l2404,759r36,36l2485,740r33,-62l2537,613r6,-68l2537,477r-19,-65l2485,350r-45,-55xm2328,310r-160,l2242,322r65,33l2358,406r33,65l2403,545r-12,74l2358,684r-51,51l2242,768r-74,12l2328,780r43,-32l2415,690r29,-69l2455,545r-11,-76l2415,401r-44,-58l2328,310xe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E9F1164">
          <v:shape id="docshape11" o:spid="_x0000_s1032" style="position:absolute;margin-left:17.25pt;margin-top:46.75pt;width:44.35pt;height:12.25pt;z-index:-15727616;mso-wrap-distance-left:0;mso-wrap-distance-right:0;mso-position-horizontal-relative:page" coordorigin="345,935" coordsize="887,245" o:spt="100" adj="0,,0" path="m451,937r-106,l345,964r36,l381,1037r33,l414,964r37,l451,937xm488,1141r-33,-3l454,1143r-2,4l445,1152r-5,1l426,1153r-6,-2l411,1142r-2,-6l409,1119r2,-7l420,1103r6,-2l439,1101r4,1l449,1106r3,4l453,1114r33,-3l480,1095r-11,-11l453,1077r-19,-2l420,1075r-10,2l392,1086r-6,6l377,1108r-2,9l375,1127r,10l377,1146r9,16l392,1168r17,9l420,1180r29,l462,1176r19,-13l487,1154r1,-13xm569,1037r-21,-32l544,999r6,-3l554,993r6,-9l560,982r1,-4l561,971r-2,-10l559,956r-9,-10l536,939r-6,l530,967r,8l528,978r-5,3l519,982r-25,l494,961r25,l523,961r6,3l530,967r,-28l515,937r-52,l463,1037r31,l494,1005r20,l533,1037r36,xm620,1116r-3,-9l614,1101r-6,-10l601,1085r-16,-7l585,1119r,16l583,1142r-9,9l567,1153r-16,l544,1151r-9,-9l533,1135r,-16l535,1113r9,-9l551,1101r16,l574,1104r9,9l585,1119r,-41l583,1077r-11,-2l547,1075r-11,2l518,1085r-7,6l501,1107r-2,9l499,1138r2,9l511,1163r7,6l536,1178r10,2l571,1180r11,-2l600,1169r7,-6l614,1153r3,-6l620,1138r,-22xm696,1037r-7,-16l679,996,664,962,654,937r-7,l647,996r-26,l634,962r13,34l647,937r-33,l572,1037r34,l612,1021r44,l662,1037r34,xm745,1077r-32,l713,1133r-47,-56l637,1077r,100l669,1177r,-56l715,1177r30,l745,1077xm811,1001r-33,-3l777,1003r-2,4l768,1012r-5,1l749,1013r-6,-2l734,1002r-2,-6l732,979r2,-7l743,963r6,-2l762,961r4,1l773,966r2,4l776,974r33,-3l803,955,792,944r-16,-7l757,935r-13,l733,937r-18,9l709,952r-9,16l698,977r,10l698,997r2,9l709,1022r6,6l732,1037r11,3l772,1040r13,-4l804,1023r6,-9l811,1001xm863,1077r-106,l757,1104r36,l793,1177r34,l827,1104r36,l863,1077xm922,937r-106,l816,964r37,l853,1037r33,l886,964r36,l922,937xm968,937r-33,l935,1037r33,l968,937xm981,1177r-20,-32l957,1139r5,-3l967,1133r5,-9l973,1122r1,-4l974,1111r-2,-10l971,1096r-9,-10l948,1079r-6,l942,1107r,8l941,1118r-5,3l931,1122r-25,l906,1101r26,l936,1101r5,3l942,1107r,-28l928,1077r-52,l876,1177r30,l906,1145r20,l946,1177r35,xm1107,976r-3,-9l1101,961r-6,-10l1088,945r-16,-7l1072,979r,16l1070,1002r-9,9l1054,1013r-16,l1031,1011r-9,-9l1020,995r,-16l1022,973r9,-9l1038,961r16,l1061,964r9,9l1072,979r,-41l1070,937r-11,-2l1034,935r-11,2l1005,945r-7,6l988,967r-2,9l986,998r2,9l998,1023r7,6l1023,1038r10,2l1058,1040r11,-2l1087,1029r7,-6l1101,1013r3,-6l1107,998r,-22xm1108,1116r-2,-9l1103,1101r-7,-10l1090,1085r-16,-7l1074,1119r,16l1072,1142r-9,9l1056,1153r-16,l1033,1151r-9,-9l1022,1135r,-16l1024,1113r9,-9l1040,1101r16,l1063,1104r9,9l1074,1119r,-41l1072,1077r-11,-2l1036,1075r-11,2l1007,1085r-7,6l990,1107r-3,9l987,1138r3,9l1000,1163r6,6l1024,1178r11,2l1060,1180r11,-2l1089,1169r7,-6l1103,1153r3,-6l1108,1138r,-22xm1215,1150r-56,l1159,1077r-33,l1126,1177r85,l1215,1150xm1232,937r-32,l1200,993r-47,-56l1124,937r,100l1156,1037r,-56l1202,1037r30,l1232,937xe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76B1F0A">
          <v:group id="docshapegroup12" o:spid="_x0000_s1029" style="position:absolute;margin-left:82.65pt;margin-top:46.75pt;width:51.55pt;height:12.25pt;z-index:-15727104;mso-wrap-distance-left:0;mso-wrap-distance-right:0;mso-position-horizontal-relative:page" coordorigin="1653,935" coordsize="1031,245">
            <v:shape id="docshape13" o:spid="_x0000_s1031" style="position:absolute;left:1652;top:934;width:1031;height:106" coordorigin="1653,935" coordsize="1031,106" o:spt="100" adj="0,,0" path="m1766,1001r-33,-3l1732,1003r-3,4l1723,1012r-5,1l1704,1013r-6,-2l1689,1002r-2,-6l1687,979r2,-7l1698,963r5,-2l1717,961r4,1l1727,966r3,4l1731,974r33,-3l1758,955r-12,-11l1731,937r-20,-2l1698,935r-11,2l1670,946r-7,6l1655,968r-2,9l1653,987r,10l1655,1006r8,16l1670,1028r17,9l1698,1040r29,l1740,1036r19,-13l1765,1014r1,-13xm1897,976r-2,-9l1892,961r-7,-10l1878,945r-15,-7l1863,979r,16l1861,1002r-10,9l1845,1013r-16,l1822,1011r-9,-9l1811,995r,-16l1813,973r9,-9l1829,961r16,l1851,964r10,9l1863,979r,-41l1860,937r-10,-2l1825,935r-11,2l1796,945r-7,6l1779,967r-3,9l1776,998r3,9l1788,1023r7,6l1813,1038r11,2l1849,1040r11,-2l1878,1029r7,-6l1891,1013r4,-6l1897,998r,-22xm2021,1037r-21,-32l1996,999r6,-3l2006,993r6,-9l2012,982r1,-4l2013,971r-2,-10l2010,956r-8,-10l1987,939r-5,l1982,967r,8l1980,978r-5,3l1971,982r-25,l1946,961r25,l1975,961r5,3l1982,967r,-28l1967,937r-52,l1915,1037r31,l1946,1005r20,l1985,1037r36,xm2140,937r-31,l2109,993r-47,-56l2033,937r,100l2064,1037r,-56l2111,1037r29,l2140,937xm2254,1013r-59,l2195,998r53,l2248,975r-53,l2195,961r56,l2251,937r-89,l2162,1037r90,l2254,1013xm2377,1037r-21,-32l2352,999r6,-3l2362,993r6,-9l2368,982r1,-4l2369,971r-2,-10l2366,956r-8,-10l2343,939r-5,l2338,967r,8l2336,978r-5,3l2327,982r-25,l2302,961r25,l2331,961r5,3l2338,967r,-28l2323,937r-52,l2271,1037r31,l2302,1005r20,l2341,1037r36,xm2422,937r-33,l2389,1037r33,l2422,937xm2551,937r-31,l2520,993r-47,-56l2444,937r,100l2475,1037r,-56l2522,1037r29,l2551,937xm2683,979r-51,l2632,1002r21,l2653,1011r-6,2l2640,1014r-18,l2615,1012r-10,-9l2603,996r,-18l2605,972r8,-9l2620,960r14,l2639,961r6,3l2647,967r1,4l2682,968r-2,-6l2678,956r-9,-10l2663,942r-14,-6l2640,935r-23,l2607,937r-18,8l2582,951r-10,15l2569,976r,12l2570,999r3,11l2578,1019r8,7l2595,1032r11,4l2618,1039r15,1l2642,1040r10,-2l2668,1034r8,-3l2683,1026r,-47xe" stroked="f">
              <v:stroke joinstyle="round"/>
              <v:formulas/>
              <v:path arrowok="t" o:connecttype="segments"/>
            </v:shape>
            <v:shape id="docshape14" o:spid="_x0000_s1030" type="#_x0000_t75" style="position:absolute;left:1991;top:1074;width:352;height:105">
              <v:imagedata r:id="rId11" o:title=""/>
            </v:shape>
            <w10:wrap type="topAndBottom" anchorx="page"/>
          </v:group>
        </w:pict>
      </w:r>
      <w:r>
        <w:pict w14:anchorId="1392AA43">
          <v:group id="docshapegroup15" o:spid="_x0000_s1026" style="position:absolute;margin-left:161.9pt;margin-top:46.75pt;width:31.05pt;height:12.25pt;z-index:-15726592;mso-wrap-distance-left:0;mso-wrap-distance-right:0;mso-position-horizontal-relative:page" coordorigin="3238,935" coordsize="621,245">
            <v:shape id="docshape16" o:spid="_x0000_s1028" type="#_x0000_t75" style="position:absolute;left:3248;top:934;width:596;height:105">
              <v:imagedata r:id="rId12" o:title=""/>
            </v:shape>
            <v:shape id="docshape17" o:spid="_x0000_s1027" type="#_x0000_t75" style="position:absolute;left:3237;top:1074;width:621;height:105">
              <v:imagedata r:id="rId13" o:title=""/>
            </v:shape>
            <w10:wrap type="topAndBottom" anchorx="page"/>
          </v:group>
        </w:pict>
      </w:r>
    </w:p>
    <w:p w14:paraId="2AD124C6" w14:textId="77777777" w:rsidR="002D73E9" w:rsidRDefault="002D73E9">
      <w:pPr>
        <w:pStyle w:val="Corpsdetexte"/>
        <w:spacing w:before="10"/>
        <w:rPr>
          <w:rFonts w:ascii="Times New Roman"/>
          <w:b w:val="0"/>
          <w:sz w:val="6"/>
        </w:rPr>
      </w:pPr>
    </w:p>
    <w:sectPr w:rsidR="002D73E9">
      <w:type w:val="continuous"/>
      <w:pgSz w:w="12480" w:h="17010"/>
      <w:pgMar w:top="900" w:right="24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zidenz-Grotesk Pro Light">
    <w:altName w:val="Akzidenz-Grotesk Pro Light"/>
    <w:panose1 w:val="02000506040000020003"/>
    <w:charset w:val="00"/>
    <w:family w:val="modern"/>
    <w:notTrueType/>
    <w:pitch w:val="variable"/>
    <w:sig w:usb0="A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zidenz-Grotesk Pro Super">
    <w:altName w:val="Akzidenz-Grotesk Pro Super"/>
    <w:panose1 w:val="02000503050000020004"/>
    <w:charset w:val="00"/>
    <w:family w:val="modern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ZrmWDXlxeSSCXZRUv8ohoJR21Os6U2W1VyldlGhPrDdKW3lw5SdhsNO7Tlr5recykyrX3KaqLbICM5B0v3u/3A==" w:salt="114/LJB0YLDlvQMG90nEy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73E9"/>
    <w:rsid w:val="001B7CE6"/>
    <w:rsid w:val="00244D66"/>
    <w:rsid w:val="002D73E9"/>
    <w:rsid w:val="00746688"/>
    <w:rsid w:val="009D7F6E"/>
    <w:rsid w:val="00CB6279"/>
    <w:rsid w:val="00D97683"/>
    <w:rsid w:val="00E530E1"/>
    <w:rsid w:val="00EC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32042DB3"/>
  <w15:docId w15:val="{99E0A9D3-E340-4F61-9194-735ADDCF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kzidenz-Grotesk Pro Light" w:eastAsia="Akzidenz-Grotesk Pro Light" w:hAnsi="Akzidenz-Grotesk Pro Light" w:cs="Akzidenz-Grotesk Pro Ligh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Verdana" w:eastAsia="Verdana" w:hAnsi="Verdana" w:cs="Verdana"/>
      <w:b/>
      <w:bCs/>
      <w:sz w:val="33"/>
      <w:szCs w:val="3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9df3b-b49e-4d4d-a6a4-4d95d7b6f8ae" xsi:nil="true"/>
    <lcf76f155ced4ddcb4097134ff3c332f xmlns="f1d4eb19-a3c7-4995-98a4-7ad3380a1d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3DF93B9A881468CF053A92A89C967" ma:contentTypeVersion="14" ma:contentTypeDescription="Creare un nuovo documento." ma:contentTypeScope="" ma:versionID="db9d696d37dec240a905204d20e2b953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16b86400184bec58a51b88076a13668a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8ACE4F-B1C7-44C7-80DD-ED3DBA4D0B3E}">
  <ds:schemaRefs>
    <ds:schemaRef ds:uri="http://schemas.microsoft.com/office/2006/metadata/properties"/>
    <ds:schemaRef ds:uri="http://schemas.microsoft.com/office/infopath/2007/PartnerControls"/>
    <ds:schemaRef ds:uri="54e9df3b-b49e-4d4d-a6a4-4d95d7b6f8ae"/>
    <ds:schemaRef ds:uri="f1d4eb19-a3c7-4995-98a4-7ad3380a1d3a"/>
  </ds:schemaRefs>
</ds:datastoreItem>
</file>

<file path=customXml/itemProps2.xml><?xml version="1.0" encoding="utf-8"?>
<ds:datastoreItem xmlns:ds="http://schemas.openxmlformats.org/officeDocument/2006/customXml" ds:itemID="{A066CFB1-464D-4C72-BD36-06447D000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D0EDB-1F3E-4AD0-BAA0-FAFFDF3340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1380</Characters>
  <Application>Microsoft Office Word</Application>
  <DocSecurity>8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Letesse Cedric</cp:lastModifiedBy>
  <cp:revision>7</cp:revision>
  <dcterms:created xsi:type="dcterms:W3CDTF">2022-12-08T11:32:00Z</dcterms:created>
  <dcterms:modified xsi:type="dcterms:W3CDTF">2025-03-18T09:41:00Z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2022-12-08T00:00:00Z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0x01010011F3DF93B9A881468CF053A92A89C967</vt:lpwstr>
  </property>
  <property fmtid="{D5CDD505-2E9C-101B-9397-08002B2CF9AE}" pid="7" name="MediaServiceImageTags">
    <vt:lpwstr/>
  </property>
</Properties>
</file>