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14113B" w14:textId="355CCE61" w:rsidR="00B71CAD" w:rsidRPr="00BD0380" w:rsidRDefault="00B71CAD" w:rsidP="00BD0380">
      <w:pPr>
        <w:spacing w:after="240"/>
        <w:jc w:val="center"/>
        <w:rPr>
          <w:b/>
          <w:color w:val="000000"/>
          <w:sz w:val="28"/>
          <w:szCs w:val="28"/>
          <w:lang w:eastAsia="zh-CN"/>
        </w:rPr>
      </w:pPr>
      <w:bookmarkStart w:id="0" w:name="_Ref340093937"/>
      <w:proofErr w:type="spellStart"/>
      <w:r w:rsidRPr="00BD0380">
        <w:rPr>
          <w:b/>
          <w:color w:val="000000"/>
          <w:sz w:val="28"/>
          <w:szCs w:val="28"/>
          <w:lang w:eastAsia="zh-CN"/>
        </w:rPr>
        <w:t>AUKUS</w:t>
      </w:r>
      <w:proofErr w:type="spellEnd"/>
      <w:r w:rsidRPr="00BD0380">
        <w:rPr>
          <w:b/>
          <w:color w:val="000000"/>
          <w:sz w:val="28"/>
          <w:szCs w:val="28"/>
          <w:lang w:eastAsia="zh-CN"/>
        </w:rPr>
        <w:t xml:space="preserve"> </w:t>
      </w:r>
      <w:r w:rsidR="00A75EFB" w:rsidRPr="00BD0380">
        <w:rPr>
          <w:b/>
          <w:color w:val="000000"/>
          <w:sz w:val="28"/>
          <w:szCs w:val="28"/>
          <w:lang w:eastAsia="zh-CN"/>
        </w:rPr>
        <w:t xml:space="preserve">Maritime Innovation </w:t>
      </w:r>
      <w:r w:rsidRPr="00BD0380">
        <w:rPr>
          <w:b/>
          <w:color w:val="000000"/>
          <w:sz w:val="28"/>
          <w:szCs w:val="28"/>
          <w:lang w:eastAsia="zh-CN"/>
        </w:rPr>
        <w:t xml:space="preserve">Challenge </w:t>
      </w:r>
      <w:r w:rsidR="00A75EFB" w:rsidRPr="00BD0380">
        <w:rPr>
          <w:b/>
          <w:color w:val="000000"/>
          <w:sz w:val="28"/>
          <w:szCs w:val="28"/>
          <w:lang w:eastAsia="zh-CN"/>
        </w:rPr>
        <w:t>2025</w:t>
      </w:r>
      <w:r w:rsidRPr="00BD0380">
        <w:rPr>
          <w:b/>
          <w:color w:val="000000"/>
          <w:sz w:val="28"/>
          <w:szCs w:val="28"/>
          <w:lang w:eastAsia="zh-CN"/>
        </w:rPr>
        <w:t xml:space="preserve">– </w:t>
      </w:r>
      <w:r w:rsidR="00195485" w:rsidRPr="00BD0380">
        <w:rPr>
          <w:b/>
          <w:color w:val="000000"/>
          <w:sz w:val="28"/>
          <w:szCs w:val="28"/>
          <w:lang w:eastAsia="zh-CN"/>
        </w:rPr>
        <w:t>T</w:t>
      </w:r>
      <w:r w:rsidR="00A75EFB" w:rsidRPr="00BD0380">
        <w:rPr>
          <w:b/>
          <w:color w:val="000000"/>
          <w:sz w:val="28"/>
          <w:szCs w:val="28"/>
          <w:lang w:eastAsia="zh-CN"/>
        </w:rPr>
        <w:t>erms and Conditions</w:t>
      </w:r>
      <w:r w:rsidR="00195485" w:rsidRPr="00BD0380">
        <w:rPr>
          <w:b/>
          <w:color w:val="000000"/>
          <w:sz w:val="28"/>
          <w:szCs w:val="28"/>
          <w:lang w:eastAsia="zh-CN"/>
        </w:rPr>
        <w:t xml:space="preserve"> for Stage 1</w:t>
      </w:r>
    </w:p>
    <w:p w14:paraId="6CE5B390" w14:textId="05DD79DC" w:rsidR="00B71CAD" w:rsidRPr="00BD0380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This </w:t>
      </w:r>
      <w:r w:rsidR="00A75EFB" w:rsidRPr="00BD0380">
        <w:rPr>
          <w:color w:val="000000"/>
          <w:sz w:val="24"/>
          <w:lang w:eastAsia="zh-CN"/>
        </w:rPr>
        <w:t>Challenge</w:t>
      </w:r>
      <w:r w:rsidRPr="00BD0380">
        <w:rPr>
          <w:color w:val="000000"/>
          <w:sz w:val="24"/>
          <w:lang w:eastAsia="zh-CN"/>
        </w:rPr>
        <w:t xml:space="preserve"> is an invitation to treat and, to the extent permitted by law, no binding contract (including a process contract) or other understanding (including any form of contractual, quasi-contractual or </w:t>
      </w:r>
      <w:proofErr w:type="spellStart"/>
      <w:r w:rsidRPr="00BD0380">
        <w:rPr>
          <w:color w:val="000000"/>
          <w:sz w:val="24"/>
          <w:lang w:eastAsia="zh-CN"/>
        </w:rPr>
        <w:t>restitutionary</w:t>
      </w:r>
      <w:proofErr w:type="spellEnd"/>
      <w:r w:rsidRPr="00BD0380">
        <w:rPr>
          <w:color w:val="000000"/>
          <w:sz w:val="24"/>
          <w:lang w:eastAsia="zh-CN"/>
        </w:rPr>
        <w:t xml:space="preserve"> rights, or rights based upon similar legal or equitable grounds) will exist, unless and until any contract is signed with a successful </w:t>
      </w:r>
      <w:r w:rsidR="00A75EFB" w:rsidRPr="00BD0380">
        <w:rPr>
          <w:color w:val="000000"/>
          <w:sz w:val="24"/>
          <w:lang w:eastAsia="zh-CN"/>
        </w:rPr>
        <w:t>respondent</w:t>
      </w:r>
      <w:r w:rsidRPr="00BD0380">
        <w:rPr>
          <w:color w:val="000000"/>
          <w:sz w:val="24"/>
          <w:lang w:eastAsia="zh-CN"/>
        </w:rPr>
        <w:t>.</w:t>
      </w:r>
      <w:bookmarkEnd w:id="0"/>
    </w:p>
    <w:p w14:paraId="432695D2" w14:textId="4484D783" w:rsidR="00B71CAD" w:rsidRPr="00BD0380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The AUKUS partners will not be responsible for any costs or expenses incurred by any </w:t>
      </w:r>
      <w:r w:rsidR="00A75EFB" w:rsidRPr="00BD0380">
        <w:rPr>
          <w:color w:val="000000"/>
          <w:sz w:val="24"/>
          <w:lang w:eastAsia="zh-CN"/>
        </w:rPr>
        <w:t>respondent</w:t>
      </w:r>
      <w:r w:rsidRPr="00BD0380">
        <w:rPr>
          <w:color w:val="000000"/>
          <w:sz w:val="24"/>
          <w:lang w:eastAsia="zh-CN"/>
        </w:rPr>
        <w:t xml:space="preserve"> in preparation or lodgement of a </w:t>
      </w:r>
      <w:r w:rsidR="00A75EFB" w:rsidRPr="00BD0380">
        <w:rPr>
          <w:color w:val="000000"/>
          <w:sz w:val="24"/>
          <w:lang w:eastAsia="zh-CN"/>
        </w:rPr>
        <w:t xml:space="preserve">submission </w:t>
      </w:r>
      <w:r w:rsidRPr="00BD0380">
        <w:rPr>
          <w:color w:val="000000"/>
          <w:sz w:val="24"/>
          <w:lang w:eastAsia="zh-CN"/>
        </w:rPr>
        <w:t xml:space="preserve">or taking part in the </w:t>
      </w:r>
      <w:r w:rsidR="00A75EFB" w:rsidRPr="00BD0380">
        <w:rPr>
          <w:color w:val="000000"/>
          <w:sz w:val="24"/>
          <w:lang w:eastAsia="zh-CN"/>
        </w:rPr>
        <w:t>Challenge</w:t>
      </w:r>
      <w:r w:rsidRPr="00BD0380">
        <w:rPr>
          <w:color w:val="000000"/>
          <w:sz w:val="24"/>
          <w:lang w:eastAsia="zh-CN"/>
        </w:rPr>
        <w:t xml:space="preserve"> process.</w:t>
      </w:r>
    </w:p>
    <w:p w14:paraId="3A4E7288" w14:textId="5AECABBA" w:rsidR="00B71CAD" w:rsidRPr="00BD0380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The </w:t>
      </w:r>
      <w:proofErr w:type="spellStart"/>
      <w:r w:rsidRPr="00BD0380">
        <w:rPr>
          <w:color w:val="000000"/>
          <w:sz w:val="24"/>
          <w:lang w:eastAsia="zh-CN"/>
        </w:rPr>
        <w:t>AUKUS</w:t>
      </w:r>
      <w:proofErr w:type="spellEnd"/>
      <w:r w:rsidRPr="00BD0380">
        <w:rPr>
          <w:color w:val="000000"/>
          <w:sz w:val="24"/>
          <w:lang w:eastAsia="zh-CN"/>
        </w:rPr>
        <w:t xml:space="preserve"> partners may amend the </w:t>
      </w:r>
      <w:r w:rsidR="00A75EFB" w:rsidRPr="00BD0380">
        <w:rPr>
          <w:color w:val="000000"/>
          <w:sz w:val="24"/>
          <w:lang w:eastAsia="zh-CN"/>
        </w:rPr>
        <w:t>Challenge</w:t>
      </w:r>
      <w:r w:rsidRPr="00BD0380">
        <w:rPr>
          <w:color w:val="000000"/>
          <w:sz w:val="24"/>
          <w:lang w:eastAsia="zh-CN"/>
        </w:rPr>
        <w:t xml:space="preserve"> by giving timely written notice of an amendment.  </w:t>
      </w:r>
    </w:p>
    <w:p w14:paraId="6E8C8BB1" w14:textId="72A38857" w:rsidR="00B71CAD" w:rsidRPr="00BD0380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Without limiting its rights under the </w:t>
      </w:r>
      <w:r w:rsidR="00CE735D" w:rsidRPr="00BD0380">
        <w:rPr>
          <w:color w:val="000000"/>
          <w:sz w:val="24"/>
          <w:lang w:eastAsia="zh-CN"/>
        </w:rPr>
        <w:t>Challenge</w:t>
      </w:r>
      <w:r w:rsidRPr="00BD0380">
        <w:rPr>
          <w:color w:val="000000"/>
          <w:sz w:val="24"/>
          <w:lang w:eastAsia="zh-CN"/>
        </w:rPr>
        <w:t xml:space="preserve">, at law or otherwise, the </w:t>
      </w:r>
      <w:proofErr w:type="spellStart"/>
      <w:r w:rsidRPr="00BD0380">
        <w:rPr>
          <w:color w:val="000000"/>
          <w:sz w:val="24"/>
          <w:lang w:eastAsia="zh-CN"/>
        </w:rPr>
        <w:t>AUKUS</w:t>
      </w:r>
      <w:proofErr w:type="spellEnd"/>
      <w:r w:rsidRPr="00BD0380">
        <w:rPr>
          <w:color w:val="000000"/>
          <w:sz w:val="24"/>
          <w:lang w:eastAsia="zh-CN"/>
        </w:rPr>
        <w:t xml:space="preserve"> </w:t>
      </w:r>
      <w:r w:rsidR="00CE735D" w:rsidRPr="00BD0380">
        <w:rPr>
          <w:color w:val="000000"/>
          <w:sz w:val="24"/>
          <w:lang w:eastAsia="zh-CN"/>
        </w:rPr>
        <w:t xml:space="preserve">nations </w:t>
      </w:r>
      <w:r w:rsidRPr="00BD0380">
        <w:rPr>
          <w:color w:val="000000"/>
          <w:sz w:val="24"/>
          <w:lang w:eastAsia="zh-CN"/>
        </w:rPr>
        <w:t xml:space="preserve">may suspend, </w:t>
      </w:r>
      <w:proofErr w:type="gramStart"/>
      <w:r w:rsidRPr="00BD0380">
        <w:rPr>
          <w:color w:val="000000"/>
          <w:sz w:val="24"/>
          <w:lang w:eastAsia="zh-CN"/>
        </w:rPr>
        <w:t>defer</w:t>
      </w:r>
      <w:proofErr w:type="gramEnd"/>
      <w:r w:rsidRPr="00BD0380">
        <w:rPr>
          <w:color w:val="000000"/>
          <w:sz w:val="24"/>
          <w:lang w:eastAsia="zh-CN"/>
        </w:rPr>
        <w:t xml:space="preserve"> or terminate this </w:t>
      </w:r>
      <w:r w:rsidR="00CE735D" w:rsidRPr="00BD0380">
        <w:rPr>
          <w:color w:val="000000"/>
          <w:sz w:val="24"/>
          <w:lang w:eastAsia="zh-CN"/>
        </w:rPr>
        <w:t>Challenge</w:t>
      </w:r>
      <w:r w:rsidRPr="00BD0380">
        <w:rPr>
          <w:color w:val="000000"/>
          <w:sz w:val="24"/>
          <w:lang w:eastAsia="zh-CN"/>
        </w:rPr>
        <w:t xml:space="preserve"> at any time prior to the execution of a formal written contract.  </w:t>
      </w:r>
    </w:p>
    <w:p w14:paraId="20D7FFA9" w14:textId="06B261ED" w:rsidR="00B71CAD" w:rsidRPr="00BD0380" w:rsidRDefault="00CE735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</w:rPr>
      </w:pPr>
      <w:r w:rsidRPr="00BD0380">
        <w:rPr>
          <w:color w:val="000000"/>
          <w:sz w:val="24"/>
        </w:rPr>
        <w:t xml:space="preserve">Respondents </w:t>
      </w:r>
      <w:r w:rsidR="00B71CAD" w:rsidRPr="00BD0380">
        <w:rPr>
          <w:color w:val="000000"/>
          <w:sz w:val="24"/>
        </w:rPr>
        <w:t>are responsible for:</w:t>
      </w:r>
    </w:p>
    <w:p w14:paraId="1977C1B3" w14:textId="17C9A4B8" w:rsidR="00B71CAD" w:rsidRPr="00BD0380" w:rsidRDefault="00B71CAD" w:rsidP="00BD0380">
      <w:pPr>
        <w:pStyle w:val="ListParagraph"/>
        <w:numPr>
          <w:ilvl w:val="1"/>
          <w:numId w:val="1"/>
        </w:numPr>
        <w:ind w:left="1074" w:hanging="357"/>
        <w:contextualSpacing w:val="0"/>
        <w:rPr>
          <w:color w:val="000000"/>
          <w:sz w:val="24"/>
        </w:rPr>
      </w:pPr>
      <w:bookmarkStart w:id="1" w:name="_Ref316031119"/>
      <w:r w:rsidRPr="00BD0380">
        <w:rPr>
          <w:color w:val="000000"/>
          <w:sz w:val="24"/>
        </w:rPr>
        <w:t xml:space="preserve">examining the </w:t>
      </w:r>
      <w:r w:rsidR="00CE735D" w:rsidRPr="00BD0380">
        <w:rPr>
          <w:color w:val="000000"/>
          <w:sz w:val="24"/>
        </w:rPr>
        <w:t>Challenge documentation</w:t>
      </w:r>
      <w:r w:rsidRPr="00BD0380">
        <w:rPr>
          <w:color w:val="000000"/>
          <w:sz w:val="24"/>
        </w:rPr>
        <w:t xml:space="preserve">, any documents referenced in or attached to the </w:t>
      </w:r>
      <w:r w:rsidR="00CE735D" w:rsidRPr="00BD0380">
        <w:rPr>
          <w:color w:val="000000"/>
          <w:sz w:val="24"/>
        </w:rPr>
        <w:t xml:space="preserve">Challenge </w:t>
      </w:r>
      <w:r w:rsidRPr="00BD0380">
        <w:rPr>
          <w:color w:val="000000"/>
          <w:sz w:val="24"/>
        </w:rPr>
        <w:t xml:space="preserve">and any other information made available by the </w:t>
      </w:r>
      <w:proofErr w:type="spellStart"/>
      <w:r w:rsidRPr="00BD0380">
        <w:rPr>
          <w:color w:val="000000"/>
          <w:sz w:val="24"/>
        </w:rPr>
        <w:t>AUKUS</w:t>
      </w:r>
      <w:proofErr w:type="spellEnd"/>
      <w:r w:rsidRPr="00BD0380">
        <w:rPr>
          <w:color w:val="000000"/>
          <w:sz w:val="24"/>
        </w:rPr>
        <w:t xml:space="preserve"> </w:t>
      </w:r>
      <w:r w:rsidR="00CE735D" w:rsidRPr="00BD0380">
        <w:rPr>
          <w:color w:val="000000"/>
          <w:sz w:val="24"/>
        </w:rPr>
        <w:t xml:space="preserve">nations </w:t>
      </w:r>
      <w:r w:rsidRPr="00BD0380">
        <w:rPr>
          <w:color w:val="000000"/>
          <w:sz w:val="24"/>
        </w:rPr>
        <w:t xml:space="preserve">to </w:t>
      </w:r>
      <w:r w:rsidR="00CA3DF9" w:rsidRPr="00BD0380">
        <w:rPr>
          <w:color w:val="000000"/>
          <w:sz w:val="24"/>
        </w:rPr>
        <w:t xml:space="preserve">respondents </w:t>
      </w:r>
      <w:r w:rsidRPr="00BD0380">
        <w:rPr>
          <w:color w:val="000000"/>
          <w:sz w:val="24"/>
        </w:rPr>
        <w:t xml:space="preserve">in connection with the </w:t>
      </w:r>
      <w:proofErr w:type="gramStart"/>
      <w:r w:rsidR="00CA3DF9" w:rsidRPr="00BD0380">
        <w:rPr>
          <w:color w:val="000000"/>
          <w:sz w:val="24"/>
        </w:rPr>
        <w:t>Challenge</w:t>
      </w:r>
      <w:r w:rsidRPr="00BD0380">
        <w:rPr>
          <w:color w:val="000000"/>
          <w:sz w:val="24"/>
        </w:rPr>
        <w:t>;</w:t>
      </w:r>
      <w:bookmarkEnd w:id="1"/>
      <w:proofErr w:type="gramEnd"/>
    </w:p>
    <w:p w14:paraId="224EB88F" w14:textId="6BB5A2AA" w:rsidR="00B71CAD" w:rsidRPr="00BD0380" w:rsidRDefault="00B71CAD" w:rsidP="00BD0380">
      <w:pPr>
        <w:pStyle w:val="ListParagraph"/>
        <w:numPr>
          <w:ilvl w:val="1"/>
          <w:numId w:val="1"/>
        </w:numPr>
        <w:ind w:left="1074" w:hanging="357"/>
        <w:contextualSpacing w:val="0"/>
        <w:rPr>
          <w:color w:val="000000"/>
          <w:sz w:val="24"/>
        </w:rPr>
      </w:pPr>
      <w:r w:rsidRPr="00BD0380">
        <w:rPr>
          <w:color w:val="000000"/>
          <w:sz w:val="24"/>
        </w:rPr>
        <w:t xml:space="preserve">obtaining and examining all further information which is obtainable by the making of reasonable inquiries relevant to the risks, contingencies, and other circumstances </w:t>
      </w:r>
      <w:proofErr w:type="gramStart"/>
      <w:r w:rsidRPr="00BD0380">
        <w:rPr>
          <w:color w:val="000000"/>
          <w:sz w:val="24"/>
        </w:rPr>
        <w:t>having an effect on</w:t>
      </w:r>
      <w:proofErr w:type="gramEnd"/>
      <w:r w:rsidRPr="00BD0380">
        <w:rPr>
          <w:color w:val="000000"/>
          <w:sz w:val="24"/>
        </w:rPr>
        <w:t xml:space="preserve"> their </w:t>
      </w:r>
      <w:r w:rsidR="00CA3DF9" w:rsidRPr="00BD0380">
        <w:rPr>
          <w:color w:val="000000"/>
          <w:sz w:val="24"/>
        </w:rPr>
        <w:t>submissions</w:t>
      </w:r>
      <w:r w:rsidRPr="00BD0380">
        <w:rPr>
          <w:color w:val="000000"/>
          <w:sz w:val="24"/>
        </w:rPr>
        <w:t>; and</w:t>
      </w:r>
    </w:p>
    <w:p w14:paraId="410B1932" w14:textId="354F6203" w:rsidR="00B71CAD" w:rsidRPr="00BD0380" w:rsidRDefault="00B71CAD" w:rsidP="00BD0380">
      <w:pPr>
        <w:pStyle w:val="ListParagraph"/>
        <w:numPr>
          <w:ilvl w:val="1"/>
          <w:numId w:val="1"/>
        </w:numPr>
        <w:ind w:left="1074" w:hanging="357"/>
        <w:contextualSpacing w:val="0"/>
        <w:rPr>
          <w:color w:val="000000"/>
          <w:sz w:val="24"/>
        </w:rPr>
      </w:pPr>
      <w:r w:rsidRPr="00BD0380">
        <w:rPr>
          <w:color w:val="000000"/>
          <w:sz w:val="24"/>
        </w:rPr>
        <w:t xml:space="preserve">satisfying themselves that their </w:t>
      </w:r>
      <w:r w:rsidR="00CA3DF9" w:rsidRPr="00BD0380">
        <w:rPr>
          <w:color w:val="000000"/>
          <w:sz w:val="24"/>
        </w:rPr>
        <w:t xml:space="preserve">submission </w:t>
      </w:r>
      <w:r w:rsidRPr="00BD0380">
        <w:rPr>
          <w:color w:val="000000"/>
          <w:sz w:val="24"/>
        </w:rPr>
        <w:t xml:space="preserve">(including </w:t>
      </w:r>
      <w:r w:rsidR="00A75EFB" w:rsidRPr="00BD0380">
        <w:rPr>
          <w:color w:val="000000"/>
          <w:sz w:val="24"/>
        </w:rPr>
        <w:t>rough order of magnitude cost</w:t>
      </w:r>
      <w:r w:rsidRPr="00BD0380">
        <w:rPr>
          <w:color w:val="000000"/>
          <w:sz w:val="24"/>
        </w:rPr>
        <w:t xml:space="preserve">) is accurate, </w:t>
      </w:r>
      <w:proofErr w:type="gramStart"/>
      <w:r w:rsidRPr="00BD0380">
        <w:rPr>
          <w:color w:val="000000"/>
          <w:sz w:val="24"/>
        </w:rPr>
        <w:t>complete</w:t>
      </w:r>
      <w:proofErr w:type="gramEnd"/>
      <w:r w:rsidRPr="00BD0380">
        <w:rPr>
          <w:color w:val="000000"/>
          <w:sz w:val="24"/>
        </w:rPr>
        <w:t xml:space="preserve"> and not misleading.</w:t>
      </w:r>
    </w:p>
    <w:p w14:paraId="61D2656F" w14:textId="7D48A6A3" w:rsidR="00B71CAD" w:rsidRPr="00BD0380" w:rsidRDefault="00CA3DF9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</w:rPr>
        <w:t xml:space="preserve">Respondents </w:t>
      </w:r>
      <w:r w:rsidR="00B71CAD" w:rsidRPr="00BD0380">
        <w:rPr>
          <w:color w:val="000000"/>
          <w:sz w:val="24"/>
        </w:rPr>
        <w:t xml:space="preserve">are solely responsible for informing themselves of the export control status of the </w:t>
      </w:r>
      <w:r w:rsidRPr="00BD0380">
        <w:rPr>
          <w:color w:val="000000"/>
          <w:sz w:val="24"/>
        </w:rPr>
        <w:t>proposed solution to the Challenge Statement,</w:t>
      </w:r>
      <w:r w:rsidR="00B71CAD" w:rsidRPr="00BD0380">
        <w:rPr>
          <w:color w:val="000000"/>
          <w:sz w:val="24"/>
        </w:rPr>
        <w:t xml:space="preserve"> and for ensuring their compliance with all applicable </w:t>
      </w:r>
      <w:r w:rsidR="00B71CAD" w:rsidRPr="00BD0380">
        <w:rPr>
          <w:color w:val="000000"/>
          <w:sz w:val="24"/>
          <w:lang w:eastAsia="zh-CN"/>
        </w:rPr>
        <w:t>government export controls.</w:t>
      </w:r>
    </w:p>
    <w:p w14:paraId="5F8A3E18" w14:textId="672DBEC9" w:rsidR="00B71CAD" w:rsidRPr="00BD0380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No classified content may be included in </w:t>
      </w:r>
      <w:r w:rsidR="00CA3DF9" w:rsidRPr="00BD0380">
        <w:rPr>
          <w:color w:val="000000"/>
          <w:sz w:val="24"/>
          <w:lang w:eastAsia="zh-CN"/>
        </w:rPr>
        <w:t>submissions</w:t>
      </w:r>
      <w:r w:rsidRPr="00BD0380">
        <w:rPr>
          <w:color w:val="000000"/>
          <w:sz w:val="24"/>
          <w:lang w:eastAsia="zh-CN"/>
        </w:rPr>
        <w:t>.</w:t>
      </w:r>
    </w:p>
    <w:p w14:paraId="557D18B3" w14:textId="6D9F9CE4" w:rsidR="00B71CAD" w:rsidRPr="00BD0380" w:rsidRDefault="00CA3DF9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</w:rPr>
      </w:pPr>
      <w:r w:rsidRPr="00BD0380">
        <w:rPr>
          <w:color w:val="000000"/>
          <w:sz w:val="24"/>
          <w:lang w:eastAsia="zh-CN"/>
        </w:rPr>
        <w:t>Submissions</w:t>
      </w:r>
      <w:r w:rsidR="00B71CAD" w:rsidRPr="00BD0380">
        <w:rPr>
          <w:color w:val="000000"/>
          <w:sz w:val="24"/>
          <w:lang w:eastAsia="zh-CN"/>
        </w:rPr>
        <w:t xml:space="preserve"> in response to </w:t>
      </w:r>
      <w:r w:rsidR="00195485" w:rsidRPr="00BD0380">
        <w:rPr>
          <w:color w:val="000000"/>
          <w:sz w:val="24"/>
          <w:lang w:eastAsia="zh-CN"/>
        </w:rPr>
        <w:t xml:space="preserve">Stage 1 of this </w:t>
      </w:r>
      <w:r w:rsidRPr="00BD0380">
        <w:rPr>
          <w:color w:val="000000"/>
          <w:sz w:val="24"/>
          <w:lang w:eastAsia="zh-CN"/>
        </w:rPr>
        <w:t xml:space="preserve">Challenge </w:t>
      </w:r>
      <w:r w:rsidR="00B71CAD" w:rsidRPr="00BD0380">
        <w:rPr>
          <w:color w:val="000000"/>
          <w:sz w:val="24"/>
          <w:lang w:eastAsia="zh-CN"/>
        </w:rPr>
        <w:t xml:space="preserve">remain open for acceptance </w:t>
      </w:r>
      <w:r w:rsidR="00195485" w:rsidRPr="00BD0380">
        <w:rPr>
          <w:color w:val="000000"/>
          <w:sz w:val="24"/>
          <w:lang w:eastAsia="zh-CN"/>
        </w:rPr>
        <w:t>from the date of launch until 12:00</w:t>
      </w:r>
      <w:r w:rsidR="00A75EFB" w:rsidRPr="00BD0380">
        <w:rPr>
          <w:color w:val="000000"/>
          <w:sz w:val="24"/>
          <w:lang w:eastAsia="zh-CN"/>
        </w:rPr>
        <w:t>/midday</w:t>
      </w:r>
      <w:r w:rsidR="00195485" w:rsidRPr="00BD0380">
        <w:rPr>
          <w:color w:val="000000"/>
          <w:sz w:val="24"/>
          <w:lang w:eastAsia="zh-CN"/>
        </w:rPr>
        <w:t xml:space="preserve"> on 28 April 2025 (local time)</w:t>
      </w:r>
      <w:r w:rsidR="00B71CAD" w:rsidRPr="00BD0380">
        <w:rPr>
          <w:color w:val="000000"/>
          <w:sz w:val="24"/>
          <w:lang w:eastAsia="zh-CN"/>
        </w:rPr>
        <w:t xml:space="preserve"> (</w:t>
      </w:r>
      <w:r w:rsidR="00195485" w:rsidRPr="00BD0380">
        <w:rPr>
          <w:color w:val="000000"/>
          <w:sz w:val="24"/>
          <w:lang w:eastAsia="zh-CN"/>
        </w:rPr>
        <w:t xml:space="preserve">Submission </w:t>
      </w:r>
      <w:r w:rsidR="00B71CAD" w:rsidRPr="00BD0380">
        <w:rPr>
          <w:color w:val="000000"/>
          <w:sz w:val="24"/>
          <w:lang w:eastAsia="zh-CN"/>
        </w:rPr>
        <w:t>Period)</w:t>
      </w:r>
      <w:r w:rsidR="00B71CAD" w:rsidRPr="00BD0380">
        <w:rPr>
          <w:color w:val="000000"/>
          <w:sz w:val="24"/>
        </w:rPr>
        <w:t>.</w:t>
      </w:r>
      <w:r w:rsidR="00A75EFB" w:rsidRPr="00BD0380">
        <w:rPr>
          <w:color w:val="000000"/>
          <w:sz w:val="24"/>
        </w:rPr>
        <w:t xml:space="preserve"> </w:t>
      </w:r>
      <w:r w:rsidR="00B71CAD" w:rsidRPr="00BD0380">
        <w:rPr>
          <w:color w:val="000000"/>
          <w:sz w:val="24"/>
          <w:lang w:eastAsia="zh-CN"/>
        </w:rPr>
        <w:t xml:space="preserve">The </w:t>
      </w:r>
      <w:proofErr w:type="spellStart"/>
      <w:r w:rsidR="00B71CAD" w:rsidRPr="00BD0380">
        <w:rPr>
          <w:color w:val="000000"/>
          <w:sz w:val="24"/>
          <w:lang w:eastAsia="zh-CN"/>
        </w:rPr>
        <w:t>AUKUS</w:t>
      </w:r>
      <w:proofErr w:type="spellEnd"/>
      <w:r w:rsidR="00B71CAD" w:rsidRPr="00BD0380">
        <w:rPr>
          <w:color w:val="000000"/>
          <w:sz w:val="24"/>
          <w:lang w:eastAsia="zh-CN"/>
        </w:rPr>
        <w:t xml:space="preserve"> </w:t>
      </w:r>
      <w:r w:rsidR="00195485" w:rsidRPr="00BD0380">
        <w:rPr>
          <w:color w:val="000000"/>
          <w:sz w:val="24"/>
          <w:lang w:eastAsia="zh-CN"/>
        </w:rPr>
        <w:t xml:space="preserve">nations </w:t>
      </w:r>
      <w:r w:rsidR="00B71CAD" w:rsidRPr="00BD0380">
        <w:rPr>
          <w:color w:val="000000"/>
          <w:sz w:val="24"/>
          <w:lang w:eastAsia="zh-CN"/>
        </w:rPr>
        <w:t>may</w:t>
      </w:r>
      <w:r w:rsidR="00195485" w:rsidRPr="00BD0380">
        <w:rPr>
          <w:color w:val="000000"/>
          <w:sz w:val="24"/>
          <w:lang w:eastAsia="zh-CN"/>
        </w:rPr>
        <w:t>, at their own discretion,</w:t>
      </w:r>
      <w:r w:rsidR="00A75EFB" w:rsidRPr="00BD0380">
        <w:rPr>
          <w:color w:val="000000"/>
          <w:sz w:val="24"/>
          <w:lang w:eastAsia="zh-CN"/>
        </w:rPr>
        <w:t xml:space="preserve"> </w:t>
      </w:r>
      <w:r w:rsidR="00B71CAD" w:rsidRPr="00BD0380">
        <w:rPr>
          <w:color w:val="000000"/>
          <w:sz w:val="24"/>
          <w:lang w:eastAsia="zh-CN"/>
        </w:rPr>
        <w:t>exten</w:t>
      </w:r>
      <w:r w:rsidR="00195485" w:rsidRPr="00BD0380">
        <w:rPr>
          <w:color w:val="000000"/>
          <w:sz w:val="24"/>
          <w:lang w:eastAsia="zh-CN"/>
        </w:rPr>
        <w:t>d</w:t>
      </w:r>
      <w:r w:rsidR="00B71CAD" w:rsidRPr="00BD0380">
        <w:rPr>
          <w:color w:val="000000"/>
          <w:sz w:val="24"/>
          <w:lang w:eastAsia="zh-CN"/>
        </w:rPr>
        <w:t xml:space="preserve"> the </w:t>
      </w:r>
      <w:r w:rsidR="00195485" w:rsidRPr="00BD0380">
        <w:rPr>
          <w:color w:val="000000"/>
          <w:sz w:val="24"/>
          <w:lang w:eastAsia="zh-CN"/>
        </w:rPr>
        <w:t>Submission</w:t>
      </w:r>
      <w:r w:rsidR="00B71CAD" w:rsidRPr="00BD0380">
        <w:rPr>
          <w:color w:val="000000"/>
          <w:sz w:val="24"/>
          <w:lang w:eastAsia="zh-CN"/>
        </w:rPr>
        <w:t xml:space="preserve"> Period.</w:t>
      </w:r>
    </w:p>
    <w:p w14:paraId="4225BB3F" w14:textId="213A928D" w:rsidR="00B71CAD" w:rsidRPr="00BD0380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The </w:t>
      </w:r>
      <w:r w:rsidR="00BD0380">
        <w:rPr>
          <w:color w:val="000000"/>
          <w:sz w:val="24"/>
          <w:lang w:eastAsia="zh-CN"/>
        </w:rPr>
        <w:t xml:space="preserve">Respondent grants to the </w:t>
      </w:r>
      <w:proofErr w:type="spellStart"/>
      <w:r w:rsidRPr="00BD0380">
        <w:rPr>
          <w:color w:val="000000"/>
          <w:sz w:val="24"/>
          <w:lang w:eastAsia="zh-CN"/>
        </w:rPr>
        <w:t>AUKUS</w:t>
      </w:r>
      <w:proofErr w:type="spellEnd"/>
      <w:r w:rsidRPr="00BD0380">
        <w:rPr>
          <w:color w:val="000000"/>
          <w:sz w:val="24"/>
          <w:lang w:eastAsia="zh-CN"/>
        </w:rPr>
        <w:t xml:space="preserve"> </w:t>
      </w:r>
      <w:r w:rsidR="00B8104A" w:rsidRPr="00BD0380">
        <w:rPr>
          <w:color w:val="000000"/>
          <w:sz w:val="24"/>
          <w:lang w:eastAsia="zh-CN"/>
        </w:rPr>
        <w:t xml:space="preserve">nations </w:t>
      </w:r>
      <w:r w:rsidR="00BD0380">
        <w:rPr>
          <w:color w:val="000000"/>
          <w:sz w:val="24"/>
          <w:lang w:eastAsia="zh-CN"/>
        </w:rPr>
        <w:t>the right to use</w:t>
      </w:r>
      <w:r w:rsidRPr="00BD0380">
        <w:rPr>
          <w:color w:val="000000"/>
          <w:sz w:val="24"/>
          <w:lang w:eastAsia="zh-CN"/>
        </w:rPr>
        <w:t xml:space="preserve"> </w:t>
      </w:r>
      <w:r w:rsidR="00B8104A" w:rsidRPr="00BD0380">
        <w:rPr>
          <w:color w:val="000000"/>
          <w:sz w:val="24"/>
          <w:lang w:eastAsia="zh-CN"/>
        </w:rPr>
        <w:t>submissions to Stage 1 in confidence</w:t>
      </w:r>
      <w:r w:rsidRPr="00BD0380">
        <w:rPr>
          <w:color w:val="000000"/>
          <w:sz w:val="24"/>
          <w:lang w:eastAsia="zh-CN"/>
        </w:rPr>
        <w:t>:</w:t>
      </w:r>
    </w:p>
    <w:p w14:paraId="3C8D3561" w14:textId="7B4A0CB1" w:rsidR="00B71CAD" w:rsidRPr="00BD0380" w:rsidRDefault="00B71CAD" w:rsidP="00BD0380">
      <w:pPr>
        <w:pStyle w:val="ListParagraph"/>
        <w:numPr>
          <w:ilvl w:val="1"/>
          <w:numId w:val="1"/>
        </w:numPr>
        <w:ind w:left="108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for the evaluation of </w:t>
      </w:r>
      <w:r w:rsidR="00B8104A" w:rsidRPr="00BD0380">
        <w:rPr>
          <w:color w:val="000000"/>
          <w:sz w:val="24"/>
          <w:lang w:eastAsia="zh-CN"/>
        </w:rPr>
        <w:t xml:space="preserve">the </w:t>
      </w:r>
      <w:proofErr w:type="gramStart"/>
      <w:r w:rsidR="00B8104A" w:rsidRPr="00BD0380">
        <w:rPr>
          <w:color w:val="000000"/>
          <w:sz w:val="24"/>
          <w:lang w:eastAsia="zh-CN"/>
        </w:rPr>
        <w:t>submission</w:t>
      </w:r>
      <w:r w:rsidRPr="00BD0380">
        <w:rPr>
          <w:color w:val="000000"/>
          <w:sz w:val="24"/>
          <w:lang w:eastAsia="zh-CN"/>
        </w:rPr>
        <w:t>;</w:t>
      </w:r>
      <w:proofErr w:type="gramEnd"/>
      <w:r w:rsidRPr="00BD0380">
        <w:rPr>
          <w:color w:val="000000"/>
          <w:sz w:val="24"/>
          <w:lang w:eastAsia="zh-CN"/>
        </w:rPr>
        <w:t xml:space="preserve"> </w:t>
      </w:r>
    </w:p>
    <w:p w14:paraId="1045ADBF" w14:textId="77777777" w:rsidR="00B71CAD" w:rsidRPr="00BD0380" w:rsidRDefault="00B71CAD" w:rsidP="00BD0380">
      <w:pPr>
        <w:pStyle w:val="ListParagraph"/>
        <w:numPr>
          <w:ilvl w:val="1"/>
          <w:numId w:val="1"/>
        </w:numPr>
        <w:ind w:left="108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for the preparation and negotiation of any resultant </w:t>
      </w:r>
      <w:proofErr w:type="gramStart"/>
      <w:r w:rsidRPr="00BD0380">
        <w:rPr>
          <w:color w:val="000000"/>
          <w:sz w:val="24"/>
          <w:lang w:eastAsia="zh-CN"/>
        </w:rPr>
        <w:t>contract;</w:t>
      </w:r>
      <w:proofErr w:type="gramEnd"/>
    </w:p>
    <w:p w14:paraId="5C273441" w14:textId="77777777" w:rsidR="00B71CAD" w:rsidRPr="00BD0380" w:rsidRDefault="00B71CAD" w:rsidP="00BD0380">
      <w:pPr>
        <w:pStyle w:val="ListParagraph"/>
        <w:numPr>
          <w:ilvl w:val="1"/>
          <w:numId w:val="1"/>
        </w:numPr>
        <w:ind w:left="108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lastRenderedPageBreak/>
        <w:t xml:space="preserve">if required by law or government responsibilities, or for public accountability </w:t>
      </w:r>
      <w:proofErr w:type="gramStart"/>
      <w:r w:rsidRPr="00BD0380">
        <w:rPr>
          <w:color w:val="000000"/>
          <w:sz w:val="24"/>
          <w:lang w:eastAsia="zh-CN"/>
        </w:rPr>
        <w:t>reasons;</w:t>
      </w:r>
      <w:proofErr w:type="gramEnd"/>
    </w:p>
    <w:p w14:paraId="670C8078" w14:textId="5F2CD6ED" w:rsidR="00B71CAD" w:rsidRPr="00BD0380" w:rsidRDefault="00B71CAD" w:rsidP="00BD0380">
      <w:pPr>
        <w:pStyle w:val="ListParagraph"/>
        <w:numPr>
          <w:ilvl w:val="1"/>
          <w:numId w:val="1"/>
        </w:numPr>
        <w:ind w:left="108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  <w:lang w:eastAsia="zh-CN"/>
        </w:rPr>
        <w:t xml:space="preserve">for the purpose of defending any claim or proceeding in relation to this </w:t>
      </w:r>
      <w:r w:rsidR="00B8104A" w:rsidRPr="00BD0380">
        <w:rPr>
          <w:color w:val="000000"/>
          <w:sz w:val="24"/>
          <w:lang w:eastAsia="zh-CN"/>
        </w:rPr>
        <w:t>Challenge</w:t>
      </w:r>
      <w:r w:rsidRPr="00BD0380">
        <w:rPr>
          <w:color w:val="000000"/>
          <w:sz w:val="24"/>
          <w:lang w:eastAsia="zh-CN"/>
        </w:rPr>
        <w:t xml:space="preserve"> or any resultant contract</w:t>
      </w:r>
      <w:r w:rsidR="00BD0380">
        <w:rPr>
          <w:color w:val="000000"/>
          <w:sz w:val="24"/>
          <w:lang w:eastAsia="zh-CN"/>
        </w:rPr>
        <w:t xml:space="preserve"> or</w:t>
      </w:r>
    </w:p>
    <w:p w14:paraId="31BFD5A1" w14:textId="7E0498AE" w:rsidR="00B71CAD" w:rsidRPr="00BD0380" w:rsidRDefault="00BD0380" w:rsidP="00BD0380">
      <w:pPr>
        <w:pStyle w:val="ListParagraph"/>
        <w:numPr>
          <w:ilvl w:val="1"/>
          <w:numId w:val="1"/>
        </w:numPr>
        <w:ind w:left="1080"/>
        <w:contextualSpacing w:val="0"/>
        <w:rPr>
          <w:color w:val="000000"/>
          <w:sz w:val="24"/>
          <w:lang w:eastAsia="zh-CN"/>
        </w:rPr>
      </w:pPr>
      <w:r>
        <w:rPr>
          <w:color w:val="000000"/>
          <w:sz w:val="24"/>
          <w:lang w:eastAsia="zh-CN"/>
        </w:rPr>
        <w:t xml:space="preserve">for any other purpose </w:t>
      </w:r>
      <w:r w:rsidR="00B71CAD" w:rsidRPr="00BD0380">
        <w:rPr>
          <w:color w:val="000000"/>
          <w:sz w:val="24"/>
          <w:lang w:eastAsia="zh-CN"/>
        </w:rPr>
        <w:t xml:space="preserve">as contemplated by the </w:t>
      </w:r>
      <w:r w:rsidR="00B8104A" w:rsidRPr="00BD0380">
        <w:rPr>
          <w:color w:val="000000"/>
          <w:sz w:val="24"/>
          <w:lang w:eastAsia="zh-CN"/>
        </w:rPr>
        <w:t>Challenge</w:t>
      </w:r>
      <w:r w:rsidR="00B71CAD" w:rsidRPr="00BD0380">
        <w:rPr>
          <w:color w:val="000000"/>
          <w:sz w:val="24"/>
          <w:lang w:eastAsia="zh-CN"/>
        </w:rPr>
        <w:t>.</w:t>
      </w:r>
    </w:p>
    <w:p w14:paraId="1B295BC6" w14:textId="4C654AF5" w:rsidR="00B71CAD" w:rsidRPr="00BD0380" w:rsidRDefault="00462741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  <w:lang w:eastAsia="zh-CN"/>
        </w:rPr>
      </w:pPr>
      <w:r w:rsidRPr="00BD0380">
        <w:rPr>
          <w:color w:val="000000"/>
          <w:sz w:val="24"/>
        </w:rPr>
        <w:t xml:space="preserve">Respondents </w:t>
      </w:r>
      <w:r w:rsidR="00B71CAD" w:rsidRPr="00BD0380">
        <w:rPr>
          <w:color w:val="000000"/>
          <w:sz w:val="24"/>
        </w:rPr>
        <w:t>will be notified whether they have been successful or unsuccessful</w:t>
      </w:r>
      <w:r w:rsidR="00717FC1">
        <w:rPr>
          <w:color w:val="000000"/>
          <w:sz w:val="24"/>
        </w:rPr>
        <w:t>.</w:t>
      </w:r>
    </w:p>
    <w:p w14:paraId="1CB26CD6" w14:textId="005892AE" w:rsidR="00B71CAD" w:rsidRDefault="00B71CAD" w:rsidP="00BD0380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</w:rPr>
      </w:pPr>
      <w:bookmarkStart w:id="2" w:name="_Ref256160462"/>
      <w:r w:rsidRPr="00BD0380">
        <w:rPr>
          <w:color w:val="000000"/>
          <w:sz w:val="24"/>
        </w:rPr>
        <w:t xml:space="preserve">The </w:t>
      </w:r>
      <w:proofErr w:type="spellStart"/>
      <w:r w:rsidRPr="00BD0380">
        <w:rPr>
          <w:color w:val="000000"/>
          <w:sz w:val="24"/>
        </w:rPr>
        <w:t>AUKUS</w:t>
      </w:r>
      <w:proofErr w:type="spellEnd"/>
      <w:r w:rsidRPr="00BD0380">
        <w:rPr>
          <w:color w:val="000000"/>
          <w:sz w:val="24"/>
        </w:rPr>
        <w:t xml:space="preserve"> </w:t>
      </w:r>
      <w:r w:rsidR="00462741" w:rsidRPr="00BD0380">
        <w:rPr>
          <w:color w:val="000000"/>
          <w:sz w:val="24"/>
        </w:rPr>
        <w:t xml:space="preserve">nations </w:t>
      </w:r>
      <w:r w:rsidRPr="00BD0380">
        <w:rPr>
          <w:color w:val="000000"/>
          <w:sz w:val="24"/>
        </w:rPr>
        <w:t xml:space="preserve">have no liability to pay the </w:t>
      </w:r>
      <w:r w:rsidR="00462741" w:rsidRPr="00BD0380">
        <w:rPr>
          <w:color w:val="000000"/>
          <w:sz w:val="24"/>
        </w:rPr>
        <w:t>Respondent</w:t>
      </w:r>
      <w:r w:rsidRPr="00BD0380">
        <w:rPr>
          <w:color w:val="000000"/>
          <w:sz w:val="24"/>
        </w:rPr>
        <w:t xml:space="preserve">, or any other person, and are not liable to the </w:t>
      </w:r>
      <w:r w:rsidR="00462741" w:rsidRPr="00BD0380">
        <w:rPr>
          <w:color w:val="000000"/>
          <w:sz w:val="24"/>
        </w:rPr>
        <w:t xml:space="preserve">Respondent </w:t>
      </w:r>
      <w:r w:rsidRPr="00BD0380">
        <w:rPr>
          <w:color w:val="000000"/>
          <w:sz w:val="24"/>
        </w:rPr>
        <w:t xml:space="preserve">for any compensation or any other contractual, </w:t>
      </w:r>
      <w:r w:rsidRPr="00BD0380">
        <w:rPr>
          <w:color w:val="000000"/>
          <w:sz w:val="24"/>
          <w:lang w:eastAsia="zh-CN"/>
        </w:rPr>
        <w:t>quasi</w:t>
      </w:r>
      <w:r w:rsidRPr="00BD0380">
        <w:rPr>
          <w:color w:val="000000"/>
          <w:sz w:val="24"/>
        </w:rPr>
        <w:t xml:space="preserve"> contractual or </w:t>
      </w:r>
      <w:proofErr w:type="spellStart"/>
      <w:r w:rsidRPr="00BD0380">
        <w:rPr>
          <w:color w:val="000000"/>
          <w:sz w:val="24"/>
        </w:rPr>
        <w:t>restitutionary</w:t>
      </w:r>
      <w:proofErr w:type="spellEnd"/>
      <w:r w:rsidRPr="00BD0380">
        <w:rPr>
          <w:color w:val="000000"/>
          <w:sz w:val="24"/>
        </w:rPr>
        <w:t xml:space="preserve"> grounds whatsoever </w:t>
      </w:r>
      <w:proofErr w:type="gramStart"/>
      <w:r w:rsidRPr="00BD0380">
        <w:rPr>
          <w:color w:val="000000"/>
          <w:sz w:val="24"/>
        </w:rPr>
        <w:t>as a consequence of</w:t>
      </w:r>
      <w:proofErr w:type="gramEnd"/>
      <w:r w:rsidRPr="00BD0380">
        <w:rPr>
          <w:color w:val="000000"/>
          <w:sz w:val="24"/>
        </w:rPr>
        <w:t xml:space="preserve"> any matter or thing relating to, or incidental to the </w:t>
      </w:r>
      <w:r w:rsidR="00462741" w:rsidRPr="00BD0380">
        <w:rPr>
          <w:color w:val="000000"/>
          <w:sz w:val="24"/>
        </w:rPr>
        <w:t xml:space="preserve">Respondents </w:t>
      </w:r>
      <w:r w:rsidRPr="00BD0380">
        <w:rPr>
          <w:color w:val="000000"/>
          <w:sz w:val="24"/>
        </w:rPr>
        <w:t xml:space="preserve">participation in the </w:t>
      </w:r>
      <w:bookmarkEnd w:id="2"/>
      <w:r w:rsidR="00462741" w:rsidRPr="00BD0380">
        <w:rPr>
          <w:color w:val="000000"/>
          <w:sz w:val="24"/>
        </w:rPr>
        <w:t>Challenge</w:t>
      </w:r>
      <w:r w:rsidRPr="00BD0380">
        <w:rPr>
          <w:color w:val="000000"/>
          <w:sz w:val="24"/>
        </w:rPr>
        <w:t>.</w:t>
      </w:r>
    </w:p>
    <w:p w14:paraId="51664657" w14:textId="3436BE91" w:rsidR="00CD4594" w:rsidRPr="00CD4594" w:rsidRDefault="00CD4594" w:rsidP="00E97D95">
      <w:pPr>
        <w:pStyle w:val="ListParagraph"/>
        <w:numPr>
          <w:ilvl w:val="0"/>
          <w:numId w:val="1"/>
        </w:numPr>
        <w:ind w:left="360"/>
        <w:contextualSpacing w:val="0"/>
        <w:rPr>
          <w:color w:val="000000"/>
          <w:sz w:val="24"/>
        </w:rPr>
      </w:pPr>
      <w:r w:rsidRPr="00CD4594">
        <w:rPr>
          <w:color w:val="000000"/>
          <w:sz w:val="24"/>
        </w:rPr>
        <w:t xml:space="preserve">Notwithstanding any contrary term of this document, the </w:t>
      </w:r>
      <w:proofErr w:type="spellStart"/>
      <w:r w:rsidRPr="00CD4594">
        <w:rPr>
          <w:color w:val="000000"/>
          <w:sz w:val="24"/>
        </w:rPr>
        <w:t>AUKUS</w:t>
      </w:r>
      <w:proofErr w:type="spellEnd"/>
      <w:r w:rsidRPr="00CD4594">
        <w:rPr>
          <w:color w:val="000000"/>
          <w:sz w:val="24"/>
        </w:rPr>
        <w:t xml:space="preserve"> partners reserve the right to not select any submissions in Stage 1 and to not proceed with Stage 2 if no submissions are successful in the evaluation process.</w:t>
      </w:r>
    </w:p>
    <w:p w14:paraId="58138B16" w14:textId="77777777" w:rsidR="00546771" w:rsidRPr="00BD0380" w:rsidRDefault="00546771" w:rsidP="00BD0380">
      <w:pPr>
        <w:rPr>
          <w:sz w:val="24"/>
        </w:rPr>
      </w:pPr>
    </w:p>
    <w:sectPr w:rsidR="00546771" w:rsidRPr="00BD0380">
      <w:head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7EABC4" w14:textId="77777777" w:rsidR="00BD0380" w:rsidRDefault="00BD0380" w:rsidP="00BD0380">
      <w:pPr>
        <w:spacing w:after="0"/>
      </w:pPr>
      <w:r>
        <w:separator/>
      </w:r>
    </w:p>
  </w:endnote>
  <w:endnote w:type="continuationSeparator" w:id="0">
    <w:p w14:paraId="64F999C9" w14:textId="77777777" w:rsidR="00BD0380" w:rsidRDefault="00BD0380" w:rsidP="00BD0380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E656D9" w14:textId="77777777" w:rsidR="00BD0380" w:rsidRDefault="00BD0380" w:rsidP="00BD0380">
      <w:pPr>
        <w:spacing w:after="0"/>
      </w:pPr>
      <w:r>
        <w:separator/>
      </w:r>
    </w:p>
  </w:footnote>
  <w:footnote w:type="continuationSeparator" w:id="0">
    <w:p w14:paraId="76741659" w14:textId="77777777" w:rsidR="00BD0380" w:rsidRDefault="00BD0380" w:rsidP="00BD0380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E40E48" w14:textId="77777777" w:rsidR="00BD0380" w:rsidRDefault="00BD0380" w:rsidP="00BD0380">
    <w:pPr>
      <w:pStyle w:val="Header"/>
      <w:ind w:left="-993"/>
    </w:pPr>
    <w:r>
      <w:rPr>
        <w:noProof/>
        <w14:ligatures w14:val="standardContextual"/>
      </w:rPr>
      <w:drawing>
        <wp:anchor distT="0" distB="0" distL="114300" distR="114300" simplePos="0" relativeHeight="251661312" behindDoc="0" locked="0" layoutInCell="1" allowOverlap="1" wp14:anchorId="3564528D" wp14:editId="64BFAB96">
          <wp:simplePos x="0" y="0"/>
          <wp:positionH relativeFrom="column">
            <wp:posOffset>4921995</wp:posOffset>
          </wp:positionH>
          <wp:positionV relativeFrom="paragraph">
            <wp:posOffset>343397</wp:posOffset>
          </wp:positionV>
          <wp:extent cx="1440000" cy="653509"/>
          <wp:effectExtent l="0" t="0" r="8255" b="0"/>
          <wp:wrapNone/>
          <wp:docPr id="1242735941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42735941" name="Picture 124273594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0000" cy="65350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14:ligatures w14:val="standardContextual"/>
      </w:rPr>
      <w:drawing>
        <wp:anchor distT="0" distB="0" distL="114300" distR="114300" simplePos="0" relativeHeight="251660288" behindDoc="0" locked="0" layoutInCell="1" allowOverlap="1" wp14:anchorId="28267475" wp14:editId="664E739C">
          <wp:simplePos x="0" y="0"/>
          <wp:positionH relativeFrom="column">
            <wp:posOffset>2679535</wp:posOffset>
          </wp:positionH>
          <wp:positionV relativeFrom="paragraph">
            <wp:posOffset>422993</wp:posOffset>
          </wp:positionV>
          <wp:extent cx="2054119" cy="594967"/>
          <wp:effectExtent l="0" t="0" r="3810" b="0"/>
          <wp:wrapNone/>
          <wp:docPr id="569309773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69309773" name="Picture 569309773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2637" t="32538" r="11010" b="28145"/>
                  <a:stretch/>
                </pic:blipFill>
                <pic:spPr bwMode="auto">
                  <a:xfrm>
                    <a:off x="0" y="0"/>
                    <a:ext cx="2054119" cy="594967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14:ligatures w14:val="standardContextual"/>
      </w:rPr>
      <w:drawing>
        <wp:anchor distT="0" distB="0" distL="114300" distR="114300" simplePos="0" relativeHeight="251659264" behindDoc="0" locked="0" layoutInCell="1" allowOverlap="1" wp14:anchorId="6AB60FF8" wp14:editId="658F974D">
          <wp:simplePos x="0" y="0"/>
          <wp:positionH relativeFrom="column">
            <wp:posOffset>962108</wp:posOffset>
          </wp:positionH>
          <wp:positionV relativeFrom="paragraph">
            <wp:posOffset>367774</wp:posOffset>
          </wp:positionV>
          <wp:extent cx="1550504" cy="637707"/>
          <wp:effectExtent l="0" t="0" r="0" b="0"/>
          <wp:wrapNone/>
          <wp:docPr id="1608426967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8426967" name="Picture 1608426967"/>
                  <pic:cNvPicPr/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56444" cy="640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14:ligatures w14:val="standardContextual"/>
      </w:rPr>
      <w:t xml:space="preserve"> </w:t>
    </w:r>
    <w:r>
      <w:rPr>
        <w:noProof/>
        <w14:ligatures w14:val="standardContextual"/>
      </w:rPr>
      <w:drawing>
        <wp:anchor distT="0" distB="0" distL="114300" distR="114300" simplePos="0" relativeHeight="251662336" behindDoc="0" locked="0" layoutInCell="1" allowOverlap="1" wp14:anchorId="50AC48A0" wp14:editId="7C6B124A">
          <wp:simplePos x="0" y="0"/>
          <wp:positionH relativeFrom="column">
            <wp:posOffset>-590550</wp:posOffset>
          </wp:positionH>
          <wp:positionV relativeFrom="paragraph">
            <wp:posOffset>-635</wp:posOffset>
          </wp:positionV>
          <wp:extent cx="1259840" cy="1259840"/>
          <wp:effectExtent l="0" t="0" r="0" b="0"/>
          <wp:wrapNone/>
          <wp:docPr id="1947624861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47624861" name="Picture 1947624861"/>
                  <pic:cNvPicPr/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59840" cy="12598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6604BBF1" w14:textId="77777777" w:rsidR="00BD0380" w:rsidRDefault="00BD0380" w:rsidP="00BD0380">
    <w:pPr>
      <w:pStyle w:val="Header"/>
    </w:pPr>
  </w:p>
  <w:p w14:paraId="5EAAF9F2" w14:textId="77777777" w:rsidR="00BD0380" w:rsidRDefault="00BD0380" w:rsidP="00BD0380">
    <w:pPr>
      <w:pStyle w:val="Header"/>
    </w:pPr>
  </w:p>
  <w:p w14:paraId="60439A3F" w14:textId="77777777" w:rsidR="00BD0380" w:rsidRDefault="00BD0380" w:rsidP="00BD0380">
    <w:pPr>
      <w:pStyle w:val="Header"/>
    </w:pPr>
  </w:p>
  <w:p w14:paraId="1C813ADB" w14:textId="77777777" w:rsidR="00BD0380" w:rsidRDefault="00BD0380" w:rsidP="00BD0380">
    <w:pPr>
      <w:pStyle w:val="Header"/>
    </w:pPr>
  </w:p>
  <w:p w14:paraId="24BBA07A" w14:textId="77777777" w:rsidR="00BD0380" w:rsidRDefault="00BD0380" w:rsidP="00BD0380">
    <w:pPr>
      <w:pStyle w:val="Header"/>
    </w:pPr>
  </w:p>
  <w:p w14:paraId="4D0835A5" w14:textId="77777777" w:rsidR="00BD0380" w:rsidRDefault="00BD0380" w:rsidP="00BD0380">
    <w:pPr>
      <w:pStyle w:val="Header"/>
    </w:pPr>
  </w:p>
  <w:p w14:paraId="4EFEE62A" w14:textId="77777777" w:rsidR="00BD0380" w:rsidRDefault="00BD0380" w:rsidP="00BD0380">
    <w:pPr>
      <w:pStyle w:val="Header"/>
    </w:pPr>
  </w:p>
  <w:p w14:paraId="23D0B054" w14:textId="77777777" w:rsidR="00BD0380" w:rsidRDefault="00BD0380" w:rsidP="00BD0380">
    <w:pPr>
      <w:pStyle w:val="Header"/>
    </w:pPr>
  </w:p>
  <w:p w14:paraId="7B57D8DE" w14:textId="59A3230E" w:rsidR="00BD0380" w:rsidRDefault="00BD0380">
    <w:pPr>
      <w:pStyle w:val="Header"/>
    </w:pPr>
  </w:p>
  <w:p w14:paraId="38F28635" w14:textId="77777777" w:rsidR="00BD0380" w:rsidRDefault="00BD03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BEA356E"/>
    <w:multiLevelType w:val="hybridMultilevel"/>
    <w:tmpl w:val="727455F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>
      <w:start w:val="1"/>
      <w:numFmt w:val="decimal"/>
      <w:lvlText w:val="%4."/>
      <w:lvlJc w:val="left"/>
      <w:pPr>
        <w:ind w:left="2880" w:hanging="360"/>
      </w:pPr>
    </w:lvl>
    <w:lvl w:ilvl="4" w:tplc="0C090019">
      <w:start w:val="1"/>
      <w:numFmt w:val="lowerLetter"/>
      <w:lvlText w:val="%5."/>
      <w:lvlJc w:val="left"/>
      <w:pPr>
        <w:ind w:left="3600" w:hanging="360"/>
      </w:pPr>
    </w:lvl>
    <w:lvl w:ilvl="5" w:tplc="0C09001B">
      <w:start w:val="1"/>
      <w:numFmt w:val="lowerRoman"/>
      <w:lvlText w:val="%6."/>
      <w:lvlJc w:val="right"/>
      <w:pPr>
        <w:ind w:left="4320" w:hanging="180"/>
      </w:pPr>
    </w:lvl>
    <w:lvl w:ilvl="6" w:tplc="0C09000F">
      <w:start w:val="1"/>
      <w:numFmt w:val="decimal"/>
      <w:lvlText w:val="%7."/>
      <w:lvlJc w:val="left"/>
      <w:pPr>
        <w:ind w:left="5040" w:hanging="360"/>
      </w:pPr>
    </w:lvl>
    <w:lvl w:ilvl="7" w:tplc="0C090019">
      <w:start w:val="1"/>
      <w:numFmt w:val="lowerLetter"/>
      <w:lvlText w:val="%8."/>
      <w:lvlJc w:val="left"/>
      <w:pPr>
        <w:ind w:left="5760" w:hanging="360"/>
      </w:pPr>
    </w:lvl>
    <w:lvl w:ilvl="8" w:tplc="0C0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13236189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CAD"/>
    <w:rsid w:val="00195485"/>
    <w:rsid w:val="00276E0A"/>
    <w:rsid w:val="00425AA5"/>
    <w:rsid w:val="00462741"/>
    <w:rsid w:val="00546771"/>
    <w:rsid w:val="00717FC1"/>
    <w:rsid w:val="00822F10"/>
    <w:rsid w:val="00846B9E"/>
    <w:rsid w:val="00A24E2E"/>
    <w:rsid w:val="00A75EFB"/>
    <w:rsid w:val="00B71CAD"/>
    <w:rsid w:val="00B8104A"/>
    <w:rsid w:val="00BD0380"/>
    <w:rsid w:val="00CA3DF9"/>
    <w:rsid w:val="00CD4594"/>
    <w:rsid w:val="00CE735D"/>
    <w:rsid w:val="00DA1CE2"/>
    <w:rsid w:val="00F02240"/>
    <w:rsid w:val="00F52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239D1A0"/>
  <w15:chartTrackingRefBased/>
  <w15:docId w15:val="{A8EB1A10-F101-4257-BC0B-6AEFFEDAB6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71CAD"/>
    <w:pPr>
      <w:spacing w:after="120" w:line="240" w:lineRule="auto"/>
      <w:jc w:val="both"/>
    </w:pPr>
    <w:rPr>
      <w:rFonts w:ascii="Arial" w:eastAsia="Times New Roman" w:hAnsi="Arial" w:cs="Times New Roman"/>
      <w:kern w:val="0"/>
      <w:sz w:val="20"/>
      <w:szCs w:val="24"/>
      <w:lang w:val="en-AU" w:eastAsia="en-AU"/>
      <w14:ligatures w14:val="none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A24E2E"/>
    <w:pPr>
      <w:keepNext/>
      <w:keepLines/>
      <w:spacing w:before="240" w:after="0"/>
      <w:outlineLvl w:val="0"/>
    </w:pPr>
    <w:rPr>
      <w:rFonts w:eastAsiaTheme="majorEastAsia" w:cs="Arial"/>
      <w:b/>
      <w:color w:val="2E74B5" w:themeColor="accent1" w:themeShade="BF"/>
      <w:sz w:val="32"/>
      <w:szCs w:val="28"/>
      <w:shd w:val="clear" w:color="auto" w:fill="FFFFFF"/>
    </w:rPr>
  </w:style>
  <w:style w:type="paragraph" w:styleId="Heading3">
    <w:name w:val="heading 3"/>
    <w:basedOn w:val="Normal"/>
    <w:next w:val="Normal"/>
    <w:link w:val="Heading3Char"/>
    <w:autoRedefine/>
    <w:uiPriority w:val="9"/>
    <w:unhideWhenUsed/>
    <w:qFormat/>
    <w:rsid w:val="00DA1CE2"/>
    <w:pPr>
      <w:keepNext/>
      <w:keepLines/>
      <w:spacing w:before="40" w:after="0"/>
      <w:outlineLvl w:val="2"/>
    </w:pPr>
    <w:rPr>
      <w:rFonts w:eastAsiaTheme="majorEastAsia" w:cstheme="majorBidi"/>
      <w:color w:val="2E74B5" w:themeColor="accent1" w:themeShade="BF"/>
      <w:kern w:val="2"/>
      <w:sz w:val="24"/>
      <w14:ligatures w14:val="standardContextual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DA1CE2"/>
    <w:pPr>
      <w:keepNext/>
      <w:keepLines/>
      <w:spacing w:before="40" w:after="0"/>
      <w:outlineLvl w:val="3"/>
    </w:pPr>
    <w:rPr>
      <w:rFonts w:eastAsiaTheme="majorEastAsia" w:cstheme="majorBidi"/>
      <w:b/>
      <w:i/>
      <w:iCs/>
      <w:color w:val="000000" w:themeColor="text1"/>
      <w:kern w:val="2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A1CE2"/>
    <w:rPr>
      <w:rFonts w:ascii="Arial" w:eastAsiaTheme="majorEastAsia" w:hAnsi="Arial" w:cstheme="majorBidi"/>
      <w:color w:val="2E74B5" w:themeColor="accent1" w:themeShade="BF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A24E2E"/>
    <w:rPr>
      <w:rFonts w:ascii="Arial" w:eastAsiaTheme="majorEastAsia" w:hAnsi="Arial" w:cs="Arial"/>
      <w:b/>
      <w:color w:val="2E74B5" w:themeColor="accent1" w:themeShade="BF"/>
      <w:sz w:val="32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rsid w:val="00DA1CE2"/>
    <w:rPr>
      <w:rFonts w:ascii="Arial" w:eastAsiaTheme="majorEastAsia" w:hAnsi="Arial" w:cstheme="majorBidi"/>
      <w:b/>
      <w:i/>
      <w:iCs/>
      <w:color w:val="000000" w:themeColor="text1"/>
    </w:rPr>
  </w:style>
  <w:style w:type="paragraph" w:styleId="ListParagraph">
    <w:name w:val="List Paragraph"/>
    <w:basedOn w:val="Normal"/>
    <w:uiPriority w:val="34"/>
    <w:qFormat/>
    <w:rsid w:val="00B71CAD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25AA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25AA5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25AA5"/>
    <w:rPr>
      <w:rFonts w:ascii="Arial" w:eastAsia="Times New Roman" w:hAnsi="Arial" w:cs="Times New Roman"/>
      <w:kern w:val="0"/>
      <w:sz w:val="20"/>
      <w:szCs w:val="20"/>
      <w:lang w:val="en-AU" w:eastAsia="en-AU"/>
      <w14:ligatures w14:val="non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25AA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25AA5"/>
    <w:rPr>
      <w:rFonts w:ascii="Arial" w:eastAsia="Times New Roman" w:hAnsi="Arial" w:cs="Times New Roman"/>
      <w:b/>
      <w:bCs/>
      <w:kern w:val="0"/>
      <w:sz w:val="20"/>
      <w:szCs w:val="20"/>
      <w:lang w:val="en-AU" w:eastAsia="en-AU"/>
      <w14:ligatures w14:val="none"/>
    </w:rPr>
  </w:style>
  <w:style w:type="paragraph" w:styleId="Revision">
    <w:name w:val="Revision"/>
    <w:hidden/>
    <w:uiPriority w:val="99"/>
    <w:semiHidden/>
    <w:rsid w:val="00CE735D"/>
    <w:pPr>
      <w:spacing w:after="0" w:line="240" w:lineRule="auto"/>
    </w:pPr>
    <w:rPr>
      <w:rFonts w:ascii="Arial" w:eastAsia="Times New Roman" w:hAnsi="Arial" w:cs="Times New Roman"/>
      <w:kern w:val="0"/>
      <w:sz w:val="20"/>
      <w:szCs w:val="24"/>
      <w:lang w:val="en-AU" w:eastAsia="en-AU"/>
      <w14:ligatures w14:val="none"/>
    </w:rPr>
  </w:style>
  <w:style w:type="paragraph" w:styleId="Header">
    <w:name w:val="header"/>
    <w:basedOn w:val="Normal"/>
    <w:link w:val="HeaderChar"/>
    <w:uiPriority w:val="99"/>
    <w:unhideWhenUsed/>
    <w:rsid w:val="00BD0380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BD0380"/>
    <w:rPr>
      <w:rFonts w:ascii="Arial" w:eastAsia="Times New Roman" w:hAnsi="Arial" w:cs="Times New Roman"/>
      <w:kern w:val="0"/>
      <w:sz w:val="20"/>
      <w:szCs w:val="24"/>
      <w:lang w:val="en-AU" w:eastAsia="en-AU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BD0380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BD0380"/>
    <w:rPr>
      <w:rFonts w:ascii="Arial" w:eastAsia="Times New Roman" w:hAnsi="Arial" w:cs="Times New Roman"/>
      <w:kern w:val="0"/>
      <w:sz w:val="20"/>
      <w:szCs w:val="24"/>
      <w:lang w:val="en-AU" w:eastAsia="en-A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93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Dstl</Company>
  <LinksUpToDate>false</LinksUpToDate>
  <CharactersWithSpaces>3123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Hammond-Smith</dc:creator>
  <cp:keywords/>
  <dc:description/>
  <cp:lastModifiedBy>Robert Hammond-Smith</cp:lastModifiedBy>
  <cp:revision>5</cp:revision>
  <cp:lastPrinted>2025-03-24T08:38:00Z</cp:lastPrinted>
  <dcterms:created xsi:type="dcterms:W3CDTF">2025-03-21T11:19:00Z</dcterms:created>
  <dcterms:modified xsi:type="dcterms:W3CDTF">2025-03-26T11:54:00Z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0140c2a-7195-4538-b29d-0802498180ca_Enabled">
    <vt:lpwstr>true</vt:lpwstr>
  </property>
  <property fmtid="{D5CDD505-2E9C-101B-9397-08002B2CF9AE}" pid="3" name="MSIP_Label_b0140c2a-7195-4538-b29d-0802498180ca_SetDate">
    <vt:lpwstr>2025-03-06T13:56:40Z</vt:lpwstr>
  </property>
  <property fmtid="{D5CDD505-2E9C-101B-9397-08002B2CF9AE}" pid="4" name="MSIP_Label_b0140c2a-7195-4538-b29d-0802498180ca_Method">
    <vt:lpwstr>Privileged</vt:lpwstr>
  </property>
  <property fmtid="{D5CDD505-2E9C-101B-9397-08002B2CF9AE}" pid="5" name="MSIP_Label_b0140c2a-7195-4538-b29d-0802498180ca_Name">
    <vt:lpwstr>O</vt:lpwstr>
  </property>
  <property fmtid="{D5CDD505-2E9C-101B-9397-08002B2CF9AE}" pid="6" name="MSIP_Label_b0140c2a-7195-4538-b29d-0802498180ca_SiteId">
    <vt:lpwstr>46c7b800-8aa6-4143-a299-3de8679a6ef7</vt:lpwstr>
  </property>
  <property fmtid="{D5CDD505-2E9C-101B-9397-08002B2CF9AE}" pid="7" name="MSIP_Label_b0140c2a-7195-4538-b29d-0802498180ca_ActionId">
    <vt:lpwstr>9589c5c2-119e-4a73-87fd-e0b5ff6a9d25</vt:lpwstr>
  </property>
  <property fmtid="{D5CDD505-2E9C-101B-9397-08002B2CF9AE}" pid="8" name="MSIP_Label_b0140c2a-7195-4538-b29d-0802498180ca_ContentBits">
    <vt:lpwstr>0</vt:lpwstr>
  </property>
</Properties>
</file>