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CC1D" w14:textId="46A689A7" w:rsidR="007853D8" w:rsidRDefault="00803332" w:rsidP="00C11415">
      <w:pPr>
        <w:spacing w:after="0" w:line="240" w:lineRule="auto"/>
        <w:jc w:val="both"/>
        <w:rPr>
          <w:rFonts w:ascii="Times New Roman" w:eastAsia="Times New Roman" w:hAnsi="Times New Roman"/>
          <w:bCs/>
          <w:i/>
          <w:iCs/>
          <w:color w:val="000000"/>
          <w:lang w:val="en-GB"/>
        </w:rPr>
      </w:pPr>
      <w:bookmarkStart w:id="0" w:name="_Toc65597643"/>
      <w:r>
        <w:rPr>
          <w:noProof/>
        </w:rPr>
        <w:drawing>
          <wp:anchor distT="0" distB="0" distL="114300" distR="114300" simplePos="0" relativeHeight="251658240" behindDoc="1" locked="0" layoutInCell="1" allowOverlap="1" wp14:anchorId="097B03D8" wp14:editId="2AD85DC0">
            <wp:simplePos x="0" y="0"/>
            <wp:positionH relativeFrom="page">
              <wp:align>right</wp:align>
            </wp:positionH>
            <wp:positionV relativeFrom="paragraph">
              <wp:posOffset>-919294</wp:posOffset>
            </wp:positionV>
            <wp:extent cx="7772399" cy="10058399"/>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khuu\AppData\Local\Microsoft\Windows\INetCache\Content.MSO\AE29A768.tmp"/>
                    <pic:cNvPicPr>
                      <a:picLocks noChangeAspect="1" noChangeArrowheads="1"/>
                    </pic:cNvPicPr>
                  </pic:nvPicPr>
                  <pic:blipFill>
                    <a:blip r:embed="rId12"/>
                    <a:stretch>
                      <a:fillRect/>
                    </a:stretch>
                  </pic:blipFill>
                  <pic:spPr bwMode="auto">
                    <a:xfrm>
                      <a:off x="0" y="0"/>
                      <a:ext cx="7772399" cy="100583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14:paraId="650FADC7" w14:textId="7DFAFC1E" w:rsidR="007853D8" w:rsidRDefault="00803332">
      <w:pPr>
        <w:spacing w:after="0" w:line="240" w:lineRule="auto"/>
        <w:rPr>
          <w:rFonts w:ascii="Times New Roman" w:eastAsia="Times New Roman" w:hAnsi="Times New Roman"/>
          <w:bCs/>
          <w:i/>
          <w:iCs/>
          <w:color w:val="000000"/>
          <w:lang w:val="en-GB"/>
        </w:rPr>
      </w:pPr>
      <w:r>
        <w:rPr>
          <w:noProof/>
        </w:rPr>
        <mc:AlternateContent>
          <mc:Choice Requires="wps">
            <w:drawing>
              <wp:anchor distT="0" distB="0" distL="114300" distR="114300" simplePos="0" relativeHeight="251658241" behindDoc="0" locked="0" layoutInCell="1" allowOverlap="1" wp14:anchorId="237BBC21" wp14:editId="20A70A81">
                <wp:simplePos x="0" y="0"/>
                <wp:positionH relativeFrom="margin">
                  <wp:align>center</wp:align>
                </wp:positionH>
                <wp:positionV relativeFrom="paragraph">
                  <wp:posOffset>728345</wp:posOffset>
                </wp:positionV>
                <wp:extent cx="6746240" cy="233680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6240" cy="2336800"/>
                        </a:xfrm>
                        <a:prstGeom prst="rect">
                          <a:avLst/>
                        </a:prstGeom>
                        <a:noFill/>
                        <a:ln w="9525">
                          <a:noFill/>
                          <a:miter lim="800000"/>
                          <a:headEnd/>
                          <a:tailEnd/>
                        </a:ln>
                      </wps:spPr>
                      <wps:txbx>
                        <w:txbxContent>
                          <w:p w14:paraId="616487A9" w14:textId="4B49D004" w:rsidR="00233018" w:rsidRPr="0071684C" w:rsidRDefault="00233018" w:rsidP="00233018">
                            <w:pPr>
                              <w:spacing w:after="120" w:line="216" w:lineRule="auto"/>
                              <w:rPr>
                                <w:rFonts w:ascii="Bahnschrift" w:hAnsi="Bahnschrift" w:cstheme="majorHAnsi"/>
                                <w:bCs/>
                                <w:color w:val="E7E6E6" w:themeColor="background2"/>
                                <w:spacing w:val="-30"/>
                                <w:sz w:val="52"/>
                                <w:szCs w:val="52"/>
                              </w:rPr>
                            </w:pPr>
                            <w:r w:rsidRPr="0071684C">
                              <w:rPr>
                                <w:rFonts w:ascii="Bahnschrift" w:hAnsi="Bahnschrift" w:cstheme="majorHAnsi"/>
                                <w:bCs/>
                                <w:color w:val="E7E6E6" w:themeColor="background2"/>
                                <w:spacing w:val="-30"/>
                                <w:sz w:val="52"/>
                                <w:szCs w:val="52"/>
                              </w:rPr>
                              <w:t xml:space="preserve">Appendix </w:t>
                            </w:r>
                            <w:r w:rsidR="00C62CC3">
                              <w:rPr>
                                <w:rFonts w:ascii="Bahnschrift" w:hAnsi="Bahnschrift" w:cstheme="majorHAnsi"/>
                                <w:bCs/>
                                <w:color w:val="E7E6E6" w:themeColor="background2"/>
                                <w:spacing w:val="-30"/>
                                <w:sz w:val="52"/>
                                <w:szCs w:val="52"/>
                              </w:rPr>
                              <w:t>T</w:t>
                            </w:r>
                          </w:p>
                          <w:p w14:paraId="68B54CB0" w14:textId="77777777" w:rsidR="00233018" w:rsidRPr="0071684C" w:rsidRDefault="00233018" w:rsidP="00233018">
                            <w:pPr>
                              <w:spacing w:after="120" w:line="216" w:lineRule="auto"/>
                              <w:rPr>
                                <w:rFonts w:ascii="Bahnschrift" w:hAnsi="Bahnschrift" w:cstheme="majorHAnsi"/>
                                <w:b/>
                                <w:color w:val="E7E6E6" w:themeColor="background2"/>
                                <w:spacing w:val="-30"/>
                                <w:sz w:val="52"/>
                                <w:szCs w:val="52"/>
                              </w:rPr>
                            </w:pPr>
                            <w:r w:rsidRPr="0071684C">
                              <w:rPr>
                                <w:rFonts w:ascii="Bahnschrift" w:hAnsi="Bahnschrift" w:cstheme="majorHAnsi"/>
                                <w:b/>
                                <w:color w:val="E7E6E6" w:themeColor="background2"/>
                                <w:spacing w:val="-30"/>
                                <w:sz w:val="120"/>
                                <w:szCs w:val="120"/>
                              </w:rPr>
                              <w:t>APA and EPC Form Term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7BBC21" id="_x0000_t202" coordsize="21600,21600" o:spt="202" path="m,l,21600r21600,l21600,xe">
                <v:stroke joinstyle="miter"/>
                <v:path gradientshapeok="t" o:connecttype="rect"/>
              </v:shapetype>
              <v:shape id="Text Box 2" o:spid="_x0000_s1026" type="#_x0000_t202" style="position:absolute;margin-left:0;margin-top:57.35pt;width:531.2pt;height:184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" filled="f" stroked="f">
                <v:textbox>
                  <w:txbxContent>
                    <w:p w14:paraId="616487A9" w14:textId="4B49D004" w:rsidR="00233018" w:rsidRPr="0071684C" w:rsidRDefault="00233018" w:rsidP="00233018">
                      <w:pPr>
                        <w:spacing w:after="120" w:line="216" w:lineRule="auto"/>
                        <w:rPr>
                          <w:rFonts w:ascii="Bahnschrift" w:hAnsi="Bahnschrift" w:cstheme="majorHAnsi"/>
                          <w:bCs/>
                          <w:color w:val="E7E6E6" w:themeColor="background2"/>
                          <w:spacing w:val="-30"/>
                          <w:sz w:val="52"/>
                          <w:szCs w:val="52"/>
                        </w:rPr>
                      </w:pPr>
                      <w:r w:rsidRPr="0071684C">
                        <w:rPr>
                          <w:rFonts w:ascii="Bahnschrift" w:hAnsi="Bahnschrift" w:cstheme="majorHAnsi"/>
                          <w:bCs/>
                          <w:color w:val="E7E6E6" w:themeColor="background2"/>
                          <w:spacing w:val="-30"/>
                          <w:sz w:val="52"/>
                          <w:szCs w:val="52"/>
                        </w:rPr>
                        <w:t xml:space="preserve">Appendix </w:t>
                      </w:r>
                      <w:r w:rsidR="00C62CC3">
                        <w:rPr>
                          <w:rFonts w:ascii="Bahnschrift" w:hAnsi="Bahnschrift" w:cstheme="majorHAnsi"/>
                          <w:bCs/>
                          <w:color w:val="E7E6E6" w:themeColor="background2"/>
                          <w:spacing w:val="-30"/>
                          <w:sz w:val="52"/>
                          <w:szCs w:val="52"/>
                        </w:rPr>
                        <w:t>T</w:t>
                      </w:r>
                    </w:p>
                    <w:p w14:paraId="68B54CB0" w14:textId="77777777" w:rsidR="00233018" w:rsidRPr="0071684C" w:rsidRDefault="00233018" w:rsidP="00233018">
                      <w:pPr>
                        <w:spacing w:after="120" w:line="216" w:lineRule="auto"/>
                        <w:rPr>
                          <w:rFonts w:ascii="Bahnschrift" w:hAnsi="Bahnschrift" w:cstheme="majorHAnsi"/>
                          <w:b/>
                          <w:color w:val="E7E6E6" w:themeColor="background2"/>
                          <w:spacing w:val="-30"/>
                          <w:sz w:val="52"/>
                          <w:szCs w:val="52"/>
                        </w:rPr>
                      </w:pPr>
                      <w:r w:rsidRPr="0071684C">
                        <w:rPr>
                          <w:rFonts w:ascii="Bahnschrift" w:hAnsi="Bahnschrift" w:cstheme="majorHAnsi"/>
                          <w:b/>
                          <w:color w:val="E7E6E6" w:themeColor="background2"/>
                          <w:spacing w:val="-30"/>
                          <w:sz w:val="120"/>
                          <w:szCs w:val="120"/>
                        </w:rPr>
                        <w:t>APA and EPC Form Term Sheet</w:t>
                      </w:r>
                    </w:p>
                  </w:txbxContent>
                </v:textbox>
                <w10:wrap anchorx="margin"/>
              </v:shape>
            </w:pict>
          </mc:Fallback>
        </mc:AlternateContent>
      </w:r>
      <w:r w:rsidRPr="00803332">
        <w:rPr>
          <w:rFonts w:ascii="Avenir Next LT Pro" w:eastAsia="Times New Roman" w:hAnsi="Avenir Next LT Pro"/>
          <w:noProof/>
          <w:color w:val="2B4159"/>
          <w:kern w:val="28"/>
          <w:sz w:val="20"/>
          <w:szCs w:val="16"/>
        </w:rPr>
        <mc:AlternateContent>
          <mc:Choice Requires="wps">
            <w:drawing>
              <wp:anchor distT="0" distB="0" distL="114300" distR="114300" simplePos="0" relativeHeight="251658242" behindDoc="0" locked="0" layoutInCell="1" allowOverlap="1" wp14:anchorId="2AB43B1B" wp14:editId="148EFBCB">
                <wp:simplePos x="0" y="0"/>
                <wp:positionH relativeFrom="margin">
                  <wp:align>center</wp:align>
                </wp:positionH>
                <wp:positionV relativeFrom="paragraph">
                  <wp:posOffset>4995545</wp:posOffset>
                </wp:positionV>
                <wp:extent cx="6746240" cy="36614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6240" cy="3661410"/>
                        </a:xfrm>
                        <a:prstGeom prst="rect">
                          <a:avLst/>
                        </a:prstGeom>
                        <a:noFill/>
                        <a:ln w="9525">
                          <a:noFill/>
                          <a:miter lim="800000"/>
                          <a:headEnd/>
                          <a:tailEnd/>
                        </a:ln>
                      </wps:spPr>
                      <wps:txbx>
                        <w:txbxContent>
                          <w:p w14:paraId="746BE376" w14:textId="3C378766" w:rsidR="00803332" w:rsidRPr="00803332" w:rsidRDefault="00803332" w:rsidP="00803332">
                            <w:pPr>
                              <w:spacing w:after="120" w:line="216" w:lineRule="auto"/>
                              <w:rPr>
                                <w:rFonts w:ascii="Bahnschrift" w:hAnsi="Bahnschrift" w:cs="Bahnschrift"/>
                                <w:b/>
                                <w:color w:val="FFFEF0"/>
                                <w:spacing w:val="-30"/>
                                <w:sz w:val="72"/>
                                <w:szCs w:val="72"/>
                              </w:rPr>
                            </w:pPr>
                            <w:r w:rsidRPr="00803332">
                              <w:rPr>
                                <w:rFonts w:ascii="Bahnschrift" w:hAnsi="Bahnschrift" w:cs="Bahnschrift"/>
                                <w:b/>
                                <w:color w:val="FFFEF0"/>
                                <w:spacing w:val="-30"/>
                                <w:sz w:val="72"/>
                                <w:szCs w:val="72"/>
                              </w:rPr>
                              <w:t>202</w:t>
                            </w:r>
                            <w:r w:rsidR="00C62CC3">
                              <w:rPr>
                                <w:rFonts w:ascii="Bahnschrift" w:hAnsi="Bahnschrift" w:cs="Bahnschrift"/>
                                <w:b/>
                                <w:color w:val="FFFEF0"/>
                                <w:spacing w:val="-30"/>
                                <w:sz w:val="72"/>
                                <w:szCs w:val="72"/>
                              </w:rPr>
                              <w:t>3</w:t>
                            </w:r>
                            <w:r w:rsidRPr="00803332">
                              <w:rPr>
                                <w:rFonts w:ascii="Bahnschrift" w:hAnsi="Bahnschrift" w:cs="Bahnschrift"/>
                                <w:b/>
                                <w:color w:val="FFFEF0"/>
                                <w:spacing w:val="-30"/>
                                <w:sz w:val="72"/>
                                <w:szCs w:val="72"/>
                              </w:rPr>
                              <w:t xml:space="preserve"> All-Source RFP</w:t>
                            </w:r>
                          </w:p>
                          <w:p w14:paraId="6A021CED" w14:textId="77777777" w:rsidR="00803332" w:rsidRPr="00803332" w:rsidRDefault="00803332" w:rsidP="00803332">
                            <w:pPr>
                              <w:spacing w:line="228" w:lineRule="auto"/>
                              <w:rPr>
                                <w:rFonts w:ascii="Bahnschrift" w:hAnsi="Bahnschrift" w:cs="Bahnschrift"/>
                                <w:i/>
                                <w:color w:val="FFFEF0"/>
                                <w:spacing w:val="-6"/>
                                <w:sz w:val="32"/>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43B1B" id="_x0000_s1027" type="#_x0000_t202" style="position:absolute;margin-left:0;margin-top:393.35pt;width:531.2pt;height:288.3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" filled="f" stroked="f">
                <v:textbox>
                  <w:txbxContent>
                    <w:p w14:paraId="746BE376" w14:textId="3C378766" w:rsidR="00803332" w:rsidRPr="00803332" w:rsidRDefault="00803332" w:rsidP="00803332">
                      <w:pPr>
                        <w:spacing w:after="120" w:line="216" w:lineRule="auto"/>
                        <w:rPr>
                          <w:rFonts w:ascii="Bahnschrift" w:hAnsi="Bahnschrift" w:cs="Bahnschrift"/>
                          <w:b/>
                          <w:color w:val="FFFEF0"/>
                          <w:spacing w:val="-30"/>
                          <w:sz w:val="72"/>
                          <w:szCs w:val="72"/>
                        </w:rPr>
                      </w:pPr>
                      <w:r w:rsidRPr="00803332">
                        <w:rPr>
                          <w:rFonts w:ascii="Bahnschrift" w:hAnsi="Bahnschrift" w:cs="Bahnschrift"/>
                          <w:b/>
                          <w:color w:val="FFFEF0"/>
                          <w:spacing w:val="-30"/>
                          <w:sz w:val="72"/>
                          <w:szCs w:val="72"/>
                        </w:rPr>
                        <w:t>202</w:t>
                      </w:r>
                      <w:r w:rsidR="00C62CC3">
                        <w:rPr>
                          <w:rFonts w:ascii="Bahnschrift" w:hAnsi="Bahnschrift" w:cs="Bahnschrift"/>
                          <w:b/>
                          <w:color w:val="FFFEF0"/>
                          <w:spacing w:val="-30"/>
                          <w:sz w:val="72"/>
                          <w:szCs w:val="72"/>
                        </w:rPr>
                        <w:t>3</w:t>
                      </w:r>
                      <w:r w:rsidRPr="00803332">
                        <w:rPr>
                          <w:rFonts w:ascii="Bahnschrift" w:hAnsi="Bahnschrift" w:cs="Bahnschrift"/>
                          <w:b/>
                          <w:color w:val="FFFEF0"/>
                          <w:spacing w:val="-30"/>
                          <w:sz w:val="72"/>
                          <w:szCs w:val="72"/>
                        </w:rPr>
                        <w:t xml:space="preserve"> All-Source RFP</w:t>
                      </w:r>
                    </w:p>
                    <w:p w14:paraId="6A021CED" w14:textId="77777777" w:rsidR="00803332" w:rsidRPr="00803332" w:rsidRDefault="00803332" w:rsidP="00803332">
                      <w:pPr>
                        <w:spacing w:line="228" w:lineRule="auto"/>
                        <w:rPr>
                          <w:rFonts w:ascii="Bahnschrift" w:hAnsi="Bahnschrift" w:cs="Bahnschrift"/>
                          <w:i/>
                          <w:color w:val="FFFEF0"/>
                          <w:spacing w:val="-6"/>
                          <w:sz w:val="32"/>
                          <w:szCs w:val="40"/>
                        </w:rPr>
                      </w:pPr>
                    </w:p>
                  </w:txbxContent>
                </v:textbox>
                <w10:wrap anchorx="margin"/>
              </v:shape>
            </w:pict>
          </mc:Fallback>
        </mc:AlternateContent>
      </w:r>
      <w:r w:rsidR="007853D8">
        <w:rPr>
          <w:rFonts w:ascii="Times New Roman" w:eastAsia="Times New Roman" w:hAnsi="Times New Roman"/>
          <w:bCs/>
          <w:i/>
          <w:iCs/>
          <w:color w:val="000000"/>
          <w:lang w:val="en-GB"/>
        </w:rPr>
        <w:br w:type="page"/>
      </w:r>
    </w:p>
    <w:p w14:paraId="3FE3DF81" w14:textId="52C15C27" w:rsidR="0040445A" w:rsidRPr="00192BCA" w:rsidRDefault="0040445A" w:rsidP="00C11415">
      <w:pPr>
        <w:spacing w:after="0" w:line="240" w:lineRule="auto"/>
        <w:jc w:val="both"/>
        <w:rPr>
          <w:rFonts w:ascii="Times New Roman" w:eastAsia="Times New Roman" w:hAnsi="Times New Roman"/>
          <w:bCs/>
          <w:i/>
          <w:iCs/>
          <w:color w:val="000000"/>
          <w:lang w:val="en-GB"/>
        </w:rPr>
      </w:pPr>
      <w:r w:rsidRPr="00192BCA">
        <w:rPr>
          <w:rFonts w:ascii="Times New Roman" w:eastAsia="Times New Roman" w:hAnsi="Times New Roman"/>
          <w:bCs/>
          <w:i/>
          <w:iCs/>
          <w:color w:val="000000"/>
          <w:lang w:val="en-GB"/>
        </w:rPr>
        <w:lastRenderedPageBreak/>
        <w:t xml:space="preserve">Note: The following represents a summary of </w:t>
      </w:r>
      <w:r w:rsidR="00670920" w:rsidRPr="00192BCA">
        <w:rPr>
          <w:rFonts w:ascii="Times New Roman" w:eastAsia="Times New Roman" w:hAnsi="Times New Roman"/>
          <w:bCs/>
          <w:i/>
          <w:iCs/>
          <w:color w:val="000000"/>
          <w:lang w:val="en-GB"/>
        </w:rPr>
        <w:t xml:space="preserve">certain </w:t>
      </w:r>
      <w:r w:rsidRPr="00192BCA">
        <w:rPr>
          <w:rFonts w:ascii="Times New Roman" w:eastAsia="Times New Roman" w:hAnsi="Times New Roman"/>
          <w:bCs/>
          <w:i/>
          <w:iCs/>
          <w:color w:val="000000"/>
          <w:lang w:val="en-GB"/>
        </w:rPr>
        <w:t xml:space="preserve">material terms and conditions for </w:t>
      </w:r>
      <w:r w:rsidR="00544916" w:rsidRPr="00192BCA">
        <w:rPr>
          <w:rFonts w:ascii="Times New Roman" w:eastAsia="Times New Roman" w:hAnsi="Times New Roman"/>
          <w:bCs/>
          <w:i/>
          <w:iCs/>
          <w:color w:val="000000"/>
          <w:lang w:val="en-GB"/>
        </w:rPr>
        <w:t>B</w:t>
      </w:r>
      <w:r w:rsidRPr="00192BCA">
        <w:rPr>
          <w:rFonts w:ascii="Times New Roman" w:eastAsia="Times New Roman" w:hAnsi="Times New Roman"/>
          <w:bCs/>
          <w:i/>
          <w:iCs/>
          <w:color w:val="000000"/>
          <w:lang w:val="en-GB"/>
        </w:rPr>
        <w:t>idders</w:t>
      </w:r>
      <w:r w:rsidR="00670920" w:rsidRPr="00192BCA">
        <w:rPr>
          <w:rFonts w:ascii="Times New Roman" w:eastAsia="Times New Roman" w:hAnsi="Times New Roman"/>
          <w:bCs/>
          <w:i/>
          <w:iCs/>
          <w:color w:val="000000"/>
          <w:lang w:val="en-GB"/>
        </w:rPr>
        <w:t xml:space="preserve"> to PGE’s 202</w:t>
      </w:r>
      <w:r w:rsidR="00C62CC3">
        <w:rPr>
          <w:rFonts w:ascii="Times New Roman" w:eastAsia="Times New Roman" w:hAnsi="Times New Roman"/>
          <w:bCs/>
          <w:i/>
          <w:iCs/>
          <w:color w:val="000000"/>
          <w:lang w:val="en-GB"/>
        </w:rPr>
        <w:t>3</w:t>
      </w:r>
      <w:r w:rsidR="00670920" w:rsidRPr="00192BCA">
        <w:rPr>
          <w:rFonts w:ascii="Times New Roman" w:eastAsia="Times New Roman" w:hAnsi="Times New Roman"/>
          <w:bCs/>
          <w:i/>
          <w:iCs/>
          <w:color w:val="000000"/>
          <w:lang w:val="en-GB"/>
        </w:rPr>
        <w:t xml:space="preserve"> All-Source RFP</w:t>
      </w:r>
      <w:r w:rsidRPr="00192BCA">
        <w:rPr>
          <w:rFonts w:ascii="Times New Roman" w:eastAsia="Times New Roman" w:hAnsi="Times New Roman"/>
          <w:bCs/>
          <w:i/>
          <w:iCs/>
          <w:color w:val="000000"/>
          <w:lang w:val="en-GB"/>
        </w:rPr>
        <w:t xml:space="preserve"> </w:t>
      </w:r>
      <w:r w:rsidR="000D5E1D" w:rsidRPr="00192BCA">
        <w:rPr>
          <w:rFonts w:ascii="Times New Roman" w:eastAsia="Times New Roman" w:hAnsi="Times New Roman"/>
          <w:bCs/>
          <w:i/>
          <w:iCs/>
          <w:color w:val="000000"/>
          <w:lang w:val="en-GB"/>
        </w:rPr>
        <w:t xml:space="preserve">(RFP) </w:t>
      </w:r>
      <w:r w:rsidR="00670920" w:rsidRPr="00192BCA">
        <w:rPr>
          <w:rFonts w:ascii="Times New Roman" w:eastAsia="Times New Roman" w:hAnsi="Times New Roman"/>
          <w:bCs/>
          <w:i/>
          <w:iCs/>
          <w:color w:val="000000"/>
          <w:lang w:val="en-GB"/>
        </w:rPr>
        <w:t>seeking to execute</w:t>
      </w:r>
      <w:r w:rsidRPr="00192BCA">
        <w:rPr>
          <w:rFonts w:ascii="Times New Roman" w:eastAsia="Times New Roman" w:hAnsi="Times New Roman"/>
          <w:bCs/>
          <w:i/>
          <w:iCs/>
          <w:color w:val="000000"/>
          <w:lang w:val="en-GB"/>
        </w:rPr>
        <w:t xml:space="preserve"> an Asset Purchase Agreement </w:t>
      </w:r>
      <w:r w:rsidR="00670920" w:rsidRPr="00192BCA">
        <w:rPr>
          <w:rFonts w:ascii="Times New Roman" w:eastAsia="Times New Roman" w:hAnsi="Times New Roman"/>
          <w:bCs/>
          <w:i/>
          <w:iCs/>
          <w:color w:val="000000"/>
          <w:lang w:val="en-GB"/>
        </w:rPr>
        <w:t xml:space="preserve">(APA) with PGE </w:t>
      </w:r>
      <w:r w:rsidRPr="00192BCA">
        <w:rPr>
          <w:rFonts w:ascii="Times New Roman" w:eastAsia="Times New Roman" w:hAnsi="Times New Roman"/>
          <w:bCs/>
          <w:i/>
          <w:iCs/>
          <w:color w:val="000000"/>
          <w:lang w:val="en-GB"/>
        </w:rPr>
        <w:t xml:space="preserve">to sell an asset under development </w:t>
      </w:r>
      <w:r w:rsidR="00670920" w:rsidRPr="00192BCA">
        <w:rPr>
          <w:rFonts w:ascii="Times New Roman" w:eastAsia="Times New Roman" w:hAnsi="Times New Roman"/>
          <w:bCs/>
          <w:i/>
          <w:iCs/>
          <w:color w:val="000000"/>
          <w:lang w:val="en-GB"/>
        </w:rPr>
        <w:t xml:space="preserve">and prior to issuance of notice to proceed, </w:t>
      </w:r>
      <w:r w:rsidRPr="00192BCA">
        <w:rPr>
          <w:rFonts w:ascii="Times New Roman" w:eastAsia="Times New Roman" w:hAnsi="Times New Roman"/>
          <w:bCs/>
          <w:i/>
          <w:iCs/>
          <w:color w:val="000000"/>
          <w:lang w:val="en-GB"/>
        </w:rPr>
        <w:t xml:space="preserve">as well as </w:t>
      </w:r>
      <w:r w:rsidR="000D5E1D" w:rsidRPr="00192BCA">
        <w:rPr>
          <w:rFonts w:ascii="Times New Roman" w:eastAsia="Times New Roman" w:hAnsi="Times New Roman"/>
          <w:bCs/>
          <w:i/>
          <w:iCs/>
          <w:color w:val="000000"/>
          <w:lang w:val="en-GB"/>
        </w:rPr>
        <w:t>an</w:t>
      </w:r>
      <w:r w:rsidRPr="00192BCA">
        <w:rPr>
          <w:rFonts w:ascii="Times New Roman" w:eastAsia="Times New Roman" w:hAnsi="Times New Roman"/>
          <w:bCs/>
          <w:i/>
          <w:iCs/>
          <w:color w:val="000000"/>
          <w:lang w:val="en-GB"/>
        </w:rPr>
        <w:t xml:space="preserve"> E</w:t>
      </w:r>
      <w:r w:rsidR="00BE5D43" w:rsidRPr="00192BCA">
        <w:rPr>
          <w:rFonts w:ascii="Times New Roman" w:eastAsia="Times New Roman" w:hAnsi="Times New Roman"/>
          <w:bCs/>
          <w:i/>
          <w:iCs/>
          <w:color w:val="000000"/>
          <w:lang w:val="en-GB"/>
        </w:rPr>
        <w:t>ngineering, Procurement and Construction Contract</w:t>
      </w:r>
      <w:r w:rsidRPr="00192BCA">
        <w:rPr>
          <w:rFonts w:ascii="Times New Roman" w:eastAsia="Times New Roman" w:hAnsi="Times New Roman"/>
          <w:bCs/>
          <w:i/>
          <w:iCs/>
          <w:color w:val="000000"/>
          <w:lang w:val="en-GB"/>
        </w:rPr>
        <w:t xml:space="preserve"> </w:t>
      </w:r>
      <w:r w:rsidR="000D5E1D" w:rsidRPr="00192BCA">
        <w:rPr>
          <w:rFonts w:ascii="Times New Roman" w:eastAsia="Times New Roman" w:hAnsi="Times New Roman"/>
          <w:bCs/>
          <w:i/>
          <w:iCs/>
          <w:color w:val="000000"/>
          <w:lang w:val="en-GB"/>
        </w:rPr>
        <w:t xml:space="preserve">(EPC) </w:t>
      </w:r>
      <w:r w:rsidRPr="00192BCA">
        <w:rPr>
          <w:rFonts w:ascii="Times New Roman" w:eastAsia="Times New Roman" w:hAnsi="Times New Roman"/>
          <w:bCs/>
          <w:i/>
          <w:iCs/>
          <w:color w:val="000000"/>
          <w:lang w:val="en-GB"/>
        </w:rPr>
        <w:t xml:space="preserve">for </w:t>
      </w:r>
      <w:r w:rsidR="00670920" w:rsidRPr="00192BCA">
        <w:rPr>
          <w:rFonts w:ascii="Times New Roman" w:eastAsia="Times New Roman" w:hAnsi="Times New Roman"/>
          <w:bCs/>
          <w:i/>
          <w:iCs/>
          <w:color w:val="000000"/>
          <w:lang w:val="en-GB"/>
        </w:rPr>
        <w:t xml:space="preserve">such asset. The following is not an exhaustive list of all material terms, nor does it purport to comprehensively express PGE’s expectations for any of the terms herein mentioned. Full-form, definitive terms </w:t>
      </w:r>
      <w:r w:rsidR="003F4017">
        <w:rPr>
          <w:rFonts w:ascii="Times New Roman" w:eastAsia="Times New Roman" w:hAnsi="Times New Roman"/>
          <w:bCs/>
          <w:i/>
          <w:iCs/>
          <w:color w:val="000000"/>
          <w:lang w:val="en-GB"/>
        </w:rPr>
        <w:t>are</w:t>
      </w:r>
      <w:r w:rsidR="00670920" w:rsidRPr="00192BCA">
        <w:rPr>
          <w:rFonts w:ascii="Times New Roman" w:eastAsia="Times New Roman" w:hAnsi="Times New Roman"/>
          <w:bCs/>
          <w:i/>
          <w:iCs/>
          <w:color w:val="000000"/>
          <w:lang w:val="en-GB"/>
        </w:rPr>
        <w:t xml:space="preserve"> set </w:t>
      </w:r>
      <w:r w:rsidR="000D5E1D" w:rsidRPr="00192BCA">
        <w:rPr>
          <w:rFonts w:ascii="Times New Roman" w:eastAsia="Times New Roman" w:hAnsi="Times New Roman"/>
          <w:bCs/>
          <w:i/>
          <w:iCs/>
          <w:color w:val="000000"/>
          <w:lang w:val="en-GB"/>
        </w:rPr>
        <w:t>forth</w:t>
      </w:r>
      <w:r w:rsidR="00670920" w:rsidRPr="00192BCA">
        <w:rPr>
          <w:rFonts w:ascii="Times New Roman" w:eastAsia="Times New Roman" w:hAnsi="Times New Roman"/>
          <w:bCs/>
          <w:i/>
          <w:iCs/>
          <w:color w:val="000000"/>
          <w:lang w:val="en-GB"/>
        </w:rPr>
        <w:t xml:space="preserve"> in PGE’s form APA and EPC documents issued in connection with </w:t>
      </w:r>
      <w:r w:rsidR="000D5E1D" w:rsidRPr="00192BCA">
        <w:rPr>
          <w:rFonts w:ascii="Times New Roman" w:eastAsia="Times New Roman" w:hAnsi="Times New Roman"/>
          <w:bCs/>
          <w:i/>
          <w:iCs/>
          <w:color w:val="000000"/>
          <w:lang w:val="en-GB"/>
        </w:rPr>
        <w:t>the</w:t>
      </w:r>
      <w:r w:rsidR="00670920" w:rsidRPr="00192BCA">
        <w:rPr>
          <w:rFonts w:ascii="Times New Roman" w:eastAsia="Times New Roman" w:hAnsi="Times New Roman"/>
          <w:bCs/>
          <w:i/>
          <w:iCs/>
          <w:color w:val="000000"/>
          <w:lang w:val="en-GB"/>
        </w:rPr>
        <w:t xml:space="preserve"> RF</w:t>
      </w:r>
      <w:r w:rsidR="000D5E1D" w:rsidRPr="00192BCA">
        <w:rPr>
          <w:rFonts w:ascii="Times New Roman" w:eastAsia="Times New Roman" w:hAnsi="Times New Roman"/>
          <w:bCs/>
          <w:i/>
          <w:iCs/>
          <w:color w:val="000000"/>
          <w:lang w:val="en-GB"/>
        </w:rPr>
        <w:t>P</w:t>
      </w:r>
      <w:r w:rsidR="00670920" w:rsidRPr="00192BCA">
        <w:rPr>
          <w:rFonts w:ascii="Times New Roman" w:eastAsia="Times New Roman" w:hAnsi="Times New Roman"/>
          <w:bCs/>
          <w:i/>
          <w:iCs/>
          <w:color w:val="000000"/>
          <w:lang w:val="en-GB"/>
        </w:rPr>
        <w:t>.</w:t>
      </w:r>
      <w:r w:rsidR="00544916" w:rsidRPr="00192BCA">
        <w:rPr>
          <w:rFonts w:ascii="Times New Roman" w:eastAsia="Times New Roman" w:hAnsi="Times New Roman"/>
          <w:bCs/>
          <w:i/>
          <w:iCs/>
          <w:color w:val="000000"/>
          <w:lang w:val="en-GB"/>
        </w:rPr>
        <w:t xml:space="preserve"> Further modifications to each of the APA and EPC terms may be necessary to the extent that </w:t>
      </w:r>
      <w:r w:rsidR="000D5E1D" w:rsidRPr="00192BCA">
        <w:rPr>
          <w:rFonts w:ascii="Times New Roman" w:eastAsia="Times New Roman" w:hAnsi="Times New Roman"/>
          <w:bCs/>
          <w:i/>
          <w:iCs/>
          <w:color w:val="000000"/>
          <w:lang w:val="en-GB"/>
        </w:rPr>
        <w:t>the</w:t>
      </w:r>
      <w:r w:rsidR="00544916" w:rsidRPr="00192BCA">
        <w:rPr>
          <w:rFonts w:ascii="Times New Roman" w:eastAsia="Times New Roman" w:hAnsi="Times New Roman"/>
          <w:bCs/>
          <w:i/>
          <w:iCs/>
          <w:color w:val="000000"/>
          <w:lang w:val="en-GB"/>
        </w:rPr>
        <w:t xml:space="preserve"> asset is at a different level of development than assumed above.</w:t>
      </w:r>
      <w:r w:rsidR="00FF76B3">
        <w:rPr>
          <w:rFonts w:ascii="Times New Roman" w:eastAsia="Times New Roman" w:hAnsi="Times New Roman"/>
          <w:bCs/>
          <w:i/>
          <w:iCs/>
          <w:color w:val="000000"/>
          <w:lang w:val="en-GB"/>
        </w:rPr>
        <w:t xml:space="preserve"> </w:t>
      </w:r>
    </w:p>
    <w:p w14:paraId="240238E6" w14:textId="77777777" w:rsidR="0040445A" w:rsidRPr="00192BCA" w:rsidRDefault="0040445A" w:rsidP="0054047D">
      <w:pPr>
        <w:spacing w:after="0" w:line="240" w:lineRule="auto"/>
        <w:jc w:val="center"/>
        <w:rPr>
          <w:rFonts w:ascii="Times New Roman" w:eastAsia="Times New Roman" w:hAnsi="Times New Roman"/>
          <w:b/>
          <w:color w:val="000000"/>
          <w:lang w:val="en-GB"/>
        </w:rPr>
      </w:pPr>
    </w:p>
    <w:p w14:paraId="2DF32CB5" w14:textId="77777777" w:rsidR="0054047D" w:rsidRPr="00192BCA" w:rsidRDefault="0054047D" w:rsidP="0054047D">
      <w:pPr>
        <w:spacing w:after="0" w:line="240" w:lineRule="auto"/>
        <w:jc w:val="center"/>
        <w:rPr>
          <w:rFonts w:ascii="Times New Roman" w:eastAsia="Times New Roman" w:hAnsi="Times New Roman"/>
          <w:b/>
          <w:color w:val="000000"/>
          <w:lang w:val="en-GB"/>
        </w:rPr>
      </w:pPr>
    </w:p>
    <w:tbl>
      <w:tblPr>
        <w:tblW w:w="94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6732"/>
      </w:tblGrid>
      <w:tr w:rsidR="000D5E1D" w:rsidRPr="005E5499" w14:paraId="1C253A76" w14:textId="77777777" w:rsidTr="0071684C">
        <w:tc>
          <w:tcPr>
            <w:tcW w:w="2690" w:type="dxa"/>
            <w:shd w:val="clear" w:color="auto" w:fill="auto"/>
          </w:tcPr>
          <w:p w14:paraId="23C8F317" w14:textId="79242A28" w:rsidR="000D5E1D" w:rsidRPr="0071684C" w:rsidRDefault="00FB2F7D" w:rsidP="0071684C">
            <w:pPr>
              <w:tabs>
                <w:tab w:val="left" w:pos="450"/>
                <w:tab w:val="left" w:pos="630"/>
                <w:tab w:val="left" w:pos="990"/>
                <w:tab w:val="left" w:pos="1440"/>
              </w:tabs>
              <w:spacing w:after="0" w:line="240" w:lineRule="auto"/>
              <w:contextualSpacing/>
              <w:rPr>
                <w:rFonts w:ascii="Avenir Next LT Pro" w:hAnsi="Avenir Next LT Pro"/>
                <w:sz w:val="24"/>
                <w:szCs w:val="24"/>
              </w:rPr>
            </w:pPr>
            <w:r w:rsidRPr="0071684C">
              <w:rPr>
                <w:rFonts w:ascii="Avenir Next LT Pro" w:hAnsi="Avenir Next LT Pro"/>
                <w:sz w:val="24"/>
                <w:szCs w:val="24"/>
              </w:rPr>
              <w:t>Seller</w:t>
            </w:r>
          </w:p>
        </w:tc>
        <w:tc>
          <w:tcPr>
            <w:tcW w:w="6732" w:type="dxa"/>
          </w:tcPr>
          <w:p w14:paraId="6F229118" w14:textId="697012B7" w:rsidR="000D5E1D" w:rsidRPr="0071684C" w:rsidRDefault="00FB2F7D" w:rsidP="00733C82">
            <w:pPr>
              <w:spacing w:after="0" w:line="240" w:lineRule="auto"/>
              <w:contextualSpacing/>
              <w:rPr>
                <w:rFonts w:ascii="Avenir Next LT Pro" w:hAnsi="Avenir Next LT Pro"/>
                <w:sz w:val="24"/>
                <w:szCs w:val="24"/>
              </w:rPr>
            </w:pPr>
            <w:r w:rsidRPr="0071684C">
              <w:rPr>
                <w:rFonts w:ascii="Avenir Next LT Pro" w:hAnsi="Avenir Next LT Pro"/>
                <w:sz w:val="24"/>
                <w:szCs w:val="24"/>
              </w:rPr>
              <w:t>[Name of Seller]</w:t>
            </w:r>
          </w:p>
        </w:tc>
      </w:tr>
      <w:tr w:rsidR="0054047D" w:rsidRPr="005E5499" w14:paraId="19484A8D" w14:textId="77777777" w:rsidTr="0071684C">
        <w:tc>
          <w:tcPr>
            <w:tcW w:w="2690" w:type="dxa"/>
            <w:shd w:val="clear" w:color="auto" w:fill="auto"/>
          </w:tcPr>
          <w:p w14:paraId="7DDC4151" w14:textId="1C162B95" w:rsidR="0054047D" w:rsidRPr="0071684C" w:rsidRDefault="00FB2F7D" w:rsidP="0071684C">
            <w:pPr>
              <w:tabs>
                <w:tab w:val="left" w:pos="450"/>
                <w:tab w:val="left" w:pos="630"/>
                <w:tab w:val="left" w:pos="990"/>
                <w:tab w:val="left" w:pos="1440"/>
              </w:tabs>
              <w:spacing w:after="0" w:line="240" w:lineRule="auto"/>
              <w:contextualSpacing/>
              <w:rPr>
                <w:rFonts w:ascii="Avenir Next LT Pro" w:hAnsi="Avenir Next LT Pro"/>
                <w:sz w:val="24"/>
                <w:szCs w:val="24"/>
              </w:rPr>
            </w:pPr>
            <w:r w:rsidRPr="0071684C">
              <w:rPr>
                <w:rFonts w:ascii="Avenir Next LT Pro" w:hAnsi="Avenir Next LT Pro"/>
                <w:sz w:val="24"/>
                <w:szCs w:val="24"/>
              </w:rPr>
              <w:t>Buyer</w:t>
            </w:r>
            <w:r w:rsidR="00EC78BD">
              <w:rPr>
                <w:rFonts w:ascii="Avenir Next LT Pro" w:hAnsi="Avenir Next LT Pro"/>
                <w:sz w:val="24"/>
                <w:szCs w:val="24"/>
              </w:rPr>
              <w:t xml:space="preserve"> (under the APA); Owner (under the EPC)</w:t>
            </w:r>
          </w:p>
        </w:tc>
        <w:tc>
          <w:tcPr>
            <w:tcW w:w="6732" w:type="dxa"/>
          </w:tcPr>
          <w:p w14:paraId="05C2B28C" w14:textId="7CA4D1D2" w:rsidR="00794CCB" w:rsidRPr="0071684C" w:rsidRDefault="00FB2F7D" w:rsidP="00192BCA">
            <w:pPr>
              <w:spacing w:after="0" w:line="240" w:lineRule="auto"/>
              <w:contextualSpacing/>
              <w:rPr>
                <w:rFonts w:ascii="Avenir Next LT Pro" w:hAnsi="Avenir Next LT Pro"/>
                <w:sz w:val="24"/>
                <w:szCs w:val="24"/>
              </w:rPr>
            </w:pPr>
            <w:r w:rsidRPr="0071684C">
              <w:rPr>
                <w:rFonts w:ascii="Avenir Next LT Pro" w:hAnsi="Avenir Next LT Pro"/>
                <w:sz w:val="24"/>
                <w:szCs w:val="24"/>
              </w:rPr>
              <w:t>Portland General Electric Company</w:t>
            </w:r>
            <w:r w:rsidR="00EC78BD">
              <w:rPr>
                <w:rFonts w:ascii="Avenir Next LT Pro" w:hAnsi="Avenir Next LT Pro"/>
                <w:sz w:val="24"/>
                <w:szCs w:val="24"/>
              </w:rPr>
              <w:t xml:space="preserve">.  </w:t>
            </w:r>
          </w:p>
        </w:tc>
      </w:tr>
      <w:tr w:rsidR="008454D1" w:rsidRPr="00BC1FAE" w14:paraId="029779D3" w14:textId="77777777" w:rsidTr="0071684C">
        <w:tc>
          <w:tcPr>
            <w:tcW w:w="2690" w:type="dxa"/>
            <w:tcBorders>
              <w:top w:val="single" w:sz="4" w:space="0" w:color="auto"/>
              <w:left w:val="single" w:sz="4" w:space="0" w:color="auto"/>
              <w:bottom w:val="single" w:sz="4" w:space="0" w:color="auto"/>
              <w:right w:val="single" w:sz="4" w:space="0" w:color="auto"/>
            </w:tcBorders>
            <w:shd w:val="clear" w:color="auto" w:fill="auto"/>
          </w:tcPr>
          <w:p w14:paraId="7E894D9B" w14:textId="77777777" w:rsidR="008454D1" w:rsidRPr="00BC1FAE" w:rsidRDefault="008454D1" w:rsidP="003627D5">
            <w:pPr>
              <w:tabs>
                <w:tab w:val="left" w:pos="450"/>
                <w:tab w:val="left" w:pos="630"/>
                <w:tab w:val="left" w:pos="990"/>
                <w:tab w:val="left" w:pos="1440"/>
              </w:tabs>
              <w:spacing w:after="0" w:line="240" w:lineRule="auto"/>
              <w:contextualSpacing/>
              <w:rPr>
                <w:rFonts w:ascii="Avenir Next LT Pro" w:hAnsi="Avenir Next LT Pro"/>
                <w:sz w:val="24"/>
                <w:szCs w:val="24"/>
              </w:rPr>
            </w:pPr>
            <w:r>
              <w:rPr>
                <w:rFonts w:ascii="Avenir Next LT Pro" w:hAnsi="Avenir Next LT Pro"/>
                <w:sz w:val="24"/>
                <w:szCs w:val="24"/>
              </w:rPr>
              <w:t>Contractor</w:t>
            </w:r>
          </w:p>
        </w:tc>
        <w:tc>
          <w:tcPr>
            <w:tcW w:w="6732" w:type="dxa"/>
            <w:tcBorders>
              <w:top w:val="single" w:sz="4" w:space="0" w:color="auto"/>
              <w:left w:val="single" w:sz="4" w:space="0" w:color="auto"/>
              <w:bottom w:val="single" w:sz="4" w:space="0" w:color="auto"/>
              <w:right w:val="single" w:sz="4" w:space="0" w:color="auto"/>
            </w:tcBorders>
          </w:tcPr>
          <w:p w14:paraId="747333CF" w14:textId="2CBDFC62" w:rsidR="008454D1" w:rsidRPr="00BC1FAE" w:rsidRDefault="008454D1" w:rsidP="003627D5">
            <w:pPr>
              <w:spacing w:after="0" w:line="240" w:lineRule="auto"/>
              <w:contextualSpacing/>
              <w:rPr>
                <w:rFonts w:ascii="Avenir Next LT Pro" w:hAnsi="Avenir Next LT Pro"/>
                <w:sz w:val="24"/>
                <w:szCs w:val="24"/>
              </w:rPr>
            </w:pPr>
            <w:r>
              <w:rPr>
                <w:rFonts w:ascii="Avenir Next LT Pro" w:hAnsi="Avenir Next LT Pro"/>
                <w:sz w:val="24"/>
                <w:szCs w:val="24"/>
              </w:rPr>
              <w:t xml:space="preserve">[Name of Contractor], the contractor </w:t>
            </w:r>
            <w:r w:rsidR="00E07E2C">
              <w:rPr>
                <w:rFonts w:ascii="Avenir Next LT Pro" w:hAnsi="Avenir Next LT Pro"/>
                <w:sz w:val="24"/>
                <w:szCs w:val="24"/>
              </w:rPr>
              <w:t xml:space="preserve">responsible for constructing the Project </w:t>
            </w:r>
            <w:r>
              <w:rPr>
                <w:rFonts w:ascii="Avenir Next LT Pro" w:hAnsi="Avenir Next LT Pro"/>
                <w:sz w:val="24"/>
                <w:szCs w:val="24"/>
              </w:rPr>
              <w:t>under the EPC.</w:t>
            </w:r>
          </w:p>
        </w:tc>
      </w:tr>
      <w:tr w:rsidR="000D5E1D" w:rsidRPr="005E5499" w14:paraId="616D6C39" w14:textId="77777777" w:rsidTr="0071684C">
        <w:tc>
          <w:tcPr>
            <w:tcW w:w="2690" w:type="dxa"/>
            <w:shd w:val="clear" w:color="auto" w:fill="auto"/>
          </w:tcPr>
          <w:p w14:paraId="62143B03" w14:textId="0FF1AD86" w:rsidR="000D5E1D" w:rsidRPr="0071684C" w:rsidRDefault="000D5E1D" w:rsidP="0071684C">
            <w:pPr>
              <w:tabs>
                <w:tab w:val="left" w:pos="450"/>
                <w:tab w:val="left" w:pos="630"/>
                <w:tab w:val="left" w:pos="990"/>
                <w:tab w:val="left" w:pos="1440"/>
              </w:tabs>
              <w:spacing w:after="0" w:line="240" w:lineRule="auto"/>
              <w:contextualSpacing/>
              <w:rPr>
                <w:rFonts w:ascii="Avenir Next LT Pro" w:hAnsi="Avenir Next LT Pro"/>
                <w:sz w:val="24"/>
                <w:szCs w:val="24"/>
              </w:rPr>
            </w:pPr>
            <w:r w:rsidRPr="0071684C">
              <w:rPr>
                <w:rFonts w:ascii="Avenir Next LT Pro" w:hAnsi="Avenir Next LT Pro"/>
                <w:sz w:val="24"/>
                <w:szCs w:val="24"/>
              </w:rPr>
              <w:t>Project</w:t>
            </w:r>
          </w:p>
        </w:tc>
        <w:tc>
          <w:tcPr>
            <w:tcW w:w="6732" w:type="dxa"/>
          </w:tcPr>
          <w:p w14:paraId="3D28CDD6" w14:textId="77777777" w:rsidR="000D5E1D" w:rsidRPr="0071684C" w:rsidRDefault="000D5E1D" w:rsidP="00D7061D">
            <w:pPr>
              <w:spacing w:after="0" w:line="240" w:lineRule="auto"/>
              <w:contextualSpacing/>
              <w:rPr>
                <w:rFonts w:ascii="Avenir Next LT Pro" w:hAnsi="Avenir Next LT Pro"/>
                <w:sz w:val="24"/>
                <w:szCs w:val="24"/>
              </w:rPr>
            </w:pPr>
            <w:r w:rsidRPr="0071684C">
              <w:rPr>
                <w:rFonts w:ascii="Avenir Next LT Pro" w:hAnsi="Avenir Next LT Pro"/>
                <w:sz w:val="24"/>
                <w:szCs w:val="24"/>
              </w:rPr>
              <w:t xml:space="preserve">[Description of the </w:t>
            </w:r>
            <w:r w:rsidR="00C220F4" w:rsidRPr="0071684C">
              <w:rPr>
                <w:rFonts w:ascii="Avenir Next LT Pro" w:hAnsi="Avenir Next LT Pro"/>
                <w:sz w:val="24"/>
                <w:szCs w:val="24"/>
              </w:rPr>
              <w:t>p</w:t>
            </w:r>
            <w:r w:rsidRPr="0071684C">
              <w:rPr>
                <w:rFonts w:ascii="Avenir Next LT Pro" w:hAnsi="Avenir Next LT Pro"/>
                <w:sz w:val="24"/>
                <w:szCs w:val="24"/>
              </w:rPr>
              <w:t>roject</w:t>
            </w:r>
            <w:r w:rsidR="00192BCA" w:rsidRPr="0071684C">
              <w:rPr>
                <w:rFonts w:ascii="Avenir Next LT Pro" w:hAnsi="Avenir Next LT Pro"/>
                <w:sz w:val="24"/>
                <w:szCs w:val="24"/>
              </w:rPr>
              <w:t>.</w:t>
            </w:r>
            <w:r w:rsidRPr="0071684C">
              <w:rPr>
                <w:rFonts w:ascii="Avenir Next LT Pro" w:hAnsi="Avenir Next LT Pro"/>
                <w:sz w:val="24"/>
                <w:szCs w:val="24"/>
              </w:rPr>
              <w:t>]</w:t>
            </w:r>
          </w:p>
        </w:tc>
      </w:tr>
      <w:tr w:rsidR="002A0140" w:rsidRPr="00BC1FAE" w14:paraId="4910FF61" w14:textId="77777777" w:rsidTr="002A0140">
        <w:tc>
          <w:tcPr>
            <w:tcW w:w="2690" w:type="dxa"/>
            <w:tcBorders>
              <w:top w:val="single" w:sz="4" w:space="0" w:color="auto"/>
              <w:left w:val="single" w:sz="4" w:space="0" w:color="auto"/>
              <w:bottom w:val="single" w:sz="4" w:space="0" w:color="auto"/>
              <w:right w:val="single" w:sz="4" w:space="0" w:color="auto"/>
            </w:tcBorders>
            <w:shd w:val="clear" w:color="auto" w:fill="auto"/>
          </w:tcPr>
          <w:p w14:paraId="0F486CAF" w14:textId="5205DC6B" w:rsidR="002A0140" w:rsidRPr="00BC1FAE" w:rsidRDefault="002A0140">
            <w:pPr>
              <w:tabs>
                <w:tab w:val="left" w:pos="450"/>
                <w:tab w:val="left" w:pos="630"/>
                <w:tab w:val="left" w:pos="990"/>
                <w:tab w:val="left" w:pos="1440"/>
              </w:tabs>
              <w:spacing w:after="0" w:line="240" w:lineRule="auto"/>
              <w:contextualSpacing/>
              <w:rPr>
                <w:rFonts w:ascii="Avenir Next LT Pro" w:hAnsi="Avenir Next LT Pro"/>
                <w:sz w:val="24"/>
                <w:szCs w:val="24"/>
              </w:rPr>
            </w:pPr>
            <w:r>
              <w:rPr>
                <w:rFonts w:ascii="Avenir Next LT Pro" w:hAnsi="Avenir Next LT Pro"/>
                <w:sz w:val="24"/>
                <w:szCs w:val="24"/>
              </w:rPr>
              <w:t>Project Nameplate Capacity</w:t>
            </w:r>
          </w:p>
        </w:tc>
        <w:tc>
          <w:tcPr>
            <w:tcW w:w="6732" w:type="dxa"/>
            <w:tcBorders>
              <w:top w:val="single" w:sz="4" w:space="0" w:color="auto"/>
              <w:left w:val="single" w:sz="4" w:space="0" w:color="auto"/>
              <w:bottom w:val="single" w:sz="4" w:space="0" w:color="auto"/>
              <w:right w:val="single" w:sz="4" w:space="0" w:color="auto"/>
            </w:tcBorders>
          </w:tcPr>
          <w:p w14:paraId="687E1C4F" w14:textId="48A6D671" w:rsidR="002A0140" w:rsidRPr="00BC1FAE" w:rsidRDefault="002A0140" w:rsidP="003627D5">
            <w:pPr>
              <w:spacing w:after="0" w:line="240" w:lineRule="auto"/>
              <w:contextualSpacing/>
              <w:rPr>
                <w:rFonts w:ascii="Avenir Next LT Pro" w:hAnsi="Avenir Next LT Pro"/>
                <w:sz w:val="24"/>
                <w:szCs w:val="24"/>
              </w:rPr>
            </w:pPr>
            <w:r>
              <w:rPr>
                <w:rFonts w:ascii="Avenir Next LT Pro" w:hAnsi="Avenir Next LT Pro"/>
                <w:sz w:val="24"/>
                <w:szCs w:val="24"/>
              </w:rPr>
              <w:t>[____] MW</w:t>
            </w:r>
          </w:p>
        </w:tc>
      </w:tr>
      <w:tr w:rsidR="000D5E1D" w:rsidRPr="005E5499" w14:paraId="671B8F31" w14:textId="77777777" w:rsidTr="0071684C">
        <w:tc>
          <w:tcPr>
            <w:tcW w:w="2690" w:type="dxa"/>
            <w:shd w:val="clear" w:color="auto" w:fill="auto"/>
          </w:tcPr>
          <w:p w14:paraId="3DDDAC9C" w14:textId="5775F517" w:rsidR="000D5E1D" w:rsidRPr="0071684C" w:rsidRDefault="000D5E1D" w:rsidP="0071684C">
            <w:pPr>
              <w:tabs>
                <w:tab w:val="left" w:pos="450"/>
                <w:tab w:val="left" w:pos="630"/>
                <w:tab w:val="left" w:pos="990"/>
                <w:tab w:val="left" w:pos="1440"/>
              </w:tabs>
              <w:spacing w:after="0" w:line="240" w:lineRule="auto"/>
              <w:contextualSpacing/>
              <w:rPr>
                <w:rFonts w:ascii="Avenir Next LT Pro" w:hAnsi="Avenir Next LT Pro"/>
                <w:sz w:val="24"/>
                <w:szCs w:val="24"/>
              </w:rPr>
            </w:pPr>
            <w:r w:rsidRPr="0071684C">
              <w:rPr>
                <w:rFonts w:ascii="Avenir Next LT Pro" w:hAnsi="Avenir Next LT Pro"/>
                <w:sz w:val="24"/>
                <w:szCs w:val="24"/>
              </w:rPr>
              <w:t>Project Assets</w:t>
            </w:r>
          </w:p>
        </w:tc>
        <w:tc>
          <w:tcPr>
            <w:tcW w:w="6732" w:type="dxa"/>
          </w:tcPr>
          <w:p w14:paraId="7C33B7B5" w14:textId="77777777" w:rsidR="000D5E1D" w:rsidRPr="0071684C" w:rsidRDefault="000D5E1D" w:rsidP="00D7061D">
            <w:pPr>
              <w:spacing w:after="0" w:line="240" w:lineRule="auto"/>
              <w:contextualSpacing/>
              <w:rPr>
                <w:rFonts w:ascii="Avenir Next LT Pro" w:hAnsi="Avenir Next LT Pro"/>
                <w:sz w:val="24"/>
                <w:szCs w:val="24"/>
              </w:rPr>
            </w:pPr>
            <w:r w:rsidRPr="0071684C">
              <w:rPr>
                <w:rFonts w:ascii="Avenir Next LT Pro" w:hAnsi="Avenir Next LT Pro"/>
                <w:sz w:val="24"/>
                <w:szCs w:val="24"/>
              </w:rPr>
              <w:t>[List or description of material Project assets</w:t>
            </w:r>
            <w:r w:rsidR="00192BCA" w:rsidRPr="0071684C">
              <w:rPr>
                <w:rFonts w:ascii="Avenir Next LT Pro" w:hAnsi="Avenir Next LT Pro"/>
                <w:sz w:val="24"/>
                <w:szCs w:val="24"/>
              </w:rPr>
              <w:t>.</w:t>
            </w:r>
            <w:r w:rsidRPr="0071684C">
              <w:rPr>
                <w:rFonts w:ascii="Avenir Next LT Pro" w:hAnsi="Avenir Next LT Pro"/>
                <w:sz w:val="24"/>
                <w:szCs w:val="24"/>
              </w:rPr>
              <w:t>]</w:t>
            </w:r>
          </w:p>
        </w:tc>
      </w:tr>
      <w:tr w:rsidR="005F0E2D" w:rsidRPr="005E5499" w14:paraId="4FD5B0B5" w14:textId="77777777" w:rsidTr="005F0E2D">
        <w:tc>
          <w:tcPr>
            <w:tcW w:w="2690" w:type="dxa"/>
            <w:tcBorders>
              <w:top w:val="single" w:sz="4" w:space="0" w:color="auto"/>
              <w:left w:val="single" w:sz="4" w:space="0" w:color="auto"/>
              <w:bottom w:val="single" w:sz="4" w:space="0" w:color="auto"/>
              <w:right w:val="single" w:sz="4" w:space="0" w:color="auto"/>
            </w:tcBorders>
            <w:shd w:val="clear" w:color="auto" w:fill="auto"/>
          </w:tcPr>
          <w:p w14:paraId="08C1B43A" w14:textId="2BC188FB" w:rsidR="009C4AE1" w:rsidRPr="0071684C" w:rsidRDefault="009C4AE1" w:rsidP="0071684C">
            <w:pPr>
              <w:tabs>
                <w:tab w:val="left" w:pos="450"/>
                <w:tab w:val="left" w:pos="630"/>
                <w:tab w:val="left" w:pos="990"/>
                <w:tab w:val="left" w:pos="1440"/>
              </w:tabs>
              <w:spacing w:after="0" w:line="240" w:lineRule="auto"/>
              <w:contextualSpacing/>
              <w:rPr>
                <w:rFonts w:ascii="Avenir Next LT Pro" w:hAnsi="Avenir Next LT Pro"/>
                <w:sz w:val="24"/>
                <w:szCs w:val="24"/>
              </w:rPr>
            </w:pPr>
            <w:r w:rsidRPr="0071684C">
              <w:rPr>
                <w:rFonts w:ascii="Avenir Next LT Pro" w:hAnsi="Avenir Next LT Pro"/>
                <w:sz w:val="24"/>
                <w:szCs w:val="24"/>
              </w:rPr>
              <w:t>Project Site</w:t>
            </w:r>
          </w:p>
        </w:tc>
        <w:tc>
          <w:tcPr>
            <w:tcW w:w="6732" w:type="dxa"/>
            <w:tcBorders>
              <w:top w:val="single" w:sz="4" w:space="0" w:color="auto"/>
              <w:left w:val="single" w:sz="4" w:space="0" w:color="auto"/>
              <w:bottom w:val="single" w:sz="4" w:space="0" w:color="auto"/>
              <w:right w:val="single" w:sz="4" w:space="0" w:color="auto"/>
            </w:tcBorders>
          </w:tcPr>
          <w:p w14:paraId="0A2BDD4E" w14:textId="77777777" w:rsidR="009C4AE1" w:rsidRPr="0071684C" w:rsidRDefault="009C4AE1" w:rsidP="003627D5">
            <w:pPr>
              <w:spacing w:after="0" w:line="240" w:lineRule="auto"/>
              <w:contextualSpacing/>
              <w:rPr>
                <w:rFonts w:ascii="Avenir Next LT Pro" w:hAnsi="Avenir Next LT Pro"/>
                <w:sz w:val="24"/>
                <w:szCs w:val="24"/>
              </w:rPr>
            </w:pPr>
            <w:r w:rsidRPr="0071684C">
              <w:rPr>
                <w:rFonts w:ascii="Avenir Next LT Pro" w:hAnsi="Avenir Next LT Pro"/>
                <w:sz w:val="24"/>
                <w:szCs w:val="24"/>
              </w:rPr>
              <w:t>[Description and location of the Project site.]</w:t>
            </w:r>
          </w:p>
        </w:tc>
      </w:tr>
      <w:tr w:rsidR="00D20BF1" w:rsidRPr="005E5499" w14:paraId="50FC1AB3" w14:textId="77777777" w:rsidTr="0071684C">
        <w:tc>
          <w:tcPr>
            <w:tcW w:w="2690" w:type="dxa"/>
            <w:tcBorders>
              <w:top w:val="single" w:sz="4" w:space="0" w:color="auto"/>
              <w:left w:val="single" w:sz="4" w:space="0" w:color="auto"/>
              <w:bottom w:val="single" w:sz="4" w:space="0" w:color="auto"/>
              <w:right w:val="single" w:sz="4" w:space="0" w:color="auto"/>
            </w:tcBorders>
            <w:shd w:val="clear" w:color="auto" w:fill="auto"/>
          </w:tcPr>
          <w:p w14:paraId="5D253351" w14:textId="6AE28503" w:rsidR="00D20BF1" w:rsidRPr="0071684C" w:rsidRDefault="00D20BF1" w:rsidP="0071684C">
            <w:pPr>
              <w:tabs>
                <w:tab w:val="left" w:pos="450"/>
                <w:tab w:val="left" w:pos="630"/>
                <w:tab w:val="left" w:pos="990"/>
                <w:tab w:val="left" w:pos="1440"/>
              </w:tabs>
              <w:spacing w:after="0" w:line="240" w:lineRule="auto"/>
              <w:contextualSpacing/>
              <w:rPr>
                <w:rFonts w:ascii="Avenir Next LT Pro" w:hAnsi="Avenir Next LT Pro"/>
                <w:sz w:val="24"/>
                <w:szCs w:val="24"/>
              </w:rPr>
            </w:pPr>
            <w:r w:rsidRPr="0071684C">
              <w:rPr>
                <w:rFonts w:ascii="Avenir Next LT Pro" w:hAnsi="Avenir Next LT Pro"/>
                <w:sz w:val="24"/>
                <w:szCs w:val="24"/>
              </w:rPr>
              <w:t>Assumed Liabilities</w:t>
            </w:r>
          </w:p>
        </w:tc>
        <w:tc>
          <w:tcPr>
            <w:tcW w:w="6732" w:type="dxa"/>
            <w:tcBorders>
              <w:top w:val="single" w:sz="4" w:space="0" w:color="auto"/>
              <w:left w:val="single" w:sz="4" w:space="0" w:color="auto"/>
              <w:bottom w:val="single" w:sz="4" w:space="0" w:color="auto"/>
              <w:right w:val="single" w:sz="4" w:space="0" w:color="auto"/>
            </w:tcBorders>
          </w:tcPr>
          <w:p w14:paraId="772E944C" w14:textId="7F00074D" w:rsidR="00D20BF1" w:rsidRPr="0071684C" w:rsidRDefault="00FB2F7D" w:rsidP="003627D5">
            <w:pPr>
              <w:spacing w:after="0" w:line="240" w:lineRule="auto"/>
              <w:contextualSpacing/>
              <w:rPr>
                <w:rFonts w:ascii="Avenir Next LT Pro" w:hAnsi="Avenir Next LT Pro"/>
                <w:sz w:val="24"/>
                <w:szCs w:val="24"/>
              </w:rPr>
            </w:pPr>
            <w:r w:rsidRPr="0071684C">
              <w:rPr>
                <w:rFonts w:ascii="Avenir Next LT Pro" w:hAnsi="Avenir Next LT Pro"/>
                <w:sz w:val="24"/>
                <w:szCs w:val="24"/>
              </w:rPr>
              <w:t xml:space="preserve">Buyer shall assume the following </w:t>
            </w:r>
            <w:r w:rsidR="003F4017">
              <w:rPr>
                <w:rFonts w:ascii="Avenir Next LT Pro" w:hAnsi="Avenir Next LT Pro"/>
                <w:sz w:val="24"/>
                <w:szCs w:val="24"/>
              </w:rPr>
              <w:t>liabilities</w:t>
            </w:r>
            <w:r w:rsidR="003F4017" w:rsidRPr="0071684C">
              <w:rPr>
                <w:rFonts w:ascii="Avenir Next LT Pro" w:hAnsi="Avenir Next LT Pro"/>
                <w:sz w:val="24"/>
                <w:szCs w:val="24"/>
              </w:rPr>
              <w:t xml:space="preserve"> </w:t>
            </w:r>
            <w:r w:rsidRPr="0071684C">
              <w:rPr>
                <w:rFonts w:ascii="Avenir Next LT Pro" w:hAnsi="Avenir Next LT Pro"/>
                <w:sz w:val="24"/>
                <w:szCs w:val="24"/>
              </w:rPr>
              <w:t xml:space="preserve">related to the Project: </w:t>
            </w:r>
            <w:r w:rsidR="00D20BF1" w:rsidRPr="0071684C">
              <w:rPr>
                <w:rFonts w:ascii="Avenir Next LT Pro" w:hAnsi="Avenir Next LT Pro"/>
                <w:sz w:val="24"/>
                <w:szCs w:val="24"/>
              </w:rPr>
              <w:t>[</w:t>
            </w:r>
            <w:r w:rsidR="003F4017">
              <w:rPr>
                <w:rFonts w:ascii="Avenir Next LT Pro" w:hAnsi="Avenir Next LT Pro"/>
                <w:sz w:val="24"/>
                <w:szCs w:val="24"/>
              </w:rPr>
              <w:t>L</w:t>
            </w:r>
            <w:r w:rsidR="00D20BF1" w:rsidRPr="0071684C">
              <w:rPr>
                <w:rFonts w:ascii="Avenir Next LT Pro" w:hAnsi="Avenir Next LT Pro"/>
                <w:sz w:val="24"/>
                <w:szCs w:val="24"/>
              </w:rPr>
              <w:t>ist of liabilities of Seller that will be assumed by PGE.]</w:t>
            </w:r>
            <w:r w:rsidRPr="0071684C">
              <w:rPr>
                <w:rFonts w:ascii="Avenir Next LT Pro" w:hAnsi="Avenir Next LT Pro"/>
                <w:sz w:val="24"/>
                <w:szCs w:val="24"/>
              </w:rPr>
              <w:t xml:space="preserve">  Seller shall retain all other liabilities of every kind or nature, other than the Assumed Liabilities. </w:t>
            </w:r>
          </w:p>
        </w:tc>
      </w:tr>
      <w:tr w:rsidR="0054047D" w:rsidRPr="005E5499" w14:paraId="6C11317E" w14:textId="77777777" w:rsidTr="0071684C">
        <w:tc>
          <w:tcPr>
            <w:tcW w:w="2690" w:type="dxa"/>
            <w:shd w:val="clear" w:color="auto" w:fill="auto"/>
          </w:tcPr>
          <w:p w14:paraId="304AEF44" w14:textId="3158ACAF" w:rsidR="0054047D" w:rsidRPr="0071684C" w:rsidRDefault="004B5CA5" w:rsidP="0071684C">
            <w:pPr>
              <w:tabs>
                <w:tab w:val="left" w:pos="450"/>
                <w:tab w:val="left" w:pos="630"/>
                <w:tab w:val="left" w:pos="990"/>
                <w:tab w:val="left" w:pos="1440"/>
              </w:tabs>
              <w:spacing w:after="0" w:line="240" w:lineRule="auto"/>
              <w:contextualSpacing/>
              <w:rPr>
                <w:rFonts w:ascii="Avenir Next LT Pro" w:hAnsi="Avenir Next LT Pro"/>
                <w:sz w:val="24"/>
                <w:szCs w:val="24"/>
              </w:rPr>
            </w:pPr>
            <w:r w:rsidRPr="0071684C">
              <w:rPr>
                <w:rFonts w:ascii="Avenir Next LT Pro" w:hAnsi="Avenir Next LT Pro"/>
                <w:sz w:val="24"/>
                <w:szCs w:val="24"/>
              </w:rPr>
              <w:t>Closing Date</w:t>
            </w:r>
          </w:p>
        </w:tc>
        <w:tc>
          <w:tcPr>
            <w:tcW w:w="6732" w:type="dxa"/>
          </w:tcPr>
          <w:p w14:paraId="45C9DC32" w14:textId="794FF422" w:rsidR="0054047D" w:rsidRPr="0071684C" w:rsidRDefault="004B5CA5" w:rsidP="00733C82">
            <w:pPr>
              <w:spacing w:after="0" w:line="240" w:lineRule="auto"/>
              <w:contextualSpacing/>
              <w:rPr>
                <w:rFonts w:ascii="Avenir Next LT Pro" w:hAnsi="Avenir Next LT Pro"/>
                <w:sz w:val="24"/>
                <w:szCs w:val="24"/>
              </w:rPr>
            </w:pPr>
            <w:r w:rsidRPr="0071684C">
              <w:rPr>
                <w:rFonts w:ascii="Avenir Next LT Pro" w:hAnsi="Avenir Next LT Pro"/>
                <w:sz w:val="24"/>
                <w:szCs w:val="24"/>
              </w:rPr>
              <w:t>[Closing Date]</w:t>
            </w:r>
          </w:p>
        </w:tc>
      </w:tr>
      <w:tr w:rsidR="005F0E2D" w:rsidRPr="00BC1FAE" w14:paraId="146E5F20" w14:textId="77777777" w:rsidTr="0071684C">
        <w:tc>
          <w:tcPr>
            <w:tcW w:w="2690" w:type="dxa"/>
            <w:tcBorders>
              <w:top w:val="single" w:sz="4" w:space="0" w:color="auto"/>
              <w:left w:val="single" w:sz="4" w:space="0" w:color="auto"/>
              <w:bottom w:val="single" w:sz="4" w:space="0" w:color="auto"/>
              <w:right w:val="single" w:sz="4" w:space="0" w:color="auto"/>
            </w:tcBorders>
            <w:shd w:val="clear" w:color="auto" w:fill="auto"/>
          </w:tcPr>
          <w:p w14:paraId="6015C5FF" w14:textId="6462EADD" w:rsidR="005F0E2D" w:rsidRPr="00BC1FAE" w:rsidRDefault="005F0E2D" w:rsidP="003627D5">
            <w:pPr>
              <w:tabs>
                <w:tab w:val="left" w:pos="450"/>
                <w:tab w:val="left" w:pos="630"/>
                <w:tab w:val="left" w:pos="990"/>
                <w:tab w:val="left" w:pos="1440"/>
              </w:tabs>
              <w:spacing w:after="0" w:line="240" w:lineRule="auto"/>
              <w:contextualSpacing/>
              <w:rPr>
                <w:rFonts w:ascii="Avenir Next LT Pro" w:hAnsi="Avenir Next LT Pro"/>
                <w:sz w:val="24"/>
                <w:szCs w:val="24"/>
              </w:rPr>
            </w:pPr>
            <w:r>
              <w:rPr>
                <w:rFonts w:ascii="Avenir Next LT Pro" w:hAnsi="Avenir Next LT Pro"/>
                <w:sz w:val="24"/>
                <w:szCs w:val="24"/>
              </w:rPr>
              <w:t>Purchase Price under APA</w:t>
            </w:r>
          </w:p>
        </w:tc>
        <w:tc>
          <w:tcPr>
            <w:tcW w:w="6732" w:type="dxa"/>
            <w:tcBorders>
              <w:top w:val="single" w:sz="4" w:space="0" w:color="auto"/>
              <w:left w:val="single" w:sz="4" w:space="0" w:color="auto"/>
              <w:bottom w:val="single" w:sz="4" w:space="0" w:color="auto"/>
              <w:right w:val="single" w:sz="4" w:space="0" w:color="auto"/>
            </w:tcBorders>
          </w:tcPr>
          <w:p w14:paraId="3E59C1D8" w14:textId="141A7650" w:rsidR="005F0E2D" w:rsidRPr="00BC1FAE" w:rsidRDefault="005F0E2D" w:rsidP="003627D5">
            <w:pPr>
              <w:spacing w:after="0" w:line="240" w:lineRule="auto"/>
              <w:contextualSpacing/>
              <w:rPr>
                <w:rFonts w:ascii="Avenir Next LT Pro" w:hAnsi="Avenir Next LT Pro"/>
                <w:sz w:val="24"/>
                <w:szCs w:val="24"/>
              </w:rPr>
            </w:pPr>
            <w:r>
              <w:rPr>
                <w:rFonts w:ascii="Avenir Next LT Pro" w:hAnsi="Avenir Next LT Pro"/>
                <w:sz w:val="24"/>
                <w:szCs w:val="24"/>
              </w:rPr>
              <w:t>[$______]</w:t>
            </w:r>
          </w:p>
        </w:tc>
      </w:tr>
      <w:tr w:rsidR="005F0E2D" w:rsidRPr="00BC1FAE" w14:paraId="1744E821" w14:textId="77777777" w:rsidTr="0071684C">
        <w:tc>
          <w:tcPr>
            <w:tcW w:w="2690" w:type="dxa"/>
            <w:tcBorders>
              <w:top w:val="single" w:sz="4" w:space="0" w:color="auto"/>
              <w:left w:val="single" w:sz="4" w:space="0" w:color="auto"/>
              <w:bottom w:val="single" w:sz="4" w:space="0" w:color="auto"/>
              <w:right w:val="single" w:sz="4" w:space="0" w:color="auto"/>
            </w:tcBorders>
            <w:shd w:val="clear" w:color="auto" w:fill="auto"/>
          </w:tcPr>
          <w:p w14:paraId="1381056E" w14:textId="68F2EAA9" w:rsidR="005F0E2D" w:rsidRPr="00BC1FAE" w:rsidRDefault="005F0E2D" w:rsidP="003627D5">
            <w:pPr>
              <w:tabs>
                <w:tab w:val="left" w:pos="450"/>
                <w:tab w:val="left" w:pos="630"/>
                <w:tab w:val="left" w:pos="990"/>
                <w:tab w:val="left" w:pos="1440"/>
              </w:tabs>
              <w:spacing w:after="0" w:line="240" w:lineRule="auto"/>
              <w:contextualSpacing/>
              <w:rPr>
                <w:rFonts w:ascii="Avenir Next LT Pro" w:hAnsi="Avenir Next LT Pro"/>
                <w:sz w:val="24"/>
                <w:szCs w:val="24"/>
              </w:rPr>
            </w:pPr>
            <w:r>
              <w:rPr>
                <w:rFonts w:ascii="Avenir Next LT Pro" w:hAnsi="Avenir Next LT Pro"/>
                <w:sz w:val="24"/>
                <w:szCs w:val="24"/>
              </w:rPr>
              <w:t>Fixed Price under EPC</w:t>
            </w:r>
          </w:p>
        </w:tc>
        <w:tc>
          <w:tcPr>
            <w:tcW w:w="6732" w:type="dxa"/>
            <w:tcBorders>
              <w:top w:val="single" w:sz="4" w:space="0" w:color="auto"/>
              <w:left w:val="single" w:sz="4" w:space="0" w:color="auto"/>
              <w:bottom w:val="single" w:sz="4" w:space="0" w:color="auto"/>
              <w:right w:val="single" w:sz="4" w:space="0" w:color="auto"/>
            </w:tcBorders>
          </w:tcPr>
          <w:p w14:paraId="57BA0B00" w14:textId="595AC2F3" w:rsidR="005F0E2D" w:rsidRPr="00BC1FAE" w:rsidRDefault="005F0E2D" w:rsidP="003627D5">
            <w:pPr>
              <w:spacing w:after="0" w:line="240" w:lineRule="auto"/>
              <w:contextualSpacing/>
              <w:rPr>
                <w:rFonts w:ascii="Avenir Next LT Pro" w:hAnsi="Avenir Next LT Pro"/>
                <w:sz w:val="24"/>
                <w:szCs w:val="24"/>
              </w:rPr>
            </w:pPr>
            <w:r>
              <w:rPr>
                <w:rFonts w:ascii="Avenir Next LT Pro" w:hAnsi="Avenir Next LT Pro"/>
                <w:sz w:val="24"/>
                <w:szCs w:val="24"/>
              </w:rPr>
              <w:t>[$______]</w:t>
            </w:r>
          </w:p>
        </w:tc>
      </w:tr>
      <w:tr w:rsidR="0054047D" w:rsidRPr="005E5499" w14:paraId="3998683E" w14:textId="77777777" w:rsidTr="0071684C">
        <w:tc>
          <w:tcPr>
            <w:tcW w:w="2690" w:type="dxa"/>
            <w:shd w:val="clear" w:color="auto" w:fill="auto"/>
          </w:tcPr>
          <w:p w14:paraId="59D8D568" w14:textId="52245D19" w:rsidR="0054047D" w:rsidRPr="0071684C" w:rsidRDefault="00F40DF0" w:rsidP="0071684C">
            <w:pPr>
              <w:keepNext/>
              <w:tabs>
                <w:tab w:val="left" w:pos="450"/>
                <w:tab w:val="left" w:pos="630"/>
                <w:tab w:val="left" w:pos="990"/>
                <w:tab w:val="left" w:pos="1440"/>
              </w:tabs>
              <w:spacing w:after="0" w:line="240" w:lineRule="auto"/>
              <w:contextualSpacing/>
              <w:rPr>
                <w:rFonts w:ascii="Avenir Next LT Pro" w:hAnsi="Avenir Next LT Pro"/>
                <w:sz w:val="24"/>
                <w:szCs w:val="24"/>
              </w:rPr>
            </w:pPr>
            <w:r w:rsidRPr="0071684C">
              <w:rPr>
                <w:rFonts w:ascii="Avenir Next LT Pro" w:hAnsi="Avenir Next LT Pro"/>
                <w:sz w:val="24"/>
                <w:szCs w:val="24"/>
              </w:rPr>
              <w:t>Payments</w:t>
            </w:r>
          </w:p>
        </w:tc>
        <w:tc>
          <w:tcPr>
            <w:tcW w:w="6732" w:type="dxa"/>
          </w:tcPr>
          <w:p w14:paraId="0C82FEC7" w14:textId="6E2B5D54" w:rsidR="0054047D" w:rsidRDefault="005F0E2D" w:rsidP="00192BCA">
            <w:pPr>
              <w:keepNext/>
              <w:spacing w:after="0" w:line="240" w:lineRule="auto"/>
              <w:contextualSpacing/>
              <w:rPr>
                <w:rFonts w:ascii="Avenir Next LT Pro" w:hAnsi="Avenir Next LT Pro"/>
                <w:sz w:val="24"/>
                <w:szCs w:val="24"/>
              </w:rPr>
            </w:pPr>
            <w:r>
              <w:rPr>
                <w:rFonts w:ascii="Avenir Next LT Pro" w:hAnsi="Avenir Next LT Pro"/>
                <w:sz w:val="24"/>
                <w:szCs w:val="24"/>
              </w:rPr>
              <w:t>The Purchase Price under the APA shall</w:t>
            </w:r>
            <w:r w:rsidR="00F40DF0" w:rsidRPr="0071684C">
              <w:rPr>
                <w:rFonts w:ascii="Avenir Next LT Pro" w:hAnsi="Avenir Next LT Pro"/>
                <w:sz w:val="24"/>
                <w:szCs w:val="24"/>
              </w:rPr>
              <w:t xml:space="preserve"> be </w:t>
            </w:r>
            <w:r>
              <w:rPr>
                <w:rFonts w:ascii="Avenir Next LT Pro" w:hAnsi="Avenir Next LT Pro"/>
                <w:sz w:val="24"/>
                <w:szCs w:val="24"/>
              </w:rPr>
              <w:t>paid</w:t>
            </w:r>
            <w:r w:rsidRPr="0071684C">
              <w:rPr>
                <w:rFonts w:ascii="Avenir Next LT Pro" w:hAnsi="Avenir Next LT Pro"/>
                <w:sz w:val="24"/>
                <w:szCs w:val="24"/>
              </w:rPr>
              <w:t xml:space="preserve"> </w:t>
            </w:r>
            <w:r w:rsidR="00F40DF0" w:rsidRPr="0071684C">
              <w:rPr>
                <w:rFonts w:ascii="Avenir Next LT Pro" w:hAnsi="Avenir Next LT Pro"/>
                <w:sz w:val="24"/>
                <w:szCs w:val="24"/>
              </w:rPr>
              <w:t xml:space="preserve">in full </w:t>
            </w:r>
            <w:r w:rsidR="004B5CA5" w:rsidRPr="0071684C">
              <w:rPr>
                <w:rFonts w:ascii="Avenir Next LT Pro" w:hAnsi="Avenir Next LT Pro"/>
                <w:sz w:val="24"/>
                <w:szCs w:val="24"/>
              </w:rPr>
              <w:t xml:space="preserve">on the </w:t>
            </w:r>
            <w:r w:rsidR="00F40DF0" w:rsidRPr="0071684C">
              <w:rPr>
                <w:rFonts w:ascii="Avenir Next LT Pro" w:hAnsi="Avenir Next LT Pro"/>
                <w:sz w:val="24"/>
                <w:szCs w:val="24"/>
              </w:rPr>
              <w:t>Closing</w:t>
            </w:r>
            <w:r w:rsidR="004B5CA5" w:rsidRPr="0071684C">
              <w:rPr>
                <w:rFonts w:ascii="Avenir Next LT Pro" w:hAnsi="Avenir Next LT Pro"/>
                <w:sz w:val="24"/>
                <w:szCs w:val="24"/>
              </w:rPr>
              <w:t xml:space="preserve"> Date</w:t>
            </w:r>
            <w:r w:rsidR="00F40DF0" w:rsidRPr="0071684C">
              <w:rPr>
                <w:rFonts w:ascii="Avenir Next LT Pro" w:hAnsi="Avenir Next LT Pro"/>
                <w:sz w:val="24"/>
                <w:szCs w:val="24"/>
              </w:rPr>
              <w:t>.</w:t>
            </w:r>
          </w:p>
          <w:p w14:paraId="57045058" w14:textId="77777777" w:rsidR="005E5499" w:rsidRDefault="005E5499" w:rsidP="00192BCA">
            <w:pPr>
              <w:keepNext/>
              <w:spacing w:after="0" w:line="240" w:lineRule="auto"/>
              <w:contextualSpacing/>
              <w:rPr>
                <w:rFonts w:ascii="Avenir Next LT Pro" w:hAnsi="Avenir Next LT Pro"/>
                <w:sz w:val="24"/>
                <w:szCs w:val="24"/>
              </w:rPr>
            </w:pPr>
          </w:p>
          <w:p w14:paraId="6E7FD843" w14:textId="6CEE7DD9" w:rsidR="005E5499" w:rsidRPr="0071684C" w:rsidRDefault="005F0E2D" w:rsidP="00192BCA">
            <w:pPr>
              <w:keepNext/>
              <w:spacing w:after="0" w:line="240" w:lineRule="auto"/>
              <w:contextualSpacing/>
              <w:rPr>
                <w:rFonts w:ascii="Avenir Next LT Pro" w:hAnsi="Avenir Next LT Pro"/>
                <w:sz w:val="24"/>
                <w:szCs w:val="24"/>
              </w:rPr>
            </w:pPr>
            <w:r>
              <w:rPr>
                <w:rFonts w:ascii="Avenir Next LT Pro" w:hAnsi="Avenir Next LT Pro"/>
                <w:sz w:val="24"/>
                <w:szCs w:val="24"/>
              </w:rPr>
              <w:t>The Fixed Price</w:t>
            </w:r>
            <w:r w:rsidR="005E5499">
              <w:rPr>
                <w:rFonts w:ascii="Avenir Next LT Pro" w:hAnsi="Avenir Next LT Pro"/>
                <w:sz w:val="24"/>
                <w:szCs w:val="24"/>
              </w:rPr>
              <w:t xml:space="preserve"> under the EPC shall be</w:t>
            </w:r>
            <w:r w:rsidR="009531EF">
              <w:rPr>
                <w:rFonts w:ascii="Avenir Next LT Pro" w:hAnsi="Avenir Next LT Pro"/>
                <w:sz w:val="24"/>
                <w:szCs w:val="24"/>
              </w:rPr>
              <w:t xml:space="preserve"> paid</w:t>
            </w:r>
            <w:r w:rsidR="005E5499">
              <w:rPr>
                <w:rFonts w:ascii="Avenir Next LT Pro" w:hAnsi="Avenir Next LT Pro"/>
                <w:sz w:val="24"/>
                <w:szCs w:val="24"/>
              </w:rPr>
              <w:t xml:space="preserve"> on a </w:t>
            </w:r>
            <w:proofErr w:type="gramStart"/>
            <w:r w:rsidR="005E5499">
              <w:rPr>
                <w:rFonts w:ascii="Avenir Next LT Pro" w:hAnsi="Avenir Next LT Pro"/>
                <w:sz w:val="24"/>
                <w:szCs w:val="24"/>
              </w:rPr>
              <w:t>milestone based</w:t>
            </w:r>
            <w:proofErr w:type="gramEnd"/>
            <w:r w:rsidR="005E5499">
              <w:rPr>
                <w:rFonts w:ascii="Avenir Next LT Pro" w:hAnsi="Avenir Next LT Pro"/>
                <w:sz w:val="24"/>
                <w:szCs w:val="24"/>
              </w:rPr>
              <w:t xml:space="preserve"> payment schedule.  </w:t>
            </w:r>
            <w:r w:rsidR="005E5499" w:rsidRPr="005E5499">
              <w:rPr>
                <w:rFonts w:ascii="Avenir Next LT Pro" w:hAnsi="Avenir Next LT Pro"/>
                <w:sz w:val="24"/>
                <w:szCs w:val="24"/>
              </w:rPr>
              <w:t xml:space="preserve">Retainage of five percent (5%) will be withheld from each </w:t>
            </w:r>
            <w:r w:rsidR="005E5499">
              <w:rPr>
                <w:rFonts w:ascii="Avenir Next LT Pro" w:hAnsi="Avenir Next LT Pro"/>
                <w:sz w:val="24"/>
                <w:szCs w:val="24"/>
              </w:rPr>
              <w:t xml:space="preserve">milestone </w:t>
            </w:r>
            <w:proofErr w:type="gramStart"/>
            <w:r w:rsidR="005E5499">
              <w:rPr>
                <w:rFonts w:ascii="Avenir Next LT Pro" w:hAnsi="Avenir Next LT Pro"/>
                <w:sz w:val="24"/>
                <w:szCs w:val="24"/>
              </w:rPr>
              <w:t>payment</w:t>
            </w:r>
            <w:r w:rsidR="005E5499" w:rsidRPr="005E5499">
              <w:rPr>
                <w:rFonts w:ascii="Avenir Next LT Pro" w:hAnsi="Avenir Next LT Pro"/>
                <w:sz w:val="24"/>
                <w:szCs w:val="24"/>
              </w:rPr>
              <w:t>, and</w:t>
            </w:r>
            <w:proofErr w:type="gramEnd"/>
            <w:r w:rsidR="005E5499" w:rsidRPr="005E5499">
              <w:rPr>
                <w:rFonts w:ascii="Avenir Next LT Pro" w:hAnsi="Avenir Next LT Pro"/>
                <w:sz w:val="24"/>
                <w:szCs w:val="24"/>
              </w:rPr>
              <w:t xml:space="preserve"> </w:t>
            </w:r>
            <w:r w:rsidR="005E5499">
              <w:rPr>
                <w:rFonts w:ascii="Avenir Next LT Pro" w:hAnsi="Avenir Next LT Pro"/>
                <w:sz w:val="24"/>
                <w:szCs w:val="24"/>
              </w:rPr>
              <w:t>will be released</w:t>
            </w:r>
            <w:r w:rsidR="005E5499" w:rsidRPr="005E5499">
              <w:rPr>
                <w:rFonts w:ascii="Avenir Next LT Pro" w:hAnsi="Avenir Next LT Pro"/>
                <w:sz w:val="24"/>
                <w:szCs w:val="24"/>
              </w:rPr>
              <w:t xml:space="preserve"> at</w:t>
            </w:r>
            <w:r w:rsidR="00362C0A">
              <w:rPr>
                <w:rFonts w:ascii="Avenir Next LT Pro" w:hAnsi="Avenir Next LT Pro"/>
                <w:sz w:val="24"/>
                <w:szCs w:val="24"/>
              </w:rPr>
              <w:t xml:space="preserve"> Final Completion</w:t>
            </w:r>
            <w:r w:rsidR="005E5499" w:rsidRPr="005E5499">
              <w:rPr>
                <w:rFonts w:ascii="Avenir Next LT Pro" w:hAnsi="Avenir Next LT Pro"/>
                <w:sz w:val="24"/>
                <w:szCs w:val="24"/>
              </w:rPr>
              <w:t>.</w:t>
            </w:r>
          </w:p>
        </w:tc>
      </w:tr>
      <w:tr w:rsidR="0054047D" w:rsidRPr="005E5499" w14:paraId="4035607F" w14:textId="77777777" w:rsidTr="0071684C">
        <w:tc>
          <w:tcPr>
            <w:tcW w:w="2690" w:type="dxa"/>
            <w:shd w:val="clear" w:color="auto" w:fill="auto"/>
          </w:tcPr>
          <w:p w14:paraId="0F80AEAF" w14:textId="15F62271" w:rsidR="0054047D" w:rsidRPr="0071684C" w:rsidRDefault="008C0AF6" w:rsidP="0071684C">
            <w:pPr>
              <w:tabs>
                <w:tab w:val="left" w:pos="450"/>
                <w:tab w:val="left" w:pos="612"/>
              </w:tabs>
              <w:spacing w:after="0" w:line="240" w:lineRule="auto"/>
              <w:rPr>
                <w:rFonts w:ascii="Avenir Next LT Pro" w:eastAsia="Times New Roman" w:hAnsi="Avenir Next LT Pro"/>
                <w:sz w:val="24"/>
                <w:szCs w:val="24"/>
              </w:rPr>
            </w:pPr>
            <w:r>
              <w:rPr>
                <w:rFonts w:ascii="Avenir Next LT Pro" w:hAnsi="Avenir Next LT Pro"/>
                <w:sz w:val="24"/>
                <w:szCs w:val="24"/>
              </w:rPr>
              <w:t>Surety Bonds</w:t>
            </w:r>
          </w:p>
        </w:tc>
        <w:tc>
          <w:tcPr>
            <w:tcW w:w="6732" w:type="dxa"/>
          </w:tcPr>
          <w:p w14:paraId="56BA32A2" w14:textId="421B4D0D" w:rsidR="00D31223" w:rsidRPr="0071684C" w:rsidRDefault="008C0AF6" w:rsidP="000F549B">
            <w:pPr>
              <w:spacing w:after="0" w:line="240" w:lineRule="auto"/>
              <w:contextualSpacing/>
              <w:rPr>
                <w:rFonts w:ascii="Avenir Next LT Pro" w:eastAsia="Times New Roman" w:hAnsi="Avenir Next LT Pro"/>
                <w:sz w:val="24"/>
                <w:szCs w:val="24"/>
              </w:rPr>
            </w:pPr>
            <w:r>
              <w:rPr>
                <w:rFonts w:ascii="Avenir Next LT Pro" w:eastAsia="Times New Roman" w:hAnsi="Avenir Next LT Pro"/>
                <w:sz w:val="24"/>
                <w:szCs w:val="24"/>
              </w:rPr>
              <w:t xml:space="preserve">Contractor shall procure and maintain payment and performance bonds for an initial amount of 100% of the Fixed Price.  Contractor shall also procure and maintain a warranty bond in an amount to be negotiated between the parties. </w:t>
            </w:r>
            <w:bookmarkStart w:id="1" w:name="OpenAt"/>
            <w:bookmarkEnd w:id="1"/>
          </w:p>
        </w:tc>
      </w:tr>
      <w:tr w:rsidR="006D5BF3" w:rsidRPr="005E5499" w14:paraId="3B609F46" w14:textId="77777777" w:rsidTr="0071684C">
        <w:tc>
          <w:tcPr>
            <w:tcW w:w="2690" w:type="dxa"/>
            <w:shd w:val="clear" w:color="auto" w:fill="auto"/>
          </w:tcPr>
          <w:p w14:paraId="4703F6A8" w14:textId="23AA6F22" w:rsidR="006D5BF3" w:rsidRPr="0071684C" w:rsidRDefault="003F4017" w:rsidP="0071684C">
            <w:pPr>
              <w:tabs>
                <w:tab w:val="left" w:pos="450"/>
                <w:tab w:val="left" w:pos="630"/>
                <w:tab w:val="left" w:pos="990"/>
                <w:tab w:val="left" w:pos="1440"/>
              </w:tabs>
              <w:spacing w:after="0" w:line="240" w:lineRule="auto"/>
              <w:contextualSpacing/>
              <w:rPr>
                <w:rFonts w:ascii="Avenir Next LT Pro" w:hAnsi="Avenir Next LT Pro"/>
                <w:sz w:val="24"/>
                <w:szCs w:val="24"/>
              </w:rPr>
            </w:pPr>
            <w:r>
              <w:rPr>
                <w:rFonts w:ascii="Avenir Next LT Pro" w:hAnsi="Avenir Next LT Pro"/>
                <w:sz w:val="24"/>
                <w:szCs w:val="24"/>
              </w:rPr>
              <w:t xml:space="preserve">Title to </w:t>
            </w:r>
            <w:r w:rsidR="00527B8A" w:rsidRPr="0071684C">
              <w:rPr>
                <w:rFonts w:ascii="Avenir Next LT Pro" w:hAnsi="Avenir Next LT Pro"/>
                <w:sz w:val="24"/>
                <w:szCs w:val="24"/>
              </w:rPr>
              <w:t>Project Assets</w:t>
            </w:r>
            <w:r w:rsidR="002A0140">
              <w:rPr>
                <w:rFonts w:ascii="Avenir Next LT Pro" w:hAnsi="Avenir Next LT Pro"/>
                <w:sz w:val="24"/>
                <w:szCs w:val="24"/>
              </w:rPr>
              <w:t xml:space="preserve"> subject to APA</w:t>
            </w:r>
          </w:p>
        </w:tc>
        <w:tc>
          <w:tcPr>
            <w:tcW w:w="6732" w:type="dxa"/>
          </w:tcPr>
          <w:p w14:paraId="45146B2E" w14:textId="00DD22BF" w:rsidR="00527B8A" w:rsidRPr="0071684C" w:rsidRDefault="00527B8A" w:rsidP="00DE2BBC">
            <w:pPr>
              <w:spacing w:after="0" w:line="240" w:lineRule="auto"/>
              <w:ind w:left="414"/>
              <w:contextualSpacing/>
              <w:rPr>
                <w:rFonts w:ascii="Avenir Next LT Pro" w:hAnsi="Avenir Next LT Pro"/>
                <w:sz w:val="24"/>
                <w:szCs w:val="24"/>
              </w:rPr>
            </w:pPr>
            <w:r w:rsidRPr="0071684C">
              <w:rPr>
                <w:rFonts w:ascii="Avenir Next LT Pro" w:hAnsi="Avenir Next LT Pro"/>
                <w:sz w:val="24"/>
                <w:szCs w:val="24"/>
              </w:rPr>
              <w:t xml:space="preserve">Seller has good, </w:t>
            </w:r>
            <w:proofErr w:type="gramStart"/>
            <w:r w:rsidRPr="0071684C">
              <w:rPr>
                <w:rFonts w:ascii="Avenir Next LT Pro" w:hAnsi="Avenir Next LT Pro"/>
                <w:sz w:val="24"/>
                <w:szCs w:val="24"/>
              </w:rPr>
              <w:t>valid</w:t>
            </w:r>
            <w:proofErr w:type="gramEnd"/>
            <w:r w:rsidRPr="0071684C">
              <w:rPr>
                <w:rFonts w:ascii="Avenir Next LT Pro" w:hAnsi="Avenir Next LT Pro"/>
                <w:sz w:val="24"/>
                <w:szCs w:val="24"/>
              </w:rPr>
              <w:t xml:space="preserve"> and marketable title to all the Project Assets, which are free and clear of any and all </w:t>
            </w:r>
            <w:r w:rsidR="003F4017">
              <w:rPr>
                <w:rFonts w:ascii="Avenir Next LT Pro" w:hAnsi="Avenir Next LT Pro"/>
                <w:sz w:val="24"/>
                <w:szCs w:val="24"/>
              </w:rPr>
              <w:t>l</w:t>
            </w:r>
            <w:r w:rsidRPr="0071684C">
              <w:rPr>
                <w:rFonts w:ascii="Avenir Next LT Pro" w:hAnsi="Avenir Next LT Pro"/>
                <w:sz w:val="24"/>
                <w:szCs w:val="24"/>
              </w:rPr>
              <w:t xml:space="preserve">iens, other than </w:t>
            </w:r>
            <w:r w:rsidR="003F4017">
              <w:rPr>
                <w:rFonts w:ascii="Avenir Next LT Pro" w:hAnsi="Avenir Next LT Pro"/>
                <w:sz w:val="24"/>
                <w:szCs w:val="24"/>
              </w:rPr>
              <w:t>p</w:t>
            </w:r>
            <w:r w:rsidRPr="0071684C">
              <w:rPr>
                <w:rFonts w:ascii="Avenir Next LT Pro" w:hAnsi="Avenir Next LT Pro"/>
                <w:sz w:val="24"/>
                <w:szCs w:val="24"/>
              </w:rPr>
              <w:t xml:space="preserve">ermitted </w:t>
            </w:r>
            <w:r w:rsidR="003F4017">
              <w:rPr>
                <w:rFonts w:ascii="Avenir Next LT Pro" w:hAnsi="Avenir Next LT Pro"/>
                <w:sz w:val="24"/>
                <w:szCs w:val="24"/>
              </w:rPr>
              <w:t>l</w:t>
            </w:r>
            <w:r w:rsidRPr="0071684C">
              <w:rPr>
                <w:rFonts w:ascii="Avenir Next LT Pro" w:hAnsi="Avenir Next LT Pro"/>
                <w:sz w:val="24"/>
                <w:szCs w:val="24"/>
              </w:rPr>
              <w:t>iens</w:t>
            </w:r>
            <w:r w:rsidR="003F4017">
              <w:rPr>
                <w:rFonts w:ascii="Avenir Next LT Pro" w:hAnsi="Avenir Next LT Pro"/>
                <w:sz w:val="24"/>
                <w:szCs w:val="24"/>
              </w:rPr>
              <w:t xml:space="preserve"> identified in the APA</w:t>
            </w:r>
            <w:r w:rsidRPr="0071684C">
              <w:rPr>
                <w:rFonts w:ascii="Avenir Next LT Pro" w:hAnsi="Avenir Next LT Pro"/>
                <w:sz w:val="24"/>
                <w:szCs w:val="24"/>
              </w:rPr>
              <w:t>.</w:t>
            </w:r>
          </w:p>
        </w:tc>
      </w:tr>
      <w:tr w:rsidR="006D5BF3" w:rsidRPr="005E5499" w14:paraId="26B07669" w14:textId="77777777" w:rsidTr="0071684C">
        <w:tc>
          <w:tcPr>
            <w:tcW w:w="2690" w:type="dxa"/>
            <w:shd w:val="clear" w:color="auto" w:fill="auto"/>
          </w:tcPr>
          <w:p w14:paraId="04CB18ED" w14:textId="49E55F31" w:rsidR="006D5BF3" w:rsidRPr="0071684C" w:rsidRDefault="00276A07" w:rsidP="0071684C">
            <w:pPr>
              <w:tabs>
                <w:tab w:val="left" w:pos="450"/>
                <w:tab w:val="left" w:pos="630"/>
                <w:tab w:val="left" w:pos="990"/>
                <w:tab w:val="left" w:pos="1440"/>
              </w:tabs>
              <w:spacing w:after="0" w:line="240" w:lineRule="auto"/>
              <w:contextualSpacing/>
              <w:rPr>
                <w:rFonts w:ascii="Avenir Next LT Pro" w:hAnsi="Avenir Next LT Pro"/>
                <w:sz w:val="24"/>
                <w:szCs w:val="24"/>
              </w:rPr>
            </w:pPr>
            <w:r w:rsidRPr="0071684C">
              <w:rPr>
                <w:rFonts w:ascii="Avenir Next LT Pro" w:hAnsi="Avenir Next LT Pro"/>
                <w:sz w:val="24"/>
                <w:szCs w:val="24"/>
              </w:rPr>
              <w:lastRenderedPageBreak/>
              <w:t>Seller Contracts</w:t>
            </w:r>
            <w:r w:rsidR="002A0140">
              <w:rPr>
                <w:rFonts w:ascii="Avenir Next LT Pro" w:hAnsi="Avenir Next LT Pro"/>
                <w:sz w:val="24"/>
                <w:szCs w:val="24"/>
              </w:rPr>
              <w:t xml:space="preserve"> subject to APA</w:t>
            </w:r>
          </w:p>
        </w:tc>
        <w:tc>
          <w:tcPr>
            <w:tcW w:w="6732" w:type="dxa"/>
          </w:tcPr>
          <w:p w14:paraId="7E87DD10" w14:textId="37F0F9B7" w:rsidR="006E67DC" w:rsidRPr="0071684C" w:rsidRDefault="00276A07" w:rsidP="00733C82">
            <w:pPr>
              <w:numPr>
                <w:ilvl w:val="0"/>
                <w:numId w:val="7"/>
              </w:numPr>
              <w:spacing w:after="0" w:line="240" w:lineRule="auto"/>
              <w:ind w:left="414"/>
              <w:contextualSpacing/>
              <w:rPr>
                <w:rFonts w:ascii="Avenir Next LT Pro" w:hAnsi="Avenir Next LT Pro"/>
                <w:sz w:val="24"/>
                <w:szCs w:val="24"/>
              </w:rPr>
            </w:pPr>
            <w:r w:rsidRPr="0071684C">
              <w:rPr>
                <w:rFonts w:ascii="Avenir Next LT Pro" w:hAnsi="Avenir Next LT Pro"/>
                <w:sz w:val="24"/>
                <w:szCs w:val="24"/>
              </w:rPr>
              <w:t>Seller shall assign the following</w:t>
            </w:r>
            <w:r w:rsidR="00F13490" w:rsidRPr="0071684C">
              <w:rPr>
                <w:rFonts w:ascii="Avenir Next LT Pro" w:hAnsi="Avenir Next LT Pro"/>
                <w:sz w:val="24"/>
                <w:szCs w:val="24"/>
              </w:rPr>
              <w:t xml:space="preserve"> contracts </w:t>
            </w:r>
            <w:proofErr w:type="gramStart"/>
            <w:r w:rsidR="00F13490" w:rsidRPr="0071684C">
              <w:rPr>
                <w:rFonts w:ascii="Avenir Next LT Pro" w:hAnsi="Avenir Next LT Pro"/>
                <w:sz w:val="24"/>
                <w:szCs w:val="24"/>
              </w:rPr>
              <w:t>entered into</w:t>
            </w:r>
            <w:proofErr w:type="gramEnd"/>
            <w:r w:rsidR="00F13490" w:rsidRPr="0071684C">
              <w:rPr>
                <w:rFonts w:ascii="Avenir Next LT Pro" w:hAnsi="Avenir Next LT Pro"/>
                <w:sz w:val="24"/>
                <w:szCs w:val="24"/>
              </w:rPr>
              <w:t xml:space="preserve"> by Seller for the benefit of the Project (the “Seller Contracts”)</w:t>
            </w:r>
            <w:r w:rsidRPr="0071684C">
              <w:rPr>
                <w:rFonts w:ascii="Avenir Next LT Pro" w:hAnsi="Avenir Next LT Pro"/>
                <w:sz w:val="24"/>
                <w:szCs w:val="24"/>
              </w:rPr>
              <w:t>: [</w:t>
            </w:r>
            <w:r w:rsidR="003F4017">
              <w:rPr>
                <w:rFonts w:ascii="Avenir Next LT Pro" w:hAnsi="Avenir Next LT Pro"/>
                <w:sz w:val="24"/>
                <w:szCs w:val="24"/>
              </w:rPr>
              <w:t>List</w:t>
            </w:r>
            <w:r w:rsidR="003F4017" w:rsidRPr="0071684C">
              <w:rPr>
                <w:rFonts w:ascii="Avenir Next LT Pro" w:hAnsi="Avenir Next LT Pro"/>
                <w:sz w:val="24"/>
                <w:szCs w:val="24"/>
              </w:rPr>
              <w:t xml:space="preserve"> </w:t>
            </w:r>
            <w:r w:rsidRPr="0071684C">
              <w:rPr>
                <w:rFonts w:ascii="Avenir Next LT Pro" w:hAnsi="Avenir Next LT Pro"/>
                <w:sz w:val="24"/>
                <w:szCs w:val="24"/>
              </w:rPr>
              <w:t>Seller Contracts]</w:t>
            </w:r>
            <w:r w:rsidR="006E67DC" w:rsidRPr="0071684C">
              <w:rPr>
                <w:rFonts w:ascii="Avenir Next LT Pro" w:hAnsi="Avenir Next LT Pro"/>
                <w:sz w:val="24"/>
                <w:szCs w:val="24"/>
              </w:rPr>
              <w:t>.</w:t>
            </w:r>
          </w:p>
          <w:p w14:paraId="2BA9A876" w14:textId="46270D34" w:rsidR="006E67DC" w:rsidRPr="0071684C" w:rsidRDefault="006E67DC" w:rsidP="005E5499">
            <w:pPr>
              <w:numPr>
                <w:ilvl w:val="0"/>
                <w:numId w:val="7"/>
              </w:numPr>
              <w:spacing w:after="0" w:line="240" w:lineRule="auto"/>
              <w:ind w:left="414"/>
              <w:contextualSpacing/>
              <w:rPr>
                <w:rFonts w:ascii="Avenir Next LT Pro" w:hAnsi="Avenir Next LT Pro"/>
                <w:sz w:val="24"/>
                <w:szCs w:val="24"/>
              </w:rPr>
            </w:pPr>
            <w:r w:rsidRPr="0071684C">
              <w:rPr>
                <w:rFonts w:ascii="Avenir Next LT Pro" w:hAnsi="Avenir Next LT Pro"/>
                <w:sz w:val="24"/>
                <w:szCs w:val="24"/>
              </w:rPr>
              <w:t xml:space="preserve">Each </w:t>
            </w:r>
            <w:r w:rsidR="00276A07" w:rsidRPr="0071684C">
              <w:rPr>
                <w:rFonts w:ascii="Avenir Next LT Pro" w:hAnsi="Avenir Next LT Pro"/>
                <w:sz w:val="24"/>
                <w:szCs w:val="24"/>
              </w:rPr>
              <w:t xml:space="preserve">Seller </w:t>
            </w:r>
            <w:r w:rsidRPr="0071684C">
              <w:rPr>
                <w:rFonts w:ascii="Avenir Next LT Pro" w:hAnsi="Avenir Next LT Pro"/>
                <w:sz w:val="24"/>
                <w:szCs w:val="24"/>
              </w:rPr>
              <w:t xml:space="preserve">Contract has been duly authorized, executed and delivered, </w:t>
            </w:r>
            <w:r w:rsidR="00FF76B3" w:rsidRPr="0071684C">
              <w:rPr>
                <w:rFonts w:ascii="Avenir Next LT Pro" w:hAnsi="Avenir Next LT Pro"/>
                <w:sz w:val="24"/>
                <w:szCs w:val="24"/>
              </w:rPr>
              <w:t xml:space="preserve">and is in full force and effect </w:t>
            </w:r>
            <w:r w:rsidRPr="0071684C">
              <w:rPr>
                <w:rFonts w:ascii="Avenir Next LT Pro" w:hAnsi="Avenir Next LT Pro"/>
                <w:sz w:val="24"/>
                <w:szCs w:val="24"/>
              </w:rPr>
              <w:t xml:space="preserve">and constitutes the legal, valid, </w:t>
            </w:r>
            <w:proofErr w:type="gramStart"/>
            <w:r w:rsidRPr="0071684C">
              <w:rPr>
                <w:rFonts w:ascii="Avenir Next LT Pro" w:hAnsi="Avenir Next LT Pro"/>
                <w:sz w:val="24"/>
                <w:szCs w:val="24"/>
              </w:rPr>
              <w:t>binding</w:t>
            </w:r>
            <w:proofErr w:type="gramEnd"/>
            <w:r w:rsidRPr="0071684C">
              <w:rPr>
                <w:rFonts w:ascii="Avenir Next LT Pro" w:hAnsi="Avenir Next LT Pro"/>
                <w:sz w:val="24"/>
                <w:szCs w:val="24"/>
              </w:rPr>
              <w:t xml:space="preserve"> and enforceable agreement as to Seller</w:t>
            </w:r>
            <w:r w:rsidR="00276A07" w:rsidRPr="0071684C">
              <w:rPr>
                <w:rFonts w:ascii="Avenir Next LT Pro" w:hAnsi="Avenir Next LT Pro"/>
                <w:sz w:val="24"/>
                <w:szCs w:val="24"/>
              </w:rPr>
              <w:t>, and</w:t>
            </w:r>
            <w:r w:rsidRPr="0071684C">
              <w:rPr>
                <w:rFonts w:ascii="Avenir Next LT Pro" w:hAnsi="Avenir Next LT Pro"/>
                <w:sz w:val="24"/>
                <w:szCs w:val="24"/>
              </w:rPr>
              <w:t xml:space="preserve"> the respective counterparties thereto, and will not be rendered invalid or unenforceable as a result of the transactions contemplated by </w:t>
            </w:r>
            <w:r w:rsidR="003F4017">
              <w:rPr>
                <w:rFonts w:ascii="Avenir Next LT Pro" w:hAnsi="Avenir Next LT Pro"/>
                <w:sz w:val="24"/>
                <w:szCs w:val="24"/>
              </w:rPr>
              <w:t>the APA</w:t>
            </w:r>
            <w:r w:rsidRPr="0071684C">
              <w:rPr>
                <w:rFonts w:ascii="Avenir Next LT Pro" w:hAnsi="Avenir Next LT Pro"/>
                <w:sz w:val="24"/>
                <w:szCs w:val="24"/>
              </w:rPr>
              <w:t>.</w:t>
            </w:r>
          </w:p>
        </w:tc>
      </w:tr>
      <w:tr w:rsidR="00A17E75" w:rsidRPr="005E5499" w14:paraId="469ED6CD" w14:textId="77777777" w:rsidTr="0071684C">
        <w:tc>
          <w:tcPr>
            <w:tcW w:w="2690" w:type="dxa"/>
            <w:shd w:val="clear" w:color="auto" w:fill="auto"/>
          </w:tcPr>
          <w:p w14:paraId="6555065E" w14:textId="15ABE921" w:rsidR="00A17E75" w:rsidRPr="0071684C" w:rsidRDefault="004B1B00" w:rsidP="0071684C">
            <w:pPr>
              <w:tabs>
                <w:tab w:val="left" w:pos="450"/>
                <w:tab w:val="left" w:pos="630"/>
                <w:tab w:val="left" w:pos="990"/>
                <w:tab w:val="left" w:pos="1440"/>
              </w:tabs>
              <w:spacing w:after="0" w:line="240" w:lineRule="auto"/>
              <w:contextualSpacing/>
              <w:rPr>
                <w:rFonts w:ascii="Avenir Next LT Pro" w:hAnsi="Avenir Next LT Pro"/>
                <w:sz w:val="24"/>
                <w:szCs w:val="24"/>
              </w:rPr>
            </w:pPr>
            <w:r w:rsidRPr="0071684C">
              <w:rPr>
                <w:rFonts w:ascii="Avenir Next LT Pro" w:hAnsi="Avenir Next LT Pro"/>
                <w:sz w:val="24"/>
                <w:szCs w:val="24"/>
              </w:rPr>
              <w:t>No Dispositions</w:t>
            </w:r>
            <w:r w:rsidR="002A0140">
              <w:rPr>
                <w:rFonts w:ascii="Avenir Next LT Pro" w:hAnsi="Avenir Next LT Pro"/>
                <w:sz w:val="24"/>
                <w:szCs w:val="24"/>
              </w:rPr>
              <w:t xml:space="preserve"> under the APA</w:t>
            </w:r>
          </w:p>
        </w:tc>
        <w:tc>
          <w:tcPr>
            <w:tcW w:w="6732" w:type="dxa"/>
          </w:tcPr>
          <w:p w14:paraId="3F78872D" w14:textId="6C182633" w:rsidR="00A17E75" w:rsidRDefault="004B1B00" w:rsidP="00733C82">
            <w:pPr>
              <w:spacing w:after="0" w:line="240" w:lineRule="auto"/>
              <w:contextualSpacing/>
              <w:rPr>
                <w:rFonts w:ascii="Avenir Next LT Pro" w:hAnsi="Avenir Next LT Pro"/>
                <w:sz w:val="24"/>
                <w:szCs w:val="24"/>
              </w:rPr>
            </w:pPr>
            <w:r w:rsidRPr="0071684C">
              <w:rPr>
                <w:rFonts w:ascii="Avenir Next LT Pro" w:hAnsi="Avenir Next LT Pro"/>
                <w:sz w:val="24"/>
                <w:szCs w:val="24"/>
              </w:rPr>
              <w:t>Sell</w:t>
            </w:r>
            <w:r w:rsidR="00B8172B" w:rsidRPr="0071684C">
              <w:rPr>
                <w:rFonts w:ascii="Avenir Next LT Pro" w:hAnsi="Avenir Next LT Pro"/>
                <w:sz w:val="24"/>
                <w:szCs w:val="24"/>
              </w:rPr>
              <w:t>er</w:t>
            </w:r>
            <w:r w:rsidRPr="0071684C">
              <w:rPr>
                <w:rFonts w:ascii="Avenir Next LT Pro" w:hAnsi="Avenir Next LT Pro"/>
                <w:sz w:val="24"/>
                <w:szCs w:val="24"/>
              </w:rPr>
              <w:t xml:space="preserve"> shall not, without PGE’s prior written consent, (a) sell, </w:t>
            </w:r>
            <w:proofErr w:type="gramStart"/>
            <w:r w:rsidRPr="0071684C">
              <w:rPr>
                <w:rFonts w:ascii="Avenir Next LT Pro" w:hAnsi="Avenir Next LT Pro"/>
                <w:sz w:val="24"/>
                <w:szCs w:val="24"/>
              </w:rPr>
              <w:t>transfer</w:t>
            </w:r>
            <w:proofErr w:type="gramEnd"/>
            <w:r w:rsidRPr="0071684C">
              <w:rPr>
                <w:rFonts w:ascii="Avenir Next LT Pro" w:hAnsi="Avenir Next LT Pro"/>
                <w:sz w:val="24"/>
                <w:szCs w:val="24"/>
              </w:rPr>
              <w:t xml:space="preserve"> or otherwise dispose of, or agree to sell, transfer or otherwise dispose of, any of the Project Assets, </w:t>
            </w:r>
            <w:r w:rsidR="003F4017">
              <w:rPr>
                <w:rFonts w:ascii="Avenir Next LT Pro" w:hAnsi="Avenir Next LT Pro"/>
                <w:sz w:val="24"/>
                <w:szCs w:val="24"/>
              </w:rPr>
              <w:t xml:space="preserve">to a third party, </w:t>
            </w:r>
            <w:r w:rsidRPr="0071684C">
              <w:rPr>
                <w:rFonts w:ascii="Avenir Next LT Pro" w:hAnsi="Avenir Next LT Pro"/>
                <w:sz w:val="24"/>
                <w:szCs w:val="24"/>
              </w:rPr>
              <w:t>or (b) lease, mortgage or pledge any of the Project Assets</w:t>
            </w:r>
            <w:r w:rsidR="003F4017">
              <w:rPr>
                <w:rFonts w:ascii="Avenir Next LT Pro" w:hAnsi="Avenir Next LT Pro"/>
                <w:sz w:val="24"/>
                <w:szCs w:val="24"/>
              </w:rPr>
              <w:t xml:space="preserve"> to a third party</w:t>
            </w:r>
            <w:r w:rsidR="008E12A7" w:rsidRPr="0071684C">
              <w:rPr>
                <w:rFonts w:ascii="Avenir Next LT Pro" w:hAnsi="Avenir Next LT Pro"/>
                <w:sz w:val="24"/>
                <w:szCs w:val="24"/>
              </w:rPr>
              <w:t>.</w:t>
            </w:r>
          </w:p>
          <w:p w14:paraId="09E23884" w14:textId="4AE7F395" w:rsidR="00E07E2C" w:rsidRPr="0071684C" w:rsidRDefault="00E07E2C" w:rsidP="00733C82">
            <w:pPr>
              <w:spacing w:after="0" w:line="240" w:lineRule="auto"/>
              <w:contextualSpacing/>
              <w:rPr>
                <w:rFonts w:ascii="Avenir Next LT Pro" w:hAnsi="Avenir Next LT Pro"/>
                <w:sz w:val="24"/>
                <w:szCs w:val="24"/>
              </w:rPr>
            </w:pPr>
          </w:p>
        </w:tc>
      </w:tr>
      <w:tr w:rsidR="00E07E2C" w:rsidRPr="00BC1FAE" w14:paraId="20F8A9A2" w14:textId="77777777" w:rsidTr="00E07E2C">
        <w:tc>
          <w:tcPr>
            <w:tcW w:w="2690" w:type="dxa"/>
            <w:tcBorders>
              <w:top w:val="single" w:sz="4" w:space="0" w:color="auto"/>
              <w:left w:val="single" w:sz="4" w:space="0" w:color="auto"/>
              <w:bottom w:val="single" w:sz="4" w:space="0" w:color="auto"/>
              <w:right w:val="single" w:sz="4" w:space="0" w:color="auto"/>
            </w:tcBorders>
            <w:shd w:val="clear" w:color="auto" w:fill="auto"/>
          </w:tcPr>
          <w:p w14:paraId="621A4274" w14:textId="52F4D29C" w:rsidR="00E07E2C" w:rsidRPr="00BC1FAE" w:rsidRDefault="00E07E2C" w:rsidP="003627D5">
            <w:pPr>
              <w:tabs>
                <w:tab w:val="left" w:pos="450"/>
                <w:tab w:val="left" w:pos="630"/>
                <w:tab w:val="left" w:pos="990"/>
                <w:tab w:val="left" w:pos="1440"/>
              </w:tabs>
              <w:spacing w:after="0" w:line="240" w:lineRule="auto"/>
              <w:contextualSpacing/>
              <w:rPr>
                <w:rFonts w:ascii="Avenir Next LT Pro" w:hAnsi="Avenir Next LT Pro"/>
                <w:sz w:val="24"/>
                <w:szCs w:val="24"/>
              </w:rPr>
            </w:pPr>
            <w:r w:rsidRPr="00BC1FAE">
              <w:rPr>
                <w:rFonts w:ascii="Avenir Next LT Pro" w:hAnsi="Avenir Next LT Pro"/>
                <w:sz w:val="24"/>
                <w:szCs w:val="24"/>
              </w:rPr>
              <w:t>Environmental Attributes</w:t>
            </w:r>
            <w:r w:rsidR="002A0140">
              <w:rPr>
                <w:rFonts w:ascii="Avenir Next LT Pro" w:hAnsi="Avenir Next LT Pro"/>
                <w:sz w:val="24"/>
                <w:szCs w:val="24"/>
              </w:rPr>
              <w:t xml:space="preserve"> under APA</w:t>
            </w:r>
          </w:p>
        </w:tc>
        <w:tc>
          <w:tcPr>
            <w:tcW w:w="6732" w:type="dxa"/>
            <w:tcBorders>
              <w:top w:val="single" w:sz="4" w:space="0" w:color="auto"/>
              <w:left w:val="single" w:sz="4" w:space="0" w:color="auto"/>
              <w:bottom w:val="single" w:sz="4" w:space="0" w:color="auto"/>
              <w:right w:val="single" w:sz="4" w:space="0" w:color="auto"/>
            </w:tcBorders>
          </w:tcPr>
          <w:p w14:paraId="3C4239A8" w14:textId="0C3881F6" w:rsidR="002A0140" w:rsidRDefault="002A0140" w:rsidP="00E07E2C">
            <w:pPr>
              <w:tabs>
                <w:tab w:val="left" w:pos="450"/>
                <w:tab w:val="left" w:pos="630"/>
                <w:tab w:val="left" w:pos="990"/>
                <w:tab w:val="left" w:pos="1440"/>
              </w:tabs>
              <w:spacing w:after="0" w:line="240" w:lineRule="auto"/>
              <w:contextualSpacing/>
              <w:rPr>
                <w:rFonts w:ascii="Avenir Next LT Pro" w:hAnsi="Avenir Next LT Pro"/>
                <w:sz w:val="24"/>
                <w:szCs w:val="24"/>
              </w:rPr>
            </w:pPr>
            <w:r w:rsidRPr="00BC1FAE">
              <w:rPr>
                <w:rFonts w:ascii="Avenir Next LT Pro" w:hAnsi="Avenir Next LT Pro"/>
                <w:sz w:val="24"/>
                <w:szCs w:val="24"/>
              </w:rPr>
              <w:t xml:space="preserve">Seller </w:t>
            </w:r>
            <w:r w:rsidR="00B96131">
              <w:rPr>
                <w:rFonts w:ascii="Avenir Next LT Pro" w:hAnsi="Avenir Next LT Pro"/>
                <w:sz w:val="24"/>
                <w:szCs w:val="24"/>
              </w:rPr>
              <w:t xml:space="preserve">represents that it </w:t>
            </w:r>
            <w:r w:rsidRPr="00BC1FAE">
              <w:rPr>
                <w:rFonts w:ascii="Avenir Next LT Pro" w:hAnsi="Avenir Next LT Pro"/>
                <w:sz w:val="24"/>
                <w:szCs w:val="24"/>
              </w:rPr>
              <w:t xml:space="preserve">has </w:t>
            </w:r>
            <w:r w:rsidR="00B96131">
              <w:rPr>
                <w:rFonts w:ascii="Avenir Next LT Pro" w:hAnsi="Avenir Next LT Pro"/>
                <w:sz w:val="24"/>
                <w:szCs w:val="24"/>
              </w:rPr>
              <w:t xml:space="preserve">not </w:t>
            </w:r>
            <w:r w:rsidRPr="00BC1FAE">
              <w:rPr>
                <w:rFonts w:ascii="Avenir Next LT Pro" w:hAnsi="Avenir Next LT Pro"/>
                <w:sz w:val="24"/>
                <w:szCs w:val="24"/>
              </w:rPr>
              <w:t>sold or transferred, or agreed to sell or transfer, or granted any options or rights to purchase energy or Environmental Attributes related to the electric power to be generated by the Project for any period after Closing Date.</w:t>
            </w:r>
          </w:p>
          <w:p w14:paraId="57DF2CB8" w14:textId="77777777" w:rsidR="002A0140" w:rsidRDefault="002A0140" w:rsidP="00E07E2C">
            <w:pPr>
              <w:tabs>
                <w:tab w:val="left" w:pos="450"/>
                <w:tab w:val="left" w:pos="630"/>
                <w:tab w:val="left" w:pos="990"/>
                <w:tab w:val="left" w:pos="1440"/>
              </w:tabs>
              <w:spacing w:after="0" w:line="240" w:lineRule="auto"/>
              <w:contextualSpacing/>
              <w:rPr>
                <w:rFonts w:ascii="Avenir Next LT Pro" w:hAnsi="Avenir Next LT Pro"/>
                <w:sz w:val="24"/>
                <w:szCs w:val="24"/>
              </w:rPr>
            </w:pPr>
          </w:p>
          <w:p w14:paraId="30ED76F0" w14:textId="16207D84" w:rsidR="00E07E2C" w:rsidRPr="00BC1FAE" w:rsidRDefault="00152C22" w:rsidP="00E07E2C">
            <w:pPr>
              <w:tabs>
                <w:tab w:val="left" w:pos="450"/>
                <w:tab w:val="left" w:pos="630"/>
                <w:tab w:val="left" w:pos="990"/>
                <w:tab w:val="left" w:pos="1440"/>
              </w:tabs>
              <w:spacing w:after="0" w:line="240" w:lineRule="auto"/>
              <w:contextualSpacing/>
              <w:rPr>
                <w:rFonts w:ascii="Avenir Next LT Pro" w:hAnsi="Avenir Next LT Pro"/>
                <w:sz w:val="24"/>
                <w:szCs w:val="24"/>
              </w:rPr>
            </w:pPr>
            <w:r>
              <w:rPr>
                <w:rFonts w:ascii="Avenir Next LT Pro" w:hAnsi="Avenir Next LT Pro"/>
                <w:sz w:val="24"/>
                <w:szCs w:val="24"/>
              </w:rPr>
              <w:t>“</w:t>
            </w:r>
            <w:r w:rsidR="00E07E2C" w:rsidRPr="00BC1FAE">
              <w:rPr>
                <w:rFonts w:ascii="Avenir Next LT Pro" w:hAnsi="Avenir Next LT Pro"/>
                <w:sz w:val="24"/>
                <w:szCs w:val="24"/>
              </w:rPr>
              <w:t>Environmental Attributes</w:t>
            </w:r>
            <w:r>
              <w:rPr>
                <w:rFonts w:ascii="Avenir Next LT Pro" w:hAnsi="Avenir Next LT Pro"/>
                <w:sz w:val="24"/>
                <w:szCs w:val="24"/>
              </w:rPr>
              <w:t>”</w:t>
            </w:r>
            <w:r w:rsidR="00E07E2C" w:rsidRPr="00BC1FAE">
              <w:rPr>
                <w:rFonts w:ascii="Avenir Next LT Pro" w:hAnsi="Avenir Next LT Pro"/>
                <w:sz w:val="24"/>
                <w:szCs w:val="24"/>
              </w:rPr>
              <w:t xml:space="preserve"> include any and all claims, credits, benefits, emissions reductions, offsets and allowances, however named, resulting from the avoidance of the emission of any gas, chemical, or other substance to the air, soil or water or otherwise arising as a result of the generation of electricity from the Project, regardless of whether or not (</w:t>
            </w:r>
            <w:proofErr w:type="spellStart"/>
            <w:r w:rsidR="00E07E2C" w:rsidRPr="00BC1FAE">
              <w:rPr>
                <w:rFonts w:ascii="Avenir Next LT Pro" w:hAnsi="Avenir Next LT Pro"/>
                <w:sz w:val="24"/>
                <w:szCs w:val="24"/>
              </w:rPr>
              <w:t>i</w:t>
            </w:r>
            <w:proofErr w:type="spellEnd"/>
            <w:r w:rsidR="00E07E2C" w:rsidRPr="00BC1FAE">
              <w:rPr>
                <w:rFonts w:ascii="Avenir Next LT Pro" w:hAnsi="Avenir Next LT Pro"/>
                <w:sz w:val="24"/>
                <w:szCs w:val="24"/>
              </w:rPr>
              <w:t xml:space="preserve">) such environmental attributes have been verified or certified, (ii) such environmental attributes are creditable under any applicable legislative or regulatory program, or (iii) such environmental attributes are recognized as of the Effective Date or at any time during the Delivery Term. </w:t>
            </w:r>
          </w:p>
        </w:tc>
      </w:tr>
    </w:tbl>
    <w:p w14:paraId="795BEC49" w14:textId="77777777" w:rsidR="0092153B" w:rsidRPr="0071684C" w:rsidRDefault="0092153B" w:rsidP="0092153B">
      <w:pPr>
        <w:spacing w:after="0" w:line="240" w:lineRule="auto"/>
        <w:jc w:val="center"/>
        <w:rPr>
          <w:rFonts w:ascii="Avenir Next LT Pro" w:eastAsia="Times New Roman" w:hAnsi="Avenir Next LT Pro"/>
          <w:b/>
          <w:color w:val="000000"/>
          <w:sz w:val="24"/>
          <w:szCs w:val="24"/>
          <w:lang w:val="en-GB"/>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6065"/>
      </w:tblGrid>
      <w:tr w:rsidR="00711FB3" w:rsidRPr="005E5499" w14:paraId="7F1A5290" w14:textId="77777777" w:rsidTr="0071684C">
        <w:tc>
          <w:tcPr>
            <w:tcW w:w="3565" w:type="dxa"/>
            <w:shd w:val="clear" w:color="auto" w:fill="auto"/>
          </w:tcPr>
          <w:p w14:paraId="35095415" w14:textId="7837302A" w:rsidR="00711FB3" w:rsidRPr="0071684C" w:rsidRDefault="00711FB3" w:rsidP="0071684C">
            <w:pPr>
              <w:tabs>
                <w:tab w:val="left" w:pos="450"/>
                <w:tab w:val="left" w:pos="630"/>
                <w:tab w:val="left" w:pos="990"/>
                <w:tab w:val="left" w:pos="1440"/>
              </w:tabs>
              <w:spacing w:after="0" w:line="240" w:lineRule="auto"/>
              <w:contextualSpacing/>
              <w:rPr>
                <w:rFonts w:ascii="Avenir Next LT Pro" w:hAnsi="Avenir Next LT Pro"/>
                <w:sz w:val="24"/>
                <w:szCs w:val="24"/>
              </w:rPr>
            </w:pPr>
            <w:r w:rsidRPr="0071684C">
              <w:rPr>
                <w:rFonts w:ascii="Avenir Next LT Pro" w:hAnsi="Avenir Next LT Pro"/>
                <w:sz w:val="24"/>
                <w:szCs w:val="24"/>
              </w:rPr>
              <w:t xml:space="preserve">Work to be Performed </w:t>
            </w:r>
            <w:r w:rsidR="002A0140">
              <w:rPr>
                <w:rFonts w:ascii="Avenir Next LT Pro" w:hAnsi="Avenir Next LT Pro"/>
                <w:sz w:val="24"/>
                <w:szCs w:val="24"/>
              </w:rPr>
              <w:t xml:space="preserve">under EPC </w:t>
            </w:r>
            <w:r w:rsidRPr="0071684C">
              <w:rPr>
                <w:rFonts w:ascii="Avenir Next LT Pro" w:hAnsi="Avenir Next LT Pro"/>
                <w:sz w:val="24"/>
                <w:szCs w:val="24"/>
              </w:rPr>
              <w:t>(Turnkey Nature)</w:t>
            </w:r>
          </w:p>
        </w:tc>
        <w:tc>
          <w:tcPr>
            <w:tcW w:w="6065" w:type="dxa"/>
          </w:tcPr>
          <w:p w14:paraId="41EB68A5" w14:textId="2942BF7F" w:rsidR="00711FB3" w:rsidRPr="0071684C" w:rsidRDefault="00C220F4" w:rsidP="00CC0828">
            <w:pPr>
              <w:spacing w:after="0" w:line="240" w:lineRule="auto"/>
              <w:contextualSpacing/>
              <w:rPr>
                <w:rFonts w:ascii="Avenir Next LT Pro" w:hAnsi="Avenir Next LT Pro"/>
                <w:sz w:val="24"/>
                <w:szCs w:val="24"/>
              </w:rPr>
            </w:pPr>
            <w:r w:rsidRPr="0071684C">
              <w:rPr>
                <w:rFonts w:ascii="Avenir Next LT Pro" w:hAnsi="Avenir Next LT Pro"/>
                <w:sz w:val="24"/>
                <w:szCs w:val="24"/>
              </w:rPr>
              <w:t>Contractor shall perform all required work</w:t>
            </w:r>
            <w:r w:rsidR="008454D1">
              <w:rPr>
                <w:rFonts w:ascii="Avenir Next LT Pro" w:hAnsi="Avenir Next LT Pro"/>
                <w:sz w:val="24"/>
                <w:szCs w:val="24"/>
              </w:rPr>
              <w:t xml:space="preserve"> under the EPC</w:t>
            </w:r>
            <w:r w:rsidR="005F11E0" w:rsidRPr="0071684C">
              <w:rPr>
                <w:rFonts w:ascii="Avenir Next LT Pro" w:hAnsi="Avenir Next LT Pro"/>
                <w:sz w:val="24"/>
                <w:szCs w:val="24"/>
              </w:rPr>
              <w:t xml:space="preserve">, on a turnkey basis in connection with (a) the design, procurement, engineering, specified permitting, construction, assembly, installation and the start-up and testing, of the Project to Final Completion, (b) the provision, management and supervision of all </w:t>
            </w:r>
            <w:r w:rsidR="008454D1">
              <w:rPr>
                <w:rFonts w:ascii="Avenir Next LT Pro" w:hAnsi="Avenir Next LT Pro"/>
                <w:sz w:val="24"/>
                <w:szCs w:val="24"/>
              </w:rPr>
              <w:t>l</w:t>
            </w:r>
            <w:r w:rsidR="005F11E0" w:rsidRPr="0071684C">
              <w:rPr>
                <w:rFonts w:ascii="Avenir Next LT Pro" w:hAnsi="Avenir Next LT Pro"/>
                <w:sz w:val="24"/>
                <w:szCs w:val="24"/>
              </w:rPr>
              <w:t xml:space="preserve">abor, transportation, administration and other services as required in connection with any of the foregoing, (c) the inspection and furnishing of </w:t>
            </w:r>
            <w:r w:rsidR="005F11E0" w:rsidRPr="0071684C">
              <w:rPr>
                <w:rFonts w:ascii="Avenir Next LT Pro" w:hAnsi="Avenir Next LT Pro"/>
                <w:sz w:val="24"/>
                <w:szCs w:val="24"/>
              </w:rPr>
              <w:lastRenderedPageBreak/>
              <w:t xml:space="preserve">all materials, equipment, machinery, tools, temporary structures, temporary utilities as required in connection with the foregoing, and (d) the performance of Contractor’s warranty obligations </w:t>
            </w:r>
            <w:r w:rsidR="00A11097" w:rsidRPr="0071684C">
              <w:rPr>
                <w:rFonts w:ascii="Avenir Next LT Pro" w:hAnsi="Avenir Next LT Pro"/>
                <w:sz w:val="24"/>
                <w:szCs w:val="24"/>
              </w:rPr>
              <w:t>t</w:t>
            </w:r>
            <w:r w:rsidR="005F11E0" w:rsidRPr="0071684C">
              <w:rPr>
                <w:rFonts w:ascii="Avenir Next LT Pro" w:hAnsi="Avenir Next LT Pro"/>
                <w:sz w:val="24"/>
                <w:szCs w:val="24"/>
              </w:rPr>
              <w:t>hereunder</w:t>
            </w:r>
            <w:r w:rsidR="00A11097" w:rsidRPr="0071684C">
              <w:rPr>
                <w:rFonts w:ascii="Avenir Next LT Pro" w:hAnsi="Avenir Next LT Pro"/>
                <w:sz w:val="24"/>
                <w:szCs w:val="24"/>
              </w:rPr>
              <w:t xml:space="preserve"> (collectively, the “Work”)</w:t>
            </w:r>
            <w:r w:rsidR="005F11E0" w:rsidRPr="0071684C">
              <w:rPr>
                <w:rFonts w:ascii="Avenir Next LT Pro" w:hAnsi="Avenir Next LT Pro"/>
                <w:sz w:val="24"/>
                <w:szCs w:val="24"/>
              </w:rPr>
              <w:t xml:space="preserve">. </w:t>
            </w:r>
          </w:p>
        </w:tc>
      </w:tr>
      <w:tr w:rsidR="005F11E0" w:rsidRPr="005E5499" w14:paraId="59959D70" w14:textId="77777777" w:rsidTr="0071684C">
        <w:tc>
          <w:tcPr>
            <w:tcW w:w="3565" w:type="dxa"/>
            <w:shd w:val="clear" w:color="auto" w:fill="auto"/>
          </w:tcPr>
          <w:p w14:paraId="2FDE493D" w14:textId="5CC091B3" w:rsidR="005F11E0" w:rsidRPr="0071684C" w:rsidRDefault="00152C22" w:rsidP="0071684C">
            <w:pPr>
              <w:tabs>
                <w:tab w:val="left" w:pos="450"/>
                <w:tab w:val="left" w:pos="630"/>
                <w:tab w:val="left" w:pos="990"/>
                <w:tab w:val="left" w:pos="1440"/>
              </w:tabs>
              <w:spacing w:after="0" w:line="240" w:lineRule="auto"/>
              <w:contextualSpacing/>
              <w:rPr>
                <w:rFonts w:ascii="Avenir Next LT Pro" w:hAnsi="Avenir Next LT Pro"/>
                <w:sz w:val="24"/>
                <w:szCs w:val="24"/>
              </w:rPr>
            </w:pPr>
            <w:r>
              <w:rPr>
                <w:rFonts w:ascii="Avenir Next LT Pro" w:hAnsi="Avenir Next LT Pro"/>
                <w:sz w:val="24"/>
                <w:szCs w:val="24"/>
              </w:rPr>
              <w:lastRenderedPageBreak/>
              <w:t xml:space="preserve">Contractor Review of </w:t>
            </w:r>
            <w:r w:rsidR="004B5CA5" w:rsidRPr="0071684C">
              <w:rPr>
                <w:rFonts w:ascii="Avenir Next LT Pro" w:hAnsi="Avenir Next LT Pro"/>
                <w:sz w:val="24"/>
                <w:szCs w:val="24"/>
              </w:rPr>
              <w:t>Project Site Condition</w:t>
            </w:r>
            <w:r>
              <w:rPr>
                <w:rFonts w:ascii="Avenir Next LT Pro" w:hAnsi="Avenir Next LT Pro"/>
                <w:sz w:val="24"/>
                <w:szCs w:val="24"/>
              </w:rPr>
              <w:t xml:space="preserve"> under EPC</w:t>
            </w:r>
          </w:p>
        </w:tc>
        <w:tc>
          <w:tcPr>
            <w:tcW w:w="6065" w:type="dxa"/>
          </w:tcPr>
          <w:p w14:paraId="7DAC646D" w14:textId="3AB06C2A" w:rsidR="005F11E0" w:rsidRPr="0071684C" w:rsidRDefault="005F11E0" w:rsidP="00CC0828">
            <w:pPr>
              <w:spacing w:after="0" w:line="240" w:lineRule="auto"/>
              <w:contextualSpacing/>
              <w:rPr>
                <w:rFonts w:ascii="Avenir Next LT Pro" w:hAnsi="Avenir Next LT Pro"/>
                <w:sz w:val="24"/>
                <w:szCs w:val="24"/>
              </w:rPr>
            </w:pPr>
            <w:r w:rsidRPr="0071684C">
              <w:rPr>
                <w:rFonts w:ascii="Avenir Next LT Pro" w:hAnsi="Avenir Next LT Pro"/>
                <w:sz w:val="24"/>
                <w:szCs w:val="24"/>
              </w:rPr>
              <w:t xml:space="preserve">Contractor </w:t>
            </w:r>
            <w:r w:rsidR="005F0E2D">
              <w:rPr>
                <w:rFonts w:ascii="Avenir Next LT Pro" w:hAnsi="Avenir Next LT Pro"/>
                <w:sz w:val="24"/>
                <w:szCs w:val="24"/>
              </w:rPr>
              <w:t>must</w:t>
            </w:r>
            <w:r w:rsidR="005F0E2D" w:rsidRPr="0071684C">
              <w:rPr>
                <w:rFonts w:ascii="Avenir Next LT Pro" w:hAnsi="Avenir Next LT Pro"/>
                <w:sz w:val="24"/>
                <w:szCs w:val="24"/>
              </w:rPr>
              <w:t xml:space="preserve"> </w:t>
            </w:r>
            <w:r w:rsidRPr="0071684C">
              <w:rPr>
                <w:rFonts w:ascii="Avenir Next LT Pro" w:hAnsi="Avenir Next LT Pro"/>
                <w:sz w:val="24"/>
                <w:szCs w:val="24"/>
              </w:rPr>
              <w:t xml:space="preserve">represent that it has ascertained the nature and location of the Work, the general character and accessibility of the Project Site, the existence of known obstacles to construction, the location and character of existing or adjacent work or structures, and other general and local conditions including </w:t>
            </w:r>
            <w:r w:rsidR="005F0E2D">
              <w:rPr>
                <w:rFonts w:ascii="Avenir Next LT Pro" w:hAnsi="Avenir Next LT Pro"/>
                <w:sz w:val="24"/>
                <w:szCs w:val="24"/>
              </w:rPr>
              <w:t>a</w:t>
            </w:r>
            <w:r w:rsidRPr="0071684C">
              <w:rPr>
                <w:rFonts w:ascii="Avenir Next LT Pro" w:hAnsi="Avenir Next LT Pro"/>
                <w:sz w:val="24"/>
                <w:szCs w:val="24"/>
              </w:rPr>
              <w:t xml:space="preserve">pplicable </w:t>
            </w:r>
            <w:r w:rsidR="005F0E2D">
              <w:rPr>
                <w:rFonts w:ascii="Avenir Next LT Pro" w:hAnsi="Avenir Next LT Pro"/>
                <w:sz w:val="24"/>
                <w:szCs w:val="24"/>
              </w:rPr>
              <w:t>l</w:t>
            </w:r>
            <w:r w:rsidRPr="0071684C">
              <w:rPr>
                <w:rFonts w:ascii="Avenir Next LT Pro" w:hAnsi="Avenir Next LT Pro"/>
                <w:sz w:val="24"/>
                <w:szCs w:val="24"/>
              </w:rPr>
              <w:t xml:space="preserve">aws, and the availability and productivity of </w:t>
            </w:r>
            <w:r w:rsidR="005F0E2D">
              <w:rPr>
                <w:rFonts w:ascii="Avenir Next LT Pro" w:hAnsi="Avenir Next LT Pro"/>
                <w:sz w:val="24"/>
                <w:szCs w:val="24"/>
              </w:rPr>
              <w:t>l</w:t>
            </w:r>
            <w:r w:rsidRPr="0071684C">
              <w:rPr>
                <w:rFonts w:ascii="Avenir Next LT Pro" w:hAnsi="Avenir Next LT Pro"/>
                <w:sz w:val="24"/>
                <w:szCs w:val="24"/>
              </w:rPr>
              <w:t xml:space="preserve">abor which might affect its performance of the Work or the cost thereof and that, based upon the same, but subject to rights to </w:t>
            </w:r>
            <w:r w:rsidR="005F0E2D">
              <w:rPr>
                <w:rFonts w:ascii="Avenir Next LT Pro" w:hAnsi="Avenir Next LT Pro"/>
                <w:sz w:val="24"/>
                <w:szCs w:val="24"/>
              </w:rPr>
              <w:t>c</w:t>
            </w:r>
            <w:r w:rsidRPr="0071684C">
              <w:rPr>
                <w:rFonts w:ascii="Avenir Next LT Pro" w:hAnsi="Avenir Next LT Pro"/>
                <w:sz w:val="24"/>
                <w:szCs w:val="24"/>
              </w:rPr>
              <w:t xml:space="preserve">hange relief, commits that it can complete the Work for the </w:t>
            </w:r>
            <w:r w:rsidR="005F0E2D">
              <w:rPr>
                <w:rFonts w:ascii="Avenir Next LT Pro" w:hAnsi="Avenir Next LT Pro"/>
                <w:sz w:val="24"/>
                <w:szCs w:val="24"/>
              </w:rPr>
              <w:t>Fixed Price</w:t>
            </w:r>
            <w:r w:rsidRPr="0071684C">
              <w:rPr>
                <w:rFonts w:ascii="Avenir Next LT Pro" w:hAnsi="Avenir Next LT Pro"/>
                <w:sz w:val="24"/>
                <w:szCs w:val="24"/>
              </w:rPr>
              <w:t xml:space="preserve"> in accordance with the Project </w:t>
            </w:r>
            <w:r w:rsidR="005F0E2D">
              <w:rPr>
                <w:rFonts w:ascii="Avenir Next LT Pro" w:hAnsi="Avenir Next LT Pro"/>
                <w:sz w:val="24"/>
                <w:szCs w:val="24"/>
              </w:rPr>
              <w:t>s</w:t>
            </w:r>
            <w:r w:rsidRPr="0071684C">
              <w:rPr>
                <w:rFonts w:ascii="Avenir Next LT Pro" w:hAnsi="Avenir Next LT Pro"/>
                <w:sz w:val="24"/>
                <w:szCs w:val="24"/>
              </w:rPr>
              <w:t>chedule.</w:t>
            </w:r>
            <w:r w:rsidR="00A96AA6" w:rsidRPr="0071684C">
              <w:rPr>
                <w:rFonts w:ascii="Avenir Next LT Pro" w:hAnsi="Avenir Next LT Pro"/>
                <w:sz w:val="24"/>
                <w:szCs w:val="24"/>
              </w:rPr>
              <w:t xml:space="preserve"> </w:t>
            </w:r>
          </w:p>
        </w:tc>
      </w:tr>
      <w:tr w:rsidR="00711FB3" w:rsidRPr="005E5499" w14:paraId="27A1F6EE" w14:textId="77777777" w:rsidTr="0071684C">
        <w:tc>
          <w:tcPr>
            <w:tcW w:w="3565" w:type="dxa"/>
            <w:shd w:val="clear" w:color="auto" w:fill="auto"/>
          </w:tcPr>
          <w:p w14:paraId="332C6A38" w14:textId="77777777" w:rsidR="00711FB3" w:rsidRPr="0071684C" w:rsidRDefault="00711FB3" w:rsidP="0071684C">
            <w:pPr>
              <w:tabs>
                <w:tab w:val="left" w:pos="450"/>
                <w:tab w:val="left" w:pos="521"/>
                <w:tab w:val="left" w:pos="630"/>
              </w:tabs>
              <w:spacing w:after="0" w:line="240" w:lineRule="auto"/>
              <w:contextualSpacing/>
              <w:rPr>
                <w:rFonts w:ascii="Avenir Next LT Pro" w:hAnsi="Avenir Next LT Pro"/>
                <w:sz w:val="24"/>
                <w:szCs w:val="24"/>
              </w:rPr>
            </w:pPr>
            <w:r w:rsidRPr="0071684C">
              <w:rPr>
                <w:rFonts w:ascii="Avenir Next LT Pro" w:hAnsi="Avenir Next LT Pro"/>
                <w:sz w:val="24"/>
                <w:szCs w:val="24"/>
              </w:rPr>
              <w:t xml:space="preserve">Procurement </w:t>
            </w:r>
            <w:r w:rsidR="00211EEF" w:rsidRPr="0071684C">
              <w:rPr>
                <w:rFonts w:ascii="Avenir Next LT Pro" w:hAnsi="Avenir Next LT Pro"/>
                <w:sz w:val="24"/>
                <w:szCs w:val="24"/>
              </w:rPr>
              <w:t>of Materials, Equipment and Supplies</w:t>
            </w:r>
            <w:r w:rsidR="008856D6" w:rsidRPr="0071684C">
              <w:rPr>
                <w:rFonts w:ascii="Avenir Next LT Pro" w:hAnsi="Avenir Next LT Pro"/>
                <w:sz w:val="24"/>
                <w:szCs w:val="24"/>
              </w:rPr>
              <w:t xml:space="preserve">; </w:t>
            </w:r>
          </w:p>
        </w:tc>
        <w:tc>
          <w:tcPr>
            <w:tcW w:w="6065" w:type="dxa"/>
          </w:tcPr>
          <w:p w14:paraId="49F3C38E" w14:textId="265A62EB" w:rsidR="00711FB3" w:rsidRPr="0071684C" w:rsidRDefault="005F11E0" w:rsidP="00576741">
            <w:pPr>
              <w:spacing w:after="0" w:line="240" w:lineRule="auto"/>
              <w:contextualSpacing/>
              <w:rPr>
                <w:rFonts w:ascii="Avenir Next LT Pro" w:hAnsi="Avenir Next LT Pro"/>
                <w:sz w:val="24"/>
                <w:szCs w:val="24"/>
              </w:rPr>
            </w:pPr>
            <w:r w:rsidRPr="0071684C">
              <w:rPr>
                <w:rFonts w:ascii="Avenir Next LT Pro" w:hAnsi="Avenir Next LT Pro"/>
                <w:sz w:val="24"/>
                <w:szCs w:val="24"/>
              </w:rPr>
              <w:t xml:space="preserve">Except to the extent provided by Owner, Contractor shall procure and supply, at its own expense, all </w:t>
            </w:r>
            <w:r w:rsidR="00152C22">
              <w:rPr>
                <w:rFonts w:ascii="Avenir Next LT Pro" w:hAnsi="Avenir Next LT Pro"/>
                <w:sz w:val="24"/>
                <w:szCs w:val="24"/>
              </w:rPr>
              <w:t>e</w:t>
            </w:r>
            <w:r w:rsidRPr="0071684C">
              <w:rPr>
                <w:rFonts w:ascii="Avenir Next LT Pro" w:hAnsi="Avenir Next LT Pro"/>
                <w:sz w:val="24"/>
                <w:szCs w:val="24"/>
              </w:rPr>
              <w:t xml:space="preserve">quipment required to complete the Work, including without limitation all </w:t>
            </w:r>
            <w:r w:rsidR="00152C22">
              <w:rPr>
                <w:rFonts w:ascii="Avenir Next LT Pro" w:hAnsi="Avenir Next LT Pro"/>
                <w:sz w:val="24"/>
                <w:szCs w:val="24"/>
              </w:rPr>
              <w:t>e</w:t>
            </w:r>
            <w:r w:rsidRPr="0071684C">
              <w:rPr>
                <w:rFonts w:ascii="Avenir Next LT Pro" w:hAnsi="Avenir Next LT Pro"/>
                <w:sz w:val="24"/>
                <w:szCs w:val="24"/>
              </w:rPr>
              <w:t xml:space="preserve">quipment as necessary for performance and completion of its obligations under </w:t>
            </w:r>
            <w:r w:rsidR="00DC7EC4" w:rsidRPr="0071684C">
              <w:rPr>
                <w:rFonts w:ascii="Avenir Next LT Pro" w:hAnsi="Avenir Next LT Pro"/>
                <w:sz w:val="24"/>
                <w:szCs w:val="24"/>
              </w:rPr>
              <w:t xml:space="preserve">the </w:t>
            </w:r>
            <w:r w:rsidR="00152C22">
              <w:rPr>
                <w:rFonts w:ascii="Avenir Next LT Pro" w:hAnsi="Avenir Next LT Pro"/>
                <w:sz w:val="24"/>
                <w:szCs w:val="24"/>
              </w:rPr>
              <w:t>EPC</w:t>
            </w:r>
            <w:r w:rsidR="00152C22" w:rsidRPr="0071684C">
              <w:rPr>
                <w:rFonts w:ascii="Avenir Next LT Pro" w:hAnsi="Avenir Next LT Pro"/>
                <w:sz w:val="24"/>
                <w:szCs w:val="24"/>
              </w:rPr>
              <w:t xml:space="preserve"> </w:t>
            </w:r>
            <w:r w:rsidRPr="0071684C">
              <w:rPr>
                <w:rFonts w:ascii="Avenir Next LT Pro" w:hAnsi="Avenir Next LT Pro"/>
                <w:sz w:val="24"/>
                <w:szCs w:val="24"/>
              </w:rPr>
              <w:t>(whether on or off the Project Site).</w:t>
            </w:r>
          </w:p>
        </w:tc>
      </w:tr>
      <w:tr w:rsidR="00585A95" w:rsidRPr="005E5499" w14:paraId="737ED7CC" w14:textId="77777777" w:rsidTr="0071684C">
        <w:tc>
          <w:tcPr>
            <w:tcW w:w="3565" w:type="dxa"/>
            <w:shd w:val="clear" w:color="auto" w:fill="auto"/>
          </w:tcPr>
          <w:p w14:paraId="1E13274F" w14:textId="59349E34" w:rsidR="00585A95" w:rsidRPr="0071684C" w:rsidRDefault="00585A95" w:rsidP="0071684C">
            <w:pPr>
              <w:tabs>
                <w:tab w:val="left" w:pos="450"/>
                <w:tab w:val="left" w:pos="521"/>
                <w:tab w:val="left" w:pos="630"/>
              </w:tabs>
              <w:spacing w:after="0" w:line="240" w:lineRule="auto"/>
              <w:contextualSpacing/>
              <w:rPr>
                <w:rFonts w:ascii="Avenir Next LT Pro" w:hAnsi="Avenir Next LT Pro"/>
                <w:sz w:val="24"/>
                <w:szCs w:val="24"/>
              </w:rPr>
            </w:pPr>
            <w:r w:rsidRPr="0071684C">
              <w:rPr>
                <w:rFonts w:ascii="Avenir Next LT Pro" w:hAnsi="Avenir Next LT Pro"/>
                <w:sz w:val="24"/>
                <w:szCs w:val="24"/>
              </w:rPr>
              <w:t>Permits</w:t>
            </w:r>
            <w:r w:rsidR="00152C22">
              <w:rPr>
                <w:rFonts w:ascii="Avenir Next LT Pro" w:hAnsi="Avenir Next LT Pro"/>
                <w:sz w:val="24"/>
                <w:szCs w:val="24"/>
              </w:rPr>
              <w:t xml:space="preserve"> Required for Work under EPC</w:t>
            </w:r>
          </w:p>
        </w:tc>
        <w:tc>
          <w:tcPr>
            <w:tcW w:w="6065" w:type="dxa"/>
          </w:tcPr>
          <w:p w14:paraId="5FD7C3C9" w14:textId="1AAFE271" w:rsidR="00585A95" w:rsidRPr="0071684C" w:rsidRDefault="00585A95" w:rsidP="00576741">
            <w:pPr>
              <w:spacing w:after="0" w:line="240" w:lineRule="auto"/>
              <w:contextualSpacing/>
              <w:rPr>
                <w:rFonts w:ascii="Avenir Next LT Pro" w:hAnsi="Avenir Next LT Pro"/>
                <w:sz w:val="24"/>
                <w:szCs w:val="24"/>
              </w:rPr>
            </w:pPr>
            <w:r w:rsidRPr="0071684C">
              <w:rPr>
                <w:rFonts w:ascii="Avenir Next LT Pro" w:hAnsi="Avenir Next LT Pro"/>
                <w:sz w:val="24"/>
                <w:szCs w:val="24"/>
              </w:rPr>
              <w:t xml:space="preserve">Contractor shall timely obtain and maintain all </w:t>
            </w:r>
            <w:r w:rsidR="009531EF">
              <w:rPr>
                <w:rFonts w:ascii="Avenir Next LT Pro" w:hAnsi="Avenir Next LT Pro"/>
                <w:sz w:val="24"/>
                <w:szCs w:val="24"/>
              </w:rPr>
              <w:t>permits required to complete the Work</w:t>
            </w:r>
            <w:r w:rsidRPr="0071684C">
              <w:rPr>
                <w:rFonts w:ascii="Avenir Next LT Pro" w:hAnsi="Avenir Next LT Pro"/>
                <w:sz w:val="24"/>
                <w:szCs w:val="24"/>
              </w:rPr>
              <w:t xml:space="preserve">. In addition, Contractor shall provide all assistance reasonably requested by Owner in connection with Owner’s efforts to obtain and maintain </w:t>
            </w:r>
            <w:r w:rsidR="009531EF">
              <w:rPr>
                <w:rFonts w:ascii="Avenir Next LT Pro" w:hAnsi="Avenir Next LT Pro"/>
                <w:sz w:val="24"/>
                <w:szCs w:val="24"/>
              </w:rPr>
              <w:t>required Owner permits</w:t>
            </w:r>
            <w:r w:rsidRPr="0071684C">
              <w:rPr>
                <w:rFonts w:ascii="Avenir Next LT Pro" w:hAnsi="Avenir Next LT Pro"/>
                <w:sz w:val="24"/>
                <w:szCs w:val="24"/>
              </w:rPr>
              <w:t xml:space="preserve">. </w:t>
            </w:r>
          </w:p>
        </w:tc>
      </w:tr>
      <w:tr w:rsidR="00711FB3" w:rsidRPr="005E5499" w14:paraId="3FFBA51A" w14:textId="77777777" w:rsidTr="0071684C">
        <w:tc>
          <w:tcPr>
            <w:tcW w:w="3565" w:type="dxa"/>
            <w:shd w:val="clear" w:color="auto" w:fill="auto"/>
          </w:tcPr>
          <w:p w14:paraId="3896B26C" w14:textId="5CF4F898" w:rsidR="00711FB3" w:rsidRPr="0071684C" w:rsidRDefault="006A25B3" w:rsidP="0071684C">
            <w:pPr>
              <w:tabs>
                <w:tab w:val="left" w:pos="450"/>
                <w:tab w:val="left" w:pos="521"/>
                <w:tab w:val="left" w:pos="630"/>
              </w:tabs>
              <w:spacing w:after="0" w:line="240" w:lineRule="auto"/>
              <w:contextualSpacing/>
              <w:rPr>
                <w:rFonts w:ascii="Avenir Next LT Pro" w:hAnsi="Avenir Next LT Pro"/>
                <w:sz w:val="24"/>
                <w:szCs w:val="24"/>
              </w:rPr>
            </w:pPr>
            <w:r w:rsidRPr="0071684C">
              <w:rPr>
                <w:rFonts w:ascii="Avenir Next LT Pro" w:hAnsi="Avenir Next LT Pro"/>
                <w:sz w:val="24"/>
                <w:szCs w:val="24"/>
              </w:rPr>
              <w:t>Labor and</w:t>
            </w:r>
            <w:r w:rsidR="001C357E" w:rsidRPr="0071684C">
              <w:rPr>
                <w:rFonts w:ascii="Avenir Next LT Pro" w:hAnsi="Avenir Next LT Pro"/>
                <w:sz w:val="24"/>
                <w:szCs w:val="24"/>
              </w:rPr>
              <w:t xml:space="preserve"> Personnel</w:t>
            </w:r>
            <w:r w:rsidR="00152C22">
              <w:rPr>
                <w:rFonts w:ascii="Avenir Next LT Pro" w:hAnsi="Avenir Next LT Pro"/>
                <w:sz w:val="24"/>
                <w:szCs w:val="24"/>
              </w:rPr>
              <w:t xml:space="preserve"> Requirements under EPC</w:t>
            </w:r>
          </w:p>
        </w:tc>
        <w:tc>
          <w:tcPr>
            <w:tcW w:w="6065" w:type="dxa"/>
          </w:tcPr>
          <w:p w14:paraId="7E4F2B4E" w14:textId="055D747E" w:rsidR="00711FB3" w:rsidRPr="00557305" w:rsidRDefault="00AD6AFC" w:rsidP="00576741">
            <w:pPr>
              <w:spacing w:after="0" w:line="240" w:lineRule="auto"/>
              <w:contextualSpacing/>
              <w:rPr>
                <w:rFonts w:ascii="Avenir Next LT Pro" w:hAnsi="Avenir Next LT Pro"/>
                <w:sz w:val="24"/>
                <w:szCs w:val="24"/>
              </w:rPr>
            </w:pPr>
            <w:r w:rsidRPr="00557305">
              <w:rPr>
                <w:rFonts w:ascii="Avenir Next LT Pro" w:hAnsi="Avenir Next LT Pro"/>
                <w:sz w:val="24"/>
                <w:szCs w:val="24"/>
              </w:rPr>
              <w:t xml:space="preserve">Contractor will provide all labor and personnel required to perform the Work.  </w:t>
            </w:r>
          </w:p>
          <w:p w14:paraId="4ECE2D93" w14:textId="77777777" w:rsidR="00E9242D" w:rsidRPr="00557305" w:rsidRDefault="00E9242D" w:rsidP="00576741">
            <w:pPr>
              <w:spacing w:after="0" w:line="240" w:lineRule="auto"/>
              <w:contextualSpacing/>
              <w:rPr>
                <w:rFonts w:ascii="Avenir Next LT Pro" w:hAnsi="Avenir Next LT Pro"/>
                <w:sz w:val="24"/>
                <w:szCs w:val="24"/>
              </w:rPr>
            </w:pPr>
          </w:p>
          <w:p w14:paraId="4F8CBF52" w14:textId="1D90F7D6" w:rsidR="00E9242D" w:rsidRPr="00557305" w:rsidRDefault="001D4C89" w:rsidP="00D25DE5">
            <w:pPr>
              <w:autoSpaceDE w:val="0"/>
              <w:autoSpaceDN w:val="0"/>
              <w:adjustRightInd w:val="0"/>
              <w:jc w:val="both"/>
              <w:rPr>
                <w:rFonts w:ascii="Avenir Next LT Pro" w:hAnsi="Avenir Next LT Pro"/>
                <w:sz w:val="24"/>
                <w:szCs w:val="24"/>
              </w:rPr>
            </w:pPr>
            <w:r w:rsidRPr="00557305">
              <w:rPr>
                <w:rFonts w:ascii="Avenir Next LT Pro" w:hAnsi="Avenir Next LT Pro" w:cstheme="minorHAnsi"/>
                <w:sz w:val="24"/>
                <w:szCs w:val="24"/>
              </w:rPr>
              <w:t xml:space="preserve">All </w:t>
            </w:r>
            <w:r w:rsidR="000B51C6">
              <w:rPr>
                <w:rFonts w:ascii="Avenir Next LT Pro" w:hAnsi="Avenir Next LT Pro" w:cstheme="minorHAnsi"/>
                <w:sz w:val="24"/>
                <w:szCs w:val="24"/>
              </w:rPr>
              <w:t>P</w:t>
            </w:r>
            <w:r w:rsidRPr="00557305">
              <w:rPr>
                <w:rFonts w:ascii="Avenir Next LT Pro" w:hAnsi="Avenir Next LT Pro" w:cstheme="minorHAnsi"/>
                <w:sz w:val="24"/>
                <w:szCs w:val="24"/>
              </w:rPr>
              <w:t xml:space="preserve">roject labor must comply with the requirements of House Bill 2021, as applicable. </w:t>
            </w:r>
            <w:r w:rsidR="00E9242D" w:rsidRPr="00557305">
              <w:rPr>
                <w:rFonts w:ascii="Avenir Next LT Pro" w:hAnsi="Avenir Next LT Pro"/>
                <w:sz w:val="24"/>
                <w:szCs w:val="24"/>
              </w:rPr>
              <w:t xml:space="preserve">Union labor must be utilized for </w:t>
            </w:r>
            <w:r w:rsidR="009531EF" w:rsidRPr="00557305">
              <w:rPr>
                <w:rFonts w:ascii="Avenir Next LT Pro" w:hAnsi="Avenir Next LT Pro"/>
                <w:sz w:val="24"/>
                <w:szCs w:val="24"/>
              </w:rPr>
              <w:t>all Work pursuant to a</w:t>
            </w:r>
            <w:r w:rsidR="00E9242D" w:rsidRPr="00557305">
              <w:rPr>
                <w:rFonts w:ascii="Avenir Next LT Pro" w:hAnsi="Avenir Next LT Pro"/>
                <w:sz w:val="24"/>
                <w:szCs w:val="24"/>
              </w:rPr>
              <w:t xml:space="preserve"> Project Labor Agreement</w:t>
            </w:r>
            <w:r w:rsidR="00BB198D" w:rsidRPr="00557305">
              <w:rPr>
                <w:rFonts w:ascii="Avenir Next LT Pro" w:hAnsi="Avenir Next LT Pro"/>
                <w:sz w:val="24"/>
                <w:szCs w:val="24"/>
              </w:rPr>
              <w:t>.</w:t>
            </w:r>
          </w:p>
          <w:p w14:paraId="11A3D622" w14:textId="6CA7B24B" w:rsidR="00E9242D" w:rsidRPr="00557305" w:rsidRDefault="009531EF" w:rsidP="00E9242D">
            <w:pPr>
              <w:jc w:val="both"/>
              <w:rPr>
                <w:rFonts w:ascii="Avenir Next LT Pro" w:hAnsi="Avenir Next LT Pro"/>
                <w:sz w:val="24"/>
                <w:szCs w:val="24"/>
              </w:rPr>
            </w:pPr>
            <w:r w:rsidRPr="00557305">
              <w:rPr>
                <w:rFonts w:ascii="Avenir Next LT Pro" w:hAnsi="Avenir Next LT Pro"/>
                <w:sz w:val="24"/>
                <w:szCs w:val="24"/>
              </w:rPr>
              <w:t>T</w:t>
            </w:r>
            <w:r w:rsidR="00E9242D" w:rsidRPr="00557305">
              <w:rPr>
                <w:rFonts w:ascii="Avenir Next LT Pro" w:hAnsi="Avenir Next LT Pro"/>
                <w:sz w:val="24"/>
                <w:szCs w:val="24"/>
              </w:rPr>
              <w:t xml:space="preserve">he labor group </w:t>
            </w:r>
            <w:r w:rsidRPr="00557305">
              <w:rPr>
                <w:rFonts w:ascii="Avenir Next LT Pro" w:hAnsi="Avenir Next LT Pro"/>
                <w:sz w:val="24"/>
                <w:szCs w:val="24"/>
              </w:rPr>
              <w:t xml:space="preserve">must have </w:t>
            </w:r>
            <w:r w:rsidR="00E9242D" w:rsidRPr="00557305">
              <w:rPr>
                <w:rFonts w:ascii="Avenir Next LT Pro" w:hAnsi="Avenir Next LT Pro"/>
                <w:sz w:val="24"/>
                <w:szCs w:val="24"/>
              </w:rPr>
              <w:t>policies in place that are designed to limit or prevent workplace harassment and discrimination.</w:t>
            </w:r>
          </w:p>
          <w:p w14:paraId="0847A7C3" w14:textId="5BBA91C4" w:rsidR="00711FB3" w:rsidRPr="0071684C" w:rsidRDefault="009531EF" w:rsidP="00576741">
            <w:pPr>
              <w:spacing w:after="0" w:line="240" w:lineRule="auto"/>
              <w:contextualSpacing/>
              <w:rPr>
                <w:rFonts w:ascii="Avenir Next LT Pro" w:hAnsi="Avenir Next LT Pro"/>
                <w:sz w:val="24"/>
                <w:szCs w:val="24"/>
              </w:rPr>
            </w:pPr>
            <w:r w:rsidRPr="00557305">
              <w:rPr>
                <w:rFonts w:ascii="Avenir Next LT Pro" w:hAnsi="Avenir Next LT Pro"/>
                <w:sz w:val="24"/>
                <w:szCs w:val="24"/>
              </w:rPr>
              <w:t>T</w:t>
            </w:r>
            <w:r w:rsidR="00E9242D" w:rsidRPr="00557305">
              <w:rPr>
                <w:rFonts w:ascii="Avenir Next LT Pro" w:hAnsi="Avenir Next LT Pro"/>
                <w:sz w:val="24"/>
                <w:szCs w:val="24"/>
              </w:rPr>
              <w:t xml:space="preserve">he labor group </w:t>
            </w:r>
            <w:r w:rsidRPr="00557305">
              <w:rPr>
                <w:rFonts w:ascii="Avenir Next LT Pro" w:hAnsi="Avenir Next LT Pro"/>
                <w:sz w:val="24"/>
                <w:szCs w:val="24"/>
              </w:rPr>
              <w:t xml:space="preserve">must also have </w:t>
            </w:r>
            <w:r w:rsidR="00E9242D" w:rsidRPr="00557305">
              <w:rPr>
                <w:rFonts w:ascii="Avenir Next LT Pro" w:hAnsi="Avenir Next LT Pro"/>
                <w:sz w:val="24"/>
                <w:szCs w:val="24"/>
              </w:rPr>
              <w:t xml:space="preserve">policies in place that are designed to promote workplace diversity, equity </w:t>
            </w:r>
            <w:r w:rsidR="00E9242D" w:rsidRPr="00557305">
              <w:rPr>
                <w:rFonts w:ascii="Avenir Next LT Pro" w:hAnsi="Avenir Next LT Pro"/>
                <w:sz w:val="24"/>
                <w:szCs w:val="24"/>
              </w:rPr>
              <w:lastRenderedPageBreak/>
              <w:t>and inclusion of communities who have been traditionally underrepresented in the renewable energy sector including, but not limited to, women, veterans and Black, Indigenous and People of Color, with an aspirational goal of having at least 15 percent of the total work hours performed by individuals from those communities.</w:t>
            </w:r>
          </w:p>
        </w:tc>
      </w:tr>
      <w:tr w:rsidR="00711FB3" w:rsidRPr="005E5499" w14:paraId="3553B733" w14:textId="77777777" w:rsidTr="0071684C">
        <w:tc>
          <w:tcPr>
            <w:tcW w:w="3565" w:type="dxa"/>
            <w:shd w:val="clear" w:color="auto" w:fill="auto"/>
          </w:tcPr>
          <w:p w14:paraId="0C8CEEAE" w14:textId="02546F22" w:rsidR="00711FB3" w:rsidRPr="0071684C" w:rsidRDefault="00604986" w:rsidP="0071684C">
            <w:pPr>
              <w:tabs>
                <w:tab w:val="left" w:pos="450"/>
                <w:tab w:val="left" w:pos="521"/>
                <w:tab w:val="left" w:pos="630"/>
              </w:tabs>
              <w:spacing w:after="0" w:line="240" w:lineRule="auto"/>
              <w:contextualSpacing/>
              <w:rPr>
                <w:rFonts w:ascii="Avenir Next LT Pro" w:hAnsi="Avenir Next LT Pro"/>
                <w:sz w:val="24"/>
                <w:szCs w:val="24"/>
              </w:rPr>
            </w:pPr>
            <w:r w:rsidRPr="0071684C">
              <w:rPr>
                <w:rFonts w:ascii="Avenir Next LT Pro" w:hAnsi="Avenir Next LT Pro"/>
                <w:sz w:val="24"/>
                <w:szCs w:val="24"/>
              </w:rPr>
              <w:lastRenderedPageBreak/>
              <w:t>Liens</w:t>
            </w:r>
            <w:r w:rsidR="00152C22">
              <w:rPr>
                <w:rFonts w:ascii="Avenir Next LT Pro" w:hAnsi="Avenir Next LT Pro"/>
                <w:sz w:val="24"/>
                <w:szCs w:val="24"/>
              </w:rPr>
              <w:t xml:space="preserve"> under EPC</w:t>
            </w:r>
          </w:p>
        </w:tc>
        <w:tc>
          <w:tcPr>
            <w:tcW w:w="6065" w:type="dxa"/>
          </w:tcPr>
          <w:p w14:paraId="15AD52F1" w14:textId="551698AA" w:rsidR="00711FB3" w:rsidRPr="0071684C" w:rsidRDefault="00604986" w:rsidP="00576741">
            <w:pPr>
              <w:spacing w:after="0" w:line="240" w:lineRule="auto"/>
              <w:contextualSpacing/>
              <w:rPr>
                <w:rFonts w:ascii="Avenir Next LT Pro" w:hAnsi="Avenir Next LT Pro"/>
                <w:sz w:val="24"/>
                <w:szCs w:val="24"/>
              </w:rPr>
            </w:pPr>
            <w:r w:rsidRPr="0071684C">
              <w:rPr>
                <w:rFonts w:ascii="Avenir Next LT Pro" w:hAnsi="Avenir Next LT Pro"/>
                <w:sz w:val="24"/>
                <w:szCs w:val="24"/>
              </w:rPr>
              <w:t xml:space="preserve">Contractor shall, at Contractor’s sole expense, discharge and cause to be released, whether by payment or posting of an appropriate surety bond, any </w:t>
            </w:r>
            <w:r w:rsidR="00152C22">
              <w:rPr>
                <w:rFonts w:ascii="Avenir Next LT Pro" w:hAnsi="Avenir Next LT Pro"/>
                <w:sz w:val="24"/>
                <w:szCs w:val="24"/>
              </w:rPr>
              <w:t>l</w:t>
            </w:r>
            <w:r w:rsidRPr="0071684C">
              <w:rPr>
                <w:rFonts w:ascii="Avenir Next LT Pro" w:hAnsi="Avenir Next LT Pro"/>
                <w:sz w:val="24"/>
                <w:szCs w:val="24"/>
              </w:rPr>
              <w:t xml:space="preserve">ien in respect to the Work, the </w:t>
            </w:r>
            <w:r w:rsidR="00152C22">
              <w:rPr>
                <w:rFonts w:ascii="Avenir Next LT Pro" w:hAnsi="Avenir Next LT Pro"/>
                <w:sz w:val="24"/>
                <w:szCs w:val="24"/>
              </w:rPr>
              <w:t>e</w:t>
            </w:r>
            <w:r w:rsidRPr="0071684C">
              <w:rPr>
                <w:rFonts w:ascii="Avenir Next LT Pro" w:hAnsi="Avenir Next LT Pro"/>
                <w:sz w:val="24"/>
                <w:szCs w:val="24"/>
              </w:rPr>
              <w:t xml:space="preserve">quipment, the Project Site, or any fixtures or personal property included in the Work (whether or not any such </w:t>
            </w:r>
            <w:r w:rsidR="00152C22">
              <w:rPr>
                <w:rFonts w:ascii="Avenir Next LT Pro" w:hAnsi="Avenir Next LT Pro"/>
                <w:sz w:val="24"/>
                <w:szCs w:val="24"/>
              </w:rPr>
              <w:t>l</w:t>
            </w:r>
            <w:r w:rsidRPr="0071684C">
              <w:rPr>
                <w:rFonts w:ascii="Avenir Next LT Pro" w:hAnsi="Avenir Next LT Pro"/>
                <w:sz w:val="24"/>
                <w:szCs w:val="24"/>
              </w:rPr>
              <w:t xml:space="preserve">ien is valid or enforceable) created by, through or under, or as a result of any act or omission (or alleged act or omission) of, Contractor or any </w:t>
            </w:r>
            <w:r w:rsidR="00BA2A02" w:rsidRPr="0071684C">
              <w:rPr>
                <w:rFonts w:ascii="Avenir Next LT Pro" w:hAnsi="Avenir Next LT Pro"/>
                <w:sz w:val="24"/>
                <w:szCs w:val="24"/>
              </w:rPr>
              <w:t>s</w:t>
            </w:r>
            <w:r w:rsidRPr="0071684C">
              <w:rPr>
                <w:rFonts w:ascii="Avenir Next LT Pro" w:hAnsi="Avenir Next LT Pro"/>
                <w:sz w:val="24"/>
                <w:szCs w:val="24"/>
              </w:rPr>
              <w:t>ubcontractor.</w:t>
            </w:r>
          </w:p>
        </w:tc>
      </w:tr>
      <w:tr w:rsidR="00711FB3" w:rsidRPr="005E5499" w14:paraId="045E81DA" w14:textId="77777777" w:rsidTr="0071684C">
        <w:tc>
          <w:tcPr>
            <w:tcW w:w="3565" w:type="dxa"/>
            <w:shd w:val="clear" w:color="auto" w:fill="auto"/>
          </w:tcPr>
          <w:p w14:paraId="68290911" w14:textId="421CE286" w:rsidR="00711FB3" w:rsidRPr="0071684C" w:rsidRDefault="00711FB3" w:rsidP="0071684C">
            <w:pPr>
              <w:tabs>
                <w:tab w:val="left" w:pos="450"/>
                <w:tab w:val="left" w:pos="521"/>
                <w:tab w:val="left" w:pos="630"/>
              </w:tabs>
              <w:spacing w:after="0" w:line="240" w:lineRule="auto"/>
              <w:contextualSpacing/>
              <w:rPr>
                <w:rFonts w:ascii="Avenir Next LT Pro" w:hAnsi="Avenir Next LT Pro"/>
                <w:sz w:val="24"/>
                <w:szCs w:val="24"/>
              </w:rPr>
            </w:pPr>
            <w:r w:rsidRPr="0071684C">
              <w:rPr>
                <w:rFonts w:ascii="Avenir Next LT Pro" w:hAnsi="Avenir Next LT Pro"/>
                <w:sz w:val="24"/>
                <w:szCs w:val="24"/>
              </w:rPr>
              <w:t>Progress Reports and Meetings</w:t>
            </w:r>
            <w:r w:rsidR="00152C22">
              <w:rPr>
                <w:rFonts w:ascii="Avenir Next LT Pro" w:hAnsi="Avenir Next LT Pro"/>
                <w:sz w:val="24"/>
                <w:szCs w:val="24"/>
              </w:rPr>
              <w:t xml:space="preserve"> under EPC</w:t>
            </w:r>
          </w:p>
        </w:tc>
        <w:tc>
          <w:tcPr>
            <w:tcW w:w="6065" w:type="dxa"/>
          </w:tcPr>
          <w:p w14:paraId="094DAFD0" w14:textId="29432735" w:rsidR="00B25825" w:rsidRPr="0071684C" w:rsidRDefault="00B25825" w:rsidP="00385F48">
            <w:pPr>
              <w:spacing w:after="0" w:line="240" w:lineRule="auto"/>
              <w:contextualSpacing/>
              <w:rPr>
                <w:rFonts w:ascii="Avenir Next LT Pro" w:hAnsi="Avenir Next LT Pro"/>
                <w:sz w:val="24"/>
                <w:szCs w:val="24"/>
              </w:rPr>
            </w:pPr>
            <w:r w:rsidRPr="0071684C">
              <w:rPr>
                <w:rFonts w:ascii="Avenir Next LT Pro" w:hAnsi="Avenir Next LT Pro"/>
                <w:sz w:val="24"/>
                <w:szCs w:val="24"/>
              </w:rPr>
              <w:t xml:space="preserve">Contractor will be required to submit, </w:t>
            </w:r>
            <w:proofErr w:type="gramStart"/>
            <w:r w:rsidRPr="0071684C">
              <w:rPr>
                <w:rFonts w:ascii="Avenir Next LT Pro" w:hAnsi="Avenir Next LT Pro"/>
                <w:sz w:val="24"/>
                <w:szCs w:val="24"/>
              </w:rPr>
              <w:t>on a monthly basis</w:t>
            </w:r>
            <w:proofErr w:type="gramEnd"/>
            <w:r w:rsidR="002C2D73" w:rsidRPr="0071684C">
              <w:rPr>
                <w:rFonts w:ascii="Avenir Next LT Pro" w:hAnsi="Avenir Next LT Pro"/>
                <w:sz w:val="24"/>
                <w:szCs w:val="24"/>
              </w:rPr>
              <w:t xml:space="preserve">, reports that detail the </w:t>
            </w:r>
            <w:r w:rsidRPr="0071684C">
              <w:rPr>
                <w:rFonts w:ascii="Avenir Next LT Pro" w:hAnsi="Avenir Next LT Pro"/>
                <w:sz w:val="24"/>
                <w:szCs w:val="24"/>
              </w:rPr>
              <w:t xml:space="preserve">progress </w:t>
            </w:r>
            <w:r w:rsidR="002C2D73" w:rsidRPr="0071684C">
              <w:rPr>
                <w:rFonts w:ascii="Avenir Next LT Pro" w:hAnsi="Avenir Next LT Pro"/>
                <w:sz w:val="24"/>
                <w:szCs w:val="24"/>
              </w:rPr>
              <w:t>of the Work and projections for future progress</w:t>
            </w:r>
            <w:r w:rsidRPr="0071684C">
              <w:rPr>
                <w:rFonts w:ascii="Avenir Next LT Pro" w:hAnsi="Avenir Next LT Pro"/>
                <w:sz w:val="24"/>
                <w:szCs w:val="24"/>
              </w:rPr>
              <w:t xml:space="preserve">.  </w:t>
            </w:r>
            <w:r w:rsidR="00D10ABB" w:rsidRPr="0071684C">
              <w:rPr>
                <w:rFonts w:ascii="Avenir Next LT Pro" w:hAnsi="Avenir Next LT Pro"/>
                <w:sz w:val="24"/>
                <w:szCs w:val="24"/>
              </w:rPr>
              <w:t>Reports will include, without limitation, status schedules showing comparison of actual Work progress against the Project Schedule</w:t>
            </w:r>
            <w:r w:rsidR="00D21172" w:rsidRPr="0071684C">
              <w:rPr>
                <w:rFonts w:ascii="Avenir Next LT Pro" w:hAnsi="Avenir Next LT Pro"/>
                <w:sz w:val="24"/>
                <w:szCs w:val="24"/>
              </w:rPr>
              <w:t xml:space="preserve"> and budget</w:t>
            </w:r>
            <w:r w:rsidR="00D10ABB" w:rsidRPr="0071684C">
              <w:rPr>
                <w:rFonts w:ascii="Avenir Next LT Pro" w:hAnsi="Avenir Next LT Pro"/>
                <w:sz w:val="24"/>
                <w:szCs w:val="24"/>
              </w:rPr>
              <w:t>.</w:t>
            </w:r>
          </w:p>
        </w:tc>
      </w:tr>
      <w:tr w:rsidR="00711FB3" w:rsidRPr="005E5499" w14:paraId="0F371A71" w14:textId="77777777" w:rsidTr="0071684C">
        <w:tc>
          <w:tcPr>
            <w:tcW w:w="3565" w:type="dxa"/>
            <w:shd w:val="clear" w:color="auto" w:fill="auto"/>
          </w:tcPr>
          <w:p w14:paraId="7C272EC7" w14:textId="4498352C" w:rsidR="00711FB3" w:rsidRPr="0071684C" w:rsidRDefault="00711FB3" w:rsidP="0071684C">
            <w:pPr>
              <w:tabs>
                <w:tab w:val="left" w:pos="450"/>
                <w:tab w:val="left" w:pos="630"/>
                <w:tab w:val="left" w:pos="990"/>
                <w:tab w:val="left" w:pos="1440"/>
              </w:tabs>
              <w:spacing w:after="0" w:line="240" w:lineRule="auto"/>
              <w:contextualSpacing/>
              <w:rPr>
                <w:rFonts w:ascii="Avenir Next LT Pro" w:hAnsi="Avenir Next LT Pro"/>
                <w:sz w:val="24"/>
                <w:szCs w:val="24"/>
              </w:rPr>
            </w:pPr>
            <w:r w:rsidRPr="0071684C">
              <w:rPr>
                <w:rFonts w:ascii="Avenir Next LT Pro" w:hAnsi="Avenir Next LT Pro"/>
                <w:sz w:val="24"/>
                <w:szCs w:val="24"/>
              </w:rPr>
              <w:t>Owner Inspection and Re-Performance Rights</w:t>
            </w:r>
            <w:r w:rsidR="00152C22">
              <w:rPr>
                <w:rFonts w:ascii="Avenir Next LT Pro" w:hAnsi="Avenir Next LT Pro"/>
                <w:sz w:val="24"/>
                <w:szCs w:val="24"/>
              </w:rPr>
              <w:t xml:space="preserve"> under EPC</w:t>
            </w:r>
          </w:p>
        </w:tc>
        <w:tc>
          <w:tcPr>
            <w:tcW w:w="6065" w:type="dxa"/>
          </w:tcPr>
          <w:p w14:paraId="063A8CC5" w14:textId="77777777" w:rsidR="00711FB3" w:rsidRPr="0071684C" w:rsidRDefault="00B27319" w:rsidP="001C1FB8">
            <w:pPr>
              <w:spacing w:after="0" w:line="240" w:lineRule="auto"/>
              <w:contextualSpacing/>
              <w:rPr>
                <w:rFonts w:ascii="Avenir Next LT Pro" w:hAnsi="Avenir Next LT Pro"/>
                <w:sz w:val="24"/>
                <w:szCs w:val="24"/>
              </w:rPr>
            </w:pPr>
            <w:r w:rsidRPr="0071684C">
              <w:rPr>
                <w:rFonts w:ascii="Avenir Next LT Pro" w:hAnsi="Avenir Next LT Pro"/>
                <w:sz w:val="24"/>
                <w:szCs w:val="24"/>
              </w:rPr>
              <w:t xml:space="preserve">Owner and its representatives will have the right to inspect the Work at any time during its progress and to direct Contractor to correct and re-perform any Work that </w:t>
            </w:r>
            <w:r w:rsidR="00F8380D" w:rsidRPr="0071684C">
              <w:rPr>
                <w:rFonts w:ascii="Avenir Next LT Pro" w:hAnsi="Avenir Next LT Pro"/>
                <w:sz w:val="24"/>
                <w:szCs w:val="24"/>
              </w:rPr>
              <w:t xml:space="preserve">does not conform with the requirements of the Agreement.  </w:t>
            </w:r>
            <w:r w:rsidR="00725883" w:rsidRPr="0071684C">
              <w:rPr>
                <w:rFonts w:ascii="Avenir Next LT Pro" w:hAnsi="Avenir Next LT Pro"/>
                <w:sz w:val="24"/>
                <w:szCs w:val="24"/>
              </w:rPr>
              <w:t>If a portion of the Work is covered contrary to Owner’s written advance request, Owner may</w:t>
            </w:r>
            <w:r w:rsidR="00F8380D" w:rsidRPr="0071684C">
              <w:rPr>
                <w:rFonts w:ascii="Avenir Next LT Pro" w:hAnsi="Avenir Next LT Pro"/>
                <w:sz w:val="24"/>
                <w:szCs w:val="24"/>
              </w:rPr>
              <w:t xml:space="preserve"> cause </w:t>
            </w:r>
            <w:r w:rsidR="00725883" w:rsidRPr="0071684C">
              <w:rPr>
                <w:rFonts w:ascii="Avenir Next LT Pro" w:hAnsi="Avenir Next LT Pro"/>
                <w:sz w:val="24"/>
                <w:szCs w:val="24"/>
              </w:rPr>
              <w:t xml:space="preserve">Contractor to uncover such </w:t>
            </w:r>
            <w:r w:rsidR="00C23C41" w:rsidRPr="0071684C">
              <w:rPr>
                <w:rFonts w:ascii="Avenir Next LT Pro" w:hAnsi="Avenir Next LT Pro"/>
                <w:sz w:val="24"/>
                <w:szCs w:val="24"/>
              </w:rPr>
              <w:t xml:space="preserve">Work </w:t>
            </w:r>
            <w:r w:rsidR="00F8380D" w:rsidRPr="0071684C">
              <w:rPr>
                <w:rFonts w:ascii="Avenir Next LT Pro" w:hAnsi="Avenir Next LT Pro"/>
                <w:sz w:val="24"/>
                <w:szCs w:val="24"/>
              </w:rPr>
              <w:t>at Contractor’s expense.</w:t>
            </w:r>
            <w:r w:rsidR="00BA3F72" w:rsidRPr="0071684C">
              <w:rPr>
                <w:rFonts w:ascii="Avenir Next LT Pro" w:hAnsi="Avenir Next LT Pro"/>
                <w:sz w:val="24"/>
                <w:szCs w:val="24"/>
              </w:rPr>
              <w:t xml:space="preserve"> </w:t>
            </w:r>
            <w:r w:rsidR="00C23C41" w:rsidRPr="0071684C">
              <w:rPr>
                <w:rFonts w:ascii="Avenir Next LT Pro" w:hAnsi="Avenir Next LT Pro"/>
                <w:sz w:val="24"/>
                <w:szCs w:val="24"/>
              </w:rPr>
              <w:t xml:space="preserve"> </w:t>
            </w:r>
            <w:r w:rsidR="00BA3F72" w:rsidRPr="0071684C">
              <w:rPr>
                <w:rFonts w:ascii="Avenir Next LT Pro" w:hAnsi="Avenir Next LT Pro"/>
                <w:sz w:val="24"/>
                <w:szCs w:val="24"/>
              </w:rPr>
              <w:t>If a portion of</w:t>
            </w:r>
            <w:r w:rsidR="00C23C41" w:rsidRPr="0071684C">
              <w:rPr>
                <w:rFonts w:ascii="Avenir Next LT Pro" w:hAnsi="Avenir Next LT Pro"/>
                <w:sz w:val="24"/>
                <w:szCs w:val="24"/>
              </w:rPr>
              <w:t xml:space="preserve"> the</w:t>
            </w:r>
            <w:r w:rsidR="00BA3F72" w:rsidRPr="0071684C">
              <w:rPr>
                <w:rFonts w:ascii="Avenir Next LT Pro" w:hAnsi="Avenir Next LT Pro"/>
                <w:sz w:val="24"/>
                <w:szCs w:val="24"/>
              </w:rPr>
              <w:t xml:space="preserve"> Work is covered that was not the subject </w:t>
            </w:r>
            <w:r w:rsidR="00E46D9C" w:rsidRPr="0071684C">
              <w:rPr>
                <w:rFonts w:ascii="Avenir Next LT Pro" w:hAnsi="Avenir Next LT Pro"/>
                <w:sz w:val="24"/>
                <w:szCs w:val="24"/>
              </w:rPr>
              <w:t>to</w:t>
            </w:r>
            <w:r w:rsidR="00BA3F72" w:rsidRPr="0071684C">
              <w:rPr>
                <w:rFonts w:ascii="Avenir Next LT Pro" w:hAnsi="Avenir Next LT Pro"/>
                <w:sz w:val="24"/>
                <w:szCs w:val="24"/>
              </w:rPr>
              <w:t xml:space="preserve"> prior Owner request for inspection, Owner may direct such </w:t>
            </w:r>
            <w:r w:rsidR="00C23C41" w:rsidRPr="0071684C">
              <w:rPr>
                <w:rFonts w:ascii="Avenir Next LT Pro" w:hAnsi="Avenir Next LT Pro"/>
                <w:sz w:val="24"/>
                <w:szCs w:val="24"/>
              </w:rPr>
              <w:t xml:space="preserve">Work </w:t>
            </w:r>
            <w:r w:rsidR="00BA3F72" w:rsidRPr="0071684C">
              <w:rPr>
                <w:rFonts w:ascii="Avenir Next LT Pro" w:hAnsi="Avenir Next LT Pro"/>
                <w:sz w:val="24"/>
                <w:szCs w:val="24"/>
              </w:rPr>
              <w:t>to be uncovered for inspection.  If the inspection reveals non-conformities, the costs of uncovering/recovering will be</w:t>
            </w:r>
            <w:r w:rsidR="001C1FB8" w:rsidRPr="0071684C">
              <w:rPr>
                <w:rFonts w:ascii="Avenir Next LT Pro" w:hAnsi="Avenir Next LT Pro"/>
                <w:sz w:val="24"/>
                <w:szCs w:val="24"/>
              </w:rPr>
              <w:t xml:space="preserve"> charged</w:t>
            </w:r>
            <w:r w:rsidR="00BA3F72" w:rsidRPr="0071684C">
              <w:rPr>
                <w:rFonts w:ascii="Avenir Next LT Pro" w:hAnsi="Avenir Next LT Pro"/>
                <w:sz w:val="24"/>
                <w:szCs w:val="24"/>
              </w:rPr>
              <w:t xml:space="preserve"> to the account of Contractor</w:t>
            </w:r>
            <w:r w:rsidR="00340D11" w:rsidRPr="0071684C">
              <w:rPr>
                <w:rFonts w:ascii="Avenir Next LT Pro" w:hAnsi="Avenir Next LT Pro"/>
                <w:sz w:val="24"/>
                <w:szCs w:val="24"/>
              </w:rPr>
              <w:t>,</w:t>
            </w:r>
            <w:r w:rsidR="00BA3F72" w:rsidRPr="0071684C">
              <w:rPr>
                <w:rFonts w:ascii="Avenir Next LT Pro" w:hAnsi="Avenir Next LT Pro"/>
                <w:sz w:val="24"/>
                <w:szCs w:val="24"/>
              </w:rPr>
              <w:t xml:space="preserve"> otherwise </w:t>
            </w:r>
            <w:r w:rsidR="001C1FB8" w:rsidRPr="0071684C">
              <w:rPr>
                <w:rFonts w:ascii="Avenir Next LT Pro" w:hAnsi="Avenir Next LT Pro"/>
                <w:sz w:val="24"/>
                <w:szCs w:val="24"/>
              </w:rPr>
              <w:t xml:space="preserve">they </w:t>
            </w:r>
            <w:r w:rsidR="00BA3F72" w:rsidRPr="0071684C">
              <w:rPr>
                <w:rFonts w:ascii="Avenir Next LT Pro" w:hAnsi="Avenir Next LT Pro"/>
                <w:sz w:val="24"/>
                <w:szCs w:val="24"/>
              </w:rPr>
              <w:t>will be</w:t>
            </w:r>
            <w:r w:rsidR="001C1FB8" w:rsidRPr="0071684C">
              <w:rPr>
                <w:rFonts w:ascii="Avenir Next LT Pro" w:hAnsi="Avenir Next LT Pro"/>
                <w:sz w:val="24"/>
                <w:szCs w:val="24"/>
              </w:rPr>
              <w:t xml:space="preserve"> charged</w:t>
            </w:r>
            <w:r w:rsidR="00BA3F72" w:rsidRPr="0071684C">
              <w:rPr>
                <w:rFonts w:ascii="Avenir Next LT Pro" w:hAnsi="Avenir Next LT Pro"/>
                <w:sz w:val="24"/>
                <w:szCs w:val="24"/>
              </w:rPr>
              <w:t xml:space="preserve"> to the account of Owner.</w:t>
            </w:r>
          </w:p>
        </w:tc>
      </w:tr>
      <w:tr w:rsidR="00C31489" w:rsidRPr="005E5499" w14:paraId="4F6503A0" w14:textId="77777777" w:rsidTr="0071684C">
        <w:tc>
          <w:tcPr>
            <w:tcW w:w="3565" w:type="dxa"/>
            <w:shd w:val="clear" w:color="auto" w:fill="auto"/>
          </w:tcPr>
          <w:p w14:paraId="7087DA8D" w14:textId="3D62CAFB" w:rsidR="00C31489" w:rsidRPr="0071684C" w:rsidRDefault="00C31489" w:rsidP="0071684C">
            <w:pPr>
              <w:tabs>
                <w:tab w:val="left" w:pos="450"/>
                <w:tab w:val="left" w:pos="630"/>
                <w:tab w:val="left" w:pos="990"/>
                <w:tab w:val="left" w:pos="1440"/>
              </w:tabs>
              <w:spacing w:after="0" w:line="240" w:lineRule="auto"/>
              <w:contextualSpacing/>
              <w:rPr>
                <w:rFonts w:ascii="Avenir Next LT Pro" w:hAnsi="Avenir Next LT Pro"/>
                <w:sz w:val="24"/>
                <w:szCs w:val="24"/>
              </w:rPr>
            </w:pPr>
            <w:r>
              <w:rPr>
                <w:rFonts w:ascii="Avenir Next LT Pro" w:hAnsi="Avenir Next LT Pro"/>
                <w:sz w:val="24"/>
                <w:szCs w:val="24"/>
              </w:rPr>
              <w:t>Project Mechanical Completion</w:t>
            </w:r>
          </w:p>
        </w:tc>
        <w:tc>
          <w:tcPr>
            <w:tcW w:w="6065" w:type="dxa"/>
          </w:tcPr>
          <w:p w14:paraId="701CCAAE" w14:textId="67FDDC07" w:rsidR="00C31489" w:rsidRPr="00C31489" w:rsidRDefault="00C31489" w:rsidP="00C31489">
            <w:pPr>
              <w:tabs>
                <w:tab w:val="num" w:pos="2160"/>
              </w:tabs>
              <w:spacing w:after="0" w:line="240" w:lineRule="auto"/>
              <w:contextualSpacing/>
              <w:rPr>
                <w:rFonts w:ascii="Avenir Next LT Pro" w:hAnsi="Avenir Next LT Pro"/>
                <w:bCs/>
                <w:sz w:val="24"/>
                <w:szCs w:val="24"/>
              </w:rPr>
            </w:pPr>
            <w:bookmarkStart w:id="2" w:name="_Ref105601487"/>
            <w:r>
              <w:rPr>
                <w:rFonts w:ascii="Avenir Next LT Pro" w:hAnsi="Avenir Next LT Pro"/>
                <w:bCs/>
                <w:sz w:val="24"/>
                <w:szCs w:val="24"/>
              </w:rPr>
              <w:t>Mechanical Completion for the Project</w:t>
            </w:r>
            <w:r w:rsidRPr="00C31489">
              <w:rPr>
                <w:rFonts w:ascii="Avenir Next LT Pro" w:hAnsi="Avenir Next LT Pro"/>
                <w:bCs/>
                <w:sz w:val="24"/>
                <w:szCs w:val="24"/>
              </w:rPr>
              <w:t xml:space="preserve"> shall be achieved when </w:t>
            </w:r>
            <w:proofErr w:type="gramStart"/>
            <w:r w:rsidRPr="00C31489">
              <w:rPr>
                <w:rFonts w:ascii="Avenir Next LT Pro" w:hAnsi="Avenir Next LT Pro"/>
                <w:bCs/>
                <w:sz w:val="24"/>
                <w:szCs w:val="24"/>
              </w:rPr>
              <w:t>all of</w:t>
            </w:r>
            <w:proofErr w:type="gramEnd"/>
            <w:r w:rsidRPr="00C31489">
              <w:rPr>
                <w:rFonts w:ascii="Avenir Next LT Pro" w:hAnsi="Avenir Next LT Pro"/>
                <w:bCs/>
                <w:sz w:val="24"/>
                <w:szCs w:val="24"/>
              </w:rPr>
              <w:t xml:space="preserve"> the following have been satisfied in accordance with this agreement:</w:t>
            </w:r>
            <w:bookmarkEnd w:id="2"/>
          </w:p>
          <w:p w14:paraId="1B986EF9" w14:textId="004D258A" w:rsidR="00C31489" w:rsidRPr="00DE2BBC" w:rsidRDefault="00C31489" w:rsidP="00DE2BBC">
            <w:pPr>
              <w:pStyle w:val="ListParagraph"/>
              <w:numPr>
                <w:ilvl w:val="0"/>
                <w:numId w:val="9"/>
              </w:numPr>
              <w:spacing w:after="0" w:line="240" w:lineRule="auto"/>
              <w:rPr>
                <w:rFonts w:ascii="Avenir Next LT Pro" w:hAnsi="Avenir Next LT Pro"/>
                <w:bCs/>
                <w:sz w:val="24"/>
                <w:szCs w:val="24"/>
              </w:rPr>
            </w:pPr>
            <w:r w:rsidRPr="00DE2BBC">
              <w:rPr>
                <w:rFonts w:ascii="Avenir Next LT Pro" w:hAnsi="Avenir Next LT Pro"/>
                <w:bCs/>
                <w:sz w:val="24"/>
                <w:szCs w:val="24"/>
              </w:rPr>
              <w:t xml:space="preserve">all requirements for the installation of the </w:t>
            </w:r>
            <w:r>
              <w:rPr>
                <w:rFonts w:ascii="Avenir Next LT Pro" w:hAnsi="Avenir Next LT Pro"/>
                <w:bCs/>
                <w:sz w:val="24"/>
                <w:szCs w:val="24"/>
              </w:rPr>
              <w:t>major</w:t>
            </w:r>
            <w:r w:rsidRPr="00DE2BBC">
              <w:rPr>
                <w:rFonts w:ascii="Avenir Next LT Pro" w:hAnsi="Avenir Next LT Pro"/>
                <w:bCs/>
                <w:sz w:val="24"/>
                <w:szCs w:val="24"/>
              </w:rPr>
              <w:t xml:space="preserve"> </w:t>
            </w:r>
            <w:r>
              <w:rPr>
                <w:rFonts w:ascii="Avenir Next LT Pro" w:hAnsi="Avenir Next LT Pro"/>
                <w:bCs/>
                <w:sz w:val="24"/>
                <w:szCs w:val="24"/>
              </w:rPr>
              <w:t>e</w:t>
            </w:r>
            <w:r w:rsidRPr="00DE2BBC">
              <w:rPr>
                <w:rFonts w:ascii="Avenir Next LT Pro" w:hAnsi="Avenir Next LT Pro"/>
                <w:bCs/>
                <w:sz w:val="24"/>
                <w:szCs w:val="24"/>
              </w:rPr>
              <w:t xml:space="preserve">quipment have been </w:t>
            </w:r>
            <w:proofErr w:type="gramStart"/>
            <w:r w:rsidRPr="00DE2BBC">
              <w:rPr>
                <w:rFonts w:ascii="Avenir Next LT Pro" w:hAnsi="Avenir Next LT Pro"/>
                <w:bCs/>
                <w:sz w:val="24"/>
                <w:szCs w:val="24"/>
              </w:rPr>
              <w:t>completed;</w:t>
            </w:r>
            <w:proofErr w:type="gramEnd"/>
          </w:p>
          <w:p w14:paraId="41E60060" w14:textId="3AFD16C1" w:rsidR="00C31489" w:rsidRPr="00DE2BBC" w:rsidRDefault="00C31489" w:rsidP="00DE2BBC">
            <w:pPr>
              <w:pStyle w:val="ListParagraph"/>
              <w:numPr>
                <w:ilvl w:val="0"/>
                <w:numId w:val="9"/>
              </w:numPr>
              <w:spacing w:after="0" w:line="240" w:lineRule="auto"/>
              <w:rPr>
                <w:rFonts w:ascii="Avenir Next LT Pro" w:hAnsi="Avenir Next LT Pro"/>
                <w:bCs/>
                <w:sz w:val="24"/>
                <w:szCs w:val="24"/>
              </w:rPr>
            </w:pPr>
            <w:r w:rsidRPr="00DE2BBC">
              <w:rPr>
                <w:rFonts w:ascii="Avenir Next LT Pro" w:hAnsi="Avenir Next LT Pro"/>
                <w:bCs/>
                <w:sz w:val="24"/>
                <w:szCs w:val="24"/>
              </w:rPr>
              <w:t xml:space="preserve">the Work is sufficiently complete </w:t>
            </w:r>
            <w:proofErr w:type="gramStart"/>
            <w:r w:rsidRPr="00DE2BBC">
              <w:rPr>
                <w:rFonts w:ascii="Avenir Next LT Pro" w:hAnsi="Avenir Next LT Pro"/>
                <w:bCs/>
                <w:sz w:val="24"/>
                <w:szCs w:val="24"/>
              </w:rPr>
              <w:t>so as to</w:t>
            </w:r>
            <w:proofErr w:type="gramEnd"/>
            <w:r w:rsidRPr="00DE2BBC">
              <w:rPr>
                <w:rFonts w:ascii="Avenir Next LT Pro" w:hAnsi="Avenir Next LT Pro"/>
                <w:bCs/>
                <w:sz w:val="24"/>
                <w:szCs w:val="24"/>
              </w:rPr>
              <w:t xml:space="preserve"> permit the commencement of </w:t>
            </w:r>
            <w:r>
              <w:rPr>
                <w:rFonts w:ascii="Avenir Next LT Pro" w:hAnsi="Avenir Next LT Pro"/>
                <w:bCs/>
                <w:sz w:val="24"/>
                <w:szCs w:val="24"/>
              </w:rPr>
              <w:t>p</w:t>
            </w:r>
            <w:r w:rsidRPr="00DE2BBC">
              <w:rPr>
                <w:rFonts w:ascii="Avenir Next LT Pro" w:hAnsi="Avenir Next LT Pro"/>
                <w:bCs/>
                <w:sz w:val="24"/>
                <w:szCs w:val="24"/>
              </w:rPr>
              <w:t xml:space="preserve">erformance </w:t>
            </w:r>
            <w:r>
              <w:rPr>
                <w:rFonts w:ascii="Avenir Next LT Pro" w:hAnsi="Avenir Next LT Pro"/>
                <w:bCs/>
                <w:sz w:val="24"/>
                <w:szCs w:val="24"/>
              </w:rPr>
              <w:lastRenderedPageBreak/>
              <w:t>t</w:t>
            </w:r>
            <w:r w:rsidRPr="00DE2BBC">
              <w:rPr>
                <w:rFonts w:ascii="Avenir Next LT Pro" w:hAnsi="Avenir Next LT Pro"/>
                <w:bCs/>
                <w:sz w:val="24"/>
                <w:szCs w:val="24"/>
              </w:rPr>
              <w:t>esting and the safe operation of the Work; and</w:t>
            </w:r>
          </w:p>
          <w:p w14:paraId="26D8348E" w14:textId="201801A2" w:rsidR="00C31489" w:rsidRPr="00DE2BBC" w:rsidRDefault="00C31489" w:rsidP="00DE2BBC">
            <w:pPr>
              <w:pStyle w:val="ListParagraph"/>
              <w:numPr>
                <w:ilvl w:val="0"/>
                <w:numId w:val="9"/>
              </w:numPr>
              <w:spacing w:after="0" w:line="240" w:lineRule="auto"/>
              <w:rPr>
                <w:rFonts w:ascii="Avenir Next LT Pro" w:hAnsi="Avenir Next LT Pro"/>
                <w:sz w:val="24"/>
                <w:szCs w:val="24"/>
              </w:rPr>
            </w:pPr>
            <w:r w:rsidRPr="00DE2BBC">
              <w:rPr>
                <w:rFonts w:ascii="Avenir Next LT Pro" w:hAnsi="Avenir Next LT Pro"/>
                <w:sz w:val="24"/>
                <w:szCs w:val="24"/>
              </w:rPr>
              <w:t>a Punch List has been prepared and agreed upon between the Parties</w:t>
            </w:r>
            <w:r>
              <w:rPr>
                <w:rFonts w:ascii="Avenir Next LT Pro" w:hAnsi="Avenir Next LT Pro"/>
                <w:sz w:val="24"/>
                <w:szCs w:val="24"/>
              </w:rPr>
              <w:t>.</w:t>
            </w:r>
          </w:p>
        </w:tc>
      </w:tr>
      <w:tr w:rsidR="00C31489" w:rsidRPr="005E5499" w14:paraId="5AB2AC0F" w14:textId="77777777" w:rsidTr="0071684C">
        <w:tc>
          <w:tcPr>
            <w:tcW w:w="3565" w:type="dxa"/>
            <w:shd w:val="clear" w:color="auto" w:fill="auto"/>
          </w:tcPr>
          <w:p w14:paraId="3A653807" w14:textId="31959E93" w:rsidR="00C31489" w:rsidRPr="0071684C" w:rsidRDefault="00C31489" w:rsidP="0071684C">
            <w:pPr>
              <w:tabs>
                <w:tab w:val="left" w:pos="450"/>
                <w:tab w:val="left" w:pos="630"/>
                <w:tab w:val="left" w:pos="990"/>
                <w:tab w:val="left" w:pos="1440"/>
              </w:tabs>
              <w:spacing w:after="0" w:line="240" w:lineRule="auto"/>
              <w:contextualSpacing/>
              <w:rPr>
                <w:rFonts w:ascii="Avenir Next LT Pro" w:hAnsi="Avenir Next LT Pro"/>
                <w:sz w:val="24"/>
                <w:szCs w:val="24"/>
              </w:rPr>
            </w:pPr>
            <w:r>
              <w:rPr>
                <w:rFonts w:ascii="Avenir Next LT Pro" w:hAnsi="Avenir Next LT Pro"/>
                <w:sz w:val="24"/>
                <w:szCs w:val="24"/>
              </w:rPr>
              <w:lastRenderedPageBreak/>
              <w:t>Guaranteed Mechanical Completion Date</w:t>
            </w:r>
          </w:p>
        </w:tc>
        <w:tc>
          <w:tcPr>
            <w:tcW w:w="6065" w:type="dxa"/>
          </w:tcPr>
          <w:p w14:paraId="58233B9C" w14:textId="7A9C0D99" w:rsidR="00C31489" w:rsidRPr="0071684C" w:rsidRDefault="00C31489" w:rsidP="000C323B">
            <w:pPr>
              <w:spacing w:after="0" w:line="240" w:lineRule="auto"/>
              <w:contextualSpacing/>
              <w:rPr>
                <w:rFonts w:ascii="Avenir Next LT Pro" w:hAnsi="Avenir Next LT Pro"/>
                <w:sz w:val="24"/>
                <w:szCs w:val="24"/>
              </w:rPr>
            </w:pPr>
            <w:r>
              <w:rPr>
                <w:rFonts w:ascii="Avenir Next LT Pro" w:hAnsi="Avenir Next LT Pro"/>
                <w:sz w:val="24"/>
                <w:szCs w:val="24"/>
              </w:rPr>
              <w:t>[Date]</w:t>
            </w:r>
          </w:p>
        </w:tc>
      </w:tr>
      <w:tr w:rsidR="00711FB3" w:rsidRPr="005E5499" w14:paraId="1A99E42F" w14:textId="77777777" w:rsidTr="0071684C">
        <w:tc>
          <w:tcPr>
            <w:tcW w:w="3565" w:type="dxa"/>
            <w:shd w:val="clear" w:color="auto" w:fill="auto"/>
          </w:tcPr>
          <w:p w14:paraId="6A9ECFC2" w14:textId="0CA04B1A" w:rsidR="00711FB3" w:rsidRPr="0071684C" w:rsidRDefault="001E625B" w:rsidP="0071684C">
            <w:pPr>
              <w:tabs>
                <w:tab w:val="left" w:pos="450"/>
                <w:tab w:val="left" w:pos="630"/>
                <w:tab w:val="left" w:pos="990"/>
                <w:tab w:val="left" w:pos="1440"/>
              </w:tabs>
              <w:spacing w:after="0" w:line="240" w:lineRule="auto"/>
              <w:contextualSpacing/>
              <w:rPr>
                <w:rFonts w:ascii="Avenir Next LT Pro" w:hAnsi="Avenir Next LT Pro"/>
                <w:sz w:val="24"/>
                <w:szCs w:val="24"/>
              </w:rPr>
            </w:pPr>
            <w:r>
              <w:rPr>
                <w:rFonts w:ascii="Avenir Next LT Pro" w:hAnsi="Avenir Next LT Pro"/>
                <w:sz w:val="24"/>
                <w:szCs w:val="24"/>
              </w:rPr>
              <w:t>Guaranteed Substantial Completion Date</w:t>
            </w:r>
            <w:r w:rsidR="00D15B68" w:rsidRPr="0071684C">
              <w:rPr>
                <w:rFonts w:ascii="Avenir Next LT Pro" w:hAnsi="Avenir Next LT Pro"/>
                <w:sz w:val="24"/>
                <w:szCs w:val="24"/>
              </w:rPr>
              <w:t xml:space="preserve"> </w:t>
            </w:r>
          </w:p>
        </w:tc>
        <w:tc>
          <w:tcPr>
            <w:tcW w:w="6065" w:type="dxa"/>
          </w:tcPr>
          <w:p w14:paraId="425BE6B6" w14:textId="14794902" w:rsidR="001E625B" w:rsidRDefault="000978D2">
            <w:pPr>
              <w:spacing w:after="0" w:line="240" w:lineRule="auto"/>
              <w:contextualSpacing/>
              <w:rPr>
                <w:rFonts w:ascii="Avenir Next LT Pro" w:hAnsi="Avenir Next LT Pro"/>
                <w:sz w:val="24"/>
                <w:szCs w:val="24"/>
              </w:rPr>
            </w:pPr>
            <w:r w:rsidRPr="0071684C">
              <w:rPr>
                <w:rFonts w:ascii="Avenir Next LT Pro" w:hAnsi="Avenir Next LT Pro"/>
                <w:sz w:val="24"/>
                <w:szCs w:val="24"/>
              </w:rPr>
              <w:t>Contractor will guarantee that Substantial Completion will be achieved b</w:t>
            </w:r>
            <w:r w:rsidR="008334D2" w:rsidRPr="0071684C">
              <w:rPr>
                <w:rFonts w:ascii="Avenir Next LT Pro" w:hAnsi="Avenir Next LT Pro"/>
                <w:sz w:val="24"/>
                <w:szCs w:val="24"/>
              </w:rPr>
              <w:t xml:space="preserve">y no later than </w:t>
            </w:r>
            <w:r w:rsidR="000E7447">
              <w:rPr>
                <w:rFonts w:ascii="Avenir Next LT Pro" w:hAnsi="Avenir Next LT Pro"/>
                <w:sz w:val="24"/>
                <w:szCs w:val="24"/>
              </w:rPr>
              <w:t>[</w:t>
            </w:r>
            <w:r w:rsidR="008334D2" w:rsidRPr="0071684C">
              <w:rPr>
                <w:rFonts w:ascii="Avenir Next LT Pro" w:hAnsi="Avenir Next LT Pro"/>
                <w:sz w:val="24"/>
                <w:szCs w:val="24"/>
              </w:rPr>
              <w:t>date</w:t>
            </w:r>
            <w:r w:rsidR="000E7447">
              <w:rPr>
                <w:rFonts w:ascii="Avenir Next LT Pro" w:hAnsi="Avenir Next LT Pro"/>
                <w:sz w:val="24"/>
                <w:szCs w:val="24"/>
              </w:rPr>
              <w:t xml:space="preserve">] </w:t>
            </w:r>
            <w:r w:rsidRPr="0071684C">
              <w:rPr>
                <w:rFonts w:ascii="Avenir Next LT Pro" w:hAnsi="Avenir Next LT Pro"/>
                <w:sz w:val="24"/>
                <w:szCs w:val="24"/>
              </w:rPr>
              <w:t>(the “</w:t>
            </w:r>
            <w:r w:rsidRPr="0071684C">
              <w:rPr>
                <w:rFonts w:ascii="Avenir Next LT Pro" w:hAnsi="Avenir Next LT Pro"/>
                <w:bCs/>
                <w:sz w:val="24"/>
                <w:szCs w:val="24"/>
              </w:rPr>
              <w:t>Guaranteed</w:t>
            </w:r>
            <w:r w:rsidRPr="0071684C">
              <w:rPr>
                <w:rFonts w:ascii="Avenir Next LT Pro" w:hAnsi="Avenir Next LT Pro"/>
                <w:b/>
                <w:sz w:val="24"/>
                <w:szCs w:val="24"/>
              </w:rPr>
              <w:t xml:space="preserve"> </w:t>
            </w:r>
            <w:r w:rsidRPr="0071684C">
              <w:rPr>
                <w:rFonts w:ascii="Avenir Next LT Pro" w:hAnsi="Avenir Next LT Pro"/>
                <w:bCs/>
                <w:sz w:val="24"/>
                <w:szCs w:val="24"/>
              </w:rPr>
              <w:t>Substantial</w:t>
            </w:r>
            <w:r w:rsidRPr="0071684C">
              <w:rPr>
                <w:rFonts w:ascii="Avenir Next LT Pro" w:hAnsi="Avenir Next LT Pro"/>
                <w:b/>
                <w:sz w:val="24"/>
                <w:szCs w:val="24"/>
              </w:rPr>
              <w:t xml:space="preserve"> </w:t>
            </w:r>
            <w:r w:rsidRPr="0071684C">
              <w:rPr>
                <w:rFonts w:ascii="Avenir Next LT Pro" w:hAnsi="Avenir Next LT Pro"/>
                <w:bCs/>
                <w:sz w:val="24"/>
                <w:szCs w:val="24"/>
              </w:rPr>
              <w:t>Completion</w:t>
            </w:r>
            <w:r w:rsidRPr="0071684C">
              <w:rPr>
                <w:rFonts w:ascii="Avenir Next LT Pro" w:hAnsi="Avenir Next LT Pro"/>
                <w:b/>
                <w:sz w:val="24"/>
                <w:szCs w:val="24"/>
              </w:rPr>
              <w:t xml:space="preserve"> </w:t>
            </w:r>
            <w:r w:rsidRPr="0071684C">
              <w:rPr>
                <w:rFonts w:ascii="Avenir Next LT Pro" w:hAnsi="Avenir Next LT Pro"/>
                <w:bCs/>
                <w:sz w:val="24"/>
                <w:szCs w:val="24"/>
              </w:rPr>
              <w:t>Date</w:t>
            </w:r>
            <w:r w:rsidRPr="0071684C">
              <w:rPr>
                <w:rFonts w:ascii="Avenir Next LT Pro" w:hAnsi="Avenir Next LT Pro"/>
                <w:sz w:val="24"/>
                <w:szCs w:val="24"/>
              </w:rPr>
              <w:t>”)</w:t>
            </w:r>
            <w:r w:rsidR="00C31489">
              <w:rPr>
                <w:rFonts w:ascii="Avenir Next LT Pro" w:hAnsi="Avenir Next LT Pro"/>
                <w:sz w:val="24"/>
                <w:szCs w:val="24"/>
              </w:rPr>
              <w:t>, which in event may be later than December 31, 2027</w:t>
            </w:r>
            <w:r w:rsidRPr="0071684C">
              <w:rPr>
                <w:rFonts w:ascii="Avenir Next LT Pro" w:hAnsi="Avenir Next LT Pro"/>
                <w:sz w:val="24"/>
                <w:szCs w:val="24"/>
              </w:rPr>
              <w:t xml:space="preserve">.  </w:t>
            </w:r>
          </w:p>
          <w:p w14:paraId="776063AF" w14:textId="77777777" w:rsidR="001E625B" w:rsidRDefault="001E625B">
            <w:pPr>
              <w:spacing w:after="0" w:line="240" w:lineRule="auto"/>
              <w:contextualSpacing/>
              <w:rPr>
                <w:rFonts w:ascii="Avenir Next LT Pro" w:hAnsi="Avenir Next LT Pro"/>
                <w:sz w:val="24"/>
                <w:szCs w:val="24"/>
              </w:rPr>
            </w:pPr>
          </w:p>
          <w:p w14:paraId="69952ADA" w14:textId="2393521C" w:rsidR="00D15B68" w:rsidRPr="0071684C" w:rsidRDefault="00D15B68">
            <w:pPr>
              <w:spacing w:after="0" w:line="240" w:lineRule="auto"/>
              <w:contextualSpacing/>
              <w:rPr>
                <w:rFonts w:ascii="Avenir Next LT Pro" w:hAnsi="Avenir Next LT Pro"/>
                <w:i/>
                <w:iCs/>
                <w:sz w:val="24"/>
                <w:szCs w:val="24"/>
              </w:rPr>
            </w:pPr>
          </w:p>
        </w:tc>
      </w:tr>
      <w:tr w:rsidR="008C1ED3" w:rsidRPr="005E5499" w14:paraId="36A71962" w14:textId="77777777" w:rsidTr="0071684C">
        <w:tc>
          <w:tcPr>
            <w:tcW w:w="3565" w:type="dxa"/>
            <w:shd w:val="clear" w:color="auto" w:fill="auto"/>
          </w:tcPr>
          <w:p w14:paraId="594F14B0" w14:textId="26829BF1" w:rsidR="008C1ED3" w:rsidRDefault="008C1ED3" w:rsidP="0071684C">
            <w:pPr>
              <w:tabs>
                <w:tab w:val="left" w:pos="450"/>
                <w:tab w:val="left" w:pos="630"/>
                <w:tab w:val="left" w:pos="990"/>
                <w:tab w:val="left" w:pos="1440"/>
              </w:tabs>
              <w:spacing w:after="0" w:line="240" w:lineRule="auto"/>
              <w:contextualSpacing/>
              <w:rPr>
                <w:rFonts w:ascii="Avenir Next LT Pro" w:hAnsi="Avenir Next LT Pro"/>
                <w:sz w:val="24"/>
                <w:szCs w:val="24"/>
              </w:rPr>
            </w:pPr>
            <w:r>
              <w:rPr>
                <w:rFonts w:ascii="Avenir Next LT Pro" w:hAnsi="Avenir Next LT Pro"/>
                <w:sz w:val="24"/>
                <w:szCs w:val="24"/>
              </w:rPr>
              <w:t>Delay Damages</w:t>
            </w:r>
          </w:p>
        </w:tc>
        <w:tc>
          <w:tcPr>
            <w:tcW w:w="6065" w:type="dxa"/>
          </w:tcPr>
          <w:p w14:paraId="49D97695" w14:textId="23052DEF" w:rsidR="008C1ED3" w:rsidRPr="0071684C" w:rsidRDefault="008C1ED3">
            <w:pPr>
              <w:spacing w:after="0" w:line="240" w:lineRule="auto"/>
              <w:contextualSpacing/>
              <w:rPr>
                <w:rFonts w:ascii="Avenir Next LT Pro" w:hAnsi="Avenir Next LT Pro"/>
                <w:sz w:val="24"/>
                <w:szCs w:val="24"/>
              </w:rPr>
            </w:pPr>
            <w:r>
              <w:rPr>
                <w:rFonts w:ascii="Avenir Next LT Pro" w:hAnsi="Avenir Next LT Pro"/>
                <w:sz w:val="24"/>
                <w:szCs w:val="24"/>
              </w:rPr>
              <w:t xml:space="preserve">In the event Mechanical Completion is not achieved by the Guaranteed Mechanical Completion Date, Contractor shall pay Owner delay damages in the amount of [Amount].  In the event Substantial Completion is not achieved by the Guaranteed Substantial Completion Date, Contractor shall pay Buyer delay damages in the amount of [Amount]. </w:t>
            </w:r>
          </w:p>
        </w:tc>
      </w:tr>
      <w:tr w:rsidR="004624AB" w:rsidRPr="005E5499" w14:paraId="55C293DA" w14:textId="77777777" w:rsidTr="0071684C">
        <w:tc>
          <w:tcPr>
            <w:tcW w:w="3565" w:type="dxa"/>
            <w:tcBorders>
              <w:top w:val="single" w:sz="4" w:space="0" w:color="auto"/>
              <w:left w:val="single" w:sz="4" w:space="0" w:color="auto"/>
              <w:bottom w:val="single" w:sz="4" w:space="0" w:color="auto"/>
              <w:right w:val="single" w:sz="4" w:space="0" w:color="auto"/>
            </w:tcBorders>
            <w:shd w:val="clear" w:color="auto" w:fill="auto"/>
          </w:tcPr>
          <w:p w14:paraId="38994B56" w14:textId="1267964E" w:rsidR="004624AB" w:rsidRPr="0071684C" w:rsidRDefault="008065F6" w:rsidP="0071684C">
            <w:pPr>
              <w:tabs>
                <w:tab w:val="left" w:pos="450"/>
                <w:tab w:val="left" w:pos="630"/>
                <w:tab w:val="left" w:pos="990"/>
                <w:tab w:val="left" w:pos="1440"/>
              </w:tabs>
              <w:spacing w:after="0" w:line="240" w:lineRule="auto"/>
              <w:contextualSpacing/>
              <w:rPr>
                <w:rFonts w:ascii="Avenir Next LT Pro" w:hAnsi="Avenir Next LT Pro"/>
                <w:sz w:val="24"/>
                <w:szCs w:val="24"/>
              </w:rPr>
            </w:pPr>
            <w:r w:rsidRPr="00D74075">
              <w:rPr>
                <w:rFonts w:ascii="Avenir Next LT Pro" w:hAnsi="Avenir Next LT Pro"/>
                <w:sz w:val="24"/>
                <w:szCs w:val="24"/>
              </w:rPr>
              <w:t>Long-term service agreements, equipment warranties, or other performance guarantees</w:t>
            </w:r>
          </w:p>
        </w:tc>
        <w:tc>
          <w:tcPr>
            <w:tcW w:w="6065" w:type="dxa"/>
            <w:tcBorders>
              <w:top w:val="single" w:sz="4" w:space="0" w:color="auto"/>
              <w:left w:val="single" w:sz="4" w:space="0" w:color="auto"/>
              <w:bottom w:val="single" w:sz="4" w:space="0" w:color="auto"/>
              <w:right w:val="single" w:sz="4" w:space="0" w:color="auto"/>
            </w:tcBorders>
          </w:tcPr>
          <w:p w14:paraId="6BEBF27D" w14:textId="57A0C9BF" w:rsidR="004624AB" w:rsidRPr="0071684C" w:rsidRDefault="008065F6">
            <w:pPr>
              <w:spacing w:after="0" w:line="240" w:lineRule="auto"/>
              <w:contextualSpacing/>
              <w:rPr>
                <w:rFonts w:ascii="Avenir Next LT Pro" w:hAnsi="Avenir Next LT Pro"/>
                <w:sz w:val="24"/>
                <w:szCs w:val="24"/>
              </w:rPr>
            </w:pPr>
            <w:r>
              <w:rPr>
                <w:rFonts w:ascii="Avenir Next LT Pro" w:hAnsi="Avenir Next LT Pro"/>
                <w:sz w:val="24"/>
                <w:szCs w:val="24"/>
              </w:rPr>
              <w:t>[</w:t>
            </w:r>
            <w:r w:rsidR="008C1ED3">
              <w:rPr>
                <w:rFonts w:ascii="Avenir Next LT Pro" w:hAnsi="Avenir Next LT Pro"/>
                <w:sz w:val="24"/>
                <w:szCs w:val="24"/>
              </w:rPr>
              <w:t xml:space="preserve">List </w:t>
            </w:r>
            <w:r w:rsidR="007943A6">
              <w:rPr>
                <w:rFonts w:ascii="Avenir Next LT Pro" w:hAnsi="Avenir Next LT Pro"/>
                <w:sz w:val="24"/>
                <w:szCs w:val="24"/>
              </w:rPr>
              <w:t>any additional service agreement offers, warranties, or guarantees, as applicable.]</w:t>
            </w:r>
          </w:p>
        </w:tc>
      </w:tr>
      <w:tr w:rsidR="007809B6" w:rsidRPr="005E5499" w14:paraId="3F0D0DF8" w14:textId="77777777" w:rsidTr="0071684C">
        <w:tc>
          <w:tcPr>
            <w:tcW w:w="3565" w:type="dxa"/>
            <w:tcBorders>
              <w:top w:val="single" w:sz="4" w:space="0" w:color="auto"/>
              <w:left w:val="single" w:sz="4" w:space="0" w:color="auto"/>
              <w:bottom w:val="single" w:sz="4" w:space="0" w:color="auto"/>
              <w:right w:val="single" w:sz="4" w:space="0" w:color="auto"/>
            </w:tcBorders>
            <w:shd w:val="clear" w:color="auto" w:fill="auto"/>
          </w:tcPr>
          <w:p w14:paraId="06FBAEAA" w14:textId="77777777" w:rsidR="007809B6" w:rsidRPr="0071684C" w:rsidRDefault="007809B6" w:rsidP="0071684C">
            <w:pPr>
              <w:tabs>
                <w:tab w:val="left" w:pos="450"/>
                <w:tab w:val="left" w:pos="630"/>
                <w:tab w:val="left" w:pos="990"/>
                <w:tab w:val="left" w:pos="1440"/>
              </w:tabs>
              <w:spacing w:after="0" w:line="240" w:lineRule="auto"/>
              <w:contextualSpacing/>
              <w:rPr>
                <w:rFonts w:ascii="Avenir Next LT Pro" w:hAnsi="Avenir Next LT Pro"/>
                <w:sz w:val="24"/>
                <w:szCs w:val="24"/>
              </w:rPr>
            </w:pPr>
            <w:r w:rsidRPr="0071684C">
              <w:rPr>
                <w:rFonts w:ascii="Avenir Next LT Pro" w:hAnsi="Avenir Next LT Pro"/>
                <w:sz w:val="24"/>
                <w:szCs w:val="24"/>
              </w:rPr>
              <w:t>Final Completion</w:t>
            </w:r>
          </w:p>
        </w:tc>
        <w:tc>
          <w:tcPr>
            <w:tcW w:w="6065" w:type="dxa"/>
            <w:tcBorders>
              <w:top w:val="single" w:sz="4" w:space="0" w:color="auto"/>
              <w:left w:val="single" w:sz="4" w:space="0" w:color="auto"/>
              <w:bottom w:val="single" w:sz="4" w:space="0" w:color="auto"/>
              <w:right w:val="single" w:sz="4" w:space="0" w:color="auto"/>
            </w:tcBorders>
          </w:tcPr>
          <w:p w14:paraId="00685EE4" w14:textId="1888D6B6" w:rsidR="007809B6" w:rsidRPr="0071684C" w:rsidRDefault="007809B6">
            <w:pPr>
              <w:spacing w:after="0" w:line="240" w:lineRule="auto"/>
              <w:contextualSpacing/>
              <w:rPr>
                <w:rFonts w:ascii="Avenir Next LT Pro" w:hAnsi="Avenir Next LT Pro"/>
                <w:sz w:val="24"/>
                <w:szCs w:val="24"/>
              </w:rPr>
            </w:pPr>
            <w:r w:rsidRPr="0071684C">
              <w:rPr>
                <w:rFonts w:ascii="Avenir Next LT Pro" w:hAnsi="Avenir Next LT Pro"/>
                <w:bCs/>
                <w:sz w:val="24"/>
                <w:szCs w:val="24"/>
              </w:rPr>
              <w:t>Final Completion</w:t>
            </w:r>
            <w:r w:rsidR="00A70E58">
              <w:rPr>
                <w:rFonts w:ascii="Avenir Next LT Pro" w:hAnsi="Avenir Next LT Pro"/>
                <w:sz w:val="24"/>
                <w:szCs w:val="24"/>
              </w:rPr>
              <w:t xml:space="preserve"> for the Project</w:t>
            </w:r>
            <w:r w:rsidRPr="0071684C">
              <w:rPr>
                <w:rFonts w:ascii="Avenir Next LT Pro" w:hAnsi="Avenir Next LT Pro"/>
                <w:sz w:val="24"/>
                <w:szCs w:val="24"/>
              </w:rPr>
              <w:t xml:space="preserve"> </w:t>
            </w:r>
            <w:r w:rsidR="00A43B67" w:rsidRPr="0071684C">
              <w:rPr>
                <w:rFonts w:ascii="Avenir Next LT Pro" w:hAnsi="Avenir Next LT Pro"/>
                <w:sz w:val="24"/>
                <w:szCs w:val="24"/>
              </w:rPr>
              <w:t>will occur when</w:t>
            </w:r>
            <w:r w:rsidR="000C323B" w:rsidRPr="0071684C">
              <w:rPr>
                <w:rFonts w:ascii="Avenir Next LT Pro" w:hAnsi="Avenir Next LT Pro"/>
                <w:sz w:val="24"/>
                <w:szCs w:val="24"/>
              </w:rPr>
              <w:t xml:space="preserve">: </w:t>
            </w:r>
            <w:r w:rsidR="00A43B67" w:rsidRPr="0071684C">
              <w:rPr>
                <w:rFonts w:ascii="Avenir Next LT Pro" w:hAnsi="Avenir Next LT Pro"/>
                <w:sz w:val="24"/>
                <w:szCs w:val="24"/>
              </w:rPr>
              <w:t>(</w:t>
            </w:r>
            <w:r w:rsidR="000C323B" w:rsidRPr="0071684C">
              <w:rPr>
                <w:rFonts w:ascii="Avenir Next LT Pro" w:hAnsi="Avenir Next LT Pro"/>
                <w:sz w:val="24"/>
                <w:szCs w:val="24"/>
              </w:rPr>
              <w:t>a</w:t>
            </w:r>
            <w:r w:rsidR="00A43B67" w:rsidRPr="0071684C">
              <w:rPr>
                <w:rFonts w:ascii="Avenir Next LT Pro" w:hAnsi="Avenir Next LT Pro"/>
                <w:sz w:val="24"/>
                <w:szCs w:val="24"/>
              </w:rPr>
              <w:t>) Substantial Completion has been achieved</w:t>
            </w:r>
            <w:r w:rsidR="0018774D" w:rsidRPr="0071684C">
              <w:rPr>
                <w:rFonts w:ascii="Avenir Next LT Pro" w:hAnsi="Avenir Next LT Pro"/>
                <w:sz w:val="24"/>
                <w:szCs w:val="24"/>
              </w:rPr>
              <w:t>;</w:t>
            </w:r>
            <w:r w:rsidR="00A43B67" w:rsidRPr="0071684C">
              <w:rPr>
                <w:rFonts w:ascii="Avenir Next LT Pro" w:hAnsi="Avenir Next LT Pro"/>
                <w:sz w:val="24"/>
                <w:szCs w:val="24"/>
              </w:rPr>
              <w:t xml:space="preserve"> </w:t>
            </w:r>
            <w:r w:rsidR="000C323B" w:rsidRPr="0071684C">
              <w:rPr>
                <w:rFonts w:ascii="Avenir Next LT Pro" w:hAnsi="Avenir Next LT Pro"/>
                <w:sz w:val="24"/>
                <w:szCs w:val="24"/>
              </w:rPr>
              <w:t>(b</w:t>
            </w:r>
            <w:r w:rsidR="00A43B67" w:rsidRPr="0071684C">
              <w:rPr>
                <w:rFonts w:ascii="Avenir Next LT Pro" w:hAnsi="Avenir Next LT Pro"/>
                <w:sz w:val="24"/>
                <w:szCs w:val="24"/>
              </w:rPr>
              <w:t xml:space="preserve">) </w:t>
            </w:r>
            <w:r w:rsidR="005A319A" w:rsidRPr="0071684C">
              <w:rPr>
                <w:rFonts w:ascii="Avenir Next LT Pro" w:hAnsi="Avenir Next LT Pro"/>
                <w:sz w:val="24"/>
                <w:szCs w:val="24"/>
              </w:rPr>
              <w:t xml:space="preserve">Contractor has delivered to Owner all required </w:t>
            </w:r>
            <w:r w:rsidR="00B971F9" w:rsidRPr="0071684C">
              <w:rPr>
                <w:rFonts w:ascii="Avenir Next LT Pro" w:hAnsi="Avenir Next LT Pro"/>
                <w:sz w:val="24"/>
                <w:szCs w:val="24"/>
              </w:rPr>
              <w:t xml:space="preserve">final </w:t>
            </w:r>
            <w:r w:rsidR="005A319A" w:rsidRPr="0071684C">
              <w:rPr>
                <w:rFonts w:ascii="Avenir Next LT Pro" w:hAnsi="Avenir Next LT Pro"/>
                <w:sz w:val="24"/>
                <w:szCs w:val="24"/>
              </w:rPr>
              <w:t>lien releases and waivers related to the Work</w:t>
            </w:r>
            <w:r w:rsidR="00A43165" w:rsidRPr="0071684C">
              <w:rPr>
                <w:rFonts w:ascii="Avenir Next LT Pro" w:hAnsi="Avenir Next LT Pro"/>
                <w:sz w:val="24"/>
                <w:szCs w:val="24"/>
              </w:rPr>
              <w:t>; (c)</w:t>
            </w:r>
            <w:r w:rsidR="00A43B67" w:rsidRPr="0071684C">
              <w:rPr>
                <w:rFonts w:ascii="Avenir Next LT Pro" w:hAnsi="Avenir Next LT Pro"/>
                <w:sz w:val="24"/>
                <w:szCs w:val="24"/>
              </w:rPr>
              <w:t xml:space="preserve"> Contractor has completed all </w:t>
            </w:r>
            <w:r w:rsidR="00476A82" w:rsidRPr="0071684C">
              <w:rPr>
                <w:rFonts w:ascii="Avenir Next LT Pro" w:hAnsi="Avenir Next LT Pro"/>
                <w:sz w:val="24"/>
                <w:szCs w:val="24"/>
              </w:rPr>
              <w:t>Punch-</w:t>
            </w:r>
            <w:r w:rsidR="005A319A" w:rsidRPr="0071684C">
              <w:rPr>
                <w:rFonts w:ascii="Avenir Next LT Pro" w:hAnsi="Avenir Next LT Pro"/>
                <w:sz w:val="24"/>
                <w:szCs w:val="24"/>
              </w:rPr>
              <w:t>L</w:t>
            </w:r>
            <w:r w:rsidR="00A43B67" w:rsidRPr="0071684C">
              <w:rPr>
                <w:rFonts w:ascii="Avenir Next LT Pro" w:hAnsi="Avenir Next LT Pro"/>
                <w:sz w:val="24"/>
                <w:szCs w:val="24"/>
              </w:rPr>
              <w:t xml:space="preserve">ist </w:t>
            </w:r>
            <w:r w:rsidR="00476A82" w:rsidRPr="0071684C">
              <w:rPr>
                <w:rFonts w:ascii="Avenir Next LT Pro" w:hAnsi="Avenir Next LT Pro"/>
                <w:sz w:val="24"/>
                <w:szCs w:val="24"/>
              </w:rPr>
              <w:t>Items</w:t>
            </w:r>
            <w:r w:rsidR="00A43B67" w:rsidRPr="0071684C">
              <w:rPr>
                <w:rFonts w:ascii="Avenir Next LT Pro" w:hAnsi="Avenir Next LT Pro"/>
                <w:sz w:val="24"/>
                <w:szCs w:val="24"/>
              </w:rPr>
              <w:t xml:space="preserve">; </w:t>
            </w:r>
            <w:r w:rsidR="00A43165" w:rsidRPr="0071684C">
              <w:rPr>
                <w:rFonts w:ascii="Avenir Next LT Pro" w:hAnsi="Avenir Next LT Pro"/>
                <w:sz w:val="24"/>
                <w:szCs w:val="24"/>
              </w:rPr>
              <w:t>(d</w:t>
            </w:r>
            <w:r w:rsidR="00A43B67" w:rsidRPr="0071684C">
              <w:rPr>
                <w:rFonts w:ascii="Avenir Next LT Pro" w:hAnsi="Avenir Next LT Pro"/>
                <w:sz w:val="24"/>
                <w:szCs w:val="24"/>
              </w:rPr>
              <w:t xml:space="preserve">) All work has been completed </w:t>
            </w:r>
            <w:r w:rsidR="00B971F9" w:rsidRPr="0071684C">
              <w:rPr>
                <w:rFonts w:ascii="Avenir Next LT Pro" w:hAnsi="Avenir Next LT Pro"/>
                <w:sz w:val="24"/>
                <w:szCs w:val="24"/>
              </w:rPr>
              <w:t>to remedy</w:t>
            </w:r>
            <w:r w:rsidR="00A43B67" w:rsidRPr="0071684C">
              <w:rPr>
                <w:rFonts w:ascii="Avenir Next LT Pro" w:hAnsi="Avenir Next LT Pro"/>
                <w:sz w:val="24"/>
                <w:szCs w:val="24"/>
              </w:rPr>
              <w:t xml:space="preserve"> any existing warranty claims since agreement on the </w:t>
            </w:r>
            <w:r w:rsidR="005A319A" w:rsidRPr="0071684C">
              <w:rPr>
                <w:rFonts w:ascii="Avenir Next LT Pro" w:hAnsi="Avenir Next LT Pro"/>
                <w:sz w:val="24"/>
                <w:szCs w:val="24"/>
              </w:rPr>
              <w:t>P</w:t>
            </w:r>
            <w:r w:rsidR="00A43B67" w:rsidRPr="0071684C">
              <w:rPr>
                <w:rFonts w:ascii="Avenir Next LT Pro" w:hAnsi="Avenir Next LT Pro"/>
                <w:sz w:val="24"/>
                <w:szCs w:val="24"/>
              </w:rPr>
              <w:t>unch</w:t>
            </w:r>
            <w:r w:rsidR="005A319A" w:rsidRPr="0071684C">
              <w:rPr>
                <w:rFonts w:ascii="Avenir Next LT Pro" w:hAnsi="Avenir Next LT Pro"/>
                <w:sz w:val="24"/>
                <w:szCs w:val="24"/>
              </w:rPr>
              <w:t xml:space="preserve"> L</w:t>
            </w:r>
            <w:r w:rsidR="00A43B67" w:rsidRPr="0071684C">
              <w:rPr>
                <w:rFonts w:ascii="Avenir Next LT Pro" w:hAnsi="Avenir Next LT Pro"/>
                <w:sz w:val="24"/>
                <w:szCs w:val="24"/>
              </w:rPr>
              <w:t xml:space="preserve">ist; </w:t>
            </w:r>
            <w:r w:rsidR="00A43165" w:rsidRPr="0071684C">
              <w:rPr>
                <w:rFonts w:ascii="Avenir Next LT Pro" w:hAnsi="Avenir Next LT Pro"/>
                <w:sz w:val="24"/>
                <w:szCs w:val="24"/>
              </w:rPr>
              <w:t>(e</w:t>
            </w:r>
            <w:r w:rsidR="00A43B67" w:rsidRPr="0071684C">
              <w:rPr>
                <w:rFonts w:ascii="Avenir Next LT Pro" w:hAnsi="Avenir Next LT Pro"/>
                <w:sz w:val="24"/>
                <w:szCs w:val="24"/>
              </w:rPr>
              <w:t xml:space="preserve">) Delivery of all remaining documentation </w:t>
            </w:r>
            <w:r w:rsidR="00A465F0" w:rsidRPr="0071684C">
              <w:rPr>
                <w:rFonts w:ascii="Avenir Next LT Pro" w:hAnsi="Avenir Next LT Pro"/>
                <w:sz w:val="24"/>
                <w:szCs w:val="24"/>
              </w:rPr>
              <w:t xml:space="preserve">to Owner </w:t>
            </w:r>
            <w:r w:rsidR="00A43B67" w:rsidRPr="0071684C">
              <w:rPr>
                <w:rFonts w:ascii="Avenir Next LT Pro" w:hAnsi="Avenir Next LT Pro"/>
                <w:sz w:val="24"/>
                <w:szCs w:val="24"/>
              </w:rPr>
              <w:t>(</w:t>
            </w:r>
            <w:r w:rsidR="008856D6" w:rsidRPr="0071684C">
              <w:rPr>
                <w:rFonts w:ascii="Avenir Next LT Pro" w:hAnsi="Avenir Next LT Pro"/>
                <w:sz w:val="24"/>
                <w:szCs w:val="24"/>
              </w:rPr>
              <w:t xml:space="preserve">including record “as built” drawings </w:t>
            </w:r>
            <w:r w:rsidR="00387FBE" w:rsidRPr="0071684C">
              <w:rPr>
                <w:rFonts w:ascii="Avenir Next LT Pro" w:hAnsi="Avenir Next LT Pro"/>
                <w:sz w:val="24"/>
                <w:szCs w:val="24"/>
              </w:rPr>
              <w:t xml:space="preserve">of the </w:t>
            </w:r>
            <w:r w:rsidR="0018774D" w:rsidRPr="0071684C">
              <w:rPr>
                <w:rFonts w:ascii="Avenir Next LT Pro" w:hAnsi="Avenir Next LT Pro"/>
                <w:sz w:val="24"/>
                <w:szCs w:val="24"/>
              </w:rPr>
              <w:t>Project</w:t>
            </w:r>
            <w:r w:rsidR="00387FBE" w:rsidRPr="0071684C">
              <w:rPr>
                <w:rFonts w:ascii="Avenir Next LT Pro" w:hAnsi="Avenir Next LT Pro"/>
                <w:sz w:val="24"/>
                <w:szCs w:val="24"/>
              </w:rPr>
              <w:t xml:space="preserve"> </w:t>
            </w:r>
            <w:r w:rsidR="008856D6" w:rsidRPr="0071684C">
              <w:rPr>
                <w:rFonts w:ascii="Avenir Next LT Pro" w:hAnsi="Avenir Next LT Pro"/>
                <w:sz w:val="24"/>
                <w:szCs w:val="24"/>
              </w:rPr>
              <w:t xml:space="preserve">and other documentation </w:t>
            </w:r>
            <w:r w:rsidR="00A43B67" w:rsidRPr="0071684C">
              <w:rPr>
                <w:rFonts w:ascii="Avenir Next LT Pro" w:hAnsi="Avenir Next LT Pro"/>
                <w:sz w:val="24"/>
                <w:szCs w:val="24"/>
              </w:rPr>
              <w:t xml:space="preserve">as will be </w:t>
            </w:r>
            <w:r w:rsidR="008856D6" w:rsidRPr="0071684C">
              <w:rPr>
                <w:rFonts w:ascii="Avenir Next LT Pro" w:hAnsi="Avenir Next LT Pro"/>
                <w:sz w:val="24"/>
                <w:szCs w:val="24"/>
              </w:rPr>
              <w:t>described in the Agreement</w:t>
            </w:r>
            <w:r w:rsidR="00A43B67" w:rsidRPr="0071684C">
              <w:rPr>
                <w:rFonts w:ascii="Avenir Next LT Pro" w:hAnsi="Avenir Next LT Pro"/>
                <w:sz w:val="24"/>
                <w:szCs w:val="24"/>
              </w:rPr>
              <w:t>);</w:t>
            </w:r>
            <w:r w:rsidR="005A319A" w:rsidRPr="0071684C">
              <w:rPr>
                <w:rFonts w:ascii="Avenir Next LT Pro" w:hAnsi="Avenir Next LT Pro"/>
                <w:sz w:val="24"/>
                <w:szCs w:val="24"/>
              </w:rPr>
              <w:t xml:space="preserve"> and</w:t>
            </w:r>
            <w:r w:rsidR="00A43165" w:rsidRPr="0071684C">
              <w:rPr>
                <w:rFonts w:ascii="Avenir Next LT Pro" w:hAnsi="Avenir Next LT Pro"/>
                <w:sz w:val="24"/>
                <w:szCs w:val="24"/>
              </w:rPr>
              <w:t xml:space="preserve"> (f</w:t>
            </w:r>
            <w:r w:rsidR="00A43B67" w:rsidRPr="0071684C">
              <w:rPr>
                <w:rFonts w:ascii="Avenir Next LT Pro" w:hAnsi="Avenir Next LT Pro"/>
                <w:sz w:val="24"/>
                <w:szCs w:val="24"/>
              </w:rPr>
              <w:t xml:space="preserve">) </w:t>
            </w:r>
            <w:r w:rsidR="005A319A" w:rsidRPr="0071684C">
              <w:rPr>
                <w:rFonts w:ascii="Avenir Next LT Pro" w:hAnsi="Avenir Next LT Pro"/>
                <w:sz w:val="24"/>
                <w:szCs w:val="24"/>
              </w:rPr>
              <w:t>Owner has accepted and certified in writing that the foregoing criteria have been achieved</w:t>
            </w:r>
            <w:r w:rsidR="00A43B67" w:rsidRPr="0071684C">
              <w:rPr>
                <w:rFonts w:ascii="Avenir Next LT Pro" w:hAnsi="Avenir Next LT Pro"/>
                <w:sz w:val="24"/>
                <w:szCs w:val="24"/>
              </w:rPr>
              <w:t>.</w:t>
            </w:r>
          </w:p>
        </w:tc>
      </w:tr>
      <w:tr w:rsidR="006E5530" w:rsidRPr="005E5499" w14:paraId="57E6EADC" w14:textId="77777777" w:rsidTr="0071684C">
        <w:tc>
          <w:tcPr>
            <w:tcW w:w="3565" w:type="dxa"/>
            <w:tcBorders>
              <w:top w:val="single" w:sz="4" w:space="0" w:color="auto"/>
              <w:left w:val="single" w:sz="4" w:space="0" w:color="auto"/>
              <w:bottom w:val="single" w:sz="4" w:space="0" w:color="auto"/>
              <w:right w:val="single" w:sz="4" w:space="0" w:color="auto"/>
            </w:tcBorders>
            <w:shd w:val="clear" w:color="auto" w:fill="auto"/>
          </w:tcPr>
          <w:p w14:paraId="72DDC553" w14:textId="0F73F52B" w:rsidR="006E5530" w:rsidRPr="0071684C" w:rsidRDefault="006E5530" w:rsidP="0071684C">
            <w:pPr>
              <w:tabs>
                <w:tab w:val="left" w:pos="450"/>
                <w:tab w:val="left" w:pos="630"/>
                <w:tab w:val="left" w:pos="990"/>
                <w:tab w:val="left" w:pos="1440"/>
              </w:tabs>
              <w:spacing w:after="0" w:line="240" w:lineRule="auto"/>
              <w:contextualSpacing/>
              <w:rPr>
                <w:rFonts w:ascii="Avenir Next LT Pro" w:hAnsi="Avenir Next LT Pro"/>
                <w:sz w:val="24"/>
                <w:szCs w:val="24"/>
              </w:rPr>
            </w:pPr>
            <w:r w:rsidRPr="0071684C">
              <w:rPr>
                <w:rFonts w:ascii="Avenir Next LT Pro" w:hAnsi="Avenir Next LT Pro"/>
                <w:sz w:val="24"/>
                <w:szCs w:val="24"/>
              </w:rPr>
              <w:t>Transfer of Title; Risk of Loss</w:t>
            </w:r>
            <w:r w:rsidR="00152C22">
              <w:rPr>
                <w:rFonts w:ascii="Avenir Next LT Pro" w:hAnsi="Avenir Next LT Pro"/>
                <w:sz w:val="24"/>
                <w:szCs w:val="24"/>
              </w:rPr>
              <w:t xml:space="preserve"> under EPC</w:t>
            </w:r>
          </w:p>
        </w:tc>
        <w:tc>
          <w:tcPr>
            <w:tcW w:w="6065" w:type="dxa"/>
            <w:tcBorders>
              <w:top w:val="single" w:sz="4" w:space="0" w:color="auto"/>
              <w:left w:val="single" w:sz="4" w:space="0" w:color="auto"/>
              <w:bottom w:val="single" w:sz="4" w:space="0" w:color="auto"/>
              <w:right w:val="single" w:sz="4" w:space="0" w:color="auto"/>
            </w:tcBorders>
          </w:tcPr>
          <w:p w14:paraId="40E7EE66" w14:textId="5F9C5D2A" w:rsidR="006E5530" w:rsidRPr="0071684C" w:rsidRDefault="008C1ED3" w:rsidP="006E5530">
            <w:pPr>
              <w:spacing w:after="0" w:line="240" w:lineRule="auto"/>
              <w:contextualSpacing/>
              <w:rPr>
                <w:rFonts w:ascii="Avenir Next LT Pro" w:hAnsi="Avenir Next LT Pro"/>
                <w:sz w:val="24"/>
                <w:szCs w:val="24"/>
              </w:rPr>
            </w:pPr>
            <w:r w:rsidRPr="008C1ED3">
              <w:rPr>
                <w:rFonts w:ascii="Avenir Next LT Pro" w:hAnsi="Avenir Next LT Pro"/>
                <w:sz w:val="24"/>
                <w:szCs w:val="24"/>
              </w:rPr>
              <w:t xml:space="preserve">Contractor warrants and guarantees that good and legal title to all Work, equipment and other items furnished by it or any of its </w:t>
            </w:r>
            <w:r>
              <w:rPr>
                <w:rFonts w:ascii="Avenir Next LT Pro" w:hAnsi="Avenir Next LT Pro"/>
                <w:sz w:val="24"/>
                <w:szCs w:val="24"/>
              </w:rPr>
              <w:t>s</w:t>
            </w:r>
            <w:r w:rsidRPr="008C1ED3">
              <w:rPr>
                <w:rFonts w:ascii="Avenir Next LT Pro" w:hAnsi="Avenir Next LT Pro"/>
                <w:sz w:val="24"/>
                <w:szCs w:val="24"/>
              </w:rPr>
              <w:t xml:space="preserve">ubcontractors or </w:t>
            </w:r>
            <w:r>
              <w:rPr>
                <w:rFonts w:ascii="Avenir Next LT Pro" w:hAnsi="Avenir Next LT Pro"/>
                <w:sz w:val="24"/>
                <w:szCs w:val="24"/>
              </w:rPr>
              <w:t>s</w:t>
            </w:r>
            <w:r w:rsidRPr="008C1ED3">
              <w:rPr>
                <w:rFonts w:ascii="Avenir Next LT Pro" w:hAnsi="Avenir Next LT Pro"/>
                <w:sz w:val="24"/>
                <w:szCs w:val="24"/>
              </w:rPr>
              <w:t xml:space="preserve">uppliers that become part of the Project, shall pass to Owner, free and clear of </w:t>
            </w:r>
            <w:proofErr w:type="gramStart"/>
            <w:r w:rsidRPr="008C1ED3">
              <w:rPr>
                <w:rFonts w:ascii="Avenir Next LT Pro" w:hAnsi="Avenir Next LT Pro"/>
                <w:sz w:val="24"/>
                <w:szCs w:val="24"/>
              </w:rPr>
              <w:t>any and all</w:t>
            </w:r>
            <w:proofErr w:type="gramEnd"/>
            <w:r w:rsidRPr="008C1ED3">
              <w:rPr>
                <w:rFonts w:ascii="Avenir Next LT Pro" w:hAnsi="Avenir Next LT Pro"/>
                <w:sz w:val="24"/>
                <w:szCs w:val="24"/>
              </w:rPr>
              <w:t xml:space="preserve"> Liens, upon Mechanical Completion.</w:t>
            </w:r>
          </w:p>
          <w:p w14:paraId="1CB1929A" w14:textId="77777777" w:rsidR="006E5530" w:rsidRPr="0071684C" w:rsidRDefault="006E5530" w:rsidP="006E5530">
            <w:pPr>
              <w:spacing w:after="0" w:line="240" w:lineRule="auto"/>
              <w:contextualSpacing/>
              <w:rPr>
                <w:rFonts w:ascii="Avenir Next LT Pro" w:hAnsi="Avenir Next LT Pro"/>
                <w:sz w:val="24"/>
                <w:szCs w:val="24"/>
              </w:rPr>
            </w:pPr>
          </w:p>
          <w:p w14:paraId="6351E5BA" w14:textId="622087B5" w:rsidR="006E5530" w:rsidRPr="0071684C" w:rsidRDefault="006E5530" w:rsidP="006E5530">
            <w:pPr>
              <w:spacing w:after="0" w:line="240" w:lineRule="auto"/>
              <w:contextualSpacing/>
              <w:rPr>
                <w:rFonts w:ascii="Avenir Next LT Pro" w:hAnsi="Avenir Next LT Pro"/>
                <w:sz w:val="24"/>
                <w:szCs w:val="24"/>
              </w:rPr>
            </w:pPr>
            <w:r w:rsidRPr="0071684C">
              <w:rPr>
                <w:rFonts w:ascii="Avenir Next LT Pro" w:hAnsi="Avenir Next LT Pro"/>
                <w:sz w:val="24"/>
                <w:szCs w:val="24"/>
              </w:rPr>
              <w:lastRenderedPageBreak/>
              <w:t xml:space="preserve">Until Substantial Completion </w:t>
            </w:r>
            <w:r w:rsidR="008C1ED3">
              <w:rPr>
                <w:rFonts w:ascii="Avenir Next LT Pro" w:hAnsi="Avenir Next LT Pro"/>
                <w:sz w:val="24"/>
                <w:szCs w:val="24"/>
              </w:rPr>
              <w:t>is achieved</w:t>
            </w:r>
            <w:r w:rsidRPr="0071684C">
              <w:rPr>
                <w:rFonts w:ascii="Avenir Next LT Pro" w:hAnsi="Avenir Next LT Pro"/>
                <w:sz w:val="24"/>
                <w:szCs w:val="24"/>
              </w:rPr>
              <w:t xml:space="preserve">, Contractor </w:t>
            </w:r>
            <w:r w:rsidR="0018774D" w:rsidRPr="0071684C">
              <w:rPr>
                <w:rFonts w:ascii="Avenir Next LT Pro" w:hAnsi="Avenir Next LT Pro"/>
                <w:sz w:val="24"/>
                <w:szCs w:val="24"/>
              </w:rPr>
              <w:t>will</w:t>
            </w:r>
            <w:r w:rsidRPr="0071684C">
              <w:rPr>
                <w:rFonts w:ascii="Avenir Next LT Pro" w:hAnsi="Avenir Next LT Pro"/>
                <w:sz w:val="24"/>
                <w:szCs w:val="24"/>
              </w:rPr>
              <w:t xml:space="preserve"> assume</w:t>
            </w:r>
            <w:r w:rsidR="0018774D" w:rsidRPr="0071684C">
              <w:rPr>
                <w:rFonts w:ascii="Avenir Next LT Pro" w:hAnsi="Avenir Next LT Pro"/>
                <w:sz w:val="24"/>
                <w:szCs w:val="24"/>
              </w:rPr>
              <w:t xml:space="preserve"> </w:t>
            </w:r>
            <w:r w:rsidRPr="0071684C">
              <w:rPr>
                <w:rFonts w:ascii="Avenir Next LT Pro" w:hAnsi="Avenir Next LT Pro"/>
                <w:sz w:val="24"/>
                <w:szCs w:val="24"/>
              </w:rPr>
              <w:t>the risk of loss for all</w:t>
            </w:r>
            <w:r w:rsidR="0018774D" w:rsidRPr="0071684C">
              <w:rPr>
                <w:rFonts w:ascii="Avenir Next LT Pro" w:hAnsi="Avenir Next LT Pro"/>
                <w:sz w:val="24"/>
                <w:szCs w:val="24"/>
              </w:rPr>
              <w:t xml:space="preserve"> Work and</w:t>
            </w:r>
            <w:r w:rsidRPr="0071684C">
              <w:rPr>
                <w:rFonts w:ascii="Avenir Next LT Pro" w:hAnsi="Avenir Next LT Pro"/>
                <w:sz w:val="24"/>
                <w:szCs w:val="24"/>
              </w:rPr>
              <w:t xml:space="preserve"> </w:t>
            </w:r>
            <w:r w:rsidR="005526AA">
              <w:rPr>
                <w:rFonts w:ascii="Avenir Next LT Pro" w:hAnsi="Avenir Next LT Pro"/>
                <w:sz w:val="24"/>
                <w:szCs w:val="24"/>
              </w:rPr>
              <w:t>e</w:t>
            </w:r>
            <w:r w:rsidRPr="0071684C">
              <w:rPr>
                <w:rFonts w:ascii="Avenir Next LT Pro" w:hAnsi="Avenir Next LT Pro"/>
                <w:sz w:val="24"/>
                <w:szCs w:val="24"/>
              </w:rPr>
              <w:t xml:space="preserve">quipment </w:t>
            </w:r>
            <w:r w:rsidR="008C1ED3">
              <w:rPr>
                <w:rFonts w:ascii="Avenir Next LT Pro" w:hAnsi="Avenir Next LT Pro"/>
                <w:sz w:val="24"/>
                <w:szCs w:val="24"/>
              </w:rPr>
              <w:t>associated with the Project</w:t>
            </w:r>
            <w:r w:rsidRPr="0071684C">
              <w:rPr>
                <w:rFonts w:ascii="Avenir Next LT Pro" w:hAnsi="Avenir Next LT Pro"/>
                <w:sz w:val="24"/>
                <w:szCs w:val="24"/>
              </w:rPr>
              <w:t xml:space="preserve">. Contractor shall, at the option of Owner and at Contractor’s cost, promptly repair or replace any lost or damaged Work or </w:t>
            </w:r>
            <w:r w:rsidR="005526AA">
              <w:rPr>
                <w:rFonts w:ascii="Avenir Next LT Pro" w:hAnsi="Avenir Next LT Pro"/>
                <w:sz w:val="24"/>
                <w:szCs w:val="24"/>
              </w:rPr>
              <w:t>e</w:t>
            </w:r>
            <w:r w:rsidRPr="0071684C">
              <w:rPr>
                <w:rFonts w:ascii="Avenir Next LT Pro" w:hAnsi="Avenir Next LT Pro"/>
                <w:sz w:val="24"/>
                <w:szCs w:val="24"/>
              </w:rPr>
              <w:t xml:space="preserve">quipment. In such event, Contractor shall have access to Owner’s Builder’s All Risk Policy, provided that in the event of a covered loss, Contractor shall pay any applicable deductible amount. Risk of loss for the Project and the Work shall pass to Owner (excluding Contractor’s </w:t>
            </w:r>
            <w:r w:rsidR="005526AA">
              <w:rPr>
                <w:rFonts w:ascii="Avenir Next LT Pro" w:hAnsi="Avenir Next LT Pro"/>
                <w:sz w:val="24"/>
                <w:szCs w:val="24"/>
              </w:rPr>
              <w:t>e</w:t>
            </w:r>
            <w:r w:rsidRPr="0071684C">
              <w:rPr>
                <w:rFonts w:ascii="Avenir Next LT Pro" w:hAnsi="Avenir Next LT Pro"/>
                <w:sz w:val="24"/>
                <w:szCs w:val="24"/>
              </w:rPr>
              <w:t xml:space="preserve">quipment and other items to be removed by Contractor, which shall remain the responsibility of Contractor) on the Substantial Completion </w:t>
            </w:r>
            <w:r w:rsidR="008C1ED3">
              <w:rPr>
                <w:rFonts w:ascii="Avenir Next LT Pro" w:hAnsi="Avenir Next LT Pro"/>
                <w:sz w:val="24"/>
                <w:szCs w:val="24"/>
              </w:rPr>
              <w:t>d</w:t>
            </w:r>
            <w:r w:rsidRPr="0071684C">
              <w:rPr>
                <w:rFonts w:ascii="Avenir Next LT Pro" w:hAnsi="Avenir Next LT Pro"/>
                <w:sz w:val="24"/>
                <w:szCs w:val="24"/>
              </w:rPr>
              <w:t>ate.</w:t>
            </w:r>
          </w:p>
        </w:tc>
      </w:tr>
      <w:tr w:rsidR="00711FB3" w:rsidRPr="005E5499" w14:paraId="2BAA1AFB" w14:textId="77777777" w:rsidTr="0071684C">
        <w:tc>
          <w:tcPr>
            <w:tcW w:w="3565" w:type="dxa"/>
            <w:shd w:val="clear" w:color="auto" w:fill="auto"/>
          </w:tcPr>
          <w:p w14:paraId="502EB903" w14:textId="2ECBE164" w:rsidR="00711FB3" w:rsidRPr="0071684C" w:rsidRDefault="00711FB3" w:rsidP="0071684C">
            <w:pPr>
              <w:tabs>
                <w:tab w:val="left" w:pos="450"/>
                <w:tab w:val="left" w:pos="630"/>
                <w:tab w:val="left" w:pos="990"/>
                <w:tab w:val="left" w:pos="1440"/>
              </w:tabs>
              <w:spacing w:after="0" w:line="240" w:lineRule="auto"/>
              <w:contextualSpacing/>
              <w:rPr>
                <w:rFonts w:ascii="Avenir Next LT Pro" w:hAnsi="Avenir Next LT Pro"/>
                <w:sz w:val="24"/>
                <w:szCs w:val="24"/>
              </w:rPr>
            </w:pPr>
            <w:r w:rsidRPr="0071684C">
              <w:rPr>
                <w:rFonts w:ascii="Avenir Next LT Pro" w:hAnsi="Avenir Next LT Pro"/>
                <w:sz w:val="24"/>
                <w:szCs w:val="24"/>
              </w:rPr>
              <w:lastRenderedPageBreak/>
              <w:t>Warranties</w:t>
            </w:r>
            <w:r w:rsidR="00152C22">
              <w:rPr>
                <w:rFonts w:ascii="Avenir Next LT Pro" w:hAnsi="Avenir Next LT Pro"/>
                <w:sz w:val="24"/>
                <w:szCs w:val="24"/>
              </w:rPr>
              <w:t xml:space="preserve"> under EPC</w:t>
            </w:r>
          </w:p>
        </w:tc>
        <w:tc>
          <w:tcPr>
            <w:tcW w:w="6065" w:type="dxa"/>
          </w:tcPr>
          <w:p w14:paraId="2B7C7A36" w14:textId="3C8E8F94" w:rsidR="001D3022" w:rsidRPr="0071684C" w:rsidRDefault="001D3022" w:rsidP="001D3022">
            <w:pPr>
              <w:spacing w:after="0" w:line="240" w:lineRule="auto"/>
              <w:contextualSpacing/>
              <w:rPr>
                <w:rFonts w:ascii="Avenir Next LT Pro" w:hAnsi="Avenir Next LT Pro"/>
                <w:sz w:val="24"/>
                <w:szCs w:val="24"/>
              </w:rPr>
            </w:pPr>
            <w:r w:rsidRPr="0071684C">
              <w:rPr>
                <w:rFonts w:ascii="Avenir Next LT Pro" w:hAnsi="Avenir Next LT Pro"/>
                <w:sz w:val="24"/>
                <w:szCs w:val="24"/>
              </w:rPr>
              <w:t xml:space="preserve">Contractor warrants that: (a) all </w:t>
            </w:r>
            <w:r w:rsidR="00152C22">
              <w:rPr>
                <w:rFonts w:ascii="Avenir Next LT Pro" w:hAnsi="Avenir Next LT Pro"/>
                <w:sz w:val="24"/>
                <w:szCs w:val="24"/>
              </w:rPr>
              <w:t>e</w:t>
            </w:r>
            <w:r w:rsidRPr="0071684C">
              <w:rPr>
                <w:rFonts w:ascii="Avenir Next LT Pro" w:hAnsi="Avenir Next LT Pro"/>
                <w:sz w:val="24"/>
                <w:szCs w:val="24"/>
              </w:rPr>
              <w:t xml:space="preserve">quipment and </w:t>
            </w:r>
            <w:r w:rsidR="00152C22">
              <w:rPr>
                <w:rFonts w:ascii="Avenir Next LT Pro" w:hAnsi="Avenir Next LT Pro"/>
                <w:sz w:val="24"/>
                <w:szCs w:val="24"/>
              </w:rPr>
              <w:t>s</w:t>
            </w:r>
            <w:r w:rsidRPr="0071684C">
              <w:rPr>
                <w:rFonts w:ascii="Avenir Next LT Pro" w:hAnsi="Avenir Next LT Pro"/>
                <w:sz w:val="24"/>
                <w:szCs w:val="24"/>
              </w:rPr>
              <w:t xml:space="preserve">pare </w:t>
            </w:r>
            <w:r w:rsidR="00152C22">
              <w:rPr>
                <w:rFonts w:ascii="Avenir Next LT Pro" w:hAnsi="Avenir Next LT Pro"/>
                <w:sz w:val="24"/>
                <w:szCs w:val="24"/>
              </w:rPr>
              <w:t>p</w:t>
            </w:r>
            <w:r w:rsidR="005526AA">
              <w:rPr>
                <w:rFonts w:ascii="Avenir Next LT Pro" w:hAnsi="Avenir Next LT Pro"/>
                <w:sz w:val="24"/>
                <w:szCs w:val="24"/>
              </w:rPr>
              <w:t xml:space="preserve">arts </w:t>
            </w:r>
            <w:r w:rsidRPr="0071684C">
              <w:rPr>
                <w:rFonts w:ascii="Avenir Next LT Pro" w:hAnsi="Avenir Next LT Pro"/>
                <w:sz w:val="24"/>
                <w:szCs w:val="24"/>
              </w:rPr>
              <w:t>shall be new, unused and undamaged when installed</w:t>
            </w:r>
            <w:r w:rsidR="0018774D" w:rsidRPr="0071684C">
              <w:rPr>
                <w:rFonts w:ascii="Avenir Next LT Pro" w:hAnsi="Avenir Next LT Pro"/>
                <w:sz w:val="24"/>
                <w:szCs w:val="24"/>
              </w:rPr>
              <w:t>;</w:t>
            </w:r>
            <w:r w:rsidRPr="0071684C">
              <w:rPr>
                <w:rFonts w:ascii="Avenir Next LT Pro" w:hAnsi="Avenir Next LT Pro"/>
                <w:sz w:val="24"/>
                <w:szCs w:val="24"/>
              </w:rPr>
              <w:t xml:space="preserve"> (b) all such </w:t>
            </w:r>
            <w:r w:rsidR="00152C22">
              <w:rPr>
                <w:rFonts w:ascii="Avenir Next LT Pro" w:hAnsi="Avenir Next LT Pro"/>
                <w:sz w:val="24"/>
                <w:szCs w:val="24"/>
              </w:rPr>
              <w:t>equipment</w:t>
            </w:r>
            <w:r w:rsidRPr="0071684C">
              <w:rPr>
                <w:rFonts w:ascii="Avenir Next LT Pro" w:hAnsi="Avenir Next LT Pro"/>
                <w:sz w:val="24"/>
                <w:szCs w:val="24"/>
              </w:rPr>
              <w:t xml:space="preserve">, </w:t>
            </w:r>
            <w:r w:rsidR="00152C22">
              <w:rPr>
                <w:rFonts w:ascii="Avenir Next LT Pro" w:hAnsi="Avenir Next LT Pro"/>
                <w:sz w:val="24"/>
                <w:szCs w:val="24"/>
              </w:rPr>
              <w:t>s</w:t>
            </w:r>
            <w:r w:rsidRPr="0071684C">
              <w:rPr>
                <w:rFonts w:ascii="Avenir Next LT Pro" w:hAnsi="Avenir Next LT Pro"/>
                <w:sz w:val="24"/>
                <w:szCs w:val="24"/>
              </w:rPr>
              <w:t xml:space="preserve">pare </w:t>
            </w:r>
            <w:r w:rsidR="00152C22">
              <w:rPr>
                <w:rFonts w:ascii="Avenir Next LT Pro" w:hAnsi="Avenir Next LT Pro"/>
                <w:sz w:val="24"/>
                <w:szCs w:val="24"/>
              </w:rPr>
              <w:t>p</w:t>
            </w:r>
            <w:r w:rsidRPr="0071684C">
              <w:rPr>
                <w:rFonts w:ascii="Avenir Next LT Pro" w:hAnsi="Avenir Next LT Pro"/>
                <w:sz w:val="24"/>
                <w:szCs w:val="24"/>
              </w:rPr>
              <w:t>arts and all Work shall (</w:t>
            </w:r>
            <w:proofErr w:type="spellStart"/>
            <w:r w:rsidRPr="0071684C">
              <w:rPr>
                <w:rFonts w:ascii="Avenir Next LT Pro" w:hAnsi="Avenir Next LT Pro"/>
                <w:sz w:val="24"/>
                <w:szCs w:val="24"/>
              </w:rPr>
              <w:t>i</w:t>
            </w:r>
            <w:proofErr w:type="spellEnd"/>
            <w:r w:rsidRPr="0071684C">
              <w:rPr>
                <w:rFonts w:ascii="Avenir Next LT Pro" w:hAnsi="Avenir Next LT Pro"/>
                <w:sz w:val="24"/>
                <w:szCs w:val="24"/>
              </w:rPr>
              <w:t xml:space="preserve">) be free from </w:t>
            </w:r>
            <w:r w:rsidR="00627E50">
              <w:rPr>
                <w:rFonts w:ascii="Avenir Next LT Pro" w:hAnsi="Avenir Next LT Pro"/>
                <w:sz w:val="24"/>
                <w:szCs w:val="24"/>
              </w:rPr>
              <w:t>d</w:t>
            </w:r>
            <w:r w:rsidRPr="0071684C">
              <w:rPr>
                <w:rFonts w:ascii="Avenir Next LT Pro" w:hAnsi="Avenir Next LT Pro"/>
                <w:sz w:val="24"/>
                <w:szCs w:val="24"/>
              </w:rPr>
              <w:t>efec</w:t>
            </w:r>
            <w:r w:rsidR="00627E50">
              <w:rPr>
                <w:rFonts w:ascii="Avenir Next LT Pro" w:hAnsi="Avenir Next LT Pro"/>
                <w:sz w:val="24"/>
                <w:szCs w:val="24"/>
              </w:rPr>
              <w:t>t</w:t>
            </w:r>
            <w:r w:rsidRPr="0071684C">
              <w:rPr>
                <w:rFonts w:ascii="Avenir Next LT Pro" w:hAnsi="Avenir Next LT Pro"/>
                <w:sz w:val="24"/>
                <w:szCs w:val="24"/>
              </w:rPr>
              <w:t xml:space="preserve">s, (ii) conform to all applicable requirements of all </w:t>
            </w:r>
            <w:r w:rsidR="008C1ED3">
              <w:rPr>
                <w:rFonts w:ascii="Avenir Next LT Pro" w:hAnsi="Avenir Next LT Pro"/>
                <w:sz w:val="24"/>
                <w:szCs w:val="24"/>
              </w:rPr>
              <w:t>a</w:t>
            </w:r>
            <w:r w:rsidRPr="0071684C">
              <w:rPr>
                <w:rFonts w:ascii="Avenir Next LT Pro" w:hAnsi="Avenir Next LT Pro"/>
                <w:sz w:val="24"/>
                <w:szCs w:val="24"/>
              </w:rPr>
              <w:t xml:space="preserve">pplicable </w:t>
            </w:r>
            <w:r w:rsidR="008C1ED3">
              <w:rPr>
                <w:rFonts w:ascii="Avenir Next LT Pro" w:hAnsi="Avenir Next LT Pro"/>
                <w:sz w:val="24"/>
                <w:szCs w:val="24"/>
              </w:rPr>
              <w:t>l</w:t>
            </w:r>
            <w:r w:rsidRPr="0071684C">
              <w:rPr>
                <w:rFonts w:ascii="Avenir Next LT Pro" w:hAnsi="Avenir Next LT Pro"/>
                <w:sz w:val="24"/>
                <w:szCs w:val="24"/>
              </w:rPr>
              <w:t>aws</w:t>
            </w:r>
            <w:r w:rsidR="0018774D" w:rsidRPr="0071684C">
              <w:rPr>
                <w:rFonts w:ascii="Avenir Next LT Pro" w:hAnsi="Avenir Next LT Pro"/>
                <w:sz w:val="24"/>
                <w:szCs w:val="24"/>
              </w:rPr>
              <w:t xml:space="preserve">, </w:t>
            </w:r>
            <w:r w:rsidR="00627E50">
              <w:rPr>
                <w:rFonts w:ascii="Avenir Next LT Pro" w:hAnsi="Avenir Next LT Pro"/>
                <w:sz w:val="24"/>
                <w:szCs w:val="24"/>
              </w:rPr>
              <w:t>a</w:t>
            </w:r>
            <w:r w:rsidR="0018774D" w:rsidRPr="0071684C">
              <w:rPr>
                <w:rFonts w:ascii="Avenir Next LT Pro" w:hAnsi="Avenir Next LT Pro"/>
                <w:sz w:val="24"/>
                <w:szCs w:val="24"/>
              </w:rPr>
              <w:t xml:space="preserve">pplicable </w:t>
            </w:r>
            <w:r w:rsidR="00627E50">
              <w:rPr>
                <w:rFonts w:ascii="Avenir Next LT Pro" w:hAnsi="Avenir Next LT Pro"/>
                <w:sz w:val="24"/>
                <w:szCs w:val="24"/>
              </w:rPr>
              <w:t>s</w:t>
            </w:r>
            <w:r w:rsidR="0018774D" w:rsidRPr="0071684C">
              <w:rPr>
                <w:rFonts w:ascii="Avenir Next LT Pro" w:hAnsi="Avenir Next LT Pro"/>
                <w:sz w:val="24"/>
                <w:szCs w:val="24"/>
              </w:rPr>
              <w:t>tandards</w:t>
            </w:r>
            <w:r w:rsidRPr="0071684C">
              <w:rPr>
                <w:rFonts w:ascii="Avenir Next LT Pro" w:hAnsi="Avenir Next LT Pro"/>
                <w:sz w:val="24"/>
                <w:szCs w:val="24"/>
              </w:rPr>
              <w:t xml:space="preserve"> and the </w:t>
            </w:r>
            <w:r w:rsidR="00627E50">
              <w:rPr>
                <w:rFonts w:ascii="Avenir Next LT Pro" w:hAnsi="Avenir Next LT Pro"/>
                <w:sz w:val="24"/>
                <w:szCs w:val="24"/>
              </w:rPr>
              <w:t>EPC</w:t>
            </w:r>
            <w:r w:rsidR="0018774D" w:rsidRPr="0071684C">
              <w:rPr>
                <w:rFonts w:ascii="Avenir Next LT Pro" w:hAnsi="Avenir Next LT Pro"/>
                <w:sz w:val="24"/>
                <w:szCs w:val="24"/>
              </w:rPr>
              <w:t>,</w:t>
            </w:r>
            <w:r w:rsidRPr="0071684C">
              <w:rPr>
                <w:rFonts w:ascii="Avenir Next LT Pro" w:hAnsi="Avenir Next LT Pro"/>
                <w:sz w:val="24"/>
                <w:szCs w:val="24"/>
              </w:rPr>
              <w:t xml:space="preserve"> and (iii) be in strict compliance with the </w:t>
            </w:r>
            <w:r w:rsidR="00184E89">
              <w:rPr>
                <w:rFonts w:ascii="Avenir Next LT Pro" w:hAnsi="Avenir Next LT Pro"/>
                <w:sz w:val="24"/>
                <w:szCs w:val="24"/>
              </w:rPr>
              <w:t>s</w:t>
            </w:r>
            <w:r w:rsidRPr="0071684C">
              <w:rPr>
                <w:rFonts w:ascii="Avenir Next LT Pro" w:hAnsi="Avenir Next LT Pro"/>
                <w:sz w:val="24"/>
                <w:szCs w:val="24"/>
              </w:rPr>
              <w:t xml:space="preserve">cope of Work; (c) the services comprising the Work will be performed with Contractor’s best skill and judgment in a good and workmanlike manner; (d) the Work will conform to, and be performed in accordance with Prudent Industry Practices; and (e) none of the </w:t>
            </w:r>
            <w:r w:rsidR="0018774D" w:rsidRPr="0071684C">
              <w:rPr>
                <w:rFonts w:ascii="Avenir Next LT Pro" w:hAnsi="Avenir Next LT Pro"/>
                <w:sz w:val="24"/>
                <w:szCs w:val="24"/>
              </w:rPr>
              <w:t xml:space="preserve">Work </w:t>
            </w:r>
            <w:r w:rsidRPr="0071684C">
              <w:rPr>
                <w:rFonts w:ascii="Avenir Next LT Pro" w:hAnsi="Avenir Next LT Pro"/>
                <w:sz w:val="24"/>
                <w:szCs w:val="24"/>
              </w:rPr>
              <w:t xml:space="preserve">violates any </w:t>
            </w:r>
            <w:r w:rsidR="00184E89">
              <w:rPr>
                <w:rFonts w:ascii="Avenir Next LT Pro" w:hAnsi="Avenir Next LT Pro"/>
                <w:sz w:val="24"/>
                <w:szCs w:val="24"/>
              </w:rPr>
              <w:t>third party i</w:t>
            </w:r>
            <w:r w:rsidRPr="0071684C">
              <w:rPr>
                <w:rFonts w:ascii="Avenir Next LT Pro" w:hAnsi="Avenir Next LT Pro"/>
                <w:sz w:val="24"/>
                <w:szCs w:val="24"/>
              </w:rPr>
              <w:t xml:space="preserve">ntellectual </w:t>
            </w:r>
            <w:r w:rsidR="00184E89">
              <w:rPr>
                <w:rFonts w:ascii="Avenir Next LT Pro" w:hAnsi="Avenir Next LT Pro"/>
                <w:sz w:val="24"/>
                <w:szCs w:val="24"/>
              </w:rPr>
              <w:t>p</w:t>
            </w:r>
            <w:r w:rsidRPr="0071684C">
              <w:rPr>
                <w:rFonts w:ascii="Avenir Next LT Pro" w:hAnsi="Avenir Next LT Pro"/>
                <w:sz w:val="24"/>
                <w:szCs w:val="24"/>
              </w:rPr>
              <w:t xml:space="preserve">roperty </w:t>
            </w:r>
            <w:r w:rsidR="00184E89">
              <w:rPr>
                <w:rFonts w:ascii="Avenir Next LT Pro" w:hAnsi="Avenir Next LT Pro"/>
                <w:sz w:val="24"/>
                <w:szCs w:val="24"/>
              </w:rPr>
              <w:t>r</w:t>
            </w:r>
            <w:r w:rsidRPr="0071684C">
              <w:rPr>
                <w:rFonts w:ascii="Avenir Next LT Pro" w:hAnsi="Avenir Next LT Pro"/>
                <w:sz w:val="24"/>
                <w:szCs w:val="24"/>
              </w:rPr>
              <w:t>ights</w:t>
            </w:r>
            <w:r w:rsidR="00B563FC" w:rsidRPr="0071684C">
              <w:rPr>
                <w:rFonts w:ascii="Avenir Next LT Pro" w:hAnsi="Avenir Next LT Pro"/>
                <w:sz w:val="24"/>
                <w:szCs w:val="24"/>
              </w:rPr>
              <w:t>.</w:t>
            </w:r>
          </w:p>
          <w:p w14:paraId="61694674" w14:textId="77777777" w:rsidR="00B563FC" w:rsidRPr="0071684C" w:rsidRDefault="00B563FC" w:rsidP="001D3022">
            <w:pPr>
              <w:spacing w:after="0" w:line="240" w:lineRule="auto"/>
              <w:contextualSpacing/>
              <w:rPr>
                <w:rFonts w:ascii="Avenir Next LT Pro" w:hAnsi="Avenir Next LT Pro"/>
                <w:sz w:val="24"/>
                <w:szCs w:val="24"/>
              </w:rPr>
            </w:pPr>
          </w:p>
          <w:p w14:paraId="134A7D00" w14:textId="23518075" w:rsidR="00656D8E" w:rsidRPr="0071684C" w:rsidRDefault="001D3022" w:rsidP="006C2264">
            <w:pPr>
              <w:spacing w:after="0" w:line="240" w:lineRule="auto"/>
              <w:contextualSpacing/>
              <w:rPr>
                <w:rFonts w:ascii="Avenir Next LT Pro" w:hAnsi="Avenir Next LT Pro"/>
                <w:sz w:val="24"/>
                <w:szCs w:val="24"/>
              </w:rPr>
            </w:pPr>
            <w:r w:rsidRPr="0071684C">
              <w:rPr>
                <w:rFonts w:ascii="Avenir Next LT Pro" w:hAnsi="Avenir Next LT Pro"/>
                <w:sz w:val="24"/>
                <w:szCs w:val="24"/>
              </w:rPr>
              <w:t xml:space="preserve">The </w:t>
            </w:r>
            <w:r w:rsidR="0071766B">
              <w:rPr>
                <w:rFonts w:ascii="Avenir Next LT Pro" w:hAnsi="Avenir Next LT Pro"/>
                <w:sz w:val="24"/>
                <w:szCs w:val="24"/>
              </w:rPr>
              <w:t>w</w:t>
            </w:r>
            <w:r w:rsidRPr="0071684C">
              <w:rPr>
                <w:rFonts w:ascii="Avenir Next LT Pro" w:hAnsi="Avenir Next LT Pro"/>
                <w:sz w:val="24"/>
                <w:szCs w:val="24"/>
              </w:rPr>
              <w:t xml:space="preserve">arranty </w:t>
            </w:r>
            <w:r w:rsidR="0071766B">
              <w:rPr>
                <w:rFonts w:ascii="Avenir Next LT Pro" w:hAnsi="Avenir Next LT Pro"/>
                <w:sz w:val="24"/>
                <w:szCs w:val="24"/>
              </w:rPr>
              <w:t>p</w:t>
            </w:r>
            <w:r w:rsidRPr="0071684C">
              <w:rPr>
                <w:rFonts w:ascii="Avenir Next LT Pro" w:hAnsi="Avenir Next LT Pro"/>
                <w:sz w:val="24"/>
                <w:szCs w:val="24"/>
              </w:rPr>
              <w:t xml:space="preserve">eriod shall be agreed </w:t>
            </w:r>
            <w:r w:rsidR="0018774D" w:rsidRPr="0071684C">
              <w:rPr>
                <w:rFonts w:ascii="Avenir Next LT Pro" w:hAnsi="Avenir Next LT Pro"/>
                <w:sz w:val="24"/>
                <w:szCs w:val="24"/>
              </w:rPr>
              <w:t xml:space="preserve">to </w:t>
            </w:r>
            <w:r w:rsidRPr="0071684C">
              <w:rPr>
                <w:rFonts w:ascii="Avenir Next LT Pro" w:hAnsi="Avenir Next LT Pro"/>
                <w:sz w:val="24"/>
                <w:szCs w:val="24"/>
              </w:rPr>
              <w:t xml:space="preserve">between the </w:t>
            </w:r>
            <w:r w:rsidR="0018774D" w:rsidRPr="0071684C">
              <w:rPr>
                <w:rFonts w:ascii="Avenir Next LT Pro" w:hAnsi="Avenir Next LT Pro"/>
                <w:sz w:val="24"/>
                <w:szCs w:val="24"/>
              </w:rPr>
              <w:t>P</w:t>
            </w:r>
            <w:r w:rsidRPr="0071684C">
              <w:rPr>
                <w:rFonts w:ascii="Avenir Next LT Pro" w:hAnsi="Avenir Next LT Pro"/>
                <w:sz w:val="24"/>
                <w:szCs w:val="24"/>
              </w:rPr>
              <w:t xml:space="preserve">arties, depending on the nature of the Bidder’s technology. </w:t>
            </w:r>
          </w:p>
        </w:tc>
      </w:tr>
      <w:tr w:rsidR="00711FB3" w:rsidRPr="005E5499" w14:paraId="6C60B2BD" w14:textId="77777777" w:rsidTr="0071684C">
        <w:tc>
          <w:tcPr>
            <w:tcW w:w="3565" w:type="dxa"/>
            <w:shd w:val="clear" w:color="auto" w:fill="auto"/>
          </w:tcPr>
          <w:p w14:paraId="511485B3" w14:textId="684B1DE8" w:rsidR="00711FB3" w:rsidRPr="0071684C" w:rsidRDefault="00E94C89" w:rsidP="0071684C">
            <w:pPr>
              <w:tabs>
                <w:tab w:val="left" w:pos="450"/>
                <w:tab w:val="left" w:pos="630"/>
                <w:tab w:val="left" w:pos="990"/>
                <w:tab w:val="left" w:pos="1440"/>
              </w:tabs>
              <w:spacing w:after="0" w:line="240" w:lineRule="auto"/>
              <w:contextualSpacing/>
              <w:rPr>
                <w:rFonts w:ascii="Avenir Next LT Pro" w:hAnsi="Avenir Next LT Pro"/>
                <w:sz w:val="24"/>
                <w:szCs w:val="24"/>
              </w:rPr>
            </w:pPr>
            <w:r w:rsidRPr="0071684C">
              <w:rPr>
                <w:rFonts w:ascii="Avenir Next LT Pro" w:hAnsi="Avenir Next LT Pro"/>
                <w:sz w:val="24"/>
                <w:szCs w:val="24"/>
              </w:rPr>
              <w:t>Termination</w:t>
            </w:r>
            <w:r w:rsidR="007E50C7">
              <w:rPr>
                <w:rFonts w:ascii="Avenir Next LT Pro" w:hAnsi="Avenir Next LT Pro"/>
                <w:sz w:val="24"/>
                <w:szCs w:val="24"/>
              </w:rPr>
              <w:t xml:space="preserve"> for Contractor Default under EPC</w:t>
            </w:r>
          </w:p>
        </w:tc>
        <w:tc>
          <w:tcPr>
            <w:tcW w:w="6065" w:type="dxa"/>
          </w:tcPr>
          <w:p w14:paraId="574AD1D5" w14:textId="1EC4D660" w:rsidR="004E3A0C" w:rsidRPr="0071684C" w:rsidRDefault="00E94C89" w:rsidP="00233F25">
            <w:pPr>
              <w:spacing w:after="0" w:line="240" w:lineRule="auto"/>
              <w:contextualSpacing/>
              <w:rPr>
                <w:rFonts w:ascii="Avenir Next LT Pro" w:hAnsi="Avenir Next LT Pro"/>
                <w:sz w:val="24"/>
                <w:szCs w:val="24"/>
              </w:rPr>
            </w:pPr>
            <w:r w:rsidRPr="0071684C">
              <w:rPr>
                <w:rFonts w:ascii="Avenir Next LT Pro" w:hAnsi="Avenir Next LT Pro"/>
                <w:sz w:val="24"/>
                <w:szCs w:val="24"/>
              </w:rPr>
              <w:t>In</w:t>
            </w:r>
            <w:r w:rsidR="004E3A0C" w:rsidRPr="0071684C">
              <w:rPr>
                <w:rFonts w:ascii="Avenir Next LT Pro" w:hAnsi="Avenir Next LT Pro"/>
                <w:sz w:val="24"/>
                <w:szCs w:val="24"/>
              </w:rPr>
              <w:t xml:space="preserve"> the event of a termination by Owner for a Contractor</w:t>
            </w:r>
            <w:r w:rsidR="00233F25" w:rsidRPr="0071684C">
              <w:rPr>
                <w:rFonts w:ascii="Avenir Next LT Pro" w:hAnsi="Avenir Next LT Pro"/>
                <w:sz w:val="24"/>
                <w:szCs w:val="24"/>
              </w:rPr>
              <w:t xml:space="preserve"> Event of Default</w:t>
            </w:r>
            <w:r w:rsidRPr="0071684C">
              <w:rPr>
                <w:rFonts w:ascii="Avenir Next LT Pro" w:hAnsi="Avenir Next LT Pro"/>
                <w:sz w:val="24"/>
                <w:szCs w:val="24"/>
              </w:rPr>
              <w:t>, Owner may use whatever means it deems necessary to complete the Work. Contractor shall pay to Owner as damages (</w:t>
            </w:r>
            <w:proofErr w:type="spellStart"/>
            <w:r w:rsidRPr="0071684C">
              <w:rPr>
                <w:rFonts w:ascii="Avenir Next LT Pro" w:hAnsi="Avenir Next LT Pro"/>
                <w:sz w:val="24"/>
                <w:szCs w:val="24"/>
              </w:rPr>
              <w:t>i</w:t>
            </w:r>
            <w:proofErr w:type="spellEnd"/>
            <w:r w:rsidRPr="0071684C">
              <w:rPr>
                <w:rFonts w:ascii="Avenir Next LT Pro" w:hAnsi="Avenir Next LT Pro"/>
                <w:sz w:val="24"/>
                <w:szCs w:val="24"/>
              </w:rPr>
              <w:t xml:space="preserve">) all costs and expenses incurred by Owner to  complete the Work, including overhead and legal, engineering and other professional expenses, (ii) all other costs, expenses and damages suffered by Owner as a result of a default or breach by Contractor of the requirements of </w:t>
            </w:r>
            <w:r w:rsidR="00DC7EC4" w:rsidRPr="0071684C">
              <w:rPr>
                <w:rFonts w:ascii="Avenir Next LT Pro" w:hAnsi="Avenir Next LT Pro"/>
                <w:sz w:val="24"/>
                <w:szCs w:val="24"/>
              </w:rPr>
              <w:t xml:space="preserve">the </w:t>
            </w:r>
            <w:r w:rsidR="007E50C7">
              <w:rPr>
                <w:rFonts w:ascii="Avenir Next LT Pro" w:hAnsi="Avenir Next LT Pro"/>
                <w:sz w:val="24"/>
                <w:szCs w:val="24"/>
              </w:rPr>
              <w:t>EPC</w:t>
            </w:r>
            <w:r w:rsidRPr="0071684C">
              <w:rPr>
                <w:rFonts w:ascii="Avenir Next LT Pro" w:hAnsi="Avenir Next LT Pro"/>
                <w:sz w:val="24"/>
                <w:szCs w:val="24"/>
              </w:rPr>
              <w:t xml:space="preserve">, to the extent such sums exceed the </w:t>
            </w:r>
            <w:r w:rsidR="007E50C7">
              <w:rPr>
                <w:rFonts w:ascii="Avenir Next LT Pro" w:hAnsi="Avenir Next LT Pro"/>
                <w:sz w:val="24"/>
                <w:szCs w:val="24"/>
              </w:rPr>
              <w:t>Fixed</w:t>
            </w:r>
            <w:r w:rsidR="007E50C7" w:rsidRPr="0071684C">
              <w:rPr>
                <w:rFonts w:ascii="Avenir Next LT Pro" w:hAnsi="Avenir Next LT Pro"/>
                <w:sz w:val="24"/>
                <w:szCs w:val="24"/>
              </w:rPr>
              <w:t xml:space="preserve"> </w:t>
            </w:r>
            <w:r w:rsidRPr="0071684C">
              <w:rPr>
                <w:rFonts w:ascii="Avenir Next LT Pro" w:hAnsi="Avenir Next LT Pro"/>
                <w:sz w:val="24"/>
                <w:szCs w:val="24"/>
              </w:rPr>
              <w:t>Price</w:t>
            </w:r>
            <w:r w:rsidR="007E50C7">
              <w:rPr>
                <w:rFonts w:ascii="Avenir Next LT Pro" w:hAnsi="Avenir Next LT Pro"/>
                <w:sz w:val="24"/>
                <w:szCs w:val="24"/>
              </w:rPr>
              <w:t xml:space="preserve"> under the EPC</w:t>
            </w:r>
            <w:r w:rsidRPr="0071684C">
              <w:rPr>
                <w:rFonts w:ascii="Avenir Next LT Pro" w:hAnsi="Avenir Next LT Pro"/>
                <w:sz w:val="24"/>
                <w:szCs w:val="24"/>
              </w:rPr>
              <w:t xml:space="preserve"> less amounts already paid to Contract</w:t>
            </w:r>
            <w:r w:rsidR="0018774D" w:rsidRPr="0071684C">
              <w:rPr>
                <w:rFonts w:ascii="Avenir Next LT Pro" w:hAnsi="Avenir Next LT Pro"/>
                <w:sz w:val="24"/>
                <w:szCs w:val="24"/>
              </w:rPr>
              <w:t>or</w:t>
            </w:r>
            <w:r w:rsidRPr="0071684C">
              <w:rPr>
                <w:rFonts w:ascii="Avenir Next LT Pro" w:hAnsi="Avenir Next LT Pro"/>
                <w:sz w:val="24"/>
                <w:szCs w:val="24"/>
              </w:rPr>
              <w:t xml:space="preserve"> at the time of termination.</w:t>
            </w:r>
          </w:p>
        </w:tc>
      </w:tr>
      <w:tr w:rsidR="00E07E2C" w:rsidRPr="00BC1FAE" w14:paraId="1713BCCD" w14:textId="77777777" w:rsidTr="00E07E2C">
        <w:tc>
          <w:tcPr>
            <w:tcW w:w="3565" w:type="dxa"/>
            <w:tcBorders>
              <w:top w:val="single" w:sz="4" w:space="0" w:color="auto"/>
              <w:left w:val="single" w:sz="4" w:space="0" w:color="auto"/>
              <w:bottom w:val="single" w:sz="4" w:space="0" w:color="auto"/>
              <w:right w:val="single" w:sz="4" w:space="0" w:color="auto"/>
            </w:tcBorders>
            <w:shd w:val="clear" w:color="auto" w:fill="auto"/>
          </w:tcPr>
          <w:p w14:paraId="283B40A4" w14:textId="77777777" w:rsidR="00E07E2C" w:rsidRPr="00BC1FAE" w:rsidRDefault="00E07E2C" w:rsidP="003627D5">
            <w:pPr>
              <w:tabs>
                <w:tab w:val="left" w:pos="450"/>
                <w:tab w:val="left" w:pos="630"/>
                <w:tab w:val="left" w:pos="990"/>
                <w:tab w:val="left" w:pos="1440"/>
              </w:tabs>
              <w:spacing w:after="0" w:line="240" w:lineRule="auto"/>
              <w:contextualSpacing/>
              <w:rPr>
                <w:rFonts w:ascii="Avenir Next LT Pro" w:hAnsi="Avenir Next LT Pro"/>
                <w:sz w:val="24"/>
                <w:szCs w:val="24"/>
              </w:rPr>
            </w:pPr>
            <w:r w:rsidRPr="00BC1FAE">
              <w:rPr>
                <w:rFonts w:ascii="Avenir Next LT Pro" w:hAnsi="Avenir Next LT Pro"/>
                <w:sz w:val="24"/>
                <w:szCs w:val="24"/>
              </w:rPr>
              <w:lastRenderedPageBreak/>
              <w:t>Aggregate Limitation on Liability</w:t>
            </w:r>
            <w:r>
              <w:rPr>
                <w:rFonts w:ascii="Avenir Next LT Pro" w:hAnsi="Avenir Next LT Pro"/>
                <w:sz w:val="24"/>
                <w:szCs w:val="24"/>
              </w:rPr>
              <w:t xml:space="preserve"> under the APA</w:t>
            </w:r>
          </w:p>
        </w:tc>
        <w:tc>
          <w:tcPr>
            <w:tcW w:w="6065" w:type="dxa"/>
            <w:tcBorders>
              <w:top w:val="single" w:sz="4" w:space="0" w:color="auto"/>
              <w:left w:val="single" w:sz="4" w:space="0" w:color="auto"/>
              <w:bottom w:val="single" w:sz="4" w:space="0" w:color="auto"/>
              <w:right w:val="single" w:sz="4" w:space="0" w:color="auto"/>
            </w:tcBorders>
          </w:tcPr>
          <w:p w14:paraId="042B9585" w14:textId="5614F404" w:rsidR="00E07E2C" w:rsidRPr="00BC1FAE" w:rsidRDefault="00E07E2C" w:rsidP="003627D5">
            <w:pPr>
              <w:spacing w:after="0" w:line="240" w:lineRule="auto"/>
              <w:contextualSpacing/>
              <w:rPr>
                <w:rFonts w:ascii="Avenir Next LT Pro" w:hAnsi="Avenir Next LT Pro"/>
                <w:sz w:val="24"/>
                <w:szCs w:val="24"/>
              </w:rPr>
            </w:pPr>
            <w:r w:rsidRPr="00BC1FAE">
              <w:rPr>
                <w:rFonts w:ascii="Avenir Next LT Pro" w:hAnsi="Avenir Next LT Pro"/>
                <w:sz w:val="24"/>
                <w:szCs w:val="24"/>
              </w:rPr>
              <w:t>Aggregate limit on liability for each party</w:t>
            </w:r>
            <w:r>
              <w:rPr>
                <w:rFonts w:ascii="Avenir Next LT Pro" w:hAnsi="Avenir Next LT Pro"/>
                <w:sz w:val="24"/>
                <w:szCs w:val="24"/>
              </w:rPr>
              <w:t xml:space="preserve"> under the APA</w:t>
            </w:r>
            <w:r w:rsidRPr="00BC1FAE">
              <w:rPr>
                <w:rFonts w:ascii="Avenir Next LT Pro" w:hAnsi="Avenir Next LT Pro"/>
                <w:sz w:val="24"/>
                <w:szCs w:val="24"/>
              </w:rPr>
              <w:t xml:space="preserve"> shall be 100% of the </w:t>
            </w:r>
            <w:r>
              <w:rPr>
                <w:rFonts w:ascii="Avenir Next LT Pro" w:hAnsi="Avenir Next LT Pro"/>
                <w:sz w:val="24"/>
                <w:szCs w:val="24"/>
              </w:rPr>
              <w:t>Purchase</w:t>
            </w:r>
            <w:r w:rsidRPr="00BC1FAE">
              <w:rPr>
                <w:rFonts w:ascii="Avenir Next LT Pro" w:hAnsi="Avenir Next LT Pro"/>
                <w:sz w:val="24"/>
                <w:szCs w:val="24"/>
              </w:rPr>
              <w:t xml:space="preserve"> Price</w:t>
            </w:r>
            <w:r>
              <w:rPr>
                <w:rFonts w:ascii="Avenir Next LT Pro" w:hAnsi="Avenir Next LT Pro"/>
                <w:sz w:val="24"/>
                <w:szCs w:val="24"/>
              </w:rPr>
              <w:t xml:space="preserve"> under the APA</w:t>
            </w:r>
            <w:r w:rsidRPr="00BC1FAE">
              <w:rPr>
                <w:rFonts w:ascii="Avenir Next LT Pro" w:hAnsi="Avenir Next LT Pro"/>
                <w:sz w:val="24"/>
                <w:szCs w:val="24"/>
              </w:rPr>
              <w:t xml:space="preserve">, excluding liability for (a) Sellers’ representations </w:t>
            </w:r>
            <w:r>
              <w:rPr>
                <w:rFonts w:ascii="Avenir Next LT Pro" w:hAnsi="Avenir Next LT Pro"/>
                <w:sz w:val="24"/>
                <w:szCs w:val="24"/>
              </w:rPr>
              <w:t>regarding</w:t>
            </w:r>
            <w:r w:rsidRPr="00BC1FAE">
              <w:rPr>
                <w:rFonts w:ascii="Avenir Next LT Pro" w:hAnsi="Avenir Next LT Pro"/>
                <w:sz w:val="24"/>
                <w:szCs w:val="24"/>
              </w:rPr>
              <w:t xml:space="preserve"> </w:t>
            </w:r>
            <w:r>
              <w:rPr>
                <w:rFonts w:ascii="Avenir Next LT Pro" w:hAnsi="Avenir Next LT Pro"/>
                <w:sz w:val="24"/>
                <w:szCs w:val="24"/>
              </w:rPr>
              <w:t>o</w:t>
            </w:r>
            <w:r w:rsidRPr="00BC1FAE">
              <w:rPr>
                <w:rFonts w:ascii="Avenir Next LT Pro" w:hAnsi="Avenir Next LT Pro"/>
                <w:sz w:val="24"/>
                <w:szCs w:val="24"/>
              </w:rPr>
              <w:t xml:space="preserve">rganization and </w:t>
            </w:r>
            <w:r>
              <w:rPr>
                <w:rFonts w:ascii="Avenir Next LT Pro" w:hAnsi="Avenir Next LT Pro"/>
                <w:sz w:val="24"/>
                <w:szCs w:val="24"/>
              </w:rPr>
              <w:t>a</w:t>
            </w:r>
            <w:r w:rsidRPr="00BC1FAE">
              <w:rPr>
                <w:rFonts w:ascii="Avenir Next LT Pro" w:hAnsi="Avenir Next LT Pro"/>
                <w:sz w:val="24"/>
                <w:szCs w:val="24"/>
              </w:rPr>
              <w:t xml:space="preserve">uthority, </w:t>
            </w:r>
            <w:r>
              <w:rPr>
                <w:rFonts w:ascii="Avenir Next LT Pro" w:hAnsi="Avenir Next LT Pro"/>
                <w:sz w:val="24"/>
                <w:szCs w:val="24"/>
              </w:rPr>
              <w:t>p</w:t>
            </w:r>
            <w:r w:rsidRPr="00BC1FAE">
              <w:rPr>
                <w:rFonts w:ascii="Avenir Next LT Pro" w:hAnsi="Avenir Next LT Pro"/>
                <w:sz w:val="24"/>
                <w:szCs w:val="24"/>
              </w:rPr>
              <w:t xml:space="preserve">roject </w:t>
            </w:r>
            <w:r>
              <w:rPr>
                <w:rFonts w:ascii="Avenir Next LT Pro" w:hAnsi="Avenir Next LT Pro"/>
                <w:sz w:val="24"/>
                <w:szCs w:val="24"/>
              </w:rPr>
              <w:t>a</w:t>
            </w:r>
            <w:r w:rsidRPr="00BC1FAE">
              <w:rPr>
                <w:rFonts w:ascii="Avenir Next LT Pro" w:hAnsi="Avenir Next LT Pro"/>
                <w:sz w:val="24"/>
                <w:szCs w:val="24"/>
              </w:rPr>
              <w:t xml:space="preserve">ssets, </w:t>
            </w:r>
            <w:r>
              <w:rPr>
                <w:rFonts w:ascii="Avenir Next LT Pro" w:hAnsi="Avenir Next LT Pro"/>
                <w:sz w:val="24"/>
                <w:szCs w:val="24"/>
              </w:rPr>
              <w:t>s</w:t>
            </w:r>
            <w:r w:rsidRPr="00BC1FAE">
              <w:rPr>
                <w:rFonts w:ascii="Avenir Next LT Pro" w:hAnsi="Avenir Next LT Pro"/>
                <w:sz w:val="24"/>
                <w:szCs w:val="24"/>
              </w:rPr>
              <w:t xml:space="preserve">olvency, or any </w:t>
            </w:r>
            <w:proofErr w:type="gramStart"/>
            <w:r>
              <w:rPr>
                <w:rFonts w:ascii="Avenir Next LT Pro" w:hAnsi="Avenir Next LT Pro"/>
                <w:sz w:val="24"/>
                <w:szCs w:val="24"/>
              </w:rPr>
              <w:t>t</w:t>
            </w:r>
            <w:r w:rsidRPr="00BC1FAE">
              <w:rPr>
                <w:rFonts w:ascii="Avenir Next LT Pro" w:hAnsi="Avenir Next LT Pro"/>
                <w:sz w:val="24"/>
                <w:szCs w:val="24"/>
              </w:rPr>
              <w:t xml:space="preserve">hird </w:t>
            </w:r>
            <w:r>
              <w:rPr>
                <w:rFonts w:ascii="Avenir Next LT Pro" w:hAnsi="Avenir Next LT Pro"/>
                <w:sz w:val="24"/>
                <w:szCs w:val="24"/>
              </w:rPr>
              <w:t>p</w:t>
            </w:r>
            <w:r w:rsidRPr="00BC1FAE">
              <w:rPr>
                <w:rFonts w:ascii="Avenir Next LT Pro" w:hAnsi="Avenir Next LT Pro"/>
                <w:sz w:val="24"/>
                <w:szCs w:val="24"/>
              </w:rPr>
              <w:t>arty</w:t>
            </w:r>
            <w:proofErr w:type="gramEnd"/>
            <w:r w:rsidRPr="00BC1FAE">
              <w:rPr>
                <w:rFonts w:ascii="Avenir Next LT Pro" w:hAnsi="Avenir Next LT Pro"/>
                <w:sz w:val="24"/>
                <w:szCs w:val="24"/>
              </w:rPr>
              <w:t xml:space="preserve"> </w:t>
            </w:r>
            <w:r>
              <w:rPr>
                <w:rFonts w:ascii="Avenir Next LT Pro" w:hAnsi="Avenir Next LT Pro"/>
                <w:sz w:val="24"/>
                <w:szCs w:val="24"/>
              </w:rPr>
              <w:t>c</w:t>
            </w:r>
            <w:r w:rsidRPr="00BC1FAE">
              <w:rPr>
                <w:rFonts w:ascii="Avenir Next LT Pro" w:hAnsi="Avenir Next LT Pro"/>
                <w:sz w:val="24"/>
                <w:szCs w:val="24"/>
              </w:rPr>
              <w:t xml:space="preserve">laims, or fraud/willful misconduct and (b) PGE’s representations </w:t>
            </w:r>
            <w:r>
              <w:rPr>
                <w:rFonts w:ascii="Avenir Next LT Pro" w:hAnsi="Avenir Next LT Pro"/>
                <w:sz w:val="24"/>
                <w:szCs w:val="24"/>
              </w:rPr>
              <w:t>regarding</w:t>
            </w:r>
            <w:r w:rsidRPr="00BC1FAE">
              <w:rPr>
                <w:rFonts w:ascii="Avenir Next LT Pro" w:hAnsi="Avenir Next LT Pro"/>
                <w:sz w:val="24"/>
                <w:szCs w:val="24"/>
              </w:rPr>
              <w:t xml:space="preserve"> </w:t>
            </w:r>
            <w:r>
              <w:rPr>
                <w:rFonts w:ascii="Avenir Next LT Pro" w:hAnsi="Avenir Next LT Pro"/>
                <w:sz w:val="24"/>
                <w:szCs w:val="24"/>
              </w:rPr>
              <w:t>or</w:t>
            </w:r>
            <w:r w:rsidRPr="00BC1FAE">
              <w:rPr>
                <w:rFonts w:ascii="Avenir Next LT Pro" w:hAnsi="Avenir Next LT Pro"/>
                <w:sz w:val="24"/>
                <w:szCs w:val="24"/>
              </w:rPr>
              <w:t xml:space="preserve">ganization and </w:t>
            </w:r>
            <w:r>
              <w:rPr>
                <w:rFonts w:ascii="Avenir Next LT Pro" w:hAnsi="Avenir Next LT Pro"/>
                <w:sz w:val="24"/>
                <w:szCs w:val="24"/>
              </w:rPr>
              <w:t>a</w:t>
            </w:r>
            <w:r w:rsidRPr="00BC1FAE">
              <w:rPr>
                <w:rFonts w:ascii="Avenir Next LT Pro" w:hAnsi="Avenir Next LT Pro"/>
                <w:sz w:val="24"/>
                <w:szCs w:val="24"/>
              </w:rPr>
              <w:t xml:space="preserve">uthority or any </w:t>
            </w:r>
            <w:r>
              <w:rPr>
                <w:rFonts w:ascii="Avenir Next LT Pro" w:hAnsi="Avenir Next LT Pro"/>
                <w:sz w:val="24"/>
                <w:szCs w:val="24"/>
              </w:rPr>
              <w:t>t</w:t>
            </w:r>
            <w:r w:rsidRPr="00BC1FAE">
              <w:rPr>
                <w:rFonts w:ascii="Avenir Next LT Pro" w:hAnsi="Avenir Next LT Pro"/>
                <w:sz w:val="24"/>
                <w:szCs w:val="24"/>
              </w:rPr>
              <w:t xml:space="preserve">hird </w:t>
            </w:r>
            <w:r>
              <w:rPr>
                <w:rFonts w:ascii="Avenir Next LT Pro" w:hAnsi="Avenir Next LT Pro"/>
                <w:sz w:val="24"/>
                <w:szCs w:val="24"/>
              </w:rPr>
              <w:t>p</w:t>
            </w:r>
            <w:r w:rsidRPr="00BC1FAE">
              <w:rPr>
                <w:rFonts w:ascii="Avenir Next LT Pro" w:hAnsi="Avenir Next LT Pro"/>
                <w:sz w:val="24"/>
                <w:szCs w:val="24"/>
              </w:rPr>
              <w:t xml:space="preserve">arty </w:t>
            </w:r>
            <w:r>
              <w:rPr>
                <w:rFonts w:ascii="Avenir Next LT Pro" w:hAnsi="Avenir Next LT Pro"/>
                <w:sz w:val="24"/>
                <w:szCs w:val="24"/>
              </w:rPr>
              <w:t>c</w:t>
            </w:r>
            <w:r w:rsidRPr="00BC1FAE">
              <w:rPr>
                <w:rFonts w:ascii="Avenir Next LT Pro" w:hAnsi="Avenir Next LT Pro"/>
                <w:sz w:val="24"/>
                <w:szCs w:val="24"/>
              </w:rPr>
              <w:t>laim</w:t>
            </w:r>
            <w:r>
              <w:rPr>
                <w:rFonts w:ascii="Avenir Next LT Pro" w:hAnsi="Avenir Next LT Pro"/>
                <w:sz w:val="24"/>
                <w:szCs w:val="24"/>
              </w:rPr>
              <w:t>s</w:t>
            </w:r>
            <w:r w:rsidRPr="00BC1FAE">
              <w:rPr>
                <w:rFonts w:ascii="Avenir Next LT Pro" w:hAnsi="Avenir Next LT Pro"/>
                <w:sz w:val="24"/>
                <w:szCs w:val="24"/>
              </w:rPr>
              <w:t>.</w:t>
            </w:r>
          </w:p>
        </w:tc>
      </w:tr>
      <w:tr w:rsidR="00E07E2C" w:rsidRPr="00BC1FAE" w14:paraId="4336916B" w14:textId="77777777" w:rsidTr="00E07E2C">
        <w:tc>
          <w:tcPr>
            <w:tcW w:w="3565" w:type="dxa"/>
            <w:tcBorders>
              <w:top w:val="single" w:sz="4" w:space="0" w:color="auto"/>
              <w:left w:val="single" w:sz="4" w:space="0" w:color="auto"/>
              <w:bottom w:val="single" w:sz="4" w:space="0" w:color="auto"/>
              <w:right w:val="single" w:sz="4" w:space="0" w:color="auto"/>
            </w:tcBorders>
            <w:shd w:val="clear" w:color="auto" w:fill="auto"/>
          </w:tcPr>
          <w:p w14:paraId="6B3EC1C3" w14:textId="77777777" w:rsidR="00E07E2C" w:rsidRPr="00BC1FAE" w:rsidRDefault="00E07E2C" w:rsidP="003627D5">
            <w:pPr>
              <w:tabs>
                <w:tab w:val="left" w:pos="450"/>
                <w:tab w:val="left" w:pos="630"/>
                <w:tab w:val="left" w:pos="990"/>
                <w:tab w:val="left" w:pos="1440"/>
              </w:tabs>
              <w:spacing w:after="0" w:line="240" w:lineRule="auto"/>
              <w:contextualSpacing/>
              <w:rPr>
                <w:rFonts w:ascii="Avenir Next LT Pro" w:hAnsi="Avenir Next LT Pro"/>
                <w:sz w:val="24"/>
                <w:szCs w:val="24"/>
              </w:rPr>
            </w:pPr>
            <w:r w:rsidRPr="00BC1FAE">
              <w:rPr>
                <w:rFonts w:ascii="Avenir Next LT Pro" w:hAnsi="Avenir Next LT Pro"/>
                <w:sz w:val="24"/>
                <w:szCs w:val="24"/>
              </w:rPr>
              <w:t>Limitation on Contractor’s Aggregate Liability</w:t>
            </w:r>
            <w:r>
              <w:rPr>
                <w:rFonts w:ascii="Avenir Next LT Pro" w:hAnsi="Avenir Next LT Pro"/>
                <w:sz w:val="24"/>
                <w:szCs w:val="24"/>
              </w:rPr>
              <w:t xml:space="preserve"> under EPC</w:t>
            </w:r>
          </w:p>
        </w:tc>
        <w:tc>
          <w:tcPr>
            <w:tcW w:w="6065" w:type="dxa"/>
            <w:tcBorders>
              <w:top w:val="single" w:sz="4" w:space="0" w:color="auto"/>
              <w:left w:val="single" w:sz="4" w:space="0" w:color="auto"/>
              <w:bottom w:val="single" w:sz="4" w:space="0" w:color="auto"/>
              <w:right w:val="single" w:sz="4" w:space="0" w:color="auto"/>
            </w:tcBorders>
          </w:tcPr>
          <w:p w14:paraId="619C4601" w14:textId="5C94AA71" w:rsidR="00E07E2C" w:rsidRPr="00BC1FAE" w:rsidRDefault="00E07E2C" w:rsidP="003627D5">
            <w:pPr>
              <w:spacing w:after="0" w:line="240" w:lineRule="auto"/>
              <w:contextualSpacing/>
              <w:rPr>
                <w:rFonts w:ascii="Avenir Next LT Pro" w:hAnsi="Avenir Next LT Pro"/>
                <w:sz w:val="24"/>
                <w:szCs w:val="24"/>
              </w:rPr>
            </w:pPr>
            <w:r w:rsidRPr="00BC1FAE">
              <w:rPr>
                <w:rFonts w:ascii="Avenir Next LT Pro" w:hAnsi="Avenir Next LT Pro"/>
                <w:sz w:val="24"/>
                <w:szCs w:val="24"/>
              </w:rPr>
              <w:t xml:space="preserve">Contractor’s total aggregate liability under the Agreement will be limited to one hundred percent (100%) of the </w:t>
            </w:r>
            <w:r>
              <w:rPr>
                <w:rFonts w:ascii="Avenir Next LT Pro" w:hAnsi="Avenir Next LT Pro"/>
                <w:sz w:val="24"/>
                <w:szCs w:val="24"/>
              </w:rPr>
              <w:t>Fixed Price under the EPC</w:t>
            </w:r>
            <w:r w:rsidRPr="00BC1FAE">
              <w:rPr>
                <w:rFonts w:ascii="Avenir Next LT Pro" w:hAnsi="Avenir Next LT Pro"/>
                <w:sz w:val="24"/>
                <w:szCs w:val="24"/>
              </w:rPr>
              <w:t>.  This limitation shall not apply to liability arising from fraud, gross negligence, or willful misconduct, third-party indemnity claims, Contractor taxes, or costs incurred by Contractor in completing the Work.  Liability arising from third party claims for which Contractor is obligated to indemnify Owner shall not count toward or be limited by the foregoing cap.  Costs expended to complete the Work (including achievement of must-make/</w:t>
            </w:r>
            <w:r>
              <w:rPr>
                <w:rFonts w:ascii="Avenir Next LT Pro" w:hAnsi="Avenir Next LT Pro"/>
                <w:sz w:val="24"/>
                <w:szCs w:val="24"/>
              </w:rPr>
              <w:t>m</w:t>
            </w:r>
            <w:r w:rsidRPr="00BC1FAE">
              <w:rPr>
                <w:rFonts w:ascii="Avenir Next LT Pro" w:hAnsi="Avenir Next LT Pro"/>
                <w:sz w:val="24"/>
                <w:szCs w:val="24"/>
              </w:rPr>
              <w:t xml:space="preserve">inimum </w:t>
            </w:r>
            <w:r>
              <w:rPr>
                <w:rFonts w:ascii="Avenir Next LT Pro" w:hAnsi="Avenir Next LT Pro"/>
                <w:sz w:val="24"/>
                <w:szCs w:val="24"/>
              </w:rPr>
              <w:t>p</w:t>
            </w:r>
            <w:r w:rsidRPr="00BC1FAE">
              <w:rPr>
                <w:rFonts w:ascii="Avenir Next LT Pro" w:hAnsi="Avenir Next LT Pro"/>
                <w:sz w:val="24"/>
                <w:szCs w:val="24"/>
              </w:rPr>
              <w:t xml:space="preserve">erformance </w:t>
            </w:r>
            <w:r>
              <w:rPr>
                <w:rFonts w:ascii="Avenir Next LT Pro" w:hAnsi="Avenir Next LT Pro"/>
                <w:sz w:val="24"/>
                <w:szCs w:val="24"/>
              </w:rPr>
              <w:t>g</w:t>
            </w:r>
            <w:r w:rsidRPr="00BC1FAE">
              <w:rPr>
                <w:rFonts w:ascii="Avenir Next LT Pro" w:hAnsi="Avenir Next LT Pro"/>
                <w:sz w:val="24"/>
                <w:szCs w:val="24"/>
              </w:rPr>
              <w:t>uarantee values) do not constitute “liability” for purposes hereof.</w:t>
            </w:r>
          </w:p>
        </w:tc>
      </w:tr>
      <w:tr w:rsidR="00711FB3" w:rsidRPr="005E5499" w14:paraId="4EBD1C3D" w14:textId="77777777" w:rsidTr="0071684C">
        <w:tc>
          <w:tcPr>
            <w:tcW w:w="3565" w:type="dxa"/>
            <w:shd w:val="clear" w:color="auto" w:fill="auto"/>
          </w:tcPr>
          <w:p w14:paraId="538703C7" w14:textId="77777777" w:rsidR="00711FB3" w:rsidRPr="0071684C" w:rsidRDefault="005E0722" w:rsidP="0071684C">
            <w:pPr>
              <w:tabs>
                <w:tab w:val="left" w:pos="450"/>
                <w:tab w:val="left" w:pos="630"/>
                <w:tab w:val="left" w:pos="990"/>
                <w:tab w:val="left" w:pos="1440"/>
              </w:tabs>
              <w:spacing w:after="0" w:line="240" w:lineRule="auto"/>
              <w:contextualSpacing/>
              <w:rPr>
                <w:rFonts w:ascii="Avenir Next LT Pro" w:hAnsi="Avenir Next LT Pro"/>
                <w:sz w:val="24"/>
                <w:szCs w:val="24"/>
              </w:rPr>
            </w:pPr>
            <w:r w:rsidRPr="0071684C">
              <w:rPr>
                <w:rFonts w:ascii="Avenir Next LT Pro" w:hAnsi="Avenir Next LT Pro"/>
                <w:sz w:val="24"/>
                <w:szCs w:val="24"/>
              </w:rPr>
              <w:t>Confidentiality</w:t>
            </w:r>
          </w:p>
        </w:tc>
        <w:tc>
          <w:tcPr>
            <w:tcW w:w="6065" w:type="dxa"/>
          </w:tcPr>
          <w:p w14:paraId="7DA8C5E7" w14:textId="338DD1B6" w:rsidR="00711FB3" w:rsidRPr="0071684C" w:rsidRDefault="00E07E2C" w:rsidP="00920523">
            <w:pPr>
              <w:spacing w:after="0" w:line="240" w:lineRule="auto"/>
              <w:contextualSpacing/>
              <w:rPr>
                <w:rFonts w:ascii="Avenir Next LT Pro" w:hAnsi="Avenir Next LT Pro"/>
                <w:sz w:val="24"/>
                <w:szCs w:val="24"/>
              </w:rPr>
            </w:pPr>
            <w:r w:rsidRPr="00E07E2C">
              <w:rPr>
                <w:rFonts w:ascii="Avenir Next LT Pro" w:hAnsi="Avenir Next LT Pro"/>
                <w:sz w:val="24"/>
                <w:szCs w:val="24"/>
              </w:rPr>
              <w:t xml:space="preserve">This Term Sheet and all information exchanged during negotiations of the </w:t>
            </w:r>
            <w:r>
              <w:rPr>
                <w:rFonts w:ascii="Avenir Next LT Pro" w:hAnsi="Avenir Next LT Pro"/>
                <w:sz w:val="24"/>
                <w:szCs w:val="24"/>
              </w:rPr>
              <w:t>APA and EPC</w:t>
            </w:r>
            <w:r w:rsidRPr="00E07E2C">
              <w:rPr>
                <w:rFonts w:ascii="Avenir Next LT Pro" w:hAnsi="Avenir Next LT Pro"/>
                <w:sz w:val="24"/>
                <w:szCs w:val="24"/>
              </w:rPr>
              <w:t xml:space="preserve"> are confidential, subject to the Non-Disclosure Agreement between Buyer and Seller dated [Date].</w:t>
            </w:r>
          </w:p>
        </w:tc>
      </w:tr>
      <w:tr w:rsidR="003B14A3" w:rsidRPr="00BC1FAE" w:rsidDel="00FB5F2F" w14:paraId="35768EDF" w14:textId="77777777" w:rsidTr="008454D1">
        <w:tc>
          <w:tcPr>
            <w:tcW w:w="3565" w:type="dxa"/>
            <w:tcBorders>
              <w:top w:val="single" w:sz="4" w:space="0" w:color="auto"/>
              <w:left w:val="single" w:sz="4" w:space="0" w:color="auto"/>
              <w:bottom w:val="single" w:sz="4" w:space="0" w:color="auto"/>
              <w:right w:val="single" w:sz="4" w:space="0" w:color="auto"/>
            </w:tcBorders>
            <w:shd w:val="clear" w:color="auto" w:fill="auto"/>
          </w:tcPr>
          <w:p w14:paraId="2B52299A" w14:textId="77777777" w:rsidR="003B14A3" w:rsidRPr="00BC1FAE" w:rsidRDefault="003B14A3" w:rsidP="003627D5">
            <w:pPr>
              <w:tabs>
                <w:tab w:val="left" w:pos="450"/>
                <w:tab w:val="left" w:pos="630"/>
                <w:tab w:val="left" w:pos="990"/>
                <w:tab w:val="left" w:pos="1440"/>
              </w:tabs>
              <w:spacing w:after="0" w:line="240" w:lineRule="auto"/>
              <w:contextualSpacing/>
              <w:rPr>
                <w:rFonts w:ascii="Avenir Next LT Pro" w:hAnsi="Avenir Next LT Pro"/>
                <w:sz w:val="24"/>
                <w:szCs w:val="24"/>
              </w:rPr>
            </w:pPr>
            <w:r w:rsidRPr="00BC1FAE">
              <w:rPr>
                <w:rFonts w:ascii="Avenir Next LT Pro" w:hAnsi="Avenir Next LT Pro"/>
                <w:sz w:val="24"/>
                <w:szCs w:val="24"/>
              </w:rPr>
              <w:t>Buyer Conditions Precedent:</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0A12CBE5" w14:textId="77777777" w:rsidR="003B14A3" w:rsidRPr="00BC1FAE" w:rsidRDefault="003B14A3" w:rsidP="003627D5">
            <w:pPr>
              <w:spacing w:after="0" w:line="240" w:lineRule="auto"/>
              <w:contextualSpacing/>
              <w:rPr>
                <w:rFonts w:ascii="Avenir Next LT Pro" w:hAnsi="Avenir Next LT Pro"/>
                <w:sz w:val="24"/>
                <w:szCs w:val="24"/>
              </w:rPr>
            </w:pPr>
            <w:r w:rsidRPr="00BC1FAE">
              <w:rPr>
                <w:rFonts w:ascii="Avenir Next LT Pro" w:hAnsi="Avenir Next LT Pro"/>
                <w:sz w:val="24"/>
                <w:szCs w:val="24"/>
              </w:rPr>
              <w:t xml:space="preserve">Buyer’s obligations shall be conditioned and will become effective only upon the occurrence of </w:t>
            </w:r>
            <w:proofErr w:type="gramStart"/>
            <w:r w:rsidRPr="00BC1FAE">
              <w:rPr>
                <w:rFonts w:ascii="Avenir Next LT Pro" w:hAnsi="Avenir Next LT Pro"/>
                <w:sz w:val="24"/>
                <w:szCs w:val="24"/>
              </w:rPr>
              <w:t>each and every</w:t>
            </w:r>
            <w:proofErr w:type="gramEnd"/>
            <w:r w:rsidRPr="00BC1FAE">
              <w:rPr>
                <w:rFonts w:ascii="Avenir Next LT Pro" w:hAnsi="Avenir Next LT Pro"/>
                <w:sz w:val="24"/>
                <w:szCs w:val="24"/>
              </w:rPr>
              <w:t xml:space="preserve"> one of the following conditions:</w:t>
            </w:r>
          </w:p>
          <w:p w14:paraId="0E24C698" w14:textId="08B9CBDE" w:rsidR="003B14A3" w:rsidRPr="00BC1FAE" w:rsidRDefault="003B14A3" w:rsidP="003627D5">
            <w:pPr>
              <w:spacing w:after="0" w:line="240" w:lineRule="auto"/>
              <w:contextualSpacing/>
              <w:rPr>
                <w:rFonts w:ascii="Avenir Next LT Pro" w:hAnsi="Avenir Next LT Pro"/>
                <w:sz w:val="24"/>
                <w:szCs w:val="24"/>
              </w:rPr>
            </w:pPr>
            <w:r w:rsidRPr="00BC1FAE">
              <w:rPr>
                <w:rFonts w:ascii="Avenir Next LT Pro" w:hAnsi="Avenir Next LT Pro"/>
                <w:sz w:val="24"/>
                <w:szCs w:val="24"/>
              </w:rPr>
              <w:t>(</w:t>
            </w:r>
            <w:proofErr w:type="spellStart"/>
            <w:r w:rsidRPr="00BC1FAE">
              <w:rPr>
                <w:rFonts w:ascii="Avenir Next LT Pro" w:hAnsi="Avenir Next LT Pro"/>
                <w:sz w:val="24"/>
                <w:szCs w:val="24"/>
              </w:rPr>
              <w:t>i</w:t>
            </w:r>
            <w:proofErr w:type="spellEnd"/>
            <w:r w:rsidRPr="00BC1FAE">
              <w:rPr>
                <w:rFonts w:ascii="Avenir Next LT Pro" w:hAnsi="Avenir Next LT Pro"/>
                <w:sz w:val="24"/>
                <w:szCs w:val="24"/>
              </w:rPr>
              <w:t xml:space="preserve">) receipt of approval </w:t>
            </w:r>
            <w:r w:rsidR="00817D53">
              <w:rPr>
                <w:rFonts w:ascii="Avenir Next LT Pro" w:hAnsi="Avenir Next LT Pro"/>
                <w:sz w:val="24"/>
                <w:szCs w:val="24"/>
              </w:rPr>
              <w:t xml:space="preserve">of the final shortlist </w:t>
            </w:r>
            <w:r w:rsidRPr="00BC1FAE">
              <w:rPr>
                <w:rFonts w:ascii="Avenir Next LT Pro" w:hAnsi="Avenir Next LT Pro"/>
                <w:sz w:val="24"/>
                <w:szCs w:val="24"/>
              </w:rPr>
              <w:t>from the Oregon Public Utility Commission, in form and substance satisfactory in Buyer’s sole discretion; and</w:t>
            </w:r>
          </w:p>
          <w:p w14:paraId="33E363C0" w14:textId="5ACEC270" w:rsidR="003B14A3" w:rsidRPr="00BC1FAE" w:rsidRDefault="003B14A3" w:rsidP="003627D5">
            <w:pPr>
              <w:spacing w:after="0" w:line="240" w:lineRule="auto"/>
              <w:contextualSpacing/>
              <w:rPr>
                <w:rFonts w:ascii="Avenir Next LT Pro" w:hAnsi="Avenir Next LT Pro"/>
                <w:sz w:val="24"/>
                <w:szCs w:val="24"/>
              </w:rPr>
            </w:pPr>
            <w:r w:rsidRPr="00BC1FAE">
              <w:rPr>
                <w:rFonts w:ascii="Avenir Next LT Pro" w:hAnsi="Avenir Next LT Pro"/>
                <w:sz w:val="24"/>
                <w:szCs w:val="24"/>
              </w:rPr>
              <w:t>(ii) written approval of the APA/EPC by Buyer’s Board of Directors.</w:t>
            </w:r>
          </w:p>
        </w:tc>
      </w:tr>
      <w:tr w:rsidR="008454D1" w:rsidRPr="00BC1FAE" w14:paraId="65E4DFAA" w14:textId="77777777" w:rsidTr="008454D1">
        <w:tc>
          <w:tcPr>
            <w:tcW w:w="3565" w:type="dxa"/>
            <w:tcBorders>
              <w:top w:val="single" w:sz="4" w:space="0" w:color="auto"/>
              <w:left w:val="single" w:sz="4" w:space="0" w:color="auto"/>
              <w:bottom w:val="single" w:sz="4" w:space="0" w:color="auto"/>
              <w:right w:val="single" w:sz="4" w:space="0" w:color="auto"/>
            </w:tcBorders>
            <w:shd w:val="clear" w:color="auto" w:fill="auto"/>
          </w:tcPr>
          <w:p w14:paraId="2053DDDA" w14:textId="77777777" w:rsidR="003B14A3" w:rsidRPr="00BC1FAE" w:rsidRDefault="003B14A3" w:rsidP="003627D5">
            <w:pPr>
              <w:tabs>
                <w:tab w:val="left" w:pos="450"/>
                <w:tab w:val="left" w:pos="630"/>
                <w:tab w:val="left" w:pos="990"/>
                <w:tab w:val="left" w:pos="1440"/>
              </w:tabs>
              <w:spacing w:after="0" w:line="240" w:lineRule="auto"/>
              <w:contextualSpacing/>
              <w:rPr>
                <w:rFonts w:ascii="Avenir Next LT Pro" w:hAnsi="Avenir Next LT Pro"/>
                <w:sz w:val="24"/>
                <w:szCs w:val="24"/>
              </w:rPr>
            </w:pPr>
            <w:bookmarkStart w:id="3" w:name="_cp_text_2_67"/>
            <w:r w:rsidRPr="00BC1FAE">
              <w:rPr>
                <w:rFonts w:ascii="Avenir Next LT Pro" w:hAnsi="Avenir Next LT Pro"/>
                <w:sz w:val="24"/>
                <w:szCs w:val="24"/>
              </w:rPr>
              <w:t>Seller Conditions Precedent</w:t>
            </w:r>
          </w:p>
        </w:tc>
        <w:tc>
          <w:tcPr>
            <w:tcW w:w="6065" w:type="dxa"/>
            <w:tcBorders>
              <w:top w:val="single" w:sz="4" w:space="0" w:color="auto"/>
              <w:left w:val="single" w:sz="4" w:space="0" w:color="auto"/>
              <w:bottom w:val="single" w:sz="4" w:space="0" w:color="auto"/>
              <w:right w:val="single" w:sz="4" w:space="0" w:color="auto"/>
            </w:tcBorders>
          </w:tcPr>
          <w:p w14:paraId="4C72A9B2" w14:textId="490624C5" w:rsidR="003B14A3" w:rsidRPr="00BC1FAE" w:rsidRDefault="003B14A3" w:rsidP="003627D5">
            <w:pPr>
              <w:spacing w:after="0" w:line="240" w:lineRule="auto"/>
              <w:contextualSpacing/>
              <w:rPr>
                <w:rFonts w:ascii="Avenir Next LT Pro" w:hAnsi="Avenir Next LT Pro"/>
                <w:sz w:val="24"/>
                <w:szCs w:val="24"/>
              </w:rPr>
            </w:pPr>
            <w:r w:rsidRPr="00BC1FAE">
              <w:rPr>
                <w:rFonts w:ascii="Avenir Next LT Pro" w:hAnsi="Avenir Next LT Pro"/>
                <w:sz w:val="24"/>
                <w:szCs w:val="24"/>
              </w:rPr>
              <w:t>[</w:t>
            </w:r>
            <w:r w:rsidR="00A70E58">
              <w:rPr>
                <w:rFonts w:ascii="Avenir Next LT Pro" w:hAnsi="Avenir Next LT Pro"/>
                <w:sz w:val="24"/>
                <w:szCs w:val="24"/>
              </w:rPr>
              <w:t>List</w:t>
            </w:r>
            <w:r w:rsidR="00A70E58" w:rsidRPr="00BC1FAE">
              <w:rPr>
                <w:rFonts w:ascii="Avenir Next LT Pro" w:hAnsi="Avenir Next LT Pro"/>
                <w:sz w:val="24"/>
                <w:szCs w:val="24"/>
              </w:rPr>
              <w:t xml:space="preserve"> </w:t>
            </w:r>
            <w:r w:rsidRPr="00BC1FAE">
              <w:rPr>
                <w:rFonts w:ascii="Avenir Next LT Pro" w:hAnsi="Avenir Next LT Pro"/>
                <w:sz w:val="24"/>
                <w:szCs w:val="24"/>
              </w:rPr>
              <w:t>Seller Conditions Precedent</w:t>
            </w:r>
            <w:r w:rsidR="00A70E58">
              <w:rPr>
                <w:rFonts w:ascii="Avenir Next LT Pro" w:hAnsi="Avenir Next LT Pro"/>
                <w:sz w:val="24"/>
                <w:szCs w:val="24"/>
              </w:rPr>
              <w:t>, if any</w:t>
            </w:r>
            <w:r w:rsidRPr="00BC1FAE">
              <w:rPr>
                <w:rFonts w:ascii="Avenir Next LT Pro" w:hAnsi="Avenir Next LT Pro"/>
                <w:sz w:val="24"/>
                <w:szCs w:val="24"/>
              </w:rPr>
              <w:t>]</w:t>
            </w:r>
          </w:p>
        </w:tc>
      </w:tr>
      <w:bookmarkEnd w:id="3"/>
      <w:tr w:rsidR="003B14A3" w:rsidRPr="00BC1FAE" w14:paraId="512FB7BC" w14:textId="77777777" w:rsidTr="008454D1">
        <w:tc>
          <w:tcPr>
            <w:tcW w:w="3565" w:type="dxa"/>
            <w:tcBorders>
              <w:top w:val="single" w:sz="4" w:space="0" w:color="auto"/>
              <w:left w:val="single" w:sz="4" w:space="0" w:color="auto"/>
              <w:bottom w:val="single" w:sz="4" w:space="0" w:color="auto"/>
              <w:right w:val="single" w:sz="4" w:space="0" w:color="auto"/>
            </w:tcBorders>
            <w:shd w:val="clear" w:color="auto" w:fill="auto"/>
          </w:tcPr>
          <w:p w14:paraId="1C548DB8" w14:textId="77777777" w:rsidR="003B14A3" w:rsidRPr="00BC1FAE" w:rsidRDefault="003B14A3" w:rsidP="003627D5">
            <w:pPr>
              <w:tabs>
                <w:tab w:val="left" w:pos="450"/>
                <w:tab w:val="left" w:pos="630"/>
                <w:tab w:val="left" w:pos="990"/>
                <w:tab w:val="left" w:pos="1440"/>
              </w:tabs>
              <w:spacing w:after="0" w:line="240" w:lineRule="auto"/>
              <w:contextualSpacing/>
              <w:rPr>
                <w:rFonts w:ascii="Avenir Next LT Pro" w:hAnsi="Avenir Next LT Pro"/>
                <w:sz w:val="24"/>
                <w:szCs w:val="24"/>
              </w:rPr>
            </w:pPr>
            <w:r w:rsidRPr="00BC1FAE">
              <w:rPr>
                <w:rFonts w:ascii="Avenir Next LT Pro" w:hAnsi="Avenir Next LT Pro"/>
                <w:sz w:val="24"/>
                <w:szCs w:val="24"/>
              </w:rPr>
              <w:t>Tax Credit Eligibility</w:t>
            </w:r>
          </w:p>
        </w:tc>
        <w:tc>
          <w:tcPr>
            <w:tcW w:w="6065" w:type="dxa"/>
            <w:tcBorders>
              <w:top w:val="single" w:sz="4" w:space="0" w:color="auto"/>
              <w:left w:val="single" w:sz="4" w:space="0" w:color="auto"/>
              <w:bottom w:val="single" w:sz="4" w:space="0" w:color="auto"/>
              <w:right w:val="single" w:sz="4" w:space="0" w:color="auto"/>
            </w:tcBorders>
          </w:tcPr>
          <w:p w14:paraId="72CD8337" w14:textId="77777777" w:rsidR="003B14A3" w:rsidRPr="00BC1FAE" w:rsidRDefault="003B14A3" w:rsidP="003627D5">
            <w:pPr>
              <w:spacing w:after="0" w:line="240" w:lineRule="auto"/>
              <w:contextualSpacing/>
              <w:rPr>
                <w:rFonts w:ascii="Avenir Next LT Pro" w:hAnsi="Avenir Next LT Pro"/>
                <w:sz w:val="24"/>
                <w:szCs w:val="24"/>
              </w:rPr>
            </w:pPr>
            <w:r w:rsidRPr="00BC1FAE">
              <w:rPr>
                <w:rFonts w:ascii="Avenir Next LT Pro" w:hAnsi="Avenir Next LT Pro"/>
                <w:sz w:val="24"/>
                <w:szCs w:val="24"/>
              </w:rPr>
              <w:t>Project to be eligible for Production Tax Credit / Investment Tax Credit, as applicable.</w:t>
            </w:r>
          </w:p>
        </w:tc>
      </w:tr>
      <w:tr w:rsidR="00711FB3" w:rsidRPr="005E5499" w14:paraId="53C06FF6" w14:textId="77777777" w:rsidTr="0071684C">
        <w:tc>
          <w:tcPr>
            <w:tcW w:w="3565" w:type="dxa"/>
            <w:shd w:val="clear" w:color="auto" w:fill="auto"/>
          </w:tcPr>
          <w:p w14:paraId="6CAE3A7A" w14:textId="77777777" w:rsidR="00711FB3" w:rsidRPr="0071684C" w:rsidRDefault="00711FB3" w:rsidP="0071684C">
            <w:pPr>
              <w:tabs>
                <w:tab w:val="left" w:pos="450"/>
                <w:tab w:val="left" w:pos="630"/>
                <w:tab w:val="left" w:pos="990"/>
                <w:tab w:val="left" w:pos="1440"/>
              </w:tabs>
              <w:spacing w:after="0" w:line="240" w:lineRule="auto"/>
              <w:contextualSpacing/>
              <w:rPr>
                <w:rFonts w:ascii="Avenir Next LT Pro" w:hAnsi="Avenir Next LT Pro"/>
                <w:sz w:val="24"/>
                <w:szCs w:val="24"/>
              </w:rPr>
            </w:pPr>
            <w:r w:rsidRPr="0071684C">
              <w:rPr>
                <w:rFonts w:ascii="Avenir Next LT Pro" w:hAnsi="Avenir Next LT Pro"/>
                <w:sz w:val="24"/>
                <w:szCs w:val="24"/>
              </w:rPr>
              <w:t>Miscellaneous Provisions</w:t>
            </w:r>
          </w:p>
        </w:tc>
        <w:tc>
          <w:tcPr>
            <w:tcW w:w="6065" w:type="dxa"/>
          </w:tcPr>
          <w:p w14:paraId="73064CE2" w14:textId="6A33E633" w:rsidR="00711FB3" w:rsidRPr="0071684C" w:rsidRDefault="00AA247D">
            <w:pPr>
              <w:spacing w:after="0" w:line="240" w:lineRule="auto"/>
              <w:contextualSpacing/>
              <w:rPr>
                <w:rFonts w:ascii="Avenir Next LT Pro" w:hAnsi="Avenir Next LT Pro"/>
                <w:sz w:val="24"/>
                <w:szCs w:val="24"/>
              </w:rPr>
            </w:pPr>
            <w:r w:rsidRPr="0071684C">
              <w:rPr>
                <w:rFonts w:ascii="Avenir Next LT Pro" w:hAnsi="Avenir Next LT Pro"/>
                <w:sz w:val="24"/>
                <w:szCs w:val="24"/>
              </w:rPr>
              <w:t xml:space="preserve">The </w:t>
            </w:r>
            <w:r w:rsidR="003B14A3">
              <w:rPr>
                <w:rFonts w:ascii="Avenir Next LT Pro" w:hAnsi="Avenir Next LT Pro"/>
                <w:sz w:val="24"/>
                <w:szCs w:val="24"/>
              </w:rPr>
              <w:t xml:space="preserve">APA and </w:t>
            </w:r>
            <w:r w:rsidRPr="0071684C">
              <w:rPr>
                <w:rFonts w:ascii="Avenir Next LT Pro" w:hAnsi="Avenir Next LT Pro"/>
                <w:sz w:val="24"/>
                <w:szCs w:val="24"/>
              </w:rPr>
              <w:t>EPC Agreement will include typical boilerplate provisions</w:t>
            </w:r>
            <w:r w:rsidR="00EF36BC" w:rsidRPr="0071684C">
              <w:rPr>
                <w:rFonts w:ascii="Avenir Next LT Pro" w:hAnsi="Avenir Next LT Pro"/>
                <w:sz w:val="24"/>
                <w:szCs w:val="24"/>
              </w:rPr>
              <w:t xml:space="preserve"> for contract</w:t>
            </w:r>
            <w:r w:rsidR="003B14A3">
              <w:rPr>
                <w:rFonts w:ascii="Avenir Next LT Pro" w:hAnsi="Avenir Next LT Pro"/>
                <w:sz w:val="24"/>
                <w:szCs w:val="24"/>
              </w:rPr>
              <w:t>s</w:t>
            </w:r>
            <w:r w:rsidR="00EF36BC" w:rsidRPr="0071684C">
              <w:rPr>
                <w:rFonts w:ascii="Avenir Next LT Pro" w:hAnsi="Avenir Next LT Pro"/>
                <w:sz w:val="24"/>
                <w:szCs w:val="24"/>
              </w:rPr>
              <w:t xml:space="preserve"> of </w:t>
            </w:r>
            <w:r w:rsidR="003B14A3">
              <w:rPr>
                <w:rFonts w:ascii="Avenir Next LT Pro" w:hAnsi="Avenir Next LT Pro"/>
                <w:sz w:val="24"/>
                <w:szCs w:val="24"/>
              </w:rPr>
              <w:t xml:space="preserve">that </w:t>
            </w:r>
            <w:r w:rsidR="00EF36BC" w:rsidRPr="0071684C">
              <w:rPr>
                <w:rFonts w:ascii="Avenir Next LT Pro" w:hAnsi="Avenir Next LT Pro"/>
                <w:sz w:val="24"/>
                <w:szCs w:val="24"/>
              </w:rPr>
              <w:t>nature.</w:t>
            </w:r>
            <w:r w:rsidR="00EF36BC" w:rsidRPr="0071684C" w:rsidDel="00AA247D">
              <w:rPr>
                <w:rFonts w:ascii="Avenir Next LT Pro" w:hAnsi="Avenir Next LT Pro"/>
                <w:sz w:val="24"/>
                <w:szCs w:val="24"/>
              </w:rPr>
              <w:t xml:space="preserve"> </w:t>
            </w:r>
          </w:p>
        </w:tc>
      </w:tr>
    </w:tbl>
    <w:p w14:paraId="189425EF" w14:textId="77777777" w:rsidR="00D61AAC" w:rsidRPr="0071684C" w:rsidRDefault="00D61AAC">
      <w:pPr>
        <w:rPr>
          <w:rFonts w:ascii="Avenir Next LT Pro" w:hAnsi="Avenir Next LT Pro"/>
          <w:sz w:val="24"/>
          <w:szCs w:val="24"/>
        </w:rPr>
      </w:pPr>
    </w:p>
    <w:p w14:paraId="067FF514" w14:textId="77777777" w:rsidR="002C2D73" w:rsidRPr="0071684C" w:rsidRDefault="002C2D73">
      <w:pPr>
        <w:rPr>
          <w:rFonts w:ascii="Avenir Next LT Pro" w:hAnsi="Avenir Next LT Pro"/>
          <w:sz w:val="24"/>
          <w:szCs w:val="24"/>
        </w:rPr>
      </w:pPr>
    </w:p>
    <w:sectPr w:rsidR="002C2D73" w:rsidRPr="0071684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65E05" w14:textId="77777777" w:rsidR="005A2AC6" w:rsidRDefault="005A2AC6" w:rsidP="0092153B">
      <w:pPr>
        <w:spacing w:after="0" w:line="240" w:lineRule="auto"/>
      </w:pPr>
      <w:r>
        <w:separator/>
      </w:r>
    </w:p>
  </w:endnote>
  <w:endnote w:type="continuationSeparator" w:id="0">
    <w:p w14:paraId="167F4088" w14:textId="77777777" w:rsidR="005A2AC6" w:rsidRDefault="005A2AC6" w:rsidP="0092153B">
      <w:pPr>
        <w:spacing w:after="0" w:line="240" w:lineRule="auto"/>
      </w:pPr>
      <w:r>
        <w:continuationSeparator/>
      </w:r>
    </w:p>
  </w:endnote>
  <w:endnote w:type="continuationNotice" w:id="1">
    <w:p w14:paraId="3F2587CE" w14:textId="77777777" w:rsidR="005A2AC6" w:rsidRDefault="005A2A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roxima Nova Semibold">
    <w:altName w:val="Tahoma"/>
    <w:panose1 w:val="00000000000000000000"/>
    <w:charset w:val="00"/>
    <w:family w:val="roman"/>
    <w:notTrueType/>
    <w:pitch w:val="default"/>
  </w:font>
  <w:font w:name="Proxima Nova Light">
    <w:altName w:val="Tahoma"/>
    <w:panose1 w:val="00000000000000000000"/>
    <w:charset w:val="4D"/>
    <w:family w:val="auto"/>
    <w:notTrueType/>
    <w:pitch w:val="variable"/>
    <w:sig w:usb0="800000AF" w:usb1="5000E0FB" w:usb2="00000000" w:usb3="00000000" w:csb0="0000019B" w:csb1="00000000"/>
  </w:font>
  <w:font w:name="Bahnschrift">
    <w:panose1 w:val="020B0502040204020203"/>
    <w:charset w:val="00"/>
    <w:family w:val="swiss"/>
    <w:pitch w:val="variable"/>
    <w:sig w:usb0="A00002C7" w:usb1="00000002" w:usb2="00000000" w:usb3="00000000" w:csb0="0000019F" w:csb1="00000000"/>
  </w:font>
  <w:font w:name="Avenir Next LT Pro">
    <w:altName w:val="Avenir Next LT Pro"/>
    <w:charset w:val="00"/>
    <w:family w:val="swiss"/>
    <w:pitch w:val="variable"/>
    <w:sig w:usb0="800000EF" w:usb1="5000204A" w:usb2="00000000" w:usb3="00000000" w:csb0="00000093"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4F5B" w14:textId="77777777" w:rsidR="00963E57" w:rsidRPr="001C357E" w:rsidRDefault="00963E57">
    <w:pPr>
      <w:pStyle w:val="Footer"/>
      <w:jc w:val="center"/>
      <w:rPr>
        <w:rFonts w:ascii="Times New Roman" w:hAnsi="Times New Roman"/>
      </w:rPr>
    </w:pPr>
    <w:r w:rsidRPr="001C357E">
      <w:rPr>
        <w:rFonts w:ascii="Times New Roman" w:hAnsi="Times New Roman"/>
      </w:rPr>
      <w:fldChar w:fldCharType="begin"/>
    </w:r>
    <w:r w:rsidRPr="001C357E">
      <w:rPr>
        <w:rFonts w:ascii="Times New Roman" w:hAnsi="Times New Roman"/>
      </w:rPr>
      <w:instrText xml:space="preserve"> PAGE   \* MERGEFORMAT </w:instrText>
    </w:r>
    <w:r w:rsidRPr="001C357E">
      <w:rPr>
        <w:rFonts w:ascii="Times New Roman" w:hAnsi="Times New Roman"/>
      </w:rPr>
      <w:fldChar w:fldCharType="separate"/>
    </w:r>
    <w:r w:rsidR="00043A03">
      <w:rPr>
        <w:rFonts w:ascii="Times New Roman" w:hAnsi="Times New Roman"/>
        <w:noProof/>
      </w:rPr>
      <w:t>13</w:t>
    </w:r>
    <w:r w:rsidRPr="001C357E">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E5937" w14:textId="77777777" w:rsidR="005A2AC6" w:rsidRDefault="005A2AC6" w:rsidP="0092153B">
      <w:pPr>
        <w:spacing w:after="0" w:line="240" w:lineRule="auto"/>
      </w:pPr>
      <w:r>
        <w:separator/>
      </w:r>
    </w:p>
  </w:footnote>
  <w:footnote w:type="continuationSeparator" w:id="0">
    <w:p w14:paraId="02244BEA" w14:textId="77777777" w:rsidR="005A2AC6" w:rsidRDefault="005A2AC6" w:rsidP="0092153B">
      <w:pPr>
        <w:spacing w:after="0" w:line="240" w:lineRule="auto"/>
      </w:pPr>
      <w:r>
        <w:continuationSeparator/>
      </w:r>
    </w:p>
  </w:footnote>
  <w:footnote w:type="continuationNotice" w:id="1">
    <w:p w14:paraId="01080262" w14:textId="77777777" w:rsidR="005A2AC6" w:rsidRDefault="005A2A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8689" w14:textId="77777777" w:rsidR="00963E57" w:rsidRPr="00E434A1" w:rsidRDefault="00963E57" w:rsidP="0047247C">
    <w:pPr>
      <w:pStyle w:val="Header"/>
      <w:spacing w:after="120"/>
      <w:jc w:val="center"/>
      <w:rPr>
        <w:rFonts w:ascii="Times New Roman" w:hAnsi="Times New Roman"/>
        <w:b/>
        <w:color w:val="FF0000"/>
        <w:sz w:val="28"/>
        <w:u w:val="doub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1BA0"/>
    <w:multiLevelType w:val="hybridMultilevel"/>
    <w:tmpl w:val="E3B8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573F4"/>
    <w:multiLevelType w:val="hybridMultilevel"/>
    <w:tmpl w:val="0FF8DA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D53FB"/>
    <w:multiLevelType w:val="multilevel"/>
    <w:tmpl w:val="E0E2DE2E"/>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8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694B6B"/>
    <w:multiLevelType w:val="hybridMultilevel"/>
    <w:tmpl w:val="0FF8DA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019B3"/>
    <w:multiLevelType w:val="hybridMultilevel"/>
    <w:tmpl w:val="6090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A12C6"/>
    <w:multiLevelType w:val="hybridMultilevel"/>
    <w:tmpl w:val="E4342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15618B"/>
    <w:multiLevelType w:val="hybridMultilevel"/>
    <w:tmpl w:val="98CA288E"/>
    <w:lvl w:ilvl="0" w:tplc="BFFE25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407C6"/>
    <w:multiLevelType w:val="multilevel"/>
    <w:tmpl w:val="E13C3AA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E9C62E6"/>
    <w:multiLevelType w:val="hybridMultilevel"/>
    <w:tmpl w:val="9864D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3296009">
    <w:abstractNumId w:val="2"/>
  </w:num>
  <w:num w:numId="2" w16cid:durableId="1944914149">
    <w:abstractNumId w:val="4"/>
  </w:num>
  <w:num w:numId="3" w16cid:durableId="2021270583">
    <w:abstractNumId w:val="5"/>
  </w:num>
  <w:num w:numId="4" w16cid:durableId="638146743">
    <w:abstractNumId w:val="8"/>
  </w:num>
  <w:num w:numId="5" w16cid:durableId="1712850229">
    <w:abstractNumId w:val="7"/>
  </w:num>
  <w:num w:numId="6" w16cid:durableId="286208091">
    <w:abstractNumId w:val="3"/>
  </w:num>
  <w:num w:numId="7" w16cid:durableId="983004029">
    <w:abstractNumId w:val="1"/>
  </w:num>
  <w:num w:numId="8" w16cid:durableId="24259147">
    <w:abstractNumId w:val="0"/>
  </w:num>
  <w:num w:numId="9" w16cid:durableId="9598432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53B"/>
    <w:rsid w:val="00007372"/>
    <w:rsid w:val="00014EB0"/>
    <w:rsid w:val="00021A14"/>
    <w:rsid w:val="000238C5"/>
    <w:rsid w:val="00027BCE"/>
    <w:rsid w:val="000305FD"/>
    <w:rsid w:val="0003092D"/>
    <w:rsid w:val="00030CC6"/>
    <w:rsid w:val="00042028"/>
    <w:rsid w:val="00043A03"/>
    <w:rsid w:val="00044271"/>
    <w:rsid w:val="000450A1"/>
    <w:rsid w:val="00054CDB"/>
    <w:rsid w:val="000566E7"/>
    <w:rsid w:val="0005736C"/>
    <w:rsid w:val="00060FE9"/>
    <w:rsid w:val="00062751"/>
    <w:rsid w:val="00064F20"/>
    <w:rsid w:val="00065514"/>
    <w:rsid w:val="0006697D"/>
    <w:rsid w:val="00082696"/>
    <w:rsid w:val="00085473"/>
    <w:rsid w:val="000911DA"/>
    <w:rsid w:val="000915AB"/>
    <w:rsid w:val="000933C2"/>
    <w:rsid w:val="00094A2E"/>
    <w:rsid w:val="000978D2"/>
    <w:rsid w:val="000A1412"/>
    <w:rsid w:val="000A16E4"/>
    <w:rsid w:val="000A71F3"/>
    <w:rsid w:val="000B51C6"/>
    <w:rsid w:val="000B7A14"/>
    <w:rsid w:val="000C2D02"/>
    <w:rsid w:val="000C323B"/>
    <w:rsid w:val="000D2887"/>
    <w:rsid w:val="000D2959"/>
    <w:rsid w:val="000D4D35"/>
    <w:rsid w:val="000D5E1D"/>
    <w:rsid w:val="000E0522"/>
    <w:rsid w:val="000E273A"/>
    <w:rsid w:val="000E27A1"/>
    <w:rsid w:val="000E362E"/>
    <w:rsid w:val="000E4668"/>
    <w:rsid w:val="000E5973"/>
    <w:rsid w:val="000E7447"/>
    <w:rsid w:val="000F077B"/>
    <w:rsid w:val="000F0AB0"/>
    <w:rsid w:val="000F1CB8"/>
    <w:rsid w:val="000F29C9"/>
    <w:rsid w:val="000F3FB0"/>
    <w:rsid w:val="000F549B"/>
    <w:rsid w:val="00102E28"/>
    <w:rsid w:val="001043D8"/>
    <w:rsid w:val="0011205B"/>
    <w:rsid w:val="00116E52"/>
    <w:rsid w:val="00125D36"/>
    <w:rsid w:val="00131F19"/>
    <w:rsid w:val="0013389B"/>
    <w:rsid w:val="00135335"/>
    <w:rsid w:val="0014195D"/>
    <w:rsid w:val="001421B9"/>
    <w:rsid w:val="00142878"/>
    <w:rsid w:val="00144A1B"/>
    <w:rsid w:val="00152C22"/>
    <w:rsid w:val="00153969"/>
    <w:rsid w:val="001665EC"/>
    <w:rsid w:val="00174340"/>
    <w:rsid w:val="0018245D"/>
    <w:rsid w:val="00184E89"/>
    <w:rsid w:val="0018774D"/>
    <w:rsid w:val="00191BE4"/>
    <w:rsid w:val="00192BCA"/>
    <w:rsid w:val="00195E0E"/>
    <w:rsid w:val="00197487"/>
    <w:rsid w:val="001A0E17"/>
    <w:rsid w:val="001B20D7"/>
    <w:rsid w:val="001B3A15"/>
    <w:rsid w:val="001C1FB8"/>
    <w:rsid w:val="001C2E78"/>
    <w:rsid w:val="001C357E"/>
    <w:rsid w:val="001D15E2"/>
    <w:rsid w:val="001D3022"/>
    <w:rsid w:val="001D32D8"/>
    <w:rsid w:val="001D4C89"/>
    <w:rsid w:val="001E086F"/>
    <w:rsid w:val="001E5B24"/>
    <w:rsid w:val="001E625B"/>
    <w:rsid w:val="001F175F"/>
    <w:rsid w:val="001F1D92"/>
    <w:rsid w:val="001F6003"/>
    <w:rsid w:val="00203087"/>
    <w:rsid w:val="0020319B"/>
    <w:rsid w:val="0020389C"/>
    <w:rsid w:val="00211EEF"/>
    <w:rsid w:val="0021398F"/>
    <w:rsid w:val="00214200"/>
    <w:rsid w:val="00217160"/>
    <w:rsid w:val="00222914"/>
    <w:rsid w:val="002245CB"/>
    <w:rsid w:val="0023146F"/>
    <w:rsid w:val="00233012"/>
    <w:rsid w:val="00233018"/>
    <w:rsid w:val="002330D5"/>
    <w:rsid w:val="00233F25"/>
    <w:rsid w:val="00235F67"/>
    <w:rsid w:val="002510FC"/>
    <w:rsid w:val="00251A54"/>
    <w:rsid w:val="00251D30"/>
    <w:rsid w:val="00257943"/>
    <w:rsid w:val="00263292"/>
    <w:rsid w:val="00265370"/>
    <w:rsid w:val="00270AE8"/>
    <w:rsid w:val="002757DD"/>
    <w:rsid w:val="00275B3A"/>
    <w:rsid w:val="00276A07"/>
    <w:rsid w:val="00285753"/>
    <w:rsid w:val="00285FFF"/>
    <w:rsid w:val="002948CF"/>
    <w:rsid w:val="00295070"/>
    <w:rsid w:val="00297E0B"/>
    <w:rsid w:val="00297F9E"/>
    <w:rsid w:val="002A0140"/>
    <w:rsid w:val="002A0A1A"/>
    <w:rsid w:val="002A55DA"/>
    <w:rsid w:val="002A712E"/>
    <w:rsid w:val="002C2D73"/>
    <w:rsid w:val="002D47E0"/>
    <w:rsid w:val="002D6D17"/>
    <w:rsid w:val="002E0559"/>
    <w:rsid w:val="002E3A0C"/>
    <w:rsid w:val="002E6750"/>
    <w:rsid w:val="002E6A88"/>
    <w:rsid w:val="002E75A8"/>
    <w:rsid w:val="002F233D"/>
    <w:rsid w:val="002F37B1"/>
    <w:rsid w:val="0030280B"/>
    <w:rsid w:val="00302C6D"/>
    <w:rsid w:val="00303BB9"/>
    <w:rsid w:val="00307A63"/>
    <w:rsid w:val="00310832"/>
    <w:rsid w:val="003127F0"/>
    <w:rsid w:val="00312E32"/>
    <w:rsid w:val="003216F8"/>
    <w:rsid w:val="0032599F"/>
    <w:rsid w:val="00326803"/>
    <w:rsid w:val="003334E1"/>
    <w:rsid w:val="003338CA"/>
    <w:rsid w:val="00340D11"/>
    <w:rsid w:val="0034153F"/>
    <w:rsid w:val="0034201D"/>
    <w:rsid w:val="00343B53"/>
    <w:rsid w:val="00350FDD"/>
    <w:rsid w:val="003528DA"/>
    <w:rsid w:val="00356364"/>
    <w:rsid w:val="003627D5"/>
    <w:rsid w:val="00362C0A"/>
    <w:rsid w:val="00364935"/>
    <w:rsid w:val="00366DF2"/>
    <w:rsid w:val="00372472"/>
    <w:rsid w:val="00372F90"/>
    <w:rsid w:val="0037581E"/>
    <w:rsid w:val="00385F48"/>
    <w:rsid w:val="00387A22"/>
    <w:rsid w:val="00387FBE"/>
    <w:rsid w:val="003912EC"/>
    <w:rsid w:val="00394E52"/>
    <w:rsid w:val="003A062F"/>
    <w:rsid w:val="003A1A8E"/>
    <w:rsid w:val="003B0EFB"/>
    <w:rsid w:val="003B14A3"/>
    <w:rsid w:val="003B30E0"/>
    <w:rsid w:val="003B34DB"/>
    <w:rsid w:val="003C076E"/>
    <w:rsid w:val="003C0E48"/>
    <w:rsid w:val="003C348F"/>
    <w:rsid w:val="003D1526"/>
    <w:rsid w:val="003D4772"/>
    <w:rsid w:val="003E3707"/>
    <w:rsid w:val="003E3CB3"/>
    <w:rsid w:val="003E4F1A"/>
    <w:rsid w:val="003E5F26"/>
    <w:rsid w:val="003E750F"/>
    <w:rsid w:val="003F2DC7"/>
    <w:rsid w:val="003F4017"/>
    <w:rsid w:val="003F4FD8"/>
    <w:rsid w:val="003F532B"/>
    <w:rsid w:val="0040004E"/>
    <w:rsid w:val="0040423E"/>
    <w:rsid w:val="0040445A"/>
    <w:rsid w:val="00411357"/>
    <w:rsid w:val="00412DCE"/>
    <w:rsid w:val="00413C01"/>
    <w:rsid w:val="00415460"/>
    <w:rsid w:val="00417959"/>
    <w:rsid w:val="0042034C"/>
    <w:rsid w:val="00430639"/>
    <w:rsid w:val="00431E35"/>
    <w:rsid w:val="00435776"/>
    <w:rsid w:val="00446D85"/>
    <w:rsid w:val="00451CC9"/>
    <w:rsid w:val="004535B5"/>
    <w:rsid w:val="004624AB"/>
    <w:rsid w:val="004644E6"/>
    <w:rsid w:val="0046657E"/>
    <w:rsid w:val="00471ED1"/>
    <w:rsid w:val="0047247C"/>
    <w:rsid w:val="0047284D"/>
    <w:rsid w:val="004728F4"/>
    <w:rsid w:val="004765E8"/>
    <w:rsid w:val="00476600"/>
    <w:rsid w:val="00476A82"/>
    <w:rsid w:val="004829C4"/>
    <w:rsid w:val="00484CC3"/>
    <w:rsid w:val="004857BD"/>
    <w:rsid w:val="004907B8"/>
    <w:rsid w:val="00493CE7"/>
    <w:rsid w:val="00494D16"/>
    <w:rsid w:val="004A342A"/>
    <w:rsid w:val="004A511A"/>
    <w:rsid w:val="004A626F"/>
    <w:rsid w:val="004B05A3"/>
    <w:rsid w:val="004B1B00"/>
    <w:rsid w:val="004B2682"/>
    <w:rsid w:val="004B2F8B"/>
    <w:rsid w:val="004B50F5"/>
    <w:rsid w:val="004B5AC5"/>
    <w:rsid w:val="004B5CA5"/>
    <w:rsid w:val="004B6BCD"/>
    <w:rsid w:val="004D199B"/>
    <w:rsid w:val="004D2C1A"/>
    <w:rsid w:val="004D604C"/>
    <w:rsid w:val="004D71CB"/>
    <w:rsid w:val="004E254C"/>
    <w:rsid w:val="004E3A0C"/>
    <w:rsid w:val="004E669A"/>
    <w:rsid w:val="004F0764"/>
    <w:rsid w:val="004F0E4F"/>
    <w:rsid w:val="004F101F"/>
    <w:rsid w:val="004F4FB1"/>
    <w:rsid w:val="004F7F33"/>
    <w:rsid w:val="005138E0"/>
    <w:rsid w:val="00514CEA"/>
    <w:rsid w:val="005158A5"/>
    <w:rsid w:val="00521DBC"/>
    <w:rsid w:val="005229E2"/>
    <w:rsid w:val="00526D00"/>
    <w:rsid w:val="00527B8A"/>
    <w:rsid w:val="00532020"/>
    <w:rsid w:val="00532A27"/>
    <w:rsid w:val="00537318"/>
    <w:rsid w:val="0054047D"/>
    <w:rsid w:val="00543ACD"/>
    <w:rsid w:val="00544916"/>
    <w:rsid w:val="005526AA"/>
    <w:rsid w:val="005564F7"/>
    <w:rsid w:val="00557305"/>
    <w:rsid w:val="00561E5F"/>
    <w:rsid w:val="00565A26"/>
    <w:rsid w:val="005728AC"/>
    <w:rsid w:val="0057385C"/>
    <w:rsid w:val="00576741"/>
    <w:rsid w:val="00577AF7"/>
    <w:rsid w:val="00577CBA"/>
    <w:rsid w:val="00585A95"/>
    <w:rsid w:val="0059601A"/>
    <w:rsid w:val="005A0D37"/>
    <w:rsid w:val="005A2AC6"/>
    <w:rsid w:val="005A319A"/>
    <w:rsid w:val="005A3D74"/>
    <w:rsid w:val="005B5416"/>
    <w:rsid w:val="005C790A"/>
    <w:rsid w:val="005D437D"/>
    <w:rsid w:val="005D55C8"/>
    <w:rsid w:val="005D56EF"/>
    <w:rsid w:val="005E0722"/>
    <w:rsid w:val="005E0A44"/>
    <w:rsid w:val="005E1749"/>
    <w:rsid w:val="005E5499"/>
    <w:rsid w:val="005E5F2B"/>
    <w:rsid w:val="005E7FCF"/>
    <w:rsid w:val="005F0E2D"/>
    <w:rsid w:val="005F0F92"/>
    <w:rsid w:val="005F11E0"/>
    <w:rsid w:val="005F2BEE"/>
    <w:rsid w:val="005F2ECD"/>
    <w:rsid w:val="005F6300"/>
    <w:rsid w:val="006001DF"/>
    <w:rsid w:val="00600B69"/>
    <w:rsid w:val="00602B14"/>
    <w:rsid w:val="00604986"/>
    <w:rsid w:val="006050DF"/>
    <w:rsid w:val="00620633"/>
    <w:rsid w:val="00621263"/>
    <w:rsid w:val="00622BA8"/>
    <w:rsid w:val="00624118"/>
    <w:rsid w:val="00627E50"/>
    <w:rsid w:val="0064488B"/>
    <w:rsid w:val="00646B6C"/>
    <w:rsid w:val="0064750B"/>
    <w:rsid w:val="00652CD1"/>
    <w:rsid w:val="00656D8E"/>
    <w:rsid w:val="006672D7"/>
    <w:rsid w:val="00670920"/>
    <w:rsid w:val="006756CB"/>
    <w:rsid w:val="006772E7"/>
    <w:rsid w:val="0068131D"/>
    <w:rsid w:val="00684CF5"/>
    <w:rsid w:val="00692DDC"/>
    <w:rsid w:val="0069559F"/>
    <w:rsid w:val="00696538"/>
    <w:rsid w:val="00697C3E"/>
    <w:rsid w:val="006A0162"/>
    <w:rsid w:val="006A25B3"/>
    <w:rsid w:val="006A4CE6"/>
    <w:rsid w:val="006A7D4E"/>
    <w:rsid w:val="006B0FDB"/>
    <w:rsid w:val="006B2784"/>
    <w:rsid w:val="006B683F"/>
    <w:rsid w:val="006C2264"/>
    <w:rsid w:val="006C495C"/>
    <w:rsid w:val="006C4B98"/>
    <w:rsid w:val="006C59C1"/>
    <w:rsid w:val="006C6CD6"/>
    <w:rsid w:val="006C7E57"/>
    <w:rsid w:val="006D4642"/>
    <w:rsid w:val="006D5BF3"/>
    <w:rsid w:val="006D6B46"/>
    <w:rsid w:val="006E51EC"/>
    <w:rsid w:val="006E5530"/>
    <w:rsid w:val="006E67DC"/>
    <w:rsid w:val="006F0125"/>
    <w:rsid w:val="006F079C"/>
    <w:rsid w:val="006F4014"/>
    <w:rsid w:val="006F58D5"/>
    <w:rsid w:val="006F5986"/>
    <w:rsid w:val="006F60BC"/>
    <w:rsid w:val="006F6BAA"/>
    <w:rsid w:val="00700878"/>
    <w:rsid w:val="00700CA0"/>
    <w:rsid w:val="00701C38"/>
    <w:rsid w:val="00701C5D"/>
    <w:rsid w:val="007031FC"/>
    <w:rsid w:val="00705A20"/>
    <w:rsid w:val="00706412"/>
    <w:rsid w:val="00710350"/>
    <w:rsid w:val="0071050A"/>
    <w:rsid w:val="00711FB3"/>
    <w:rsid w:val="0071280F"/>
    <w:rsid w:val="0071391B"/>
    <w:rsid w:val="00713F03"/>
    <w:rsid w:val="00714E1D"/>
    <w:rsid w:val="0071684C"/>
    <w:rsid w:val="00716F61"/>
    <w:rsid w:val="0071766B"/>
    <w:rsid w:val="007210B5"/>
    <w:rsid w:val="00721183"/>
    <w:rsid w:val="00723BEC"/>
    <w:rsid w:val="00725883"/>
    <w:rsid w:val="00726E32"/>
    <w:rsid w:val="00730648"/>
    <w:rsid w:val="00733C82"/>
    <w:rsid w:val="007363D7"/>
    <w:rsid w:val="00741771"/>
    <w:rsid w:val="00743EFA"/>
    <w:rsid w:val="00744CAD"/>
    <w:rsid w:val="00750983"/>
    <w:rsid w:val="00751069"/>
    <w:rsid w:val="007516BF"/>
    <w:rsid w:val="007535C2"/>
    <w:rsid w:val="00754A23"/>
    <w:rsid w:val="00754FAD"/>
    <w:rsid w:val="00756B50"/>
    <w:rsid w:val="007657D3"/>
    <w:rsid w:val="00771A2E"/>
    <w:rsid w:val="00774C30"/>
    <w:rsid w:val="007809B6"/>
    <w:rsid w:val="00781D1E"/>
    <w:rsid w:val="00782EA3"/>
    <w:rsid w:val="00783B72"/>
    <w:rsid w:val="007853D8"/>
    <w:rsid w:val="0079134C"/>
    <w:rsid w:val="00791881"/>
    <w:rsid w:val="00793359"/>
    <w:rsid w:val="007943A6"/>
    <w:rsid w:val="00794CCB"/>
    <w:rsid w:val="00794DEF"/>
    <w:rsid w:val="007953AB"/>
    <w:rsid w:val="007A5A6C"/>
    <w:rsid w:val="007A778B"/>
    <w:rsid w:val="007A7A05"/>
    <w:rsid w:val="007B2578"/>
    <w:rsid w:val="007B33AE"/>
    <w:rsid w:val="007B3C03"/>
    <w:rsid w:val="007B4889"/>
    <w:rsid w:val="007B7F49"/>
    <w:rsid w:val="007C3994"/>
    <w:rsid w:val="007C6E91"/>
    <w:rsid w:val="007D68F7"/>
    <w:rsid w:val="007D79B9"/>
    <w:rsid w:val="007E50C7"/>
    <w:rsid w:val="007E79E9"/>
    <w:rsid w:val="007E7D16"/>
    <w:rsid w:val="007F1631"/>
    <w:rsid w:val="007F27BD"/>
    <w:rsid w:val="007F3073"/>
    <w:rsid w:val="007F3B0E"/>
    <w:rsid w:val="007F595C"/>
    <w:rsid w:val="007F6A33"/>
    <w:rsid w:val="0080035A"/>
    <w:rsid w:val="00803332"/>
    <w:rsid w:val="008042A6"/>
    <w:rsid w:val="00804696"/>
    <w:rsid w:val="00805B1A"/>
    <w:rsid w:val="008065F6"/>
    <w:rsid w:val="00813288"/>
    <w:rsid w:val="008149CC"/>
    <w:rsid w:val="00814E86"/>
    <w:rsid w:val="00815B9D"/>
    <w:rsid w:val="00816E20"/>
    <w:rsid w:val="00817D53"/>
    <w:rsid w:val="00827E30"/>
    <w:rsid w:val="008334D2"/>
    <w:rsid w:val="00837962"/>
    <w:rsid w:val="00837DBF"/>
    <w:rsid w:val="008407DE"/>
    <w:rsid w:val="00840B4B"/>
    <w:rsid w:val="008431D1"/>
    <w:rsid w:val="00845205"/>
    <w:rsid w:val="008454D1"/>
    <w:rsid w:val="00846B52"/>
    <w:rsid w:val="00853D64"/>
    <w:rsid w:val="008651FF"/>
    <w:rsid w:val="008703DB"/>
    <w:rsid w:val="0087255C"/>
    <w:rsid w:val="008737DC"/>
    <w:rsid w:val="0087725E"/>
    <w:rsid w:val="00881A44"/>
    <w:rsid w:val="00882DF5"/>
    <w:rsid w:val="00884166"/>
    <w:rsid w:val="008856D6"/>
    <w:rsid w:val="00894396"/>
    <w:rsid w:val="0089610C"/>
    <w:rsid w:val="00896F1D"/>
    <w:rsid w:val="008B12B3"/>
    <w:rsid w:val="008B39E7"/>
    <w:rsid w:val="008B5F37"/>
    <w:rsid w:val="008B79F6"/>
    <w:rsid w:val="008C0AF6"/>
    <w:rsid w:val="008C1ED3"/>
    <w:rsid w:val="008C341B"/>
    <w:rsid w:val="008C6D7E"/>
    <w:rsid w:val="008C78DA"/>
    <w:rsid w:val="008D247B"/>
    <w:rsid w:val="008D567C"/>
    <w:rsid w:val="008D6DCB"/>
    <w:rsid w:val="008E12A7"/>
    <w:rsid w:val="008E2835"/>
    <w:rsid w:val="008E5C8C"/>
    <w:rsid w:val="008F188F"/>
    <w:rsid w:val="008F1F2C"/>
    <w:rsid w:val="008F7DCD"/>
    <w:rsid w:val="009001CB"/>
    <w:rsid w:val="00902346"/>
    <w:rsid w:val="00902888"/>
    <w:rsid w:val="00902C09"/>
    <w:rsid w:val="009201FF"/>
    <w:rsid w:val="00920523"/>
    <w:rsid w:val="0092153B"/>
    <w:rsid w:val="009218C7"/>
    <w:rsid w:val="009259CB"/>
    <w:rsid w:val="00941D3E"/>
    <w:rsid w:val="00942B8A"/>
    <w:rsid w:val="00947801"/>
    <w:rsid w:val="00947C42"/>
    <w:rsid w:val="009531EF"/>
    <w:rsid w:val="00963E57"/>
    <w:rsid w:val="0097167D"/>
    <w:rsid w:val="00974F19"/>
    <w:rsid w:val="00976036"/>
    <w:rsid w:val="00984DE9"/>
    <w:rsid w:val="00985023"/>
    <w:rsid w:val="00986175"/>
    <w:rsid w:val="009915BA"/>
    <w:rsid w:val="00993CB6"/>
    <w:rsid w:val="009A2EBF"/>
    <w:rsid w:val="009A3515"/>
    <w:rsid w:val="009A5F17"/>
    <w:rsid w:val="009B5293"/>
    <w:rsid w:val="009B6D73"/>
    <w:rsid w:val="009B7322"/>
    <w:rsid w:val="009B7512"/>
    <w:rsid w:val="009C081F"/>
    <w:rsid w:val="009C4AE1"/>
    <w:rsid w:val="009C6402"/>
    <w:rsid w:val="009C6B1F"/>
    <w:rsid w:val="009D0E3F"/>
    <w:rsid w:val="009D4D0E"/>
    <w:rsid w:val="009D747F"/>
    <w:rsid w:val="009E0857"/>
    <w:rsid w:val="009E2536"/>
    <w:rsid w:val="009E5ABF"/>
    <w:rsid w:val="009F04F4"/>
    <w:rsid w:val="009F2ECC"/>
    <w:rsid w:val="00A01501"/>
    <w:rsid w:val="00A024E7"/>
    <w:rsid w:val="00A0591E"/>
    <w:rsid w:val="00A11097"/>
    <w:rsid w:val="00A142CB"/>
    <w:rsid w:val="00A17E75"/>
    <w:rsid w:val="00A23AF7"/>
    <w:rsid w:val="00A31754"/>
    <w:rsid w:val="00A325B1"/>
    <w:rsid w:val="00A32E81"/>
    <w:rsid w:val="00A338E2"/>
    <w:rsid w:val="00A33BE3"/>
    <w:rsid w:val="00A40286"/>
    <w:rsid w:val="00A43165"/>
    <w:rsid w:val="00A43218"/>
    <w:rsid w:val="00A43B67"/>
    <w:rsid w:val="00A44DDF"/>
    <w:rsid w:val="00A45659"/>
    <w:rsid w:val="00A465F0"/>
    <w:rsid w:val="00A46EED"/>
    <w:rsid w:val="00A47453"/>
    <w:rsid w:val="00A52F5D"/>
    <w:rsid w:val="00A60350"/>
    <w:rsid w:val="00A60765"/>
    <w:rsid w:val="00A65A48"/>
    <w:rsid w:val="00A70E58"/>
    <w:rsid w:val="00A72C1A"/>
    <w:rsid w:val="00A75C6B"/>
    <w:rsid w:val="00A7618F"/>
    <w:rsid w:val="00A81637"/>
    <w:rsid w:val="00A81F83"/>
    <w:rsid w:val="00A83467"/>
    <w:rsid w:val="00A843B7"/>
    <w:rsid w:val="00A903CB"/>
    <w:rsid w:val="00A93492"/>
    <w:rsid w:val="00A936F0"/>
    <w:rsid w:val="00A96042"/>
    <w:rsid w:val="00A96AA6"/>
    <w:rsid w:val="00AA0C1C"/>
    <w:rsid w:val="00AA247D"/>
    <w:rsid w:val="00AA3766"/>
    <w:rsid w:val="00AA7104"/>
    <w:rsid w:val="00AB123F"/>
    <w:rsid w:val="00AB1B27"/>
    <w:rsid w:val="00AB6E7A"/>
    <w:rsid w:val="00AC092B"/>
    <w:rsid w:val="00AC4C0C"/>
    <w:rsid w:val="00AD0AB0"/>
    <w:rsid w:val="00AD6A0E"/>
    <w:rsid w:val="00AD6AFC"/>
    <w:rsid w:val="00AD7693"/>
    <w:rsid w:val="00AD7F2B"/>
    <w:rsid w:val="00AE03AF"/>
    <w:rsid w:val="00AE489C"/>
    <w:rsid w:val="00AE5BC0"/>
    <w:rsid w:val="00AE74C2"/>
    <w:rsid w:val="00AF2465"/>
    <w:rsid w:val="00AF2CD8"/>
    <w:rsid w:val="00AF77D9"/>
    <w:rsid w:val="00B1030C"/>
    <w:rsid w:val="00B1539B"/>
    <w:rsid w:val="00B159EC"/>
    <w:rsid w:val="00B17893"/>
    <w:rsid w:val="00B203BC"/>
    <w:rsid w:val="00B231AB"/>
    <w:rsid w:val="00B25825"/>
    <w:rsid w:val="00B27319"/>
    <w:rsid w:val="00B30AD3"/>
    <w:rsid w:val="00B34080"/>
    <w:rsid w:val="00B34E54"/>
    <w:rsid w:val="00B3708F"/>
    <w:rsid w:val="00B40F0D"/>
    <w:rsid w:val="00B42100"/>
    <w:rsid w:val="00B563FC"/>
    <w:rsid w:val="00B65A9F"/>
    <w:rsid w:val="00B74089"/>
    <w:rsid w:val="00B74D1D"/>
    <w:rsid w:val="00B80174"/>
    <w:rsid w:val="00B8172B"/>
    <w:rsid w:val="00B81E09"/>
    <w:rsid w:val="00B85CD8"/>
    <w:rsid w:val="00B878F2"/>
    <w:rsid w:val="00B93444"/>
    <w:rsid w:val="00B96131"/>
    <w:rsid w:val="00B971F9"/>
    <w:rsid w:val="00BA157F"/>
    <w:rsid w:val="00BA2A02"/>
    <w:rsid w:val="00BA3F72"/>
    <w:rsid w:val="00BA722B"/>
    <w:rsid w:val="00BB09B4"/>
    <w:rsid w:val="00BB198D"/>
    <w:rsid w:val="00BB4458"/>
    <w:rsid w:val="00BB5605"/>
    <w:rsid w:val="00BB5D90"/>
    <w:rsid w:val="00BC009B"/>
    <w:rsid w:val="00BC1027"/>
    <w:rsid w:val="00BC1751"/>
    <w:rsid w:val="00BD52C9"/>
    <w:rsid w:val="00BE37EC"/>
    <w:rsid w:val="00BE4242"/>
    <w:rsid w:val="00BE5D43"/>
    <w:rsid w:val="00BE6D24"/>
    <w:rsid w:val="00BF0590"/>
    <w:rsid w:val="00BF5866"/>
    <w:rsid w:val="00BF6B16"/>
    <w:rsid w:val="00C0351D"/>
    <w:rsid w:val="00C0358F"/>
    <w:rsid w:val="00C03764"/>
    <w:rsid w:val="00C0388A"/>
    <w:rsid w:val="00C11415"/>
    <w:rsid w:val="00C115F9"/>
    <w:rsid w:val="00C116B7"/>
    <w:rsid w:val="00C12013"/>
    <w:rsid w:val="00C138EA"/>
    <w:rsid w:val="00C1397B"/>
    <w:rsid w:val="00C1455B"/>
    <w:rsid w:val="00C174CB"/>
    <w:rsid w:val="00C220F4"/>
    <w:rsid w:val="00C23C41"/>
    <w:rsid w:val="00C25E60"/>
    <w:rsid w:val="00C307A4"/>
    <w:rsid w:val="00C311CC"/>
    <w:rsid w:val="00C31489"/>
    <w:rsid w:val="00C40873"/>
    <w:rsid w:val="00C44F05"/>
    <w:rsid w:val="00C4539E"/>
    <w:rsid w:val="00C51DB6"/>
    <w:rsid w:val="00C53A63"/>
    <w:rsid w:val="00C54858"/>
    <w:rsid w:val="00C629C1"/>
    <w:rsid w:val="00C62CC3"/>
    <w:rsid w:val="00C63255"/>
    <w:rsid w:val="00C70F47"/>
    <w:rsid w:val="00C74857"/>
    <w:rsid w:val="00C7505F"/>
    <w:rsid w:val="00C753F8"/>
    <w:rsid w:val="00C8155B"/>
    <w:rsid w:val="00C82289"/>
    <w:rsid w:val="00C85BF0"/>
    <w:rsid w:val="00C9136E"/>
    <w:rsid w:val="00C92520"/>
    <w:rsid w:val="00C9722F"/>
    <w:rsid w:val="00CA05FC"/>
    <w:rsid w:val="00CA37F1"/>
    <w:rsid w:val="00CA3977"/>
    <w:rsid w:val="00CA6F0E"/>
    <w:rsid w:val="00CA70E1"/>
    <w:rsid w:val="00CB12E2"/>
    <w:rsid w:val="00CB1639"/>
    <w:rsid w:val="00CB40BD"/>
    <w:rsid w:val="00CC0828"/>
    <w:rsid w:val="00CC0D7D"/>
    <w:rsid w:val="00CC11BF"/>
    <w:rsid w:val="00CC2016"/>
    <w:rsid w:val="00CC3C16"/>
    <w:rsid w:val="00CC6C80"/>
    <w:rsid w:val="00CD1DA7"/>
    <w:rsid w:val="00CD4D6E"/>
    <w:rsid w:val="00CE155E"/>
    <w:rsid w:val="00CE4B29"/>
    <w:rsid w:val="00CE6EF6"/>
    <w:rsid w:val="00CF230C"/>
    <w:rsid w:val="00CF3D61"/>
    <w:rsid w:val="00CF73DD"/>
    <w:rsid w:val="00D0212B"/>
    <w:rsid w:val="00D10ABB"/>
    <w:rsid w:val="00D111B7"/>
    <w:rsid w:val="00D13B16"/>
    <w:rsid w:val="00D14063"/>
    <w:rsid w:val="00D14EBD"/>
    <w:rsid w:val="00D1507E"/>
    <w:rsid w:val="00D15A3B"/>
    <w:rsid w:val="00D15B68"/>
    <w:rsid w:val="00D15BD0"/>
    <w:rsid w:val="00D167D4"/>
    <w:rsid w:val="00D20BF1"/>
    <w:rsid w:val="00D21172"/>
    <w:rsid w:val="00D226D0"/>
    <w:rsid w:val="00D24808"/>
    <w:rsid w:val="00D25DE5"/>
    <w:rsid w:val="00D31223"/>
    <w:rsid w:val="00D32DA8"/>
    <w:rsid w:val="00D43243"/>
    <w:rsid w:val="00D46486"/>
    <w:rsid w:val="00D5360B"/>
    <w:rsid w:val="00D5398C"/>
    <w:rsid w:val="00D53B86"/>
    <w:rsid w:val="00D5514E"/>
    <w:rsid w:val="00D570A9"/>
    <w:rsid w:val="00D60D58"/>
    <w:rsid w:val="00D61AAC"/>
    <w:rsid w:val="00D62CA7"/>
    <w:rsid w:val="00D630AD"/>
    <w:rsid w:val="00D66A7F"/>
    <w:rsid w:val="00D67D5F"/>
    <w:rsid w:val="00D7061D"/>
    <w:rsid w:val="00D70FEF"/>
    <w:rsid w:val="00D71B04"/>
    <w:rsid w:val="00D74075"/>
    <w:rsid w:val="00D745CC"/>
    <w:rsid w:val="00D866A6"/>
    <w:rsid w:val="00D87DF8"/>
    <w:rsid w:val="00D87EC2"/>
    <w:rsid w:val="00D93B33"/>
    <w:rsid w:val="00D94B28"/>
    <w:rsid w:val="00D95FC6"/>
    <w:rsid w:val="00DA1E19"/>
    <w:rsid w:val="00DA3627"/>
    <w:rsid w:val="00DA3E80"/>
    <w:rsid w:val="00DA5E6D"/>
    <w:rsid w:val="00DB3811"/>
    <w:rsid w:val="00DB795B"/>
    <w:rsid w:val="00DC2103"/>
    <w:rsid w:val="00DC4D8D"/>
    <w:rsid w:val="00DC66B5"/>
    <w:rsid w:val="00DC68BE"/>
    <w:rsid w:val="00DC7EC4"/>
    <w:rsid w:val="00DD02ED"/>
    <w:rsid w:val="00DD1E53"/>
    <w:rsid w:val="00DD3AD6"/>
    <w:rsid w:val="00DD47A3"/>
    <w:rsid w:val="00DD5400"/>
    <w:rsid w:val="00DD6E5B"/>
    <w:rsid w:val="00DD72CD"/>
    <w:rsid w:val="00DE2BBC"/>
    <w:rsid w:val="00DE4F4F"/>
    <w:rsid w:val="00DE5C1F"/>
    <w:rsid w:val="00DE673F"/>
    <w:rsid w:val="00DE6E2F"/>
    <w:rsid w:val="00DF5369"/>
    <w:rsid w:val="00DF5CFE"/>
    <w:rsid w:val="00DF7E87"/>
    <w:rsid w:val="00E02BDB"/>
    <w:rsid w:val="00E06119"/>
    <w:rsid w:val="00E064B8"/>
    <w:rsid w:val="00E07E2C"/>
    <w:rsid w:val="00E10483"/>
    <w:rsid w:val="00E10931"/>
    <w:rsid w:val="00E12EE6"/>
    <w:rsid w:val="00E14934"/>
    <w:rsid w:val="00E15D3F"/>
    <w:rsid w:val="00E15F52"/>
    <w:rsid w:val="00E22B12"/>
    <w:rsid w:val="00E24302"/>
    <w:rsid w:val="00E25CD3"/>
    <w:rsid w:val="00E30EF5"/>
    <w:rsid w:val="00E3357D"/>
    <w:rsid w:val="00E403E7"/>
    <w:rsid w:val="00E42454"/>
    <w:rsid w:val="00E43356"/>
    <w:rsid w:val="00E434A1"/>
    <w:rsid w:val="00E43542"/>
    <w:rsid w:val="00E45141"/>
    <w:rsid w:val="00E457B1"/>
    <w:rsid w:val="00E46D9C"/>
    <w:rsid w:val="00E56F19"/>
    <w:rsid w:val="00E62A90"/>
    <w:rsid w:val="00E644A8"/>
    <w:rsid w:val="00E665DC"/>
    <w:rsid w:val="00E741D7"/>
    <w:rsid w:val="00E74E73"/>
    <w:rsid w:val="00E7578A"/>
    <w:rsid w:val="00E87DBC"/>
    <w:rsid w:val="00E90F95"/>
    <w:rsid w:val="00E91337"/>
    <w:rsid w:val="00E9242D"/>
    <w:rsid w:val="00E92D65"/>
    <w:rsid w:val="00E94C89"/>
    <w:rsid w:val="00E9571B"/>
    <w:rsid w:val="00EA05B6"/>
    <w:rsid w:val="00EA555A"/>
    <w:rsid w:val="00EA7075"/>
    <w:rsid w:val="00EC2EC8"/>
    <w:rsid w:val="00EC51A4"/>
    <w:rsid w:val="00EC78BD"/>
    <w:rsid w:val="00EE7556"/>
    <w:rsid w:val="00EF1B73"/>
    <w:rsid w:val="00EF36BC"/>
    <w:rsid w:val="00F005B5"/>
    <w:rsid w:val="00F0230F"/>
    <w:rsid w:val="00F0435B"/>
    <w:rsid w:val="00F13490"/>
    <w:rsid w:val="00F14806"/>
    <w:rsid w:val="00F159BB"/>
    <w:rsid w:val="00F2521E"/>
    <w:rsid w:val="00F32ADE"/>
    <w:rsid w:val="00F37CE9"/>
    <w:rsid w:val="00F40DF0"/>
    <w:rsid w:val="00F43535"/>
    <w:rsid w:val="00F520E0"/>
    <w:rsid w:val="00F52756"/>
    <w:rsid w:val="00F54899"/>
    <w:rsid w:val="00F6029C"/>
    <w:rsid w:val="00F64E87"/>
    <w:rsid w:val="00F67402"/>
    <w:rsid w:val="00F75484"/>
    <w:rsid w:val="00F76B71"/>
    <w:rsid w:val="00F76BB9"/>
    <w:rsid w:val="00F8035C"/>
    <w:rsid w:val="00F8042E"/>
    <w:rsid w:val="00F8380D"/>
    <w:rsid w:val="00F84253"/>
    <w:rsid w:val="00F85975"/>
    <w:rsid w:val="00F9261F"/>
    <w:rsid w:val="00F938ED"/>
    <w:rsid w:val="00F96C5F"/>
    <w:rsid w:val="00F97B89"/>
    <w:rsid w:val="00FA4522"/>
    <w:rsid w:val="00FA4AED"/>
    <w:rsid w:val="00FA6557"/>
    <w:rsid w:val="00FA74F5"/>
    <w:rsid w:val="00FB285E"/>
    <w:rsid w:val="00FB2F7D"/>
    <w:rsid w:val="00FB5658"/>
    <w:rsid w:val="00FC5A77"/>
    <w:rsid w:val="00FC6A8B"/>
    <w:rsid w:val="00FD0EB0"/>
    <w:rsid w:val="00FD20E2"/>
    <w:rsid w:val="00FE52E9"/>
    <w:rsid w:val="00FE568B"/>
    <w:rsid w:val="00FF745C"/>
    <w:rsid w:val="00FF76B3"/>
    <w:rsid w:val="04FEF42B"/>
    <w:rsid w:val="05449781"/>
    <w:rsid w:val="07789A0A"/>
    <w:rsid w:val="0CDDB5C1"/>
    <w:rsid w:val="10732D2E"/>
    <w:rsid w:val="110653F3"/>
    <w:rsid w:val="1236433E"/>
    <w:rsid w:val="15824968"/>
    <w:rsid w:val="1661372B"/>
    <w:rsid w:val="18D23798"/>
    <w:rsid w:val="1C3D6FD3"/>
    <w:rsid w:val="1D599DBC"/>
    <w:rsid w:val="1EF56E1D"/>
    <w:rsid w:val="1EFDAAE5"/>
    <w:rsid w:val="222D0EDF"/>
    <w:rsid w:val="27641A70"/>
    <w:rsid w:val="2B6480AA"/>
    <w:rsid w:val="2D3D0C25"/>
    <w:rsid w:val="33826282"/>
    <w:rsid w:val="397FC4FF"/>
    <w:rsid w:val="3ACAA980"/>
    <w:rsid w:val="483B5E32"/>
    <w:rsid w:val="4979206C"/>
    <w:rsid w:val="546AD548"/>
    <w:rsid w:val="57771CC9"/>
    <w:rsid w:val="57C86411"/>
    <w:rsid w:val="635DE69D"/>
    <w:rsid w:val="67CB7303"/>
    <w:rsid w:val="6987E7BC"/>
    <w:rsid w:val="6C78F1A8"/>
    <w:rsid w:val="6EB35135"/>
    <w:rsid w:val="72A3EBC5"/>
    <w:rsid w:val="736F927E"/>
    <w:rsid w:val="7693C443"/>
    <w:rsid w:val="7A87A1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C3111"/>
  <w15:chartTrackingRefBased/>
  <w15:docId w15:val="{E4D0C8BD-72D0-4A8E-A938-3F713D02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0"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Heading2"/>
    <w:link w:val="Heading1Char"/>
    <w:uiPriority w:val="2"/>
    <w:qFormat/>
    <w:rsid w:val="00C31489"/>
    <w:pPr>
      <w:keepNext/>
      <w:overflowPunct w:val="0"/>
      <w:autoSpaceDE w:val="0"/>
      <w:autoSpaceDN w:val="0"/>
      <w:adjustRightInd w:val="0"/>
      <w:spacing w:after="240" w:line="240" w:lineRule="auto"/>
      <w:jc w:val="center"/>
      <w:textAlignment w:val="baseline"/>
      <w:outlineLvl w:val="0"/>
    </w:pPr>
    <w:rPr>
      <w:rFonts w:ascii="Times New Roman Bold" w:eastAsia="Times New Roman" w:hAnsi="Times New Roman Bold"/>
      <w:b/>
      <w:caps/>
      <w:sz w:val="24"/>
      <w:szCs w:val="24"/>
    </w:rPr>
  </w:style>
  <w:style w:type="paragraph" w:styleId="Heading2">
    <w:name w:val="heading 2"/>
    <w:basedOn w:val="Normal"/>
    <w:next w:val="Normal"/>
    <w:link w:val="Heading2Char"/>
    <w:uiPriority w:val="4"/>
    <w:unhideWhenUsed/>
    <w:qFormat/>
    <w:rsid w:val="006F0125"/>
    <w:pPr>
      <w:keepNext/>
      <w:spacing w:before="240" w:after="60"/>
      <w:outlineLvl w:val="1"/>
    </w:pPr>
    <w:rPr>
      <w:rFonts w:ascii="Calibri Light" w:eastAsia="Times New Roman" w:hAnsi="Calibri Light"/>
      <w:b/>
      <w:bCs/>
      <w:i/>
      <w:iCs/>
      <w:sz w:val="28"/>
      <w:szCs w:val="28"/>
    </w:rPr>
  </w:style>
  <w:style w:type="paragraph" w:styleId="Heading3">
    <w:name w:val="heading 3"/>
    <w:aliases w:val="Heading 3 not bold Ariel"/>
    <w:basedOn w:val="Normal"/>
    <w:next w:val="Normal"/>
    <w:link w:val="Heading3Char"/>
    <w:unhideWhenUsed/>
    <w:qFormat/>
    <w:rsid w:val="00C314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4"/>
    <w:unhideWhenUsed/>
    <w:qFormat/>
    <w:rsid w:val="00C3148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4"/>
    <w:qFormat/>
    <w:rsid w:val="00C31489"/>
    <w:pPr>
      <w:tabs>
        <w:tab w:val="num" w:pos="3600"/>
      </w:tabs>
      <w:overflowPunct w:val="0"/>
      <w:autoSpaceDE w:val="0"/>
      <w:autoSpaceDN w:val="0"/>
      <w:adjustRightInd w:val="0"/>
      <w:spacing w:after="240" w:line="240" w:lineRule="auto"/>
      <w:ind w:left="720" w:firstLine="2160"/>
      <w:jc w:val="both"/>
      <w:textAlignment w:val="baseline"/>
      <w:outlineLvl w:val="4"/>
    </w:pPr>
    <w:rPr>
      <w:rFonts w:ascii="Times New Roman" w:eastAsia="Times New Roman" w:hAnsi="Times New Roman"/>
      <w:bCs/>
      <w:sz w:val="24"/>
      <w:szCs w:val="24"/>
    </w:rPr>
  </w:style>
  <w:style w:type="paragraph" w:styleId="Heading6">
    <w:name w:val="heading 6"/>
    <w:basedOn w:val="Normal"/>
    <w:link w:val="Heading6Char"/>
    <w:uiPriority w:val="4"/>
    <w:qFormat/>
    <w:rsid w:val="00C31489"/>
    <w:pPr>
      <w:tabs>
        <w:tab w:val="num" w:pos="4320"/>
      </w:tabs>
      <w:overflowPunct w:val="0"/>
      <w:autoSpaceDE w:val="0"/>
      <w:autoSpaceDN w:val="0"/>
      <w:adjustRightInd w:val="0"/>
      <w:spacing w:after="240" w:line="240" w:lineRule="auto"/>
      <w:ind w:left="2880" w:firstLine="720"/>
      <w:jc w:val="both"/>
      <w:textAlignment w:val="baseline"/>
      <w:outlineLvl w:val="5"/>
    </w:pPr>
    <w:rPr>
      <w:rFonts w:ascii="Times New Roman" w:eastAsia="Times New Roman" w:hAnsi="Times New Roman"/>
      <w:bCs/>
      <w:sz w:val="24"/>
      <w:szCs w:val="24"/>
    </w:rPr>
  </w:style>
  <w:style w:type="paragraph" w:styleId="Heading7">
    <w:name w:val="heading 7"/>
    <w:aliases w:val="Simple Arabic Numbers"/>
    <w:basedOn w:val="Normal"/>
    <w:link w:val="Heading7Char"/>
    <w:uiPriority w:val="4"/>
    <w:qFormat/>
    <w:rsid w:val="00C31489"/>
    <w:pPr>
      <w:tabs>
        <w:tab w:val="num" w:pos="5040"/>
      </w:tabs>
      <w:overflowPunct w:val="0"/>
      <w:autoSpaceDE w:val="0"/>
      <w:autoSpaceDN w:val="0"/>
      <w:adjustRightInd w:val="0"/>
      <w:spacing w:after="240" w:line="240" w:lineRule="auto"/>
      <w:ind w:left="3600" w:firstLine="720"/>
      <w:jc w:val="both"/>
      <w:textAlignment w:val="baseline"/>
      <w:outlineLvl w:val="6"/>
    </w:pPr>
    <w:rPr>
      <w:rFonts w:ascii="Times New Roman" w:eastAsia="Times New Roman" w:hAnsi="Times New Roman"/>
      <w:bCs/>
      <w:sz w:val="24"/>
      <w:szCs w:val="24"/>
    </w:rPr>
  </w:style>
  <w:style w:type="paragraph" w:styleId="Heading8">
    <w:name w:val="heading 8"/>
    <w:aliases w:val="Simple alpha numbers"/>
    <w:basedOn w:val="Normal"/>
    <w:link w:val="Heading8Char"/>
    <w:uiPriority w:val="4"/>
    <w:qFormat/>
    <w:rsid w:val="00C31489"/>
    <w:pPr>
      <w:tabs>
        <w:tab w:val="num" w:pos="5760"/>
      </w:tabs>
      <w:overflowPunct w:val="0"/>
      <w:autoSpaceDE w:val="0"/>
      <w:autoSpaceDN w:val="0"/>
      <w:adjustRightInd w:val="0"/>
      <w:spacing w:after="240" w:line="240" w:lineRule="auto"/>
      <w:ind w:left="4320" w:firstLine="720"/>
      <w:jc w:val="both"/>
      <w:textAlignment w:val="baseline"/>
      <w:outlineLvl w:val="7"/>
    </w:pPr>
    <w:rPr>
      <w:rFonts w:ascii="Times New Roman" w:eastAsia="Times New Roman" w:hAnsi="Times New Roman"/>
      <w:bCs/>
      <w:sz w:val="24"/>
      <w:szCs w:val="24"/>
    </w:rPr>
  </w:style>
  <w:style w:type="paragraph" w:styleId="Heading9">
    <w:name w:val="heading 9"/>
    <w:aliases w:val="Simple (sm) roman numbers"/>
    <w:basedOn w:val="Normal"/>
    <w:link w:val="Heading9Char"/>
    <w:uiPriority w:val="4"/>
    <w:qFormat/>
    <w:rsid w:val="00C31489"/>
    <w:pPr>
      <w:tabs>
        <w:tab w:val="num" w:pos="6480"/>
      </w:tabs>
      <w:overflowPunct w:val="0"/>
      <w:autoSpaceDE w:val="0"/>
      <w:autoSpaceDN w:val="0"/>
      <w:adjustRightInd w:val="0"/>
      <w:spacing w:after="0" w:line="240" w:lineRule="auto"/>
      <w:ind w:left="5040" w:firstLine="720"/>
      <w:jc w:val="both"/>
      <w:textAlignment w:val="baseline"/>
      <w:outlineLvl w:val="8"/>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53B"/>
  </w:style>
  <w:style w:type="paragraph" w:styleId="Footer">
    <w:name w:val="footer"/>
    <w:basedOn w:val="Normal"/>
    <w:link w:val="FooterChar"/>
    <w:uiPriority w:val="99"/>
    <w:unhideWhenUsed/>
    <w:rsid w:val="00921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53B"/>
  </w:style>
  <w:style w:type="paragraph" w:styleId="ListParagraph">
    <w:name w:val="List Paragraph"/>
    <w:basedOn w:val="Normal"/>
    <w:uiPriority w:val="34"/>
    <w:qFormat/>
    <w:rsid w:val="00A47453"/>
    <w:pPr>
      <w:ind w:left="720"/>
      <w:contextualSpacing/>
    </w:pPr>
  </w:style>
  <w:style w:type="paragraph" w:styleId="BalloonText">
    <w:name w:val="Balloon Text"/>
    <w:basedOn w:val="Normal"/>
    <w:link w:val="BalloonTextChar"/>
    <w:uiPriority w:val="99"/>
    <w:semiHidden/>
    <w:unhideWhenUsed/>
    <w:rsid w:val="00014EB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14EB0"/>
    <w:rPr>
      <w:rFonts w:ascii="Segoe UI" w:hAnsi="Segoe UI" w:cs="Segoe UI"/>
      <w:sz w:val="18"/>
      <w:szCs w:val="18"/>
    </w:rPr>
  </w:style>
  <w:style w:type="table" w:styleId="TableGrid">
    <w:name w:val="Table Grid"/>
    <w:basedOn w:val="TableNormal"/>
    <w:uiPriority w:val="59"/>
    <w:rsid w:val="00D61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B2784"/>
    <w:rPr>
      <w:sz w:val="16"/>
      <w:szCs w:val="16"/>
    </w:rPr>
  </w:style>
  <w:style w:type="paragraph" w:styleId="CommentText">
    <w:name w:val="annotation text"/>
    <w:basedOn w:val="Normal"/>
    <w:link w:val="CommentTextChar"/>
    <w:uiPriority w:val="99"/>
    <w:unhideWhenUsed/>
    <w:rsid w:val="006B2784"/>
    <w:pPr>
      <w:spacing w:line="240" w:lineRule="auto"/>
    </w:pPr>
    <w:rPr>
      <w:sz w:val="20"/>
      <w:szCs w:val="20"/>
    </w:rPr>
  </w:style>
  <w:style w:type="character" w:customStyle="1" w:styleId="CommentTextChar">
    <w:name w:val="Comment Text Char"/>
    <w:link w:val="CommentText"/>
    <w:uiPriority w:val="99"/>
    <w:rsid w:val="006B2784"/>
    <w:rPr>
      <w:sz w:val="20"/>
      <w:szCs w:val="20"/>
    </w:rPr>
  </w:style>
  <w:style w:type="paragraph" w:styleId="CommentSubject">
    <w:name w:val="annotation subject"/>
    <w:basedOn w:val="CommentText"/>
    <w:next w:val="CommentText"/>
    <w:link w:val="CommentSubjectChar"/>
    <w:uiPriority w:val="99"/>
    <w:semiHidden/>
    <w:unhideWhenUsed/>
    <w:rsid w:val="006B2784"/>
    <w:rPr>
      <w:b/>
      <w:bCs/>
    </w:rPr>
  </w:style>
  <w:style w:type="character" w:customStyle="1" w:styleId="CommentSubjectChar">
    <w:name w:val="Comment Subject Char"/>
    <w:link w:val="CommentSubject"/>
    <w:uiPriority w:val="99"/>
    <w:semiHidden/>
    <w:rsid w:val="006B2784"/>
    <w:rPr>
      <w:b/>
      <w:bCs/>
      <w:sz w:val="20"/>
      <w:szCs w:val="20"/>
    </w:rPr>
  </w:style>
  <w:style w:type="paragraph" w:styleId="Revision">
    <w:name w:val="Revision"/>
    <w:hidden/>
    <w:uiPriority w:val="99"/>
    <w:semiHidden/>
    <w:rsid w:val="006B2784"/>
    <w:rPr>
      <w:sz w:val="22"/>
      <w:szCs w:val="22"/>
    </w:rPr>
  </w:style>
  <w:style w:type="character" w:customStyle="1" w:styleId="BoldItalic">
    <w:name w:val="Bold Italic"/>
    <w:rsid w:val="00D7061D"/>
    <w:rPr>
      <w:b/>
      <w:i/>
    </w:rPr>
  </w:style>
  <w:style w:type="character" w:customStyle="1" w:styleId="Italics">
    <w:name w:val="Italics"/>
    <w:rsid w:val="00D7061D"/>
    <w:rPr>
      <w:i/>
    </w:rPr>
  </w:style>
  <w:style w:type="paragraph" w:styleId="FootnoteText">
    <w:name w:val="footnote text"/>
    <w:basedOn w:val="Normal"/>
    <w:link w:val="FootnoteTextChar"/>
    <w:uiPriority w:val="99"/>
    <w:semiHidden/>
    <w:unhideWhenUsed/>
    <w:rsid w:val="000F549B"/>
    <w:rPr>
      <w:sz w:val="20"/>
      <w:szCs w:val="20"/>
    </w:rPr>
  </w:style>
  <w:style w:type="character" w:customStyle="1" w:styleId="FootnoteTextChar">
    <w:name w:val="Footnote Text Char"/>
    <w:basedOn w:val="DefaultParagraphFont"/>
    <w:link w:val="FootnoteText"/>
    <w:uiPriority w:val="99"/>
    <w:semiHidden/>
    <w:rsid w:val="000F549B"/>
  </w:style>
  <w:style w:type="character" w:styleId="FootnoteReference">
    <w:name w:val="footnote reference"/>
    <w:uiPriority w:val="99"/>
    <w:semiHidden/>
    <w:unhideWhenUsed/>
    <w:rsid w:val="000F549B"/>
    <w:rPr>
      <w:vertAlign w:val="superscript"/>
    </w:rPr>
  </w:style>
  <w:style w:type="paragraph" w:customStyle="1" w:styleId="h2">
    <w:name w:val="h2"/>
    <w:basedOn w:val="Heading2"/>
    <w:rsid w:val="006F0125"/>
    <w:pPr>
      <w:spacing w:after="240" w:line="240" w:lineRule="auto"/>
      <w:ind w:left="-1080"/>
    </w:pPr>
    <w:rPr>
      <w:rFonts w:ascii="Proxima Nova Semibold" w:eastAsia="Proxima Nova Light" w:hAnsi="Proxima Nova Semibold" w:cs="Proxima Nova Semibold"/>
      <w:b w:val="0"/>
      <w:bCs w:val="0"/>
      <w:i w:val="0"/>
      <w:iCs w:val="0"/>
      <w:color w:val="006EB7"/>
      <w:sz w:val="32"/>
      <w:szCs w:val="32"/>
    </w:rPr>
  </w:style>
  <w:style w:type="character" w:customStyle="1" w:styleId="Heading2Char">
    <w:name w:val="Heading 2 Char"/>
    <w:link w:val="Heading2"/>
    <w:uiPriority w:val="9"/>
    <w:semiHidden/>
    <w:rsid w:val="006F0125"/>
    <w:rPr>
      <w:rFonts w:ascii="Calibri Light" w:eastAsia="Times New Roman" w:hAnsi="Calibri Light" w:cs="Times New Roman"/>
      <w:b/>
      <w:bCs/>
      <w:i/>
      <w:iCs/>
      <w:sz w:val="28"/>
      <w:szCs w:val="28"/>
    </w:rPr>
  </w:style>
  <w:style w:type="character" w:styleId="UnresolvedMention">
    <w:name w:val="Unresolved Mention"/>
    <w:basedOn w:val="DefaultParagraphFont"/>
    <w:uiPriority w:val="99"/>
    <w:unhideWhenUsed/>
    <w:rsid w:val="0071050A"/>
    <w:rPr>
      <w:color w:val="605E5C"/>
      <w:shd w:val="clear" w:color="auto" w:fill="E1DFDD"/>
    </w:rPr>
  </w:style>
  <w:style w:type="character" w:styleId="Mention">
    <w:name w:val="Mention"/>
    <w:basedOn w:val="DefaultParagraphFont"/>
    <w:uiPriority w:val="99"/>
    <w:unhideWhenUsed/>
    <w:rsid w:val="0071050A"/>
    <w:rPr>
      <w:color w:val="2B579A"/>
      <w:shd w:val="clear" w:color="auto" w:fill="E1DFDD"/>
    </w:rPr>
  </w:style>
  <w:style w:type="character" w:styleId="Hyperlink">
    <w:name w:val="Hyperlink"/>
    <w:basedOn w:val="DefaultParagraphFont"/>
    <w:uiPriority w:val="99"/>
    <w:unhideWhenUsed/>
    <w:rsid w:val="005728AC"/>
    <w:rPr>
      <w:color w:val="0563C1" w:themeColor="hyperlink"/>
      <w:u w:val="single"/>
    </w:rPr>
  </w:style>
  <w:style w:type="character" w:customStyle="1" w:styleId="Heading3Char">
    <w:name w:val="Heading 3 Char"/>
    <w:aliases w:val="Heading 3 not bold Ariel Char"/>
    <w:basedOn w:val="DefaultParagraphFont"/>
    <w:link w:val="Heading3"/>
    <w:uiPriority w:val="9"/>
    <w:semiHidden/>
    <w:rsid w:val="00C3148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31489"/>
    <w:rPr>
      <w:rFonts w:asciiTheme="majorHAnsi" w:eastAsiaTheme="majorEastAsia" w:hAnsiTheme="majorHAnsi" w:cstheme="majorBidi"/>
      <w:i/>
      <w:iCs/>
      <w:color w:val="2F5496" w:themeColor="accent1" w:themeShade="BF"/>
      <w:sz w:val="22"/>
      <w:szCs w:val="22"/>
    </w:rPr>
  </w:style>
  <w:style w:type="character" w:customStyle="1" w:styleId="Heading1Char">
    <w:name w:val="Heading 1 Char"/>
    <w:basedOn w:val="DefaultParagraphFont"/>
    <w:link w:val="Heading1"/>
    <w:uiPriority w:val="2"/>
    <w:rsid w:val="00C31489"/>
    <w:rPr>
      <w:rFonts w:ascii="Times New Roman Bold" w:eastAsia="Times New Roman" w:hAnsi="Times New Roman Bold"/>
      <w:b/>
      <w:caps/>
      <w:sz w:val="24"/>
      <w:szCs w:val="24"/>
    </w:rPr>
  </w:style>
  <w:style w:type="character" w:customStyle="1" w:styleId="Heading5Char">
    <w:name w:val="Heading 5 Char"/>
    <w:basedOn w:val="DefaultParagraphFont"/>
    <w:link w:val="Heading5"/>
    <w:uiPriority w:val="4"/>
    <w:rsid w:val="00C31489"/>
    <w:rPr>
      <w:rFonts w:ascii="Times New Roman" w:eastAsia="Times New Roman" w:hAnsi="Times New Roman"/>
      <w:bCs/>
      <w:sz w:val="24"/>
      <w:szCs w:val="24"/>
    </w:rPr>
  </w:style>
  <w:style w:type="character" w:customStyle="1" w:styleId="Heading6Char">
    <w:name w:val="Heading 6 Char"/>
    <w:basedOn w:val="DefaultParagraphFont"/>
    <w:link w:val="Heading6"/>
    <w:uiPriority w:val="4"/>
    <w:rsid w:val="00C31489"/>
    <w:rPr>
      <w:rFonts w:ascii="Times New Roman" w:eastAsia="Times New Roman" w:hAnsi="Times New Roman"/>
      <w:bCs/>
      <w:sz w:val="24"/>
      <w:szCs w:val="24"/>
    </w:rPr>
  </w:style>
  <w:style w:type="character" w:customStyle="1" w:styleId="Heading7Char">
    <w:name w:val="Heading 7 Char"/>
    <w:aliases w:val="Simple Arabic Numbers Char"/>
    <w:basedOn w:val="DefaultParagraphFont"/>
    <w:link w:val="Heading7"/>
    <w:uiPriority w:val="4"/>
    <w:rsid w:val="00C31489"/>
    <w:rPr>
      <w:rFonts w:ascii="Times New Roman" w:eastAsia="Times New Roman" w:hAnsi="Times New Roman"/>
      <w:bCs/>
      <w:sz w:val="24"/>
      <w:szCs w:val="24"/>
    </w:rPr>
  </w:style>
  <w:style w:type="character" w:customStyle="1" w:styleId="Heading8Char">
    <w:name w:val="Heading 8 Char"/>
    <w:aliases w:val="Simple alpha numbers Char"/>
    <w:basedOn w:val="DefaultParagraphFont"/>
    <w:link w:val="Heading8"/>
    <w:uiPriority w:val="4"/>
    <w:rsid w:val="00C31489"/>
    <w:rPr>
      <w:rFonts w:ascii="Times New Roman" w:eastAsia="Times New Roman" w:hAnsi="Times New Roman"/>
      <w:bCs/>
      <w:sz w:val="24"/>
      <w:szCs w:val="24"/>
    </w:rPr>
  </w:style>
  <w:style w:type="character" w:customStyle="1" w:styleId="Heading9Char">
    <w:name w:val="Heading 9 Char"/>
    <w:aliases w:val="Simple (sm) roman numbers Char"/>
    <w:basedOn w:val="DefaultParagraphFont"/>
    <w:link w:val="Heading9"/>
    <w:uiPriority w:val="4"/>
    <w:rsid w:val="00C3148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C6252D7ADE6124DAA441C716ED79A0A" ma:contentTypeVersion="6" ma:contentTypeDescription="Create a new document." ma:contentTypeScope="" ma:versionID="1a6b5262a500e1b0eb0ae6272d55cdf2">
  <xsd:schema xmlns:xsd="http://www.w3.org/2001/XMLSchema" xmlns:xs="http://www.w3.org/2001/XMLSchema" xmlns:p="http://schemas.microsoft.com/office/2006/metadata/properties" xmlns:ns2="b8f371af-c7ad-4911-a384-79764f1a3bc5" xmlns:ns3="9535d589-b3c6-461b-b284-1805ef1ff07c" targetNamespace="http://schemas.microsoft.com/office/2006/metadata/properties" ma:root="true" ma:fieldsID="841643e5261a6450a5a1a7b6ddbe41d3" ns2:_="" ns3:_="">
    <xsd:import namespace="b8f371af-c7ad-4911-a384-79764f1a3bc5"/>
    <xsd:import namespace="9535d589-b3c6-461b-b284-1805ef1ff0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371af-c7ad-4911-a384-79764f1a3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35d589-b3c6-461b-b284-1805ef1ff0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E75F14-4CDD-4BC7-A5C8-F2AFB681C0FF}">
  <ds:schemaRefs>
    <ds:schemaRef ds:uri="http://schemas.microsoft.com/sharepoint/v3/contenttype/forms"/>
  </ds:schemaRefs>
</ds:datastoreItem>
</file>

<file path=customXml/itemProps2.xml><?xml version="1.0" encoding="utf-8"?>
<ds:datastoreItem xmlns:ds="http://schemas.openxmlformats.org/officeDocument/2006/customXml" ds:itemID="{96AEB405-7BB3-44DE-BE15-1FEC57E0604A}">
  <ds:schemaRefs>
    <ds:schemaRef ds:uri="http://schemas.microsoft.com/office/2006/metadata/longProperties"/>
  </ds:schemaRefs>
</ds:datastoreItem>
</file>

<file path=customXml/itemProps3.xml><?xml version="1.0" encoding="utf-8"?>
<ds:datastoreItem xmlns:ds="http://schemas.openxmlformats.org/officeDocument/2006/customXml" ds:itemID="{E2E7006D-C13C-4840-B806-0C4CB5C4A520}">
  <ds:schemaRefs>
    <ds:schemaRef ds:uri="http://schemas.openxmlformats.org/officeDocument/2006/bibliography"/>
  </ds:schemaRefs>
</ds:datastoreItem>
</file>

<file path=customXml/itemProps4.xml><?xml version="1.0" encoding="utf-8"?>
<ds:datastoreItem xmlns:ds="http://schemas.openxmlformats.org/officeDocument/2006/customXml" ds:itemID="{7D4558DB-AE08-4CF0-9A11-8131E59F734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3324954-0636-4FDF-B48E-89C164D77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371af-c7ad-4911-a384-79764f1a3bc5"/>
    <ds:schemaRef ds:uri="9535d589-b3c6-461b-b284-1805ef1ff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2291</Words>
  <Characters>12695</Characters>
  <Application>Microsoft Office Word</Application>
  <DocSecurity>0</DocSecurity>
  <PresentationFormat/>
  <Lines>309</Lines>
  <Paragraphs>84</Paragraphs>
  <ScaleCrop>false</ScaleCrop>
  <HeadingPairs>
    <vt:vector size="2" baseType="variant">
      <vt:variant>
        <vt:lpstr>Title</vt:lpstr>
      </vt:variant>
      <vt:variant>
        <vt:i4>1</vt:i4>
      </vt:variant>
    </vt:vector>
  </HeadingPairs>
  <TitlesOfParts>
    <vt:vector size="1" baseType="lpstr">
      <vt:lpstr>GTLA - Technip - FEED Agrmt - EPC Term Sheet -5-12-15 (00009787-15).DOCX</vt:lpstr>
    </vt:vector>
  </TitlesOfParts>
  <Company>Toshiba</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GTLA - Technip - FEED Agrmt - EPC Term Sheet -5-12-15 (00009787-15).DOCX</dc:title>
  <dc:subject>.</dc:subject>
  <dc:creator>RET2</dc:creator>
  <cp:keywords/>
  <cp:lastModifiedBy>Shiraz Bengali</cp:lastModifiedBy>
  <cp:revision>6</cp:revision>
  <cp:lastPrinted>2021-08-04T21:26:00Z</cp:lastPrinted>
  <dcterms:created xsi:type="dcterms:W3CDTF">2024-02-02T03:02:00Z</dcterms:created>
  <dcterms:modified xsi:type="dcterms:W3CDTF">2024-02-02T22:10:00Z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GEAAO+/T9t20xwn03YQ9DIR+cCqK3J3j2fDGWTBo8UZN5zuBvxZqDxT/VgcMCnQDGyEl16TH5V2ktJT2
4LwKZTm6yfIi5r7z7NB0E340opxVD3pFz1+OrZuv0MAWInUP/an74yp/7SH906F05/fqqw/hGD+r
4qGSwbU6hqUswe1Uae+itFInVU9MZHwmNRVmwHsvikND/TFYpHNxDar17Yo0PlJ15fAJk9PuftrP
DyafLyoKSbS7DjQK0</vt:lpwstr>
  </property>
  <property fmtid="{D5CDD505-2E9C-101B-9397-08002B2CF9AE}" pid="3" name="MAIL_MSG_ID2">
    <vt:lpwstr>xQf5skhIbZa</vt:lpwstr>
  </property>
  <property fmtid="{D5CDD505-2E9C-101B-9397-08002B2CF9AE}" pid="4" name="RESPONSE_SENDER_NAME">
    <vt:lpwstr>gAAAdya76B99d4hLGUR1rQ+8TxTv0GGEPdix</vt:lpwstr>
  </property>
  <property fmtid="{D5CDD505-2E9C-101B-9397-08002B2CF9AE}" pid="5" name="EMAIL_OWNER_ADDRESS">
    <vt:lpwstr>ABAAv4tRYjpfjUu4X0SSIbrs1mSLnrqRDNUuMyAye6N/9tHrMpdPyqIdhHztO5Rd80Lp</vt:lpwstr>
  </property>
  <property fmtid="{D5CDD505-2E9C-101B-9397-08002B2CF9AE}" pid="6" name="ContentTypeId">
    <vt:lpwstr>0x010100DC6252D7ADE6124DAA441C716ED79A0A</vt:lpwstr>
  </property>
  <property fmtid="{D5CDD505-2E9C-101B-9397-08002B2CF9AE}" pid="7" name="ContentType">
    <vt:lpwstr>DMS Document</vt:lpwstr>
  </property>
  <property fmtid="{D5CDD505-2E9C-101B-9397-08002B2CF9AE}" pid="8" name="Title">
    <vt:lpwstr>GTLA - Technip - FEED Agrmt - EPC Term Sheet -5-12-15 (00009787-15).DOCX</vt:lpwstr>
  </property>
  <property fmtid="{D5CDD505-2E9C-101B-9397-08002B2CF9AE}" pid="9" name="ClientName">
    <vt:lpwstr>Commercial</vt:lpwstr>
  </property>
  <property fmtid="{D5CDD505-2E9C-101B-9397-08002B2CF9AE}" pid="10" name="ClientCode">
    <vt:lpwstr>CM</vt:lpwstr>
  </property>
  <property fmtid="{D5CDD505-2E9C-101B-9397-08002B2CF9AE}" pid="11" name="MatterName">
    <vt:lpwstr>2021 All-Source Request for Proposal</vt:lpwstr>
  </property>
  <property fmtid="{D5CDD505-2E9C-101B-9397-08002B2CF9AE}" pid="12" name="MatterCode">
    <vt:lpwstr>2021-0320</vt:lpwstr>
  </property>
  <property fmtid="{D5CDD505-2E9C-101B-9397-08002B2CF9AE}" pid="13" name="ob119cbcdbdf4827ad4db1b7619034c6">
    <vt:lpwstr>Agreement|1e090587-8a66-4806-9057-12ca09344b8f</vt:lpwstr>
  </property>
  <property fmtid="{D5CDD505-2E9C-101B-9397-08002B2CF9AE}" pid="14" name="DocumentType">
    <vt:lpwstr>4;#Agreement|1e090587-8a66-4806-9057-12ca09344b8f</vt:lpwstr>
  </property>
  <property fmtid="{D5CDD505-2E9C-101B-9397-08002B2CF9AE}" pid="15" name="a3a9914a3c674d9a95148eb9ad1e4473">
    <vt:lpwstr>Draft|604a4044-d05d-4f89-acb1-f88c8e16ea8d</vt:lpwstr>
  </property>
  <property fmtid="{D5CDD505-2E9C-101B-9397-08002B2CF9AE}" pid="16" name="DocumentStatus">
    <vt:lpwstr>49;#Draft|604a4044-d05d-4f89-acb1-f88c8e16ea8d</vt:lpwstr>
  </property>
  <property fmtid="{D5CDD505-2E9C-101B-9397-08002B2CF9AE}" pid="17" name="DocumentNotes">
    <vt:lpwstr/>
  </property>
  <property fmtid="{D5CDD505-2E9C-101B-9397-08002B2CF9AE}" pid="18" name="TaxCatchAll">
    <vt:lpwstr>4;#Agreement|1e090587-8a66-4806-9057-12ca09344b8f;#49;#Draft|604a4044-d05d-4f89-acb1-f88c8e16ea8d</vt:lpwstr>
  </property>
  <property fmtid="{D5CDD505-2E9C-101B-9397-08002B2CF9AE}" pid="19" name="_dlc_DocId">
    <vt:lpwstr>PGNLEG02-651369317-7</vt:lpwstr>
  </property>
  <property fmtid="{D5CDD505-2E9C-101B-9397-08002B2CF9AE}" pid="20" name="_dlc_DocIdItemGuid">
    <vt:lpwstr>14b84cd3-fa48-4bdd-b5bb-0570591a77d8</vt:lpwstr>
  </property>
  <property fmtid="{D5CDD505-2E9C-101B-9397-08002B2CF9AE}" pid="21" name="_dlc_DocIdUrl">
    <vt:lpwstr>https://pgn4.sharepoint.com/sites/IntLegal_Epona2/_layouts/15/DocIdRedir.aspx?ID=PGNLEG02-651369317-7, PGNLEG02-651369317-7</vt:lpwstr>
  </property>
  <property fmtid="{D5CDD505-2E9C-101B-9397-08002B2CF9AE}" pid="22" name="k8e7c7cc42674c8faac825f0cc56e3c2">
    <vt:lpwstr/>
  </property>
  <property fmtid="{D5CDD505-2E9C-101B-9397-08002B2CF9AE}" pid="23" name="PleadingStatus">
    <vt:lpwstr/>
  </property>
  <property fmtid="{D5CDD505-2E9C-101B-9397-08002B2CF9AE}" pid="24" name="baba8abb9d304c2e8d9fca7dcd5982f2">
    <vt:lpwstr/>
  </property>
  <property fmtid="{D5CDD505-2E9C-101B-9397-08002B2CF9AE}" pid="25" name="PleadingType">
    <vt:lpwstr/>
  </property>
  <property fmtid="{D5CDD505-2E9C-101B-9397-08002B2CF9AE}" pid="26" name="Created">
    <vt:lpwstr>2021-07-27T15:33:00+00:00</vt:lpwstr>
  </property>
  <property fmtid="{D5CDD505-2E9C-101B-9397-08002B2CF9AE}" pid="27" name="Modified">
    <vt:lpwstr>2021-10-14T07:35:00+00:00</vt:lpwstr>
  </property>
  <property fmtid="{D5CDD505-2E9C-101B-9397-08002B2CF9AE}" pid="28" name="Editor">
    <vt:lpwstr>173;#Crystal Lindquist</vt:lpwstr>
  </property>
  <property fmtid="{D5CDD505-2E9C-101B-9397-08002B2CF9AE}" pid="29" name="_UIVersionString">
    <vt:lpwstr>61.0</vt:lpwstr>
  </property>
  <property fmtid="{D5CDD505-2E9C-101B-9397-08002B2CF9AE}" pid="30" name="Technology">
    <vt:lpwstr>32;#SharePoint 2013 Online|3ea8044a-f584-4a5c-bbb1-a6f76bd6ecd7</vt:lpwstr>
  </property>
  <property fmtid="{D5CDD505-2E9C-101B-9397-08002B2CF9AE}" pid="31" name="Project">
    <vt:lpwstr>145;#Cornerstone|c17cba17-f7fb-4962-b86c-d25297aaf2c3</vt:lpwstr>
  </property>
  <property fmtid="{D5CDD505-2E9C-101B-9397-08002B2CF9AE}" pid="32" name="Order">
    <vt:r8>3800</vt:r8>
  </property>
  <property fmtid="{D5CDD505-2E9C-101B-9397-08002B2CF9AE}" pid="33" name="_TemplateID">
    <vt:lpwstr>TC010349271033</vt:lpwstr>
  </property>
  <property fmtid="{D5CDD505-2E9C-101B-9397-08002B2CF9AE}" pid="34" name="Activity">
    <vt:lpwstr>Project Scoping &amp; Estimating</vt:lpwstr>
  </property>
  <property fmtid="{D5CDD505-2E9C-101B-9397-08002B2CF9AE}" pid="35" name="xd_ProgID">
    <vt:lpwstr/>
  </property>
  <property fmtid="{D5CDD505-2E9C-101B-9397-08002B2CF9AE}" pid="36" name="TemplateUrl">
    <vt:lpwstr/>
  </property>
  <property fmtid="{D5CDD505-2E9C-101B-9397-08002B2CF9AE}" pid="37" name="NewClient">
    <vt:lpwstr>57;#Providence|21195286-441e-4f25-92e2-15386a386f34</vt:lpwstr>
  </property>
  <property fmtid="{D5CDD505-2E9C-101B-9397-08002B2CF9AE}" pid="38" name="Project Type">
    <vt:lpwstr>98;#Intranet|8dc20b7a-9892-48f5-a8e5-ce27bd1cbbf4;#121;#responsive|19ddc666-c0e0-461e-8964-42c70202f0f9;#114;#Social|e40f7d2f-3001-45cd-b453-afadb04c3fb0</vt:lpwstr>
  </property>
  <property fmtid="{D5CDD505-2E9C-101B-9397-08002B2CF9AE}" pid="39" name="Lifecycle PHASE">
    <vt:lpwstr>Scope Definition</vt:lpwstr>
  </property>
  <property fmtid="{D5CDD505-2E9C-101B-9397-08002B2CF9AE}" pid="40" name="AssetType">
    <vt:lpwstr>49;#RFP Response|15b701c6-3178-4f4f-9136-6471e8b3bf86</vt:lpwstr>
  </property>
  <property fmtid="{D5CDD505-2E9C-101B-9397-08002B2CF9AE}" pid="41" name="IsMyDocuments">
    <vt:bool>true</vt:bool>
  </property>
  <property fmtid="{D5CDD505-2E9C-101B-9397-08002B2CF9AE}" pid="42" name="xd_Signature">
    <vt:bool>false</vt:bool>
  </property>
  <property fmtid="{D5CDD505-2E9C-101B-9397-08002B2CF9AE}" pid="43" name="Deliverable Order">
    <vt:r8>10</vt:r8>
  </property>
</Properties>
</file>