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929D5" w14:textId="344D0550" w:rsidR="00CB60FA" w:rsidRPr="003606C1" w:rsidRDefault="00B56668" w:rsidP="00CB60FA">
      <w:pPr>
        <w:pStyle w:val="Heading7"/>
        <w:spacing w:before="0" w:after="0"/>
        <w:jc w:val="center"/>
        <w:rPr>
          <w:rFonts w:ascii="Avenir Next LT Pro" w:hAnsi="Avenir Next LT Pro" w:cs="Calibri"/>
          <w:b/>
          <w:sz w:val="32"/>
          <w:szCs w:val="32"/>
        </w:rPr>
      </w:pPr>
      <w:r w:rsidRPr="003606C1">
        <w:rPr>
          <w:rFonts w:ascii="Avenir Next LT Pro" w:hAnsi="Avenir Next LT Pro" w:cs="Calibri"/>
          <w:b/>
          <w:sz w:val="32"/>
          <w:szCs w:val="32"/>
        </w:rPr>
        <w:t>REQUEST FOR PROPOSAL</w:t>
      </w:r>
    </w:p>
    <w:p w14:paraId="09EC42BE" w14:textId="3D3AD255" w:rsidR="00CB60FA" w:rsidRPr="003606C1" w:rsidRDefault="00CB60FA" w:rsidP="00CB60FA">
      <w:pPr>
        <w:rPr>
          <w:rFonts w:ascii="Avenir Next LT Pro" w:hAnsi="Avenir Next LT Pro"/>
          <w:sz w:val="20"/>
          <w:szCs w:val="20"/>
        </w:rPr>
      </w:pPr>
    </w:p>
    <w:p w14:paraId="3C36B588" w14:textId="65F9B885" w:rsidR="00B56668" w:rsidRPr="003606C1" w:rsidRDefault="76A6C4E1" w:rsidP="00131883">
      <w:pPr>
        <w:jc w:val="center"/>
        <w:rPr>
          <w:rFonts w:ascii="Avenir Next LT Pro" w:eastAsia="Avenir Next LT Pro" w:hAnsi="Avenir Next LT Pro" w:cs="Avenir Next LT Pro"/>
          <w:b/>
          <w:bCs/>
          <w:sz w:val="20"/>
          <w:szCs w:val="20"/>
        </w:rPr>
      </w:pPr>
      <w:r w:rsidRPr="003606C1">
        <w:rPr>
          <w:rFonts w:ascii="Avenir Next LT Pro" w:hAnsi="Avenir Next LT Pro" w:cs="Calibri"/>
          <w:sz w:val="20"/>
          <w:szCs w:val="20"/>
        </w:rPr>
        <w:t>#</w:t>
      </w:r>
      <w:r w:rsidR="175185E3" w:rsidRPr="003606C1">
        <w:rPr>
          <w:rFonts w:ascii="Avenir Next LT Pro" w:eastAsia="Segoe UI" w:hAnsi="Avenir Next LT Pro" w:cs="Segoe UI"/>
          <w:b/>
          <w:bCs/>
          <w:color w:val="000000" w:themeColor="text1"/>
          <w:sz w:val="20"/>
          <w:szCs w:val="20"/>
        </w:rPr>
        <w:t xml:space="preserve"> PGE01-GID0</w:t>
      </w:r>
      <w:r w:rsidR="046CCDA5" w:rsidRPr="003606C1">
        <w:rPr>
          <w:rFonts w:ascii="Avenir Next LT Pro" w:eastAsia="Segoe UI" w:hAnsi="Avenir Next LT Pro" w:cs="Segoe UI"/>
          <w:b/>
          <w:bCs/>
          <w:color w:val="000000" w:themeColor="text1"/>
          <w:sz w:val="20"/>
          <w:szCs w:val="20"/>
        </w:rPr>
        <w:t>5</w:t>
      </w:r>
      <w:r w:rsidR="175185E3" w:rsidRPr="003606C1">
        <w:rPr>
          <w:rFonts w:ascii="Avenir Next LT Pro" w:eastAsia="Segoe UI" w:hAnsi="Avenir Next LT Pro" w:cs="Segoe UI"/>
          <w:b/>
          <w:bCs/>
          <w:color w:val="000000" w:themeColor="text1"/>
          <w:sz w:val="20"/>
          <w:szCs w:val="20"/>
        </w:rPr>
        <w:t>-SH-00</w:t>
      </w:r>
      <w:r w:rsidR="00A02FAD" w:rsidRPr="003606C1">
        <w:rPr>
          <w:rFonts w:ascii="Avenir Next LT Pro" w:eastAsia="Avenir Next LT Pro" w:hAnsi="Avenir Next LT Pro" w:cs="Avenir Next LT Pro"/>
          <w:b/>
          <w:bCs/>
          <w:sz w:val="20"/>
          <w:szCs w:val="20"/>
        </w:rPr>
        <w:t>4</w:t>
      </w:r>
    </w:p>
    <w:p w14:paraId="0B911419" w14:textId="77777777" w:rsidR="0092488F" w:rsidRPr="003606C1" w:rsidRDefault="0092488F" w:rsidP="00131883">
      <w:pPr>
        <w:jc w:val="center"/>
        <w:rPr>
          <w:rFonts w:ascii="Avenir Next LT Pro" w:eastAsia="Avenir Next LT Pro" w:hAnsi="Avenir Next LT Pro" w:cs="Avenir Next LT Pro"/>
          <w:b/>
          <w:bCs/>
          <w:sz w:val="20"/>
          <w:szCs w:val="20"/>
        </w:rPr>
      </w:pPr>
    </w:p>
    <w:p w14:paraId="1554C198" w14:textId="4483DD33" w:rsidR="0092488F" w:rsidRPr="003606C1" w:rsidRDefault="003606C1" w:rsidP="00131883">
      <w:pPr>
        <w:jc w:val="center"/>
        <w:rPr>
          <w:rFonts w:ascii="Avenir Next LT Pro" w:hAnsi="Avenir Next LT Pro" w:cs="Calibri"/>
          <w:sz w:val="20"/>
          <w:szCs w:val="20"/>
        </w:rPr>
      </w:pPr>
      <w:r w:rsidRPr="003606C1">
        <w:rPr>
          <w:rFonts w:ascii="Avenir Next LT Pro" w:hAnsi="Avenir Next LT Pro" w:cs="Calibri"/>
          <w:b/>
          <w:bCs/>
          <w:sz w:val="20"/>
          <w:szCs w:val="20"/>
          <w:lang w:val="en"/>
        </w:rPr>
        <w:t>Environmental Permits and Land Use Authorizations</w:t>
      </w:r>
      <w:r w:rsidR="0092488F" w:rsidRPr="003606C1">
        <w:rPr>
          <w:rFonts w:ascii="Avenir Next LT Pro" w:hAnsi="Avenir Next LT Pro" w:cs="Calibri"/>
          <w:b/>
          <w:bCs/>
          <w:sz w:val="20"/>
          <w:szCs w:val="20"/>
          <w:lang w:val="en"/>
        </w:rPr>
        <w:t xml:space="preserve"> </w:t>
      </w:r>
      <w:r w:rsidR="0092488F" w:rsidRPr="003606C1">
        <w:rPr>
          <w:rFonts w:ascii="Avenir Next LT Pro" w:hAnsi="Avenir Next LT Pro" w:cs="Calibri"/>
          <w:b/>
          <w:bCs/>
          <w:sz w:val="20"/>
          <w:szCs w:val="20"/>
        </w:rPr>
        <w:t>for the Warm Springs Power Pathway </w:t>
      </w:r>
      <w:r w:rsidR="00391C26" w:rsidRPr="003606C1">
        <w:rPr>
          <w:rFonts w:ascii="Avenir Next LT Pro" w:hAnsi="Avenir Next LT Pro" w:cs="Calibri"/>
          <w:b/>
          <w:bCs/>
          <w:sz w:val="20"/>
          <w:szCs w:val="20"/>
        </w:rPr>
        <w:t xml:space="preserve">Project </w:t>
      </w:r>
    </w:p>
    <w:p w14:paraId="12891E9B" w14:textId="5D846BA9" w:rsidR="00125E68" w:rsidRPr="00A02FAD" w:rsidRDefault="00125E68" w:rsidP="23BA86D4">
      <w:pPr>
        <w:spacing w:before="120"/>
        <w:jc w:val="center"/>
        <w:rPr>
          <w:rFonts w:ascii="Avenir Next LT Pro" w:eastAsia="Avenir Next LT Pro" w:hAnsi="Avenir Next LT Pro" w:cs="Avenir Next LT Pro"/>
          <w:b/>
          <w:bCs/>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DF4E87" w:rsidRPr="00A02FAD" w14:paraId="29AC5588" w14:textId="77777777" w:rsidTr="003437F4">
        <w:trPr>
          <w:trHeight w:val="288"/>
        </w:trPr>
        <w:tc>
          <w:tcPr>
            <w:tcW w:w="4675" w:type="dxa"/>
            <w:shd w:val="clear" w:color="auto" w:fill="D9D9D9" w:themeFill="background1" w:themeFillShade="D9"/>
          </w:tcPr>
          <w:p w14:paraId="49501D9B" w14:textId="77777777" w:rsidR="00DF4E87" w:rsidRPr="0002058B" w:rsidRDefault="00DF4E87" w:rsidP="003437F4">
            <w:pPr>
              <w:rPr>
                <w:rFonts w:ascii="Avenir Next LT Pro" w:hAnsi="Avenir Next LT Pro"/>
                <w:sz w:val="20"/>
                <w:szCs w:val="20"/>
              </w:rPr>
            </w:pPr>
            <w:bookmarkStart w:id="0" w:name="_Hlk200718916"/>
            <w:r w:rsidRPr="0002058B">
              <w:rPr>
                <w:rFonts w:ascii="Avenir Next LT Pro" w:hAnsi="Avenir Next LT Pro"/>
                <w:sz w:val="20"/>
                <w:szCs w:val="20"/>
              </w:rPr>
              <w:t>RFP Issue Date:</w:t>
            </w:r>
          </w:p>
        </w:tc>
        <w:tc>
          <w:tcPr>
            <w:tcW w:w="4675" w:type="dxa"/>
          </w:tcPr>
          <w:p w14:paraId="218C97E8" w14:textId="77777777" w:rsidR="00DF4E87" w:rsidRPr="00DF1521" w:rsidRDefault="00DF4E87" w:rsidP="003437F4">
            <w:pPr>
              <w:rPr>
                <w:rFonts w:ascii="Avenir Next LT Pro" w:hAnsi="Avenir Next LT Pro" w:cs="Calibri"/>
                <w:sz w:val="20"/>
                <w:szCs w:val="20"/>
              </w:rPr>
            </w:pPr>
            <w:r w:rsidRPr="00DF1521">
              <w:rPr>
                <w:rFonts w:ascii="Avenir Next LT Pro" w:hAnsi="Avenir Next LT Pro" w:cs="Calibri"/>
                <w:sz w:val="20"/>
                <w:szCs w:val="20"/>
              </w:rPr>
              <w:t>June 13, 2025</w:t>
            </w:r>
          </w:p>
        </w:tc>
      </w:tr>
      <w:tr w:rsidR="00DF4E87" w:rsidRPr="00A02FAD" w14:paraId="0F2000E5" w14:textId="77777777" w:rsidTr="003437F4">
        <w:tc>
          <w:tcPr>
            <w:tcW w:w="4675" w:type="dxa"/>
            <w:shd w:val="clear" w:color="auto" w:fill="D9D9D9" w:themeFill="background1" w:themeFillShade="D9"/>
          </w:tcPr>
          <w:p w14:paraId="535A095D" w14:textId="77777777" w:rsidR="00DF4E87" w:rsidRPr="0002058B" w:rsidRDefault="00DF4E87" w:rsidP="003437F4">
            <w:pPr>
              <w:rPr>
                <w:rFonts w:ascii="Avenir Next LT Pro" w:hAnsi="Avenir Next LT Pro"/>
                <w:sz w:val="20"/>
                <w:szCs w:val="20"/>
              </w:rPr>
            </w:pPr>
            <w:r w:rsidRPr="0002058B">
              <w:rPr>
                <w:rFonts w:ascii="Avenir Next LT Pro" w:hAnsi="Avenir Next LT Pro"/>
                <w:sz w:val="20"/>
                <w:szCs w:val="20"/>
              </w:rPr>
              <w:t>Due Date for Offeror Questions &amp; Requests for Clarification:  </w:t>
            </w:r>
          </w:p>
        </w:tc>
        <w:tc>
          <w:tcPr>
            <w:tcW w:w="4675" w:type="dxa"/>
          </w:tcPr>
          <w:p w14:paraId="40260F26" w14:textId="77777777" w:rsidR="00DF4E87" w:rsidRPr="00901720" w:rsidRDefault="00DF4E87" w:rsidP="003437F4">
            <w:pPr>
              <w:rPr>
                <w:rFonts w:ascii="Avenir Next LT Pro" w:hAnsi="Avenir Next LT Pro" w:cs="Calibri"/>
                <w:sz w:val="20"/>
                <w:szCs w:val="20"/>
              </w:rPr>
            </w:pPr>
            <w:r w:rsidRPr="00901720">
              <w:rPr>
                <w:rFonts w:ascii="Avenir Next LT Pro" w:hAnsi="Avenir Next LT Pro" w:cs="Calibri"/>
                <w:sz w:val="20"/>
                <w:szCs w:val="20"/>
              </w:rPr>
              <w:t xml:space="preserve">July 18, </w:t>
            </w:r>
            <w:proofErr w:type="gramStart"/>
            <w:r w:rsidRPr="00901720">
              <w:rPr>
                <w:rFonts w:ascii="Avenir Next LT Pro" w:hAnsi="Avenir Next LT Pro" w:cs="Calibri"/>
                <w:sz w:val="20"/>
                <w:szCs w:val="20"/>
              </w:rPr>
              <w:t>2025</w:t>
            </w:r>
            <w:proofErr w:type="gramEnd"/>
            <w:r w:rsidRPr="00901720">
              <w:rPr>
                <w:rFonts w:ascii="Avenir Next LT Pro" w:hAnsi="Avenir Next LT Pro" w:cs="Calibri"/>
                <w:sz w:val="20"/>
                <w:szCs w:val="20"/>
              </w:rPr>
              <w:t xml:space="preserve"> </w:t>
            </w:r>
          </w:p>
        </w:tc>
      </w:tr>
      <w:tr w:rsidR="00DF4E87" w:rsidRPr="00A02FAD" w14:paraId="21AE82E8" w14:textId="77777777" w:rsidTr="003437F4">
        <w:tc>
          <w:tcPr>
            <w:tcW w:w="4675" w:type="dxa"/>
            <w:shd w:val="clear" w:color="auto" w:fill="D9D9D9" w:themeFill="background1" w:themeFillShade="D9"/>
          </w:tcPr>
          <w:p w14:paraId="59CF0DBB" w14:textId="77777777" w:rsidR="00DF4E87" w:rsidRPr="0002058B" w:rsidRDefault="00DF4E87" w:rsidP="003437F4">
            <w:pPr>
              <w:rPr>
                <w:rFonts w:ascii="Avenir Next LT Pro" w:hAnsi="Avenir Next LT Pro"/>
                <w:sz w:val="20"/>
                <w:szCs w:val="20"/>
              </w:rPr>
            </w:pPr>
            <w:r w:rsidRPr="0002058B">
              <w:rPr>
                <w:rFonts w:ascii="Avenir Next LT Pro" w:hAnsi="Avenir Next LT Pro"/>
                <w:sz w:val="20"/>
                <w:szCs w:val="20"/>
              </w:rPr>
              <w:t>PGE’s Response to Questions &amp; Requests for Clarification to be sent on or before: </w:t>
            </w:r>
          </w:p>
        </w:tc>
        <w:tc>
          <w:tcPr>
            <w:tcW w:w="4675" w:type="dxa"/>
          </w:tcPr>
          <w:p w14:paraId="774EB624" w14:textId="77777777" w:rsidR="00DF4E87" w:rsidRPr="00901720" w:rsidRDefault="00DF4E87" w:rsidP="003437F4">
            <w:pPr>
              <w:rPr>
                <w:rFonts w:ascii="Avenir Next LT Pro" w:hAnsi="Avenir Next LT Pro" w:cs="Calibri"/>
                <w:sz w:val="20"/>
                <w:szCs w:val="20"/>
              </w:rPr>
            </w:pPr>
            <w:r w:rsidRPr="00901720">
              <w:rPr>
                <w:rFonts w:ascii="Avenir Next LT Pro" w:hAnsi="Avenir Next LT Pro" w:cs="Calibri"/>
                <w:sz w:val="20"/>
                <w:szCs w:val="20"/>
              </w:rPr>
              <w:t>July 2</w:t>
            </w:r>
            <w:r>
              <w:rPr>
                <w:rFonts w:ascii="Avenir Next LT Pro" w:hAnsi="Avenir Next LT Pro" w:cs="Calibri"/>
                <w:sz w:val="20"/>
                <w:szCs w:val="20"/>
              </w:rPr>
              <w:t>1</w:t>
            </w:r>
            <w:r w:rsidRPr="00901720">
              <w:rPr>
                <w:rFonts w:ascii="Avenir Next LT Pro" w:hAnsi="Avenir Next LT Pro" w:cs="Calibri"/>
                <w:sz w:val="20"/>
                <w:szCs w:val="20"/>
              </w:rPr>
              <w:t>, 2025</w:t>
            </w:r>
          </w:p>
        </w:tc>
      </w:tr>
      <w:tr w:rsidR="00DF4E87" w:rsidRPr="00A02FAD" w14:paraId="0913E00B" w14:textId="77777777" w:rsidTr="003437F4">
        <w:trPr>
          <w:trHeight w:val="1233"/>
        </w:trPr>
        <w:tc>
          <w:tcPr>
            <w:tcW w:w="4675" w:type="dxa"/>
            <w:shd w:val="clear" w:color="auto" w:fill="D9D9D9" w:themeFill="background1" w:themeFillShade="D9"/>
          </w:tcPr>
          <w:p w14:paraId="3EE0D3A0" w14:textId="77777777" w:rsidR="00DF4E87" w:rsidRPr="0002058B" w:rsidRDefault="00DF4E87" w:rsidP="003437F4">
            <w:pPr>
              <w:rPr>
                <w:rFonts w:ascii="Avenir Next LT Pro" w:hAnsi="Avenir Next LT Pro"/>
                <w:sz w:val="20"/>
                <w:szCs w:val="20"/>
              </w:rPr>
            </w:pPr>
            <w:r w:rsidRPr="0002058B">
              <w:rPr>
                <w:rFonts w:ascii="Avenir Next LT Pro" w:hAnsi="Avenir Next LT Pro"/>
                <w:sz w:val="20"/>
                <w:szCs w:val="20"/>
              </w:rPr>
              <w:t>Proposals in response to RFP due by: </w:t>
            </w:r>
          </w:p>
        </w:tc>
        <w:tc>
          <w:tcPr>
            <w:tcW w:w="4675" w:type="dxa"/>
          </w:tcPr>
          <w:p w14:paraId="522376B1" w14:textId="77777777" w:rsidR="00DF4E87" w:rsidRDefault="00DF4E87" w:rsidP="003437F4">
            <w:pPr>
              <w:rPr>
                <w:rFonts w:ascii="Avenir Next LT Pro" w:hAnsi="Avenir Next LT Pro" w:cs="Calibri"/>
                <w:sz w:val="20"/>
                <w:szCs w:val="20"/>
              </w:rPr>
            </w:pPr>
            <w:r w:rsidRPr="00DF1521">
              <w:rPr>
                <w:rFonts w:ascii="Avenir Next LT Pro" w:hAnsi="Avenir Next LT Pro" w:cs="Calibri"/>
                <w:sz w:val="20"/>
                <w:szCs w:val="20"/>
              </w:rPr>
              <w:t xml:space="preserve">July 25, </w:t>
            </w:r>
            <w:proofErr w:type="gramStart"/>
            <w:r w:rsidRPr="00DF1521">
              <w:rPr>
                <w:rFonts w:ascii="Avenir Next LT Pro" w:hAnsi="Avenir Next LT Pro" w:cs="Calibri"/>
                <w:sz w:val="20"/>
                <w:szCs w:val="20"/>
              </w:rPr>
              <w:t>2025</w:t>
            </w:r>
            <w:proofErr w:type="gramEnd"/>
            <w:r w:rsidRPr="00DF1521">
              <w:rPr>
                <w:rFonts w:ascii="Avenir Next LT Pro" w:hAnsi="Avenir Next LT Pro" w:cs="Calibri"/>
                <w:sz w:val="20"/>
                <w:szCs w:val="20"/>
              </w:rPr>
              <w:t xml:space="preserve"> at </w:t>
            </w:r>
            <w:r>
              <w:rPr>
                <w:rFonts w:ascii="Avenir Next LT Pro" w:hAnsi="Avenir Next LT Pro" w:cs="Calibri"/>
                <w:sz w:val="20"/>
                <w:szCs w:val="20"/>
              </w:rPr>
              <w:t>5</w:t>
            </w:r>
            <w:r w:rsidRPr="00DF1521">
              <w:rPr>
                <w:rFonts w:ascii="Avenir Next LT Pro" w:hAnsi="Avenir Next LT Pro" w:cs="Calibri"/>
                <w:sz w:val="20"/>
                <w:szCs w:val="20"/>
              </w:rPr>
              <w:t>:00</w:t>
            </w:r>
            <w:r>
              <w:rPr>
                <w:rFonts w:ascii="Avenir Next LT Pro" w:hAnsi="Avenir Next LT Pro" w:cs="Calibri"/>
                <w:sz w:val="20"/>
                <w:szCs w:val="20"/>
              </w:rPr>
              <w:t xml:space="preserve"> P.M.</w:t>
            </w:r>
            <w:r w:rsidRPr="00DF1521">
              <w:rPr>
                <w:rFonts w:ascii="Avenir Next LT Pro" w:hAnsi="Avenir Next LT Pro" w:cs="Calibri"/>
                <w:sz w:val="20"/>
                <w:szCs w:val="20"/>
              </w:rPr>
              <w:t xml:space="preserve"> PDT </w:t>
            </w:r>
          </w:p>
          <w:p w14:paraId="358D4EC6" w14:textId="77777777" w:rsidR="00DF4E87" w:rsidRPr="00DF1521" w:rsidRDefault="00DF4E87" w:rsidP="003437F4">
            <w:pPr>
              <w:rPr>
                <w:rFonts w:ascii="Avenir Next LT Pro" w:hAnsi="Avenir Next LT Pro" w:cs="Calibri"/>
                <w:sz w:val="20"/>
                <w:szCs w:val="20"/>
              </w:rPr>
            </w:pPr>
            <w:r>
              <w:rPr>
                <w:rFonts w:ascii="Avenir Next LT Pro" w:hAnsi="Avenir Next LT Pro" w:cs="Calibri"/>
                <w:sz w:val="20"/>
                <w:szCs w:val="20"/>
              </w:rPr>
              <w:t>Late proposals will not be accepted or considered</w:t>
            </w:r>
          </w:p>
        </w:tc>
      </w:tr>
      <w:tr w:rsidR="00DF4E87" w:rsidRPr="00A02FAD" w14:paraId="229F4A02" w14:textId="77777777" w:rsidTr="003437F4">
        <w:trPr>
          <w:trHeight w:val="300"/>
        </w:trPr>
        <w:tc>
          <w:tcPr>
            <w:tcW w:w="4675" w:type="dxa"/>
            <w:shd w:val="clear" w:color="auto" w:fill="D9D9D9" w:themeFill="background1" w:themeFillShade="D9"/>
          </w:tcPr>
          <w:p w14:paraId="5A86BEDE" w14:textId="77777777" w:rsidR="00DF4E87" w:rsidRPr="0002058B" w:rsidRDefault="00DF4E87" w:rsidP="003437F4">
            <w:pPr>
              <w:rPr>
                <w:rFonts w:ascii="Avenir Next LT Pro" w:hAnsi="Avenir Next LT Pro"/>
                <w:sz w:val="20"/>
                <w:szCs w:val="20"/>
              </w:rPr>
            </w:pPr>
            <w:r w:rsidRPr="0002058B">
              <w:rPr>
                <w:rFonts w:ascii="Avenir Next LT Pro" w:hAnsi="Avenir Next LT Pro"/>
                <w:sz w:val="20"/>
                <w:szCs w:val="20"/>
              </w:rPr>
              <w:t>Finalists Presentation/Interviews (Virtual Only):</w:t>
            </w:r>
          </w:p>
        </w:tc>
        <w:tc>
          <w:tcPr>
            <w:tcW w:w="4675" w:type="dxa"/>
          </w:tcPr>
          <w:p w14:paraId="7E551F50" w14:textId="77777777" w:rsidR="00DF4E87" w:rsidRPr="00EE5714" w:rsidRDefault="00DF4E87" w:rsidP="003437F4">
            <w:pPr>
              <w:rPr>
                <w:rFonts w:ascii="Avenir Next LT Pro" w:hAnsi="Avenir Next LT Pro" w:cs="Calibri"/>
                <w:sz w:val="20"/>
                <w:szCs w:val="20"/>
              </w:rPr>
            </w:pPr>
            <w:r w:rsidRPr="00EE5714">
              <w:rPr>
                <w:rFonts w:ascii="Avenir Next LT Pro" w:hAnsi="Avenir Next LT Pro" w:cs="Calibri"/>
                <w:sz w:val="20"/>
                <w:szCs w:val="20"/>
              </w:rPr>
              <w:t>August 28, 2025</w:t>
            </w:r>
          </w:p>
        </w:tc>
      </w:tr>
      <w:tr w:rsidR="00DF4E87" w:rsidRPr="00A02FAD" w14:paraId="3091C12E" w14:textId="77777777" w:rsidTr="003437F4">
        <w:tc>
          <w:tcPr>
            <w:tcW w:w="4675" w:type="dxa"/>
            <w:shd w:val="clear" w:color="auto" w:fill="D9D9D9" w:themeFill="background1" w:themeFillShade="D9"/>
          </w:tcPr>
          <w:p w14:paraId="53E6F1A3" w14:textId="77777777" w:rsidR="00DF4E87" w:rsidRPr="0002058B" w:rsidRDefault="00DF4E87" w:rsidP="003437F4">
            <w:pPr>
              <w:rPr>
                <w:rFonts w:ascii="Avenir Next LT Pro" w:hAnsi="Avenir Next LT Pro"/>
                <w:sz w:val="20"/>
                <w:szCs w:val="20"/>
              </w:rPr>
            </w:pPr>
            <w:r w:rsidRPr="0002058B">
              <w:rPr>
                <w:rFonts w:ascii="Avenir Next LT Pro" w:hAnsi="Avenir Next LT Pro"/>
                <w:sz w:val="20"/>
                <w:szCs w:val="20"/>
              </w:rPr>
              <w:t xml:space="preserve">Submit Questions to the Single Point </w:t>
            </w:r>
            <w:proofErr w:type="gramStart"/>
            <w:r w:rsidRPr="0002058B">
              <w:rPr>
                <w:rFonts w:ascii="Avenir Next LT Pro" w:hAnsi="Avenir Next LT Pro"/>
                <w:sz w:val="20"/>
                <w:szCs w:val="20"/>
              </w:rPr>
              <w:t>Of</w:t>
            </w:r>
            <w:proofErr w:type="gramEnd"/>
            <w:r w:rsidRPr="0002058B">
              <w:rPr>
                <w:rFonts w:ascii="Avenir Next LT Pro" w:hAnsi="Avenir Next LT Pro"/>
                <w:sz w:val="20"/>
                <w:szCs w:val="20"/>
              </w:rPr>
              <w:t xml:space="preserve"> Contact (SPOC) Only</w:t>
            </w:r>
          </w:p>
        </w:tc>
        <w:tc>
          <w:tcPr>
            <w:tcW w:w="4675" w:type="dxa"/>
          </w:tcPr>
          <w:p w14:paraId="5DD0DBEB" w14:textId="77777777" w:rsidR="00DF4E87" w:rsidRPr="00EE5714" w:rsidRDefault="00DF4E87" w:rsidP="003437F4">
            <w:pPr>
              <w:rPr>
                <w:rFonts w:ascii="Avenir Next LT Pro" w:hAnsi="Avenir Next LT Pro" w:cs="Calibri"/>
                <w:sz w:val="20"/>
                <w:szCs w:val="20"/>
              </w:rPr>
            </w:pPr>
            <w:r w:rsidRPr="00EE5714">
              <w:rPr>
                <w:rFonts w:ascii="Avenir Next LT Pro" w:hAnsi="Avenir Next LT Pro" w:cs="Calibri"/>
                <w:sz w:val="20"/>
                <w:szCs w:val="20"/>
              </w:rPr>
              <w:t>Offeror shall not contact PGE Personnel except as allowed in RFP</w:t>
            </w:r>
          </w:p>
        </w:tc>
      </w:tr>
      <w:tr w:rsidR="00DF4E87" w:rsidRPr="00A02FAD" w14:paraId="4DDB65DF" w14:textId="77777777" w:rsidTr="003437F4">
        <w:tc>
          <w:tcPr>
            <w:tcW w:w="4675" w:type="dxa"/>
            <w:shd w:val="clear" w:color="auto" w:fill="D9D9D9" w:themeFill="background1" w:themeFillShade="D9"/>
          </w:tcPr>
          <w:p w14:paraId="62ACD062" w14:textId="77777777" w:rsidR="00DF4E87" w:rsidRPr="0002058B" w:rsidRDefault="00DF4E87" w:rsidP="003437F4">
            <w:pPr>
              <w:rPr>
                <w:rFonts w:ascii="Avenir Next LT Pro" w:hAnsi="Avenir Next LT Pro"/>
                <w:sz w:val="20"/>
                <w:szCs w:val="20"/>
              </w:rPr>
            </w:pPr>
            <w:r w:rsidRPr="0002058B">
              <w:rPr>
                <w:rFonts w:ascii="Avenir Next LT Pro" w:hAnsi="Avenir Next LT Pro"/>
                <w:sz w:val="20"/>
                <w:szCs w:val="20"/>
              </w:rPr>
              <w:t>Submit Proposals to:</w:t>
            </w:r>
          </w:p>
        </w:tc>
        <w:tc>
          <w:tcPr>
            <w:tcW w:w="4675" w:type="dxa"/>
          </w:tcPr>
          <w:p w14:paraId="1AC3352B" w14:textId="77777777" w:rsidR="00DF4E87" w:rsidRPr="00EE5714" w:rsidRDefault="00DF4E87" w:rsidP="003437F4">
            <w:pPr>
              <w:rPr>
                <w:rFonts w:ascii="Avenir Next LT Pro" w:hAnsi="Avenir Next LT Pro" w:cs="Calibri"/>
                <w:sz w:val="20"/>
                <w:szCs w:val="20"/>
              </w:rPr>
            </w:pPr>
            <w:r w:rsidRPr="00EE5714">
              <w:rPr>
                <w:rFonts w:ascii="Avenir Next LT Pro" w:hAnsi="Avenir Next LT Pro" w:cs="Calibri"/>
                <w:sz w:val="20"/>
                <w:szCs w:val="20"/>
              </w:rPr>
              <w:t>Pgesolicitations@pgn.com</w:t>
            </w:r>
          </w:p>
        </w:tc>
      </w:tr>
      <w:bookmarkEnd w:id="0"/>
    </w:tbl>
    <w:p w14:paraId="2F9018ED" w14:textId="77777777" w:rsidR="00006934" w:rsidRPr="00A02FAD" w:rsidRDefault="00006934" w:rsidP="00D93EC1">
      <w:pPr>
        <w:spacing w:before="120"/>
        <w:jc w:val="both"/>
        <w:rPr>
          <w:rFonts w:ascii="Avenir Next LT Pro" w:hAnsi="Avenir Next LT Pro" w:cs="Calibri"/>
          <w:b/>
          <w:bCs/>
          <w:iCs/>
          <w:color w:val="FF0000"/>
          <w:sz w:val="20"/>
          <w:szCs w:val="20"/>
          <w:highlight w:val="yellow"/>
        </w:rPr>
      </w:pPr>
    </w:p>
    <w:p w14:paraId="59E9778A" w14:textId="3566576A" w:rsidR="00DA5AA0" w:rsidRPr="00A02FAD" w:rsidRDefault="00DA5AA0" w:rsidP="006E0BBE">
      <w:pPr>
        <w:spacing w:before="240" w:after="240"/>
        <w:rPr>
          <w:rFonts w:ascii="Avenir Next LT Pro" w:eastAsia="Avenir Next LT Pro" w:hAnsi="Avenir Next LT Pro" w:cs="Avenir Next LT Pro"/>
          <w:sz w:val="20"/>
          <w:szCs w:val="20"/>
          <w:highlight w:val="yellow"/>
        </w:rPr>
      </w:pPr>
    </w:p>
    <w:p w14:paraId="6C9BD075" w14:textId="51C9A605" w:rsidR="00C54A20" w:rsidRPr="00A02FAD" w:rsidRDefault="00C54A20" w:rsidP="00D93EC1">
      <w:pPr>
        <w:jc w:val="both"/>
        <w:rPr>
          <w:rFonts w:ascii="Avenir Next LT Pro" w:hAnsi="Avenir Next LT Pro" w:cs="Calibri"/>
          <w:i/>
          <w:color w:val="FF0000"/>
          <w:sz w:val="20"/>
          <w:szCs w:val="20"/>
          <w:highlight w:val="yellow"/>
        </w:rPr>
      </w:pPr>
      <w:r w:rsidRPr="00A02FAD">
        <w:rPr>
          <w:rFonts w:ascii="Avenir Next LT Pro" w:hAnsi="Avenir Next LT Pro" w:cs="Calibri"/>
          <w:i/>
          <w:color w:val="FF0000"/>
          <w:sz w:val="20"/>
          <w:szCs w:val="20"/>
          <w:highlight w:val="yellow"/>
        </w:rPr>
        <w:br w:type="page"/>
      </w:r>
    </w:p>
    <w:p w14:paraId="3FF2FB70" w14:textId="77777777" w:rsidR="00DA5AA0" w:rsidRPr="00A02FAD" w:rsidRDefault="00DA5AA0" w:rsidP="00D93EC1">
      <w:pPr>
        <w:spacing w:before="120"/>
        <w:jc w:val="both"/>
        <w:rPr>
          <w:rFonts w:ascii="Avenir Next LT Pro" w:hAnsi="Avenir Next LT Pro" w:cs="Calibri"/>
          <w:i/>
          <w:sz w:val="20"/>
          <w:szCs w:val="20"/>
          <w:highlight w:val="yellow"/>
        </w:rPr>
      </w:pPr>
    </w:p>
    <w:p w14:paraId="0588239E" w14:textId="1D3EC640" w:rsidR="00FA7949" w:rsidRDefault="005B14BA" w:rsidP="001E3B84">
      <w:pPr>
        <w:spacing w:before="120"/>
        <w:jc w:val="center"/>
        <w:rPr>
          <w:rFonts w:ascii="Avenir Next LT Pro" w:hAnsi="Avenir Next LT Pro" w:cs="Calibri"/>
          <w:b/>
          <w:bCs/>
          <w:iCs/>
          <w:sz w:val="20"/>
          <w:szCs w:val="20"/>
        </w:rPr>
      </w:pPr>
      <w:r>
        <w:rPr>
          <w:rFonts w:ascii="Avenir Next LT Pro" w:hAnsi="Avenir Next LT Pro" w:cs="Calibri"/>
          <w:b/>
          <w:bCs/>
          <w:iCs/>
          <w:sz w:val="20"/>
          <w:szCs w:val="20"/>
        </w:rPr>
        <w:t xml:space="preserve">IMPORTANT </w:t>
      </w:r>
      <w:r w:rsidR="00B66908">
        <w:rPr>
          <w:rFonts w:ascii="Avenir Next LT Pro" w:hAnsi="Avenir Next LT Pro" w:cs="Calibri"/>
          <w:b/>
          <w:bCs/>
          <w:iCs/>
          <w:sz w:val="20"/>
          <w:szCs w:val="20"/>
        </w:rPr>
        <w:t xml:space="preserve">NOTICE TO OFFERORS </w:t>
      </w:r>
    </w:p>
    <w:p w14:paraId="4FCF5308" w14:textId="77777777" w:rsidR="0028445F" w:rsidRDefault="0028445F" w:rsidP="001E3B84">
      <w:pPr>
        <w:spacing w:before="120"/>
        <w:jc w:val="center"/>
        <w:rPr>
          <w:rFonts w:ascii="Avenir Next LT Pro" w:hAnsi="Avenir Next LT Pro" w:cs="Calibri"/>
          <w:b/>
          <w:bCs/>
          <w:iCs/>
          <w:sz w:val="20"/>
          <w:szCs w:val="20"/>
        </w:rPr>
      </w:pPr>
    </w:p>
    <w:p w14:paraId="0CB955CE" w14:textId="77777777" w:rsidR="0028445F" w:rsidRDefault="0028445F" w:rsidP="0028445F">
      <w:pPr>
        <w:ind w:left="720"/>
        <w:rPr>
          <w:rFonts w:ascii="Avenir Next LT Pro" w:hAnsi="Avenir Next LT Pro"/>
          <w:sz w:val="20"/>
          <w:szCs w:val="20"/>
        </w:rPr>
      </w:pPr>
      <w:r w:rsidRPr="00C404D1">
        <w:rPr>
          <w:rFonts w:ascii="Avenir Next LT Pro" w:hAnsi="Avenir Next LT Pro"/>
          <w:sz w:val="20"/>
          <w:szCs w:val="20"/>
        </w:rPr>
        <w:t xml:space="preserve">PGE is requesting proposals from companies who specialize in environmental services involving routing and site selection, resource surveys, assessments, and plans, licensing and permitting, environmental compliance, and public involvement for transmission line projects. These services are needed to </w:t>
      </w:r>
      <w:r>
        <w:rPr>
          <w:rFonts w:ascii="Avenir Next LT Pro" w:hAnsi="Avenir Next LT Pro"/>
          <w:sz w:val="20"/>
          <w:szCs w:val="20"/>
        </w:rPr>
        <w:t>re-build</w:t>
      </w:r>
      <w:r w:rsidRPr="00C404D1">
        <w:rPr>
          <w:rFonts w:ascii="Avenir Next LT Pro" w:hAnsi="Avenir Next LT Pro"/>
          <w:sz w:val="20"/>
          <w:szCs w:val="20"/>
        </w:rPr>
        <w:t xml:space="preserve"> PGE’s existing transmission line to </w:t>
      </w:r>
      <w:r>
        <w:rPr>
          <w:rFonts w:ascii="Avenir Next LT Pro" w:hAnsi="Avenir Next LT Pro"/>
          <w:sz w:val="20"/>
          <w:szCs w:val="20"/>
        </w:rPr>
        <w:t xml:space="preserve">either </w:t>
      </w:r>
    </w:p>
    <w:p w14:paraId="2F8422BA" w14:textId="77777777" w:rsidR="0028445F" w:rsidRDefault="0028445F" w:rsidP="0028445F">
      <w:pPr>
        <w:ind w:left="720"/>
        <w:rPr>
          <w:rFonts w:ascii="Avenir Next LT Pro" w:hAnsi="Avenir Next LT Pro"/>
          <w:sz w:val="20"/>
          <w:szCs w:val="20"/>
        </w:rPr>
      </w:pPr>
    </w:p>
    <w:p w14:paraId="2ADE840F" w14:textId="54D9B96C" w:rsidR="0028445F" w:rsidRPr="0028445F" w:rsidRDefault="005D1383" w:rsidP="00E634A6">
      <w:pPr>
        <w:pStyle w:val="ListParagraph"/>
        <w:numPr>
          <w:ilvl w:val="1"/>
          <w:numId w:val="101"/>
        </w:numPr>
        <w:ind w:left="1440"/>
        <w:rPr>
          <w:rFonts w:ascii="Avenir Next LT Pro" w:hAnsi="Avenir Next LT Pro"/>
          <w:b/>
          <w:bCs/>
          <w:sz w:val="20"/>
          <w:szCs w:val="20"/>
        </w:rPr>
      </w:pPr>
      <w:r w:rsidRPr="005D1383">
        <w:rPr>
          <w:rFonts w:ascii="Avenir Next LT Pro" w:hAnsi="Avenir Next LT Pro"/>
          <w:b/>
          <w:bCs/>
          <w:sz w:val="20"/>
          <w:szCs w:val="20"/>
        </w:rPr>
        <w:t>Option 1</w:t>
      </w:r>
      <w:r>
        <w:rPr>
          <w:rFonts w:ascii="Avenir Next LT Pro" w:hAnsi="Avenir Next LT Pro"/>
          <w:sz w:val="20"/>
          <w:szCs w:val="20"/>
        </w:rPr>
        <w:t xml:space="preserve"> </w:t>
      </w:r>
      <w:r w:rsidR="00207D6A">
        <w:rPr>
          <w:rFonts w:ascii="Avenir Next LT Pro" w:hAnsi="Avenir Next LT Pro"/>
          <w:sz w:val="20"/>
          <w:szCs w:val="20"/>
        </w:rPr>
        <w:t xml:space="preserve">– </w:t>
      </w:r>
      <w:r w:rsidR="00B344F5">
        <w:rPr>
          <w:rFonts w:ascii="Avenir Next LT Pro" w:hAnsi="Avenir Next LT Pro"/>
          <w:sz w:val="20"/>
          <w:szCs w:val="20"/>
        </w:rPr>
        <w:t xml:space="preserve">A new </w:t>
      </w:r>
      <w:r w:rsidR="006C1CFD">
        <w:rPr>
          <w:rFonts w:ascii="Avenir Next LT Pro" w:hAnsi="Avenir Next LT Pro"/>
          <w:sz w:val="20"/>
          <w:szCs w:val="20"/>
        </w:rPr>
        <w:t xml:space="preserve">Lambert </w:t>
      </w:r>
      <w:r w:rsidR="0021381C">
        <w:rPr>
          <w:rFonts w:ascii="Avenir Next LT Pro" w:hAnsi="Avenir Next LT Pro"/>
          <w:sz w:val="20"/>
          <w:szCs w:val="20"/>
        </w:rPr>
        <w:t>s</w:t>
      </w:r>
      <w:r w:rsidR="00AB2948">
        <w:rPr>
          <w:rFonts w:ascii="Avenir Next LT Pro" w:hAnsi="Avenir Next LT Pro"/>
          <w:sz w:val="20"/>
          <w:szCs w:val="20"/>
        </w:rPr>
        <w:t xml:space="preserve">ubstation, </w:t>
      </w:r>
      <w:r w:rsidR="0021381C">
        <w:rPr>
          <w:rFonts w:ascii="Avenir Next LT Pro" w:hAnsi="Avenir Next LT Pro"/>
          <w:sz w:val="20"/>
          <w:szCs w:val="20"/>
        </w:rPr>
        <w:t>a</w:t>
      </w:r>
      <w:r w:rsidR="0053545D">
        <w:rPr>
          <w:rFonts w:ascii="Avenir Next LT Pro" w:hAnsi="Avenir Next LT Pro"/>
          <w:sz w:val="20"/>
          <w:szCs w:val="20"/>
        </w:rPr>
        <w:t xml:space="preserve"> new </w:t>
      </w:r>
      <w:r w:rsidR="00AB2948">
        <w:rPr>
          <w:rFonts w:ascii="Avenir Next LT Pro" w:hAnsi="Avenir Next LT Pro"/>
          <w:sz w:val="20"/>
          <w:szCs w:val="20"/>
        </w:rPr>
        <w:t>Mt</w:t>
      </w:r>
      <w:r w:rsidR="0053545D">
        <w:rPr>
          <w:rFonts w:ascii="Avenir Next LT Pro" w:hAnsi="Avenir Next LT Pro"/>
          <w:sz w:val="20"/>
          <w:szCs w:val="20"/>
        </w:rPr>
        <w:t>. V</w:t>
      </w:r>
      <w:r w:rsidR="00AB2948">
        <w:rPr>
          <w:rFonts w:ascii="Avenir Next LT Pro" w:hAnsi="Avenir Next LT Pro"/>
          <w:sz w:val="20"/>
          <w:szCs w:val="20"/>
        </w:rPr>
        <w:t xml:space="preserve">iew </w:t>
      </w:r>
      <w:r w:rsidR="001E4579">
        <w:rPr>
          <w:rFonts w:ascii="Avenir Next LT Pro" w:hAnsi="Avenir Next LT Pro"/>
          <w:sz w:val="20"/>
          <w:szCs w:val="20"/>
        </w:rPr>
        <w:t xml:space="preserve">switchyard, </w:t>
      </w:r>
      <w:r w:rsidR="00B13E20">
        <w:rPr>
          <w:rFonts w:ascii="Avenir Next LT Pro" w:hAnsi="Avenir Next LT Pro"/>
          <w:sz w:val="20"/>
          <w:szCs w:val="20"/>
        </w:rPr>
        <w:t>re</w:t>
      </w:r>
      <w:r w:rsidR="005422E3">
        <w:rPr>
          <w:rFonts w:ascii="Avenir Next LT Pro" w:hAnsi="Avenir Next LT Pro"/>
          <w:sz w:val="20"/>
          <w:szCs w:val="20"/>
        </w:rPr>
        <w:t>-</w:t>
      </w:r>
      <w:r w:rsidR="00B13E20">
        <w:rPr>
          <w:rFonts w:ascii="Avenir Next LT Pro" w:hAnsi="Avenir Next LT Pro"/>
          <w:sz w:val="20"/>
          <w:szCs w:val="20"/>
        </w:rPr>
        <w:t xml:space="preserve">build </w:t>
      </w:r>
      <w:r w:rsidR="005422E3">
        <w:rPr>
          <w:rFonts w:ascii="Avenir Next LT Pro" w:hAnsi="Avenir Next LT Pro"/>
          <w:sz w:val="20"/>
          <w:szCs w:val="20"/>
        </w:rPr>
        <w:t>o</w:t>
      </w:r>
      <w:r w:rsidR="00207D6A">
        <w:rPr>
          <w:rFonts w:ascii="Avenir Next LT Pro" w:hAnsi="Avenir Next LT Pro"/>
          <w:sz w:val="20"/>
          <w:szCs w:val="20"/>
        </w:rPr>
        <w:t>ne</w:t>
      </w:r>
      <w:r w:rsidR="0028445F" w:rsidRPr="0028445F">
        <w:rPr>
          <w:rFonts w:ascii="Avenir Next LT Pro" w:hAnsi="Avenir Next LT Pro"/>
          <w:sz w:val="20"/>
          <w:szCs w:val="20"/>
        </w:rPr>
        <w:t xml:space="preserve"> single 500-kV </w:t>
      </w:r>
      <w:r w:rsidR="0028445F">
        <w:rPr>
          <w:rFonts w:ascii="Avenir Next LT Pro" w:hAnsi="Avenir Next LT Pro"/>
          <w:sz w:val="20"/>
          <w:szCs w:val="20"/>
        </w:rPr>
        <w:t>line</w:t>
      </w:r>
      <w:r w:rsidR="007D1917">
        <w:rPr>
          <w:rFonts w:ascii="Avenir Next LT Pro" w:hAnsi="Avenir Next LT Pro"/>
          <w:sz w:val="20"/>
          <w:szCs w:val="20"/>
        </w:rPr>
        <w:t xml:space="preserve"> </w:t>
      </w:r>
      <w:r w:rsidR="00876669">
        <w:rPr>
          <w:rFonts w:ascii="Avenir Next LT Pro" w:hAnsi="Avenir Next LT Pro"/>
          <w:sz w:val="20"/>
          <w:szCs w:val="20"/>
        </w:rPr>
        <w:t xml:space="preserve">from Lambert to Mt. View </w:t>
      </w:r>
      <w:r w:rsidR="000E596A">
        <w:rPr>
          <w:rFonts w:ascii="Avenir Next LT Pro" w:hAnsi="Avenir Next LT Pro"/>
          <w:sz w:val="20"/>
          <w:szCs w:val="20"/>
        </w:rPr>
        <w:t>in the existing 230</w:t>
      </w:r>
      <w:r w:rsidR="00FA0D68">
        <w:rPr>
          <w:rFonts w:ascii="Avenir Next LT Pro" w:hAnsi="Avenir Next LT Pro"/>
          <w:sz w:val="20"/>
          <w:szCs w:val="20"/>
        </w:rPr>
        <w:t>-</w:t>
      </w:r>
      <w:r w:rsidR="000E596A">
        <w:rPr>
          <w:rFonts w:ascii="Avenir Next LT Pro" w:hAnsi="Avenir Next LT Pro"/>
          <w:sz w:val="20"/>
          <w:szCs w:val="20"/>
        </w:rPr>
        <w:t xml:space="preserve">kV </w:t>
      </w:r>
      <w:r w:rsidR="00E50B72">
        <w:rPr>
          <w:rFonts w:ascii="Avenir Next LT Pro" w:hAnsi="Avenir Next LT Pro"/>
          <w:sz w:val="20"/>
          <w:szCs w:val="20"/>
        </w:rPr>
        <w:t xml:space="preserve">corridor </w:t>
      </w:r>
      <w:r w:rsidR="00876669">
        <w:rPr>
          <w:rFonts w:ascii="Avenir Next LT Pro" w:hAnsi="Avenir Next LT Pro"/>
          <w:sz w:val="20"/>
          <w:szCs w:val="20"/>
        </w:rPr>
        <w:t xml:space="preserve">and </w:t>
      </w:r>
      <w:r w:rsidR="00AF25CD">
        <w:rPr>
          <w:rFonts w:ascii="Avenir Next LT Pro" w:hAnsi="Avenir Next LT Pro"/>
          <w:sz w:val="20"/>
          <w:szCs w:val="20"/>
        </w:rPr>
        <w:t>re</w:t>
      </w:r>
      <w:r w:rsidR="005422E3">
        <w:rPr>
          <w:rFonts w:ascii="Avenir Next LT Pro" w:hAnsi="Avenir Next LT Pro"/>
          <w:sz w:val="20"/>
          <w:szCs w:val="20"/>
        </w:rPr>
        <w:t>-</w:t>
      </w:r>
      <w:r w:rsidR="00AF25CD">
        <w:rPr>
          <w:rFonts w:ascii="Avenir Next LT Pro" w:hAnsi="Avenir Next LT Pro"/>
          <w:sz w:val="20"/>
          <w:szCs w:val="20"/>
        </w:rPr>
        <w:t xml:space="preserve">build </w:t>
      </w:r>
      <w:r w:rsidR="00065D23">
        <w:rPr>
          <w:rFonts w:ascii="Avenir Next LT Pro" w:hAnsi="Avenir Next LT Pro"/>
          <w:sz w:val="20"/>
          <w:szCs w:val="20"/>
        </w:rPr>
        <w:t xml:space="preserve">the </w:t>
      </w:r>
      <w:r w:rsidR="0021381C">
        <w:rPr>
          <w:rFonts w:ascii="Avenir Next LT Pro" w:hAnsi="Avenir Next LT Pro"/>
          <w:sz w:val="20"/>
          <w:szCs w:val="20"/>
        </w:rPr>
        <w:t>e</w:t>
      </w:r>
      <w:r w:rsidR="00065D23">
        <w:rPr>
          <w:rFonts w:ascii="Avenir Next LT Pro" w:hAnsi="Avenir Next LT Pro"/>
          <w:sz w:val="20"/>
          <w:szCs w:val="20"/>
        </w:rPr>
        <w:t>xisting 230</w:t>
      </w:r>
      <w:r w:rsidR="00FA0D68">
        <w:rPr>
          <w:rFonts w:ascii="Avenir Next LT Pro" w:hAnsi="Avenir Next LT Pro"/>
          <w:sz w:val="20"/>
          <w:szCs w:val="20"/>
        </w:rPr>
        <w:t>-</w:t>
      </w:r>
      <w:r w:rsidR="00A937B3">
        <w:rPr>
          <w:rFonts w:ascii="Avenir Next LT Pro" w:hAnsi="Avenir Next LT Pro"/>
          <w:sz w:val="20"/>
          <w:szCs w:val="20"/>
        </w:rPr>
        <w:t>kV circuit from Bethel to Lambert</w:t>
      </w:r>
      <w:r w:rsidR="00876669">
        <w:rPr>
          <w:rFonts w:ascii="Avenir Next LT Pro" w:hAnsi="Avenir Next LT Pro"/>
          <w:sz w:val="20"/>
          <w:szCs w:val="20"/>
        </w:rPr>
        <w:t xml:space="preserve"> </w:t>
      </w:r>
      <w:r w:rsidR="003E0DE5">
        <w:rPr>
          <w:rFonts w:ascii="Avenir Next LT Pro" w:hAnsi="Avenir Next LT Pro"/>
          <w:sz w:val="20"/>
          <w:szCs w:val="20"/>
        </w:rPr>
        <w:t xml:space="preserve">to </w:t>
      </w:r>
      <w:r w:rsidR="00876669">
        <w:rPr>
          <w:rFonts w:ascii="Avenir Next LT Pro" w:hAnsi="Avenir Next LT Pro"/>
          <w:sz w:val="20"/>
          <w:szCs w:val="20"/>
        </w:rPr>
        <w:t xml:space="preserve">double </w:t>
      </w:r>
      <w:r w:rsidR="00AF25CD">
        <w:rPr>
          <w:rFonts w:ascii="Avenir Next LT Pro" w:hAnsi="Avenir Next LT Pro"/>
          <w:sz w:val="20"/>
          <w:szCs w:val="20"/>
        </w:rPr>
        <w:t>circu</w:t>
      </w:r>
      <w:r w:rsidR="005D64BA">
        <w:rPr>
          <w:rFonts w:ascii="Avenir Next LT Pro" w:hAnsi="Avenir Next LT Pro"/>
          <w:sz w:val="20"/>
          <w:szCs w:val="20"/>
        </w:rPr>
        <w:t>it</w:t>
      </w:r>
      <w:r w:rsidR="002037D0">
        <w:rPr>
          <w:rFonts w:ascii="Avenir Next LT Pro" w:hAnsi="Avenir Next LT Pro"/>
          <w:sz w:val="20"/>
          <w:szCs w:val="20"/>
        </w:rPr>
        <w:t xml:space="preserve"> 230 kV</w:t>
      </w:r>
      <w:r w:rsidR="003E0DE5">
        <w:rPr>
          <w:rFonts w:ascii="Avenir Next LT Pro" w:hAnsi="Avenir Next LT Pro"/>
          <w:sz w:val="20"/>
          <w:szCs w:val="20"/>
        </w:rPr>
        <w:t>.</w:t>
      </w:r>
      <w:r w:rsidR="005D64BA">
        <w:rPr>
          <w:rFonts w:ascii="Avenir Next LT Pro" w:hAnsi="Avenir Next LT Pro"/>
          <w:sz w:val="20"/>
          <w:szCs w:val="20"/>
        </w:rPr>
        <w:t xml:space="preserve"> </w:t>
      </w:r>
      <w:r w:rsidR="00876669">
        <w:rPr>
          <w:rFonts w:ascii="Avenir Next LT Pro" w:hAnsi="Avenir Next LT Pro"/>
          <w:sz w:val="20"/>
          <w:szCs w:val="20"/>
        </w:rPr>
        <w:t xml:space="preserve"> </w:t>
      </w:r>
    </w:p>
    <w:p w14:paraId="302AEB08" w14:textId="77777777" w:rsidR="0004530B" w:rsidRPr="00690FA9" w:rsidRDefault="0004530B" w:rsidP="00690FA9">
      <w:pPr>
        <w:rPr>
          <w:rFonts w:ascii="Avenir Next LT Pro" w:hAnsi="Avenir Next LT Pro"/>
          <w:b/>
          <w:bCs/>
          <w:sz w:val="20"/>
          <w:szCs w:val="20"/>
        </w:rPr>
      </w:pPr>
    </w:p>
    <w:p w14:paraId="49D8C777" w14:textId="5E4C33CA" w:rsidR="0004530B" w:rsidRPr="00FE7C25" w:rsidRDefault="0004530B" w:rsidP="00626E27">
      <w:pPr>
        <w:pStyle w:val="ListParagraph"/>
        <w:numPr>
          <w:ilvl w:val="1"/>
          <w:numId w:val="101"/>
        </w:numPr>
        <w:ind w:left="1440"/>
        <w:rPr>
          <w:rFonts w:ascii="Avenir Next LT Pro" w:hAnsi="Avenir Next LT Pro"/>
          <w:b/>
          <w:bCs/>
          <w:sz w:val="20"/>
          <w:szCs w:val="20"/>
        </w:rPr>
      </w:pPr>
      <w:r w:rsidRPr="00B9283A">
        <w:rPr>
          <w:rFonts w:ascii="Avenir Next LT Pro" w:hAnsi="Avenir Next LT Pro"/>
          <w:b/>
          <w:bCs/>
          <w:sz w:val="20"/>
          <w:szCs w:val="20"/>
        </w:rPr>
        <w:t xml:space="preserve">Option </w:t>
      </w:r>
      <w:r w:rsidR="00CD7F54" w:rsidRPr="00B9283A">
        <w:rPr>
          <w:rFonts w:ascii="Avenir Next LT Pro" w:hAnsi="Avenir Next LT Pro"/>
          <w:b/>
          <w:bCs/>
          <w:sz w:val="20"/>
          <w:szCs w:val="20"/>
        </w:rPr>
        <w:t>2</w:t>
      </w:r>
      <w:r w:rsidRPr="00B9283A">
        <w:rPr>
          <w:rFonts w:ascii="Avenir Next LT Pro" w:hAnsi="Avenir Next LT Pro"/>
          <w:b/>
          <w:bCs/>
          <w:sz w:val="20"/>
          <w:szCs w:val="20"/>
        </w:rPr>
        <w:t xml:space="preserve"> - </w:t>
      </w:r>
      <w:r w:rsidRPr="00B9283A">
        <w:rPr>
          <w:rFonts w:ascii="Avenir Next LT Pro" w:hAnsi="Avenir Next LT Pro"/>
          <w:sz w:val="20"/>
          <w:szCs w:val="20"/>
        </w:rPr>
        <w:t>Two single 500-kV lines from Lambert to Mt. View. One single circuit 500 kV line,</w:t>
      </w:r>
      <w:r w:rsidR="00474D24" w:rsidRPr="00B9283A">
        <w:rPr>
          <w:rFonts w:ascii="Avenir Next LT Pro" w:hAnsi="Avenir Next LT Pro"/>
          <w:sz w:val="20"/>
          <w:szCs w:val="20"/>
        </w:rPr>
        <w:t xml:space="preserve"> called</w:t>
      </w:r>
      <w:r w:rsidRPr="00B9283A">
        <w:rPr>
          <w:rFonts w:ascii="Avenir Next LT Pro" w:hAnsi="Avenir Next LT Pro"/>
          <w:sz w:val="20"/>
          <w:szCs w:val="20"/>
        </w:rPr>
        <w:t xml:space="preserve"> </w:t>
      </w:r>
      <w:r w:rsidRPr="00B9283A">
        <w:rPr>
          <w:rFonts w:ascii="Avenir Next LT Pro" w:hAnsi="Avenir Next LT Pro"/>
          <w:i/>
          <w:iCs/>
          <w:sz w:val="20"/>
          <w:szCs w:val="20"/>
        </w:rPr>
        <w:t>Lambert-Mt View No. 1</w:t>
      </w:r>
      <w:r w:rsidRPr="00B9283A">
        <w:rPr>
          <w:rFonts w:ascii="Avenir Next LT Pro" w:hAnsi="Avenir Next LT Pro"/>
          <w:sz w:val="20"/>
          <w:szCs w:val="20"/>
        </w:rPr>
        <w:t>, w</w:t>
      </w:r>
      <w:r w:rsidR="00474D24" w:rsidRPr="00B9283A">
        <w:rPr>
          <w:rFonts w:ascii="Avenir Next LT Pro" w:hAnsi="Avenir Next LT Pro"/>
          <w:sz w:val="20"/>
          <w:szCs w:val="20"/>
        </w:rPr>
        <w:t xml:space="preserve">ould </w:t>
      </w:r>
      <w:r w:rsidRPr="00B9283A">
        <w:rPr>
          <w:rFonts w:ascii="Avenir Next LT Pro" w:hAnsi="Avenir Next LT Pro"/>
          <w:sz w:val="20"/>
          <w:szCs w:val="20"/>
        </w:rPr>
        <w:t>be constructed primarily adjacent and parallel to the existing 230</w:t>
      </w:r>
      <w:r w:rsidR="00474D24" w:rsidRPr="00B9283A">
        <w:rPr>
          <w:rFonts w:ascii="Avenir Next LT Pro" w:hAnsi="Avenir Next LT Pro"/>
          <w:sz w:val="20"/>
          <w:szCs w:val="20"/>
        </w:rPr>
        <w:t>-</w:t>
      </w:r>
      <w:r w:rsidRPr="00B9283A">
        <w:rPr>
          <w:rFonts w:ascii="Avenir Next LT Pro" w:hAnsi="Avenir Next LT Pro"/>
          <w:sz w:val="20"/>
          <w:szCs w:val="20"/>
        </w:rPr>
        <w:t xml:space="preserve">kV line, but will deviate from the existing corridor by over 500 ft </w:t>
      </w:r>
      <w:r w:rsidR="003E78E4" w:rsidRPr="00B9283A">
        <w:rPr>
          <w:rFonts w:ascii="Avenir Next LT Pro" w:hAnsi="Avenir Next LT Pro"/>
          <w:sz w:val="20"/>
          <w:szCs w:val="20"/>
        </w:rPr>
        <w:t xml:space="preserve">for a portion of the route in the </w:t>
      </w:r>
      <w:r w:rsidR="00405B65" w:rsidRPr="00B9283A">
        <w:rPr>
          <w:rFonts w:ascii="Avenir Next LT Pro" w:hAnsi="Avenir Next LT Pro"/>
          <w:sz w:val="20"/>
          <w:szCs w:val="20"/>
        </w:rPr>
        <w:t>n</w:t>
      </w:r>
      <w:r w:rsidR="003E78E4" w:rsidRPr="00B9283A">
        <w:rPr>
          <w:rFonts w:ascii="Avenir Next LT Pro" w:hAnsi="Avenir Next LT Pro"/>
          <w:sz w:val="20"/>
          <w:szCs w:val="20"/>
        </w:rPr>
        <w:t xml:space="preserve">ational </w:t>
      </w:r>
      <w:r w:rsidR="00405B65" w:rsidRPr="00B9283A">
        <w:rPr>
          <w:rFonts w:ascii="Avenir Next LT Pro" w:hAnsi="Avenir Next LT Pro"/>
          <w:sz w:val="20"/>
          <w:szCs w:val="20"/>
        </w:rPr>
        <w:t>f</w:t>
      </w:r>
      <w:r w:rsidR="003E78E4" w:rsidRPr="00B9283A">
        <w:rPr>
          <w:rFonts w:ascii="Avenir Next LT Pro" w:hAnsi="Avenir Next LT Pro"/>
          <w:sz w:val="20"/>
          <w:szCs w:val="20"/>
        </w:rPr>
        <w:t xml:space="preserve">orest </w:t>
      </w:r>
      <w:r w:rsidRPr="00B9283A">
        <w:rPr>
          <w:rFonts w:ascii="Avenir Next LT Pro" w:hAnsi="Avenir Next LT Pro"/>
          <w:sz w:val="20"/>
          <w:szCs w:val="20"/>
        </w:rPr>
        <w:t>in an approximate 10-mile sectio</w:t>
      </w:r>
      <w:r w:rsidR="003E78E4" w:rsidRPr="00B9283A">
        <w:rPr>
          <w:rFonts w:ascii="Avenir Next LT Pro" w:hAnsi="Avenir Next LT Pro"/>
          <w:sz w:val="20"/>
          <w:szCs w:val="20"/>
        </w:rPr>
        <w:t>n</w:t>
      </w:r>
      <w:r w:rsidRPr="00B9283A">
        <w:rPr>
          <w:rFonts w:ascii="Avenir Next LT Pro" w:hAnsi="Avenir Next LT Pro"/>
          <w:sz w:val="20"/>
          <w:szCs w:val="20"/>
        </w:rPr>
        <w:t xml:space="preserve">. </w:t>
      </w:r>
      <w:r w:rsidR="003E78E4" w:rsidRPr="00B9283A">
        <w:rPr>
          <w:rFonts w:ascii="Avenir Next LT Pro" w:hAnsi="Avenir Next LT Pro"/>
          <w:sz w:val="20"/>
          <w:szCs w:val="20"/>
        </w:rPr>
        <w:t xml:space="preserve">This deviation will qualify the entire project as a new energy facility, resulting in requiring an EFSC site certificate. </w:t>
      </w:r>
      <w:r w:rsidR="00E624D6" w:rsidRPr="00B9283A">
        <w:rPr>
          <w:rFonts w:ascii="Avenir Next LT Pro" w:hAnsi="Avenir Next LT Pro"/>
          <w:sz w:val="20"/>
          <w:szCs w:val="20"/>
        </w:rPr>
        <w:t>This option require</w:t>
      </w:r>
      <w:r w:rsidR="003E78E4" w:rsidRPr="00B9283A">
        <w:rPr>
          <w:rFonts w:ascii="Avenir Next LT Pro" w:hAnsi="Avenir Next LT Pro"/>
          <w:sz w:val="20"/>
          <w:szCs w:val="20"/>
        </w:rPr>
        <w:t>s</w:t>
      </w:r>
      <w:r w:rsidR="00E624D6" w:rsidRPr="00B9283A">
        <w:rPr>
          <w:rFonts w:ascii="Avenir Next LT Pro" w:hAnsi="Avenir Next LT Pro"/>
          <w:sz w:val="20"/>
          <w:szCs w:val="20"/>
        </w:rPr>
        <w:t xml:space="preserve"> additional easements</w:t>
      </w:r>
      <w:r w:rsidR="00B9283A" w:rsidRPr="00FE7C25">
        <w:rPr>
          <w:rFonts w:ascii="Avenir Next LT Pro" w:hAnsi="Avenir Next LT Pro"/>
          <w:b/>
          <w:bCs/>
          <w:sz w:val="20"/>
          <w:szCs w:val="20"/>
        </w:rPr>
        <w:t xml:space="preserve">. The Offeror must provide pricing in </w:t>
      </w:r>
      <w:r w:rsidR="00B9283A" w:rsidRPr="00FE7C25">
        <w:rPr>
          <w:rFonts w:ascii="Avenir Next LT Pro" w:hAnsi="Avenir Next LT Pro"/>
          <w:b/>
          <w:bCs/>
          <w:i/>
          <w:iCs/>
          <w:sz w:val="20"/>
          <w:szCs w:val="20"/>
        </w:rPr>
        <w:t>Annex B – Basis of Payment</w:t>
      </w:r>
      <w:r w:rsidR="00B9283A" w:rsidRPr="00FE7C25">
        <w:rPr>
          <w:rFonts w:ascii="Avenir Next LT Pro" w:hAnsi="Avenir Next LT Pro"/>
          <w:b/>
          <w:bCs/>
          <w:sz w:val="20"/>
          <w:szCs w:val="20"/>
        </w:rPr>
        <w:t>, if a route deviation is not required (no EFSC) and if a route deviation is required (EFSC).</w:t>
      </w:r>
    </w:p>
    <w:p w14:paraId="4807834E" w14:textId="77777777" w:rsidR="00B9283A" w:rsidRPr="00FF609C" w:rsidRDefault="00B9283A" w:rsidP="00FF609C">
      <w:pPr>
        <w:rPr>
          <w:rFonts w:ascii="Avenir Next LT Pro" w:hAnsi="Avenir Next LT Pro"/>
          <w:b/>
          <w:bCs/>
          <w:sz w:val="20"/>
          <w:szCs w:val="20"/>
        </w:rPr>
      </w:pPr>
    </w:p>
    <w:p w14:paraId="43FBBB66" w14:textId="39ACC030" w:rsidR="0028445F" w:rsidRDefault="005D1383" w:rsidP="005D1383">
      <w:pPr>
        <w:ind w:left="720"/>
        <w:rPr>
          <w:rFonts w:ascii="Avenir Next LT Pro" w:hAnsi="Avenir Next LT Pro"/>
          <w:sz w:val="20"/>
          <w:szCs w:val="20"/>
        </w:rPr>
      </w:pPr>
      <w:r w:rsidRPr="00207D6A">
        <w:rPr>
          <w:rFonts w:ascii="Avenir Next LT Pro" w:hAnsi="Avenir Next LT Pro"/>
          <w:sz w:val="20"/>
          <w:szCs w:val="20"/>
        </w:rPr>
        <w:t xml:space="preserve">All </w:t>
      </w:r>
      <w:r w:rsidR="0028445F" w:rsidRPr="00207D6A">
        <w:rPr>
          <w:rFonts w:ascii="Avenir Next LT Pro" w:hAnsi="Avenir Next LT Pro"/>
          <w:sz w:val="20"/>
          <w:szCs w:val="20"/>
        </w:rPr>
        <w:t xml:space="preserve">Offerors must submit a proposal for </w:t>
      </w:r>
      <w:r w:rsidRPr="00207D6A">
        <w:rPr>
          <w:rFonts w:ascii="Avenir Next LT Pro" w:hAnsi="Avenir Next LT Pro"/>
          <w:sz w:val="20"/>
          <w:szCs w:val="20"/>
        </w:rPr>
        <w:t>Option 1</w:t>
      </w:r>
      <w:r w:rsidR="00474D24">
        <w:rPr>
          <w:rFonts w:ascii="Avenir Next LT Pro" w:hAnsi="Avenir Next LT Pro"/>
          <w:sz w:val="20"/>
          <w:szCs w:val="20"/>
        </w:rPr>
        <w:t>. However, proposals for</w:t>
      </w:r>
      <w:r>
        <w:rPr>
          <w:rFonts w:ascii="Avenir Next LT Pro" w:hAnsi="Avenir Next LT Pro"/>
          <w:sz w:val="20"/>
          <w:szCs w:val="20"/>
        </w:rPr>
        <w:t xml:space="preserve"> </w:t>
      </w:r>
      <w:r w:rsidR="00E241FF">
        <w:rPr>
          <w:rFonts w:ascii="Avenir Next LT Pro" w:hAnsi="Avenir Next LT Pro"/>
          <w:sz w:val="20"/>
          <w:szCs w:val="20"/>
        </w:rPr>
        <w:t xml:space="preserve">Option </w:t>
      </w:r>
      <w:r w:rsidR="0014537F">
        <w:rPr>
          <w:rFonts w:ascii="Avenir Next LT Pro" w:hAnsi="Avenir Next LT Pro"/>
          <w:sz w:val="20"/>
          <w:szCs w:val="20"/>
        </w:rPr>
        <w:t xml:space="preserve">2 </w:t>
      </w:r>
      <w:r w:rsidR="001C7BDB">
        <w:rPr>
          <w:rFonts w:ascii="Avenir Next LT Pro" w:hAnsi="Avenir Next LT Pro"/>
          <w:sz w:val="20"/>
          <w:szCs w:val="20"/>
        </w:rPr>
        <w:t>are</w:t>
      </w:r>
      <w:r w:rsidR="00DE739E">
        <w:rPr>
          <w:rFonts w:ascii="Avenir Next LT Pro" w:hAnsi="Avenir Next LT Pro"/>
          <w:sz w:val="20"/>
          <w:szCs w:val="20"/>
        </w:rPr>
        <w:t xml:space="preserve"> optional</w:t>
      </w:r>
      <w:r>
        <w:rPr>
          <w:rFonts w:ascii="Avenir Next LT Pro" w:hAnsi="Avenir Next LT Pro"/>
          <w:sz w:val="20"/>
          <w:szCs w:val="20"/>
        </w:rPr>
        <w:t xml:space="preserve">. </w:t>
      </w:r>
      <w:r w:rsidR="001C7BDB">
        <w:rPr>
          <w:rFonts w:ascii="Avenir Next LT Pro" w:hAnsi="Avenir Next LT Pro"/>
          <w:sz w:val="20"/>
          <w:szCs w:val="20"/>
        </w:rPr>
        <w:t xml:space="preserve">PGE will only choose one of these options. </w:t>
      </w:r>
      <w:r>
        <w:rPr>
          <w:rFonts w:ascii="Avenir Next LT Pro" w:hAnsi="Avenir Next LT Pro"/>
          <w:sz w:val="20"/>
          <w:szCs w:val="20"/>
        </w:rPr>
        <w:t>PGE will decide which option to pursue</w:t>
      </w:r>
      <w:r w:rsidR="00474D24">
        <w:rPr>
          <w:rFonts w:ascii="Avenir Next LT Pro" w:hAnsi="Avenir Next LT Pro"/>
          <w:sz w:val="20"/>
          <w:szCs w:val="20"/>
        </w:rPr>
        <w:t xml:space="preserve"> after all proposals for this RFP are submitted</w:t>
      </w:r>
      <w:r w:rsidR="00207D6A">
        <w:rPr>
          <w:rFonts w:ascii="Avenir Next LT Pro" w:hAnsi="Avenir Next LT Pro"/>
          <w:sz w:val="20"/>
          <w:szCs w:val="20"/>
        </w:rPr>
        <w:t>.</w:t>
      </w:r>
      <w:r w:rsidR="00E241FF">
        <w:rPr>
          <w:rFonts w:ascii="Avenir Next LT Pro" w:hAnsi="Avenir Next LT Pro"/>
          <w:sz w:val="20"/>
          <w:szCs w:val="20"/>
        </w:rPr>
        <w:t xml:space="preserve"> </w:t>
      </w:r>
    </w:p>
    <w:p w14:paraId="6E0C5F72" w14:textId="77777777" w:rsidR="00044D7D" w:rsidRDefault="00044D7D" w:rsidP="005D1383">
      <w:pPr>
        <w:ind w:left="720"/>
        <w:rPr>
          <w:rFonts w:ascii="Avenir Next LT Pro" w:hAnsi="Avenir Next LT Pro"/>
          <w:sz w:val="20"/>
          <w:szCs w:val="20"/>
        </w:rPr>
      </w:pPr>
    </w:p>
    <w:p w14:paraId="4CEAE9EA" w14:textId="77777777" w:rsidR="00F643A9" w:rsidRDefault="00F643A9" w:rsidP="00F643A9">
      <w:pPr>
        <w:ind w:left="720"/>
        <w:rPr>
          <w:rFonts w:ascii="Avenir Next LT Pro" w:hAnsi="Avenir Next LT Pro"/>
          <w:sz w:val="20"/>
          <w:szCs w:val="20"/>
        </w:rPr>
      </w:pPr>
      <w:r w:rsidRPr="00E23A52">
        <w:rPr>
          <w:rFonts w:ascii="Avenir Next LT Pro" w:hAnsi="Avenir Next LT Pro"/>
          <w:sz w:val="20"/>
          <w:szCs w:val="20"/>
        </w:rPr>
        <w:t xml:space="preserve">Offerors are welcome to submit a proposal for the </w:t>
      </w:r>
    </w:p>
    <w:p w14:paraId="6B1C8E6C" w14:textId="77777777" w:rsidR="00F643A9" w:rsidRDefault="00F643A9" w:rsidP="00F643A9">
      <w:pPr>
        <w:ind w:left="720"/>
        <w:rPr>
          <w:rFonts w:ascii="Avenir Next LT Pro" w:hAnsi="Avenir Next LT Pro"/>
          <w:sz w:val="20"/>
          <w:szCs w:val="20"/>
        </w:rPr>
      </w:pPr>
    </w:p>
    <w:p w14:paraId="4190ABF6" w14:textId="5BC3F6D6" w:rsidR="00F643A9" w:rsidRPr="005F4DFE" w:rsidRDefault="00F643A9" w:rsidP="00F643A9">
      <w:pPr>
        <w:pStyle w:val="ListParagraph"/>
        <w:numPr>
          <w:ilvl w:val="0"/>
          <w:numId w:val="115"/>
        </w:numPr>
        <w:rPr>
          <w:rFonts w:ascii="Avenir Next LT Pro" w:hAnsi="Avenir Next LT Pro"/>
          <w:sz w:val="20"/>
          <w:szCs w:val="20"/>
        </w:rPr>
      </w:pPr>
      <w:r w:rsidRPr="005F4DFE">
        <w:rPr>
          <w:rFonts w:ascii="Avenir Next LT Pro" w:hAnsi="Avenir Next LT Pro" w:cs="Calibri"/>
          <w:sz w:val="20"/>
          <w:szCs w:val="20"/>
          <w:lang w:val="en"/>
        </w:rPr>
        <w:t>Environmental Permits and Land Use Authorizations Request for Proposal (“RFP”)</w:t>
      </w:r>
      <w:r>
        <w:rPr>
          <w:rFonts w:ascii="Avenir Next LT Pro" w:hAnsi="Avenir Next LT Pro" w:cs="Calibri"/>
          <w:sz w:val="20"/>
          <w:szCs w:val="20"/>
          <w:lang w:val="en"/>
        </w:rPr>
        <w:t xml:space="preserve"> #PGE01-GID05-SH-004</w:t>
      </w:r>
      <w:r w:rsidR="008F1AEE">
        <w:rPr>
          <w:rFonts w:ascii="Avenir Next LT Pro" w:hAnsi="Avenir Next LT Pro" w:cs="Calibri"/>
          <w:sz w:val="20"/>
          <w:szCs w:val="20"/>
          <w:lang w:val="en"/>
        </w:rPr>
        <w:t xml:space="preserve"> in support of the Warm Springs Power Pathway Project</w:t>
      </w:r>
      <w:r>
        <w:rPr>
          <w:rFonts w:ascii="Avenir Next LT Pro" w:hAnsi="Avenir Next LT Pro" w:cs="Calibri"/>
          <w:sz w:val="20"/>
          <w:szCs w:val="20"/>
          <w:lang w:val="en"/>
        </w:rPr>
        <w:t>;</w:t>
      </w:r>
      <w:r w:rsidRPr="005F4DFE">
        <w:rPr>
          <w:rFonts w:ascii="Avenir Next LT Pro" w:hAnsi="Avenir Next LT Pro" w:cs="Calibri"/>
          <w:sz w:val="20"/>
          <w:szCs w:val="20"/>
          <w:lang w:val="en"/>
        </w:rPr>
        <w:t xml:space="preserve"> and</w:t>
      </w:r>
    </w:p>
    <w:p w14:paraId="1E423603" w14:textId="77777777" w:rsidR="005F0FFA" w:rsidRPr="005F4DFE" w:rsidRDefault="005F0FFA" w:rsidP="005F0FFA">
      <w:pPr>
        <w:pStyle w:val="ListParagraph"/>
        <w:ind w:left="1080"/>
        <w:rPr>
          <w:rFonts w:ascii="Avenir Next LT Pro" w:hAnsi="Avenir Next LT Pro"/>
          <w:sz w:val="20"/>
          <w:szCs w:val="20"/>
        </w:rPr>
      </w:pPr>
    </w:p>
    <w:p w14:paraId="6621D767" w14:textId="61EBE9ED" w:rsidR="00F643A9" w:rsidRDefault="00F643A9" w:rsidP="00F643A9">
      <w:pPr>
        <w:pStyle w:val="ListParagraph"/>
        <w:numPr>
          <w:ilvl w:val="0"/>
          <w:numId w:val="115"/>
        </w:numPr>
        <w:rPr>
          <w:rFonts w:ascii="Avenir Next LT Pro" w:hAnsi="Avenir Next LT Pro"/>
          <w:sz w:val="20"/>
          <w:szCs w:val="20"/>
        </w:rPr>
      </w:pPr>
      <w:r w:rsidRPr="005F4DFE">
        <w:rPr>
          <w:rFonts w:ascii="Avenir Next LT Pro" w:hAnsi="Avenir Next LT Pro" w:cs="Calibri"/>
          <w:sz w:val="20"/>
          <w:szCs w:val="20"/>
          <w:lang w:val="en"/>
        </w:rPr>
        <w:t>Transmission Line</w:t>
      </w:r>
      <w:r w:rsidRPr="005F4DFE">
        <w:rPr>
          <w:rFonts w:ascii="Avenir Next LT Pro" w:hAnsi="Avenir Next LT Pro" w:cs="Calibri"/>
          <w:b/>
          <w:bCs/>
          <w:sz w:val="20"/>
          <w:szCs w:val="20"/>
          <w:lang w:val="en"/>
        </w:rPr>
        <w:t xml:space="preserve"> </w:t>
      </w:r>
      <w:r w:rsidRPr="005F4DFE">
        <w:rPr>
          <w:rFonts w:ascii="Avenir Next LT Pro" w:hAnsi="Avenir Next LT Pro"/>
          <w:sz w:val="20"/>
          <w:szCs w:val="20"/>
        </w:rPr>
        <w:t>Owner’s Engineer Services RFP</w:t>
      </w:r>
      <w:r>
        <w:rPr>
          <w:rFonts w:ascii="Avenir Next LT Pro" w:hAnsi="Avenir Next LT Pro"/>
          <w:sz w:val="20"/>
          <w:szCs w:val="20"/>
        </w:rPr>
        <w:t xml:space="preserve"> # </w:t>
      </w:r>
      <w:r>
        <w:rPr>
          <w:rFonts w:ascii="Avenir Next LT Pro" w:hAnsi="Avenir Next LT Pro" w:cs="Calibri"/>
          <w:sz w:val="20"/>
          <w:szCs w:val="20"/>
          <w:lang w:val="en"/>
        </w:rPr>
        <w:t>#PGE01-GID05-SH-005</w:t>
      </w:r>
      <w:r w:rsidR="008F1AEE">
        <w:rPr>
          <w:rFonts w:ascii="Avenir Next LT Pro" w:hAnsi="Avenir Next LT Pro" w:cs="Calibri"/>
          <w:sz w:val="20"/>
          <w:szCs w:val="20"/>
          <w:lang w:val="en"/>
        </w:rPr>
        <w:t xml:space="preserve"> in support of the Warm Springs Power Pathway Project</w:t>
      </w:r>
      <w:r w:rsidRPr="005F4DFE">
        <w:rPr>
          <w:rFonts w:ascii="Avenir Next LT Pro" w:hAnsi="Avenir Next LT Pro"/>
          <w:sz w:val="20"/>
          <w:szCs w:val="20"/>
        </w:rPr>
        <w:t>.</w:t>
      </w:r>
    </w:p>
    <w:p w14:paraId="3B517EDB" w14:textId="77777777" w:rsidR="00F643A9" w:rsidRDefault="00F643A9" w:rsidP="00F643A9">
      <w:pPr>
        <w:ind w:left="720"/>
        <w:rPr>
          <w:rFonts w:ascii="Avenir Next LT Pro" w:hAnsi="Avenir Next LT Pro"/>
          <w:sz w:val="20"/>
          <w:szCs w:val="20"/>
        </w:rPr>
      </w:pPr>
    </w:p>
    <w:p w14:paraId="407C7BBD" w14:textId="77777777" w:rsidR="00F643A9" w:rsidRPr="005F4DFE" w:rsidRDefault="00F643A9" w:rsidP="00F643A9">
      <w:pPr>
        <w:ind w:left="720"/>
        <w:rPr>
          <w:rFonts w:ascii="Avenir Next LT Pro" w:hAnsi="Avenir Next LT Pro"/>
          <w:sz w:val="20"/>
          <w:szCs w:val="20"/>
        </w:rPr>
      </w:pPr>
      <w:r w:rsidRPr="005F4DFE">
        <w:rPr>
          <w:rFonts w:ascii="Avenir Next LT Pro" w:hAnsi="Avenir Next LT Pro"/>
          <w:sz w:val="20"/>
          <w:szCs w:val="20"/>
        </w:rPr>
        <w:t xml:space="preserve">However, PGE reserves the right to award these RFPs to two different vendors. </w:t>
      </w:r>
    </w:p>
    <w:p w14:paraId="336C1EFA" w14:textId="77777777" w:rsidR="00207D6A" w:rsidRDefault="00207D6A" w:rsidP="005D1383">
      <w:pPr>
        <w:ind w:left="720"/>
        <w:rPr>
          <w:rFonts w:ascii="Avenir Next LT Pro" w:hAnsi="Avenir Next LT Pro"/>
          <w:sz w:val="20"/>
          <w:szCs w:val="20"/>
        </w:rPr>
      </w:pPr>
    </w:p>
    <w:p w14:paraId="2CC5988A" w14:textId="6E2BDE9E" w:rsidR="00D73F53" w:rsidRPr="00C41F03" w:rsidRDefault="00C41F03" w:rsidP="00D417F2">
      <w:pPr>
        <w:ind w:left="720"/>
        <w:rPr>
          <w:rFonts w:ascii="Avenir Next LT Pro" w:hAnsi="Avenir Next LT Pro"/>
          <w:b/>
          <w:bCs/>
          <w:sz w:val="20"/>
          <w:szCs w:val="20"/>
        </w:rPr>
      </w:pPr>
      <w:r w:rsidRPr="00C41F03">
        <w:rPr>
          <w:rFonts w:ascii="Avenir Next LT Pro" w:hAnsi="Avenir Next LT Pro"/>
          <w:b/>
          <w:bCs/>
          <w:sz w:val="20"/>
          <w:szCs w:val="20"/>
        </w:rPr>
        <w:t xml:space="preserve">IF PGE DECIDES TO PURSUE OPTION 1, THEN </w:t>
      </w:r>
      <w:r w:rsidRPr="00474D24">
        <w:rPr>
          <w:rFonts w:ascii="Avenir Next LT Pro" w:hAnsi="Avenir Next LT Pro"/>
          <w:b/>
          <w:bCs/>
          <w:i/>
          <w:iCs/>
          <w:sz w:val="20"/>
          <w:szCs w:val="20"/>
        </w:rPr>
        <w:t>ANNEX A – STATEMENT OF WORK</w:t>
      </w:r>
      <w:r w:rsidRPr="00C41F03">
        <w:rPr>
          <w:rFonts w:ascii="Avenir Next LT Pro" w:hAnsi="Avenir Next LT Pro"/>
          <w:b/>
          <w:bCs/>
          <w:sz w:val="20"/>
          <w:szCs w:val="20"/>
        </w:rPr>
        <w:t xml:space="preserve"> </w:t>
      </w:r>
      <w:r w:rsidRPr="00474D24">
        <w:rPr>
          <w:rFonts w:ascii="Avenir Next LT Pro" w:hAnsi="Avenir Next LT Pro"/>
          <w:b/>
          <w:bCs/>
          <w:sz w:val="20"/>
          <w:szCs w:val="20"/>
        </w:rPr>
        <w:t>(“SOW”)</w:t>
      </w:r>
      <w:r w:rsidRPr="00474D24">
        <w:rPr>
          <w:rFonts w:ascii="Avenir Next LT Pro" w:hAnsi="Avenir Next LT Pro"/>
          <w:b/>
          <w:bCs/>
          <w:i/>
          <w:iCs/>
          <w:sz w:val="20"/>
          <w:szCs w:val="20"/>
        </w:rPr>
        <w:t xml:space="preserve"> </w:t>
      </w:r>
      <w:r w:rsidRPr="00C41F03">
        <w:rPr>
          <w:rFonts w:ascii="Avenir Next LT Pro" w:hAnsi="Avenir Next LT Pro"/>
          <w:b/>
          <w:bCs/>
          <w:sz w:val="20"/>
          <w:szCs w:val="20"/>
        </w:rPr>
        <w:t xml:space="preserve">WILL NOT BE UPDATED. </w:t>
      </w:r>
    </w:p>
    <w:p w14:paraId="5EDAFB3E" w14:textId="77777777" w:rsidR="00D73F53" w:rsidRDefault="00D73F53" w:rsidP="00D417F2">
      <w:pPr>
        <w:ind w:left="720"/>
        <w:rPr>
          <w:rFonts w:ascii="Avenir Next LT Pro" w:hAnsi="Avenir Next LT Pro"/>
          <w:sz w:val="20"/>
          <w:szCs w:val="20"/>
        </w:rPr>
      </w:pPr>
    </w:p>
    <w:p w14:paraId="31B46576" w14:textId="635807F2" w:rsidR="00D417F2" w:rsidRDefault="00C41F03" w:rsidP="00D417F2">
      <w:pPr>
        <w:ind w:left="720"/>
        <w:rPr>
          <w:rFonts w:ascii="Avenir Next LT Pro" w:hAnsi="Avenir Next LT Pro"/>
          <w:b/>
          <w:bCs/>
          <w:sz w:val="20"/>
          <w:szCs w:val="20"/>
        </w:rPr>
      </w:pPr>
      <w:r w:rsidRPr="00C41F03">
        <w:rPr>
          <w:rFonts w:ascii="Avenir Next LT Pro" w:hAnsi="Avenir Next LT Pro"/>
          <w:b/>
          <w:bCs/>
          <w:sz w:val="20"/>
          <w:szCs w:val="20"/>
        </w:rPr>
        <w:t xml:space="preserve">IF PGE DECIDES TO PURSUE OPTION </w:t>
      </w:r>
      <w:r w:rsidR="00325E0A">
        <w:rPr>
          <w:rFonts w:ascii="Avenir Next LT Pro" w:hAnsi="Avenir Next LT Pro"/>
          <w:b/>
          <w:bCs/>
          <w:sz w:val="20"/>
          <w:szCs w:val="20"/>
        </w:rPr>
        <w:t>2</w:t>
      </w:r>
      <w:r w:rsidRPr="00C41F03">
        <w:rPr>
          <w:rFonts w:ascii="Avenir Next LT Pro" w:hAnsi="Avenir Next LT Pro"/>
          <w:b/>
          <w:bCs/>
          <w:sz w:val="20"/>
          <w:szCs w:val="20"/>
        </w:rPr>
        <w:t xml:space="preserve">, THEN </w:t>
      </w:r>
      <w:r w:rsidRPr="00474D24">
        <w:rPr>
          <w:rFonts w:ascii="Avenir Next LT Pro" w:hAnsi="Avenir Next LT Pro"/>
          <w:b/>
          <w:bCs/>
          <w:i/>
          <w:iCs/>
          <w:sz w:val="20"/>
          <w:szCs w:val="20"/>
        </w:rPr>
        <w:t>ANNEX A – SOW</w:t>
      </w:r>
      <w:r w:rsidRPr="00C41F03">
        <w:rPr>
          <w:rFonts w:ascii="Avenir Next LT Pro" w:hAnsi="Avenir Next LT Pro"/>
          <w:b/>
          <w:bCs/>
          <w:sz w:val="20"/>
          <w:szCs w:val="20"/>
        </w:rPr>
        <w:t xml:space="preserve"> WILL BE UPDATED AS FOLLOWS:</w:t>
      </w:r>
    </w:p>
    <w:p w14:paraId="669D334B" w14:textId="77777777" w:rsidR="008823B2" w:rsidRDefault="008823B2" w:rsidP="00D417F2">
      <w:pPr>
        <w:ind w:left="720"/>
        <w:rPr>
          <w:rFonts w:ascii="Avenir Next LT Pro" w:hAnsi="Avenir Next LT Pro"/>
          <w:b/>
          <w:bCs/>
          <w:sz w:val="20"/>
          <w:szCs w:val="20"/>
        </w:rPr>
      </w:pPr>
    </w:p>
    <w:p w14:paraId="38135EB9" w14:textId="77777777" w:rsidR="008823B2" w:rsidRPr="00C049FA" w:rsidRDefault="008823B2" w:rsidP="008823B2">
      <w:pPr>
        <w:pStyle w:val="ListParagraph"/>
        <w:numPr>
          <w:ilvl w:val="0"/>
          <w:numId w:val="109"/>
        </w:numPr>
        <w:rPr>
          <w:rFonts w:ascii="Avenir Next LT Pro" w:hAnsi="Avenir Next LT Pro"/>
          <w:sz w:val="20"/>
          <w:szCs w:val="20"/>
        </w:rPr>
      </w:pPr>
      <w:r w:rsidRPr="00C838B4">
        <w:rPr>
          <w:rFonts w:ascii="Avenir Next LT Pro" w:hAnsi="Avenir Next LT Pro"/>
          <w:b/>
          <w:bCs/>
          <w:sz w:val="20"/>
          <w:szCs w:val="20"/>
        </w:rPr>
        <w:t>ADD</w:t>
      </w:r>
      <w:r w:rsidRPr="00C838B4">
        <w:rPr>
          <w:rFonts w:ascii="Avenir Next LT Pro" w:hAnsi="Avenir Next LT Pro"/>
          <w:sz w:val="20"/>
          <w:szCs w:val="20"/>
        </w:rPr>
        <w:t xml:space="preserve"> to Section 3, Scope of the Project on page </w:t>
      </w:r>
      <w:r>
        <w:rPr>
          <w:rFonts w:ascii="Avenir Next LT Pro" w:hAnsi="Avenir Next LT Pro"/>
          <w:sz w:val="20"/>
          <w:szCs w:val="20"/>
        </w:rPr>
        <w:t>22</w:t>
      </w:r>
      <w:r w:rsidRPr="00C049FA">
        <w:rPr>
          <w:rFonts w:ascii="Avenir Next LT Pro" w:hAnsi="Avenir Next LT Pro"/>
          <w:sz w:val="20"/>
          <w:szCs w:val="20"/>
        </w:rPr>
        <w:t xml:space="preserve"> of the RFP:</w:t>
      </w:r>
    </w:p>
    <w:p w14:paraId="5A25A8DC" w14:textId="77777777" w:rsidR="008823B2" w:rsidRPr="00C049FA" w:rsidRDefault="008823B2" w:rsidP="008823B2">
      <w:pPr>
        <w:pStyle w:val="ListParagraph"/>
        <w:ind w:left="1080"/>
        <w:rPr>
          <w:rFonts w:ascii="Avenir Next LT Pro" w:hAnsi="Avenir Next LT Pro"/>
          <w:b/>
          <w:bCs/>
          <w:sz w:val="20"/>
          <w:szCs w:val="20"/>
        </w:rPr>
      </w:pPr>
    </w:p>
    <w:p w14:paraId="71CBEEF6" w14:textId="77777777" w:rsidR="008823B2" w:rsidRPr="00C049FA" w:rsidRDefault="008823B2" w:rsidP="008823B2">
      <w:pPr>
        <w:pStyle w:val="ListParagraph"/>
        <w:numPr>
          <w:ilvl w:val="0"/>
          <w:numId w:val="103"/>
        </w:numPr>
        <w:ind w:left="1440"/>
        <w:rPr>
          <w:rFonts w:ascii="Avenir Next LT Pro" w:hAnsi="Avenir Next LT Pro"/>
          <w:sz w:val="20"/>
          <w:szCs w:val="20"/>
        </w:rPr>
      </w:pPr>
      <w:r w:rsidRPr="00C049FA">
        <w:rPr>
          <w:rFonts w:ascii="Avenir Next LT Pro" w:hAnsi="Avenir Next LT Pro"/>
          <w:sz w:val="20"/>
          <w:szCs w:val="20"/>
        </w:rPr>
        <w:t xml:space="preserve">One single circuit 500-kV line, </w:t>
      </w:r>
      <w:r w:rsidRPr="004D3434">
        <w:rPr>
          <w:rFonts w:ascii="Avenir Next LT Pro" w:hAnsi="Avenir Next LT Pro"/>
          <w:i/>
          <w:sz w:val="20"/>
          <w:szCs w:val="20"/>
        </w:rPr>
        <w:t>Lambert-Mt View No. 1</w:t>
      </w:r>
      <w:r w:rsidRPr="00C049FA">
        <w:rPr>
          <w:rFonts w:ascii="Avenir Next LT Pro" w:hAnsi="Avenir Next LT Pro"/>
          <w:sz w:val="20"/>
          <w:szCs w:val="20"/>
        </w:rPr>
        <w:t xml:space="preserve">, will be constructed adjacent and parallel to the existing 230-kV line. </w:t>
      </w:r>
    </w:p>
    <w:p w14:paraId="379B5AEA" w14:textId="77777777" w:rsidR="008823B2" w:rsidRPr="00C049FA" w:rsidRDefault="008823B2" w:rsidP="008823B2">
      <w:pPr>
        <w:pStyle w:val="ListParagraph"/>
        <w:numPr>
          <w:ilvl w:val="0"/>
          <w:numId w:val="103"/>
        </w:numPr>
        <w:ind w:left="1440"/>
        <w:rPr>
          <w:rFonts w:ascii="Avenir Next LT Pro" w:hAnsi="Avenir Next LT Pro"/>
          <w:sz w:val="20"/>
          <w:szCs w:val="20"/>
        </w:rPr>
      </w:pPr>
      <w:r w:rsidRPr="00C049FA">
        <w:rPr>
          <w:rFonts w:ascii="Avenir Next LT Pro" w:hAnsi="Avenir Next LT Pro"/>
          <w:sz w:val="20"/>
          <w:szCs w:val="20"/>
        </w:rPr>
        <w:t xml:space="preserve">When the </w:t>
      </w:r>
      <w:r w:rsidRPr="000214EA">
        <w:rPr>
          <w:rFonts w:ascii="Avenir Next LT Pro" w:hAnsi="Avenir Next LT Pro"/>
          <w:i/>
          <w:sz w:val="20"/>
          <w:szCs w:val="20"/>
        </w:rPr>
        <w:t>Lambert-Mt View No. 1</w:t>
      </w:r>
      <w:r w:rsidRPr="00C049FA">
        <w:rPr>
          <w:rFonts w:ascii="Avenir Next LT Pro" w:hAnsi="Avenir Next LT Pro"/>
          <w:sz w:val="20"/>
          <w:szCs w:val="20"/>
        </w:rPr>
        <w:t xml:space="preserve"> single circuit 500 kV line is complete, a second 500-kV line, </w:t>
      </w:r>
      <w:r w:rsidRPr="000214EA">
        <w:rPr>
          <w:rFonts w:ascii="Avenir Next LT Pro" w:hAnsi="Avenir Next LT Pro"/>
          <w:i/>
          <w:sz w:val="20"/>
          <w:szCs w:val="20"/>
        </w:rPr>
        <w:t>Lambert-Mt View No. 2</w:t>
      </w:r>
      <w:r w:rsidRPr="00C049FA">
        <w:rPr>
          <w:rFonts w:ascii="Avenir Next LT Pro" w:hAnsi="Avenir Next LT Pro"/>
          <w:sz w:val="20"/>
          <w:szCs w:val="20"/>
        </w:rPr>
        <w:t xml:space="preserve">, will be built to replace the existing 230-kV line. </w:t>
      </w:r>
    </w:p>
    <w:p w14:paraId="5DFB8D1C" w14:textId="77777777" w:rsidR="008823B2" w:rsidRPr="007A49DD" w:rsidRDefault="008823B2" w:rsidP="008823B2">
      <w:pPr>
        <w:ind w:left="720"/>
        <w:rPr>
          <w:rFonts w:ascii="Avenir Next LT Pro" w:hAnsi="Avenir Next LT Pro"/>
          <w:color w:val="FF0000"/>
          <w:sz w:val="20"/>
          <w:szCs w:val="20"/>
        </w:rPr>
      </w:pPr>
    </w:p>
    <w:p w14:paraId="16615DAA" w14:textId="77777777" w:rsidR="008823B2" w:rsidRPr="00FC7EE6" w:rsidRDefault="008823B2" w:rsidP="008823B2">
      <w:pPr>
        <w:pStyle w:val="ListParagraph"/>
        <w:ind w:left="1080"/>
        <w:rPr>
          <w:rFonts w:ascii="Avenir Next LT Pro" w:hAnsi="Avenir Next LT Pro"/>
          <w:sz w:val="20"/>
          <w:szCs w:val="20"/>
        </w:rPr>
      </w:pPr>
      <w:r w:rsidRPr="00FC7EE6">
        <w:rPr>
          <w:rFonts w:ascii="Avenir Next LT Pro" w:hAnsi="Avenir Next LT Pro"/>
          <w:sz w:val="20"/>
          <w:szCs w:val="20"/>
        </w:rPr>
        <w:t xml:space="preserve">Easement requirements are as follows: </w:t>
      </w:r>
    </w:p>
    <w:p w14:paraId="30530B37" w14:textId="77777777" w:rsidR="008823B2" w:rsidRPr="000C2F77" w:rsidRDefault="008823B2" w:rsidP="008823B2">
      <w:pPr>
        <w:rPr>
          <w:rFonts w:ascii="Avenir Next LT Pro" w:hAnsi="Avenir Next LT Pro"/>
          <w:color w:val="FF0000"/>
          <w:sz w:val="20"/>
          <w:szCs w:val="20"/>
        </w:rPr>
      </w:pPr>
    </w:p>
    <w:p w14:paraId="7CE20941" w14:textId="77777777" w:rsidR="008823B2" w:rsidRDefault="008823B2" w:rsidP="008823B2">
      <w:pPr>
        <w:pStyle w:val="ListParagraph"/>
        <w:numPr>
          <w:ilvl w:val="0"/>
          <w:numId w:val="104"/>
        </w:numPr>
        <w:contextualSpacing/>
        <w:rPr>
          <w:rFonts w:ascii="Avenir Next LT Pro" w:hAnsi="Avenir Next LT Pro"/>
          <w:sz w:val="20"/>
          <w:szCs w:val="20"/>
        </w:rPr>
      </w:pPr>
      <w:r w:rsidRPr="00D417F2">
        <w:rPr>
          <w:rFonts w:ascii="Avenir Next LT Pro" w:hAnsi="Avenir Next LT Pro"/>
          <w:sz w:val="20"/>
          <w:szCs w:val="20"/>
        </w:rPr>
        <w:t>CTWS Lands – Existing 200 feet easement to a minimum of 300 ft to a maximum of 500 ft.</w:t>
      </w:r>
    </w:p>
    <w:p w14:paraId="0689FF5F" w14:textId="77777777" w:rsidR="008823B2" w:rsidRPr="000C2F77" w:rsidRDefault="008823B2" w:rsidP="008823B2">
      <w:pPr>
        <w:pStyle w:val="ListParagraph"/>
        <w:numPr>
          <w:ilvl w:val="0"/>
          <w:numId w:val="104"/>
        </w:numPr>
        <w:contextualSpacing/>
        <w:rPr>
          <w:rFonts w:ascii="Avenir Next LT Pro" w:hAnsi="Avenir Next LT Pro"/>
          <w:sz w:val="20"/>
          <w:szCs w:val="20"/>
        </w:rPr>
      </w:pPr>
      <w:r w:rsidRPr="000C2F77">
        <w:rPr>
          <w:rFonts w:ascii="Avenir Next LT Pro" w:hAnsi="Avenir Next LT Pro"/>
          <w:sz w:val="20"/>
          <w:szCs w:val="20"/>
        </w:rPr>
        <w:t xml:space="preserve">Federal Lands </w:t>
      </w:r>
    </w:p>
    <w:p w14:paraId="7716A39E" w14:textId="77777777" w:rsidR="008823B2" w:rsidRPr="00D417F2" w:rsidRDefault="008823B2" w:rsidP="008823B2">
      <w:pPr>
        <w:pStyle w:val="ListParagraph"/>
        <w:numPr>
          <w:ilvl w:val="1"/>
          <w:numId w:val="104"/>
        </w:numPr>
        <w:ind w:left="1800"/>
        <w:contextualSpacing/>
        <w:rPr>
          <w:rFonts w:ascii="Avenir Next LT Pro" w:hAnsi="Avenir Next LT Pro"/>
          <w:sz w:val="20"/>
          <w:szCs w:val="20"/>
        </w:rPr>
      </w:pPr>
      <w:r w:rsidRPr="00D417F2">
        <w:rPr>
          <w:rFonts w:ascii="Avenir Next LT Pro" w:hAnsi="Avenir Next LT Pro"/>
          <w:sz w:val="20"/>
          <w:szCs w:val="20"/>
        </w:rPr>
        <w:t>17 Miles existing 125 easement to a minimum of 300 ft to a maximum of 500 ft.</w:t>
      </w:r>
    </w:p>
    <w:p w14:paraId="3A8FE8DF" w14:textId="77777777" w:rsidR="008823B2" w:rsidRPr="00D417F2" w:rsidRDefault="008823B2" w:rsidP="008823B2">
      <w:pPr>
        <w:pStyle w:val="ListParagraph"/>
        <w:numPr>
          <w:ilvl w:val="1"/>
          <w:numId w:val="104"/>
        </w:numPr>
        <w:ind w:left="1800"/>
        <w:contextualSpacing/>
        <w:rPr>
          <w:rFonts w:ascii="Avenir Next LT Pro" w:hAnsi="Avenir Next LT Pro"/>
          <w:sz w:val="20"/>
          <w:szCs w:val="20"/>
        </w:rPr>
      </w:pPr>
      <w:r w:rsidRPr="00D417F2">
        <w:rPr>
          <w:rFonts w:ascii="Avenir Next LT Pro" w:hAnsi="Avenir Next LT Pro"/>
          <w:sz w:val="20"/>
          <w:szCs w:val="20"/>
        </w:rPr>
        <w:t xml:space="preserve">10 Miles new </w:t>
      </w:r>
      <w:proofErr w:type="gramStart"/>
      <w:r w:rsidRPr="00D417F2">
        <w:rPr>
          <w:rFonts w:ascii="Avenir Next LT Pro" w:hAnsi="Avenir Next LT Pro"/>
          <w:sz w:val="20"/>
          <w:szCs w:val="20"/>
        </w:rPr>
        <w:t>200 to 300 foot</w:t>
      </w:r>
      <w:proofErr w:type="gramEnd"/>
      <w:r w:rsidRPr="00D417F2">
        <w:rPr>
          <w:rFonts w:ascii="Avenir Next LT Pro" w:hAnsi="Avenir Next LT Pro"/>
          <w:sz w:val="20"/>
          <w:szCs w:val="20"/>
        </w:rPr>
        <w:t xml:space="preserve"> easement</w:t>
      </w:r>
    </w:p>
    <w:p w14:paraId="3DE5923F" w14:textId="77777777" w:rsidR="008823B2" w:rsidRPr="00D417F2" w:rsidRDefault="008823B2" w:rsidP="008823B2">
      <w:pPr>
        <w:pStyle w:val="ListParagraph"/>
        <w:numPr>
          <w:ilvl w:val="0"/>
          <w:numId w:val="104"/>
        </w:numPr>
        <w:contextualSpacing/>
        <w:rPr>
          <w:rFonts w:ascii="Avenir Next LT Pro" w:hAnsi="Avenir Next LT Pro"/>
          <w:sz w:val="20"/>
          <w:szCs w:val="20"/>
        </w:rPr>
      </w:pPr>
      <w:r w:rsidRPr="00D417F2">
        <w:rPr>
          <w:rFonts w:ascii="Avenir Next LT Pro" w:hAnsi="Avenir Next LT Pro"/>
          <w:sz w:val="20"/>
          <w:szCs w:val="20"/>
        </w:rPr>
        <w:t>State and Private lands - Existing 125 easement to a minimum of 300 ft and maximum of 500 ft.</w:t>
      </w:r>
    </w:p>
    <w:p w14:paraId="2B284F8F" w14:textId="77777777" w:rsidR="008823B2" w:rsidRDefault="008823B2" w:rsidP="008823B2">
      <w:pPr>
        <w:rPr>
          <w:rFonts w:ascii="Avenir Next LT Pro" w:hAnsi="Avenir Next LT Pro"/>
          <w:b/>
          <w:bCs/>
          <w:sz w:val="20"/>
          <w:szCs w:val="20"/>
        </w:rPr>
      </w:pPr>
    </w:p>
    <w:p w14:paraId="4480DE2A" w14:textId="77777777" w:rsidR="008823B2" w:rsidRDefault="008823B2" w:rsidP="008823B2">
      <w:pPr>
        <w:ind w:left="1080"/>
      </w:pPr>
      <w:r w:rsidRPr="007C1AEB">
        <w:rPr>
          <w:rFonts w:ascii="Avenir Next LT Pro" w:hAnsi="Avenir Next LT Pro"/>
          <w:sz w:val="20"/>
          <w:szCs w:val="20"/>
        </w:rPr>
        <w:t>The Mountain View Switchyard, Lambert Substation, and re</w:t>
      </w:r>
      <w:r>
        <w:rPr>
          <w:rFonts w:ascii="Avenir Next LT Pro" w:hAnsi="Avenir Next LT Pro"/>
          <w:sz w:val="20"/>
          <w:szCs w:val="20"/>
        </w:rPr>
        <w:t>-</w:t>
      </w:r>
      <w:r w:rsidRPr="007C1AEB">
        <w:rPr>
          <w:rFonts w:ascii="Avenir Next LT Pro" w:hAnsi="Avenir Next LT Pro"/>
          <w:sz w:val="20"/>
          <w:szCs w:val="20"/>
        </w:rPr>
        <w:t>building of the Bethel to Lambert 230</w:t>
      </w:r>
      <w:r>
        <w:rPr>
          <w:rFonts w:ascii="Avenir Next LT Pro" w:hAnsi="Avenir Next LT Pro"/>
          <w:sz w:val="20"/>
          <w:szCs w:val="20"/>
        </w:rPr>
        <w:t>-</w:t>
      </w:r>
      <w:r w:rsidRPr="007C1AEB">
        <w:rPr>
          <w:rFonts w:ascii="Avenir Next LT Pro" w:hAnsi="Avenir Next LT Pro"/>
          <w:sz w:val="20"/>
          <w:szCs w:val="20"/>
        </w:rPr>
        <w:t xml:space="preserve">kV </w:t>
      </w:r>
      <w:r>
        <w:rPr>
          <w:rFonts w:ascii="Avenir Next LT Pro" w:hAnsi="Avenir Next LT Pro"/>
          <w:sz w:val="20"/>
          <w:szCs w:val="20"/>
        </w:rPr>
        <w:t>d</w:t>
      </w:r>
      <w:r w:rsidRPr="007C1AEB">
        <w:rPr>
          <w:rFonts w:ascii="Avenir Next LT Pro" w:hAnsi="Avenir Next LT Pro"/>
          <w:sz w:val="20"/>
          <w:szCs w:val="20"/>
        </w:rPr>
        <w:t>ouble circuit will all be considered part of the EFSC facility</w:t>
      </w:r>
      <w:r>
        <w:t>.</w:t>
      </w:r>
    </w:p>
    <w:p w14:paraId="1ED7DA76" w14:textId="77777777" w:rsidR="008823B2" w:rsidRDefault="008823B2" w:rsidP="008823B2">
      <w:pPr>
        <w:rPr>
          <w:rFonts w:ascii="Avenir Next LT Pro" w:hAnsi="Avenir Next LT Pro"/>
          <w:b/>
          <w:bCs/>
          <w:sz w:val="20"/>
          <w:szCs w:val="20"/>
        </w:rPr>
      </w:pPr>
    </w:p>
    <w:p w14:paraId="59E4953E" w14:textId="77777777" w:rsidR="008823B2" w:rsidRDefault="008823B2" w:rsidP="008823B2">
      <w:pPr>
        <w:pStyle w:val="ListParagraph"/>
        <w:numPr>
          <w:ilvl w:val="0"/>
          <w:numId w:val="109"/>
        </w:numPr>
        <w:rPr>
          <w:rFonts w:ascii="Avenir Next LT Pro" w:hAnsi="Avenir Next LT Pro"/>
          <w:sz w:val="20"/>
          <w:szCs w:val="20"/>
        </w:rPr>
      </w:pPr>
      <w:r>
        <w:rPr>
          <w:rFonts w:ascii="Avenir Next LT Pro" w:hAnsi="Avenir Next LT Pro"/>
          <w:b/>
          <w:bCs/>
          <w:sz w:val="20"/>
          <w:szCs w:val="20"/>
        </w:rPr>
        <w:t xml:space="preserve">ADD </w:t>
      </w:r>
      <w:r w:rsidRPr="00AB112D">
        <w:rPr>
          <w:rFonts w:ascii="Avenir Next LT Pro" w:hAnsi="Avenir Next LT Pro"/>
          <w:sz w:val="20"/>
          <w:szCs w:val="20"/>
        </w:rPr>
        <w:t>in</w:t>
      </w:r>
      <w:r>
        <w:rPr>
          <w:rFonts w:ascii="Avenir Next LT Pro" w:hAnsi="Avenir Next LT Pro"/>
          <w:b/>
          <w:sz w:val="20"/>
          <w:szCs w:val="20"/>
        </w:rPr>
        <w:t xml:space="preserve"> </w:t>
      </w:r>
      <w:r>
        <w:rPr>
          <w:rFonts w:ascii="Avenir Next LT Pro" w:hAnsi="Avenir Next LT Pro"/>
          <w:sz w:val="20"/>
          <w:szCs w:val="20"/>
        </w:rPr>
        <w:t>4.2.1 of the Statement of Work, “Permitting Private and State Lands in Marion County (Segment 1)”</w:t>
      </w:r>
      <w:r w:rsidRPr="00B9185E">
        <w:rPr>
          <w:rFonts w:ascii="Avenir Next LT Pro" w:hAnsi="Avenir Next LT Pro"/>
          <w:sz w:val="20"/>
          <w:szCs w:val="20"/>
        </w:rPr>
        <w:t xml:space="preserve"> on page </w:t>
      </w:r>
      <w:r>
        <w:rPr>
          <w:rFonts w:ascii="Avenir Next LT Pro" w:hAnsi="Avenir Next LT Pro"/>
          <w:sz w:val="20"/>
          <w:szCs w:val="20"/>
        </w:rPr>
        <w:t>22</w:t>
      </w:r>
      <w:r w:rsidRPr="00B9185E">
        <w:rPr>
          <w:rFonts w:ascii="Avenir Next LT Pro" w:hAnsi="Avenir Next LT Pro"/>
          <w:sz w:val="20"/>
          <w:szCs w:val="20"/>
        </w:rPr>
        <w:t xml:space="preserve"> of the RFP</w:t>
      </w:r>
      <w:r>
        <w:rPr>
          <w:rFonts w:ascii="Avenir Next LT Pro" w:hAnsi="Avenir Next LT Pro"/>
          <w:sz w:val="20"/>
          <w:szCs w:val="20"/>
        </w:rPr>
        <w:t xml:space="preserve">: </w:t>
      </w:r>
    </w:p>
    <w:p w14:paraId="313E4417" w14:textId="77777777" w:rsidR="008823B2" w:rsidRPr="00B9185E" w:rsidRDefault="008823B2" w:rsidP="008823B2">
      <w:pPr>
        <w:pStyle w:val="ListParagraph"/>
        <w:numPr>
          <w:ilvl w:val="0"/>
          <w:numId w:val="117"/>
        </w:numPr>
        <w:rPr>
          <w:rFonts w:ascii="Avenir Next LT Pro" w:hAnsi="Avenir Next LT Pro"/>
          <w:sz w:val="20"/>
          <w:szCs w:val="20"/>
        </w:rPr>
      </w:pPr>
      <w:r>
        <w:rPr>
          <w:rFonts w:ascii="Avenir Next LT Pro" w:hAnsi="Avenir Next LT Pro"/>
          <w:sz w:val="20"/>
          <w:szCs w:val="20"/>
        </w:rPr>
        <w:t xml:space="preserve">“Obtain </w:t>
      </w:r>
      <w:r w:rsidRPr="00B9185E">
        <w:rPr>
          <w:rFonts w:ascii="Avenir Next LT Pro" w:hAnsi="Avenir Next LT Pro"/>
          <w:sz w:val="20"/>
          <w:szCs w:val="20"/>
        </w:rPr>
        <w:t>EFSC application for site certificate</w:t>
      </w:r>
      <w:r>
        <w:rPr>
          <w:rFonts w:ascii="Avenir Next LT Pro" w:hAnsi="Avenir Next LT Pro"/>
          <w:sz w:val="20"/>
          <w:szCs w:val="20"/>
        </w:rPr>
        <w:t>”</w:t>
      </w:r>
      <w:r w:rsidRPr="00B9185E">
        <w:rPr>
          <w:rFonts w:ascii="Avenir Next LT Pro" w:hAnsi="Avenir Next LT Pro"/>
          <w:sz w:val="20"/>
          <w:szCs w:val="20"/>
        </w:rPr>
        <w:t>.</w:t>
      </w:r>
    </w:p>
    <w:p w14:paraId="3CC6F4A8" w14:textId="77777777" w:rsidR="008823B2" w:rsidRDefault="008823B2" w:rsidP="008823B2">
      <w:pPr>
        <w:pStyle w:val="ListParagraph"/>
        <w:ind w:left="1080"/>
        <w:rPr>
          <w:rFonts w:ascii="Avenir Next LT Pro" w:hAnsi="Avenir Next LT Pro"/>
          <w:sz w:val="20"/>
          <w:szCs w:val="20"/>
        </w:rPr>
      </w:pPr>
    </w:p>
    <w:p w14:paraId="37A4A3C1" w14:textId="77777777" w:rsidR="008823B2" w:rsidRDefault="008823B2" w:rsidP="008823B2">
      <w:pPr>
        <w:pStyle w:val="ListParagraph"/>
        <w:numPr>
          <w:ilvl w:val="0"/>
          <w:numId w:val="109"/>
        </w:numPr>
        <w:rPr>
          <w:rFonts w:ascii="Avenir Next LT Pro" w:hAnsi="Avenir Next LT Pro"/>
          <w:sz w:val="20"/>
          <w:szCs w:val="20"/>
        </w:rPr>
      </w:pPr>
      <w:r w:rsidRPr="00926F6C">
        <w:rPr>
          <w:rFonts w:ascii="Avenir Next LT Pro" w:hAnsi="Avenir Next LT Pro"/>
          <w:b/>
          <w:bCs/>
          <w:sz w:val="20"/>
          <w:szCs w:val="20"/>
        </w:rPr>
        <w:t>ADD</w:t>
      </w:r>
      <w:r>
        <w:rPr>
          <w:rFonts w:ascii="Avenir Next LT Pro" w:hAnsi="Avenir Next LT Pro"/>
          <w:b/>
          <w:sz w:val="20"/>
          <w:szCs w:val="20"/>
        </w:rPr>
        <w:t xml:space="preserve"> </w:t>
      </w:r>
      <w:r w:rsidRPr="00CA2FEA">
        <w:rPr>
          <w:rFonts w:ascii="Avenir Next LT Pro" w:hAnsi="Avenir Next LT Pro"/>
          <w:sz w:val="20"/>
          <w:szCs w:val="20"/>
        </w:rPr>
        <w:t>in 4.2.2</w:t>
      </w:r>
      <w:r>
        <w:rPr>
          <w:rFonts w:ascii="Avenir Next LT Pro" w:hAnsi="Avenir Next LT Pro"/>
          <w:bCs/>
          <w:sz w:val="20"/>
          <w:szCs w:val="20"/>
        </w:rPr>
        <w:t xml:space="preserve"> of the Statement of Work</w:t>
      </w:r>
      <w:r w:rsidRPr="00CA2FEA">
        <w:rPr>
          <w:rFonts w:ascii="Avenir Next LT Pro" w:hAnsi="Avenir Next LT Pro"/>
          <w:sz w:val="20"/>
          <w:szCs w:val="20"/>
        </w:rPr>
        <w:t>, “Permitting Federal Lands (Segment 2)”</w:t>
      </w:r>
      <w:r>
        <w:rPr>
          <w:rFonts w:ascii="Avenir Next LT Pro" w:hAnsi="Avenir Next LT Pro"/>
          <w:b/>
          <w:sz w:val="20"/>
          <w:szCs w:val="20"/>
        </w:rPr>
        <w:t xml:space="preserve"> </w:t>
      </w:r>
      <w:r>
        <w:rPr>
          <w:rFonts w:ascii="Avenir Next LT Pro" w:hAnsi="Avenir Next LT Pro"/>
          <w:sz w:val="20"/>
          <w:szCs w:val="20"/>
        </w:rPr>
        <w:t>on page 22 of the RFP:</w:t>
      </w:r>
    </w:p>
    <w:p w14:paraId="422AEAF8" w14:textId="77777777" w:rsidR="008823B2" w:rsidRPr="0017337C" w:rsidRDefault="008823B2" w:rsidP="008823B2">
      <w:pPr>
        <w:pStyle w:val="ListParagraph"/>
        <w:numPr>
          <w:ilvl w:val="0"/>
          <w:numId w:val="117"/>
        </w:numPr>
        <w:rPr>
          <w:rFonts w:ascii="Avenir Next LT Pro" w:hAnsi="Avenir Next LT Pro"/>
          <w:sz w:val="20"/>
          <w:szCs w:val="20"/>
        </w:rPr>
      </w:pPr>
      <w:r w:rsidRPr="0017337C">
        <w:rPr>
          <w:rFonts w:ascii="Avenir Next LT Pro" w:hAnsi="Avenir Next LT Pro"/>
          <w:sz w:val="20"/>
          <w:szCs w:val="20"/>
        </w:rPr>
        <w:t xml:space="preserve">4.2.2.6 Submit Notice of Intent </w:t>
      </w:r>
      <w:r w:rsidRPr="00926F6C">
        <w:rPr>
          <w:rFonts w:ascii="Avenir Next LT Pro" w:hAnsi="Avenir Next LT Pro"/>
          <w:sz w:val="20"/>
          <w:szCs w:val="20"/>
        </w:rPr>
        <w:t xml:space="preserve">to </w:t>
      </w:r>
      <w:r w:rsidRPr="0017337C">
        <w:rPr>
          <w:rFonts w:ascii="Avenir Next LT Pro" w:hAnsi="Avenir Next LT Pro"/>
          <w:sz w:val="20"/>
          <w:szCs w:val="20"/>
        </w:rPr>
        <w:t>EFSC</w:t>
      </w:r>
    </w:p>
    <w:p w14:paraId="03850D5B" w14:textId="77777777" w:rsidR="008823B2" w:rsidRDefault="008823B2" w:rsidP="008823B2">
      <w:pPr>
        <w:pStyle w:val="ListParagraph"/>
        <w:numPr>
          <w:ilvl w:val="0"/>
          <w:numId w:val="117"/>
        </w:numPr>
        <w:rPr>
          <w:rFonts w:ascii="Avenir Next LT Pro" w:hAnsi="Avenir Next LT Pro"/>
          <w:b/>
          <w:bCs/>
          <w:sz w:val="20"/>
          <w:szCs w:val="20"/>
        </w:rPr>
      </w:pPr>
      <w:r w:rsidRPr="0017337C">
        <w:rPr>
          <w:rFonts w:ascii="Avenir Next LT Pro" w:hAnsi="Avenir Next LT Pro"/>
          <w:sz w:val="20"/>
          <w:szCs w:val="20"/>
        </w:rPr>
        <w:t>4.2.2.7 Submit Application of Site to EFSC</w:t>
      </w:r>
    </w:p>
    <w:p w14:paraId="225E06B2" w14:textId="77777777" w:rsidR="008823B2" w:rsidRPr="000513F4" w:rsidRDefault="008823B2" w:rsidP="008823B2">
      <w:pPr>
        <w:pStyle w:val="ListParagraph"/>
        <w:numPr>
          <w:ilvl w:val="0"/>
          <w:numId w:val="117"/>
        </w:numPr>
        <w:rPr>
          <w:rFonts w:ascii="Avenir Next LT Pro" w:hAnsi="Avenir Next LT Pro"/>
          <w:b/>
          <w:bCs/>
          <w:sz w:val="20"/>
          <w:szCs w:val="20"/>
        </w:rPr>
      </w:pPr>
      <w:r w:rsidRPr="0017337C">
        <w:rPr>
          <w:rFonts w:ascii="Avenir Next LT Pro" w:hAnsi="Avenir Next LT Pro"/>
          <w:sz w:val="20"/>
          <w:szCs w:val="20"/>
        </w:rPr>
        <w:t>4.2.2.8 Obtain EFSC site certification</w:t>
      </w:r>
    </w:p>
    <w:p w14:paraId="0C339BB5" w14:textId="77777777" w:rsidR="008823B2" w:rsidRPr="000513F4" w:rsidRDefault="008823B2" w:rsidP="008823B2">
      <w:pPr>
        <w:pStyle w:val="ListParagraph"/>
        <w:rPr>
          <w:rFonts w:ascii="Avenir Next LT Pro" w:hAnsi="Avenir Next LT Pro"/>
          <w:b/>
          <w:bCs/>
          <w:sz w:val="20"/>
          <w:szCs w:val="20"/>
        </w:rPr>
      </w:pPr>
    </w:p>
    <w:p w14:paraId="32E91558" w14:textId="77777777" w:rsidR="008823B2" w:rsidRPr="00F22F01" w:rsidRDefault="008823B2" w:rsidP="008823B2">
      <w:pPr>
        <w:pStyle w:val="ListParagraph"/>
        <w:numPr>
          <w:ilvl w:val="0"/>
          <w:numId w:val="109"/>
        </w:numPr>
        <w:rPr>
          <w:rFonts w:ascii="Avenir Next LT Pro" w:hAnsi="Avenir Next LT Pro"/>
          <w:b/>
          <w:bCs/>
          <w:sz w:val="20"/>
          <w:szCs w:val="20"/>
        </w:rPr>
      </w:pPr>
      <w:r>
        <w:rPr>
          <w:rFonts w:ascii="Avenir Next LT Pro" w:hAnsi="Avenir Next LT Pro"/>
          <w:b/>
          <w:bCs/>
          <w:sz w:val="20"/>
          <w:szCs w:val="20"/>
        </w:rPr>
        <w:t xml:space="preserve">DELETE </w:t>
      </w:r>
      <w:r w:rsidRPr="00E1577A">
        <w:rPr>
          <w:rFonts w:ascii="Avenir Next LT Pro" w:hAnsi="Avenir Next LT Pro"/>
          <w:sz w:val="20"/>
          <w:szCs w:val="20"/>
        </w:rPr>
        <w:t>“TASK 2 - Permitting Private and State Lands”</w:t>
      </w:r>
      <w:r>
        <w:rPr>
          <w:rFonts w:ascii="Avenir Next LT Pro" w:hAnsi="Avenir Next LT Pro"/>
          <w:b/>
          <w:bCs/>
          <w:sz w:val="20"/>
          <w:szCs w:val="20"/>
        </w:rPr>
        <w:t xml:space="preserve"> </w:t>
      </w:r>
      <w:r w:rsidRPr="002B7AA9">
        <w:rPr>
          <w:rFonts w:ascii="Avenir Next LT Pro" w:hAnsi="Avenir Next LT Pro"/>
          <w:sz w:val="20"/>
          <w:szCs w:val="20"/>
        </w:rPr>
        <w:t>from the Statement of Work on page 2</w:t>
      </w:r>
      <w:r>
        <w:rPr>
          <w:rFonts w:ascii="Avenir Next LT Pro" w:hAnsi="Avenir Next LT Pro"/>
          <w:sz w:val="20"/>
          <w:szCs w:val="20"/>
        </w:rPr>
        <w:t>4</w:t>
      </w:r>
      <w:r w:rsidRPr="002B7AA9">
        <w:rPr>
          <w:rFonts w:ascii="Avenir Next LT Pro" w:hAnsi="Avenir Next LT Pro"/>
          <w:sz w:val="20"/>
          <w:szCs w:val="20"/>
        </w:rPr>
        <w:t xml:space="preserve"> of the </w:t>
      </w:r>
      <w:proofErr w:type="gramStart"/>
      <w:r w:rsidRPr="002B7AA9">
        <w:rPr>
          <w:rFonts w:ascii="Avenir Next LT Pro" w:hAnsi="Avenir Next LT Pro"/>
          <w:sz w:val="20"/>
          <w:szCs w:val="20"/>
        </w:rPr>
        <w:t>RFP,</w:t>
      </w:r>
      <w:r w:rsidRPr="002B7AA9">
        <w:rPr>
          <w:rFonts w:ascii="Avenir Next LT Pro" w:hAnsi="Avenir Next LT Pro"/>
          <w:b/>
          <w:bCs/>
          <w:sz w:val="20"/>
          <w:szCs w:val="20"/>
        </w:rPr>
        <w:t xml:space="preserve"> </w:t>
      </w:r>
      <w:r>
        <w:rPr>
          <w:rFonts w:ascii="Avenir Next LT Pro" w:hAnsi="Avenir Next LT Pro"/>
          <w:sz w:val="20"/>
          <w:szCs w:val="20"/>
        </w:rPr>
        <w:t>and</w:t>
      </w:r>
      <w:proofErr w:type="gramEnd"/>
      <w:r>
        <w:rPr>
          <w:rFonts w:ascii="Avenir Next LT Pro" w:hAnsi="Avenir Next LT Pro"/>
          <w:sz w:val="20"/>
          <w:szCs w:val="20"/>
        </w:rPr>
        <w:t xml:space="preserve"> </w:t>
      </w:r>
      <w:r>
        <w:rPr>
          <w:rFonts w:ascii="Avenir Next LT Pro" w:hAnsi="Avenir Next LT Pro"/>
          <w:b/>
          <w:bCs/>
          <w:sz w:val="20"/>
          <w:szCs w:val="20"/>
        </w:rPr>
        <w:t xml:space="preserve">REPLACE </w:t>
      </w:r>
      <w:r>
        <w:rPr>
          <w:rFonts w:ascii="Avenir Next LT Pro" w:hAnsi="Avenir Next LT Pro"/>
          <w:sz w:val="20"/>
          <w:szCs w:val="20"/>
        </w:rPr>
        <w:t>with “</w:t>
      </w:r>
      <w:r w:rsidRPr="00E1577A">
        <w:rPr>
          <w:rFonts w:ascii="Avenir Next LT Pro" w:hAnsi="Avenir Next LT Pro"/>
          <w:sz w:val="20"/>
          <w:szCs w:val="20"/>
        </w:rPr>
        <w:t>TASK 2 -</w:t>
      </w:r>
      <w:r>
        <w:rPr>
          <w:rFonts w:ascii="Avenir Next LT Pro" w:hAnsi="Avenir Next LT Pro"/>
          <w:sz w:val="20"/>
          <w:szCs w:val="20"/>
        </w:rPr>
        <w:t xml:space="preserve"> </w:t>
      </w:r>
      <w:r w:rsidRPr="00E1577A">
        <w:rPr>
          <w:rFonts w:ascii="Avenir Next LT Pro" w:hAnsi="Avenir Next LT Pro"/>
          <w:sz w:val="20"/>
          <w:szCs w:val="20"/>
        </w:rPr>
        <w:t>State Permitting and EFSC</w:t>
      </w:r>
      <w:r w:rsidRPr="002B7AA9">
        <w:rPr>
          <w:rFonts w:ascii="Avenir Next LT Pro" w:hAnsi="Avenir Next LT Pro"/>
          <w:sz w:val="20"/>
          <w:szCs w:val="20"/>
        </w:rPr>
        <w:t>”</w:t>
      </w:r>
      <w:r>
        <w:rPr>
          <w:rFonts w:ascii="Avenir Next LT Pro" w:hAnsi="Avenir Next LT Pro"/>
          <w:sz w:val="20"/>
          <w:szCs w:val="20"/>
        </w:rPr>
        <w:t>.</w:t>
      </w:r>
    </w:p>
    <w:p w14:paraId="32E4995A" w14:textId="77777777" w:rsidR="008823B2" w:rsidRPr="002B7AA9" w:rsidRDefault="008823B2" w:rsidP="008823B2">
      <w:pPr>
        <w:pStyle w:val="ListParagraph"/>
        <w:ind w:left="1080"/>
        <w:rPr>
          <w:rFonts w:ascii="Avenir Next LT Pro" w:hAnsi="Avenir Next LT Pro"/>
          <w:b/>
          <w:bCs/>
          <w:sz w:val="20"/>
          <w:szCs w:val="20"/>
        </w:rPr>
      </w:pPr>
    </w:p>
    <w:p w14:paraId="06DBD702" w14:textId="77777777" w:rsidR="008823B2" w:rsidRPr="0006508E" w:rsidRDefault="008823B2" w:rsidP="008823B2">
      <w:pPr>
        <w:pStyle w:val="ListParagraph"/>
        <w:numPr>
          <w:ilvl w:val="0"/>
          <w:numId w:val="109"/>
        </w:numPr>
        <w:rPr>
          <w:rFonts w:ascii="Avenir Next LT Pro" w:hAnsi="Avenir Next LT Pro"/>
          <w:b/>
          <w:bCs/>
          <w:sz w:val="20"/>
          <w:szCs w:val="20"/>
        </w:rPr>
      </w:pPr>
      <w:r w:rsidRPr="000513F4">
        <w:rPr>
          <w:rFonts w:ascii="Avenir Next LT Pro" w:hAnsi="Avenir Next LT Pro"/>
          <w:b/>
          <w:bCs/>
          <w:sz w:val="20"/>
          <w:szCs w:val="20"/>
        </w:rPr>
        <w:t xml:space="preserve">DELETE </w:t>
      </w:r>
      <w:r>
        <w:rPr>
          <w:rFonts w:ascii="Avenir Next LT Pro" w:hAnsi="Avenir Next LT Pro"/>
          <w:sz w:val="20"/>
          <w:szCs w:val="20"/>
        </w:rPr>
        <w:t xml:space="preserve">Section </w:t>
      </w:r>
      <w:r w:rsidRPr="000513F4">
        <w:rPr>
          <w:rFonts w:ascii="Avenir Next LT Pro" w:hAnsi="Avenir Next LT Pro"/>
          <w:sz w:val="20"/>
          <w:szCs w:val="20"/>
        </w:rPr>
        <w:t>5.2.</w:t>
      </w:r>
      <w:r>
        <w:rPr>
          <w:rFonts w:ascii="Avenir Next LT Pro" w:hAnsi="Avenir Next LT Pro"/>
          <w:sz w:val="20"/>
          <w:szCs w:val="20"/>
        </w:rPr>
        <w:t>2 from the Statement of Work, in its entirety</w:t>
      </w:r>
      <w:r>
        <w:rPr>
          <w:rFonts w:ascii="Avenir Next LT Pro" w:eastAsia="Avenir Next LT Pro" w:hAnsi="Avenir Next LT Pro" w:cs="Avenir Next LT Pro"/>
          <w:sz w:val="20"/>
          <w:szCs w:val="20"/>
        </w:rPr>
        <w:t xml:space="preserve">, on page 24 of the RFP, </w:t>
      </w:r>
      <w:r w:rsidRPr="009037E8">
        <w:rPr>
          <w:rFonts w:ascii="Avenir Next LT Pro" w:eastAsia="Avenir Next LT Pro" w:hAnsi="Avenir Next LT Pro"/>
          <w:sz w:val="20"/>
          <w:szCs w:val="20"/>
        </w:rPr>
        <w:t xml:space="preserve">and </w:t>
      </w:r>
      <w:r>
        <w:rPr>
          <w:rFonts w:ascii="Avenir Next LT Pro" w:hAnsi="Avenir Next LT Pro"/>
          <w:b/>
          <w:bCs/>
          <w:sz w:val="20"/>
          <w:szCs w:val="20"/>
        </w:rPr>
        <w:t>REPLACE</w:t>
      </w:r>
      <w:r w:rsidRPr="000513F4">
        <w:rPr>
          <w:rFonts w:ascii="Avenir Next LT Pro" w:hAnsi="Avenir Next LT Pro"/>
          <w:sz w:val="20"/>
          <w:szCs w:val="20"/>
        </w:rPr>
        <w:t xml:space="preserve"> with “Obtain an EFSC site certificate for </w:t>
      </w:r>
      <w:r w:rsidRPr="00926F6C">
        <w:rPr>
          <w:rFonts w:ascii="Avenir Next LT Pro" w:hAnsi="Avenir Next LT Pro"/>
          <w:sz w:val="20"/>
          <w:szCs w:val="20"/>
        </w:rPr>
        <w:t xml:space="preserve">the </w:t>
      </w:r>
      <w:r w:rsidRPr="000513F4">
        <w:rPr>
          <w:rFonts w:ascii="Avenir Next LT Pro" w:hAnsi="Avenir Next LT Pro"/>
          <w:sz w:val="20"/>
          <w:szCs w:val="20"/>
        </w:rPr>
        <w:t>entire project</w:t>
      </w:r>
      <w:r>
        <w:rPr>
          <w:rFonts w:ascii="Avenir Next LT Pro" w:hAnsi="Avenir Next LT Pro"/>
          <w:sz w:val="20"/>
          <w:szCs w:val="20"/>
        </w:rPr>
        <w:t xml:space="preserve">”, which includes </w:t>
      </w:r>
    </w:p>
    <w:p w14:paraId="3AD41BE1" w14:textId="77777777" w:rsidR="008823B2" w:rsidRPr="0006508E" w:rsidRDefault="008823B2" w:rsidP="008823B2">
      <w:pPr>
        <w:pStyle w:val="ListParagraph"/>
        <w:rPr>
          <w:rFonts w:ascii="Avenir Next LT Pro" w:hAnsi="Avenir Next LT Pro"/>
          <w:sz w:val="20"/>
          <w:szCs w:val="20"/>
        </w:rPr>
      </w:pPr>
    </w:p>
    <w:p w14:paraId="763E4A65" w14:textId="77777777" w:rsidR="008823B2" w:rsidRPr="0006508E" w:rsidRDefault="008823B2" w:rsidP="008823B2">
      <w:pPr>
        <w:pStyle w:val="ListParagraph"/>
        <w:numPr>
          <w:ilvl w:val="0"/>
          <w:numId w:val="120"/>
        </w:numPr>
        <w:rPr>
          <w:rStyle w:val="normaltextrun"/>
          <w:rFonts w:ascii="Avenir Next LT Pro" w:hAnsi="Avenir Next LT Pro"/>
          <w:b/>
          <w:bCs/>
          <w:sz w:val="20"/>
          <w:szCs w:val="20"/>
        </w:rPr>
      </w:pPr>
      <w:r>
        <w:rPr>
          <w:rFonts w:ascii="Avenir Next LT Pro" w:hAnsi="Avenir Next LT Pro"/>
          <w:sz w:val="20"/>
          <w:szCs w:val="20"/>
        </w:rPr>
        <w:t>R</w:t>
      </w:r>
      <w:r w:rsidRPr="000513F4">
        <w:rPr>
          <w:rStyle w:val="normaltextrun"/>
          <w:rFonts w:ascii="Avenir Next LT Pro" w:hAnsi="Avenir Next LT Pro"/>
          <w:sz w:val="20"/>
          <w:szCs w:val="20"/>
        </w:rPr>
        <w:t xml:space="preserve">e-building the Bethel-Lambert 230-kV single circuit to double </w:t>
      </w:r>
      <w:proofErr w:type="gramStart"/>
      <w:r w:rsidRPr="000513F4">
        <w:rPr>
          <w:rStyle w:val="normaltextrun"/>
          <w:rFonts w:ascii="Avenir Next LT Pro" w:hAnsi="Avenir Next LT Pro"/>
          <w:sz w:val="20"/>
          <w:szCs w:val="20"/>
        </w:rPr>
        <w:t>circuit;</w:t>
      </w:r>
      <w:proofErr w:type="gramEnd"/>
      <w:r w:rsidRPr="000513F4">
        <w:rPr>
          <w:rStyle w:val="normaltextrun"/>
          <w:rFonts w:ascii="Avenir Next LT Pro" w:hAnsi="Avenir Next LT Pro"/>
          <w:sz w:val="20"/>
          <w:szCs w:val="20"/>
        </w:rPr>
        <w:t xml:space="preserve"> </w:t>
      </w:r>
    </w:p>
    <w:p w14:paraId="4EB905B8" w14:textId="77777777" w:rsidR="008823B2" w:rsidRPr="0006508E" w:rsidRDefault="008823B2" w:rsidP="008823B2">
      <w:pPr>
        <w:pStyle w:val="ListParagraph"/>
        <w:numPr>
          <w:ilvl w:val="0"/>
          <w:numId w:val="120"/>
        </w:numPr>
        <w:rPr>
          <w:rStyle w:val="normaltextrun"/>
          <w:rFonts w:ascii="Avenir Next LT Pro" w:hAnsi="Avenir Next LT Pro"/>
          <w:b/>
          <w:bCs/>
          <w:sz w:val="20"/>
          <w:szCs w:val="20"/>
        </w:rPr>
      </w:pPr>
      <w:r>
        <w:rPr>
          <w:rStyle w:val="normaltextrun"/>
          <w:rFonts w:ascii="Avenir Next LT Pro" w:hAnsi="Avenir Next LT Pro"/>
          <w:sz w:val="20"/>
          <w:szCs w:val="20"/>
        </w:rPr>
        <w:t>t</w:t>
      </w:r>
      <w:r w:rsidRPr="000513F4">
        <w:rPr>
          <w:rStyle w:val="normaltextrun"/>
          <w:rFonts w:ascii="Avenir Next LT Pro" w:hAnsi="Avenir Next LT Pro"/>
          <w:sz w:val="20"/>
          <w:szCs w:val="20"/>
        </w:rPr>
        <w:t>he new Lambert 500-kV Substation</w:t>
      </w:r>
      <w:r>
        <w:rPr>
          <w:rStyle w:val="normaltextrun"/>
          <w:rFonts w:ascii="Avenir Next LT Pro" w:hAnsi="Avenir Next LT Pro"/>
          <w:sz w:val="20"/>
          <w:szCs w:val="20"/>
        </w:rPr>
        <w:t>, t</w:t>
      </w:r>
      <w:r w:rsidRPr="000513F4">
        <w:rPr>
          <w:rStyle w:val="normaltextrun"/>
          <w:rFonts w:ascii="Avenir Next LT Pro" w:hAnsi="Avenir Next LT Pro"/>
          <w:sz w:val="20"/>
          <w:szCs w:val="20"/>
        </w:rPr>
        <w:t>he Lambert-Mountain View 500-kV circuits 1 and 2</w:t>
      </w:r>
      <w:r>
        <w:rPr>
          <w:rStyle w:val="normaltextrun"/>
          <w:rFonts w:ascii="Avenir Next LT Pro" w:hAnsi="Avenir Next LT Pro"/>
          <w:sz w:val="20"/>
          <w:szCs w:val="20"/>
        </w:rPr>
        <w:t xml:space="preserve">; </w:t>
      </w:r>
      <w:r w:rsidRPr="0006508E">
        <w:rPr>
          <w:rStyle w:val="normaltextrun"/>
          <w:rFonts w:ascii="Avenir Next LT Pro" w:hAnsi="Avenir Next LT Pro"/>
          <w:sz w:val="20"/>
          <w:szCs w:val="20"/>
        </w:rPr>
        <w:t xml:space="preserve">and </w:t>
      </w:r>
    </w:p>
    <w:p w14:paraId="2B1D3598" w14:textId="77777777" w:rsidR="008823B2" w:rsidRPr="0006508E" w:rsidRDefault="008823B2" w:rsidP="008823B2">
      <w:pPr>
        <w:pStyle w:val="ListParagraph"/>
        <w:numPr>
          <w:ilvl w:val="0"/>
          <w:numId w:val="120"/>
        </w:numPr>
        <w:rPr>
          <w:rFonts w:ascii="Avenir Next LT Pro" w:hAnsi="Avenir Next LT Pro"/>
          <w:b/>
          <w:bCs/>
          <w:sz w:val="20"/>
          <w:szCs w:val="20"/>
        </w:rPr>
      </w:pPr>
      <w:r w:rsidRPr="0006508E">
        <w:rPr>
          <w:rStyle w:val="normaltextrun"/>
          <w:rFonts w:ascii="Avenir Next LT Pro" w:hAnsi="Avenir Next LT Pro"/>
          <w:sz w:val="20"/>
          <w:szCs w:val="20"/>
        </w:rPr>
        <w:t>Mountain View Switchyard.</w:t>
      </w:r>
      <w:r w:rsidRPr="0006508E">
        <w:rPr>
          <w:rStyle w:val="eop"/>
          <w:rFonts w:ascii="Avenir Next LT Pro" w:hAnsi="Avenir Next LT Pro"/>
          <w:sz w:val="20"/>
          <w:szCs w:val="20"/>
        </w:rPr>
        <w:t xml:space="preserve">  </w:t>
      </w:r>
    </w:p>
    <w:p w14:paraId="1A9DC237" w14:textId="77777777" w:rsidR="008823B2" w:rsidRPr="00FE6A77" w:rsidRDefault="008823B2" w:rsidP="008823B2">
      <w:pPr>
        <w:ind w:left="720"/>
        <w:rPr>
          <w:rFonts w:ascii="Avenir Next LT Pro" w:hAnsi="Avenir Next LT Pro"/>
          <w:sz w:val="20"/>
          <w:szCs w:val="20"/>
        </w:rPr>
      </w:pPr>
    </w:p>
    <w:p w14:paraId="31308216" w14:textId="77777777" w:rsidR="008823B2" w:rsidRPr="00926F6C" w:rsidRDefault="008823B2" w:rsidP="008823B2">
      <w:pPr>
        <w:pStyle w:val="ListParagraph"/>
        <w:numPr>
          <w:ilvl w:val="0"/>
          <w:numId w:val="109"/>
        </w:numPr>
        <w:rPr>
          <w:rFonts w:ascii="Avenir Next LT Pro" w:hAnsi="Avenir Next LT Pro"/>
          <w:sz w:val="20"/>
          <w:szCs w:val="20"/>
        </w:rPr>
      </w:pPr>
      <w:r w:rsidRPr="00765458">
        <w:rPr>
          <w:rFonts w:ascii="Avenir Next LT Pro" w:hAnsi="Avenir Next LT Pro"/>
          <w:b/>
          <w:bCs/>
          <w:sz w:val="20"/>
          <w:szCs w:val="20"/>
        </w:rPr>
        <w:t xml:space="preserve">DELETE </w:t>
      </w:r>
      <w:r w:rsidRPr="00BE5428">
        <w:rPr>
          <w:rFonts w:ascii="Avenir Next LT Pro" w:hAnsi="Avenir Next LT Pro"/>
          <w:sz w:val="20"/>
          <w:szCs w:val="20"/>
        </w:rPr>
        <w:t xml:space="preserve">Section </w:t>
      </w:r>
      <w:r w:rsidRPr="00765458">
        <w:rPr>
          <w:rFonts w:ascii="Avenir Next LT Pro" w:hAnsi="Avenir Next LT Pro"/>
          <w:sz w:val="20"/>
          <w:szCs w:val="20"/>
        </w:rPr>
        <w:t>5.2.3</w:t>
      </w:r>
      <w:r>
        <w:rPr>
          <w:rFonts w:ascii="Avenir Next LT Pro" w:hAnsi="Avenir Next LT Pro"/>
          <w:sz w:val="20"/>
          <w:szCs w:val="20"/>
        </w:rPr>
        <w:t xml:space="preserve"> from the Statement of Work</w:t>
      </w:r>
      <w:r w:rsidRPr="00765458">
        <w:rPr>
          <w:rFonts w:ascii="Avenir Next LT Pro" w:hAnsi="Avenir Next LT Pro"/>
          <w:sz w:val="20"/>
          <w:szCs w:val="20"/>
        </w:rPr>
        <w:t xml:space="preserve">, </w:t>
      </w:r>
      <w:r>
        <w:rPr>
          <w:rFonts w:ascii="Avenir Next LT Pro" w:hAnsi="Avenir Next LT Pro"/>
          <w:sz w:val="20"/>
          <w:szCs w:val="20"/>
        </w:rPr>
        <w:t xml:space="preserve">in its entirety, on page 24 of the RFP, </w:t>
      </w:r>
      <w:r w:rsidRPr="00BE5428">
        <w:rPr>
          <w:rFonts w:ascii="Avenir Next LT Pro" w:hAnsi="Avenir Next LT Pro"/>
          <w:sz w:val="20"/>
          <w:szCs w:val="20"/>
        </w:rPr>
        <w:t xml:space="preserve">and </w:t>
      </w:r>
      <w:proofErr w:type="gramStart"/>
      <w:r w:rsidRPr="00BE5428">
        <w:rPr>
          <w:rFonts w:ascii="Avenir Next LT Pro" w:hAnsi="Avenir Next LT Pro"/>
          <w:b/>
          <w:bCs/>
          <w:sz w:val="20"/>
          <w:szCs w:val="20"/>
        </w:rPr>
        <w:t>REPLACE</w:t>
      </w:r>
      <w:r w:rsidRPr="00BE5428">
        <w:rPr>
          <w:rFonts w:ascii="Avenir Next LT Pro" w:hAnsi="Avenir Next LT Pro"/>
          <w:sz w:val="20"/>
          <w:szCs w:val="20"/>
        </w:rPr>
        <w:t xml:space="preserve">  with</w:t>
      </w:r>
      <w:proofErr w:type="gramEnd"/>
    </w:p>
    <w:p w14:paraId="2CFB521F" w14:textId="77777777" w:rsidR="008823B2" w:rsidRPr="00926F6C" w:rsidRDefault="008823B2" w:rsidP="008823B2">
      <w:pPr>
        <w:pStyle w:val="ListParagraph"/>
        <w:numPr>
          <w:ilvl w:val="1"/>
          <w:numId w:val="109"/>
        </w:numPr>
        <w:ind w:left="1530"/>
        <w:rPr>
          <w:rFonts w:ascii="Avenir Next LT Pro" w:hAnsi="Avenir Next LT Pro"/>
          <w:sz w:val="20"/>
          <w:szCs w:val="20"/>
        </w:rPr>
      </w:pPr>
      <w:r w:rsidRPr="00926F6C">
        <w:rPr>
          <w:rFonts w:ascii="Avenir Next LT Pro" w:hAnsi="Avenir Next LT Pro"/>
          <w:sz w:val="20"/>
          <w:szCs w:val="20"/>
        </w:rPr>
        <w:t>Complete studies, prepare reports, develop all Exhibits A – P, and submit EFSC Notice of intent (NOI) per Oregon Administrative Rule (“OAR”) 345-020-0011.</w:t>
      </w:r>
    </w:p>
    <w:p w14:paraId="408A37B8" w14:textId="77777777" w:rsidR="008823B2" w:rsidRPr="00926F6C" w:rsidRDefault="008823B2" w:rsidP="008823B2">
      <w:pPr>
        <w:pStyle w:val="ListParagraph"/>
        <w:numPr>
          <w:ilvl w:val="1"/>
          <w:numId w:val="109"/>
        </w:numPr>
        <w:ind w:left="1530"/>
        <w:rPr>
          <w:rFonts w:ascii="Avenir Next LT Pro" w:hAnsi="Avenir Next LT Pro"/>
          <w:sz w:val="20"/>
          <w:szCs w:val="20"/>
        </w:rPr>
      </w:pPr>
      <w:r w:rsidRPr="00926F6C">
        <w:rPr>
          <w:rFonts w:ascii="Avenir Next LT Pro" w:hAnsi="Avenir Next LT Pro"/>
          <w:sz w:val="20"/>
          <w:szCs w:val="20"/>
        </w:rPr>
        <w:t>Prepare and submit a complete Application for a Site Certificate (“ASC”) in accordance with the Project Order as required by ORS 469.350.</w:t>
      </w:r>
    </w:p>
    <w:p w14:paraId="11885A20" w14:textId="77777777" w:rsidR="008823B2" w:rsidRPr="00926F6C" w:rsidRDefault="008823B2" w:rsidP="008823B2">
      <w:pPr>
        <w:pStyle w:val="ListParagraph"/>
        <w:numPr>
          <w:ilvl w:val="0"/>
          <w:numId w:val="105"/>
        </w:numPr>
        <w:ind w:left="2070" w:hanging="270"/>
        <w:contextualSpacing/>
        <w:rPr>
          <w:rFonts w:ascii="Avenir Next LT Pro" w:hAnsi="Avenir Next LT Pro"/>
          <w:sz w:val="20"/>
          <w:szCs w:val="20"/>
        </w:rPr>
      </w:pPr>
      <w:r w:rsidRPr="00926F6C">
        <w:rPr>
          <w:rFonts w:ascii="Avenir Next LT Pro" w:hAnsi="Avenir Next LT Pro"/>
          <w:sz w:val="20"/>
          <w:szCs w:val="20"/>
        </w:rPr>
        <w:t xml:space="preserve">Attend all meetings with Oregon Department of Energy (“ODOE”) staff, Council meetings, and public information meetings. </w:t>
      </w:r>
    </w:p>
    <w:p w14:paraId="36F62DA8" w14:textId="77777777" w:rsidR="008823B2" w:rsidRPr="00926F6C" w:rsidRDefault="008823B2" w:rsidP="008823B2">
      <w:pPr>
        <w:pStyle w:val="ListParagraph"/>
        <w:numPr>
          <w:ilvl w:val="0"/>
          <w:numId w:val="105"/>
        </w:numPr>
        <w:ind w:left="2070" w:hanging="270"/>
        <w:contextualSpacing/>
        <w:rPr>
          <w:rFonts w:ascii="Avenir Next LT Pro" w:hAnsi="Avenir Next LT Pro"/>
          <w:sz w:val="20"/>
          <w:szCs w:val="20"/>
        </w:rPr>
      </w:pPr>
      <w:r w:rsidRPr="00926F6C">
        <w:rPr>
          <w:rFonts w:ascii="Avenir Next LT Pro" w:hAnsi="Avenir Next LT Pro"/>
          <w:sz w:val="20"/>
          <w:szCs w:val="20"/>
        </w:rPr>
        <w:t>Support the application process through Final Order.</w:t>
      </w:r>
    </w:p>
    <w:p w14:paraId="1D424A12" w14:textId="77777777" w:rsidR="008823B2" w:rsidRPr="00BE75C9" w:rsidRDefault="008823B2" w:rsidP="008823B2">
      <w:pPr>
        <w:pStyle w:val="ListParagraph"/>
        <w:numPr>
          <w:ilvl w:val="0"/>
          <w:numId w:val="105"/>
        </w:numPr>
        <w:ind w:left="2070" w:hanging="270"/>
        <w:contextualSpacing/>
        <w:rPr>
          <w:rFonts w:ascii="Avenir Next LT Pro" w:hAnsi="Avenir Next LT Pro"/>
          <w:sz w:val="20"/>
          <w:szCs w:val="20"/>
        </w:rPr>
      </w:pPr>
      <w:r w:rsidRPr="00C049FA">
        <w:rPr>
          <w:rFonts w:ascii="Avenir Next LT Pro" w:hAnsi="Avenir Next LT Pro"/>
          <w:sz w:val="20"/>
          <w:szCs w:val="20"/>
        </w:rPr>
        <w:t xml:space="preserve">Plan and complete all surveys, studies, and reports required for each exhibit in EFSC regulations OAR 345-021-0010, unless noted in the table below. </w:t>
      </w:r>
    </w:p>
    <w:tbl>
      <w:tblPr>
        <w:tblStyle w:val="TableGrid"/>
        <w:tblpPr w:leftFromText="180" w:rightFromText="180" w:vertAnchor="text" w:horzAnchor="margin" w:tblpXSpec="center" w:tblpY="854"/>
        <w:tblW w:w="9320" w:type="dxa"/>
        <w:tblLook w:val="04A0" w:firstRow="1" w:lastRow="0" w:firstColumn="1" w:lastColumn="0" w:noHBand="0" w:noVBand="1"/>
      </w:tblPr>
      <w:tblGrid>
        <w:gridCol w:w="1019"/>
        <w:gridCol w:w="2508"/>
        <w:gridCol w:w="5793"/>
      </w:tblGrid>
      <w:tr w:rsidR="008823B2" w:rsidRPr="00D417F2" w14:paraId="02A27C62" w14:textId="77777777" w:rsidTr="00F0402C">
        <w:trPr>
          <w:trHeight w:val="312"/>
          <w:tblHeader/>
        </w:trPr>
        <w:tc>
          <w:tcPr>
            <w:tcW w:w="1019" w:type="dxa"/>
            <w:shd w:val="clear" w:color="auto" w:fill="002060"/>
          </w:tcPr>
          <w:p w14:paraId="13204552" w14:textId="77777777" w:rsidR="008823B2" w:rsidRPr="00BE5428" w:rsidRDefault="008823B2" w:rsidP="00F0402C">
            <w:pPr>
              <w:rPr>
                <w:rFonts w:ascii="Avenir Next LT Pro" w:eastAsia="Avenir Next LT Pro" w:hAnsi="Avenir Next LT Pro"/>
                <w:sz w:val="20"/>
                <w:szCs w:val="20"/>
              </w:rPr>
            </w:pPr>
            <w:r w:rsidRPr="00BE5428">
              <w:rPr>
                <w:rFonts w:ascii="Avenir Next LT Pro" w:eastAsia="Avenir Next LT Pro" w:hAnsi="Avenir Next LT Pro"/>
                <w:sz w:val="20"/>
                <w:szCs w:val="20"/>
              </w:rPr>
              <w:t>Exhibit</w:t>
            </w:r>
          </w:p>
        </w:tc>
        <w:tc>
          <w:tcPr>
            <w:tcW w:w="2508" w:type="dxa"/>
            <w:shd w:val="clear" w:color="auto" w:fill="002060"/>
          </w:tcPr>
          <w:p w14:paraId="581017C8" w14:textId="77777777" w:rsidR="008823B2" w:rsidRPr="00BE5428" w:rsidRDefault="008823B2" w:rsidP="00F0402C">
            <w:pPr>
              <w:rPr>
                <w:rFonts w:ascii="Avenir Next LT Pro" w:eastAsia="Avenir Next LT Pro" w:hAnsi="Avenir Next LT Pro"/>
                <w:sz w:val="20"/>
                <w:szCs w:val="20"/>
              </w:rPr>
            </w:pPr>
            <w:r w:rsidRPr="00BE5428">
              <w:rPr>
                <w:rFonts w:ascii="Avenir Next LT Pro" w:eastAsia="Avenir Next LT Pro" w:hAnsi="Avenir Next LT Pro"/>
                <w:sz w:val="20"/>
                <w:szCs w:val="20"/>
              </w:rPr>
              <w:t xml:space="preserve">Description </w:t>
            </w:r>
          </w:p>
        </w:tc>
        <w:tc>
          <w:tcPr>
            <w:tcW w:w="5793" w:type="dxa"/>
            <w:shd w:val="clear" w:color="auto" w:fill="002060"/>
          </w:tcPr>
          <w:p w14:paraId="7C6D27F2" w14:textId="77777777" w:rsidR="008823B2" w:rsidRPr="00BE5428" w:rsidRDefault="008823B2" w:rsidP="00F0402C">
            <w:pPr>
              <w:rPr>
                <w:rFonts w:ascii="Avenir Next LT Pro" w:eastAsia="Avenir Next LT Pro" w:hAnsi="Avenir Next LT Pro"/>
                <w:sz w:val="20"/>
                <w:szCs w:val="20"/>
              </w:rPr>
            </w:pPr>
            <w:r w:rsidRPr="00BE5428">
              <w:rPr>
                <w:rFonts w:ascii="Avenir Next LT Pro" w:eastAsia="Avenir Next LT Pro" w:hAnsi="Avenir Next LT Pro"/>
                <w:sz w:val="20"/>
                <w:szCs w:val="20"/>
              </w:rPr>
              <w:t>Note</w:t>
            </w:r>
          </w:p>
        </w:tc>
      </w:tr>
      <w:tr w:rsidR="008823B2" w:rsidRPr="00D417F2" w14:paraId="7D0D78CC" w14:textId="77777777" w:rsidTr="00F0402C">
        <w:trPr>
          <w:trHeight w:val="312"/>
        </w:trPr>
        <w:tc>
          <w:tcPr>
            <w:tcW w:w="1019" w:type="dxa"/>
          </w:tcPr>
          <w:p w14:paraId="2E8A6CAE" w14:textId="77777777" w:rsidR="008823B2" w:rsidRPr="00BE5428" w:rsidRDefault="008823B2" w:rsidP="00F0402C">
            <w:pPr>
              <w:rPr>
                <w:rFonts w:ascii="Avenir Next LT Pro" w:eastAsia="Avenir Next LT Pro" w:hAnsi="Avenir Next LT Pro"/>
                <w:sz w:val="20"/>
                <w:szCs w:val="20"/>
              </w:rPr>
            </w:pPr>
            <w:r w:rsidRPr="00D56B85">
              <w:rPr>
                <w:rFonts w:ascii="Avenir Next LT Pro" w:eastAsia="Avenir Next LT Pro" w:hAnsi="Avenir Next LT Pro"/>
                <w:bCs/>
                <w:sz w:val="20"/>
                <w:szCs w:val="20"/>
              </w:rPr>
              <w:t xml:space="preserve">A </w:t>
            </w:r>
          </w:p>
        </w:tc>
        <w:tc>
          <w:tcPr>
            <w:tcW w:w="2508" w:type="dxa"/>
          </w:tcPr>
          <w:p w14:paraId="0F782815" w14:textId="77777777" w:rsidR="008823B2" w:rsidRPr="00BE5428" w:rsidRDefault="008823B2" w:rsidP="00F0402C">
            <w:pPr>
              <w:rPr>
                <w:rFonts w:ascii="Avenir Next LT Pro" w:eastAsia="Avenir Next LT Pro" w:hAnsi="Avenir Next LT Pro"/>
                <w:sz w:val="20"/>
                <w:szCs w:val="20"/>
              </w:rPr>
            </w:pPr>
            <w:r w:rsidRPr="00D56B85">
              <w:rPr>
                <w:rFonts w:ascii="Avenir Next LT Pro" w:eastAsia="Avenir Next LT Pro" w:hAnsi="Avenir Next LT Pro"/>
                <w:bCs/>
                <w:sz w:val="20"/>
                <w:szCs w:val="20"/>
              </w:rPr>
              <w:t>Applicant Information</w:t>
            </w:r>
          </w:p>
        </w:tc>
        <w:tc>
          <w:tcPr>
            <w:tcW w:w="5793" w:type="dxa"/>
          </w:tcPr>
          <w:p w14:paraId="0FA66215" w14:textId="77777777" w:rsidR="008823B2" w:rsidRPr="00BE5428" w:rsidRDefault="008823B2" w:rsidP="00F0402C">
            <w:pPr>
              <w:rPr>
                <w:rFonts w:ascii="Avenir Next LT Pro" w:eastAsia="Avenir Next LT Pro" w:hAnsi="Avenir Next LT Pro"/>
                <w:sz w:val="20"/>
                <w:szCs w:val="20"/>
              </w:rPr>
            </w:pPr>
          </w:p>
        </w:tc>
      </w:tr>
      <w:tr w:rsidR="008823B2" w:rsidRPr="00D417F2" w14:paraId="6ECBE890" w14:textId="77777777" w:rsidTr="00F0402C">
        <w:trPr>
          <w:trHeight w:val="312"/>
        </w:trPr>
        <w:tc>
          <w:tcPr>
            <w:tcW w:w="1019" w:type="dxa"/>
          </w:tcPr>
          <w:p w14:paraId="08E01AA8"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B </w:t>
            </w:r>
          </w:p>
        </w:tc>
        <w:tc>
          <w:tcPr>
            <w:tcW w:w="2508" w:type="dxa"/>
          </w:tcPr>
          <w:p w14:paraId="186B4BEB"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Project Description</w:t>
            </w:r>
          </w:p>
        </w:tc>
        <w:tc>
          <w:tcPr>
            <w:tcW w:w="5793" w:type="dxa"/>
          </w:tcPr>
          <w:p w14:paraId="674C2247"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67BFA959" w14:textId="77777777" w:rsidTr="00F0402C">
        <w:trPr>
          <w:trHeight w:val="312"/>
        </w:trPr>
        <w:tc>
          <w:tcPr>
            <w:tcW w:w="1019" w:type="dxa"/>
          </w:tcPr>
          <w:p w14:paraId="1FA5D64C"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C </w:t>
            </w:r>
          </w:p>
        </w:tc>
        <w:tc>
          <w:tcPr>
            <w:tcW w:w="2508" w:type="dxa"/>
          </w:tcPr>
          <w:p w14:paraId="381AF05C"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Property Location and Maps</w:t>
            </w:r>
          </w:p>
        </w:tc>
        <w:tc>
          <w:tcPr>
            <w:tcW w:w="5793" w:type="dxa"/>
          </w:tcPr>
          <w:p w14:paraId="7C83CF96"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34CF3FD2" w14:textId="77777777" w:rsidTr="00F0402C">
        <w:trPr>
          <w:trHeight w:val="312"/>
        </w:trPr>
        <w:tc>
          <w:tcPr>
            <w:tcW w:w="1019" w:type="dxa"/>
          </w:tcPr>
          <w:p w14:paraId="3ED09EEA"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D </w:t>
            </w:r>
          </w:p>
        </w:tc>
        <w:tc>
          <w:tcPr>
            <w:tcW w:w="2508" w:type="dxa"/>
          </w:tcPr>
          <w:p w14:paraId="646D39D8"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Organizational Information</w:t>
            </w:r>
          </w:p>
        </w:tc>
        <w:tc>
          <w:tcPr>
            <w:tcW w:w="5793" w:type="dxa"/>
          </w:tcPr>
          <w:p w14:paraId="4D50EE35" w14:textId="77777777" w:rsidR="008823B2" w:rsidRPr="00BF1FE0" w:rsidRDefault="008823B2" w:rsidP="008823B2">
            <w:pPr>
              <w:pStyle w:val="ListParagraph"/>
              <w:numPr>
                <w:ilvl w:val="0"/>
                <w:numId w:val="108"/>
              </w:numPr>
              <w:rPr>
                <w:rFonts w:ascii="Avenir Next LT Pro" w:eastAsia="Avenir Next LT Pro" w:hAnsi="Avenir Next LT Pro" w:cs="Avenir Next LT Pro"/>
                <w:sz w:val="20"/>
                <w:szCs w:val="20"/>
              </w:rPr>
            </w:pPr>
            <w:r w:rsidRPr="00BF1FE0">
              <w:rPr>
                <w:rFonts w:ascii="Avenir Next LT Pro" w:eastAsia="Avenir Next LT Pro" w:hAnsi="Avenir Next LT Pro" w:cs="Avenir Next LT Pro"/>
                <w:sz w:val="20"/>
                <w:szCs w:val="20"/>
              </w:rPr>
              <w:t>PGE will provide organizational information.</w:t>
            </w:r>
          </w:p>
        </w:tc>
      </w:tr>
      <w:tr w:rsidR="008823B2" w:rsidRPr="00D417F2" w14:paraId="1F0ACE05" w14:textId="77777777" w:rsidTr="00F0402C">
        <w:trPr>
          <w:trHeight w:val="312"/>
        </w:trPr>
        <w:tc>
          <w:tcPr>
            <w:tcW w:w="1019" w:type="dxa"/>
          </w:tcPr>
          <w:p w14:paraId="0DD02998"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E </w:t>
            </w:r>
          </w:p>
        </w:tc>
        <w:tc>
          <w:tcPr>
            <w:tcW w:w="2508" w:type="dxa"/>
          </w:tcPr>
          <w:p w14:paraId="05D85895"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Permits Required</w:t>
            </w:r>
          </w:p>
        </w:tc>
        <w:tc>
          <w:tcPr>
            <w:tcW w:w="5793" w:type="dxa"/>
          </w:tcPr>
          <w:p w14:paraId="57CAED9F"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6E7BB207" w14:textId="77777777" w:rsidTr="00F0402C">
        <w:trPr>
          <w:trHeight w:val="312"/>
        </w:trPr>
        <w:tc>
          <w:tcPr>
            <w:tcW w:w="1019" w:type="dxa"/>
          </w:tcPr>
          <w:p w14:paraId="7C8E66CF"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F </w:t>
            </w:r>
          </w:p>
        </w:tc>
        <w:tc>
          <w:tcPr>
            <w:tcW w:w="2508" w:type="dxa"/>
          </w:tcPr>
          <w:p w14:paraId="7E0B20F6"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Property Ownership</w:t>
            </w:r>
          </w:p>
        </w:tc>
        <w:tc>
          <w:tcPr>
            <w:tcW w:w="5793" w:type="dxa"/>
          </w:tcPr>
          <w:p w14:paraId="0BFC70AF"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0C08246A" w14:textId="77777777" w:rsidTr="00F0402C">
        <w:trPr>
          <w:trHeight w:val="312"/>
        </w:trPr>
        <w:tc>
          <w:tcPr>
            <w:tcW w:w="1019" w:type="dxa"/>
          </w:tcPr>
          <w:p w14:paraId="1A69A930"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G </w:t>
            </w:r>
          </w:p>
        </w:tc>
        <w:tc>
          <w:tcPr>
            <w:tcW w:w="2508" w:type="dxa"/>
          </w:tcPr>
          <w:p w14:paraId="628C469D"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Materials Analysis</w:t>
            </w:r>
          </w:p>
        </w:tc>
        <w:tc>
          <w:tcPr>
            <w:tcW w:w="5793" w:type="dxa"/>
          </w:tcPr>
          <w:p w14:paraId="3A7DED5F"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428FBAFC" w14:textId="77777777" w:rsidTr="00F0402C">
        <w:trPr>
          <w:trHeight w:val="312"/>
        </w:trPr>
        <w:tc>
          <w:tcPr>
            <w:tcW w:w="1019" w:type="dxa"/>
          </w:tcPr>
          <w:p w14:paraId="2F69B440"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H</w:t>
            </w:r>
          </w:p>
        </w:tc>
        <w:tc>
          <w:tcPr>
            <w:tcW w:w="2508" w:type="dxa"/>
          </w:tcPr>
          <w:p w14:paraId="0534C881"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Geology and Soil Stability  </w:t>
            </w:r>
          </w:p>
        </w:tc>
        <w:tc>
          <w:tcPr>
            <w:tcW w:w="5793" w:type="dxa"/>
          </w:tcPr>
          <w:p w14:paraId="54FCBAC1" w14:textId="77777777" w:rsidR="008823B2" w:rsidRDefault="008823B2" w:rsidP="008823B2">
            <w:pPr>
              <w:pStyle w:val="ListParagraph"/>
              <w:numPr>
                <w:ilvl w:val="0"/>
                <w:numId w:val="107"/>
              </w:numPr>
              <w:rPr>
                <w:rFonts w:ascii="Avenir Next LT Pro" w:eastAsia="Avenir Next LT Pro" w:hAnsi="Avenir Next LT Pro" w:cs="Avenir Next LT Pro"/>
                <w:sz w:val="20"/>
                <w:szCs w:val="20"/>
              </w:rPr>
            </w:pPr>
            <w:r w:rsidRPr="00BF1FE0">
              <w:rPr>
                <w:rFonts w:ascii="Avenir Next LT Pro" w:eastAsia="Avenir Next LT Pro" w:hAnsi="Avenir Next LT Pro" w:cs="Avenir Next LT Pro"/>
                <w:sz w:val="20"/>
                <w:szCs w:val="20"/>
              </w:rPr>
              <w:t xml:space="preserve">PGE will provide data for geological and soil stability for structure spotting and design. </w:t>
            </w:r>
          </w:p>
          <w:p w14:paraId="7E95594C" w14:textId="77777777" w:rsidR="008823B2" w:rsidRPr="00BF1FE0" w:rsidRDefault="008823B2" w:rsidP="008823B2">
            <w:pPr>
              <w:pStyle w:val="ListParagraph"/>
              <w:numPr>
                <w:ilvl w:val="0"/>
                <w:numId w:val="107"/>
              </w:numPr>
              <w:rPr>
                <w:rFonts w:ascii="Avenir Next LT Pro" w:eastAsia="Avenir Next LT Pro" w:hAnsi="Avenir Next LT Pro" w:cs="Avenir Next LT Pro"/>
                <w:sz w:val="20"/>
                <w:szCs w:val="20"/>
              </w:rPr>
            </w:pPr>
            <w:r w:rsidRPr="00BF1FE0">
              <w:rPr>
                <w:rFonts w:ascii="Avenir Next LT Pro" w:eastAsia="Avenir Next LT Pro" w:hAnsi="Avenir Next LT Pro" w:cs="Avenir Next LT Pro"/>
                <w:sz w:val="20"/>
                <w:szCs w:val="20"/>
              </w:rPr>
              <w:t>All other geological and soil stability studies and reports will be provided by the Contractor, such as studies for access roads and lay down areas.</w:t>
            </w:r>
          </w:p>
        </w:tc>
      </w:tr>
      <w:tr w:rsidR="008823B2" w:rsidRPr="00D417F2" w14:paraId="0D3E4637" w14:textId="77777777" w:rsidTr="00F0402C">
        <w:trPr>
          <w:trHeight w:val="312"/>
        </w:trPr>
        <w:tc>
          <w:tcPr>
            <w:tcW w:w="1019" w:type="dxa"/>
          </w:tcPr>
          <w:p w14:paraId="1F05317C"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I </w:t>
            </w:r>
          </w:p>
        </w:tc>
        <w:tc>
          <w:tcPr>
            <w:tcW w:w="2508" w:type="dxa"/>
          </w:tcPr>
          <w:p w14:paraId="25483704"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Soils</w:t>
            </w:r>
          </w:p>
        </w:tc>
        <w:tc>
          <w:tcPr>
            <w:tcW w:w="5793" w:type="dxa"/>
          </w:tcPr>
          <w:p w14:paraId="5E736D8B"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41338760" w14:textId="77777777" w:rsidTr="00F0402C">
        <w:trPr>
          <w:trHeight w:val="312"/>
        </w:trPr>
        <w:tc>
          <w:tcPr>
            <w:tcW w:w="1019" w:type="dxa"/>
          </w:tcPr>
          <w:p w14:paraId="291861DB"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lastRenderedPageBreak/>
              <w:t xml:space="preserve">J </w:t>
            </w:r>
          </w:p>
        </w:tc>
        <w:tc>
          <w:tcPr>
            <w:tcW w:w="2508" w:type="dxa"/>
          </w:tcPr>
          <w:p w14:paraId="276ED90A"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Wetlands </w:t>
            </w:r>
          </w:p>
        </w:tc>
        <w:tc>
          <w:tcPr>
            <w:tcW w:w="5793" w:type="dxa"/>
          </w:tcPr>
          <w:p w14:paraId="62891D3D"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17E07A5D" w14:textId="77777777" w:rsidTr="00F0402C">
        <w:trPr>
          <w:trHeight w:val="312"/>
        </w:trPr>
        <w:tc>
          <w:tcPr>
            <w:tcW w:w="1019" w:type="dxa"/>
          </w:tcPr>
          <w:p w14:paraId="70DD3C06"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K </w:t>
            </w:r>
          </w:p>
        </w:tc>
        <w:tc>
          <w:tcPr>
            <w:tcW w:w="2508" w:type="dxa"/>
          </w:tcPr>
          <w:p w14:paraId="72549D53"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Land Use</w:t>
            </w:r>
          </w:p>
        </w:tc>
        <w:tc>
          <w:tcPr>
            <w:tcW w:w="5793" w:type="dxa"/>
          </w:tcPr>
          <w:p w14:paraId="33246FC4"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69988598" w14:textId="77777777" w:rsidTr="00F0402C">
        <w:trPr>
          <w:trHeight w:val="312"/>
        </w:trPr>
        <w:tc>
          <w:tcPr>
            <w:tcW w:w="1019" w:type="dxa"/>
          </w:tcPr>
          <w:p w14:paraId="19C2F231"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L </w:t>
            </w:r>
          </w:p>
        </w:tc>
        <w:tc>
          <w:tcPr>
            <w:tcW w:w="2508" w:type="dxa"/>
          </w:tcPr>
          <w:p w14:paraId="66D20250"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Protected Areas</w:t>
            </w:r>
          </w:p>
        </w:tc>
        <w:tc>
          <w:tcPr>
            <w:tcW w:w="5793" w:type="dxa"/>
          </w:tcPr>
          <w:p w14:paraId="21AF9FF7"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779B470E" w14:textId="77777777" w:rsidTr="00F0402C">
        <w:trPr>
          <w:trHeight w:val="312"/>
        </w:trPr>
        <w:tc>
          <w:tcPr>
            <w:tcW w:w="1019" w:type="dxa"/>
          </w:tcPr>
          <w:p w14:paraId="1B4A0145"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M </w:t>
            </w:r>
          </w:p>
        </w:tc>
        <w:tc>
          <w:tcPr>
            <w:tcW w:w="2508" w:type="dxa"/>
          </w:tcPr>
          <w:p w14:paraId="011F80DF"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Financial Analysis</w:t>
            </w:r>
          </w:p>
        </w:tc>
        <w:tc>
          <w:tcPr>
            <w:tcW w:w="5793" w:type="dxa"/>
          </w:tcPr>
          <w:p w14:paraId="309FA575" w14:textId="77777777" w:rsidR="008823B2" w:rsidRPr="00BF1FE0" w:rsidRDefault="008823B2" w:rsidP="008823B2">
            <w:pPr>
              <w:pStyle w:val="ListParagraph"/>
              <w:numPr>
                <w:ilvl w:val="0"/>
                <w:numId w:val="106"/>
              </w:numPr>
              <w:rPr>
                <w:rFonts w:ascii="Avenir Next LT Pro" w:eastAsia="Avenir Next LT Pro" w:hAnsi="Avenir Next LT Pro" w:cs="Avenir Next LT Pro"/>
                <w:sz w:val="20"/>
                <w:szCs w:val="20"/>
              </w:rPr>
            </w:pPr>
            <w:r w:rsidRPr="00BF1FE0">
              <w:rPr>
                <w:rFonts w:ascii="Avenir Next LT Pro" w:eastAsia="Avenir Next LT Pro" w:hAnsi="Avenir Next LT Pro" w:cs="Avenir Next LT Pro"/>
                <w:sz w:val="20"/>
                <w:szCs w:val="20"/>
              </w:rPr>
              <w:t>PGE will provide supporting information.</w:t>
            </w:r>
          </w:p>
        </w:tc>
      </w:tr>
      <w:tr w:rsidR="008823B2" w:rsidRPr="00D417F2" w14:paraId="4E071519" w14:textId="77777777" w:rsidTr="00F0402C">
        <w:trPr>
          <w:trHeight w:val="312"/>
        </w:trPr>
        <w:tc>
          <w:tcPr>
            <w:tcW w:w="1019" w:type="dxa"/>
          </w:tcPr>
          <w:p w14:paraId="1B01C95B"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N </w:t>
            </w:r>
          </w:p>
        </w:tc>
        <w:tc>
          <w:tcPr>
            <w:tcW w:w="2508" w:type="dxa"/>
          </w:tcPr>
          <w:p w14:paraId="2E965B16"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Non-Generating Facility Information</w:t>
            </w:r>
          </w:p>
        </w:tc>
        <w:tc>
          <w:tcPr>
            <w:tcW w:w="5793" w:type="dxa"/>
          </w:tcPr>
          <w:p w14:paraId="59312937"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3A91D333" w14:textId="77777777" w:rsidTr="00F0402C">
        <w:trPr>
          <w:trHeight w:val="312"/>
        </w:trPr>
        <w:tc>
          <w:tcPr>
            <w:tcW w:w="1019" w:type="dxa"/>
          </w:tcPr>
          <w:p w14:paraId="00C12C10"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O </w:t>
            </w:r>
          </w:p>
        </w:tc>
        <w:tc>
          <w:tcPr>
            <w:tcW w:w="2508" w:type="dxa"/>
          </w:tcPr>
          <w:p w14:paraId="0DC41C56"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Water Requirements</w:t>
            </w:r>
          </w:p>
        </w:tc>
        <w:tc>
          <w:tcPr>
            <w:tcW w:w="5793" w:type="dxa"/>
          </w:tcPr>
          <w:p w14:paraId="377FBD66"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78FACB11" w14:textId="77777777" w:rsidTr="00F0402C">
        <w:trPr>
          <w:trHeight w:val="312"/>
        </w:trPr>
        <w:tc>
          <w:tcPr>
            <w:tcW w:w="1019" w:type="dxa"/>
          </w:tcPr>
          <w:p w14:paraId="0760254C"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P </w:t>
            </w:r>
          </w:p>
        </w:tc>
        <w:tc>
          <w:tcPr>
            <w:tcW w:w="2508" w:type="dxa"/>
          </w:tcPr>
          <w:p w14:paraId="0E8378F4"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Fish Wildlife Habitat</w:t>
            </w:r>
          </w:p>
        </w:tc>
        <w:tc>
          <w:tcPr>
            <w:tcW w:w="5793" w:type="dxa"/>
          </w:tcPr>
          <w:p w14:paraId="64C3DFC9" w14:textId="77777777" w:rsidR="008823B2" w:rsidRPr="00D417F2" w:rsidRDefault="008823B2" w:rsidP="008823B2">
            <w:pPr>
              <w:pStyle w:val="ListParagraph"/>
              <w:numPr>
                <w:ilvl w:val="0"/>
                <w:numId w:val="102"/>
              </w:numPr>
              <w:contextualSpacing/>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Requires inventory and classification of all habitats within the API per the ODFW habitat classification criteria. </w:t>
            </w:r>
          </w:p>
          <w:p w14:paraId="496D163C" w14:textId="77777777" w:rsidR="008823B2" w:rsidRPr="00D417F2" w:rsidRDefault="008823B2" w:rsidP="008823B2">
            <w:pPr>
              <w:pStyle w:val="ListParagraph"/>
              <w:numPr>
                <w:ilvl w:val="0"/>
                <w:numId w:val="102"/>
              </w:numPr>
              <w:contextualSpacing/>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Requires a habitat mitigation plan to note how high value habitats would be mitigated.</w:t>
            </w:r>
          </w:p>
        </w:tc>
      </w:tr>
      <w:tr w:rsidR="008823B2" w:rsidRPr="00D417F2" w14:paraId="66A118A2" w14:textId="77777777" w:rsidTr="00F0402C">
        <w:trPr>
          <w:trHeight w:val="312"/>
        </w:trPr>
        <w:tc>
          <w:tcPr>
            <w:tcW w:w="1019" w:type="dxa"/>
          </w:tcPr>
          <w:p w14:paraId="484D521F"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Q </w:t>
            </w:r>
          </w:p>
        </w:tc>
        <w:tc>
          <w:tcPr>
            <w:tcW w:w="2508" w:type="dxa"/>
          </w:tcPr>
          <w:p w14:paraId="59544E58"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Threatened and Endangered Plant and Animal </w:t>
            </w:r>
          </w:p>
        </w:tc>
        <w:tc>
          <w:tcPr>
            <w:tcW w:w="5793" w:type="dxa"/>
          </w:tcPr>
          <w:p w14:paraId="124E7311"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3AA1D699" w14:textId="77777777" w:rsidTr="00F0402C">
        <w:trPr>
          <w:trHeight w:val="312"/>
        </w:trPr>
        <w:tc>
          <w:tcPr>
            <w:tcW w:w="1019" w:type="dxa"/>
          </w:tcPr>
          <w:p w14:paraId="4D3AE74D"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R </w:t>
            </w:r>
          </w:p>
        </w:tc>
        <w:tc>
          <w:tcPr>
            <w:tcW w:w="2508" w:type="dxa"/>
          </w:tcPr>
          <w:p w14:paraId="67C856C1"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Scenic Aesthetic Values</w:t>
            </w:r>
          </w:p>
        </w:tc>
        <w:tc>
          <w:tcPr>
            <w:tcW w:w="5793" w:type="dxa"/>
          </w:tcPr>
          <w:p w14:paraId="0BB50588" w14:textId="77777777" w:rsidR="008823B2" w:rsidRPr="00D417F2" w:rsidRDefault="008823B2" w:rsidP="008823B2">
            <w:pPr>
              <w:pStyle w:val="ListParagraph"/>
              <w:numPr>
                <w:ilvl w:val="0"/>
                <w:numId w:val="96"/>
              </w:numPr>
              <w:contextualSpacing/>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Include a visual resource </w:t>
            </w:r>
          </w:p>
        </w:tc>
      </w:tr>
      <w:tr w:rsidR="008823B2" w:rsidRPr="00D417F2" w14:paraId="37162AE1" w14:textId="77777777" w:rsidTr="00F0402C">
        <w:trPr>
          <w:trHeight w:val="312"/>
        </w:trPr>
        <w:tc>
          <w:tcPr>
            <w:tcW w:w="1019" w:type="dxa"/>
          </w:tcPr>
          <w:p w14:paraId="6DB27B27"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S </w:t>
            </w:r>
          </w:p>
        </w:tc>
        <w:tc>
          <w:tcPr>
            <w:tcW w:w="2508" w:type="dxa"/>
          </w:tcPr>
          <w:p w14:paraId="732B839F"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Cultural Resources</w:t>
            </w:r>
          </w:p>
        </w:tc>
        <w:tc>
          <w:tcPr>
            <w:tcW w:w="5793" w:type="dxa"/>
          </w:tcPr>
          <w:p w14:paraId="67655FB9" w14:textId="77777777" w:rsidR="008823B2" w:rsidRPr="00D417F2" w:rsidRDefault="008823B2" w:rsidP="008823B2">
            <w:pPr>
              <w:pStyle w:val="ListParagraph"/>
              <w:numPr>
                <w:ilvl w:val="0"/>
                <w:numId w:val="96"/>
              </w:numPr>
              <w:contextualSpacing/>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Include a cultural plant survey </w:t>
            </w:r>
          </w:p>
        </w:tc>
      </w:tr>
      <w:tr w:rsidR="008823B2" w:rsidRPr="00D417F2" w14:paraId="16650314" w14:textId="77777777" w:rsidTr="00F0402C">
        <w:trPr>
          <w:trHeight w:val="312"/>
        </w:trPr>
        <w:tc>
          <w:tcPr>
            <w:tcW w:w="1019" w:type="dxa"/>
          </w:tcPr>
          <w:p w14:paraId="6877B814"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T </w:t>
            </w:r>
          </w:p>
        </w:tc>
        <w:tc>
          <w:tcPr>
            <w:tcW w:w="2508" w:type="dxa"/>
          </w:tcPr>
          <w:p w14:paraId="53DDB5E6"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Recreational Facilities</w:t>
            </w:r>
          </w:p>
        </w:tc>
        <w:tc>
          <w:tcPr>
            <w:tcW w:w="5793" w:type="dxa"/>
          </w:tcPr>
          <w:p w14:paraId="7B982233" w14:textId="77777777" w:rsidR="008823B2" w:rsidRPr="00D417F2" w:rsidRDefault="008823B2" w:rsidP="008823B2">
            <w:pPr>
              <w:pStyle w:val="ListParagraph"/>
              <w:numPr>
                <w:ilvl w:val="0"/>
                <w:numId w:val="96"/>
              </w:numPr>
              <w:contextualSpacing/>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Include a recreational use study </w:t>
            </w:r>
          </w:p>
        </w:tc>
      </w:tr>
      <w:tr w:rsidR="008823B2" w:rsidRPr="00D417F2" w14:paraId="4BE29DF8" w14:textId="77777777" w:rsidTr="00F0402C">
        <w:trPr>
          <w:trHeight w:val="312"/>
        </w:trPr>
        <w:tc>
          <w:tcPr>
            <w:tcW w:w="1019" w:type="dxa"/>
          </w:tcPr>
          <w:p w14:paraId="3C33D62E"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U </w:t>
            </w:r>
          </w:p>
        </w:tc>
        <w:tc>
          <w:tcPr>
            <w:tcW w:w="2508" w:type="dxa"/>
          </w:tcPr>
          <w:p w14:paraId="2BAC7A3B"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Public Services</w:t>
            </w:r>
          </w:p>
        </w:tc>
        <w:tc>
          <w:tcPr>
            <w:tcW w:w="5793" w:type="dxa"/>
          </w:tcPr>
          <w:p w14:paraId="12D9E2E8"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3E9B7D4D" w14:textId="77777777" w:rsidTr="00F0402C">
        <w:trPr>
          <w:trHeight w:val="312"/>
        </w:trPr>
        <w:tc>
          <w:tcPr>
            <w:tcW w:w="1019" w:type="dxa"/>
          </w:tcPr>
          <w:p w14:paraId="4FD31C11"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V </w:t>
            </w:r>
          </w:p>
        </w:tc>
        <w:tc>
          <w:tcPr>
            <w:tcW w:w="2508" w:type="dxa"/>
          </w:tcPr>
          <w:p w14:paraId="70E8A45F" w14:textId="77777777" w:rsidR="008823B2" w:rsidRPr="00D417F2" w:rsidRDefault="008823B2" w:rsidP="00F0402C">
            <w:pPr>
              <w:rPr>
                <w:rFonts w:ascii="Avenir Next LT Pro" w:eastAsia="Avenir Next LT Pro" w:hAnsi="Avenir Next LT Pro" w:cs="Avenir Next LT Pro"/>
                <w:strike/>
                <w:sz w:val="20"/>
                <w:szCs w:val="20"/>
              </w:rPr>
            </w:pPr>
            <w:r w:rsidRPr="00D417F2">
              <w:rPr>
                <w:rFonts w:ascii="Avenir Next LT Pro" w:eastAsia="Avenir Next LT Pro" w:hAnsi="Avenir Next LT Pro" w:cs="Avenir Next LT Pro"/>
                <w:sz w:val="20"/>
                <w:szCs w:val="20"/>
              </w:rPr>
              <w:t xml:space="preserve">Wildfire </w:t>
            </w:r>
          </w:p>
        </w:tc>
        <w:tc>
          <w:tcPr>
            <w:tcW w:w="5793" w:type="dxa"/>
          </w:tcPr>
          <w:p w14:paraId="27F6B571"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06C027B9" w14:textId="77777777" w:rsidTr="00F0402C">
        <w:trPr>
          <w:trHeight w:val="312"/>
        </w:trPr>
        <w:tc>
          <w:tcPr>
            <w:tcW w:w="1019" w:type="dxa"/>
          </w:tcPr>
          <w:p w14:paraId="6E22D739"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W </w:t>
            </w:r>
          </w:p>
        </w:tc>
        <w:tc>
          <w:tcPr>
            <w:tcW w:w="2508" w:type="dxa"/>
          </w:tcPr>
          <w:p w14:paraId="49A7A742" w14:textId="77777777" w:rsidR="008823B2" w:rsidRPr="00D417F2" w:rsidRDefault="008823B2" w:rsidP="00F0402C">
            <w:pPr>
              <w:rPr>
                <w:rFonts w:ascii="Avenir Next LT Pro" w:eastAsia="Avenir Next LT Pro" w:hAnsi="Avenir Next LT Pro" w:cs="Avenir Next LT Pro"/>
                <w:strike/>
                <w:sz w:val="20"/>
                <w:szCs w:val="20"/>
              </w:rPr>
            </w:pPr>
            <w:r w:rsidRPr="00D417F2">
              <w:rPr>
                <w:rFonts w:ascii="Avenir Next LT Pro" w:eastAsia="Avenir Next LT Pro" w:hAnsi="Avenir Next LT Pro" w:cs="Avenir Next LT Pro"/>
                <w:sz w:val="20"/>
                <w:szCs w:val="20"/>
              </w:rPr>
              <w:t>Waste and Wastewater</w:t>
            </w:r>
            <w:r w:rsidRPr="00D417F2">
              <w:rPr>
                <w:rFonts w:ascii="Avenir Next LT Pro" w:eastAsia="Avenir Next LT Pro" w:hAnsi="Avenir Next LT Pro" w:cs="Avenir Next LT Pro"/>
                <w:strike/>
                <w:sz w:val="20"/>
                <w:szCs w:val="20"/>
              </w:rPr>
              <w:t xml:space="preserve"> </w:t>
            </w:r>
          </w:p>
        </w:tc>
        <w:tc>
          <w:tcPr>
            <w:tcW w:w="5793" w:type="dxa"/>
          </w:tcPr>
          <w:p w14:paraId="3FC86B10"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61E851AF" w14:textId="77777777" w:rsidTr="00F0402C">
        <w:trPr>
          <w:trHeight w:val="312"/>
        </w:trPr>
        <w:tc>
          <w:tcPr>
            <w:tcW w:w="1019" w:type="dxa"/>
          </w:tcPr>
          <w:p w14:paraId="14C08EB2"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X </w:t>
            </w:r>
          </w:p>
        </w:tc>
        <w:tc>
          <w:tcPr>
            <w:tcW w:w="2508" w:type="dxa"/>
          </w:tcPr>
          <w:p w14:paraId="3A2EF5C4" w14:textId="77777777" w:rsidR="008823B2" w:rsidRPr="00D417F2" w:rsidRDefault="008823B2" w:rsidP="00F0402C">
            <w:pPr>
              <w:rPr>
                <w:rFonts w:ascii="Avenir Next LT Pro" w:eastAsia="Avenir Next LT Pro" w:hAnsi="Avenir Next LT Pro" w:cs="Avenir Next LT Pro"/>
                <w:strike/>
                <w:sz w:val="20"/>
                <w:szCs w:val="20"/>
              </w:rPr>
            </w:pPr>
            <w:r w:rsidRPr="00D417F2">
              <w:rPr>
                <w:rFonts w:ascii="Avenir Next LT Pro" w:eastAsia="Avenir Next LT Pro" w:hAnsi="Avenir Next LT Pro" w:cs="Avenir Next LT Pro"/>
                <w:sz w:val="20"/>
                <w:szCs w:val="20"/>
              </w:rPr>
              <w:t>Facility Retirement</w:t>
            </w:r>
            <w:r w:rsidRPr="00D417F2">
              <w:rPr>
                <w:rFonts w:ascii="Avenir Next LT Pro" w:eastAsia="Avenir Next LT Pro" w:hAnsi="Avenir Next LT Pro" w:cs="Avenir Next LT Pro"/>
                <w:strike/>
                <w:sz w:val="20"/>
                <w:szCs w:val="20"/>
              </w:rPr>
              <w:t xml:space="preserve"> </w:t>
            </w:r>
          </w:p>
        </w:tc>
        <w:tc>
          <w:tcPr>
            <w:tcW w:w="5793" w:type="dxa"/>
          </w:tcPr>
          <w:p w14:paraId="36973566"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2BB290FE" w14:textId="77777777" w:rsidTr="00F0402C">
        <w:trPr>
          <w:trHeight w:val="312"/>
        </w:trPr>
        <w:tc>
          <w:tcPr>
            <w:tcW w:w="1019" w:type="dxa"/>
          </w:tcPr>
          <w:p w14:paraId="2892994B"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Y </w:t>
            </w:r>
          </w:p>
        </w:tc>
        <w:tc>
          <w:tcPr>
            <w:tcW w:w="2508" w:type="dxa"/>
          </w:tcPr>
          <w:p w14:paraId="1B0F893F" w14:textId="77777777" w:rsidR="008823B2" w:rsidRPr="00D417F2" w:rsidRDefault="008823B2" w:rsidP="00F0402C">
            <w:pPr>
              <w:rPr>
                <w:rFonts w:ascii="Avenir Next LT Pro" w:eastAsia="Avenir Next LT Pro" w:hAnsi="Avenir Next LT Pro" w:cs="Avenir Next LT Pro"/>
                <w:strike/>
                <w:sz w:val="20"/>
                <w:szCs w:val="20"/>
              </w:rPr>
            </w:pPr>
            <w:r w:rsidRPr="00D417F2">
              <w:rPr>
                <w:rFonts w:ascii="Avenir Next LT Pro" w:eastAsia="Avenir Next LT Pro" w:hAnsi="Avenir Next LT Pro" w:cs="Avenir Next LT Pro"/>
                <w:sz w:val="20"/>
                <w:szCs w:val="20"/>
              </w:rPr>
              <w:t xml:space="preserve">Noise </w:t>
            </w:r>
          </w:p>
        </w:tc>
        <w:tc>
          <w:tcPr>
            <w:tcW w:w="5793" w:type="dxa"/>
          </w:tcPr>
          <w:p w14:paraId="3E10F5CD"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6AEF6E4F" w14:textId="77777777" w:rsidTr="00F0402C">
        <w:trPr>
          <w:trHeight w:val="312"/>
        </w:trPr>
        <w:tc>
          <w:tcPr>
            <w:tcW w:w="1019" w:type="dxa"/>
          </w:tcPr>
          <w:p w14:paraId="7C7119BD"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Z</w:t>
            </w:r>
          </w:p>
        </w:tc>
        <w:tc>
          <w:tcPr>
            <w:tcW w:w="2508" w:type="dxa"/>
          </w:tcPr>
          <w:p w14:paraId="19F57414"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Cooling Towers </w:t>
            </w:r>
          </w:p>
        </w:tc>
        <w:tc>
          <w:tcPr>
            <w:tcW w:w="5793" w:type="dxa"/>
          </w:tcPr>
          <w:p w14:paraId="7872E606" w14:textId="77777777" w:rsidR="008823B2" w:rsidRPr="00BF1FE0" w:rsidRDefault="008823B2" w:rsidP="008823B2">
            <w:pPr>
              <w:pStyle w:val="ListParagraph"/>
              <w:numPr>
                <w:ilvl w:val="0"/>
                <w:numId w:val="96"/>
              </w:numPr>
              <w:rPr>
                <w:rFonts w:ascii="Avenir Next LT Pro" w:eastAsia="Avenir Next LT Pro" w:hAnsi="Avenir Next LT Pro" w:cs="Avenir Next LT Pro"/>
                <w:sz w:val="20"/>
                <w:szCs w:val="20"/>
              </w:rPr>
            </w:pPr>
            <w:r w:rsidRPr="00BF1FE0">
              <w:rPr>
                <w:rFonts w:ascii="Avenir Next LT Pro" w:eastAsia="Avenir Next LT Pro" w:hAnsi="Avenir Next LT Pro" w:cs="Avenir Next LT Pro"/>
                <w:sz w:val="20"/>
                <w:szCs w:val="20"/>
              </w:rPr>
              <w:t xml:space="preserve">Not applicable. </w:t>
            </w:r>
          </w:p>
        </w:tc>
      </w:tr>
      <w:tr w:rsidR="008823B2" w:rsidRPr="00D417F2" w14:paraId="0EE38610" w14:textId="77777777" w:rsidTr="00F0402C">
        <w:trPr>
          <w:trHeight w:val="312"/>
        </w:trPr>
        <w:tc>
          <w:tcPr>
            <w:tcW w:w="1019" w:type="dxa"/>
          </w:tcPr>
          <w:p w14:paraId="7E67CFE5"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AA </w:t>
            </w:r>
          </w:p>
        </w:tc>
        <w:tc>
          <w:tcPr>
            <w:tcW w:w="2508" w:type="dxa"/>
          </w:tcPr>
          <w:p w14:paraId="6F9F867D"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Electric and Magnetic Fields (EMFS)</w:t>
            </w:r>
          </w:p>
        </w:tc>
        <w:tc>
          <w:tcPr>
            <w:tcW w:w="5793" w:type="dxa"/>
          </w:tcPr>
          <w:p w14:paraId="55F764D1" w14:textId="77777777" w:rsidR="008823B2" w:rsidRPr="00BF1FE0" w:rsidRDefault="008823B2" w:rsidP="008823B2">
            <w:pPr>
              <w:pStyle w:val="ListParagraph"/>
              <w:numPr>
                <w:ilvl w:val="0"/>
                <w:numId w:val="96"/>
              </w:numPr>
              <w:rPr>
                <w:rFonts w:ascii="Avenir Next LT Pro" w:eastAsia="Avenir Next LT Pro" w:hAnsi="Avenir Next LT Pro" w:cs="Avenir Next LT Pro"/>
                <w:sz w:val="20"/>
                <w:szCs w:val="20"/>
              </w:rPr>
            </w:pPr>
            <w:r w:rsidRPr="00BF1FE0">
              <w:rPr>
                <w:rFonts w:ascii="Avenir Next LT Pro" w:eastAsia="Avenir Next LT Pro" w:hAnsi="Avenir Next LT Pro" w:cs="Avenir Next LT Pro"/>
                <w:sz w:val="20"/>
                <w:szCs w:val="20"/>
              </w:rPr>
              <w:t>PGE will provide EMFS studies</w:t>
            </w:r>
          </w:p>
        </w:tc>
      </w:tr>
      <w:tr w:rsidR="008823B2" w:rsidRPr="00D417F2" w14:paraId="37BE24B6" w14:textId="77777777" w:rsidTr="00F0402C">
        <w:trPr>
          <w:trHeight w:val="312"/>
        </w:trPr>
        <w:tc>
          <w:tcPr>
            <w:tcW w:w="1019" w:type="dxa"/>
          </w:tcPr>
          <w:p w14:paraId="499AC903"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BB </w:t>
            </w:r>
          </w:p>
        </w:tc>
        <w:tc>
          <w:tcPr>
            <w:tcW w:w="2508" w:type="dxa"/>
          </w:tcPr>
          <w:p w14:paraId="521E5094"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Other Information</w:t>
            </w:r>
          </w:p>
        </w:tc>
        <w:tc>
          <w:tcPr>
            <w:tcW w:w="5793" w:type="dxa"/>
          </w:tcPr>
          <w:p w14:paraId="70062B75"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67D735FC" w14:textId="77777777" w:rsidTr="00F0402C">
        <w:trPr>
          <w:trHeight w:val="312"/>
        </w:trPr>
        <w:tc>
          <w:tcPr>
            <w:tcW w:w="1019" w:type="dxa"/>
          </w:tcPr>
          <w:p w14:paraId="149321AD"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CC </w:t>
            </w:r>
          </w:p>
        </w:tc>
        <w:tc>
          <w:tcPr>
            <w:tcW w:w="2508" w:type="dxa"/>
          </w:tcPr>
          <w:p w14:paraId="6B7FAF3B"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Additional Statutes, Rules, Ordinances</w:t>
            </w:r>
          </w:p>
        </w:tc>
        <w:tc>
          <w:tcPr>
            <w:tcW w:w="5793" w:type="dxa"/>
          </w:tcPr>
          <w:p w14:paraId="1C724BEB" w14:textId="77777777" w:rsidR="008823B2" w:rsidRPr="00D417F2" w:rsidRDefault="008823B2" w:rsidP="00F0402C">
            <w:pPr>
              <w:rPr>
                <w:rFonts w:ascii="Avenir Next LT Pro" w:eastAsia="Avenir Next LT Pro" w:hAnsi="Avenir Next LT Pro" w:cs="Avenir Next LT Pro"/>
                <w:sz w:val="20"/>
                <w:szCs w:val="20"/>
              </w:rPr>
            </w:pPr>
          </w:p>
        </w:tc>
      </w:tr>
      <w:tr w:rsidR="008823B2" w:rsidRPr="00D417F2" w14:paraId="2A3C11C9" w14:textId="77777777" w:rsidTr="00F0402C">
        <w:trPr>
          <w:trHeight w:val="312"/>
        </w:trPr>
        <w:tc>
          <w:tcPr>
            <w:tcW w:w="1019" w:type="dxa"/>
          </w:tcPr>
          <w:p w14:paraId="463EE68E"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DD </w:t>
            </w:r>
          </w:p>
        </w:tc>
        <w:tc>
          <w:tcPr>
            <w:tcW w:w="2508" w:type="dxa"/>
          </w:tcPr>
          <w:p w14:paraId="761F9F8A" w14:textId="77777777" w:rsidR="008823B2" w:rsidRPr="00D417F2" w:rsidRDefault="008823B2" w:rsidP="00F0402C">
            <w:pPr>
              <w:rPr>
                <w:rFonts w:ascii="Avenir Next LT Pro" w:eastAsia="Avenir Next LT Pro" w:hAnsi="Avenir Next LT Pro" w:cs="Avenir Next LT Pro"/>
                <w:sz w:val="20"/>
                <w:szCs w:val="20"/>
              </w:rPr>
            </w:pPr>
            <w:r w:rsidRPr="00D417F2">
              <w:rPr>
                <w:rFonts w:ascii="Avenir Next LT Pro" w:eastAsia="Avenir Next LT Pro" w:hAnsi="Avenir Next LT Pro" w:cs="Avenir Next LT Pro"/>
                <w:sz w:val="20"/>
                <w:szCs w:val="20"/>
              </w:rPr>
              <w:t xml:space="preserve">Other Specific Standards </w:t>
            </w:r>
          </w:p>
        </w:tc>
        <w:tc>
          <w:tcPr>
            <w:tcW w:w="5793" w:type="dxa"/>
          </w:tcPr>
          <w:p w14:paraId="363855B0" w14:textId="77777777" w:rsidR="008823B2" w:rsidRPr="00D417F2" w:rsidRDefault="008823B2" w:rsidP="00F0402C">
            <w:pPr>
              <w:rPr>
                <w:rFonts w:ascii="Avenir Next LT Pro" w:eastAsia="Avenir Next LT Pro" w:hAnsi="Avenir Next LT Pro" w:cs="Avenir Next LT Pro"/>
                <w:sz w:val="20"/>
                <w:szCs w:val="20"/>
              </w:rPr>
            </w:pPr>
          </w:p>
        </w:tc>
      </w:tr>
    </w:tbl>
    <w:p w14:paraId="5D83257C" w14:textId="77777777" w:rsidR="008823B2" w:rsidRPr="00BF1FE0" w:rsidRDefault="008823B2" w:rsidP="008823B2">
      <w:pPr>
        <w:rPr>
          <w:rFonts w:ascii="Avenir Next LT Pro" w:hAnsi="Avenir Next LT Pro"/>
          <w:sz w:val="20"/>
          <w:szCs w:val="20"/>
        </w:rPr>
      </w:pPr>
    </w:p>
    <w:p w14:paraId="0B41DB3E" w14:textId="77777777" w:rsidR="008823B2" w:rsidRPr="00C049FA" w:rsidRDefault="008823B2" w:rsidP="008823B2">
      <w:pPr>
        <w:pStyle w:val="ListParagraph"/>
        <w:ind w:left="1080"/>
        <w:rPr>
          <w:rFonts w:ascii="Avenir Next LT Pro" w:hAnsi="Avenir Next LT Pro"/>
          <w:color w:val="FF0000"/>
          <w:sz w:val="20"/>
          <w:szCs w:val="20"/>
        </w:rPr>
      </w:pPr>
    </w:p>
    <w:p w14:paraId="7884A127" w14:textId="77777777" w:rsidR="008823B2" w:rsidRPr="00C049FA" w:rsidRDefault="008823B2" w:rsidP="00A82ACF">
      <w:pPr>
        <w:pStyle w:val="ListParagraph"/>
        <w:ind w:left="630"/>
        <w:rPr>
          <w:rFonts w:ascii="Avenir Next LT Pro" w:hAnsi="Avenir Next LT Pro"/>
          <w:color w:val="FF0000"/>
          <w:sz w:val="20"/>
          <w:szCs w:val="20"/>
        </w:rPr>
      </w:pPr>
    </w:p>
    <w:p w14:paraId="132747E3" w14:textId="77777777" w:rsidR="008823B2" w:rsidRPr="00BE75C9" w:rsidRDefault="008823B2" w:rsidP="00A82ACF">
      <w:pPr>
        <w:pStyle w:val="ListParagraph"/>
        <w:numPr>
          <w:ilvl w:val="0"/>
          <w:numId w:val="109"/>
        </w:numPr>
        <w:tabs>
          <w:tab w:val="left" w:pos="1170"/>
        </w:tabs>
        <w:rPr>
          <w:rFonts w:ascii="Avenir Next LT Pro" w:hAnsi="Avenir Next LT Pro"/>
          <w:b/>
          <w:bCs/>
          <w:sz w:val="20"/>
          <w:szCs w:val="20"/>
        </w:rPr>
      </w:pPr>
      <w:r w:rsidRPr="00133E4D">
        <w:rPr>
          <w:rFonts w:ascii="Avenir Next LT Pro" w:hAnsi="Avenir Next LT Pro"/>
          <w:b/>
          <w:bCs/>
          <w:sz w:val="20"/>
          <w:szCs w:val="20"/>
        </w:rPr>
        <w:t>DELETE</w:t>
      </w:r>
      <w:r>
        <w:rPr>
          <w:rFonts w:ascii="Avenir Next LT Pro" w:hAnsi="Avenir Next LT Pro"/>
          <w:b/>
          <w:bCs/>
          <w:sz w:val="20"/>
          <w:szCs w:val="20"/>
        </w:rPr>
        <w:t xml:space="preserve"> </w:t>
      </w:r>
      <w:r>
        <w:rPr>
          <w:rFonts w:ascii="Avenir Next LT Pro" w:hAnsi="Avenir Next LT Pro"/>
          <w:sz w:val="20"/>
          <w:szCs w:val="20"/>
        </w:rPr>
        <w:t>from section 5.2.9, on page 25 of the RFP: “</w:t>
      </w:r>
      <w:r w:rsidRPr="00071455">
        <w:rPr>
          <w:rFonts w:ascii="Avenir Next LT Pro" w:hAnsi="Avenir Next LT Pro"/>
          <w:sz w:val="20"/>
          <w:szCs w:val="20"/>
        </w:rPr>
        <w:t>Obtain land use permits or approval as required by</w:t>
      </w:r>
      <w:r>
        <w:rPr>
          <w:rFonts w:ascii="Avenir Next LT Pro" w:hAnsi="Avenir Next LT Pro"/>
          <w:sz w:val="20"/>
          <w:szCs w:val="20"/>
        </w:rPr>
        <w:t xml:space="preserve">”, and </w:t>
      </w:r>
      <w:r w:rsidRPr="009461EE">
        <w:rPr>
          <w:rFonts w:ascii="Avenir Next LT Pro" w:hAnsi="Avenir Next LT Pro"/>
          <w:b/>
          <w:bCs/>
          <w:sz w:val="20"/>
          <w:szCs w:val="20"/>
        </w:rPr>
        <w:t>REPLACE</w:t>
      </w:r>
      <w:r>
        <w:rPr>
          <w:rFonts w:ascii="Avenir Next LT Pro" w:hAnsi="Avenir Next LT Pro"/>
          <w:b/>
          <w:bCs/>
          <w:sz w:val="20"/>
          <w:szCs w:val="20"/>
        </w:rPr>
        <w:t xml:space="preserve"> </w:t>
      </w:r>
      <w:r w:rsidRPr="0006508E">
        <w:rPr>
          <w:rFonts w:ascii="Avenir Next LT Pro" w:hAnsi="Avenir Next LT Pro"/>
          <w:sz w:val="20"/>
          <w:szCs w:val="20"/>
        </w:rPr>
        <w:t xml:space="preserve">with </w:t>
      </w:r>
      <w:r>
        <w:rPr>
          <w:rFonts w:ascii="Avenir Next LT Pro" w:hAnsi="Avenir Next LT Pro"/>
          <w:b/>
          <w:bCs/>
          <w:sz w:val="20"/>
          <w:szCs w:val="20"/>
        </w:rPr>
        <w:t>“</w:t>
      </w:r>
      <w:r>
        <w:rPr>
          <w:rFonts w:ascii="Avenir Next LT Pro" w:hAnsi="Avenir Next LT Pro"/>
          <w:sz w:val="20"/>
          <w:szCs w:val="20"/>
        </w:rPr>
        <w:t>Meet Land use requirements for”</w:t>
      </w:r>
    </w:p>
    <w:p w14:paraId="64FD8689" w14:textId="77777777" w:rsidR="008823B2" w:rsidRPr="00133E4D" w:rsidRDefault="008823B2" w:rsidP="008823B2">
      <w:pPr>
        <w:pStyle w:val="ListParagraph"/>
        <w:ind w:left="1080"/>
        <w:rPr>
          <w:rFonts w:ascii="Avenir Next LT Pro" w:hAnsi="Avenir Next LT Pro"/>
          <w:b/>
          <w:bCs/>
          <w:sz w:val="20"/>
          <w:szCs w:val="20"/>
        </w:rPr>
      </w:pPr>
    </w:p>
    <w:p w14:paraId="6D1F2303" w14:textId="77777777" w:rsidR="008823B2" w:rsidRDefault="008823B2" w:rsidP="008823B2">
      <w:pPr>
        <w:pStyle w:val="ListParagraph"/>
        <w:numPr>
          <w:ilvl w:val="0"/>
          <w:numId w:val="109"/>
        </w:numPr>
        <w:rPr>
          <w:rFonts w:ascii="Avenir Next LT Pro" w:hAnsi="Avenir Next LT Pro"/>
          <w:sz w:val="20"/>
          <w:szCs w:val="20"/>
        </w:rPr>
      </w:pPr>
      <w:r>
        <w:rPr>
          <w:rFonts w:ascii="Avenir Next LT Pro" w:hAnsi="Avenir Next LT Pro"/>
          <w:b/>
          <w:bCs/>
          <w:sz w:val="20"/>
          <w:szCs w:val="20"/>
        </w:rPr>
        <w:t>DELETE</w:t>
      </w:r>
      <w:r>
        <w:rPr>
          <w:rFonts w:ascii="Avenir Next LT Pro" w:hAnsi="Avenir Next LT Pro"/>
          <w:sz w:val="20"/>
          <w:szCs w:val="20"/>
        </w:rPr>
        <w:t xml:space="preserve"> from section 5.3.9, on page 27 of the RFP: “</w:t>
      </w:r>
      <w:r>
        <w:rPr>
          <w:rFonts w:ascii="Avenir Next LT Pro" w:hAnsi="Avenir Next LT Pro"/>
          <w:color w:val="000000"/>
          <w:sz w:val="20"/>
          <w:szCs w:val="20"/>
          <w:shd w:val="clear" w:color="auto" w:fill="FFFFFF"/>
        </w:rPr>
        <w:t>E</w:t>
      </w:r>
      <w:r w:rsidRPr="002B2384">
        <w:rPr>
          <w:rFonts w:ascii="Avenir Next LT Pro" w:hAnsi="Avenir Next LT Pro"/>
          <w:sz w:val="20"/>
          <w:szCs w:val="20"/>
        </w:rPr>
        <w:t>nvironmental Assessment (“EA”) or</w:t>
      </w:r>
      <w:r>
        <w:rPr>
          <w:rFonts w:ascii="Avenir Next LT Pro" w:hAnsi="Avenir Next LT Pro"/>
          <w:sz w:val="20"/>
          <w:szCs w:val="20"/>
        </w:rPr>
        <w:t>”</w:t>
      </w:r>
    </w:p>
    <w:p w14:paraId="5E8F23D9" w14:textId="77777777" w:rsidR="008823B2" w:rsidRPr="00BE75C9" w:rsidRDefault="008823B2" w:rsidP="008823B2">
      <w:pPr>
        <w:rPr>
          <w:rFonts w:ascii="Avenir Next LT Pro" w:hAnsi="Avenir Next LT Pro"/>
          <w:sz w:val="20"/>
          <w:szCs w:val="20"/>
        </w:rPr>
      </w:pPr>
    </w:p>
    <w:p w14:paraId="345F1C1E" w14:textId="77777777" w:rsidR="008823B2" w:rsidRPr="00BE4954" w:rsidRDefault="008823B2" w:rsidP="008823B2">
      <w:pPr>
        <w:pStyle w:val="ListParagraph"/>
        <w:numPr>
          <w:ilvl w:val="0"/>
          <w:numId w:val="109"/>
        </w:numPr>
        <w:rPr>
          <w:rFonts w:ascii="Avenir Next LT Pro" w:hAnsi="Avenir Next LT Pro"/>
          <w:sz w:val="20"/>
          <w:szCs w:val="20"/>
        </w:rPr>
      </w:pPr>
      <w:r w:rsidRPr="00EB7CC7">
        <w:rPr>
          <w:rFonts w:ascii="Avenir Next LT Pro" w:hAnsi="Avenir Next LT Pro"/>
          <w:b/>
          <w:bCs/>
          <w:sz w:val="20"/>
          <w:szCs w:val="20"/>
        </w:rPr>
        <w:t>DELETE</w:t>
      </w:r>
      <w:r>
        <w:rPr>
          <w:rFonts w:ascii="Avenir Next LT Pro" w:hAnsi="Avenir Next LT Pro"/>
          <w:sz w:val="20"/>
          <w:szCs w:val="20"/>
        </w:rPr>
        <w:t xml:space="preserve"> Section 5.7.</w:t>
      </w:r>
      <w:r w:rsidRPr="00177274">
        <w:rPr>
          <w:rFonts w:ascii="Avenir Next LT Pro" w:hAnsi="Avenir Next LT Pro"/>
          <w:sz w:val="20"/>
          <w:szCs w:val="20"/>
        </w:rPr>
        <w:t>2 “</w:t>
      </w:r>
      <w:r w:rsidRPr="00177274">
        <w:rPr>
          <w:rFonts w:ascii="Avenir Next LT Pro" w:hAnsi="Avenir Next LT Pro"/>
          <w:sz w:val="20"/>
          <w:szCs w:val="20"/>
          <w:lang w:val="en"/>
        </w:rPr>
        <w:t xml:space="preserve">General </w:t>
      </w:r>
      <w:r w:rsidRPr="00177274">
        <w:rPr>
          <w:rFonts w:ascii="Avenir Next LT Pro" w:hAnsi="Avenir Next LT Pro"/>
          <w:sz w:val="20"/>
          <w:szCs w:val="20"/>
        </w:rPr>
        <w:t>Permitting Nonfederal and Nontribal Lands and Authorizations Meetings”</w:t>
      </w:r>
      <w:r w:rsidRPr="000F362C">
        <w:rPr>
          <w:rFonts w:ascii="Avenir Next LT Pro" w:hAnsi="Avenir Next LT Pro"/>
          <w:b/>
          <w:bCs/>
          <w:sz w:val="20"/>
          <w:szCs w:val="20"/>
        </w:rPr>
        <w:t> </w:t>
      </w:r>
      <w:r>
        <w:rPr>
          <w:rFonts w:ascii="Avenir Next LT Pro" w:hAnsi="Avenir Next LT Pro"/>
          <w:sz w:val="20"/>
          <w:szCs w:val="20"/>
        </w:rPr>
        <w:t>on page 32 of the RFP, and</w:t>
      </w:r>
      <w:r w:rsidRPr="00EB7CC7">
        <w:rPr>
          <w:rFonts w:ascii="Avenir Next LT Pro" w:hAnsi="Avenir Next LT Pro"/>
          <w:b/>
          <w:bCs/>
          <w:sz w:val="20"/>
          <w:szCs w:val="20"/>
        </w:rPr>
        <w:t xml:space="preserve"> REPLACE</w:t>
      </w:r>
      <w:r>
        <w:rPr>
          <w:rFonts w:ascii="Avenir Next LT Pro" w:hAnsi="Avenir Next LT Pro"/>
          <w:sz w:val="20"/>
          <w:szCs w:val="20"/>
        </w:rPr>
        <w:t xml:space="preserve"> with “EFSC Meetings</w:t>
      </w:r>
    </w:p>
    <w:p w14:paraId="3FC66E09" w14:textId="77777777" w:rsidR="008823B2" w:rsidRDefault="008823B2" w:rsidP="008823B2">
      <w:pPr>
        <w:pStyle w:val="ListParagraph"/>
        <w:ind w:left="1080"/>
        <w:rPr>
          <w:rFonts w:ascii="Avenir Next LT Pro" w:hAnsi="Avenir Next LT Pro"/>
          <w:sz w:val="20"/>
          <w:szCs w:val="20"/>
        </w:rPr>
      </w:pPr>
    </w:p>
    <w:p w14:paraId="3A781F85" w14:textId="77777777" w:rsidR="008823B2" w:rsidRDefault="008823B2" w:rsidP="008823B2">
      <w:pPr>
        <w:pStyle w:val="ListParagraph"/>
        <w:ind w:left="1080"/>
        <w:rPr>
          <w:rFonts w:ascii="Avenir Next LT Pro" w:hAnsi="Avenir Next LT Pro"/>
          <w:sz w:val="20"/>
          <w:szCs w:val="20"/>
        </w:rPr>
      </w:pPr>
      <w:r w:rsidRPr="00BE7739">
        <w:rPr>
          <w:rFonts w:ascii="Avenir Next LT Pro" w:hAnsi="Avenir Next LT Pro"/>
          <w:sz w:val="20"/>
          <w:szCs w:val="20"/>
        </w:rPr>
        <w:t>The Contractor must attend and participate in meetings involving:</w:t>
      </w:r>
    </w:p>
    <w:p w14:paraId="2D5DF966" w14:textId="77777777" w:rsidR="008823B2" w:rsidRPr="002274CC" w:rsidRDefault="008823B2" w:rsidP="008823B2">
      <w:pPr>
        <w:pStyle w:val="ListParagraph"/>
        <w:numPr>
          <w:ilvl w:val="0"/>
          <w:numId w:val="110"/>
        </w:numPr>
        <w:tabs>
          <w:tab w:val="left" w:pos="1440"/>
        </w:tabs>
        <w:ind w:left="1440"/>
        <w:rPr>
          <w:rFonts w:ascii="Avenir Next LT Pro" w:eastAsia="Avenir Next LT Pro" w:hAnsi="Avenir Next LT Pro"/>
          <w:sz w:val="20"/>
          <w:szCs w:val="20"/>
        </w:rPr>
      </w:pPr>
      <w:r w:rsidRPr="002274CC">
        <w:rPr>
          <w:rFonts w:ascii="Avenir Next LT Pro" w:eastAsia="Avenir Next LT Pro" w:hAnsi="Avenir Next LT Pro"/>
          <w:sz w:val="20"/>
          <w:szCs w:val="20"/>
        </w:rPr>
        <w:t>Monthly Pre-Application Meetings with ODOE and PGE</w:t>
      </w:r>
    </w:p>
    <w:p w14:paraId="09358DDB" w14:textId="77777777" w:rsidR="008823B2" w:rsidRPr="002274CC" w:rsidRDefault="008823B2" w:rsidP="008823B2">
      <w:pPr>
        <w:pStyle w:val="ListParagraph"/>
        <w:numPr>
          <w:ilvl w:val="0"/>
          <w:numId w:val="110"/>
        </w:numPr>
        <w:tabs>
          <w:tab w:val="left" w:pos="1440"/>
        </w:tabs>
        <w:ind w:left="1440"/>
        <w:rPr>
          <w:rFonts w:ascii="Avenir Next LT Pro" w:eastAsia="Avenir Next LT Pro" w:hAnsi="Avenir Next LT Pro"/>
          <w:sz w:val="20"/>
          <w:szCs w:val="20"/>
        </w:rPr>
      </w:pPr>
      <w:r w:rsidRPr="002274CC">
        <w:rPr>
          <w:rFonts w:ascii="Avenir Next LT Pro" w:eastAsia="Avenir Next LT Pro" w:hAnsi="Avenir Next LT Pro"/>
          <w:sz w:val="20"/>
          <w:szCs w:val="20"/>
        </w:rPr>
        <w:t>Bi-weekly status meetings with PGE</w:t>
      </w:r>
    </w:p>
    <w:p w14:paraId="668FCF31" w14:textId="77777777" w:rsidR="008823B2" w:rsidRPr="002274CC" w:rsidRDefault="008823B2" w:rsidP="008823B2">
      <w:pPr>
        <w:pStyle w:val="ListParagraph"/>
        <w:numPr>
          <w:ilvl w:val="0"/>
          <w:numId w:val="110"/>
        </w:numPr>
        <w:tabs>
          <w:tab w:val="left" w:pos="1440"/>
        </w:tabs>
        <w:ind w:left="1440"/>
        <w:rPr>
          <w:rFonts w:ascii="Avenir Next LT Pro" w:eastAsia="Avenir Next LT Pro" w:hAnsi="Avenir Next LT Pro"/>
          <w:sz w:val="20"/>
          <w:szCs w:val="20"/>
        </w:rPr>
      </w:pPr>
      <w:r w:rsidRPr="002274CC">
        <w:rPr>
          <w:rFonts w:ascii="Avenir Next LT Pro" w:eastAsia="Avenir Next LT Pro" w:hAnsi="Avenir Next LT Pro"/>
          <w:sz w:val="20"/>
          <w:szCs w:val="20"/>
        </w:rPr>
        <w:t>Two meetings review and finalize field study plans with PGE</w:t>
      </w:r>
    </w:p>
    <w:p w14:paraId="360C7354" w14:textId="77777777" w:rsidR="008823B2" w:rsidRPr="002274CC" w:rsidRDefault="008823B2" w:rsidP="008823B2">
      <w:pPr>
        <w:pStyle w:val="ListParagraph"/>
        <w:numPr>
          <w:ilvl w:val="0"/>
          <w:numId w:val="110"/>
        </w:numPr>
        <w:tabs>
          <w:tab w:val="left" w:pos="1440"/>
        </w:tabs>
        <w:ind w:left="1440"/>
        <w:rPr>
          <w:rFonts w:ascii="Avenir Next LT Pro" w:eastAsia="Avenir Next LT Pro" w:hAnsi="Avenir Next LT Pro"/>
          <w:sz w:val="20"/>
          <w:szCs w:val="20"/>
        </w:rPr>
      </w:pPr>
      <w:r w:rsidRPr="002274CC">
        <w:rPr>
          <w:rFonts w:ascii="Avenir Next LT Pro" w:eastAsia="Avenir Next LT Pro" w:hAnsi="Avenir Next LT Pro"/>
          <w:sz w:val="20"/>
          <w:szCs w:val="20"/>
        </w:rPr>
        <w:t>Two meetings with PGE to review draft NOI</w:t>
      </w:r>
    </w:p>
    <w:p w14:paraId="16B11FE8" w14:textId="77777777" w:rsidR="008823B2" w:rsidRDefault="008823B2" w:rsidP="008823B2">
      <w:pPr>
        <w:pStyle w:val="ListParagraph"/>
        <w:numPr>
          <w:ilvl w:val="0"/>
          <w:numId w:val="110"/>
        </w:numPr>
        <w:tabs>
          <w:tab w:val="left" w:pos="1440"/>
        </w:tabs>
        <w:ind w:left="1440"/>
        <w:rPr>
          <w:rFonts w:ascii="Avenir Next LT Pro" w:eastAsia="Avenir Next LT Pro" w:hAnsi="Avenir Next LT Pro"/>
          <w:sz w:val="20"/>
          <w:szCs w:val="20"/>
        </w:rPr>
      </w:pPr>
      <w:r w:rsidRPr="002274CC">
        <w:rPr>
          <w:rFonts w:ascii="Avenir Next LT Pro" w:eastAsia="Avenir Next LT Pro" w:hAnsi="Avenir Next LT Pro"/>
          <w:sz w:val="20"/>
          <w:szCs w:val="20"/>
        </w:rPr>
        <w:t>6 meetings with PGE to review draft ASC</w:t>
      </w:r>
    </w:p>
    <w:p w14:paraId="2421B836" w14:textId="77777777" w:rsidR="008823B2" w:rsidRDefault="008823B2" w:rsidP="008823B2">
      <w:pPr>
        <w:pStyle w:val="ListParagraph"/>
        <w:numPr>
          <w:ilvl w:val="0"/>
          <w:numId w:val="110"/>
        </w:numPr>
        <w:tabs>
          <w:tab w:val="left" w:pos="1440"/>
        </w:tabs>
        <w:ind w:left="1440"/>
        <w:rPr>
          <w:rFonts w:ascii="Avenir Next LT Pro" w:eastAsia="Avenir Next LT Pro" w:hAnsi="Avenir Next LT Pro"/>
          <w:sz w:val="20"/>
          <w:szCs w:val="20"/>
        </w:rPr>
      </w:pPr>
      <w:r>
        <w:rPr>
          <w:rFonts w:ascii="Avenir Next LT Pro" w:eastAsia="Avenir Next LT Pro" w:hAnsi="Avenir Next LT Pro"/>
          <w:sz w:val="20"/>
          <w:szCs w:val="20"/>
        </w:rPr>
        <w:t>Local land use pre-application meetings</w:t>
      </w:r>
    </w:p>
    <w:p w14:paraId="3CA4BA8C" w14:textId="77777777" w:rsidR="008823B2" w:rsidRPr="002274CC" w:rsidRDefault="008823B2" w:rsidP="008823B2">
      <w:pPr>
        <w:pStyle w:val="ListParagraph"/>
        <w:numPr>
          <w:ilvl w:val="0"/>
          <w:numId w:val="110"/>
        </w:numPr>
        <w:tabs>
          <w:tab w:val="left" w:pos="1440"/>
        </w:tabs>
        <w:ind w:left="1440"/>
        <w:rPr>
          <w:rFonts w:ascii="Avenir Next LT Pro" w:eastAsia="Avenir Next LT Pro" w:hAnsi="Avenir Next LT Pro"/>
          <w:sz w:val="20"/>
          <w:szCs w:val="20"/>
        </w:rPr>
      </w:pPr>
      <w:r>
        <w:rPr>
          <w:rFonts w:ascii="Avenir Next LT Pro" w:eastAsia="Avenir Next LT Pro" w:hAnsi="Avenir Next LT Pro"/>
          <w:sz w:val="20"/>
          <w:szCs w:val="20"/>
        </w:rPr>
        <w:t>12 public information meetings”</w:t>
      </w:r>
    </w:p>
    <w:p w14:paraId="169558EA" w14:textId="77777777" w:rsidR="008823B2" w:rsidRPr="00195513" w:rsidRDefault="008823B2" w:rsidP="008823B2">
      <w:pPr>
        <w:pStyle w:val="ListParagraph"/>
        <w:ind w:left="1080"/>
        <w:rPr>
          <w:rFonts w:ascii="Avenir Next LT Pro" w:hAnsi="Avenir Next LT Pro"/>
          <w:sz w:val="20"/>
          <w:szCs w:val="20"/>
        </w:rPr>
      </w:pPr>
    </w:p>
    <w:p w14:paraId="7A80CA7E" w14:textId="77777777" w:rsidR="008823B2" w:rsidRDefault="008823B2" w:rsidP="008823B2">
      <w:pPr>
        <w:pStyle w:val="ListParagraph"/>
        <w:numPr>
          <w:ilvl w:val="0"/>
          <w:numId w:val="109"/>
        </w:numPr>
        <w:rPr>
          <w:rFonts w:ascii="Avenir Next LT Pro" w:hAnsi="Avenir Next LT Pro"/>
          <w:sz w:val="20"/>
          <w:szCs w:val="20"/>
        </w:rPr>
      </w:pPr>
      <w:r w:rsidRPr="00692229">
        <w:rPr>
          <w:rFonts w:ascii="Avenir Next LT Pro" w:hAnsi="Avenir Next LT Pro"/>
          <w:b/>
          <w:bCs/>
          <w:sz w:val="20"/>
          <w:szCs w:val="20"/>
        </w:rPr>
        <w:t>DELETE</w:t>
      </w:r>
      <w:r w:rsidRPr="00692229">
        <w:rPr>
          <w:rFonts w:ascii="Avenir Next LT Pro" w:hAnsi="Avenir Next LT Pro"/>
          <w:sz w:val="20"/>
          <w:szCs w:val="20"/>
        </w:rPr>
        <w:t xml:space="preserve"> </w:t>
      </w:r>
      <w:r>
        <w:rPr>
          <w:rFonts w:ascii="Avenir Next LT Pro" w:hAnsi="Avenir Next LT Pro"/>
          <w:sz w:val="20"/>
          <w:szCs w:val="20"/>
        </w:rPr>
        <w:t>all the d</w:t>
      </w:r>
      <w:r w:rsidRPr="00692229">
        <w:rPr>
          <w:rFonts w:ascii="Avenir Next LT Pro" w:hAnsi="Avenir Next LT Pro"/>
          <w:sz w:val="20"/>
          <w:szCs w:val="20"/>
        </w:rPr>
        <w:t>eliverable</w:t>
      </w:r>
      <w:r>
        <w:rPr>
          <w:rFonts w:ascii="Avenir Next LT Pro" w:hAnsi="Avenir Next LT Pro"/>
          <w:sz w:val="20"/>
          <w:szCs w:val="20"/>
        </w:rPr>
        <w:t>s</w:t>
      </w:r>
      <w:r w:rsidRPr="00692229">
        <w:rPr>
          <w:rFonts w:ascii="Avenir Next LT Pro" w:hAnsi="Avenir Next LT Pro"/>
          <w:sz w:val="20"/>
          <w:szCs w:val="20"/>
        </w:rPr>
        <w:t xml:space="preserve"> </w:t>
      </w:r>
      <w:r>
        <w:rPr>
          <w:rFonts w:ascii="Avenir Next LT Pro" w:hAnsi="Avenir Next LT Pro"/>
          <w:sz w:val="20"/>
          <w:szCs w:val="20"/>
        </w:rPr>
        <w:t>r</w:t>
      </w:r>
      <w:r w:rsidRPr="00692229">
        <w:rPr>
          <w:rFonts w:ascii="Avenir Next LT Pro" w:hAnsi="Avenir Next LT Pro"/>
          <w:sz w:val="20"/>
          <w:szCs w:val="20"/>
        </w:rPr>
        <w:t xml:space="preserve">elated to 5.2.2 Environmental Constraints Analysis </w:t>
      </w:r>
      <w:r>
        <w:rPr>
          <w:rFonts w:ascii="Avenir Next LT Pro" w:hAnsi="Avenir Next LT Pro"/>
          <w:sz w:val="20"/>
          <w:szCs w:val="20"/>
        </w:rPr>
        <w:t>in section 9, D</w:t>
      </w:r>
      <w:r w:rsidRPr="009A09C0">
        <w:rPr>
          <w:rFonts w:ascii="Avenir Next LT Pro" w:hAnsi="Avenir Next LT Pro"/>
          <w:sz w:val="20"/>
          <w:szCs w:val="20"/>
        </w:rPr>
        <w:t xml:space="preserve">eliverables and </w:t>
      </w:r>
      <w:r>
        <w:rPr>
          <w:rFonts w:ascii="Avenir Next LT Pro" w:hAnsi="Avenir Next LT Pro"/>
          <w:sz w:val="20"/>
          <w:szCs w:val="20"/>
        </w:rPr>
        <w:t>A</w:t>
      </w:r>
      <w:r w:rsidRPr="009A09C0">
        <w:rPr>
          <w:rFonts w:ascii="Avenir Next LT Pro" w:hAnsi="Avenir Next LT Pro"/>
          <w:sz w:val="20"/>
          <w:szCs w:val="20"/>
        </w:rPr>
        <w:t>cceptance criteria</w:t>
      </w:r>
      <w:r>
        <w:rPr>
          <w:rFonts w:ascii="Avenir Next LT Pro" w:hAnsi="Avenir Next LT Pro"/>
          <w:sz w:val="20"/>
          <w:szCs w:val="20"/>
        </w:rPr>
        <w:t>.</w:t>
      </w:r>
    </w:p>
    <w:p w14:paraId="39E53A89" w14:textId="77777777" w:rsidR="008823B2" w:rsidRPr="00692229" w:rsidRDefault="008823B2" w:rsidP="008823B2">
      <w:pPr>
        <w:pStyle w:val="ListParagraph"/>
        <w:ind w:left="1080"/>
        <w:rPr>
          <w:rFonts w:ascii="Avenir Next LT Pro" w:hAnsi="Avenir Next LT Pro"/>
          <w:sz w:val="20"/>
          <w:szCs w:val="20"/>
        </w:rPr>
      </w:pPr>
    </w:p>
    <w:p w14:paraId="2A036FDD" w14:textId="12FF769D" w:rsidR="008823B2" w:rsidRDefault="008823B2" w:rsidP="008823B2">
      <w:pPr>
        <w:pStyle w:val="ListParagraph"/>
        <w:numPr>
          <w:ilvl w:val="0"/>
          <w:numId w:val="109"/>
        </w:numPr>
        <w:rPr>
          <w:rFonts w:ascii="Avenir Next LT Pro" w:hAnsi="Avenir Next LT Pro"/>
          <w:sz w:val="20"/>
          <w:szCs w:val="20"/>
        </w:rPr>
      </w:pPr>
      <w:r w:rsidRPr="0056212F">
        <w:rPr>
          <w:rFonts w:ascii="Avenir Next LT Pro" w:hAnsi="Avenir Next LT Pro"/>
          <w:b/>
          <w:bCs/>
          <w:sz w:val="20"/>
          <w:szCs w:val="20"/>
        </w:rPr>
        <w:t>ADD</w:t>
      </w:r>
      <w:r>
        <w:rPr>
          <w:rFonts w:ascii="Avenir Next LT Pro" w:hAnsi="Avenir Next LT Pro"/>
          <w:sz w:val="20"/>
          <w:szCs w:val="20"/>
        </w:rPr>
        <w:t xml:space="preserve"> the deliverables listed in the below table to Section 9, D</w:t>
      </w:r>
      <w:r w:rsidRPr="009A09C0">
        <w:rPr>
          <w:rFonts w:ascii="Avenir Next LT Pro" w:hAnsi="Avenir Next LT Pro"/>
          <w:sz w:val="20"/>
          <w:szCs w:val="20"/>
        </w:rPr>
        <w:t xml:space="preserve">eliverables and </w:t>
      </w:r>
      <w:r>
        <w:rPr>
          <w:rFonts w:ascii="Avenir Next LT Pro" w:hAnsi="Avenir Next LT Pro"/>
          <w:sz w:val="20"/>
          <w:szCs w:val="20"/>
        </w:rPr>
        <w:t>A</w:t>
      </w:r>
      <w:r w:rsidRPr="009A09C0">
        <w:rPr>
          <w:rFonts w:ascii="Avenir Next LT Pro" w:hAnsi="Avenir Next LT Pro"/>
          <w:sz w:val="20"/>
          <w:szCs w:val="20"/>
        </w:rPr>
        <w:t xml:space="preserve">cceptance </w:t>
      </w:r>
      <w:r>
        <w:rPr>
          <w:rFonts w:ascii="Avenir Next LT Pro" w:hAnsi="Avenir Next LT Pro"/>
          <w:sz w:val="20"/>
          <w:szCs w:val="20"/>
        </w:rPr>
        <w:t>C</w:t>
      </w:r>
      <w:r w:rsidRPr="009A09C0">
        <w:rPr>
          <w:rFonts w:ascii="Avenir Next LT Pro" w:hAnsi="Avenir Next LT Pro"/>
          <w:sz w:val="20"/>
          <w:szCs w:val="20"/>
        </w:rPr>
        <w:t>riteria</w:t>
      </w:r>
      <w:r>
        <w:rPr>
          <w:rFonts w:ascii="Avenir Next LT Pro" w:hAnsi="Avenir Next LT Pro"/>
          <w:sz w:val="20"/>
          <w:szCs w:val="20"/>
        </w:rPr>
        <w:t>”:</w:t>
      </w:r>
    </w:p>
    <w:p w14:paraId="60E73FCF" w14:textId="77777777" w:rsidR="008823B2" w:rsidRPr="00692229" w:rsidRDefault="008823B2" w:rsidP="008823B2">
      <w:pPr>
        <w:pStyle w:val="ListParagraph"/>
        <w:ind w:left="1080"/>
        <w:rPr>
          <w:rFonts w:ascii="Avenir Next LT Pro" w:hAnsi="Avenir Next LT Pro"/>
          <w:sz w:val="20"/>
          <w:szCs w:val="20"/>
        </w:rPr>
      </w:pPr>
    </w:p>
    <w:p w14:paraId="2287CFD4" w14:textId="77777777" w:rsidR="008823B2" w:rsidRPr="00771D28" w:rsidRDefault="008823B2" w:rsidP="008823B2">
      <w:pPr>
        <w:jc w:val="center"/>
        <w:rPr>
          <w:rFonts w:ascii="Avenir Next LT Pro" w:hAnsi="Avenir Next LT Pro"/>
          <w:b/>
          <w:bCs/>
          <w:sz w:val="20"/>
          <w:szCs w:val="20"/>
          <w:lang w:val="en"/>
        </w:rPr>
      </w:pPr>
      <w:r>
        <w:rPr>
          <w:rFonts w:ascii="Avenir Next LT Pro" w:hAnsi="Avenir Next LT Pro"/>
          <w:b/>
          <w:bCs/>
          <w:sz w:val="20"/>
          <w:szCs w:val="20"/>
          <w:lang w:val="en"/>
        </w:rPr>
        <w:t>DELIVERABLE TABLE</w:t>
      </w:r>
    </w:p>
    <w:p w14:paraId="4F3CB382" w14:textId="77777777" w:rsidR="008823B2" w:rsidRPr="00F8532F" w:rsidRDefault="008823B2" w:rsidP="008823B2">
      <w:pPr>
        <w:tabs>
          <w:tab w:val="left" w:pos="360"/>
        </w:tabs>
        <w:rPr>
          <w:rFonts w:ascii="Avenir Next LT Pro" w:eastAsia="Avenir Next LT Pro" w:hAnsi="Avenir Next LT Pro" w:cs="Avenir Next LT Pro"/>
          <w:b/>
          <w:bCs/>
          <w:sz w:val="20"/>
          <w:szCs w:val="20"/>
        </w:rPr>
      </w:pPr>
    </w:p>
    <w:tbl>
      <w:tblPr>
        <w:tblStyle w:val="TableGrid"/>
        <w:tblW w:w="10452" w:type="dxa"/>
        <w:tblInd w:w="-342" w:type="dxa"/>
        <w:tblLook w:val="04A0" w:firstRow="1" w:lastRow="0" w:firstColumn="1" w:lastColumn="0" w:noHBand="0" w:noVBand="1"/>
      </w:tblPr>
      <w:tblGrid>
        <w:gridCol w:w="1709"/>
        <w:gridCol w:w="1102"/>
        <w:gridCol w:w="2804"/>
        <w:gridCol w:w="2869"/>
        <w:gridCol w:w="1968"/>
      </w:tblGrid>
      <w:tr w:rsidR="008823B2" w:rsidRPr="00580F5D" w14:paraId="26387827" w14:textId="77777777" w:rsidTr="00F0402C">
        <w:trPr>
          <w:tblHeader/>
        </w:trPr>
        <w:tc>
          <w:tcPr>
            <w:tcW w:w="1709" w:type="dxa"/>
            <w:shd w:val="clear" w:color="auto" w:fill="002060"/>
          </w:tcPr>
          <w:p w14:paraId="66BF649B" w14:textId="77777777" w:rsidR="008823B2" w:rsidRPr="00580F5D" w:rsidRDefault="008823B2" w:rsidP="00F0402C">
            <w:pPr>
              <w:rPr>
                <w:rFonts w:ascii="Avenir Next LT Pro" w:eastAsia="Avenir Next LT Pro" w:hAnsi="Avenir Next LT Pro"/>
                <w:b/>
                <w:sz w:val="20"/>
                <w:szCs w:val="20"/>
                <w:lang w:val="en"/>
              </w:rPr>
            </w:pPr>
            <w:r w:rsidRPr="00580F5D">
              <w:rPr>
                <w:rFonts w:ascii="Avenir Next LT Pro" w:eastAsia="Avenir Next LT Pro" w:hAnsi="Avenir Next LT Pro"/>
                <w:sz w:val="20"/>
                <w:szCs w:val="20"/>
                <w:lang w:val="en"/>
              </w:rPr>
              <w:t>Task Name</w:t>
            </w:r>
          </w:p>
        </w:tc>
        <w:tc>
          <w:tcPr>
            <w:tcW w:w="1102" w:type="dxa"/>
            <w:shd w:val="clear" w:color="auto" w:fill="002060"/>
            <w:hideMark/>
          </w:tcPr>
          <w:p w14:paraId="57837B1A" w14:textId="77777777" w:rsidR="008823B2" w:rsidRPr="00580F5D" w:rsidRDefault="008823B2" w:rsidP="00F0402C">
            <w:pPr>
              <w:rPr>
                <w:rFonts w:ascii="Avenir Next LT Pro" w:eastAsia="Avenir Next LT Pro" w:hAnsi="Avenir Next LT Pro"/>
                <w:b/>
                <w:bCs/>
                <w:sz w:val="20"/>
                <w:szCs w:val="20"/>
                <w:lang w:val="en"/>
              </w:rPr>
            </w:pPr>
            <w:r w:rsidRPr="00580F5D">
              <w:rPr>
                <w:rFonts w:ascii="Avenir Next LT Pro" w:eastAsia="Avenir Next LT Pro" w:hAnsi="Avenir Next LT Pro"/>
                <w:sz w:val="20"/>
                <w:szCs w:val="20"/>
                <w:lang w:val="en"/>
              </w:rPr>
              <w:t>Task #</w:t>
            </w:r>
          </w:p>
        </w:tc>
        <w:tc>
          <w:tcPr>
            <w:tcW w:w="2804" w:type="dxa"/>
            <w:shd w:val="clear" w:color="auto" w:fill="002060"/>
          </w:tcPr>
          <w:p w14:paraId="6A168AC1" w14:textId="77777777" w:rsidR="008823B2" w:rsidRPr="00580F5D" w:rsidRDefault="008823B2" w:rsidP="00F0402C">
            <w:pPr>
              <w:rPr>
                <w:rFonts w:ascii="Avenir Next LT Pro" w:eastAsia="Avenir Next LT Pro" w:hAnsi="Avenir Next LT Pro"/>
                <w:b/>
                <w:bCs/>
                <w:sz w:val="20"/>
                <w:szCs w:val="20"/>
                <w:lang w:val="en"/>
              </w:rPr>
            </w:pPr>
            <w:r w:rsidRPr="00580F5D">
              <w:rPr>
                <w:rFonts w:ascii="Avenir Next LT Pro" w:eastAsia="Avenir Next LT Pro" w:hAnsi="Avenir Next LT Pro"/>
                <w:sz w:val="20"/>
                <w:szCs w:val="20"/>
                <w:lang w:val="en"/>
              </w:rPr>
              <w:t>Deliverable Name</w:t>
            </w:r>
          </w:p>
        </w:tc>
        <w:tc>
          <w:tcPr>
            <w:tcW w:w="2869" w:type="dxa"/>
            <w:shd w:val="clear" w:color="auto" w:fill="002060"/>
          </w:tcPr>
          <w:p w14:paraId="7DD6070B" w14:textId="77777777" w:rsidR="008823B2" w:rsidRPr="00580F5D" w:rsidRDefault="008823B2" w:rsidP="00F0402C">
            <w:pPr>
              <w:rPr>
                <w:rFonts w:ascii="Avenir Next LT Pro" w:eastAsia="Avenir Next LT Pro" w:hAnsi="Avenir Next LT Pro"/>
                <w:b/>
                <w:bCs/>
                <w:sz w:val="20"/>
                <w:szCs w:val="20"/>
                <w:lang w:val="en"/>
              </w:rPr>
            </w:pPr>
            <w:r w:rsidRPr="00580F5D">
              <w:rPr>
                <w:rFonts w:ascii="Avenir Next LT Pro" w:eastAsia="Avenir Next LT Pro" w:hAnsi="Avenir Next LT Pro"/>
                <w:sz w:val="20"/>
                <w:szCs w:val="20"/>
                <w:lang w:val="en"/>
              </w:rPr>
              <w:t xml:space="preserve">Subtasks </w:t>
            </w:r>
          </w:p>
        </w:tc>
        <w:tc>
          <w:tcPr>
            <w:tcW w:w="1968" w:type="dxa"/>
            <w:shd w:val="clear" w:color="auto" w:fill="002060"/>
          </w:tcPr>
          <w:p w14:paraId="16D937A5" w14:textId="77777777" w:rsidR="008823B2" w:rsidRPr="00580F5D" w:rsidRDefault="008823B2" w:rsidP="00F0402C">
            <w:pPr>
              <w:rPr>
                <w:rFonts w:ascii="Avenir Next LT Pro" w:eastAsia="Avenir Next LT Pro" w:hAnsi="Avenir Next LT Pro"/>
                <w:b/>
                <w:bCs/>
                <w:sz w:val="20"/>
                <w:szCs w:val="20"/>
                <w:lang w:val="en"/>
              </w:rPr>
            </w:pPr>
            <w:r w:rsidRPr="00580F5D">
              <w:rPr>
                <w:rFonts w:ascii="Avenir Next LT Pro" w:eastAsia="Avenir Next LT Pro" w:hAnsi="Avenir Next LT Pro"/>
                <w:sz w:val="20"/>
                <w:szCs w:val="20"/>
                <w:lang w:val="en"/>
              </w:rPr>
              <w:t>Deliverable</w:t>
            </w:r>
          </w:p>
        </w:tc>
      </w:tr>
      <w:tr w:rsidR="008823B2" w:rsidRPr="00580F5D" w14:paraId="413546B1" w14:textId="77777777" w:rsidTr="00F0402C">
        <w:tc>
          <w:tcPr>
            <w:tcW w:w="1709" w:type="dxa"/>
            <w:shd w:val="clear" w:color="auto" w:fill="D9D9D9" w:themeFill="background1" w:themeFillShade="D9"/>
          </w:tcPr>
          <w:p w14:paraId="5F664762" w14:textId="77777777" w:rsidR="008823B2" w:rsidRPr="00580F5D" w:rsidRDefault="008823B2" w:rsidP="00F0402C">
            <w:pPr>
              <w:rPr>
                <w:rFonts w:ascii="Avenir Next LT Pro" w:eastAsia="Avenir Next LT Pro" w:hAnsi="Avenir Next LT Pro"/>
                <w:b/>
                <w:sz w:val="20"/>
                <w:szCs w:val="20"/>
                <w:lang w:val="en"/>
              </w:rPr>
            </w:pPr>
            <w:r w:rsidRPr="00580F5D">
              <w:rPr>
                <w:rFonts w:ascii="Avenir Next LT Pro" w:eastAsia="Avenir Next LT Pro" w:hAnsi="Avenir Next LT Pro"/>
                <w:sz w:val="20"/>
                <w:szCs w:val="20"/>
                <w:lang w:val="en"/>
              </w:rPr>
              <w:t xml:space="preserve">Permitting </w:t>
            </w:r>
            <w:r w:rsidRPr="00580F5D">
              <w:rPr>
                <w:rFonts w:ascii="Avenir Next LT Pro" w:eastAsia="Avenir Next LT Pro" w:hAnsi="Avenir Next LT Pro"/>
                <w:sz w:val="20"/>
                <w:szCs w:val="20"/>
              </w:rPr>
              <w:t>Private and State Lands</w:t>
            </w:r>
          </w:p>
        </w:tc>
        <w:tc>
          <w:tcPr>
            <w:tcW w:w="1102" w:type="dxa"/>
            <w:shd w:val="clear" w:color="auto" w:fill="D9D9D9" w:themeFill="background1" w:themeFillShade="D9"/>
          </w:tcPr>
          <w:p w14:paraId="71CD64EC" w14:textId="77777777" w:rsidR="008823B2" w:rsidRPr="00580F5D" w:rsidRDefault="008823B2" w:rsidP="00F0402C">
            <w:pPr>
              <w:rPr>
                <w:rFonts w:ascii="Avenir Next LT Pro" w:eastAsia="Avenir Next LT Pro" w:hAnsi="Avenir Next LT Pro"/>
                <w:b/>
                <w:sz w:val="20"/>
                <w:szCs w:val="20"/>
                <w:lang w:val="en"/>
              </w:rPr>
            </w:pPr>
            <w:r w:rsidRPr="00580F5D">
              <w:rPr>
                <w:rFonts w:ascii="Avenir Next LT Pro" w:eastAsia="Avenir Next LT Pro" w:hAnsi="Avenir Next LT Pro"/>
                <w:sz w:val="20"/>
                <w:szCs w:val="20"/>
                <w:lang w:val="en"/>
              </w:rPr>
              <w:t>5.2</w:t>
            </w:r>
          </w:p>
        </w:tc>
        <w:tc>
          <w:tcPr>
            <w:tcW w:w="7641" w:type="dxa"/>
            <w:gridSpan w:val="3"/>
            <w:shd w:val="clear" w:color="auto" w:fill="D9D9D9" w:themeFill="background1" w:themeFillShade="D9"/>
          </w:tcPr>
          <w:p w14:paraId="6FA5A845" w14:textId="77777777" w:rsidR="008823B2" w:rsidRPr="00580F5D" w:rsidRDefault="008823B2" w:rsidP="00F0402C">
            <w:pPr>
              <w:rPr>
                <w:rFonts w:ascii="Avenir Next LT Pro" w:eastAsia="Avenir Next LT Pro" w:hAnsi="Avenir Next LT Pro"/>
                <w:sz w:val="20"/>
                <w:szCs w:val="20"/>
                <w:lang w:val="en"/>
              </w:rPr>
            </w:pPr>
          </w:p>
        </w:tc>
      </w:tr>
      <w:tr w:rsidR="008823B2" w:rsidRPr="00580F5D" w14:paraId="781A763A" w14:textId="77777777" w:rsidTr="00F0402C">
        <w:tc>
          <w:tcPr>
            <w:tcW w:w="1709" w:type="dxa"/>
            <w:shd w:val="clear" w:color="auto" w:fill="EAF1DD" w:themeFill="accent3" w:themeFillTint="33"/>
          </w:tcPr>
          <w:p w14:paraId="33E5D63C" w14:textId="77777777" w:rsidR="008823B2" w:rsidRPr="00580F5D" w:rsidRDefault="008823B2" w:rsidP="00F0402C">
            <w:pPr>
              <w:rPr>
                <w:rFonts w:ascii="Avenir Next LT Pro" w:eastAsia="Avenir Next LT Pro" w:hAnsi="Avenir Next LT Pro"/>
                <w:b/>
                <w:sz w:val="20"/>
                <w:szCs w:val="20"/>
                <w:lang w:val="en"/>
              </w:rPr>
            </w:pPr>
            <w:r w:rsidRPr="00580F5D">
              <w:rPr>
                <w:rFonts w:ascii="Avenir Next LT Pro" w:eastAsia="Avenir Next LT Pro" w:hAnsi="Avenir Next LT Pro"/>
                <w:sz w:val="20"/>
                <w:szCs w:val="20"/>
                <w:lang w:val="en"/>
              </w:rPr>
              <w:t>General</w:t>
            </w:r>
          </w:p>
        </w:tc>
        <w:tc>
          <w:tcPr>
            <w:tcW w:w="1102" w:type="dxa"/>
          </w:tcPr>
          <w:p w14:paraId="13587EC9" w14:textId="77777777" w:rsidR="008823B2" w:rsidRPr="00580F5D" w:rsidRDefault="008823B2" w:rsidP="00F0402C">
            <w:pPr>
              <w:rPr>
                <w:rFonts w:ascii="Avenir Next LT Pro" w:eastAsia="Avenir Next LT Pro" w:hAnsi="Avenir Next LT Pro"/>
                <w:b/>
                <w:sz w:val="20"/>
                <w:szCs w:val="20"/>
                <w:lang w:val="en"/>
              </w:rPr>
            </w:pPr>
            <w:r w:rsidRPr="00580F5D">
              <w:rPr>
                <w:rFonts w:ascii="Avenir Next LT Pro" w:eastAsia="Avenir Next LT Pro" w:hAnsi="Avenir Next LT Pro"/>
                <w:sz w:val="20"/>
                <w:szCs w:val="20"/>
                <w:lang w:val="en"/>
              </w:rPr>
              <w:t>5.2.3</w:t>
            </w:r>
          </w:p>
        </w:tc>
        <w:tc>
          <w:tcPr>
            <w:tcW w:w="2804" w:type="dxa"/>
          </w:tcPr>
          <w:p w14:paraId="4504A755" w14:textId="77777777" w:rsidR="008823B2" w:rsidRPr="0006508E" w:rsidRDefault="008823B2" w:rsidP="00F0402C">
            <w:pPr>
              <w:rPr>
                <w:rFonts w:ascii="Avenir Next LT Pro" w:eastAsia="Avenir Next LT Pro" w:hAnsi="Avenir Next LT Pro"/>
                <w:bCs/>
                <w:sz w:val="20"/>
                <w:szCs w:val="20"/>
                <w:lang w:val="en"/>
              </w:rPr>
            </w:pPr>
            <w:r w:rsidRPr="0006508E">
              <w:rPr>
                <w:rFonts w:ascii="Avenir Next LT Pro" w:eastAsia="Avenir Next LT Pro" w:hAnsi="Avenir Next LT Pro"/>
                <w:bCs/>
                <w:sz w:val="20"/>
                <w:szCs w:val="20"/>
                <w:lang w:val="en"/>
              </w:rPr>
              <w:t>Complete NOI</w:t>
            </w:r>
          </w:p>
        </w:tc>
        <w:tc>
          <w:tcPr>
            <w:tcW w:w="2869" w:type="dxa"/>
          </w:tcPr>
          <w:p w14:paraId="5E943833" w14:textId="77777777" w:rsidR="008823B2" w:rsidRPr="00580F5D" w:rsidRDefault="008823B2" w:rsidP="00F0402C">
            <w:pPr>
              <w:rPr>
                <w:rFonts w:ascii="Avenir Next LT Pro" w:eastAsia="Avenir Next LT Pro" w:hAnsi="Avenir Next LT Pro"/>
                <w:sz w:val="20"/>
                <w:szCs w:val="20"/>
                <w:lang w:val="en"/>
              </w:rPr>
            </w:pPr>
          </w:p>
        </w:tc>
        <w:tc>
          <w:tcPr>
            <w:tcW w:w="1968" w:type="dxa"/>
          </w:tcPr>
          <w:p w14:paraId="773CF1F0" w14:textId="77777777" w:rsidR="008823B2" w:rsidRPr="00580F5D" w:rsidRDefault="008823B2" w:rsidP="00F0402C">
            <w:pPr>
              <w:rPr>
                <w:rFonts w:ascii="Avenir Next LT Pro" w:eastAsia="Avenir Next LT Pro" w:hAnsi="Avenir Next LT Pro"/>
                <w:sz w:val="20"/>
                <w:szCs w:val="20"/>
                <w:lang w:val="en"/>
              </w:rPr>
            </w:pPr>
            <w:r w:rsidRPr="00580F5D">
              <w:rPr>
                <w:rFonts w:ascii="Avenir Next LT Pro" w:eastAsia="Avenir Next LT Pro" w:hAnsi="Avenir Next LT Pro"/>
                <w:sz w:val="20"/>
                <w:szCs w:val="20"/>
                <w:lang w:val="en"/>
              </w:rPr>
              <w:t>Notice</w:t>
            </w:r>
          </w:p>
        </w:tc>
      </w:tr>
      <w:tr w:rsidR="008823B2" w:rsidRPr="00580F5D" w14:paraId="447E0322" w14:textId="77777777" w:rsidTr="00F0402C">
        <w:tc>
          <w:tcPr>
            <w:tcW w:w="1709" w:type="dxa"/>
            <w:shd w:val="clear" w:color="auto" w:fill="EAF1DD" w:themeFill="accent3" w:themeFillTint="33"/>
          </w:tcPr>
          <w:p w14:paraId="2A367A98" w14:textId="77777777" w:rsidR="008823B2" w:rsidRPr="00580F5D" w:rsidRDefault="008823B2" w:rsidP="00F0402C">
            <w:pPr>
              <w:rPr>
                <w:rFonts w:ascii="Avenir Next LT Pro" w:eastAsia="Avenir Next LT Pro" w:hAnsi="Avenir Next LT Pro"/>
                <w:b/>
                <w:sz w:val="20"/>
                <w:szCs w:val="20"/>
                <w:lang w:val="en"/>
              </w:rPr>
            </w:pPr>
            <w:r w:rsidRPr="00580F5D">
              <w:rPr>
                <w:rFonts w:ascii="Avenir Next LT Pro" w:eastAsia="Avenir Next LT Pro" w:hAnsi="Avenir Next LT Pro"/>
                <w:sz w:val="20"/>
                <w:szCs w:val="20"/>
                <w:lang w:val="en"/>
              </w:rPr>
              <w:t>General</w:t>
            </w:r>
          </w:p>
        </w:tc>
        <w:tc>
          <w:tcPr>
            <w:tcW w:w="1102" w:type="dxa"/>
          </w:tcPr>
          <w:p w14:paraId="0709E5E0" w14:textId="77777777" w:rsidR="008823B2" w:rsidRPr="00580F5D" w:rsidRDefault="008823B2" w:rsidP="00F0402C">
            <w:pPr>
              <w:rPr>
                <w:rFonts w:ascii="Avenir Next LT Pro" w:eastAsia="Avenir Next LT Pro" w:hAnsi="Avenir Next LT Pro"/>
                <w:b/>
                <w:sz w:val="20"/>
                <w:szCs w:val="20"/>
                <w:lang w:val="en"/>
              </w:rPr>
            </w:pPr>
            <w:r w:rsidRPr="00580F5D">
              <w:rPr>
                <w:rFonts w:ascii="Avenir Next LT Pro" w:eastAsia="Avenir Next LT Pro" w:hAnsi="Avenir Next LT Pro"/>
                <w:sz w:val="20"/>
                <w:szCs w:val="20"/>
                <w:lang w:val="en"/>
              </w:rPr>
              <w:t>5.2.3</w:t>
            </w:r>
          </w:p>
        </w:tc>
        <w:tc>
          <w:tcPr>
            <w:tcW w:w="2804" w:type="dxa"/>
          </w:tcPr>
          <w:p w14:paraId="21C46EE2" w14:textId="77777777" w:rsidR="008823B2" w:rsidRPr="0006508E" w:rsidRDefault="008823B2" w:rsidP="00F0402C">
            <w:pPr>
              <w:rPr>
                <w:rFonts w:ascii="Avenir Next LT Pro" w:eastAsia="Avenir Next LT Pro" w:hAnsi="Avenir Next LT Pro"/>
                <w:bCs/>
                <w:sz w:val="20"/>
                <w:szCs w:val="20"/>
                <w:lang w:val="en"/>
              </w:rPr>
            </w:pPr>
            <w:r w:rsidRPr="0006508E">
              <w:rPr>
                <w:rFonts w:ascii="Avenir Next LT Pro" w:eastAsia="Avenir Next LT Pro" w:hAnsi="Avenir Next LT Pro"/>
                <w:bCs/>
                <w:sz w:val="20"/>
                <w:szCs w:val="20"/>
                <w:lang w:val="en"/>
              </w:rPr>
              <w:t>Submit ASC</w:t>
            </w:r>
          </w:p>
        </w:tc>
        <w:tc>
          <w:tcPr>
            <w:tcW w:w="2869" w:type="dxa"/>
          </w:tcPr>
          <w:p w14:paraId="07DEA9E6" w14:textId="77777777" w:rsidR="008823B2" w:rsidRPr="00580F5D" w:rsidRDefault="008823B2" w:rsidP="008823B2">
            <w:pPr>
              <w:pStyle w:val="ListParagraph"/>
              <w:numPr>
                <w:ilvl w:val="0"/>
                <w:numId w:val="113"/>
              </w:numPr>
              <w:ind w:left="121" w:hanging="180"/>
              <w:contextualSpacing/>
              <w:rPr>
                <w:rFonts w:ascii="Avenir Next LT Pro" w:hAnsi="Avenir Next LT Pro"/>
                <w:sz w:val="20"/>
                <w:szCs w:val="20"/>
              </w:rPr>
            </w:pPr>
            <w:r w:rsidRPr="00580F5D">
              <w:rPr>
                <w:rFonts w:ascii="Avenir Next LT Pro" w:hAnsi="Avenir Next LT Pro"/>
                <w:sz w:val="20"/>
                <w:szCs w:val="20"/>
              </w:rPr>
              <w:t xml:space="preserve">Attend all meetings with Oregon Department of Energy (“ODOE”) staff, Council meetings, and public information meetings. </w:t>
            </w:r>
          </w:p>
          <w:p w14:paraId="04288F36" w14:textId="77777777" w:rsidR="008823B2" w:rsidRPr="00580F5D" w:rsidRDefault="008823B2" w:rsidP="008823B2">
            <w:pPr>
              <w:pStyle w:val="ListParagraph"/>
              <w:numPr>
                <w:ilvl w:val="0"/>
                <w:numId w:val="113"/>
              </w:numPr>
              <w:ind w:left="121" w:hanging="180"/>
              <w:contextualSpacing/>
              <w:rPr>
                <w:rFonts w:ascii="Avenir Next LT Pro" w:hAnsi="Avenir Next LT Pro"/>
                <w:sz w:val="20"/>
                <w:szCs w:val="20"/>
              </w:rPr>
            </w:pPr>
            <w:r w:rsidRPr="00580F5D">
              <w:rPr>
                <w:rFonts w:ascii="Avenir Next LT Pro" w:hAnsi="Avenir Next LT Pro"/>
                <w:sz w:val="20"/>
                <w:szCs w:val="20"/>
              </w:rPr>
              <w:t>Plan and complete all surveys, studies, and reports required for each exhibit in EFSC regulations OAR 345-021-0010, as described in Section 5.2.3</w:t>
            </w:r>
          </w:p>
          <w:p w14:paraId="230AB601" w14:textId="77777777" w:rsidR="008823B2" w:rsidRPr="00580F5D" w:rsidRDefault="008823B2" w:rsidP="00F0402C">
            <w:pPr>
              <w:pStyle w:val="ListParagraph"/>
              <w:ind w:left="121"/>
              <w:contextualSpacing/>
              <w:rPr>
                <w:rFonts w:ascii="Avenir Next LT Pro" w:hAnsi="Avenir Next LT Pro"/>
                <w:sz w:val="20"/>
                <w:szCs w:val="20"/>
              </w:rPr>
            </w:pPr>
          </w:p>
          <w:p w14:paraId="6CF4FE5B" w14:textId="77777777" w:rsidR="008823B2" w:rsidRPr="0006508E" w:rsidRDefault="008823B2" w:rsidP="008823B2">
            <w:pPr>
              <w:pStyle w:val="ListParagraph"/>
              <w:numPr>
                <w:ilvl w:val="0"/>
                <w:numId w:val="113"/>
              </w:numPr>
              <w:ind w:left="121" w:hanging="180"/>
              <w:contextualSpacing/>
              <w:rPr>
                <w:rFonts w:ascii="Avenir Next LT Pro" w:hAnsi="Avenir Next LT Pro"/>
                <w:sz w:val="20"/>
                <w:szCs w:val="20"/>
              </w:rPr>
            </w:pPr>
            <w:r w:rsidRPr="00580F5D">
              <w:rPr>
                <w:rFonts w:ascii="Avenir Next LT Pro" w:hAnsi="Avenir Next LT Pro"/>
                <w:sz w:val="20"/>
                <w:szCs w:val="20"/>
              </w:rPr>
              <w:t>Draft and Final Application</w:t>
            </w:r>
          </w:p>
        </w:tc>
        <w:tc>
          <w:tcPr>
            <w:tcW w:w="1968" w:type="dxa"/>
          </w:tcPr>
          <w:p w14:paraId="0DCED988" w14:textId="77777777" w:rsidR="008823B2" w:rsidRPr="00580F5D" w:rsidRDefault="008823B2" w:rsidP="008823B2">
            <w:pPr>
              <w:pStyle w:val="ListParagraph"/>
              <w:numPr>
                <w:ilvl w:val="0"/>
                <w:numId w:val="113"/>
              </w:numPr>
              <w:ind w:left="136" w:hanging="150"/>
              <w:contextualSpacing/>
              <w:rPr>
                <w:rFonts w:ascii="Avenir Next LT Pro" w:eastAsia="Avenir Next LT Pro" w:hAnsi="Avenir Next LT Pro"/>
                <w:sz w:val="20"/>
                <w:szCs w:val="20"/>
                <w:lang w:val="en"/>
              </w:rPr>
            </w:pPr>
            <w:r w:rsidRPr="00580F5D">
              <w:rPr>
                <w:rFonts w:ascii="Avenir Next LT Pro" w:eastAsia="Avenir Next LT Pro" w:hAnsi="Avenir Next LT Pro"/>
                <w:sz w:val="20"/>
                <w:szCs w:val="20"/>
                <w:lang w:val="en"/>
              </w:rPr>
              <w:t>Meeting Notes</w:t>
            </w:r>
          </w:p>
          <w:p w14:paraId="537BDC3F" w14:textId="77777777" w:rsidR="008823B2" w:rsidRPr="00580F5D" w:rsidRDefault="008823B2" w:rsidP="00F0402C">
            <w:pPr>
              <w:rPr>
                <w:rFonts w:ascii="Avenir Next LT Pro" w:eastAsia="Avenir Next LT Pro" w:hAnsi="Avenir Next LT Pro"/>
                <w:sz w:val="20"/>
                <w:szCs w:val="20"/>
                <w:lang w:val="en"/>
              </w:rPr>
            </w:pPr>
          </w:p>
          <w:p w14:paraId="51BD2C4F" w14:textId="77777777" w:rsidR="008823B2" w:rsidRPr="00580F5D" w:rsidRDefault="008823B2" w:rsidP="00F0402C">
            <w:pPr>
              <w:rPr>
                <w:rFonts w:ascii="Avenir Next LT Pro" w:eastAsia="Avenir Next LT Pro" w:hAnsi="Avenir Next LT Pro"/>
                <w:sz w:val="20"/>
                <w:szCs w:val="20"/>
                <w:lang w:val="en"/>
              </w:rPr>
            </w:pPr>
          </w:p>
          <w:p w14:paraId="6159C137" w14:textId="77777777" w:rsidR="008823B2" w:rsidRPr="00580F5D" w:rsidRDefault="008823B2" w:rsidP="00F0402C">
            <w:pPr>
              <w:rPr>
                <w:rFonts w:ascii="Avenir Next LT Pro" w:eastAsia="Avenir Next LT Pro" w:hAnsi="Avenir Next LT Pro"/>
                <w:sz w:val="20"/>
                <w:szCs w:val="20"/>
                <w:lang w:val="en"/>
              </w:rPr>
            </w:pPr>
          </w:p>
          <w:p w14:paraId="4B56581C" w14:textId="77777777" w:rsidR="008823B2" w:rsidRPr="00580F5D" w:rsidRDefault="008823B2" w:rsidP="00F0402C">
            <w:pPr>
              <w:rPr>
                <w:rFonts w:ascii="Avenir Next LT Pro" w:eastAsia="Avenir Next LT Pro" w:hAnsi="Avenir Next LT Pro"/>
                <w:sz w:val="20"/>
                <w:szCs w:val="20"/>
                <w:lang w:val="en"/>
              </w:rPr>
            </w:pPr>
          </w:p>
          <w:p w14:paraId="4A7F110C" w14:textId="77777777" w:rsidR="008823B2" w:rsidRPr="00580F5D" w:rsidRDefault="008823B2" w:rsidP="00F0402C">
            <w:pPr>
              <w:rPr>
                <w:rFonts w:ascii="Avenir Next LT Pro" w:eastAsia="Avenir Next LT Pro" w:hAnsi="Avenir Next LT Pro"/>
                <w:sz w:val="20"/>
                <w:szCs w:val="20"/>
                <w:lang w:val="en"/>
              </w:rPr>
            </w:pPr>
          </w:p>
          <w:p w14:paraId="07BDE243" w14:textId="77777777" w:rsidR="008823B2" w:rsidRPr="00580F5D" w:rsidRDefault="008823B2" w:rsidP="008823B2">
            <w:pPr>
              <w:pStyle w:val="ListParagraph"/>
              <w:numPr>
                <w:ilvl w:val="0"/>
                <w:numId w:val="113"/>
              </w:numPr>
              <w:ind w:left="136" w:hanging="136"/>
              <w:contextualSpacing/>
              <w:rPr>
                <w:rFonts w:ascii="Avenir Next LT Pro" w:eastAsia="Avenir Next LT Pro" w:hAnsi="Avenir Next LT Pro"/>
                <w:sz w:val="20"/>
                <w:szCs w:val="20"/>
                <w:lang w:val="en"/>
              </w:rPr>
            </w:pPr>
            <w:r w:rsidRPr="00580F5D">
              <w:rPr>
                <w:rFonts w:ascii="Avenir Next LT Pro" w:eastAsia="Avenir Next LT Pro" w:hAnsi="Avenir Next LT Pro"/>
                <w:sz w:val="20"/>
                <w:szCs w:val="20"/>
                <w:lang w:val="en"/>
              </w:rPr>
              <w:t>Cad, PDF, KMZ and PGE ArcGIS</w:t>
            </w:r>
          </w:p>
          <w:p w14:paraId="1A9DE335" w14:textId="77777777" w:rsidR="008823B2" w:rsidRPr="00580F5D" w:rsidRDefault="008823B2" w:rsidP="008823B2">
            <w:pPr>
              <w:pStyle w:val="ListParagraph"/>
              <w:numPr>
                <w:ilvl w:val="0"/>
                <w:numId w:val="113"/>
              </w:numPr>
              <w:ind w:left="136" w:hanging="136"/>
              <w:contextualSpacing/>
              <w:rPr>
                <w:rFonts w:ascii="Avenir Next LT Pro" w:eastAsia="Avenir Next LT Pro" w:hAnsi="Avenir Next LT Pro"/>
                <w:sz w:val="20"/>
                <w:szCs w:val="20"/>
                <w:lang w:val="en"/>
              </w:rPr>
            </w:pPr>
            <w:r w:rsidRPr="00580F5D">
              <w:rPr>
                <w:rFonts w:ascii="Avenir Next LT Pro" w:eastAsia="Avenir Next LT Pro" w:hAnsi="Avenir Next LT Pro"/>
                <w:sz w:val="20"/>
                <w:szCs w:val="20"/>
                <w:lang w:val="en"/>
              </w:rPr>
              <w:t>Documents</w:t>
            </w:r>
          </w:p>
          <w:p w14:paraId="36222AF1" w14:textId="77777777" w:rsidR="008823B2" w:rsidRPr="00580F5D" w:rsidRDefault="008823B2" w:rsidP="00F0402C">
            <w:pPr>
              <w:rPr>
                <w:rFonts w:ascii="Avenir Next LT Pro" w:eastAsia="Avenir Next LT Pro" w:hAnsi="Avenir Next LT Pro"/>
                <w:sz w:val="20"/>
                <w:szCs w:val="20"/>
                <w:lang w:val="en"/>
              </w:rPr>
            </w:pPr>
          </w:p>
          <w:p w14:paraId="57D62C5A" w14:textId="77777777" w:rsidR="008823B2" w:rsidRPr="00580F5D" w:rsidRDefault="008823B2" w:rsidP="00F0402C">
            <w:pPr>
              <w:rPr>
                <w:rFonts w:ascii="Avenir Next LT Pro" w:eastAsia="Avenir Next LT Pro" w:hAnsi="Avenir Next LT Pro"/>
                <w:sz w:val="20"/>
                <w:szCs w:val="20"/>
                <w:lang w:val="en"/>
              </w:rPr>
            </w:pPr>
          </w:p>
          <w:p w14:paraId="4E705981" w14:textId="77777777" w:rsidR="008823B2" w:rsidRPr="00580F5D" w:rsidRDefault="008823B2" w:rsidP="00F0402C">
            <w:pPr>
              <w:rPr>
                <w:rFonts w:ascii="Avenir Next LT Pro" w:eastAsia="Avenir Next LT Pro" w:hAnsi="Avenir Next LT Pro"/>
                <w:sz w:val="20"/>
                <w:szCs w:val="20"/>
                <w:lang w:val="en"/>
              </w:rPr>
            </w:pPr>
          </w:p>
          <w:p w14:paraId="4726776A" w14:textId="77777777" w:rsidR="008823B2" w:rsidRPr="00580F5D" w:rsidRDefault="008823B2" w:rsidP="00F0402C">
            <w:pPr>
              <w:rPr>
                <w:rFonts w:ascii="Avenir Next LT Pro" w:eastAsia="Avenir Next LT Pro" w:hAnsi="Avenir Next LT Pro"/>
                <w:sz w:val="20"/>
                <w:szCs w:val="20"/>
                <w:lang w:val="en"/>
              </w:rPr>
            </w:pPr>
          </w:p>
          <w:p w14:paraId="29BFF746" w14:textId="77777777" w:rsidR="008823B2" w:rsidRPr="00580F5D" w:rsidRDefault="008823B2" w:rsidP="008823B2">
            <w:pPr>
              <w:pStyle w:val="ListParagraph"/>
              <w:numPr>
                <w:ilvl w:val="0"/>
                <w:numId w:val="113"/>
              </w:numPr>
              <w:ind w:left="136" w:hanging="150"/>
              <w:contextualSpacing/>
              <w:rPr>
                <w:rFonts w:ascii="Avenir Next LT Pro" w:eastAsia="Avenir Next LT Pro" w:hAnsi="Avenir Next LT Pro"/>
                <w:sz w:val="20"/>
                <w:szCs w:val="20"/>
                <w:lang w:val="en"/>
              </w:rPr>
            </w:pPr>
            <w:r w:rsidRPr="00580F5D">
              <w:rPr>
                <w:rFonts w:ascii="Avenir Next LT Pro" w:eastAsia="Avenir Next LT Pro" w:hAnsi="Avenir Next LT Pro"/>
                <w:sz w:val="20"/>
                <w:szCs w:val="20"/>
                <w:lang w:val="en"/>
              </w:rPr>
              <w:t>Applications</w:t>
            </w:r>
          </w:p>
        </w:tc>
      </w:tr>
      <w:tr w:rsidR="008823B2" w:rsidRPr="00580F5D" w14:paraId="550C8599" w14:textId="77777777" w:rsidTr="00F0402C">
        <w:tc>
          <w:tcPr>
            <w:tcW w:w="1709" w:type="dxa"/>
            <w:shd w:val="clear" w:color="auto" w:fill="EAF1DD" w:themeFill="accent3" w:themeFillTint="33"/>
          </w:tcPr>
          <w:p w14:paraId="314B0CDD" w14:textId="77777777" w:rsidR="008823B2" w:rsidRPr="00580F5D" w:rsidRDefault="008823B2" w:rsidP="00F0402C">
            <w:pPr>
              <w:rPr>
                <w:rFonts w:ascii="Avenir Next LT Pro" w:eastAsia="Avenir Next LT Pro" w:hAnsi="Avenir Next LT Pro"/>
                <w:b/>
                <w:sz w:val="20"/>
                <w:szCs w:val="20"/>
                <w:lang w:val="en"/>
              </w:rPr>
            </w:pPr>
            <w:r w:rsidRPr="00580F5D">
              <w:rPr>
                <w:rFonts w:ascii="Avenir Next LT Pro" w:eastAsia="Avenir Next LT Pro" w:hAnsi="Avenir Next LT Pro"/>
                <w:sz w:val="20"/>
                <w:szCs w:val="20"/>
                <w:lang w:val="en"/>
              </w:rPr>
              <w:t>General</w:t>
            </w:r>
          </w:p>
        </w:tc>
        <w:tc>
          <w:tcPr>
            <w:tcW w:w="1102" w:type="dxa"/>
          </w:tcPr>
          <w:p w14:paraId="27394823" w14:textId="77777777" w:rsidR="008823B2" w:rsidRPr="00580F5D" w:rsidRDefault="008823B2" w:rsidP="00F0402C">
            <w:pPr>
              <w:rPr>
                <w:rFonts w:ascii="Avenir Next LT Pro" w:eastAsia="Avenir Next LT Pro" w:hAnsi="Avenir Next LT Pro"/>
                <w:b/>
                <w:sz w:val="20"/>
                <w:szCs w:val="20"/>
                <w:lang w:val="en"/>
              </w:rPr>
            </w:pPr>
            <w:r w:rsidRPr="00580F5D">
              <w:rPr>
                <w:rFonts w:ascii="Avenir Next LT Pro" w:eastAsia="Avenir Next LT Pro" w:hAnsi="Avenir Next LT Pro"/>
                <w:sz w:val="20"/>
                <w:szCs w:val="20"/>
                <w:lang w:val="en"/>
              </w:rPr>
              <w:t>5.2.3</w:t>
            </w:r>
          </w:p>
        </w:tc>
        <w:tc>
          <w:tcPr>
            <w:tcW w:w="2804" w:type="dxa"/>
          </w:tcPr>
          <w:p w14:paraId="5B9135FD" w14:textId="77777777" w:rsidR="008823B2" w:rsidRPr="00580F5D" w:rsidRDefault="008823B2" w:rsidP="00F0402C">
            <w:pPr>
              <w:rPr>
                <w:rFonts w:ascii="Avenir Next LT Pro" w:eastAsia="Avenir Next LT Pro" w:hAnsi="Avenir Next LT Pro"/>
                <w:b/>
                <w:sz w:val="20"/>
                <w:szCs w:val="20"/>
                <w:lang w:val="en"/>
              </w:rPr>
            </w:pPr>
            <w:r w:rsidRPr="00580F5D">
              <w:rPr>
                <w:rFonts w:ascii="Avenir Next LT Pro" w:eastAsia="Avenir Next LT Pro" w:hAnsi="Avenir Next LT Pro"/>
                <w:b/>
                <w:sz w:val="20"/>
                <w:szCs w:val="20"/>
                <w:lang w:val="en"/>
              </w:rPr>
              <w:t>Obtain ASC</w:t>
            </w:r>
          </w:p>
        </w:tc>
        <w:tc>
          <w:tcPr>
            <w:tcW w:w="2869" w:type="dxa"/>
          </w:tcPr>
          <w:p w14:paraId="6CD10B7E" w14:textId="77777777" w:rsidR="008823B2" w:rsidRPr="00580F5D" w:rsidRDefault="008823B2" w:rsidP="00F0402C">
            <w:pPr>
              <w:rPr>
                <w:rFonts w:ascii="Avenir Next LT Pro" w:eastAsia="Avenir Next LT Pro" w:hAnsi="Avenir Next LT Pro"/>
                <w:sz w:val="20"/>
                <w:szCs w:val="20"/>
                <w:lang w:val="en"/>
              </w:rPr>
            </w:pPr>
            <w:r w:rsidRPr="00580F5D">
              <w:rPr>
                <w:rFonts w:ascii="Avenir Next LT Pro" w:eastAsia="Avenir Next LT Pro" w:hAnsi="Avenir Next LT Pro"/>
                <w:sz w:val="20"/>
                <w:szCs w:val="20"/>
                <w:lang w:val="en"/>
              </w:rPr>
              <w:t>Support the application process through Final Order.</w:t>
            </w:r>
          </w:p>
        </w:tc>
        <w:tc>
          <w:tcPr>
            <w:tcW w:w="1968" w:type="dxa"/>
          </w:tcPr>
          <w:p w14:paraId="2AB2BFC9" w14:textId="77777777" w:rsidR="008823B2" w:rsidRPr="00580F5D" w:rsidRDefault="008823B2" w:rsidP="008823B2">
            <w:pPr>
              <w:pStyle w:val="ListParagraph"/>
              <w:numPr>
                <w:ilvl w:val="0"/>
                <w:numId w:val="114"/>
              </w:numPr>
              <w:ind w:left="196" w:hanging="196"/>
              <w:contextualSpacing/>
              <w:rPr>
                <w:rFonts w:ascii="Avenir Next LT Pro" w:eastAsia="Avenir Next LT Pro" w:hAnsi="Avenir Next LT Pro"/>
                <w:sz w:val="20"/>
                <w:szCs w:val="20"/>
                <w:lang w:val="en"/>
              </w:rPr>
            </w:pPr>
            <w:r w:rsidRPr="00580F5D">
              <w:rPr>
                <w:rFonts w:ascii="Avenir Next LT Pro" w:eastAsia="Avenir Next LT Pro" w:hAnsi="Avenir Next LT Pro"/>
                <w:sz w:val="20"/>
                <w:szCs w:val="20"/>
                <w:lang w:val="en"/>
              </w:rPr>
              <w:t>Meeting Notes</w:t>
            </w:r>
          </w:p>
          <w:p w14:paraId="267441C9" w14:textId="77777777" w:rsidR="008823B2" w:rsidRPr="00580F5D" w:rsidRDefault="008823B2" w:rsidP="008823B2">
            <w:pPr>
              <w:pStyle w:val="ListParagraph"/>
              <w:numPr>
                <w:ilvl w:val="0"/>
                <w:numId w:val="114"/>
              </w:numPr>
              <w:ind w:left="196" w:hanging="196"/>
              <w:contextualSpacing/>
              <w:rPr>
                <w:rFonts w:ascii="Avenir Next LT Pro" w:eastAsia="Avenir Next LT Pro" w:hAnsi="Avenir Next LT Pro"/>
                <w:sz w:val="20"/>
                <w:szCs w:val="20"/>
                <w:lang w:val="en"/>
              </w:rPr>
            </w:pPr>
            <w:r w:rsidRPr="00580F5D">
              <w:rPr>
                <w:rFonts w:ascii="Avenir Next LT Pro" w:eastAsia="Avenir Next LT Pro" w:hAnsi="Avenir Next LT Pro"/>
                <w:sz w:val="20"/>
                <w:szCs w:val="20"/>
                <w:lang w:val="en"/>
              </w:rPr>
              <w:t>Documents</w:t>
            </w:r>
          </w:p>
        </w:tc>
      </w:tr>
    </w:tbl>
    <w:p w14:paraId="08CDE057" w14:textId="77777777" w:rsidR="008823B2" w:rsidRPr="000A6CF4" w:rsidRDefault="008823B2" w:rsidP="000A6CF4">
      <w:pPr>
        <w:rPr>
          <w:rFonts w:ascii="Avenir Next LT Pro" w:hAnsi="Avenir Next LT Pro"/>
          <w:b/>
          <w:bCs/>
          <w:sz w:val="20"/>
          <w:szCs w:val="20"/>
        </w:rPr>
      </w:pPr>
    </w:p>
    <w:p w14:paraId="5D240CE5" w14:textId="77777777" w:rsidR="008823B2" w:rsidRPr="00720567" w:rsidRDefault="008823B2" w:rsidP="008823B2">
      <w:pPr>
        <w:pStyle w:val="ListParagraph"/>
        <w:numPr>
          <w:ilvl w:val="0"/>
          <w:numId w:val="109"/>
        </w:numPr>
        <w:rPr>
          <w:rFonts w:ascii="Avenir Next LT Pro" w:hAnsi="Avenir Next LT Pro"/>
          <w:sz w:val="20"/>
          <w:szCs w:val="20"/>
        </w:rPr>
      </w:pPr>
      <w:r>
        <w:rPr>
          <w:rFonts w:ascii="Avenir Next LT Pro" w:hAnsi="Avenir Next LT Pro"/>
          <w:b/>
          <w:bCs/>
          <w:sz w:val="20"/>
          <w:szCs w:val="20"/>
        </w:rPr>
        <w:t>D</w:t>
      </w:r>
      <w:r w:rsidRPr="00720567">
        <w:rPr>
          <w:rFonts w:ascii="Avenir Next LT Pro" w:hAnsi="Avenir Next LT Pro"/>
          <w:b/>
          <w:bCs/>
          <w:sz w:val="20"/>
          <w:szCs w:val="20"/>
        </w:rPr>
        <w:t>ELETE</w:t>
      </w:r>
      <w:r w:rsidRPr="00720567">
        <w:rPr>
          <w:rFonts w:ascii="Avenir Next LT Pro" w:hAnsi="Avenir Next LT Pro"/>
          <w:sz w:val="20"/>
          <w:szCs w:val="20"/>
        </w:rPr>
        <w:t xml:space="preserve"> Section 11, Project Schedule on page </w:t>
      </w:r>
      <w:r>
        <w:rPr>
          <w:rFonts w:ascii="Avenir Next LT Pro" w:hAnsi="Avenir Next LT Pro"/>
          <w:sz w:val="20"/>
          <w:szCs w:val="20"/>
        </w:rPr>
        <w:t>40</w:t>
      </w:r>
      <w:r w:rsidRPr="00720567">
        <w:rPr>
          <w:rFonts w:ascii="Avenir Next LT Pro" w:hAnsi="Avenir Next LT Pro"/>
          <w:sz w:val="20"/>
          <w:szCs w:val="20"/>
        </w:rPr>
        <w:t xml:space="preserve"> of the RFP, and </w:t>
      </w:r>
      <w:r w:rsidRPr="00720567">
        <w:rPr>
          <w:rFonts w:ascii="Avenir Next LT Pro" w:hAnsi="Avenir Next LT Pro"/>
          <w:b/>
          <w:bCs/>
          <w:sz w:val="20"/>
          <w:szCs w:val="20"/>
        </w:rPr>
        <w:t>REPLACE</w:t>
      </w:r>
      <w:r w:rsidRPr="00720567">
        <w:rPr>
          <w:rFonts w:ascii="Avenir Next LT Pro" w:hAnsi="Avenir Next LT Pro"/>
          <w:sz w:val="20"/>
          <w:szCs w:val="20"/>
        </w:rPr>
        <w:t xml:space="preserve"> with the below Project Schedule. </w:t>
      </w:r>
    </w:p>
    <w:p w14:paraId="4B0F9C3C" w14:textId="77777777" w:rsidR="008823B2" w:rsidRDefault="008823B2" w:rsidP="008823B2">
      <w:pPr>
        <w:ind w:left="720"/>
        <w:rPr>
          <w:rFonts w:ascii="Avenir Next LT Pro" w:hAnsi="Avenir Next LT Pro"/>
          <w:sz w:val="20"/>
          <w:szCs w:val="20"/>
        </w:rPr>
      </w:pPr>
    </w:p>
    <w:p w14:paraId="30E98AFB" w14:textId="77777777" w:rsidR="008823B2" w:rsidRPr="00720567" w:rsidRDefault="008823B2" w:rsidP="008823B2">
      <w:pPr>
        <w:ind w:left="720"/>
        <w:rPr>
          <w:rFonts w:ascii="Avenir Next LT Pro" w:hAnsi="Avenir Next LT Pro"/>
          <w:b/>
          <w:bCs/>
          <w:sz w:val="20"/>
          <w:szCs w:val="20"/>
        </w:rPr>
      </w:pPr>
      <w:r w:rsidRPr="00720567">
        <w:rPr>
          <w:rFonts w:ascii="Avenir Next LT Pro" w:hAnsi="Avenir Next LT Pro"/>
          <w:b/>
          <w:bCs/>
          <w:sz w:val="20"/>
          <w:szCs w:val="20"/>
        </w:rPr>
        <w:t xml:space="preserve"> Project Schedule  </w:t>
      </w:r>
    </w:p>
    <w:p w14:paraId="0A858937" w14:textId="77777777" w:rsidR="008823B2" w:rsidRDefault="008823B2" w:rsidP="008823B2"/>
    <w:tbl>
      <w:tblPr>
        <w:tblW w:w="8663"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4057"/>
        <w:gridCol w:w="2176"/>
      </w:tblGrid>
      <w:tr w:rsidR="008823B2" w:rsidRPr="00D417F2" w14:paraId="352623BD" w14:textId="77777777" w:rsidTr="00F0402C">
        <w:trPr>
          <w:trHeight w:val="300"/>
        </w:trPr>
        <w:tc>
          <w:tcPr>
            <w:tcW w:w="2430" w:type="dxa"/>
            <w:tcBorders>
              <w:top w:val="single" w:sz="6" w:space="0" w:color="000000"/>
              <w:left w:val="single" w:sz="6" w:space="0" w:color="000000"/>
              <w:bottom w:val="single" w:sz="6" w:space="0" w:color="000000"/>
              <w:right w:val="single" w:sz="6" w:space="0" w:color="000000"/>
            </w:tcBorders>
            <w:shd w:val="clear" w:color="auto" w:fill="002060"/>
            <w:hideMark/>
          </w:tcPr>
          <w:p w14:paraId="3FEDC824" w14:textId="77777777" w:rsidR="008823B2" w:rsidRPr="00D417F2" w:rsidRDefault="008823B2" w:rsidP="00F0402C">
            <w:pPr>
              <w:rPr>
                <w:rFonts w:ascii="Avenir Next LT Pro" w:hAnsi="Avenir Next LT Pro"/>
                <w:sz w:val="20"/>
                <w:szCs w:val="20"/>
              </w:rPr>
            </w:pPr>
            <w:r w:rsidRPr="00D417F2">
              <w:rPr>
                <w:rFonts w:ascii="Avenir Next LT Pro" w:hAnsi="Avenir Next LT Pro"/>
                <w:b/>
                <w:bCs/>
                <w:sz w:val="20"/>
                <w:szCs w:val="20"/>
              </w:rPr>
              <w:t>Schedule</w:t>
            </w:r>
            <w:r w:rsidRPr="00D417F2">
              <w:rPr>
                <w:rFonts w:ascii="Arial" w:hAnsi="Arial" w:cs="Arial"/>
                <w:b/>
                <w:bCs/>
                <w:sz w:val="20"/>
                <w:szCs w:val="20"/>
              </w:rPr>
              <w:t> </w:t>
            </w:r>
            <w:r w:rsidRPr="00D417F2">
              <w:rPr>
                <w:rFonts w:ascii="Avenir Next LT Pro" w:hAnsi="Avenir Next LT Pro"/>
                <w:sz w:val="20"/>
                <w:szCs w:val="20"/>
              </w:rPr>
              <w:t> </w:t>
            </w:r>
          </w:p>
        </w:tc>
        <w:tc>
          <w:tcPr>
            <w:tcW w:w="4057" w:type="dxa"/>
            <w:tcBorders>
              <w:top w:val="single" w:sz="6" w:space="0" w:color="000000"/>
              <w:left w:val="single" w:sz="6" w:space="0" w:color="000000"/>
              <w:bottom w:val="single" w:sz="6" w:space="0" w:color="000000"/>
              <w:right w:val="single" w:sz="6" w:space="0" w:color="000000"/>
            </w:tcBorders>
            <w:shd w:val="clear" w:color="auto" w:fill="002060"/>
            <w:hideMark/>
          </w:tcPr>
          <w:p w14:paraId="2023D9A8" w14:textId="77777777" w:rsidR="008823B2" w:rsidRPr="00D417F2" w:rsidRDefault="008823B2" w:rsidP="00F0402C">
            <w:pPr>
              <w:ind w:right="-210"/>
              <w:rPr>
                <w:rFonts w:ascii="Avenir Next LT Pro" w:hAnsi="Avenir Next LT Pro"/>
                <w:sz w:val="20"/>
                <w:szCs w:val="20"/>
              </w:rPr>
            </w:pPr>
            <w:r w:rsidRPr="00D417F2">
              <w:rPr>
                <w:rFonts w:ascii="Avenir Next LT Pro" w:hAnsi="Avenir Next LT Pro"/>
                <w:b/>
                <w:bCs/>
                <w:sz w:val="20"/>
                <w:szCs w:val="20"/>
              </w:rPr>
              <w:t>Milestone</w:t>
            </w:r>
            <w:r w:rsidRPr="00D417F2">
              <w:rPr>
                <w:rFonts w:ascii="Arial" w:hAnsi="Arial" w:cs="Arial"/>
                <w:b/>
                <w:bCs/>
                <w:sz w:val="20"/>
                <w:szCs w:val="20"/>
              </w:rPr>
              <w:t>  </w:t>
            </w:r>
            <w:r w:rsidRPr="00D417F2">
              <w:rPr>
                <w:rFonts w:ascii="Avenir Next LT Pro" w:hAnsi="Avenir Next LT Pro"/>
                <w:sz w:val="20"/>
                <w:szCs w:val="20"/>
              </w:rPr>
              <w:t> </w:t>
            </w:r>
          </w:p>
        </w:tc>
        <w:tc>
          <w:tcPr>
            <w:tcW w:w="2176" w:type="dxa"/>
            <w:tcBorders>
              <w:top w:val="single" w:sz="6" w:space="0" w:color="000000"/>
              <w:left w:val="single" w:sz="6" w:space="0" w:color="000000"/>
              <w:bottom w:val="single" w:sz="6" w:space="0" w:color="000000"/>
              <w:right w:val="single" w:sz="6" w:space="0" w:color="000000"/>
            </w:tcBorders>
            <w:shd w:val="clear" w:color="auto" w:fill="002060"/>
            <w:hideMark/>
          </w:tcPr>
          <w:p w14:paraId="1A61CDF0" w14:textId="77777777" w:rsidR="008823B2" w:rsidRPr="00D417F2" w:rsidRDefault="008823B2" w:rsidP="00F0402C">
            <w:pPr>
              <w:rPr>
                <w:rFonts w:ascii="Avenir Next LT Pro" w:hAnsi="Avenir Next LT Pro"/>
                <w:sz w:val="20"/>
                <w:szCs w:val="20"/>
              </w:rPr>
            </w:pPr>
            <w:r w:rsidRPr="00D417F2">
              <w:rPr>
                <w:rFonts w:ascii="Avenir Next LT Pro" w:hAnsi="Avenir Next LT Pro"/>
                <w:b/>
                <w:bCs/>
                <w:sz w:val="20"/>
                <w:szCs w:val="20"/>
              </w:rPr>
              <w:t>DATE</w:t>
            </w:r>
            <w:r w:rsidRPr="00D417F2">
              <w:rPr>
                <w:rFonts w:ascii="Arial" w:hAnsi="Arial" w:cs="Arial"/>
                <w:b/>
                <w:bCs/>
                <w:sz w:val="20"/>
                <w:szCs w:val="20"/>
              </w:rPr>
              <w:t> </w:t>
            </w:r>
            <w:r w:rsidRPr="00D417F2">
              <w:rPr>
                <w:rFonts w:ascii="Avenir Next LT Pro" w:hAnsi="Avenir Next LT Pro"/>
                <w:sz w:val="20"/>
                <w:szCs w:val="20"/>
              </w:rPr>
              <w:t> </w:t>
            </w:r>
          </w:p>
        </w:tc>
      </w:tr>
      <w:tr w:rsidR="008823B2" w:rsidRPr="00D417F2" w14:paraId="0C330E20" w14:textId="77777777" w:rsidTr="00F0402C">
        <w:trPr>
          <w:trHeight w:val="300"/>
        </w:trPr>
        <w:tc>
          <w:tcPr>
            <w:tcW w:w="6487" w:type="dxa"/>
            <w:gridSpan w:val="2"/>
            <w:tcBorders>
              <w:top w:val="single" w:sz="6" w:space="0" w:color="000000"/>
              <w:left w:val="single" w:sz="6" w:space="0" w:color="000000"/>
              <w:bottom w:val="single" w:sz="6" w:space="0" w:color="000000"/>
              <w:right w:val="single" w:sz="6" w:space="0" w:color="000000"/>
            </w:tcBorders>
            <w:shd w:val="clear" w:color="auto" w:fill="EAF1DD"/>
            <w:hideMark/>
          </w:tcPr>
          <w:p w14:paraId="1335E24E" w14:textId="77777777" w:rsidR="008823B2" w:rsidRPr="00474D24" w:rsidRDefault="008823B2" w:rsidP="00F0402C">
            <w:pPr>
              <w:ind w:right="-210"/>
              <w:rPr>
                <w:rFonts w:ascii="Avenir Next LT Pro" w:hAnsi="Avenir Next LT Pro"/>
                <w:sz w:val="20"/>
                <w:szCs w:val="20"/>
              </w:rPr>
            </w:pPr>
            <w:r w:rsidRPr="00474D24">
              <w:rPr>
                <w:rFonts w:ascii="Avenir Next LT Pro" w:hAnsi="Avenir Next LT Pro"/>
                <w:sz w:val="20"/>
                <w:szCs w:val="20"/>
              </w:rPr>
              <w:t>Notice to Proceed</w:t>
            </w:r>
            <w:r w:rsidRPr="00474D24">
              <w:rPr>
                <w:rFonts w:ascii="Arial" w:hAnsi="Arial" w:cs="Arial"/>
                <w:sz w:val="20"/>
                <w:szCs w:val="20"/>
              </w:rPr>
              <w:t>  </w:t>
            </w:r>
            <w:r w:rsidRPr="00474D24">
              <w:rPr>
                <w:rFonts w:ascii="Avenir Next LT Pro" w:hAnsi="Avenir Next LT Pro"/>
                <w:sz w:val="20"/>
                <w:szCs w:val="20"/>
              </w:rPr>
              <w:t> </w:t>
            </w:r>
          </w:p>
        </w:tc>
        <w:tc>
          <w:tcPr>
            <w:tcW w:w="2176" w:type="dxa"/>
            <w:tcBorders>
              <w:top w:val="single" w:sz="6" w:space="0" w:color="000000"/>
              <w:left w:val="single" w:sz="6" w:space="0" w:color="000000"/>
              <w:bottom w:val="single" w:sz="6" w:space="0" w:color="000000"/>
              <w:right w:val="single" w:sz="6" w:space="0" w:color="000000"/>
            </w:tcBorders>
            <w:shd w:val="clear" w:color="auto" w:fill="FFFFFF"/>
            <w:hideMark/>
          </w:tcPr>
          <w:p w14:paraId="1537793E" w14:textId="22952D3A" w:rsidR="008823B2" w:rsidRPr="00474D24" w:rsidRDefault="008823B2" w:rsidP="00F0402C">
            <w:pPr>
              <w:rPr>
                <w:rFonts w:ascii="Avenir Next LT Pro" w:hAnsi="Avenir Next LT Pro"/>
                <w:sz w:val="20"/>
                <w:szCs w:val="20"/>
              </w:rPr>
            </w:pPr>
            <w:r>
              <w:rPr>
                <w:rFonts w:ascii="Avenir Next LT Pro" w:hAnsi="Avenir Next LT Pro"/>
                <w:sz w:val="20"/>
                <w:szCs w:val="20"/>
              </w:rPr>
              <w:t>11</w:t>
            </w:r>
            <w:r w:rsidRPr="00474D24">
              <w:rPr>
                <w:rFonts w:ascii="Avenir Next LT Pro" w:hAnsi="Avenir Next LT Pro"/>
                <w:sz w:val="20"/>
                <w:szCs w:val="20"/>
              </w:rPr>
              <w:t>/</w:t>
            </w:r>
            <w:r w:rsidR="005D6C1F">
              <w:rPr>
                <w:rFonts w:ascii="Avenir Next LT Pro" w:hAnsi="Avenir Next LT Pro"/>
                <w:sz w:val="20"/>
                <w:szCs w:val="20"/>
              </w:rPr>
              <w:t>3</w:t>
            </w:r>
            <w:r w:rsidRPr="00474D24">
              <w:rPr>
                <w:rFonts w:ascii="Avenir Next LT Pro" w:hAnsi="Avenir Next LT Pro"/>
                <w:sz w:val="20"/>
                <w:szCs w:val="20"/>
              </w:rPr>
              <w:t>/2025 </w:t>
            </w:r>
          </w:p>
        </w:tc>
      </w:tr>
      <w:tr w:rsidR="008823B2" w:rsidRPr="00D417F2" w14:paraId="55223D46" w14:textId="77777777" w:rsidTr="00F0402C">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1DB1A9DC"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Milestone #1</w:t>
            </w:r>
            <w:r w:rsidRPr="00474D24">
              <w:rPr>
                <w:rFonts w:ascii="Arial" w:hAnsi="Arial" w:cs="Arial"/>
                <w:sz w:val="20"/>
                <w:szCs w:val="20"/>
              </w:rPr>
              <w:t> </w:t>
            </w:r>
            <w:r w:rsidRPr="00474D24">
              <w:rPr>
                <w:rFonts w:ascii="Avenir Next LT Pro" w:hAnsi="Avenir Next LT Pro"/>
                <w:sz w:val="20"/>
                <w:szCs w:val="20"/>
              </w:rPr>
              <w:t> </w:t>
            </w:r>
          </w:p>
        </w:tc>
        <w:tc>
          <w:tcPr>
            <w:tcW w:w="4057" w:type="dxa"/>
            <w:tcBorders>
              <w:top w:val="single" w:sz="6" w:space="0" w:color="000000"/>
              <w:left w:val="single" w:sz="6" w:space="0" w:color="000000"/>
              <w:bottom w:val="single" w:sz="6" w:space="0" w:color="000000"/>
              <w:right w:val="single" w:sz="6" w:space="0" w:color="000000"/>
            </w:tcBorders>
            <w:hideMark/>
          </w:tcPr>
          <w:p w14:paraId="43CE144B" w14:textId="77777777" w:rsidR="008823B2" w:rsidRPr="00474D24" w:rsidRDefault="008823B2" w:rsidP="00F0402C">
            <w:pPr>
              <w:ind w:right="-210"/>
              <w:rPr>
                <w:rFonts w:ascii="Avenir Next LT Pro" w:hAnsi="Avenir Next LT Pro"/>
                <w:sz w:val="20"/>
                <w:szCs w:val="20"/>
              </w:rPr>
            </w:pPr>
            <w:r w:rsidRPr="00474D24">
              <w:rPr>
                <w:rFonts w:ascii="Avenir Next LT Pro" w:hAnsi="Avenir Next LT Pro"/>
                <w:sz w:val="20"/>
                <w:szCs w:val="20"/>
              </w:rPr>
              <w:t>Finalized permitting matrix</w:t>
            </w:r>
            <w:r w:rsidRPr="00474D24">
              <w:rPr>
                <w:rFonts w:ascii="Arial" w:hAnsi="Arial" w:cs="Arial"/>
                <w:sz w:val="20"/>
                <w:szCs w:val="20"/>
              </w:rPr>
              <w:t> </w:t>
            </w:r>
            <w:r w:rsidRPr="00474D24">
              <w:rPr>
                <w:rFonts w:ascii="Avenir Next LT Pro" w:hAnsi="Avenir Next LT Pro"/>
                <w:sz w:val="20"/>
                <w:szCs w:val="20"/>
              </w:rPr>
              <w:t> </w:t>
            </w:r>
          </w:p>
        </w:tc>
        <w:tc>
          <w:tcPr>
            <w:tcW w:w="2176" w:type="dxa"/>
            <w:tcBorders>
              <w:top w:val="single" w:sz="6" w:space="0" w:color="000000"/>
              <w:left w:val="single" w:sz="6" w:space="0" w:color="000000"/>
              <w:bottom w:val="single" w:sz="6" w:space="0" w:color="000000"/>
              <w:right w:val="single" w:sz="6" w:space="0" w:color="000000"/>
            </w:tcBorders>
            <w:hideMark/>
          </w:tcPr>
          <w:p w14:paraId="53ED6400" w14:textId="77777777" w:rsidR="008823B2" w:rsidRPr="00474D24" w:rsidRDefault="008823B2" w:rsidP="00F0402C">
            <w:pPr>
              <w:rPr>
                <w:rFonts w:ascii="Avenir Next LT Pro" w:hAnsi="Avenir Next LT Pro"/>
                <w:sz w:val="20"/>
                <w:szCs w:val="20"/>
              </w:rPr>
            </w:pPr>
            <w:r>
              <w:rPr>
                <w:rFonts w:ascii="Avenir Next LT Pro" w:hAnsi="Avenir Next LT Pro"/>
                <w:sz w:val="20"/>
                <w:szCs w:val="20"/>
              </w:rPr>
              <w:t>01/09</w:t>
            </w:r>
            <w:r w:rsidRPr="00474D24">
              <w:rPr>
                <w:rFonts w:ascii="Avenir Next LT Pro" w:hAnsi="Avenir Next LT Pro"/>
                <w:sz w:val="20"/>
                <w:szCs w:val="20"/>
              </w:rPr>
              <w:t>/202</w:t>
            </w:r>
            <w:r>
              <w:rPr>
                <w:rFonts w:ascii="Avenir Next LT Pro" w:hAnsi="Avenir Next LT Pro"/>
                <w:sz w:val="20"/>
                <w:szCs w:val="20"/>
              </w:rPr>
              <w:t>6</w:t>
            </w:r>
            <w:r w:rsidRPr="00474D24">
              <w:rPr>
                <w:rFonts w:ascii="Arial" w:hAnsi="Arial" w:cs="Arial"/>
                <w:sz w:val="20"/>
                <w:szCs w:val="20"/>
              </w:rPr>
              <w:t> </w:t>
            </w:r>
            <w:r w:rsidRPr="00474D24">
              <w:rPr>
                <w:rFonts w:ascii="Avenir Next LT Pro" w:hAnsi="Avenir Next LT Pro"/>
                <w:sz w:val="20"/>
                <w:szCs w:val="20"/>
              </w:rPr>
              <w:t> </w:t>
            </w:r>
          </w:p>
        </w:tc>
      </w:tr>
      <w:tr w:rsidR="008823B2" w:rsidRPr="00D417F2" w14:paraId="057A8A3E" w14:textId="77777777" w:rsidTr="00F0402C">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1D958823"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Milestone #</w:t>
            </w:r>
            <w:r>
              <w:rPr>
                <w:rFonts w:ascii="Avenir Next LT Pro" w:hAnsi="Avenir Next LT Pro"/>
                <w:sz w:val="20"/>
                <w:szCs w:val="20"/>
              </w:rPr>
              <w:t>2</w:t>
            </w:r>
            <w:r w:rsidRPr="00474D24">
              <w:rPr>
                <w:rFonts w:ascii="Arial" w:hAnsi="Arial" w:cs="Arial"/>
                <w:sz w:val="20"/>
                <w:szCs w:val="20"/>
              </w:rPr>
              <w:t> </w:t>
            </w:r>
            <w:r w:rsidRPr="00474D24">
              <w:rPr>
                <w:rFonts w:ascii="Avenir Next LT Pro" w:hAnsi="Avenir Next LT Pro"/>
                <w:sz w:val="20"/>
                <w:szCs w:val="20"/>
              </w:rPr>
              <w:t> </w:t>
            </w:r>
          </w:p>
        </w:tc>
        <w:tc>
          <w:tcPr>
            <w:tcW w:w="4057" w:type="dxa"/>
            <w:tcBorders>
              <w:top w:val="single" w:sz="6" w:space="0" w:color="000000"/>
              <w:left w:val="single" w:sz="6" w:space="0" w:color="000000"/>
              <w:bottom w:val="single" w:sz="6" w:space="0" w:color="000000"/>
              <w:right w:val="single" w:sz="6" w:space="0" w:color="000000"/>
            </w:tcBorders>
            <w:hideMark/>
          </w:tcPr>
          <w:p w14:paraId="0C947B2A" w14:textId="77777777" w:rsidR="008823B2" w:rsidRPr="00474D24" w:rsidRDefault="008823B2" w:rsidP="00F0402C">
            <w:pPr>
              <w:ind w:right="-210"/>
              <w:rPr>
                <w:rFonts w:ascii="Avenir Next LT Pro" w:hAnsi="Avenir Next LT Pro"/>
                <w:sz w:val="20"/>
                <w:szCs w:val="20"/>
              </w:rPr>
            </w:pPr>
            <w:r w:rsidRPr="00474D24">
              <w:rPr>
                <w:rFonts w:ascii="Avenir Next LT Pro" w:hAnsi="Avenir Next LT Pro"/>
                <w:sz w:val="20"/>
                <w:szCs w:val="20"/>
              </w:rPr>
              <w:t>Biological Work Plans complete </w:t>
            </w:r>
          </w:p>
        </w:tc>
        <w:tc>
          <w:tcPr>
            <w:tcW w:w="2176" w:type="dxa"/>
            <w:tcBorders>
              <w:top w:val="single" w:sz="6" w:space="0" w:color="000000"/>
              <w:left w:val="single" w:sz="6" w:space="0" w:color="000000"/>
              <w:bottom w:val="single" w:sz="6" w:space="0" w:color="000000"/>
              <w:right w:val="single" w:sz="6" w:space="0" w:color="000000"/>
            </w:tcBorders>
            <w:hideMark/>
          </w:tcPr>
          <w:p w14:paraId="3745A292"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4/28/2026 </w:t>
            </w:r>
          </w:p>
        </w:tc>
      </w:tr>
      <w:tr w:rsidR="008823B2" w:rsidRPr="00D417F2" w14:paraId="62B6EB24" w14:textId="77777777" w:rsidTr="00F0402C">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49161FC6"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Milestone #</w:t>
            </w:r>
            <w:r>
              <w:rPr>
                <w:rFonts w:ascii="Avenir Next LT Pro" w:hAnsi="Avenir Next LT Pro"/>
                <w:sz w:val="20"/>
                <w:szCs w:val="20"/>
              </w:rPr>
              <w:t>3</w:t>
            </w:r>
            <w:r w:rsidRPr="00474D24">
              <w:rPr>
                <w:rFonts w:ascii="Avenir Next LT Pro" w:hAnsi="Avenir Next LT Pro"/>
                <w:sz w:val="20"/>
                <w:szCs w:val="20"/>
              </w:rPr>
              <w:t> </w:t>
            </w:r>
          </w:p>
        </w:tc>
        <w:tc>
          <w:tcPr>
            <w:tcW w:w="4057" w:type="dxa"/>
            <w:tcBorders>
              <w:top w:val="single" w:sz="6" w:space="0" w:color="000000"/>
              <w:left w:val="single" w:sz="6" w:space="0" w:color="000000"/>
              <w:bottom w:val="single" w:sz="6" w:space="0" w:color="000000"/>
              <w:right w:val="single" w:sz="6" w:space="0" w:color="000000"/>
            </w:tcBorders>
            <w:hideMark/>
          </w:tcPr>
          <w:p w14:paraId="70CDD20F" w14:textId="77777777" w:rsidR="008823B2" w:rsidRPr="00474D24" w:rsidRDefault="008823B2" w:rsidP="00F0402C">
            <w:pPr>
              <w:ind w:right="-210"/>
              <w:rPr>
                <w:rFonts w:ascii="Avenir Next LT Pro" w:hAnsi="Avenir Next LT Pro"/>
                <w:sz w:val="20"/>
                <w:szCs w:val="20"/>
              </w:rPr>
            </w:pPr>
            <w:r w:rsidRPr="00474D24">
              <w:rPr>
                <w:rFonts w:ascii="Avenir Next LT Pro" w:hAnsi="Avenir Next LT Pro"/>
                <w:sz w:val="20"/>
                <w:szCs w:val="20"/>
              </w:rPr>
              <w:t>First year field studies complete </w:t>
            </w:r>
          </w:p>
        </w:tc>
        <w:tc>
          <w:tcPr>
            <w:tcW w:w="2176" w:type="dxa"/>
            <w:tcBorders>
              <w:top w:val="single" w:sz="6" w:space="0" w:color="000000"/>
              <w:left w:val="single" w:sz="6" w:space="0" w:color="000000"/>
              <w:bottom w:val="single" w:sz="6" w:space="0" w:color="000000"/>
              <w:right w:val="single" w:sz="6" w:space="0" w:color="000000"/>
            </w:tcBorders>
            <w:hideMark/>
          </w:tcPr>
          <w:p w14:paraId="23006F34"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6/30/2027</w:t>
            </w:r>
          </w:p>
        </w:tc>
      </w:tr>
      <w:tr w:rsidR="008823B2" w:rsidRPr="00D417F2" w14:paraId="58B37560" w14:textId="77777777" w:rsidTr="00F0402C">
        <w:trPr>
          <w:trHeight w:val="300"/>
        </w:trPr>
        <w:tc>
          <w:tcPr>
            <w:tcW w:w="2430" w:type="dxa"/>
            <w:tcBorders>
              <w:top w:val="single" w:sz="6" w:space="0" w:color="000000"/>
              <w:left w:val="single" w:sz="6" w:space="0" w:color="000000"/>
              <w:bottom w:val="single" w:sz="6" w:space="0" w:color="000000"/>
              <w:right w:val="single" w:sz="6" w:space="0" w:color="000000"/>
            </w:tcBorders>
          </w:tcPr>
          <w:p w14:paraId="1E67A856"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Milestone #</w:t>
            </w:r>
            <w:r>
              <w:rPr>
                <w:rFonts w:ascii="Avenir Next LT Pro" w:hAnsi="Avenir Next LT Pro"/>
                <w:sz w:val="20"/>
                <w:szCs w:val="20"/>
              </w:rPr>
              <w:t>4</w:t>
            </w:r>
            <w:r w:rsidRPr="00474D24">
              <w:rPr>
                <w:rFonts w:ascii="Arial" w:hAnsi="Arial" w:cs="Arial"/>
                <w:sz w:val="20"/>
                <w:szCs w:val="20"/>
              </w:rPr>
              <w:t> </w:t>
            </w:r>
            <w:r w:rsidRPr="00474D24">
              <w:rPr>
                <w:rFonts w:ascii="Avenir Next LT Pro" w:hAnsi="Avenir Next LT Pro"/>
                <w:sz w:val="20"/>
                <w:szCs w:val="20"/>
              </w:rPr>
              <w:t> </w:t>
            </w:r>
          </w:p>
        </w:tc>
        <w:tc>
          <w:tcPr>
            <w:tcW w:w="4057" w:type="dxa"/>
            <w:tcBorders>
              <w:top w:val="single" w:sz="6" w:space="0" w:color="000000"/>
              <w:left w:val="single" w:sz="6" w:space="0" w:color="000000"/>
              <w:bottom w:val="single" w:sz="6" w:space="0" w:color="000000"/>
              <w:right w:val="single" w:sz="6" w:space="0" w:color="000000"/>
            </w:tcBorders>
          </w:tcPr>
          <w:p w14:paraId="09B1A012" w14:textId="77777777" w:rsidR="008823B2" w:rsidRPr="00474D24" w:rsidRDefault="008823B2" w:rsidP="00F0402C">
            <w:pPr>
              <w:ind w:right="-210"/>
              <w:rPr>
                <w:rFonts w:ascii="Avenir Next LT Pro" w:hAnsi="Avenir Next LT Pro"/>
                <w:sz w:val="20"/>
                <w:szCs w:val="20"/>
              </w:rPr>
            </w:pPr>
            <w:r w:rsidRPr="00474D24">
              <w:rPr>
                <w:rFonts w:ascii="Avenir Next LT Pro" w:hAnsi="Avenir Next LT Pro"/>
                <w:sz w:val="20"/>
                <w:szCs w:val="20"/>
              </w:rPr>
              <w:t>Submit NOI </w:t>
            </w:r>
          </w:p>
        </w:tc>
        <w:tc>
          <w:tcPr>
            <w:tcW w:w="2176" w:type="dxa"/>
            <w:tcBorders>
              <w:top w:val="single" w:sz="6" w:space="0" w:color="000000"/>
              <w:left w:val="single" w:sz="6" w:space="0" w:color="000000"/>
              <w:bottom w:val="single" w:sz="6" w:space="0" w:color="000000"/>
              <w:right w:val="single" w:sz="6" w:space="0" w:color="000000"/>
            </w:tcBorders>
          </w:tcPr>
          <w:p w14:paraId="7E56882F" w14:textId="77777777" w:rsidR="008823B2" w:rsidRPr="00474D24" w:rsidRDefault="008823B2" w:rsidP="00F0402C">
            <w:pPr>
              <w:rPr>
                <w:rFonts w:ascii="Avenir Next LT Pro" w:hAnsi="Avenir Next LT Pro"/>
                <w:sz w:val="20"/>
                <w:szCs w:val="20"/>
              </w:rPr>
            </w:pPr>
            <w:r>
              <w:rPr>
                <w:rFonts w:ascii="Avenir Next LT Pro" w:hAnsi="Avenir Next LT Pro"/>
                <w:sz w:val="20"/>
                <w:szCs w:val="20"/>
              </w:rPr>
              <w:t>12/10</w:t>
            </w:r>
            <w:r w:rsidRPr="00474D24">
              <w:rPr>
                <w:rFonts w:ascii="Avenir Next LT Pro" w:hAnsi="Avenir Next LT Pro"/>
                <w:sz w:val="20"/>
                <w:szCs w:val="20"/>
              </w:rPr>
              <w:t>/2026 </w:t>
            </w:r>
          </w:p>
        </w:tc>
      </w:tr>
      <w:tr w:rsidR="008823B2" w:rsidRPr="00D417F2" w14:paraId="2F809B04" w14:textId="77777777" w:rsidTr="00F0402C">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77AAB8EA"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Milestone #5</w:t>
            </w:r>
            <w:r w:rsidRPr="00474D24">
              <w:rPr>
                <w:rFonts w:ascii="Arial" w:hAnsi="Arial" w:cs="Arial"/>
                <w:sz w:val="20"/>
                <w:szCs w:val="20"/>
              </w:rPr>
              <w:t> </w:t>
            </w:r>
            <w:r w:rsidRPr="00474D24">
              <w:rPr>
                <w:rFonts w:ascii="Avenir Next LT Pro" w:hAnsi="Avenir Next LT Pro"/>
                <w:sz w:val="20"/>
                <w:szCs w:val="20"/>
              </w:rPr>
              <w:t> </w:t>
            </w:r>
          </w:p>
        </w:tc>
        <w:tc>
          <w:tcPr>
            <w:tcW w:w="4057" w:type="dxa"/>
            <w:tcBorders>
              <w:top w:val="single" w:sz="6" w:space="0" w:color="000000"/>
              <w:left w:val="single" w:sz="6" w:space="0" w:color="000000"/>
              <w:bottom w:val="single" w:sz="6" w:space="0" w:color="000000"/>
              <w:right w:val="single" w:sz="6" w:space="0" w:color="000000"/>
            </w:tcBorders>
            <w:hideMark/>
          </w:tcPr>
          <w:p w14:paraId="6B84EF6D" w14:textId="77777777" w:rsidR="008823B2" w:rsidRPr="00474D24" w:rsidRDefault="008823B2" w:rsidP="00F0402C">
            <w:pPr>
              <w:ind w:right="-210"/>
              <w:rPr>
                <w:rFonts w:ascii="Avenir Next LT Pro" w:hAnsi="Avenir Next LT Pro"/>
                <w:sz w:val="20"/>
                <w:szCs w:val="20"/>
              </w:rPr>
            </w:pPr>
            <w:r w:rsidRPr="00474D24">
              <w:rPr>
                <w:rFonts w:ascii="Avenir Next LT Pro" w:hAnsi="Avenir Next LT Pro"/>
                <w:sz w:val="20"/>
                <w:szCs w:val="20"/>
              </w:rPr>
              <w:t>Second year field studies complete</w:t>
            </w:r>
          </w:p>
        </w:tc>
        <w:tc>
          <w:tcPr>
            <w:tcW w:w="2176" w:type="dxa"/>
            <w:tcBorders>
              <w:top w:val="single" w:sz="6" w:space="0" w:color="000000"/>
              <w:left w:val="single" w:sz="6" w:space="0" w:color="000000"/>
              <w:bottom w:val="single" w:sz="6" w:space="0" w:color="000000"/>
              <w:right w:val="single" w:sz="6" w:space="0" w:color="000000"/>
            </w:tcBorders>
            <w:hideMark/>
          </w:tcPr>
          <w:p w14:paraId="65E223B4"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1/1/2028 </w:t>
            </w:r>
          </w:p>
        </w:tc>
      </w:tr>
      <w:tr w:rsidR="008823B2" w:rsidRPr="00D417F2" w14:paraId="59823864" w14:textId="77777777" w:rsidTr="00F0402C">
        <w:trPr>
          <w:trHeight w:val="300"/>
        </w:trPr>
        <w:tc>
          <w:tcPr>
            <w:tcW w:w="2430" w:type="dxa"/>
            <w:tcBorders>
              <w:top w:val="single" w:sz="6" w:space="0" w:color="000000"/>
              <w:left w:val="single" w:sz="6" w:space="0" w:color="000000"/>
              <w:bottom w:val="single" w:sz="6" w:space="0" w:color="000000"/>
              <w:right w:val="single" w:sz="6" w:space="0" w:color="000000"/>
            </w:tcBorders>
          </w:tcPr>
          <w:p w14:paraId="73C7AE22"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Milestone #6</w:t>
            </w:r>
            <w:r w:rsidRPr="00474D24">
              <w:rPr>
                <w:rFonts w:ascii="Arial" w:hAnsi="Arial" w:cs="Arial"/>
                <w:sz w:val="20"/>
                <w:szCs w:val="20"/>
              </w:rPr>
              <w:t> </w:t>
            </w:r>
            <w:r w:rsidRPr="00474D24">
              <w:rPr>
                <w:rFonts w:ascii="Avenir Next LT Pro" w:hAnsi="Avenir Next LT Pro"/>
                <w:sz w:val="20"/>
                <w:szCs w:val="20"/>
              </w:rPr>
              <w:t> </w:t>
            </w:r>
          </w:p>
        </w:tc>
        <w:tc>
          <w:tcPr>
            <w:tcW w:w="4057" w:type="dxa"/>
            <w:tcBorders>
              <w:top w:val="single" w:sz="6" w:space="0" w:color="000000"/>
              <w:left w:val="single" w:sz="6" w:space="0" w:color="000000"/>
              <w:bottom w:val="single" w:sz="6" w:space="0" w:color="000000"/>
              <w:right w:val="single" w:sz="6" w:space="0" w:color="000000"/>
            </w:tcBorders>
          </w:tcPr>
          <w:p w14:paraId="4E704BB5" w14:textId="77777777" w:rsidR="008823B2" w:rsidRPr="00474D24" w:rsidRDefault="008823B2" w:rsidP="00F0402C">
            <w:pPr>
              <w:ind w:right="-210"/>
              <w:rPr>
                <w:rFonts w:ascii="Avenir Next LT Pro" w:hAnsi="Avenir Next LT Pro"/>
                <w:sz w:val="20"/>
                <w:szCs w:val="20"/>
              </w:rPr>
            </w:pPr>
            <w:r w:rsidRPr="00474D24">
              <w:rPr>
                <w:rFonts w:ascii="Avenir Next LT Pro" w:hAnsi="Avenir Next LT Pro"/>
                <w:sz w:val="20"/>
                <w:szCs w:val="20"/>
              </w:rPr>
              <w:t>Obtain Tribal Council Approval</w:t>
            </w:r>
          </w:p>
        </w:tc>
        <w:tc>
          <w:tcPr>
            <w:tcW w:w="2176" w:type="dxa"/>
            <w:tcBorders>
              <w:top w:val="single" w:sz="6" w:space="0" w:color="000000"/>
              <w:left w:val="single" w:sz="6" w:space="0" w:color="000000"/>
              <w:bottom w:val="single" w:sz="6" w:space="0" w:color="000000"/>
              <w:right w:val="single" w:sz="6" w:space="0" w:color="000000"/>
            </w:tcBorders>
          </w:tcPr>
          <w:p w14:paraId="4515343F"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12/10/2028</w:t>
            </w:r>
          </w:p>
        </w:tc>
      </w:tr>
      <w:tr w:rsidR="008823B2" w:rsidRPr="00D417F2" w14:paraId="0FBB90E5" w14:textId="77777777" w:rsidTr="00F0402C">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73BA368E"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Milestone #7 </w:t>
            </w:r>
          </w:p>
        </w:tc>
        <w:tc>
          <w:tcPr>
            <w:tcW w:w="4057" w:type="dxa"/>
            <w:tcBorders>
              <w:top w:val="single" w:sz="6" w:space="0" w:color="000000"/>
              <w:left w:val="single" w:sz="6" w:space="0" w:color="000000"/>
              <w:bottom w:val="single" w:sz="6" w:space="0" w:color="000000"/>
              <w:right w:val="single" w:sz="6" w:space="0" w:color="000000"/>
            </w:tcBorders>
            <w:hideMark/>
          </w:tcPr>
          <w:p w14:paraId="49CBEACF" w14:textId="77777777" w:rsidR="008823B2" w:rsidRPr="00474D24" w:rsidRDefault="008823B2" w:rsidP="00F0402C">
            <w:pPr>
              <w:ind w:right="-210"/>
              <w:rPr>
                <w:rFonts w:ascii="Avenir Next LT Pro" w:hAnsi="Avenir Next LT Pro"/>
                <w:sz w:val="20"/>
                <w:szCs w:val="20"/>
              </w:rPr>
            </w:pPr>
            <w:r w:rsidRPr="00474D24">
              <w:rPr>
                <w:rFonts w:ascii="Avenir Next LT Pro" w:hAnsi="Avenir Next LT Pro"/>
                <w:sz w:val="20"/>
                <w:szCs w:val="20"/>
              </w:rPr>
              <w:t>Obtain Federal Authorizations</w:t>
            </w:r>
            <w:r w:rsidRPr="00474D24">
              <w:rPr>
                <w:rFonts w:ascii="Arial" w:hAnsi="Arial" w:cs="Arial"/>
                <w:sz w:val="20"/>
                <w:szCs w:val="20"/>
              </w:rPr>
              <w:t> </w:t>
            </w:r>
            <w:r w:rsidRPr="00474D24">
              <w:rPr>
                <w:rFonts w:ascii="Avenir Next LT Pro" w:hAnsi="Avenir Next LT Pro"/>
                <w:sz w:val="20"/>
                <w:szCs w:val="20"/>
              </w:rPr>
              <w:t> </w:t>
            </w:r>
          </w:p>
        </w:tc>
        <w:tc>
          <w:tcPr>
            <w:tcW w:w="2176" w:type="dxa"/>
            <w:tcBorders>
              <w:top w:val="single" w:sz="6" w:space="0" w:color="000000"/>
              <w:left w:val="single" w:sz="6" w:space="0" w:color="000000"/>
              <w:bottom w:val="single" w:sz="6" w:space="0" w:color="000000"/>
              <w:right w:val="single" w:sz="6" w:space="0" w:color="000000"/>
            </w:tcBorders>
            <w:hideMark/>
          </w:tcPr>
          <w:p w14:paraId="2EFBDF8B"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3/2029</w:t>
            </w:r>
            <w:r w:rsidRPr="00474D24">
              <w:rPr>
                <w:rFonts w:ascii="Arial" w:hAnsi="Arial" w:cs="Arial"/>
                <w:sz w:val="20"/>
                <w:szCs w:val="20"/>
              </w:rPr>
              <w:t> </w:t>
            </w:r>
            <w:r w:rsidRPr="00474D24">
              <w:rPr>
                <w:rFonts w:ascii="Avenir Next LT Pro" w:hAnsi="Avenir Next LT Pro"/>
                <w:sz w:val="20"/>
                <w:szCs w:val="20"/>
              </w:rPr>
              <w:t> </w:t>
            </w:r>
          </w:p>
        </w:tc>
      </w:tr>
      <w:tr w:rsidR="008823B2" w:rsidRPr="00D417F2" w14:paraId="2C9D6923" w14:textId="77777777" w:rsidTr="00F0402C">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29B259EA"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Milestone #8</w:t>
            </w:r>
            <w:r w:rsidRPr="00474D24">
              <w:rPr>
                <w:rFonts w:ascii="Arial" w:hAnsi="Arial" w:cs="Arial"/>
                <w:sz w:val="20"/>
                <w:szCs w:val="20"/>
              </w:rPr>
              <w:t> </w:t>
            </w:r>
            <w:r w:rsidRPr="00474D24">
              <w:rPr>
                <w:rFonts w:ascii="Avenir Next LT Pro" w:hAnsi="Avenir Next LT Pro"/>
                <w:sz w:val="20"/>
                <w:szCs w:val="20"/>
              </w:rPr>
              <w:t> </w:t>
            </w:r>
          </w:p>
        </w:tc>
        <w:tc>
          <w:tcPr>
            <w:tcW w:w="4057" w:type="dxa"/>
            <w:tcBorders>
              <w:top w:val="single" w:sz="6" w:space="0" w:color="000000"/>
              <w:left w:val="single" w:sz="6" w:space="0" w:color="000000"/>
              <w:bottom w:val="single" w:sz="6" w:space="0" w:color="000000"/>
              <w:right w:val="single" w:sz="6" w:space="0" w:color="000000"/>
            </w:tcBorders>
            <w:hideMark/>
          </w:tcPr>
          <w:p w14:paraId="3A302CBE" w14:textId="77777777" w:rsidR="008823B2" w:rsidRPr="00474D24" w:rsidRDefault="008823B2" w:rsidP="00F0402C">
            <w:pPr>
              <w:ind w:right="-210"/>
              <w:rPr>
                <w:rFonts w:ascii="Avenir Next LT Pro" w:hAnsi="Avenir Next LT Pro"/>
                <w:sz w:val="20"/>
                <w:szCs w:val="20"/>
              </w:rPr>
            </w:pPr>
            <w:r w:rsidRPr="00474D24">
              <w:rPr>
                <w:rFonts w:ascii="Avenir Next LT Pro" w:hAnsi="Avenir Next LT Pro"/>
                <w:sz w:val="20"/>
                <w:szCs w:val="20"/>
              </w:rPr>
              <w:t>Obtain EFSC ASC</w:t>
            </w:r>
            <w:r w:rsidRPr="00474D24">
              <w:rPr>
                <w:rFonts w:ascii="Arial" w:hAnsi="Arial" w:cs="Arial"/>
                <w:sz w:val="20"/>
                <w:szCs w:val="20"/>
              </w:rPr>
              <w:t> </w:t>
            </w:r>
            <w:r w:rsidRPr="00474D24">
              <w:rPr>
                <w:rFonts w:ascii="Avenir Next LT Pro" w:hAnsi="Avenir Next LT Pro"/>
                <w:sz w:val="20"/>
                <w:szCs w:val="20"/>
              </w:rPr>
              <w:t> </w:t>
            </w:r>
          </w:p>
        </w:tc>
        <w:tc>
          <w:tcPr>
            <w:tcW w:w="2176" w:type="dxa"/>
            <w:tcBorders>
              <w:top w:val="single" w:sz="6" w:space="0" w:color="000000"/>
              <w:left w:val="single" w:sz="6" w:space="0" w:color="000000"/>
              <w:bottom w:val="single" w:sz="6" w:space="0" w:color="000000"/>
              <w:right w:val="single" w:sz="6" w:space="0" w:color="000000"/>
            </w:tcBorders>
            <w:hideMark/>
          </w:tcPr>
          <w:p w14:paraId="65313A7B"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6/2029 </w:t>
            </w:r>
          </w:p>
        </w:tc>
      </w:tr>
      <w:tr w:rsidR="008823B2" w:rsidRPr="00D417F2" w14:paraId="0C7B2D0E" w14:textId="77777777" w:rsidTr="00F0402C">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2DD71F22"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Milestone #9</w:t>
            </w:r>
            <w:r w:rsidRPr="00474D24">
              <w:rPr>
                <w:rFonts w:ascii="Arial" w:hAnsi="Arial" w:cs="Arial"/>
                <w:sz w:val="20"/>
                <w:szCs w:val="20"/>
              </w:rPr>
              <w:t> </w:t>
            </w:r>
            <w:r w:rsidRPr="00474D24">
              <w:rPr>
                <w:rFonts w:ascii="Avenir Next LT Pro" w:hAnsi="Avenir Next LT Pro"/>
                <w:sz w:val="20"/>
                <w:szCs w:val="20"/>
              </w:rPr>
              <w:t> </w:t>
            </w:r>
          </w:p>
        </w:tc>
        <w:tc>
          <w:tcPr>
            <w:tcW w:w="4057" w:type="dxa"/>
            <w:tcBorders>
              <w:top w:val="single" w:sz="6" w:space="0" w:color="000000"/>
              <w:left w:val="single" w:sz="6" w:space="0" w:color="000000"/>
              <w:bottom w:val="single" w:sz="6" w:space="0" w:color="000000"/>
              <w:right w:val="single" w:sz="6" w:space="0" w:color="000000"/>
            </w:tcBorders>
            <w:hideMark/>
          </w:tcPr>
          <w:p w14:paraId="30D236C4" w14:textId="77777777" w:rsidR="008823B2" w:rsidRPr="00474D24" w:rsidRDefault="008823B2" w:rsidP="00F0402C">
            <w:pPr>
              <w:ind w:right="-210"/>
              <w:rPr>
                <w:rFonts w:ascii="Avenir Next LT Pro" w:hAnsi="Avenir Next LT Pro"/>
                <w:sz w:val="20"/>
                <w:szCs w:val="20"/>
              </w:rPr>
            </w:pPr>
            <w:r w:rsidRPr="00474D24">
              <w:rPr>
                <w:rFonts w:ascii="Avenir Next LT Pro" w:hAnsi="Avenir Next LT Pro"/>
                <w:sz w:val="20"/>
                <w:szCs w:val="20"/>
              </w:rPr>
              <w:t>Obtain All permit required for construction</w:t>
            </w:r>
            <w:r w:rsidRPr="00474D24">
              <w:rPr>
                <w:rFonts w:ascii="Arial" w:hAnsi="Arial" w:cs="Arial"/>
                <w:sz w:val="20"/>
                <w:szCs w:val="20"/>
              </w:rPr>
              <w:t> </w:t>
            </w:r>
            <w:r w:rsidRPr="00474D24">
              <w:rPr>
                <w:rFonts w:ascii="Avenir Next LT Pro" w:hAnsi="Avenir Next LT Pro"/>
                <w:sz w:val="20"/>
                <w:szCs w:val="20"/>
              </w:rPr>
              <w:t> </w:t>
            </w:r>
          </w:p>
        </w:tc>
        <w:tc>
          <w:tcPr>
            <w:tcW w:w="2176" w:type="dxa"/>
            <w:tcBorders>
              <w:top w:val="single" w:sz="6" w:space="0" w:color="000000"/>
              <w:left w:val="single" w:sz="6" w:space="0" w:color="000000"/>
              <w:bottom w:val="single" w:sz="6" w:space="0" w:color="000000"/>
              <w:right w:val="single" w:sz="6" w:space="0" w:color="000000"/>
            </w:tcBorders>
            <w:hideMark/>
          </w:tcPr>
          <w:p w14:paraId="0B8BC7C3"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6/2029</w:t>
            </w:r>
            <w:r w:rsidRPr="00474D24">
              <w:rPr>
                <w:rFonts w:ascii="Arial" w:hAnsi="Arial" w:cs="Arial"/>
                <w:sz w:val="20"/>
                <w:szCs w:val="20"/>
              </w:rPr>
              <w:t> </w:t>
            </w:r>
            <w:r w:rsidRPr="00474D24">
              <w:rPr>
                <w:rFonts w:ascii="Avenir Next LT Pro" w:hAnsi="Avenir Next LT Pro"/>
                <w:sz w:val="20"/>
                <w:szCs w:val="20"/>
              </w:rPr>
              <w:t> </w:t>
            </w:r>
          </w:p>
        </w:tc>
      </w:tr>
      <w:tr w:rsidR="008823B2" w:rsidRPr="00D417F2" w14:paraId="02BACD5A" w14:textId="77777777" w:rsidTr="00F0402C">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6C7C21D0"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Milestone #10 </w:t>
            </w:r>
          </w:p>
        </w:tc>
        <w:tc>
          <w:tcPr>
            <w:tcW w:w="4057" w:type="dxa"/>
            <w:tcBorders>
              <w:top w:val="single" w:sz="6" w:space="0" w:color="000000"/>
              <w:left w:val="single" w:sz="6" w:space="0" w:color="000000"/>
              <w:bottom w:val="single" w:sz="6" w:space="0" w:color="000000"/>
              <w:right w:val="single" w:sz="6" w:space="0" w:color="000000"/>
            </w:tcBorders>
            <w:hideMark/>
          </w:tcPr>
          <w:p w14:paraId="712A1D73" w14:textId="77777777" w:rsidR="008823B2" w:rsidRPr="00474D24" w:rsidRDefault="008823B2" w:rsidP="00F0402C">
            <w:pPr>
              <w:ind w:right="-210"/>
              <w:rPr>
                <w:rFonts w:ascii="Avenir Next LT Pro" w:hAnsi="Avenir Next LT Pro"/>
                <w:sz w:val="20"/>
                <w:szCs w:val="20"/>
              </w:rPr>
            </w:pPr>
            <w:r w:rsidRPr="00474D24">
              <w:rPr>
                <w:rFonts w:ascii="Avenir Next LT Pro" w:hAnsi="Avenir Next LT Pro"/>
                <w:sz w:val="20"/>
                <w:szCs w:val="20"/>
              </w:rPr>
              <w:t>Obtain All permit required for construction</w:t>
            </w:r>
            <w:r w:rsidRPr="00474D24">
              <w:rPr>
                <w:rFonts w:ascii="Arial" w:hAnsi="Arial" w:cs="Arial"/>
                <w:sz w:val="20"/>
                <w:szCs w:val="20"/>
              </w:rPr>
              <w:t> </w:t>
            </w:r>
            <w:r w:rsidRPr="00474D24">
              <w:rPr>
                <w:rFonts w:ascii="Avenir Next LT Pro" w:hAnsi="Avenir Next LT Pro"/>
                <w:sz w:val="20"/>
                <w:szCs w:val="20"/>
              </w:rPr>
              <w:t> </w:t>
            </w:r>
          </w:p>
        </w:tc>
        <w:tc>
          <w:tcPr>
            <w:tcW w:w="2176" w:type="dxa"/>
            <w:tcBorders>
              <w:top w:val="single" w:sz="6" w:space="0" w:color="000000"/>
              <w:left w:val="single" w:sz="6" w:space="0" w:color="000000"/>
              <w:bottom w:val="single" w:sz="6" w:space="0" w:color="000000"/>
              <w:right w:val="single" w:sz="6" w:space="0" w:color="000000"/>
            </w:tcBorders>
            <w:hideMark/>
          </w:tcPr>
          <w:p w14:paraId="77B8AC66" w14:textId="77777777" w:rsidR="008823B2" w:rsidRPr="00474D24" w:rsidRDefault="008823B2" w:rsidP="00F0402C">
            <w:pPr>
              <w:rPr>
                <w:rFonts w:ascii="Avenir Next LT Pro" w:hAnsi="Avenir Next LT Pro"/>
                <w:sz w:val="20"/>
                <w:szCs w:val="20"/>
              </w:rPr>
            </w:pPr>
            <w:r w:rsidRPr="00474D24">
              <w:rPr>
                <w:rFonts w:ascii="Avenir Next LT Pro" w:hAnsi="Avenir Next LT Pro"/>
                <w:sz w:val="20"/>
                <w:szCs w:val="20"/>
              </w:rPr>
              <w:t>6/2029</w:t>
            </w:r>
            <w:r w:rsidRPr="00474D24">
              <w:rPr>
                <w:rFonts w:ascii="Arial" w:hAnsi="Arial" w:cs="Arial"/>
                <w:sz w:val="20"/>
                <w:szCs w:val="20"/>
              </w:rPr>
              <w:t> </w:t>
            </w:r>
            <w:r w:rsidRPr="00474D24">
              <w:rPr>
                <w:rFonts w:ascii="Avenir Next LT Pro" w:hAnsi="Avenir Next LT Pro"/>
                <w:sz w:val="20"/>
                <w:szCs w:val="20"/>
              </w:rPr>
              <w:t> </w:t>
            </w:r>
          </w:p>
        </w:tc>
      </w:tr>
    </w:tbl>
    <w:p w14:paraId="7A6B5188" w14:textId="77777777" w:rsidR="008823B2" w:rsidRDefault="008823B2" w:rsidP="00D417F2">
      <w:pPr>
        <w:ind w:left="720"/>
        <w:rPr>
          <w:rFonts w:ascii="Avenir Next LT Pro" w:hAnsi="Avenir Next LT Pro"/>
          <w:b/>
          <w:bCs/>
          <w:sz w:val="20"/>
          <w:szCs w:val="20"/>
        </w:rPr>
        <w:sectPr w:rsidR="008823B2" w:rsidSect="00464B17">
          <w:headerReference w:type="even" r:id="rId11"/>
          <w:footerReference w:type="even" r:id="rId12"/>
          <w:footerReference w:type="default" r:id="rId13"/>
          <w:headerReference w:type="first" r:id="rId14"/>
          <w:footerReference w:type="first" r:id="rId15"/>
          <w:pgSz w:w="12240" w:h="15840" w:code="1"/>
          <w:pgMar w:top="576" w:right="1440" w:bottom="576" w:left="1440" w:header="720" w:footer="720" w:gutter="0"/>
          <w:cols w:space="720"/>
          <w:titlePg/>
          <w:docGrid w:linePitch="360"/>
        </w:sectPr>
      </w:pPr>
    </w:p>
    <w:p w14:paraId="35B60B6B" w14:textId="2327616A" w:rsidR="00F27CFB" w:rsidRPr="00FE2ABC" w:rsidRDefault="007C6E10" w:rsidP="001E3B84">
      <w:pPr>
        <w:spacing w:before="120"/>
        <w:jc w:val="center"/>
        <w:rPr>
          <w:rFonts w:ascii="Avenir Next LT Pro" w:hAnsi="Avenir Next LT Pro" w:cs="Calibri"/>
          <w:b/>
          <w:bCs/>
          <w:iCs/>
          <w:sz w:val="20"/>
          <w:szCs w:val="20"/>
        </w:rPr>
      </w:pPr>
      <w:r w:rsidRPr="00FE2ABC">
        <w:rPr>
          <w:rFonts w:ascii="Avenir Next LT Pro" w:hAnsi="Avenir Next LT Pro" w:cs="Calibri"/>
          <w:b/>
          <w:bCs/>
          <w:iCs/>
          <w:sz w:val="20"/>
          <w:szCs w:val="20"/>
        </w:rPr>
        <w:lastRenderedPageBreak/>
        <w:t>TABLE OF CONTENTS</w:t>
      </w:r>
    </w:p>
    <w:p w14:paraId="1B3DE093" w14:textId="3DB535AF" w:rsidR="00FE2ABC" w:rsidRPr="00FE2ABC" w:rsidRDefault="4DB4D6D8">
      <w:pPr>
        <w:pStyle w:val="TOC1"/>
        <w:rPr>
          <w:rFonts w:ascii="Avenir Next LT Pro" w:eastAsiaTheme="minorEastAsia" w:hAnsi="Avenir Next LT Pro" w:cstheme="minorBidi"/>
          <w:b w:val="0"/>
          <w:color w:val="auto"/>
          <w:spacing w:val="0"/>
          <w:kern w:val="2"/>
          <w:sz w:val="20"/>
          <w:szCs w:val="20"/>
          <w:lang w:val="en-US"/>
          <w14:ligatures w14:val="standardContextual"/>
        </w:rPr>
      </w:pPr>
      <w:r w:rsidRPr="00FE2ABC">
        <w:rPr>
          <w:rFonts w:ascii="Avenir Next LT Pro" w:hAnsi="Avenir Next LT Pro"/>
          <w:sz w:val="20"/>
          <w:szCs w:val="20"/>
          <w:highlight w:val="yellow"/>
        </w:rPr>
        <w:fldChar w:fldCharType="begin"/>
      </w:r>
      <w:r w:rsidR="004E3D4A" w:rsidRPr="00FE2ABC">
        <w:rPr>
          <w:rFonts w:ascii="Avenir Next LT Pro" w:hAnsi="Avenir Next LT Pro"/>
          <w:sz w:val="20"/>
          <w:szCs w:val="20"/>
          <w:highlight w:val="yellow"/>
        </w:rPr>
        <w:instrText>TOC \o "1-3" \z \u \h</w:instrText>
      </w:r>
      <w:r w:rsidRPr="00FE2ABC">
        <w:rPr>
          <w:rFonts w:ascii="Avenir Next LT Pro" w:hAnsi="Avenir Next LT Pro"/>
          <w:sz w:val="20"/>
          <w:szCs w:val="20"/>
          <w:highlight w:val="yellow"/>
        </w:rPr>
        <w:fldChar w:fldCharType="separate"/>
      </w:r>
      <w:hyperlink w:anchor="_Toc200719217" w:history="1">
        <w:r w:rsidR="00FE2ABC" w:rsidRPr="00FE2ABC">
          <w:rPr>
            <w:rStyle w:val="Hyperlink"/>
            <w:rFonts w:ascii="Avenir Next LT Pro" w:hAnsi="Avenir Next LT Pro" w:cs="Calibri"/>
            <w:sz w:val="20"/>
            <w:szCs w:val="20"/>
          </w:rPr>
          <w:t>SECTION 1: GENERAL INFORMATION</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_Toc200719217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8</w:t>
        </w:r>
        <w:r w:rsidR="00FE2ABC" w:rsidRPr="00FE2ABC">
          <w:rPr>
            <w:rFonts w:ascii="Avenir Next LT Pro" w:hAnsi="Avenir Next LT Pro"/>
            <w:webHidden/>
            <w:sz w:val="20"/>
            <w:szCs w:val="20"/>
          </w:rPr>
          <w:fldChar w:fldCharType="end"/>
        </w:r>
      </w:hyperlink>
    </w:p>
    <w:p w14:paraId="2FDD1B07" w14:textId="64990720"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18" w:history="1">
        <w:r w:rsidR="00FE2ABC" w:rsidRPr="00FE2ABC">
          <w:rPr>
            <w:rStyle w:val="Hyperlink"/>
            <w:rFonts w:ascii="Avenir Next LT Pro" w:hAnsi="Avenir Next LT Pro"/>
          </w:rPr>
          <w:t>1.</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RFP Outline</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_Toc200719218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8</w:t>
        </w:r>
        <w:r w:rsidR="00FE2ABC" w:rsidRPr="00FE2ABC">
          <w:rPr>
            <w:rFonts w:ascii="Avenir Next LT Pro" w:hAnsi="Avenir Next LT Pro"/>
            <w:webHidden/>
          </w:rPr>
          <w:fldChar w:fldCharType="end"/>
        </w:r>
      </w:hyperlink>
    </w:p>
    <w:p w14:paraId="5062BB27" w14:textId="424DC940"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19" w:history="1">
        <w:r w:rsidR="00FE2ABC" w:rsidRPr="00FE2ABC">
          <w:rPr>
            <w:rStyle w:val="Hyperlink"/>
            <w:rFonts w:ascii="Avenir Next LT Pro" w:hAnsi="Avenir Next LT Pro"/>
          </w:rPr>
          <w:t>2.</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List of Annexes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_Toc200719219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8</w:t>
        </w:r>
        <w:r w:rsidR="00FE2ABC" w:rsidRPr="00FE2ABC">
          <w:rPr>
            <w:rFonts w:ascii="Avenir Next LT Pro" w:hAnsi="Avenir Next LT Pro"/>
            <w:webHidden/>
          </w:rPr>
          <w:fldChar w:fldCharType="end"/>
        </w:r>
      </w:hyperlink>
    </w:p>
    <w:p w14:paraId="76B29850" w14:textId="3AD9BD80"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20" w:history="1">
        <w:r w:rsidR="00FE2ABC" w:rsidRPr="00FE2ABC">
          <w:rPr>
            <w:rStyle w:val="Hyperlink"/>
            <w:rFonts w:ascii="Avenir Next LT Pro" w:hAnsi="Avenir Next LT Pro"/>
          </w:rPr>
          <w:t>3.</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Other Attachments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_Toc200719220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8</w:t>
        </w:r>
        <w:r w:rsidR="00FE2ABC" w:rsidRPr="00FE2ABC">
          <w:rPr>
            <w:rFonts w:ascii="Avenir Next LT Pro" w:hAnsi="Avenir Next LT Pro"/>
            <w:webHidden/>
          </w:rPr>
          <w:fldChar w:fldCharType="end"/>
        </w:r>
      </w:hyperlink>
    </w:p>
    <w:p w14:paraId="3C8A2A67" w14:textId="30BB7926"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21" w:history="1">
        <w:r w:rsidR="00FE2ABC" w:rsidRPr="00FE2ABC">
          <w:rPr>
            <w:rStyle w:val="Hyperlink"/>
            <w:rFonts w:ascii="Avenir Next LT Pro" w:hAnsi="Avenir Next LT Pro"/>
          </w:rPr>
          <w:t>4.</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Company Background Information</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_Toc200719221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8</w:t>
        </w:r>
        <w:r w:rsidR="00FE2ABC" w:rsidRPr="00FE2ABC">
          <w:rPr>
            <w:rFonts w:ascii="Avenir Next LT Pro" w:hAnsi="Avenir Next LT Pro"/>
            <w:webHidden/>
          </w:rPr>
          <w:fldChar w:fldCharType="end"/>
        </w:r>
      </w:hyperlink>
    </w:p>
    <w:p w14:paraId="1B897648" w14:textId="20B55206"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22" w:history="1">
        <w:r w:rsidR="00FE2ABC" w:rsidRPr="00FE2ABC">
          <w:rPr>
            <w:rStyle w:val="Hyperlink"/>
            <w:rFonts w:ascii="Avenir Next LT Pro" w:hAnsi="Avenir Next LT Pro"/>
          </w:rPr>
          <w:t>5.</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General Description of RFP</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_Toc200719222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8</w:t>
        </w:r>
        <w:r w:rsidR="00FE2ABC" w:rsidRPr="00FE2ABC">
          <w:rPr>
            <w:rFonts w:ascii="Avenir Next LT Pro" w:hAnsi="Avenir Next LT Pro"/>
            <w:webHidden/>
          </w:rPr>
          <w:fldChar w:fldCharType="end"/>
        </w:r>
      </w:hyperlink>
    </w:p>
    <w:p w14:paraId="038B58DD" w14:textId="32D59A9A"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23" w:history="1">
        <w:r w:rsidR="00FE2ABC" w:rsidRPr="00FE2ABC">
          <w:rPr>
            <w:rStyle w:val="Hyperlink"/>
            <w:rFonts w:ascii="Avenir Next LT Pro" w:hAnsi="Avenir Next LT Pro"/>
          </w:rPr>
          <w:t>6.</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Contract Duration</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_Toc200719223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9</w:t>
        </w:r>
        <w:r w:rsidR="00FE2ABC" w:rsidRPr="00FE2ABC">
          <w:rPr>
            <w:rFonts w:ascii="Avenir Next LT Pro" w:hAnsi="Avenir Next LT Pro"/>
            <w:webHidden/>
          </w:rPr>
          <w:fldChar w:fldCharType="end"/>
        </w:r>
      </w:hyperlink>
    </w:p>
    <w:p w14:paraId="13DCCC50" w14:textId="4E359A8C"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24" w:history="1">
        <w:r w:rsidR="00FE2ABC" w:rsidRPr="00FE2ABC">
          <w:rPr>
            <w:rStyle w:val="Hyperlink"/>
            <w:rFonts w:ascii="Avenir Next LT Pro" w:hAnsi="Avenir Next LT Pro"/>
          </w:rPr>
          <w:t>7.</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Estimated Number of Contracts to be Awarded</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_Toc200719224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9</w:t>
        </w:r>
        <w:r w:rsidR="00FE2ABC" w:rsidRPr="00FE2ABC">
          <w:rPr>
            <w:rFonts w:ascii="Avenir Next LT Pro" w:hAnsi="Avenir Next LT Pro"/>
            <w:webHidden/>
          </w:rPr>
          <w:fldChar w:fldCharType="end"/>
        </w:r>
      </w:hyperlink>
    </w:p>
    <w:p w14:paraId="1896CB1E" w14:textId="5ADD07C7"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25" w:history="1">
        <w:r w:rsidR="00FE2ABC" w:rsidRPr="00FE2ABC">
          <w:rPr>
            <w:rStyle w:val="Hyperlink"/>
            <w:rFonts w:ascii="Avenir Next LT Pro" w:hAnsi="Avenir Next LT Pro"/>
          </w:rPr>
          <w:t>8.</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RFP Availability</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_Toc200719225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9</w:t>
        </w:r>
        <w:r w:rsidR="00FE2ABC" w:rsidRPr="00FE2ABC">
          <w:rPr>
            <w:rFonts w:ascii="Avenir Next LT Pro" w:hAnsi="Avenir Next LT Pro"/>
            <w:webHidden/>
          </w:rPr>
          <w:fldChar w:fldCharType="end"/>
        </w:r>
      </w:hyperlink>
    </w:p>
    <w:p w14:paraId="6BFAFE42" w14:textId="10AFC3EB"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26" w:history="1">
        <w:r w:rsidR="00FE2ABC" w:rsidRPr="00FE2ABC">
          <w:rPr>
            <w:rStyle w:val="Hyperlink"/>
            <w:rFonts w:ascii="Avenir Next LT Pro" w:hAnsi="Avenir Next LT Pro"/>
          </w:rPr>
          <w:t>9.</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RFP Definitions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_Toc200719226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9</w:t>
        </w:r>
        <w:r w:rsidR="00FE2ABC" w:rsidRPr="00FE2ABC">
          <w:rPr>
            <w:rFonts w:ascii="Avenir Next LT Pro" w:hAnsi="Avenir Next LT Pro"/>
            <w:webHidden/>
          </w:rPr>
          <w:fldChar w:fldCharType="end"/>
        </w:r>
      </w:hyperlink>
    </w:p>
    <w:p w14:paraId="16F92B4E" w14:textId="751CD2E9"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27" w:history="1">
        <w:r w:rsidR="00FE2ABC" w:rsidRPr="00FE2ABC">
          <w:rPr>
            <w:rStyle w:val="Hyperlink"/>
            <w:rFonts w:ascii="Avenir Next LT Pro" w:hAnsi="Avenir Next LT Pro"/>
          </w:rPr>
          <w:t>10.</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SPOC</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_Toc200719227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9</w:t>
        </w:r>
        <w:r w:rsidR="00FE2ABC" w:rsidRPr="00FE2ABC">
          <w:rPr>
            <w:rFonts w:ascii="Avenir Next LT Pro" w:hAnsi="Avenir Next LT Pro"/>
            <w:webHidden/>
          </w:rPr>
          <w:fldChar w:fldCharType="end"/>
        </w:r>
      </w:hyperlink>
    </w:p>
    <w:p w14:paraId="6FFF1697" w14:textId="00838004" w:rsidR="00FE2ABC" w:rsidRPr="00FE2ABC" w:rsidRDefault="00000000">
      <w:pPr>
        <w:pStyle w:val="TOC1"/>
        <w:rPr>
          <w:rFonts w:ascii="Avenir Next LT Pro" w:eastAsiaTheme="minorEastAsia" w:hAnsi="Avenir Next LT Pro" w:cstheme="minorBidi"/>
          <w:b w:val="0"/>
          <w:color w:val="auto"/>
          <w:spacing w:val="0"/>
          <w:kern w:val="2"/>
          <w:sz w:val="20"/>
          <w:szCs w:val="20"/>
          <w:lang w:val="en-US"/>
          <w14:ligatures w14:val="standardContextual"/>
        </w:rPr>
      </w:pPr>
      <w:hyperlink w:anchor="_Toc200719228" w:history="1">
        <w:r w:rsidR="00FE2ABC" w:rsidRPr="00FE2ABC">
          <w:rPr>
            <w:rStyle w:val="Hyperlink"/>
            <w:rFonts w:ascii="Avenir Next LT Pro" w:hAnsi="Avenir Next LT Pro" w:cs="Calibri"/>
            <w:sz w:val="20"/>
            <w:szCs w:val="20"/>
          </w:rPr>
          <w:t>SECTION 2: OFFEROR INSTRUCTIONS</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_Toc200719228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10</w:t>
        </w:r>
        <w:r w:rsidR="00FE2ABC" w:rsidRPr="00FE2ABC">
          <w:rPr>
            <w:rFonts w:ascii="Avenir Next LT Pro" w:hAnsi="Avenir Next LT Pro"/>
            <w:webHidden/>
            <w:sz w:val="20"/>
            <w:szCs w:val="20"/>
          </w:rPr>
          <w:fldChar w:fldCharType="end"/>
        </w:r>
      </w:hyperlink>
    </w:p>
    <w:p w14:paraId="28129518" w14:textId="633AED15"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29" w:history="1">
        <w:r w:rsidR="00FE2ABC" w:rsidRPr="00FE2ABC">
          <w:rPr>
            <w:rStyle w:val="Hyperlink"/>
            <w:rFonts w:ascii="Avenir Next LT Pro" w:hAnsi="Avenir Next LT Pro"/>
          </w:rPr>
          <w:t>1.</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Standard Instructions, Clauses and Conditions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_Toc200719229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10</w:t>
        </w:r>
        <w:r w:rsidR="00FE2ABC" w:rsidRPr="00FE2ABC">
          <w:rPr>
            <w:rFonts w:ascii="Avenir Next LT Pro" w:hAnsi="Avenir Next LT Pro"/>
            <w:webHidden/>
          </w:rPr>
          <w:fldChar w:fldCharType="end"/>
        </w:r>
      </w:hyperlink>
    </w:p>
    <w:p w14:paraId="6BEE8578" w14:textId="10FC379E"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30" w:history="1">
        <w:r w:rsidR="00FE2ABC" w:rsidRPr="00FE2ABC">
          <w:rPr>
            <w:rStyle w:val="Hyperlink"/>
            <w:rFonts w:ascii="Avenir Next LT Pro" w:hAnsi="Avenir Next LT Pro"/>
          </w:rPr>
          <w:t>2.</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Questions during the Solicitation Period</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_Toc200719230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10</w:t>
        </w:r>
        <w:r w:rsidR="00FE2ABC" w:rsidRPr="00FE2ABC">
          <w:rPr>
            <w:rFonts w:ascii="Avenir Next LT Pro" w:hAnsi="Avenir Next LT Pro"/>
            <w:webHidden/>
          </w:rPr>
          <w:fldChar w:fldCharType="end"/>
        </w:r>
      </w:hyperlink>
    </w:p>
    <w:p w14:paraId="38833EEF" w14:textId="71AC0D85"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31" w:history="1">
        <w:r w:rsidR="00FE2ABC" w:rsidRPr="00FE2ABC">
          <w:rPr>
            <w:rStyle w:val="Hyperlink"/>
            <w:rFonts w:ascii="Avenir Next LT Pro" w:hAnsi="Avenir Next LT Pro"/>
          </w:rPr>
          <w:t>3.</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Improvement of Requirement During the Solicitation Period</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_Toc200719231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10</w:t>
        </w:r>
        <w:r w:rsidR="00FE2ABC" w:rsidRPr="00FE2ABC">
          <w:rPr>
            <w:rFonts w:ascii="Avenir Next LT Pro" w:hAnsi="Avenir Next LT Pro"/>
            <w:webHidden/>
          </w:rPr>
          <w:fldChar w:fldCharType="end"/>
        </w:r>
      </w:hyperlink>
    </w:p>
    <w:p w14:paraId="1E1237DC" w14:textId="4DAAFE12"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32" w:history="1">
        <w:r w:rsidR="00FE2ABC" w:rsidRPr="00FE2ABC">
          <w:rPr>
            <w:rStyle w:val="Hyperlink"/>
            <w:rFonts w:ascii="Avenir Next LT Pro" w:hAnsi="Avenir Next LT Pro"/>
          </w:rPr>
          <w:t>4.</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Existing NDAs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_Toc200719232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10</w:t>
        </w:r>
        <w:r w:rsidR="00FE2ABC" w:rsidRPr="00FE2ABC">
          <w:rPr>
            <w:rFonts w:ascii="Avenir Next LT Pro" w:hAnsi="Avenir Next LT Pro"/>
            <w:webHidden/>
          </w:rPr>
          <w:fldChar w:fldCharType="end"/>
        </w:r>
      </w:hyperlink>
    </w:p>
    <w:p w14:paraId="3BF5AF04" w14:textId="7BBD88F9"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33" w:history="1">
        <w:r w:rsidR="00FE2ABC" w:rsidRPr="00FE2ABC">
          <w:rPr>
            <w:rStyle w:val="Hyperlink"/>
            <w:rFonts w:ascii="Avenir Next LT Pro" w:hAnsi="Avenir Next LT Pro"/>
          </w:rPr>
          <w:t>5.</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Validity of Proposals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_Toc200719233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10</w:t>
        </w:r>
        <w:r w:rsidR="00FE2ABC" w:rsidRPr="00FE2ABC">
          <w:rPr>
            <w:rFonts w:ascii="Avenir Next LT Pro" w:hAnsi="Avenir Next LT Pro"/>
            <w:webHidden/>
          </w:rPr>
          <w:fldChar w:fldCharType="end"/>
        </w:r>
      </w:hyperlink>
    </w:p>
    <w:p w14:paraId="5B47F9DA" w14:textId="0048CB5F"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34" w:history="1">
        <w:r w:rsidR="00FE2ABC" w:rsidRPr="00FE2ABC">
          <w:rPr>
            <w:rStyle w:val="Hyperlink"/>
            <w:rFonts w:ascii="Avenir Next LT Pro" w:hAnsi="Avenir Next LT Pro"/>
          </w:rPr>
          <w:t>6.</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Reservation of Rights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_Toc200719234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10</w:t>
        </w:r>
        <w:r w:rsidR="00FE2ABC" w:rsidRPr="00FE2ABC">
          <w:rPr>
            <w:rFonts w:ascii="Avenir Next LT Pro" w:hAnsi="Avenir Next LT Pro"/>
            <w:webHidden/>
          </w:rPr>
          <w:fldChar w:fldCharType="end"/>
        </w:r>
      </w:hyperlink>
    </w:p>
    <w:p w14:paraId="73491262" w14:textId="5F67D27D"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35" w:history="1">
        <w:r w:rsidR="00FE2ABC" w:rsidRPr="00FE2ABC">
          <w:rPr>
            <w:rStyle w:val="Hyperlink"/>
            <w:rFonts w:ascii="Avenir Next LT Pro" w:hAnsi="Avenir Next LT Pro"/>
          </w:rPr>
          <w:t>7.</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Return of Materials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_Toc200719235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10</w:t>
        </w:r>
        <w:r w:rsidR="00FE2ABC" w:rsidRPr="00FE2ABC">
          <w:rPr>
            <w:rFonts w:ascii="Avenir Next LT Pro" w:hAnsi="Avenir Next LT Pro"/>
            <w:webHidden/>
          </w:rPr>
          <w:fldChar w:fldCharType="end"/>
        </w:r>
      </w:hyperlink>
    </w:p>
    <w:p w14:paraId="555332E9" w14:textId="62E47A59"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36" w:history="1">
        <w:r w:rsidR="00FE2ABC" w:rsidRPr="00FE2ABC">
          <w:rPr>
            <w:rStyle w:val="Hyperlink"/>
            <w:rFonts w:ascii="Avenir Next LT Pro" w:hAnsi="Avenir Next LT Pro"/>
          </w:rPr>
          <w:t>8.</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Errors and Omissions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_Toc200719236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10</w:t>
        </w:r>
        <w:r w:rsidR="00FE2ABC" w:rsidRPr="00FE2ABC">
          <w:rPr>
            <w:rFonts w:ascii="Avenir Next LT Pro" w:hAnsi="Avenir Next LT Pro"/>
            <w:webHidden/>
          </w:rPr>
          <w:fldChar w:fldCharType="end"/>
        </w:r>
      </w:hyperlink>
    </w:p>
    <w:p w14:paraId="73D4F17A" w14:textId="319C931B"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37" w:history="1">
        <w:r w:rsidR="00FE2ABC" w:rsidRPr="00FE2ABC">
          <w:rPr>
            <w:rStyle w:val="Hyperlink"/>
            <w:rFonts w:ascii="Avenir Next LT Pro" w:hAnsi="Avenir Next LT Pro"/>
          </w:rPr>
          <w:t>9.</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Confidentiality of Response</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_Toc200719237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11</w:t>
        </w:r>
        <w:r w:rsidR="00FE2ABC" w:rsidRPr="00FE2ABC">
          <w:rPr>
            <w:rFonts w:ascii="Avenir Next LT Pro" w:hAnsi="Avenir Next LT Pro"/>
            <w:webHidden/>
          </w:rPr>
          <w:fldChar w:fldCharType="end"/>
        </w:r>
      </w:hyperlink>
    </w:p>
    <w:p w14:paraId="4B40D78C" w14:textId="27620028"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38" w:history="1">
        <w:r w:rsidR="00FE2ABC" w:rsidRPr="00FE2ABC">
          <w:rPr>
            <w:rStyle w:val="Hyperlink"/>
            <w:rFonts w:ascii="Avenir Next LT Pro" w:eastAsia="Avenir Next LT Pro" w:hAnsi="Avenir Next LT Pro"/>
          </w:rPr>
          <w:t>10.</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eastAsia="Avenir Next LT Pro" w:hAnsi="Avenir Next LT Pro"/>
          </w:rPr>
          <w:t>Offeror Financial Capability</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_Toc200719238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11</w:t>
        </w:r>
        <w:r w:rsidR="00FE2ABC" w:rsidRPr="00FE2ABC">
          <w:rPr>
            <w:rFonts w:ascii="Avenir Next LT Pro" w:hAnsi="Avenir Next LT Pro"/>
            <w:webHidden/>
          </w:rPr>
          <w:fldChar w:fldCharType="end"/>
        </w:r>
      </w:hyperlink>
    </w:p>
    <w:p w14:paraId="1199E403" w14:textId="010CDC2C"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39" w:history="1">
        <w:r w:rsidR="00FE2ABC" w:rsidRPr="00FE2ABC">
          <w:rPr>
            <w:rStyle w:val="Hyperlink"/>
            <w:rFonts w:ascii="Avenir Next LT Pro" w:hAnsi="Avenir Next LT Pro"/>
          </w:rPr>
          <w:t>11.</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No Commitment</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_Toc200719239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11</w:t>
        </w:r>
        <w:r w:rsidR="00FE2ABC" w:rsidRPr="00FE2ABC">
          <w:rPr>
            <w:rFonts w:ascii="Avenir Next LT Pro" w:hAnsi="Avenir Next LT Pro"/>
            <w:webHidden/>
          </w:rPr>
          <w:fldChar w:fldCharType="end"/>
        </w:r>
      </w:hyperlink>
    </w:p>
    <w:p w14:paraId="57CD0BDF" w14:textId="45376AFD"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40" w:history="1">
        <w:r w:rsidR="00FE2ABC" w:rsidRPr="00FE2ABC">
          <w:rPr>
            <w:rStyle w:val="Hyperlink"/>
            <w:rFonts w:ascii="Avenir Next LT Pro" w:hAnsi="Avenir Next LT Pro"/>
          </w:rPr>
          <w:t>12.</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Code of Ethics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_Toc200719240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11</w:t>
        </w:r>
        <w:r w:rsidR="00FE2ABC" w:rsidRPr="00FE2ABC">
          <w:rPr>
            <w:rFonts w:ascii="Avenir Next LT Pro" w:hAnsi="Avenir Next LT Pro"/>
            <w:webHidden/>
          </w:rPr>
          <w:fldChar w:fldCharType="end"/>
        </w:r>
      </w:hyperlink>
    </w:p>
    <w:p w14:paraId="704D6079" w14:textId="5AA76712"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41" w:history="1">
        <w:r w:rsidR="00FE2ABC" w:rsidRPr="00FE2ABC">
          <w:rPr>
            <w:rStyle w:val="Hyperlink"/>
            <w:rFonts w:ascii="Avenir Next LT Pro" w:hAnsi="Avenir Next LT Pro"/>
          </w:rPr>
          <w:t>13.</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Non-Discrimination</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_Toc200719241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11</w:t>
        </w:r>
        <w:r w:rsidR="00FE2ABC" w:rsidRPr="00FE2ABC">
          <w:rPr>
            <w:rFonts w:ascii="Avenir Next LT Pro" w:hAnsi="Avenir Next LT Pro"/>
            <w:webHidden/>
          </w:rPr>
          <w:fldChar w:fldCharType="end"/>
        </w:r>
      </w:hyperlink>
    </w:p>
    <w:p w14:paraId="637AE276" w14:textId="5E99382A"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42" w:history="1">
        <w:r w:rsidR="00FE2ABC" w:rsidRPr="00FE2ABC">
          <w:rPr>
            <w:rStyle w:val="Hyperlink"/>
            <w:rFonts w:ascii="Avenir Next LT Pro" w:hAnsi="Avenir Next LT Pro"/>
          </w:rPr>
          <w:t>14.</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Proposal Preparation Costs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_Toc200719242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11</w:t>
        </w:r>
        <w:r w:rsidR="00FE2ABC" w:rsidRPr="00FE2ABC">
          <w:rPr>
            <w:rFonts w:ascii="Avenir Next LT Pro" w:hAnsi="Avenir Next LT Pro"/>
            <w:webHidden/>
          </w:rPr>
          <w:fldChar w:fldCharType="end"/>
        </w:r>
      </w:hyperlink>
    </w:p>
    <w:p w14:paraId="7C4EC745" w14:textId="76C5E721"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43" w:history="1">
        <w:r w:rsidR="00FE2ABC" w:rsidRPr="00FE2ABC">
          <w:rPr>
            <w:rStyle w:val="Hyperlink"/>
            <w:rFonts w:ascii="Avenir Next LT Pro" w:hAnsi="Avenir Next LT Pro"/>
          </w:rPr>
          <w:t>15.</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Qualification of Offeror’s Resources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_Toc200719243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11</w:t>
        </w:r>
        <w:r w:rsidR="00FE2ABC" w:rsidRPr="00FE2ABC">
          <w:rPr>
            <w:rFonts w:ascii="Avenir Next LT Pro" w:hAnsi="Avenir Next LT Pro"/>
            <w:webHidden/>
          </w:rPr>
          <w:fldChar w:fldCharType="end"/>
        </w:r>
      </w:hyperlink>
    </w:p>
    <w:p w14:paraId="753F8C50" w14:textId="4DAF525C"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44" w:history="1">
        <w:r w:rsidR="00FE2ABC" w:rsidRPr="00FE2ABC">
          <w:rPr>
            <w:rStyle w:val="Hyperlink"/>
            <w:rFonts w:ascii="Avenir Next LT Pro" w:hAnsi="Avenir Next LT Pro"/>
          </w:rPr>
          <w:t>16.</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Publicity</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_Toc200719244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12</w:t>
        </w:r>
        <w:r w:rsidR="00FE2ABC" w:rsidRPr="00FE2ABC">
          <w:rPr>
            <w:rFonts w:ascii="Avenir Next LT Pro" w:hAnsi="Avenir Next LT Pro"/>
            <w:webHidden/>
          </w:rPr>
          <w:fldChar w:fldCharType="end"/>
        </w:r>
      </w:hyperlink>
    </w:p>
    <w:p w14:paraId="21F6C8C8" w14:textId="07942D92"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45" w:history="1">
        <w:r w:rsidR="00FE2ABC" w:rsidRPr="00FE2ABC">
          <w:rPr>
            <w:rStyle w:val="Hyperlink"/>
            <w:rFonts w:ascii="Avenir Next LT Pro" w:hAnsi="Avenir Next LT Pro"/>
          </w:rPr>
          <w:t>17.</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Compliance with Applicable Laws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_Toc200719245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12</w:t>
        </w:r>
        <w:r w:rsidR="00FE2ABC" w:rsidRPr="00FE2ABC">
          <w:rPr>
            <w:rFonts w:ascii="Avenir Next LT Pro" w:hAnsi="Avenir Next LT Pro"/>
            <w:webHidden/>
          </w:rPr>
          <w:fldChar w:fldCharType="end"/>
        </w:r>
      </w:hyperlink>
    </w:p>
    <w:p w14:paraId="138173E8" w14:textId="058343C2"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46" w:history="1">
        <w:r w:rsidR="00FE2ABC" w:rsidRPr="00FE2ABC">
          <w:rPr>
            <w:rStyle w:val="Hyperlink"/>
            <w:rFonts w:ascii="Avenir Next LT Pro" w:eastAsia="Avenir Next LT Pro" w:hAnsi="Avenir Next LT Pro"/>
          </w:rPr>
          <w:t>18.</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eastAsia="Avenir Next LT Pro" w:hAnsi="Avenir Next LT Pro"/>
          </w:rPr>
          <w:t>Contract Negotiation</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_Toc200719246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12</w:t>
        </w:r>
        <w:r w:rsidR="00FE2ABC" w:rsidRPr="00FE2ABC">
          <w:rPr>
            <w:rFonts w:ascii="Avenir Next LT Pro" w:hAnsi="Avenir Next LT Pro"/>
            <w:webHidden/>
          </w:rPr>
          <w:fldChar w:fldCharType="end"/>
        </w:r>
      </w:hyperlink>
    </w:p>
    <w:p w14:paraId="68483730" w14:textId="6409067F"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47" w:history="1">
        <w:r w:rsidR="00FE2ABC" w:rsidRPr="00FE2ABC">
          <w:rPr>
            <w:rStyle w:val="Hyperlink"/>
            <w:rFonts w:ascii="Avenir Next LT Pro" w:hAnsi="Avenir Next LT Pro"/>
          </w:rPr>
          <w:t>19.</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Disputes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_Toc200719247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12</w:t>
        </w:r>
        <w:r w:rsidR="00FE2ABC" w:rsidRPr="00FE2ABC">
          <w:rPr>
            <w:rFonts w:ascii="Avenir Next LT Pro" w:hAnsi="Avenir Next LT Pro"/>
            <w:webHidden/>
          </w:rPr>
          <w:fldChar w:fldCharType="end"/>
        </w:r>
      </w:hyperlink>
    </w:p>
    <w:p w14:paraId="357A1736" w14:textId="6020D672"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48" w:history="1">
        <w:r w:rsidR="00FE2ABC" w:rsidRPr="00FE2ABC">
          <w:rPr>
            <w:rStyle w:val="Hyperlink"/>
            <w:rFonts w:ascii="Avenir Next LT Pro" w:hAnsi="Avenir Next LT Pro"/>
          </w:rPr>
          <w:t>20.</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Proposal Withdrawal</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_Toc200719248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12</w:t>
        </w:r>
        <w:r w:rsidR="00FE2ABC" w:rsidRPr="00FE2ABC">
          <w:rPr>
            <w:rFonts w:ascii="Avenir Next LT Pro" w:hAnsi="Avenir Next LT Pro"/>
            <w:webHidden/>
          </w:rPr>
          <w:fldChar w:fldCharType="end"/>
        </w:r>
      </w:hyperlink>
    </w:p>
    <w:p w14:paraId="27D9463D" w14:textId="4CCE1364"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49" w:history="1">
        <w:r w:rsidR="00FE2ABC" w:rsidRPr="00FE2ABC">
          <w:rPr>
            <w:rStyle w:val="Hyperlink"/>
            <w:rFonts w:ascii="Avenir Next LT Pro" w:hAnsi="Avenir Next LT Pro"/>
          </w:rPr>
          <w:t>21.</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Authority</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_Toc200719249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12</w:t>
        </w:r>
        <w:r w:rsidR="00FE2ABC" w:rsidRPr="00FE2ABC">
          <w:rPr>
            <w:rFonts w:ascii="Avenir Next LT Pro" w:hAnsi="Avenir Next LT Pro"/>
            <w:webHidden/>
          </w:rPr>
          <w:fldChar w:fldCharType="end"/>
        </w:r>
      </w:hyperlink>
    </w:p>
    <w:p w14:paraId="556860E9" w14:textId="351588CD"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50" w:history="1">
        <w:r w:rsidR="00FE2ABC" w:rsidRPr="00FE2ABC">
          <w:rPr>
            <w:rStyle w:val="Hyperlink"/>
            <w:rFonts w:ascii="Avenir Next LT Pro" w:hAnsi="Avenir Next LT Pro"/>
          </w:rPr>
          <w:t>22.</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Responsiveness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_Toc200719250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12</w:t>
        </w:r>
        <w:r w:rsidR="00FE2ABC" w:rsidRPr="00FE2ABC">
          <w:rPr>
            <w:rFonts w:ascii="Avenir Next LT Pro" w:hAnsi="Avenir Next LT Pro"/>
            <w:webHidden/>
          </w:rPr>
          <w:fldChar w:fldCharType="end"/>
        </w:r>
      </w:hyperlink>
    </w:p>
    <w:p w14:paraId="205AA0D0" w14:textId="7D69FAE9"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51" w:history="1">
        <w:r w:rsidR="00FE2ABC" w:rsidRPr="00FE2ABC">
          <w:rPr>
            <w:rStyle w:val="Hyperlink"/>
            <w:rFonts w:ascii="Avenir Next LT Pro" w:hAnsi="Avenir Next LT Pro"/>
          </w:rPr>
          <w:t>23.</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RFP Amendments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_Toc200719251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12</w:t>
        </w:r>
        <w:r w:rsidR="00FE2ABC" w:rsidRPr="00FE2ABC">
          <w:rPr>
            <w:rFonts w:ascii="Avenir Next LT Pro" w:hAnsi="Avenir Next LT Pro"/>
            <w:webHidden/>
          </w:rPr>
          <w:fldChar w:fldCharType="end"/>
        </w:r>
      </w:hyperlink>
    </w:p>
    <w:p w14:paraId="4FD8210E" w14:textId="54FBB870"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52" w:history="1">
        <w:r w:rsidR="00FE2ABC" w:rsidRPr="00FE2ABC">
          <w:rPr>
            <w:rStyle w:val="Hyperlink"/>
            <w:rFonts w:ascii="Avenir Next LT Pro" w:hAnsi="Avenir Next LT Pro"/>
          </w:rPr>
          <w:t>24.</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Protest of Intent to Award</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_Toc200719252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13</w:t>
        </w:r>
        <w:r w:rsidR="00FE2ABC" w:rsidRPr="00FE2ABC">
          <w:rPr>
            <w:rFonts w:ascii="Avenir Next LT Pro" w:hAnsi="Avenir Next LT Pro"/>
            <w:webHidden/>
          </w:rPr>
          <w:fldChar w:fldCharType="end"/>
        </w:r>
      </w:hyperlink>
    </w:p>
    <w:p w14:paraId="3178F998" w14:textId="32A607A4" w:rsidR="00FE2ABC" w:rsidRPr="00FE2ABC" w:rsidRDefault="00000000">
      <w:pPr>
        <w:pStyle w:val="TOC1"/>
        <w:rPr>
          <w:rFonts w:ascii="Avenir Next LT Pro" w:eastAsiaTheme="minorEastAsia" w:hAnsi="Avenir Next LT Pro" w:cstheme="minorBidi"/>
          <w:b w:val="0"/>
          <w:color w:val="auto"/>
          <w:spacing w:val="0"/>
          <w:kern w:val="2"/>
          <w:sz w:val="20"/>
          <w:szCs w:val="20"/>
          <w:lang w:val="en-US"/>
          <w14:ligatures w14:val="standardContextual"/>
        </w:rPr>
      </w:pPr>
      <w:hyperlink w:anchor="_Toc200719253" w:history="1">
        <w:r w:rsidR="00FE2ABC" w:rsidRPr="00FE2ABC">
          <w:rPr>
            <w:rStyle w:val="Hyperlink"/>
            <w:rFonts w:ascii="Avenir Next LT Pro" w:hAnsi="Avenir Next LT Pro" w:cs="Calibri"/>
            <w:sz w:val="20"/>
            <w:szCs w:val="20"/>
          </w:rPr>
          <w:t>SECTION 3: PROPOSAL PREPARATION INSTRUCTIONS</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_Toc200719253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14</w:t>
        </w:r>
        <w:r w:rsidR="00FE2ABC" w:rsidRPr="00FE2ABC">
          <w:rPr>
            <w:rFonts w:ascii="Avenir Next LT Pro" w:hAnsi="Avenir Next LT Pro"/>
            <w:webHidden/>
            <w:sz w:val="20"/>
            <w:szCs w:val="20"/>
          </w:rPr>
          <w:fldChar w:fldCharType="end"/>
        </w:r>
      </w:hyperlink>
    </w:p>
    <w:p w14:paraId="090BF817" w14:textId="12F77A40"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54" w:history="1">
        <w:r w:rsidR="00FE2ABC" w:rsidRPr="00FE2ABC">
          <w:rPr>
            <w:rStyle w:val="Hyperlink"/>
            <w:rFonts w:ascii="Avenir Next LT Pro" w:hAnsi="Avenir Next LT Pro"/>
          </w:rPr>
          <w:t>1.</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Proposal Preparation Instructions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_Toc200719254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14</w:t>
        </w:r>
        <w:r w:rsidR="00FE2ABC" w:rsidRPr="00FE2ABC">
          <w:rPr>
            <w:rFonts w:ascii="Avenir Next LT Pro" w:hAnsi="Avenir Next LT Pro"/>
            <w:webHidden/>
          </w:rPr>
          <w:fldChar w:fldCharType="end"/>
        </w:r>
      </w:hyperlink>
    </w:p>
    <w:p w14:paraId="2B3942DA" w14:textId="606D7F70"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55" w:history="1">
        <w:r w:rsidR="00FE2ABC" w:rsidRPr="00FE2ABC">
          <w:rPr>
            <w:rStyle w:val="Hyperlink"/>
            <w:rFonts w:ascii="Avenir Next LT Pro" w:hAnsi="Avenir Next LT Pro"/>
          </w:rPr>
          <w:t>2.</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Submission of Proposals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_Toc200719255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14</w:t>
        </w:r>
        <w:r w:rsidR="00FE2ABC" w:rsidRPr="00FE2ABC">
          <w:rPr>
            <w:rFonts w:ascii="Avenir Next LT Pro" w:hAnsi="Avenir Next LT Pro"/>
            <w:webHidden/>
          </w:rPr>
          <w:fldChar w:fldCharType="end"/>
        </w:r>
      </w:hyperlink>
    </w:p>
    <w:p w14:paraId="4EC67D63" w14:textId="2D5B47CA"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56" w:history="1">
        <w:r w:rsidR="00FE2ABC" w:rsidRPr="00FE2ABC">
          <w:rPr>
            <w:rStyle w:val="Hyperlink"/>
            <w:rFonts w:ascii="Avenir Next LT Pro" w:hAnsi="Avenir Next LT Pro"/>
          </w:rPr>
          <w:t>3.</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Technical Proposal</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_Toc200719256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14</w:t>
        </w:r>
        <w:r w:rsidR="00FE2ABC" w:rsidRPr="00FE2ABC">
          <w:rPr>
            <w:rFonts w:ascii="Avenir Next LT Pro" w:hAnsi="Avenir Next LT Pro"/>
            <w:webHidden/>
          </w:rPr>
          <w:fldChar w:fldCharType="end"/>
        </w:r>
      </w:hyperlink>
    </w:p>
    <w:p w14:paraId="2FC510CA" w14:textId="54CC33CA"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57" w:history="1">
        <w:r w:rsidR="00FE2ABC" w:rsidRPr="00FE2ABC">
          <w:rPr>
            <w:rStyle w:val="Hyperlink"/>
            <w:rFonts w:ascii="Avenir Next LT Pro" w:hAnsi="Avenir Next LT Pro"/>
          </w:rPr>
          <w:t>4.</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Financial Proposal</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_Toc200719257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15</w:t>
        </w:r>
        <w:r w:rsidR="00FE2ABC" w:rsidRPr="00FE2ABC">
          <w:rPr>
            <w:rFonts w:ascii="Avenir Next LT Pro" w:hAnsi="Avenir Next LT Pro"/>
            <w:webHidden/>
          </w:rPr>
          <w:fldChar w:fldCharType="end"/>
        </w:r>
      </w:hyperlink>
    </w:p>
    <w:p w14:paraId="3621D659" w14:textId="455CF2F9"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58" w:history="1">
        <w:r w:rsidR="00FE2ABC" w:rsidRPr="00FE2ABC">
          <w:rPr>
            <w:rStyle w:val="Hyperlink"/>
            <w:rFonts w:ascii="Avenir Next LT Pro" w:hAnsi="Avenir Next LT Pro"/>
          </w:rPr>
          <w:t>5.</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RFP and Contract Award Timeline</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_Toc200719258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15</w:t>
        </w:r>
        <w:r w:rsidR="00FE2ABC" w:rsidRPr="00FE2ABC">
          <w:rPr>
            <w:rFonts w:ascii="Avenir Next LT Pro" w:hAnsi="Avenir Next LT Pro"/>
            <w:webHidden/>
          </w:rPr>
          <w:fldChar w:fldCharType="end"/>
        </w:r>
      </w:hyperlink>
    </w:p>
    <w:p w14:paraId="4B28DA51" w14:textId="0E93B76B" w:rsidR="00FE2ABC" w:rsidRPr="00FE2ABC" w:rsidRDefault="00000000">
      <w:pPr>
        <w:pStyle w:val="TOC1"/>
        <w:rPr>
          <w:rFonts w:ascii="Avenir Next LT Pro" w:eastAsiaTheme="minorEastAsia" w:hAnsi="Avenir Next LT Pro" w:cstheme="minorBidi"/>
          <w:b w:val="0"/>
          <w:color w:val="auto"/>
          <w:spacing w:val="0"/>
          <w:kern w:val="2"/>
          <w:sz w:val="20"/>
          <w:szCs w:val="20"/>
          <w:lang w:val="en-US"/>
          <w14:ligatures w14:val="standardContextual"/>
        </w:rPr>
      </w:pPr>
      <w:hyperlink w:anchor="_Toc200719259" w:history="1">
        <w:r w:rsidR="00FE2ABC" w:rsidRPr="00FE2ABC">
          <w:rPr>
            <w:rStyle w:val="Hyperlink"/>
            <w:rFonts w:ascii="Avenir Next LT Pro" w:hAnsi="Avenir Next LT Pro" w:cs="Calibri"/>
            <w:sz w:val="20"/>
            <w:szCs w:val="20"/>
          </w:rPr>
          <w:t>SECTION 4: EVALUATION PROCEDURES AND BASIS OF SELECTION</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_Toc200719259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17</w:t>
        </w:r>
        <w:r w:rsidR="00FE2ABC" w:rsidRPr="00FE2ABC">
          <w:rPr>
            <w:rFonts w:ascii="Avenir Next LT Pro" w:hAnsi="Avenir Next LT Pro"/>
            <w:webHidden/>
            <w:sz w:val="20"/>
            <w:szCs w:val="20"/>
          </w:rPr>
          <w:fldChar w:fldCharType="end"/>
        </w:r>
      </w:hyperlink>
    </w:p>
    <w:p w14:paraId="794C21ED" w14:textId="41A201D7"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60" w:history="1">
        <w:r w:rsidR="00FE2ABC" w:rsidRPr="00FE2ABC">
          <w:rPr>
            <w:rStyle w:val="Hyperlink"/>
            <w:rFonts w:ascii="Avenir Next LT Pro" w:hAnsi="Avenir Next LT Pro"/>
          </w:rPr>
          <w:t>1.</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Evaluation Procedures</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_Toc200719260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17</w:t>
        </w:r>
        <w:r w:rsidR="00FE2ABC" w:rsidRPr="00FE2ABC">
          <w:rPr>
            <w:rFonts w:ascii="Avenir Next LT Pro" w:hAnsi="Avenir Next LT Pro"/>
            <w:webHidden/>
          </w:rPr>
          <w:fldChar w:fldCharType="end"/>
        </w:r>
      </w:hyperlink>
    </w:p>
    <w:p w14:paraId="78BE6C64" w14:textId="0D25AA2B"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61" w:history="1">
        <w:r w:rsidR="00FE2ABC" w:rsidRPr="00FE2ABC">
          <w:rPr>
            <w:rStyle w:val="Hyperlink"/>
            <w:rFonts w:ascii="Avenir Next LT Pro" w:hAnsi="Avenir Next LT Pro"/>
          </w:rPr>
          <w:t>2.</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Technical Evaluation</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_Toc200719261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17</w:t>
        </w:r>
        <w:r w:rsidR="00FE2ABC" w:rsidRPr="00FE2ABC">
          <w:rPr>
            <w:rFonts w:ascii="Avenir Next LT Pro" w:hAnsi="Avenir Next LT Pro"/>
            <w:webHidden/>
          </w:rPr>
          <w:fldChar w:fldCharType="end"/>
        </w:r>
      </w:hyperlink>
    </w:p>
    <w:p w14:paraId="3C513CBA" w14:textId="3E7DC86E"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62" w:history="1">
        <w:r w:rsidR="00FE2ABC" w:rsidRPr="00FE2ABC">
          <w:rPr>
            <w:rStyle w:val="Hyperlink"/>
            <w:rFonts w:ascii="Avenir Next LT Pro" w:hAnsi="Avenir Next LT Pro"/>
          </w:rPr>
          <w:t>3.</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Financial Evaluation</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_Toc200719262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17</w:t>
        </w:r>
        <w:r w:rsidR="00FE2ABC" w:rsidRPr="00FE2ABC">
          <w:rPr>
            <w:rFonts w:ascii="Avenir Next LT Pro" w:hAnsi="Avenir Next LT Pro"/>
            <w:webHidden/>
          </w:rPr>
          <w:fldChar w:fldCharType="end"/>
        </w:r>
      </w:hyperlink>
    </w:p>
    <w:p w14:paraId="139383EA" w14:textId="72129337"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63" w:history="1">
        <w:r w:rsidR="00FE2ABC" w:rsidRPr="00FE2ABC">
          <w:rPr>
            <w:rStyle w:val="Hyperlink"/>
            <w:rFonts w:ascii="Avenir Next LT Pro" w:hAnsi="Avenir Next LT Pro"/>
          </w:rPr>
          <w:t>4.</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hAnsi="Avenir Next LT Pro"/>
          </w:rPr>
          <w:t>Method of Award - Highest Combined Rating of Technical Score (50%) and Price (50%)</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_Toc200719263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17</w:t>
        </w:r>
        <w:r w:rsidR="00FE2ABC" w:rsidRPr="00FE2ABC">
          <w:rPr>
            <w:rFonts w:ascii="Avenir Next LT Pro" w:hAnsi="Avenir Next LT Pro"/>
            <w:webHidden/>
          </w:rPr>
          <w:fldChar w:fldCharType="end"/>
        </w:r>
      </w:hyperlink>
    </w:p>
    <w:p w14:paraId="1D386168" w14:textId="0AFF6623" w:rsidR="00FE2ABC" w:rsidRPr="00FE2ABC" w:rsidRDefault="00000000">
      <w:pPr>
        <w:pStyle w:val="TOC2"/>
        <w:rPr>
          <w:rFonts w:ascii="Avenir Next LT Pro" w:eastAsiaTheme="minorEastAsia" w:hAnsi="Avenir Next LT Pro" w:cstheme="minorBidi"/>
          <w:b w:val="0"/>
          <w:spacing w:val="0"/>
          <w:kern w:val="2"/>
          <w:lang w:val="en-US"/>
          <w14:ligatures w14:val="standardContextual"/>
        </w:rPr>
      </w:pPr>
      <w:hyperlink w:anchor="_Toc200719264" w:history="1">
        <w:r w:rsidR="00FE2ABC" w:rsidRPr="00FE2ABC">
          <w:rPr>
            <w:rStyle w:val="Hyperlink"/>
            <w:rFonts w:ascii="Avenir Next LT Pro" w:eastAsia="Avenir Next LT Pro" w:hAnsi="Avenir Next LT Pro" w:cs="Avenir Next LT Pro"/>
          </w:rPr>
          <w:t>5.</w:t>
        </w:r>
        <w:r w:rsidR="00FE2ABC" w:rsidRPr="00FE2ABC">
          <w:rPr>
            <w:rFonts w:ascii="Avenir Next LT Pro" w:eastAsiaTheme="minorEastAsia" w:hAnsi="Avenir Next LT Pro" w:cstheme="minorBidi"/>
            <w:b w:val="0"/>
            <w:spacing w:val="0"/>
            <w:kern w:val="2"/>
            <w:lang w:val="en-US"/>
            <w14:ligatures w14:val="standardContextual"/>
          </w:rPr>
          <w:tab/>
        </w:r>
        <w:r w:rsidR="00FE2ABC" w:rsidRPr="00FE2ABC">
          <w:rPr>
            <w:rStyle w:val="Hyperlink"/>
            <w:rFonts w:ascii="Avenir Next LT Pro" w:eastAsia="Avenir Next LT Pro" w:hAnsi="Avenir Next LT Pro" w:cs="Avenir Next LT Pro"/>
          </w:rPr>
          <w:t>Next Step Determination</w:t>
        </w:r>
        <w:r w:rsidR="00FE2ABC" w:rsidRPr="00FE2ABC">
          <w:rPr>
            <w:rFonts w:ascii="Avenir Next LT Pro" w:hAnsi="Avenir Next LT Pro"/>
            <w:webHidden/>
          </w:rPr>
          <w:tab/>
        </w:r>
        <w:r w:rsidR="00FE2ABC" w:rsidRPr="00FE2ABC">
          <w:rPr>
            <w:rFonts w:ascii="Avenir Next LT Pro" w:hAnsi="Avenir Next LT Pro"/>
            <w:webHidden/>
          </w:rPr>
          <w:fldChar w:fldCharType="begin"/>
        </w:r>
        <w:r w:rsidR="00FE2ABC" w:rsidRPr="00FE2ABC">
          <w:rPr>
            <w:rFonts w:ascii="Avenir Next LT Pro" w:hAnsi="Avenir Next LT Pro"/>
            <w:webHidden/>
          </w:rPr>
          <w:instrText xml:space="preserve"> PAGEREF _Toc200719264 \h </w:instrText>
        </w:r>
        <w:r w:rsidR="00FE2ABC" w:rsidRPr="00FE2ABC">
          <w:rPr>
            <w:rFonts w:ascii="Avenir Next LT Pro" w:hAnsi="Avenir Next LT Pro"/>
            <w:webHidden/>
          </w:rPr>
        </w:r>
        <w:r w:rsidR="00FE2ABC" w:rsidRPr="00FE2ABC">
          <w:rPr>
            <w:rFonts w:ascii="Avenir Next LT Pro" w:hAnsi="Avenir Next LT Pro"/>
            <w:webHidden/>
          </w:rPr>
          <w:fldChar w:fldCharType="separate"/>
        </w:r>
        <w:r w:rsidR="00AF139D">
          <w:rPr>
            <w:rFonts w:ascii="Avenir Next LT Pro" w:hAnsi="Avenir Next LT Pro"/>
            <w:webHidden/>
          </w:rPr>
          <w:t>18</w:t>
        </w:r>
        <w:r w:rsidR="00FE2ABC" w:rsidRPr="00FE2ABC">
          <w:rPr>
            <w:rFonts w:ascii="Avenir Next LT Pro" w:hAnsi="Avenir Next LT Pro"/>
            <w:webHidden/>
          </w:rPr>
          <w:fldChar w:fldCharType="end"/>
        </w:r>
      </w:hyperlink>
    </w:p>
    <w:p w14:paraId="16FD8B81" w14:textId="6773B149" w:rsidR="00FE2ABC" w:rsidRPr="00FE2ABC" w:rsidRDefault="00000000">
      <w:pPr>
        <w:pStyle w:val="TOC1"/>
        <w:rPr>
          <w:rFonts w:ascii="Avenir Next LT Pro" w:eastAsiaTheme="minorEastAsia" w:hAnsi="Avenir Next LT Pro" w:cstheme="minorBidi"/>
          <w:b w:val="0"/>
          <w:color w:val="auto"/>
          <w:spacing w:val="0"/>
          <w:kern w:val="2"/>
          <w:sz w:val="20"/>
          <w:szCs w:val="20"/>
          <w:lang w:val="en-US"/>
          <w14:ligatures w14:val="standardContextual"/>
        </w:rPr>
      </w:pPr>
      <w:hyperlink w:anchor="_Toc200719265" w:history="1">
        <w:r w:rsidR="00FE2ABC" w:rsidRPr="00FE2ABC">
          <w:rPr>
            <w:rStyle w:val="Hyperlink"/>
            <w:rFonts w:ascii="Avenir Next LT Pro" w:hAnsi="Avenir Next LT Pro" w:cs="Segoe UI"/>
            <w:sz w:val="20"/>
            <w:szCs w:val="20"/>
          </w:rPr>
          <w:t>ANNEX A – STATEMENT OF WORK</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_Toc200719265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19</w:t>
        </w:r>
        <w:r w:rsidR="00FE2ABC" w:rsidRPr="00FE2ABC">
          <w:rPr>
            <w:rFonts w:ascii="Avenir Next LT Pro" w:hAnsi="Avenir Next LT Pro"/>
            <w:webHidden/>
            <w:sz w:val="20"/>
            <w:szCs w:val="20"/>
          </w:rPr>
          <w:fldChar w:fldCharType="end"/>
        </w:r>
      </w:hyperlink>
    </w:p>
    <w:p w14:paraId="17DD9A99" w14:textId="326B317B" w:rsidR="00FE2ABC" w:rsidRPr="00FE2ABC" w:rsidRDefault="00000000">
      <w:pPr>
        <w:pStyle w:val="TOC1"/>
        <w:rPr>
          <w:rFonts w:ascii="Avenir Next LT Pro" w:eastAsiaTheme="minorEastAsia" w:hAnsi="Avenir Next LT Pro" w:cstheme="minorBidi"/>
          <w:b w:val="0"/>
          <w:color w:val="auto"/>
          <w:spacing w:val="0"/>
          <w:kern w:val="2"/>
          <w:sz w:val="20"/>
          <w:szCs w:val="20"/>
          <w:lang w:val="en-US"/>
          <w14:ligatures w14:val="standardContextual"/>
        </w:rPr>
      </w:pPr>
      <w:hyperlink w:anchor="_Toc200719266" w:history="1">
        <w:r w:rsidR="00FE2ABC" w:rsidRPr="00FE2ABC">
          <w:rPr>
            <w:rStyle w:val="Hyperlink"/>
            <w:rFonts w:ascii="Avenir Next LT Pro" w:hAnsi="Avenir Next LT Pro" w:cs="Segoe UI"/>
            <w:bCs/>
            <w:iCs/>
            <w:sz w:val="20"/>
            <w:szCs w:val="20"/>
          </w:rPr>
          <w:t>ANNEX</w:t>
        </w:r>
        <w:r w:rsidR="00FE2ABC" w:rsidRPr="00FE2ABC">
          <w:rPr>
            <w:rStyle w:val="Hyperlink"/>
            <w:rFonts w:ascii="Avenir Next LT Pro" w:hAnsi="Avenir Next LT Pro"/>
            <w:bCs/>
            <w:iCs/>
            <w:sz w:val="20"/>
            <w:szCs w:val="20"/>
          </w:rPr>
          <w:t xml:space="preserve"> B – BASIS OF PAYMENT</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_Toc200719266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46</w:t>
        </w:r>
        <w:r w:rsidR="00FE2ABC" w:rsidRPr="00FE2ABC">
          <w:rPr>
            <w:rFonts w:ascii="Avenir Next LT Pro" w:hAnsi="Avenir Next LT Pro"/>
            <w:webHidden/>
            <w:sz w:val="20"/>
            <w:szCs w:val="20"/>
          </w:rPr>
          <w:fldChar w:fldCharType="end"/>
        </w:r>
      </w:hyperlink>
    </w:p>
    <w:p w14:paraId="2B80A50B" w14:textId="5E17FA4E" w:rsidR="00FE2ABC" w:rsidRPr="00FE2ABC" w:rsidRDefault="00000000">
      <w:pPr>
        <w:pStyle w:val="TOC1"/>
        <w:rPr>
          <w:rFonts w:ascii="Avenir Next LT Pro" w:eastAsiaTheme="minorEastAsia" w:hAnsi="Avenir Next LT Pro" w:cstheme="minorBidi"/>
          <w:b w:val="0"/>
          <w:color w:val="auto"/>
          <w:spacing w:val="0"/>
          <w:kern w:val="2"/>
          <w:sz w:val="20"/>
          <w:szCs w:val="20"/>
          <w:lang w:val="en-US"/>
          <w14:ligatures w14:val="standardContextual"/>
        </w:rPr>
      </w:pPr>
      <w:hyperlink w:anchor="_Toc200719267" w:history="1">
        <w:r w:rsidR="00FE2ABC" w:rsidRPr="00FE2ABC">
          <w:rPr>
            <w:rStyle w:val="Hyperlink"/>
            <w:rFonts w:ascii="Avenir Next LT Pro" w:hAnsi="Avenir Next LT Pro" w:cs="Segoe UI"/>
            <w:bCs/>
            <w:iCs/>
            <w:sz w:val="20"/>
            <w:szCs w:val="20"/>
          </w:rPr>
          <w:t xml:space="preserve">ANNEX </w:t>
        </w:r>
        <w:r w:rsidR="00FE2ABC" w:rsidRPr="00FE2ABC">
          <w:rPr>
            <w:rStyle w:val="Hyperlink"/>
            <w:rFonts w:ascii="Avenir Next LT Pro" w:hAnsi="Avenir Next LT Pro"/>
            <w:bCs/>
            <w:iCs/>
            <w:sz w:val="20"/>
            <w:szCs w:val="20"/>
          </w:rPr>
          <w:t>C – MANDATORY EVALUATION CRITERIA</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_Toc200719267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47</w:t>
        </w:r>
        <w:r w:rsidR="00FE2ABC" w:rsidRPr="00FE2ABC">
          <w:rPr>
            <w:rFonts w:ascii="Avenir Next LT Pro" w:hAnsi="Avenir Next LT Pro"/>
            <w:webHidden/>
            <w:sz w:val="20"/>
            <w:szCs w:val="20"/>
          </w:rPr>
          <w:fldChar w:fldCharType="end"/>
        </w:r>
      </w:hyperlink>
    </w:p>
    <w:p w14:paraId="01485916" w14:textId="33AAE754" w:rsidR="00FE2ABC" w:rsidRPr="00FE2ABC" w:rsidRDefault="00000000">
      <w:pPr>
        <w:pStyle w:val="TOC1"/>
        <w:rPr>
          <w:rFonts w:ascii="Avenir Next LT Pro" w:eastAsiaTheme="minorEastAsia" w:hAnsi="Avenir Next LT Pro" w:cstheme="minorBidi"/>
          <w:b w:val="0"/>
          <w:color w:val="auto"/>
          <w:spacing w:val="0"/>
          <w:kern w:val="2"/>
          <w:sz w:val="20"/>
          <w:szCs w:val="20"/>
          <w:lang w:val="en-US"/>
          <w14:ligatures w14:val="standardContextual"/>
        </w:rPr>
      </w:pPr>
      <w:hyperlink w:anchor="_Toc200719268" w:history="1">
        <w:r w:rsidR="00FE2ABC" w:rsidRPr="00FE2ABC">
          <w:rPr>
            <w:rStyle w:val="Hyperlink"/>
            <w:rFonts w:ascii="Avenir Next LT Pro" w:hAnsi="Avenir Next LT Pro" w:cs="Segoe UI"/>
            <w:bCs/>
            <w:iCs/>
            <w:sz w:val="20"/>
            <w:szCs w:val="20"/>
          </w:rPr>
          <w:t xml:space="preserve">ANNEX </w:t>
        </w:r>
        <w:r w:rsidR="00FE2ABC" w:rsidRPr="00FE2ABC">
          <w:rPr>
            <w:rStyle w:val="Hyperlink"/>
            <w:rFonts w:ascii="Avenir Next LT Pro" w:hAnsi="Avenir Next LT Pro"/>
            <w:bCs/>
            <w:iCs/>
            <w:sz w:val="20"/>
            <w:szCs w:val="20"/>
          </w:rPr>
          <w:t>D – POINT-RATED EVALUATION CRITERIA</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_Toc200719268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52</w:t>
        </w:r>
        <w:r w:rsidR="00FE2ABC" w:rsidRPr="00FE2ABC">
          <w:rPr>
            <w:rFonts w:ascii="Avenir Next LT Pro" w:hAnsi="Avenir Next LT Pro"/>
            <w:webHidden/>
            <w:sz w:val="20"/>
            <w:szCs w:val="20"/>
          </w:rPr>
          <w:fldChar w:fldCharType="end"/>
        </w:r>
      </w:hyperlink>
    </w:p>
    <w:p w14:paraId="4F8E5C69" w14:textId="4F8D50EC" w:rsidR="00FE2ABC" w:rsidRPr="00FE2ABC" w:rsidRDefault="00000000">
      <w:pPr>
        <w:pStyle w:val="TOC1"/>
        <w:rPr>
          <w:rFonts w:ascii="Avenir Next LT Pro" w:eastAsiaTheme="minorEastAsia" w:hAnsi="Avenir Next LT Pro" w:cstheme="minorBidi"/>
          <w:b w:val="0"/>
          <w:color w:val="auto"/>
          <w:spacing w:val="0"/>
          <w:kern w:val="2"/>
          <w:sz w:val="20"/>
          <w:szCs w:val="20"/>
          <w:lang w:val="en-US"/>
          <w14:ligatures w14:val="standardContextual"/>
        </w:rPr>
      </w:pPr>
      <w:hyperlink w:anchor="_Toc200719269" w:history="1">
        <w:r w:rsidR="00FE2ABC" w:rsidRPr="00FE2ABC">
          <w:rPr>
            <w:rStyle w:val="Hyperlink"/>
            <w:rFonts w:ascii="Avenir Next LT Pro" w:hAnsi="Avenir Next LT Pro" w:cs="Segoe UI"/>
            <w:bCs/>
            <w:iCs/>
            <w:sz w:val="20"/>
            <w:szCs w:val="20"/>
          </w:rPr>
          <w:t>ANNEX E – CONTRACTOR REPRESENTATION AND CERTIFICATION</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_Toc200719269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57</w:t>
        </w:r>
        <w:r w:rsidR="00FE2ABC" w:rsidRPr="00FE2ABC">
          <w:rPr>
            <w:rFonts w:ascii="Avenir Next LT Pro" w:hAnsi="Avenir Next LT Pro"/>
            <w:webHidden/>
            <w:sz w:val="20"/>
            <w:szCs w:val="20"/>
          </w:rPr>
          <w:fldChar w:fldCharType="end"/>
        </w:r>
      </w:hyperlink>
    </w:p>
    <w:p w14:paraId="237C038F" w14:textId="1D8427B3" w:rsidR="00FE2ABC" w:rsidRPr="00FE2ABC" w:rsidRDefault="00000000">
      <w:pPr>
        <w:pStyle w:val="TOC1"/>
        <w:rPr>
          <w:rFonts w:ascii="Avenir Next LT Pro" w:eastAsiaTheme="minorEastAsia" w:hAnsi="Avenir Next LT Pro" w:cstheme="minorBidi"/>
          <w:b w:val="0"/>
          <w:color w:val="auto"/>
          <w:spacing w:val="0"/>
          <w:kern w:val="2"/>
          <w:sz w:val="20"/>
          <w:szCs w:val="20"/>
          <w:lang w:val="en-US"/>
          <w14:ligatures w14:val="standardContextual"/>
        </w:rPr>
      </w:pPr>
      <w:hyperlink w:anchor="_Toc200719270" w:history="1">
        <w:r w:rsidR="00FE2ABC" w:rsidRPr="00FE2ABC">
          <w:rPr>
            <w:rStyle w:val="Hyperlink"/>
            <w:rFonts w:ascii="Avenir Next LT Pro" w:hAnsi="Avenir Next LT Pro" w:cs="Segoe UI"/>
            <w:bCs/>
            <w:iCs/>
            <w:sz w:val="20"/>
            <w:szCs w:val="20"/>
          </w:rPr>
          <w:t>ANNEX F - NON-COLLUSION CERTIFICATION</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_Toc200719270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59</w:t>
        </w:r>
        <w:r w:rsidR="00FE2ABC" w:rsidRPr="00FE2ABC">
          <w:rPr>
            <w:rFonts w:ascii="Avenir Next LT Pro" w:hAnsi="Avenir Next LT Pro"/>
            <w:webHidden/>
            <w:sz w:val="20"/>
            <w:szCs w:val="20"/>
          </w:rPr>
          <w:fldChar w:fldCharType="end"/>
        </w:r>
      </w:hyperlink>
    </w:p>
    <w:p w14:paraId="67A15AF7" w14:textId="2CED7389" w:rsidR="00FE2ABC" w:rsidRPr="00FE2ABC" w:rsidRDefault="00000000">
      <w:pPr>
        <w:pStyle w:val="TOC1"/>
        <w:rPr>
          <w:rFonts w:ascii="Avenir Next LT Pro" w:eastAsiaTheme="minorEastAsia" w:hAnsi="Avenir Next LT Pro" w:cstheme="minorBidi"/>
          <w:b w:val="0"/>
          <w:color w:val="auto"/>
          <w:spacing w:val="0"/>
          <w:kern w:val="2"/>
          <w:sz w:val="20"/>
          <w:szCs w:val="20"/>
          <w:lang w:val="en-US"/>
          <w14:ligatures w14:val="standardContextual"/>
        </w:rPr>
      </w:pPr>
      <w:hyperlink w:anchor="_Toc200719271" w:history="1">
        <w:r w:rsidR="00FE2ABC" w:rsidRPr="00FE2ABC">
          <w:rPr>
            <w:rStyle w:val="Hyperlink"/>
            <w:rFonts w:ascii="Avenir Next LT Pro" w:hAnsi="Avenir Next LT Pro" w:cs="Segoe UI"/>
            <w:bCs/>
            <w:iCs/>
            <w:sz w:val="20"/>
            <w:szCs w:val="20"/>
          </w:rPr>
          <w:t>ANNEX G - BYRD ANTI-LOBBYING AMENDMENT CERTIFICATION</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_Toc200719271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60</w:t>
        </w:r>
        <w:r w:rsidR="00FE2ABC" w:rsidRPr="00FE2ABC">
          <w:rPr>
            <w:rFonts w:ascii="Avenir Next LT Pro" w:hAnsi="Avenir Next LT Pro"/>
            <w:webHidden/>
            <w:sz w:val="20"/>
            <w:szCs w:val="20"/>
          </w:rPr>
          <w:fldChar w:fldCharType="end"/>
        </w:r>
      </w:hyperlink>
    </w:p>
    <w:p w14:paraId="342BA3A7" w14:textId="4BF53ADC" w:rsidR="00FE2ABC" w:rsidRPr="00FE2ABC" w:rsidRDefault="00000000">
      <w:pPr>
        <w:pStyle w:val="TOC1"/>
        <w:rPr>
          <w:rFonts w:ascii="Avenir Next LT Pro" w:eastAsiaTheme="minorEastAsia" w:hAnsi="Avenir Next LT Pro" w:cstheme="minorBidi"/>
          <w:b w:val="0"/>
          <w:color w:val="auto"/>
          <w:spacing w:val="0"/>
          <w:kern w:val="2"/>
          <w:sz w:val="20"/>
          <w:szCs w:val="20"/>
          <w:lang w:val="en-US"/>
          <w14:ligatures w14:val="standardContextual"/>
        </w:rPr>
      </w:pPr>
      <w:hyperlink w:anchor="_Toc200719272" w:history="1">
        <w:r w:rsidR="00FE2ABC" w:rsidRPr="00FE2ABC">
          <w:rPr>
            <w:rStyle w:val="Hyperlink"/>
            <w:rFonts w:ascii="Avenir Next LT Pro" w:hAnsi="Avenir Next LT Pro" w:cs="Segoe UI"/>
            <w:bCs/>
            <w:iCs/>
            <w:sz w:val="20"/>
            <w:szCs w:val="20"/>
          </w:rPr>
          <w:t>ANNEX H – MASTER PURCHASE AGREEMENT TEMPLATE</w:t>
        </w:r>
        <w:r w:rsidR="00FE2ABC" w:rsidRPr="00FE2ABC">
          <w:rPr>
            <w:rFonts w:ascii="Avenir Next LT Pro" w:hAnsi="Avenir Next LT Pro"/>
            <w:webHidden/>
            <w:sz w:val="20"/>
            <w:szCs w:val="20"/>
          </w:rPr>
          <w:tab/>
        </w:r>
        <w:r w:rsidR="00FE2ABC" w:rsidRPr="00FE2ABC">
          <w:rPr>
            <w:rFonts w:ascii="Avenir Next LT Pro" w:hAnsi="Avenir Next LT Pro"/>
            <w:webHidden/>
            <w:sz w:val="20"/>
            <w:szCs w:val="20"/>
          </w:rPr>
          <w:fldChar w:fldCharType="begin"/>
        </w:r>
        <w:r w:rsidR="00FE2ABC" w:rsidRPr="00FE2ABC">
          <w:rPr>
            <w:rFonts w:ascii="Avenir Next LT Pro" w:hAnsi="Avenir Next LT Pro"/>
            <w:webHidden/>
            <w:sz w:val="20"/>
            <w:szCs w:val="20"/>
          </w:rPr>
          <w:instrText xml:space="preserve"> PAGEREF _Toc200719272 \h </w:instrText>
        </w:r>
        <w:r w:rsidR="00FE2ABC" w:rsidRPr="00FE2ABC">
          <w:rPr>
            <w:rFonts w:ascii="Avenir Next LT Pro" w:hAnsi="Avenir Next LT Pro"/>
            <w:webHidden/>
            <w:sz w:val="20"/>
            <w:szCs w:val="20"/>
          </w:rPr>
        </w:r>
        <w:r w:rsidR="00FE2ABC" w:rsidRPr="00FE2ABC">
          <w:rPr>
            <w:rFonts w:ascii="Avenir Next LT Pro" w:hAnsi="Avenir Next LT Pro"/>
            <w:webHidden/>
            <w:sz w:val="20"/>
            <w:szCs w:val="20"/>
          </w:rPr>
          <w:fldChar w:fldCharType="separate"/>
        </w:r>
        <w:r w:rsidR="00AF139D">
          <w:rPr>
            <w:rFonts w:ascii="Avenir Next LT Pro" w:hAnsi="Avenir Next LT Pro"/>
            <w:webHidden/>
            <w:sz w:val="20"/>
            <w:szCs w:val="20"/>
          </w:rPr>
          <w:t>61</w:t>
        </w:r>
        <w:r w:rsidR="00FE2ABC" w:rsidRPr="00FE2ABC">
          <w:rPr>
            <w:rFonts w:ascii="Avenir Next LT Pro" w:hAnsi="Avenir Next LT Pro"/>
            <w:webHidden/>
            <w:sz w:val="20"/>
            <w:szCs w:val="20"/>
          </w:rPr>
          <w:fldChar w:fldCharType="end"/>
        </w:r>
      </w:hyperlink>
    </w:p>
    <w:p w14:paraId="505EDDEA" w14:textId="0932030E" w:rsidR="00C15BCC" w:rsidRPr="00A02FAD" w:rsidRDefault="4DB4D6D8" w:rsidP="00B337BF">
      <w:pPr>
        <w:pStyle w:val="TOC1"/>
        <w:rPr>
          <w:rFonts w:ascii="Avenir Next LT Pro" w:eastAsiaTheme="minorEastAsia" w:hAnsi="Avenir Next LT Pro" w:cstheme="minorBidi"/>
          <w:spacing w:val="0"/>
          <w:kern w:val="2"/>
          <w:sz w:val="20"/>
          <w:szCs w:val="20"/>
          <w:highlight w:val="yellow"/>
          <w:lang w:val="en-US"/>
          <w14:ligatures w14:val="standardContextual"/>
        </w:rPr>
      </w:pPr>
      <w:r w:rsidRPr="00FE2ABC">
        <w:rPr>
          <w:rFonts w:ascii="Avenir Next LT Pro" w:hAnsi="Avenir Next LT Pro"/>
          <w:sz w:val="20"/>
          <w:szCs w:val="20"/>
          <w:highlight w:val="yellow"/>
        </w:rPr>
        <w:fldChar w:fldCharType="end"/>
      </w:r>
    </w:p>
    <w:p w14:paraId="3E150843" w14:textId="39A11690" w:rsidR="00EC67CD" w:rsidRPr="00A02FAD" w:rsidRDefault="00EC67CD" w:rsidP="00D93EC1">
      <w:pPr>
        <w:pStyle w:val="BodyText3"/>
        <w:jc w:val="both"/>
        <w:rPr>
          <w:rFonts w:ascii="Avenir Next LT Pro" w:hAnsi="Avenir Next LT Pro" w:cs="Calibri"/>
          <w:sz w:val="20"/>
          <w:szCs w:val="20"/>
          <w:highlight w:val="yellow"/>
        </w:rPr>
      </w:pPr>
    </w:p>
    <w:p w14:paraId="1CA1A604" w14:textId="4FBC44E6" w:rsidR="00464B17" w:rsidRPr="00A02FAD" w:rsidRDefault="00464B17" w:rsidP="00D93EC1">
      <w:pPr>
        <w:jc w:val="both"/>
        <w:rPr>
          <w:rFonts w:ascii="Avenir Next LT Pro" w:hAnsi="Avenir Next LT Pro" w:cs="Calibri"/>
          <w:sz w:val="20"/>
          <w:szCs w:val="20"/>
          <w:highlight w:val="yellow"/>
        </w:rPr>
      </w:pPr>
    </w:p>
    <w:p w14:paraId="47EAD82B" w14:textId="3FE6C4DB" w:rsidR="00EC67CD" w:rsidRPr="00A02FAD" w:rsidRDefault="00EC67CD" w:rsidP="00D93EC1">
      <w:pPr>
        <w:jc w:val="both"/>
        <w:rPr>
          <w:rFonts w:ascii="Avenir Next LT Pro" w:hAnsi="Avenir Next LT Pro" w:cs="Calibri"/>
          <w:sz w:val="20"/>
          <w:szCs w:val="20"/>
          <w:highlight w:val="yellow"/>
        </w:rPr>
      </w:pPr>
      <w:r w:rsidRPr="00A02FAD">
        <w:rPr>
          <w:rFonts w:ascii="Avenir Next LT Pro" w:hAnsi="Avenir Next LT Pro" w:cs="Calibri"/>
          <w:sz w:val="20"/>
          <w:szCs w:val="20"/>
          <w:highlight w:val="yellow"/>
        </w:rPr>
        <w:br w:type="page"/>
      </w:r>
    </w:p>
    <w:p w14:paraId="1773BDB2" w14:textId="69D51138" w:rsidR="00DD752D" w:rsidRPr="00FA7312" w:rsidRDefault="00DD752D" w:rsidP="00D93EC1">
      <w:pPr>
        <w:pStyle w:val="Title"/>
        <w:pBdr>
          <w:top w:val="single" w:sz="4" w:space="1" w:color="auto"/>
          <w:bottom w:val="single" w:sz="4" w:space="1" w:color="auto"/>
        </w:pBdr>
        <w:spacing w:before="120" w:after="120"/>
        <w:jc w:val="both"/>
        <w:outlineLvl w:val="0"/>
        <w:rPr>
          <w:rFonts w:ascii="Avenir Next LT Pro" w:hAnsi="Avenir Next LT Pro" w:cs="Calibri"/>
          <w:spacing w:val="20"/>
          <w:sz w:val="20"/>
          <w:szCs w:val="20"/>
          <w:lang w:val="en"/>
        </w:rPr>
      </w:pPr>
      <w:bookmarkStart w:id="1" w:name="_Toc438195252"/>
      <w:bookmarkStart w:id="2" w:name="_Toc200719217"/>
      <w:r w:rsidRPr="00FA7312">
        <w:rPr>
          <w:rFonts w:ascii="Avenir Next LT Pro" w:hAnsi="Avenir Next LT Pro" w:cs="Calibri"/>
          <w:spacing w:val="20"/>
          <w:sz w:val="20"/>
          <w:szCs w:val="20"/>
          <w:lang w:val="en"/>
        </w:rPr>
        <w:lastRenderedPageBreak/>
        <w:t xml:space="preserve">SECTION 1: </w:t>
      </w:r>
      <w:bookmarkEnd w:id="1"/>
      <w:r w:rsidR="00EE1067" w:rsidRPr="00FA7312">
        <w:rPr>
          <w:rFonts w:ascii="Avenir Next LT Pro" w:hAnsi="Avenir Next LT Pro" w:cs="Calibri"/>
          <w:spacing w:val="20"/>
          <w:sz w:val="20"/>
          <w:szCs w:val="20"/>
          <w:lang w:val="en"/>
        </w:rPr>
        <w:t>GENERAL INFORMATION</w:t>
      </w:r>
      <w:bookmarkEnd w:id="2"/>
    </w:p>
    <w:p w14:paraId="3A72EFCB" w14:textId="77777777" w:rsidR="00EE1067" w:rsidRPr="00FA7312" w:rsidRDefault="00EE1067" w:rsidP="00662704">
      <w:pPr>
        <w:pStyle w:val="Heading2"/>
        <w:numPr>
          <w:ilvl w:val="0"/>
          <w:numId w:val="16"/>
        </w:numPr>
        <w:jc w:val="both"/>
        <w:rPr>
          <w:rFonts w:ascii="Avenir Next LT Pro" w:hAnsi="Avenir Next LT Pro"/>
          <w:i w:val="0"/>
          <w:iCs w:val="0"/>
          <w:sz w:val="20"/>
          <w:szCs w:val="20"/>
          <w:lang w:val="en"/>
        </w:rPr>
      </w:pPr>
      <w:bookmarkStart w:id="3" w:name="_Toc200719218"/>
      <w:bookmarkStart w:id="4" w:name="_Toc438195253"/>
      <w:r w:rsidRPr="00FA7312">
        <w:rPr>
          <w:rFonts w:ascii="Avenir Next LT Pro" w:hAnsi="Avenir Next LT Pro"/>
          <w:i w:val="0"/>
          <w:iCs w:val="0"/>
          <w:sz w:val="20"/>
          <w:szCs w:val="20"/>
          <w:lang w:val="en"/>
        </w:rPr>
        <w:t>RFP Outline</w:t>
      </w:r>
      <w:bookmarkEnd w:id="3"/>
    </w:p>
    <w:p w14:paraId="165238DE" w14:textId="77777777" w:rsidR="00F7568F" w:rsidRPr="00FA7312" w:rsidRDefault="00F7568F" w:rsidP="00F7568F">
      <w:pPr>
        <w:ind w:left="720"/>
        <w:jc w:val="both"/>
        <w:rPr>
          <w:rFonts w:ascii="Avenir Next LT Pro" w:hAnsi="Avenir Next LT Pro" w:cs="Arial"/>
          <w:sz w:val="20"/>
          <w:szCs w:val="20"/>
        </w:rPr>
      </w:pPr>
      <w:bookmarkStart w:id="5" w:name="_Toc175928278"/>
    </w:p>
    <w:p w14:paraId="66661609" w14:textId="3AFDED1A" w:rsidR="00EE1067" w:rsidRPr="00FA7312" w:rsidRDefault="00EE1067" w:rsidP="00F7568F">
      <w:pPr>
        <w:ind w:left="720"/>
        <w:jc w:val="both"/>
        <w:rPr>
          <w:rFonts w:ascii="Avenir Next LT Pro" w:hAnsi="Avenir Next LT Pro" w:cs="Arial"/>
          <w:sz w:val="20"/>
          <w:szCs w:val="20"/>
        </w:rPr>
      </w:pPr>
      <w:r w:rsidRPr="00FA7312">
        <w:rPr>
          <w:rFonts w:ascii="Avenir Next LT Pro" w:hAnsi="Avenir Next LT Pro" w:cs="Arial"/>
          <w:sz w:val="20"/>
          <w:szCs w:val="20"/>
        </w:rPr>
        <w:t xml:space="preserve">This document states the terms and conditions that apply to this </w:t>
      </w:r>
      <w:r w:rsidR="001D652C" w:rsidRPr="00FA7312">
        <w:rPr>
          <w:rFonts w:ascii="Avenir Next LT Pro" w:hAnsi="Avenir Next LT Pro" w:cs="Arial"/>
          <w:sz w:val="20"/>
          <w:szCs w:val="20"/>
        </w:rPr>
        <w:t>R</w:t>
      </w:r>
      <w:r w:rsidR="00082BB9" w:rsidRPr="00FA7312">
        <w:rPr>
          <w:rFonts w:ascii="Avenir Next LT Pro" w:hAnsi="Avenir Next LT Pro" w:cs="Arial"/>
          <w:sz w:val="20"/>
          <w:szCs w:val="20"/>
        </w:rPr>
        <w:t>equest for Proposal (“RFP”)</w:t>
      </w:r>
      <w:r w:rsidRPr="00FA7312">
        <w:rPr>
          <w:rFonts w:ascii="Avenir Next LT Pro" w:hAnsi="Avenir Next LT Pro" w:cs="Arial"/>
          <w:sz w:val="20"/>
          <w:szCs w:val="20"/>
        </w:rPr>
        <w:t xml:space="preserve">. It is divided into </w:t>
      </w:r>
      <w:r w:rsidR="00525C6E" w:rsidRPr="00FA7312">
        <w:rPr>
          <w:rFonts w:ascii="Avenir Next LT Pro" w:hAnsi="Avenir Next LT Pro" w:cs="Arial"/>
          <w:sz w:val="20"/>
          <w:szCs w:val="20"/>
        </w:rPr>
        <w:t>four</w:t>
      </w:r>
      <w:r w:rsidRPr="00FA7312">
        <w:rPr>
          <w:rFonts w:ascii="Avenir Next LT Pro" w:hAnsi="Avenir Next LT Pro" w:cs="Arial"/>
          <w:sz w:val="20"/>
          <w:szCs w:val="20"/>
        </w:rPr>
        <w:t xml:space="preserve"> </w:t>
      </w:r>
      <w:r w:rsidR="00390468" w:rsidRPr="00FA7312">
        <w:rPr>
          <w:rFonts w:ascii="Avenir Next LT Pro" w:hAnsi="Avenir Next LT Pro" w:cs="Arial"/>
          <w:sz w:val="20"/>
          <w:szCs w:val="20"/>
        </w:rPr>
        <w:t>sections</w:t>
      </w:r>
      <w:r w:rsidRPr="00FA7312">
        <w:rPr>
          <w:rFonts w:ascii="Avenir Next LT Pro" w:hAnsi="Avenir Next LT Pro" w:cs="Arial"/>
          <w:sz w:val="20"/>
          <w:szCs w:val="20"/>
        </w:rPr>
        <w:t xml:space="preserve"> plus </w:t>
      </w:r>
      <w:r w:rsidR="00C54C0F" w:rsidRPr="00FA7312">
        <w:rPr>
          <w:rFonts w:ascii="Avenir Next LT Pro" w:hAnsi="Avenir Next LT Pro" w:cs="Arial"/>
          <w:sz w:val="20"/>
          <w:szCs w:val="20"/>
        </w:rPr>
        <w:t>annexes</w:t>
      </w:r>
      <w:r w:rsidR="00C73D56" w:rsidRPr="00FA7312">
        <w:rPr>
          <w:rFonts w:ascii="Avenir Next LT Pro" w:hAnsi="Avenir Next LT Pro" w:cs="Arial"/>
          <w:sz w:val="20"/>
          <w:szCs w:val="20"/>
        </w:rPr>
        <w:t xml:space="preserve"> </w:t>
      </w:r>
      <w:r w:rsidRPr="00FA7312">
        <w:rPr>
          <w:rFonts w:ascii="Avenir Next LT Pro" w:hAnsi="Avenir Next LT Pro" w:cs="Arial"/>
          <w:sz w:val="20"/>
          <w:szCs w:val="20"/>
        </w:rPr>
        <w:t>as follows:</w:t>
      </w:r>
      <w:bookmarkEnd w:id="5"/>
    </w:p>
    <w:p w14:paraId="7568488F" w14:textId="77777777" w:rsidR="00EE1067" w:rsidRPr="00FA7312" w:rsidRDefault="00EE1067" w:rsidP="00D93EC1">
      <w:pPr>
        <w:ind w:left="360"/>
        <w:jc w:val="both"/>
        <w:rPr>
          <w:rFonts w:ascii="Avenir Next LT Pro" w:hAnsi="Avenir Next LT Pro" w:cs="Arial"/>
          <w:bCs/>
          <w:sz w:val="20"/>
          <w:szCs w:val="20"/>
          <w:lang w:val="en"/>
        </w:rPr>
      </w:pPr>
    </w:p>
    <w:p w14:paraId="3CB4885E" w14:textId="293CA6B8" w:rsidR="00EE1067" w:rsidRPr="00FA7312" w:rsidRDefault="00EE1067" w:rsidP="00F7568F">
      <w:pPr>
        <w:ind w:left="1890" w:hanging="1170"/>
        <w:rPr>
          <w:rFonts w:ascii="Avenir Next LT Pro" w:hAnsi="Avenir Next LT Pro" w:cs="Arial"/>
          <w:bCs/>
          <w:sz w:val="20"/>
          <w:szCs w:val="20"/>
          <w:lang w:val="en"/>
        </w:rPr>
      </w:pPr>
      <w:bookmarkStart w:id="6" w:name="_Toc175928279"/>
      <w:r w:rsidRPr="00FA7312">
        <w:rPr>
          <w:rFonts w:ascii="Avenir Next LT Pro" w:hAnsi="Avenir Next LT Pro" w:cs="Arial"/>
          <w:bCs/>
          <w:sz w:val="20"/>
          <w:szCs w:val="20"/>
          <w:lang w:val="en"/>
        </w:rPr>
        <w:t xml:space="preserve">Section 1 </w:t>
      </w:r>
      <w:r w:rsidRPr="00FA7312">
        <w:rPr>
          <w:rFonts w:ascii="Avenir Next LT Pro" w:hAnsi="Avenir Next LT Pro"/>
          <w:sz w:val="20"/>
          <w:szCs w:val="20"/>
        </w:rPr>
        <w:tab/>
      </w:r>
      <w:r w:rsidRPr="00FA7312">
        <w:rPr>
          <w:rFonts w:ascii="Avenir Next LT Pro" w:hAnsi="Avenir Next LT Pro" w:cs="Arial"/>
          <w:b/>
          <w:sz w:val="20"/>
          <w:szCs w:val="20"/>
          <w:lang w:val="en"/>
        </w:rPr>
        <w:t>General Information:</w:t>
      </w:r>
      <w:r w:rsidRPr="00FA7312">
        <w:rPr>
          <w:rFonts w:ascii="Avenir Next LT Pro" w:hAnsi="Avenir Next LT Pro" w:cs="Arial"/>
          <w:bCs/>
          <w:sz w:val="20"/>
          <w:szCs w:val="20"/>
          <w:lang w:val="en"/>
        </w:rPr>
        <w:t xml:space="preserve"> provides a general description of the </w:t>
      </w:r>
      <w:r w:rsidR="001D652C" w:rsidRPr="00FA7312">
        <w:rPr>
          <w:rFonts w:ascii="Avenir Next LT Pro" w:hAnsi="Avenir Next LT Pro" w:cs="Arial"/>
          <w:bCs/>
          <w:sz w:val="20"/>
          <w:szCs w:val="20"/>
          <w:lang w:val="en"/>
        </w:rPr>
        <w:t xml:space="preserve">RFP </w:t>
      </w:r>
      <w:proofErr w:type="gramStart"/>
      <w:r w:rsidRPr="00FA7312">
        <w:rPr>
          <w:rFonts w:ascii="Avenir Next LT Pro" w:hAnsi="Avenir Next LT Pro" w:cs="Arial"/>
          <w:bCs/>
          <w:sz w:val="20"/>
          <w:szCs w:val="20"/>
          <w:lang w:val="en"/>
        </w:rPr>
        <w:t>requirement</w:t>
      </w:r>
      <w:r w:rsidR="009D0303" w:rsidRPr="00FA7312">
        <w:rPr>
          <w:rFonts w:ascii="Avenir Next LT Pro" w:hAnsi="Avenir Next LT Pro" w:cs="Arial"/>
          <w:bCs/>
          <w:sz w:val="20"/>
          <w:szCs w:val="20"/>
          <w:lang w:val="en"/>
        </w:rPr>
        <w:t>s</w:t>
      </w:r>
      <w:r w:rsidRPr="00FA7312">
        <w:rPr>
          <w:rFonts w:ascii="Avenir Next LT Pro" w:hAnsi="Avenir Next LT Pro" w:cs="Arial"/>
          <w:bCs/>
          <w:sz w:val="20"/>
          <w:szCs w:val="20"/>
          <w:lang w:val="en"/>
        </w:rPr>
        <w:t>;</w:t>
      </w:r>
      <w:bookmarkEnd w:id="6"/>
      <w:proofErr w:type="gramEnd"/>
    </w:p>
    <w:p w14:paraId="74E03FB5" w14:textId="76E3635D" w:rsidR="00EE1067" w:rsidRPr="00FA7312" w:rsidRDefault="00EE1067" w:rsidP="00F7568F">
      <w:pPr>
        <w:ind w:left="1890" w:hanging="1170"/>
        <w:rPr>
          <w:rFonts w:ascii="Avenir Next LT Pro" w:hAnsi="Avenir Next LT Pro" w:cs="Arial"/>
          <w:sz w:val="20"/>
          <w:szCs w:val="20"/>
        </w:rPr>
      </w:pPr>
      <w:bookmarkStart w:id="7" w:name="_Toc175928280"/>
      <w:r w:rsidRPr="00FA7312">
        <w:rPr>
          <w:rFonts w:ascii="Avenir Next LT Pro" w:hAnsi="Avenir Next LT Pro" w:cs="Arial"/>
          <w:sz w:val="20"/>
          <w:szCs w:val="20"/>
        </w:rPr>
        <w:t xml:space="preserve">Section 2 </w:t>
      </w:r>
      <w:r w:rsidRPr="00FA7312">
        <w:rPr>
          <w:rFonts w:ascii="Avenir Next LT Pro" w:hAnsi="Avenir Next LT Pro"/>
          <w:sz w:val="20"/>
          <w:szCs w:val="20"/>
        </w:rPr>
        <w:tab/>
      </w:r>
      <w:r w:rsidR="001F4667" w:rsidRPr="00FA7312">
        <w:rPr>
          <w:rFonts w:ascii="Avenir Next LT Pro" w:hAnsi="Avenir Next LT Pro" w:cs="Arial"/>
          <w:b/>
          <w:bCs/>
          <w:sz w:val="20"/>
          <w:szCs w:val="20"/>
        </w:rPr>
        <w:t xml:space="preserve">Offeror </w:t>
      </w:r>
      <w:r w:rsidRPr="00FA7312">
        <w:rPr>
          <w:rFonts w:ascii="Avenir Next LT Pro" w:hAnsi="Avenir Next LT Pro" w:cs="Arial"/>
          <w:b/>
          <w:bCs/>
          <w:sz w:val="20"/>
          <w:szCs w:val="20"/>
        </w:rPr>
        <w:t>Instructions:</w:t>
      </w:r>
      <w:r w:rsidRPr="00FA7312">
        <w:rPr>
          <w:rFonts w:ascii="Avenir Next LT Pro" w:hAnsi="Avenir Next LT Pro" w:cs="Arial"/>
          <w:sz w:val="20"/>
          <w:szCs w:val="20"/>
        </w:rPr>
        <w:t xml:space="preserve"> provides the instructions, clauses and conditions applicable to the </w:t>
      </w:r>
      <w:r w:rsidR="00D7127C" w:rsidRPr="00FA7312">
        <w:rPr>
          <w:rFonts w:ascii="Avenir Next LT Pro" w:hAnsi="Avenir Next LT Pro" w:cs="Arial"/>
          <w:sz w:val="20"/>
          <w:szCs w:val="20"/>
        </w:rPr>
        <w:t>RFP</w:t>
      </w:r>
      <w:r w:rsidRPr="00FA7312">
        <w:rPr>
          <w:rFonts w:ascii="Avenir Next LT Pro" w:hAnsi="Avenir Next LT Pro" w:cs="Arial"/>
          <w:sz w:val="20"/>
          <w:szCs w:val="20"/>
        </w:rPr>
        <w:t xml:space="preserve"> and states that the </w:t>
      </w:r>
      <w:r w:rsidR="00245208" w:rsidRPr="00FA7312">
        <w:rPr>
          <w:rFonts w:ascii="Avenir Next LT Pro" w:hAnsi="Avenir Next LT Pro" w:cs="Arial"/>
          <w:sz w:val="20"/>
          <w:szCs w:val="20"/>
        </w:rPr>
        <w:t>O</w:t>
      </w:r>
      <w:r w:rsidR="00525C6E" w:rsidRPr="00FA7312">
        <w:rPr>
          <w:rFonts w:ascii="Avenir Next LT Pro" w:hAnsi="Avenir Next LT Pro" w:cs="Arial"/>
          <w:sz w:val="20"/>
          <w:szCs w:val="20"/>
        </w:rPr>
        <w:t xml:space="preserve">fferor </w:t>
      </w:r>
      <w:r w:rsidRPr="00FA7312">
        <w:rPr>
          <w:rFonts w:ascii="Avenir Next LT Pro" w:hAnsi="Avenir Next LT Pro" w:cs="Arial"/>
          <w:sz w:val="20"/>
          <w:szCs w:val="20"/>
        </w:rPr>
        <w:t>agrees to be bound by the clauses and conditions contained in all part</w:t>
      </w:r>
      <w:r w:rsidR="1FD223FD" w:rsidRPr="00FA7312">
        <w:rPr>
          <w:rFonts w:ascii="Avenir Next LT Pro" w:hAnsi="Avenir Next LT Pro" w:cs="Arial"/>
          <w:sz w:val="20"/>
          <w:szCs w:val="20"/>
        </w:rPr>
        <w:t>s</w:t>
      </w:r>
      <w:r w:rsidRPr="00FA7312">
        <w:rPr>
          <w:rFonts w:ascii="Avenir Next LT Pro" w:hAnsi="Avenir Next LT Pro" w:cs="Arial"/>
          <w:sz w:val="20"/>
          <w:szCs w:val="20"/>
        </w:rPr>
        <w:t xml:space="preserve"> of this </w:t>
      </w:r>
      <w:proofErr w:type="gramStart"/>
      <w:r w:rsidR="00D7127C" w:rsidRPr="00FA7312">
        <w:rPr>
          <w:rFonts w:ascii="Avenir Next LT Pro" w:hAnsi="Avenir Next LT Pro" w:cs="Arial"/>
          <w:sz w:val="20"/>
          <w:szCs w:val="20"/>
        </w:rPr>
        <w:t>RFP</w:t>
      </w:r>
      <w:r w:rsidRPr="00FA7312">
        <w:rPr>
          <w:rFonts w:ascii="Avenir Next LT Pro" w:hAnsi="Avenir Next LT Pro" w:cs="Arial"/>
          <w:sz w:val="20"/>
          <w:szCs w:val="20"/>
        </w:rPr>
        <w:t>;</w:t>
      </w:r>
      <w:bookmarkEnd w:id="7"/>
      <w:proofErr w:type="gramEnd"/>
    </w:p>
    <w:p w14:paraId="59F9007B" w14:textId="133FC21D" w:rsidR="00EE1067" w:rsidRPr="00FA7312" w:rsidRDefault="00EE1067" w:rsidP="00F7568F">
      <w:pPr>
        <w:ind w:left="1890" w:hanging="1170"/>
        <w:rPr>
          <w:rFonts w:ascii="Avenir Next LT Pro" w:hAnsi="Avenir Next LT Pro" w:cs="Arial"/>
          <w:bCs/>
          <w:sz w:val="20"/>
          <w:szCs w:val="20"/>
          <w:lang w:val="en"/>
        </w:rPr>
      </w:pPr>
      <w:bookmarkStart w:id="8" w:name="_Toc175928281"/>
      <w:r w:rsidRPr="00FA7312">
        <w:rPr>
          <w:rFonts w:ascii="Avenir Next LT Pro" w:hAnsi="Avenir Next LT Pro" w:cs="Arial"/>
          <w:bCs/>
          <w:sz w:val="20"/>
          <w:szCs w:val="20"/>
          <w:lang w:val="en"/>
        </w:rPr>
        <w:t>Section 3</w:t>
      </w:r>
      <w:r w:rsidRPr="00FA7312">
        <w:rPr>
          <w:rFonts w:ascii="Avenir Next LT Pro" w:hAnsi="Avenir Next LT Pro"/>
          <w:sz w:val="20"/>
          <w:szCs w:val="20"/>
        </w:rPr>
        <w:tab/>
      </w:r>
      <w:r w:rsidR="005826C1" w:rsidRPr="00FA7312">
        <w:rPr>
          <w:rFonts w:ascii="Avenir Next LT Pro" w:hAnsi="Avenir Next LT Pro" w:cs="Arial"/>
          <w:b/>
          <w:sz w:val="20"/>
          <w:szCs w:val="20"/>
          <w:lang w:val="en"/>
        </w:rPr>
        <w:t xml:space="preserve">Proposal </w:t>
      </w:r>
      <w:r w:rsidRPr="00FA7312">
        <w:rPr>
          <w:rFonts w:ascii="Avenir Next LT Pro" w:hAnsi="Avenir Next LT Pro" w:cs="Arial"/>
          <w:b/>
          <w:sz w:val="20"/>
          <w:szCs w:val="20"/>
          <w:lang w:val="en"/>
        </w:rPr>
        <w:t xml:space="preserve">Preparation Instructions: </w:t>
      </w:r>
      <w:r w:rsidRPr="00FA7312">
        <w:rPr>
          <w:rFonts w:ascii="Avenir Next LT Pro" w:hAnsi="Avenir Next LT Pro" w:cs="Arial"/>
          <w:bCs/>
          <w:sz w:val="20"/>
          <w:szCs w:val="20"/>
          <w:lang w:val="en"/>
        </w:rPr>
        <w:t xml:space="preserve">provides </w:t>
      </w:r>
      <w:r w:rsidR="1889DED9" w:rsidRPr="00FA7312">
        <w:rPr>
          <w:rFonts w:ascii="Avenir Next LT Pro" w:hAnsi="Avenir Next LT Pro" w:cs="Arial"/>
          <w:sz w:val="20"/>
          <w:szCs w:val="20"/>
          <w:lang w:val="en"/>
        </w:rPr>
        <w:t xml:space="preserve">the </w:t>
      </w:r>
      <w:r w:rsidR="00245208" w:rsidRPr="00FA7312">
        <w:rPr>
          <w:rFonts w:ascii="Avenir Next LT Pro" w:hAnsi="Avenir Next LT Pro" w:cs="Arial"/>
          <w:bCs/>
          <w:sz w:val="20"/>
          <w:szCs w:val="20"/>
          <w:lang w:val="en"/>
        </w:rPr>
        <w:t>O</w:t>
      </w:r>
      <w:r w:rsidR="00C30BF7" w:rsidRPr="00FA7312">
        <w:rPr>
          <w:rFonts w:ascii="Avenir Next LT Pro" w:hAnsi="Avenir Next LT Pro" w:cs="Arial"/>
          <w:bCs/>
          <w:sz w:val="20"/>
          <w:szCs w:val="20"/>
          <w:lang w:val="en"/>
        </w:rPr>
        <w:t xml:space="preserve">fferor </w:t>
      </w:r>
      <w:r w:rsidRPr="00FA7312">
        <w:rPr>
          <w:rFonts w:ascii="Avenir Next LT Pro" w:hAnsi="Avenir Next LT Pro" w:cs="Arial"/>
          <w:bCs/>
          <w:sz w:val="20"/>
          <w:szCs w:val="20"/>
          <w:lang w:val="en"/>
        </w:rPr>
        <w:t xml:space="preserve">with instructions on how to prepare their </w:t>
      </w:r>
      <w:r w:rsidR="00C30BF7" w:rsidRPr="00FA7312">
        <w:rPr>
          <w:rFonts w:ascii="Avenir Next LT Pro" w:hAnsi="Avenir Next LT Pro" w:cs="Arial"/>
          <w:bCs/>
          <w:sz w:val="20"/>
          <w:szCs w:val="20"/>
          <w:lang w:val="en"/>
        </w:rPr>
        <w:t>proposal</w:t>
      </w:r>
      <w:r w:rsidRPr="00FA7312">
        <w:rPr>
          <w:rFonts w:ascii="Avenir Next LT Pro" w:hAnsi="Avenir Next LT Pro" w:cs="Arial"/>
          <w:bCs/>
          <w:sz w:val="20"/>
          <w:szCs w:val="20"/>
          <w:lang w:val="en"/>
        </w:rPr>
        <w:t>;</w:t>
      </w:r>
      <w:bookmarkEnd w:id="8"/>
      <w:r w:rsidR="00472E51" w:rsidRPr="00FA7312">
        <w:rPr>
          <w:rFonts w:ascii="Avenir Next LT Pro" w:hAnsi="Avenir Next LT Pro" w:cs="Arial"/>
          <w:bCs/>
          <w:sz w:val="20"/>
          <w:szCs w:val="20"/>
          <w:lang w:val="en"/>
        </w:rPr>
        <w:t xml:space="preserve"> and</w:t>
      </w:r>
    </w:p>
    <w:p w14:paraId="5ABB608E" w14:textId="084E9363" w:rsidR="009E323A" w:rsidRPr="00FA7312" w:rsidRDefault="00EE1067" w:rsidP="00F7568F">
      <w:pPr>
        <w:ind w:left="1890" w:hanging="1170"/>
        <w:rPr>
          <w:rFonts w:ascii="Avenir Next LT Pro" w:hAnsi="Avenir Next LT Pro" w:cs="Arial"/>
          <w:bCs/>
          <w:sz w:val="20"/>
          <w:szCs w:val="20"/>
          <w:lang w:val="en"/>
        </w:rPr>
      </w:pPr>
      <w:bookmarkStart w:id="9" w:name="_Toc175928282"/>
      <w:r w:rsidRPr="00FA7312">
        <w:rPr>
          <w:rFonts w:ascii="Avenir Next LT Pro" w:hAnsi="Avenir Next LT Pro" w:cs="Arial"/>
          <w:sz w:val="20"/>
          <w:szCs w:val="20"/>
        </w:rPr>
        <w:t>Section 4</w:t>
      </w:r>
      <w:r w:rsidRPr="00FA7312">
        <w:rPr>
          <w:rFonts w:ascii="Avenir Next LT Pro" w:hAnsi="Avenir Next LT Pro"/>
          <w:sz w:val="20"/>
          <w:szCs w:val="20"/>
        </w:rPr>
        <w:tab/>
      </w:r>
      <w:r w:rsidRPr="00FA7312">
        <w:rPr>
          <w:rFonts w:ascii="Avenir Next LT Pro" w:hAnsi="Avenir Next LT Pro" w:cs="Arial"/>
          <w:b/>
          <w:bCs/>
          <w:sz w:val="20"/>
          <w:szCs w:val="20"/>
        </w:rPr>
        <w:t>Evaluation Procedures and Basis of Selection</w:t>
      </w:r>
      <w:r w:rsidRPr="00FA7312">
        <w:rPr>
          <w:rFonts w:ascii="Avenir Next LT Pro" w:hAnsi="Avenir Next LT Pro" w:cs="Arial"/>
          <w:sz w:val="20"/>
          <w:szCs w:val="20"/>
        </w:rPr>
        <w:t xml:space="preserve">: indicates how the evaluation will be conducted, the evaluation criteria that must be addressed in the </w:t>
      </w:r>
      <w:r w:rsidR="00C30BF7" w:rsidRPr="00FA7312">
        <w:rPr>
          <w:rFonts w:ascii="Avenir Next LT Pro" w:hAnsi="Avenir Next LT Pro" w:cs="Arial"/>
          <w:sz w:val="20"/>
          <w:szCs w:val="20"/>
        </w:rPr>
        <w:t>proposal</w:t>
      </w:r>
      <w:r w:rsidRPr="00FA7312">
        <w:rPr>
          <w:rFonts w:ascii="Avenir Next LT Pro" w:hAnsi="Avenir Next LT Pro" w:cs="Arial"/>
          <w:sz w:val="20"/>
          <w:szCs w:val="20"/>
        </w:rPr>
        <w:t>, if applicable, and the basis of selection</w:t>
      </w:r>
      <w:r w:rsidR="00472E51" w:rsidRPr="00FA7312">
        <w:rPr>
          <w:rFonts w:ascii="Avenir Next LT Pro" w:hAnsi="Avenir Next LT Pro" w:cs="Arial"/>
          <w:sz w:val="20"/>
          <w:szCs w:val="20"/>
        </w:rPr>
        <w:t>.</w:t>
      </w:r>
      <w:bookmarkEnd w:id="9"/>
    </w:p>
    <w:p w14:paraId="20D32382" w14:textId="794FB55C" w:rsidR="3CFE4342" w:rsidRPr="000E4898" w:rsidRDefault="3CFE4342" w:rsidP="00662704">
      <w:pPr>
        <w:pStyle w:val="Heading2"/>
        <w:numPr>
          <w:ilvl w:val="0"/>
          <w:numId w:val="16"/>
        </w:numPr>
        <w:spacing w:line="259" w:lineRule="auto"/>
        <w:jc w:val="both"/>
        <w:rPr>
          <w:rFonts w:ascii="Avenir Next LT Pro" w:hAnsi="Avenir Next LT Pro"/>
          <w:i w:val="0"/>
          <w:iCs w:val="0"/>
          <w:sz w:val="20"/>
          <w:szCs w:val="20"/>
        </w:rPr>
      </w:pPr>
      <w:bookmarkStart w:id="10" w:name="_Toc200719219"/>
      <w:r w:rsidRPr="000E4898">
        <w:rPr>
          <w:rFonts w:ascii="Avenir Next LT Pro" w:hAnsi="Avenir Next LT Pro"/>
          <w:i w:val="0"/>
          <w:iCs w:val="0"/>
          <w:sz w:val="20"/>
          <w:szCs w:val="20"/>
        </w:rPr>
        <w:t>List of</w:t>
      </w:r>
      <w:bookmarkStart w:id="11" w:name="_Toc438195274"/>
      <w:r w:rsidR="00C54C0F" w:rsidRPr="000E4898">
        <w:rPr>
          <w:rFonts w:ascii="Avenir Next LT Pro" w:hAnsi="Avenir Next LT Pro"/>
          <w:i w:val="0"/>
          <w:iCs w:val="0"/>
          <w:sz w:val="20"/>
          <w:szCs w:val="20"/>
        </w:rPr>
        <w:t xml:space="preserve"> Annexes</w:t>
      </w:r>
      <w:bookmarkEnd w:id="10"/>
    </w:p>
    <w:p w14:paraId="10139F7C" w14:textId="0C319F0B" w:rsidR="000228EA" w:rsidRPr="000E4898" w:rsidRDefault="000228EA" w:rsidP="00813759">
      <w:pPr>
        <w:autoSpaceDE w:val="0"/>
        <w:autoSpaceDN w:val="0"/>
        <w:adjustRightInd w:val="0"/>
        <w:spacing w:before="120" w:after="120"/>
        <w:ind w:firstLine="720"/>
        <w:jc w:val="both"/>
        <w:rPr>
          <w:rFonts w:ascii="Avenir Next LT Pro" w:hAnsi="Avenir Next LT Pro" w:cs="Calibri"/>
          <w:sz w:val="20"/>
          <w:szCs w:val="20"/>
        </w:rPr>
      </w:pPr>
      <w:r w:rsidRPr="000E4898">
        <w:rPr>
          <w:rFonts w:ascii="Avenir Next LT Pro" w:hAnsi="Avenir Next LT Pro" w:cs="Calibri"/>
          <w:sz w:val="20"/>
          <w:szCs w:val="20"/>
        </w:rPr>
        <w:t>The following</w:t>
      </w:r>
      <w:r w:rsidR="00C54C0F" w:rsidRPr="000E4898">
        <w:rPr>
          <w:rFonts w:ascii="Avenir Next LT Pro" w:hAnsi="Avenir Next LT Pro" w:cs="Calibri"/>
          <w:sz w:val="20"/>
          <w:szCs w:val="20"/>
        </w:rPr>
        <w:t xml:space="preserve"> annexes</w:t>
      </w:r>
      <w:r w:rsidRPr="000E4898">
        <w:rPr>
          <w:rFonts w:ascii="Avenir Next LT Pro" w:hAnsi="Avenir Next LT Pro" w:cs="Calibri"/>
          <w:sz w:val="20"/>
          <w:szCs w:val="20"/>
        </w:rPr>
        <w:t xml:space="preserve"> are hereby incorporated into this RFP</w:t>
      </w:r>
      <w:r w:rsidR="051663F1" w:rsidRPr="000E4898">
        <w:rPr>
          <w:rFonts w:ascii="Avenir Next LT Pro" w:hAnsi="Avenir Next LT Pro" w:cs="Calibri"/>
          <w:sz w:val="20"/>
          <w:szCs w:val="20"/>
        </w:rPr>
        <w:t>:</w:t>
      </w:r>
      <w:r w:rsidRPr="000E4898">
        <w:rPr>
          <w:rFonts w:ascii="Avenir Next LT Pro" w:hAnsi="Avenir Next LT Pro" w:cs="Calibri"/>
          <w:sz w:val="20"/>
          <w:szCs w:val="20"/>
        </w:rPr>
        <w:t xml:space="preserve">  </w:t>
      </w:r>
    </w:p>
    <w:p w14:paraId="5BDA005B" w14:textId="08F0E6D5" w:rsidR="000228EA" w:rsidRPr="000E4898" w:rsidRDefault="00E950A4" w:rsidP="00662704">
      <w:pPr>
        <w:pStyle w:val="ListParagraph"/>
        <w:numPr>
          <w:ilvl w:val="0"/>
          <w:numId w:val="7"/>
        </w:numPr>
        <w:ind w:left="1080"/>
        <w:jc w:val="both"/>
        <w:rPr>
          <w:rFonts w:ascii="Avenir Next LT Pro" w:eastAsiaTheme="minorEastAsia" w:hAnsi="Avenir Next LT Pro" w:cstheme="minorBidi"/>
          <w:sz w:val="20"/>
          <w:szCs w:val="20"/>
        </w:rPr>
      </w:pPr>
      <w:r w:rsidRPr="000E4898">
        <w:rPr>
          <w:rFonts w:ascii="Avenir Next LT Pro" w:eastAsiaTheme="minorEastAsia" w:hAnsi="Avenir Next LT Pro" w:cstheme="minorBidi"/>
          <w:sz w:val="20"/>
          <w:szCs w:val="20"/>
        </w:rPr>
        <w:t>A</w:t>
      </w:r>
      <w:r w:rsidR="00DA4F07" w:rsidRPr="000E4898">
        <w:rPr>
          <w:rFonts w:ascii="Avenir Next LT Pro" w:eastAsiaTheme="minorEastAsia" w:hAnsi="Avenir Next LT Pro" w:cstheme="minorBidi"/>
          <w:sz w:val="20"/>
          <w:szCs w:val="20"/>
        </w:rPr>
        <w:t xml:space="preserve">nnex </w:t>
      </w:r>
      <w:r w:rsidRPr="000E4898">
        <w:rPr>
          <w:rFonts w:ascii="Avenir Next LT Pro" w:eastAsiaTheme="minorEastAsia" w:hAnsi="Avenir Next LT Pro" w:cstheme="minorBidi"/>
          <w:sz w:val="20"/>
          <w:szCs w:val="20"/>
        </w:rPr>
        <w:t xml:space="preserve">A </w:t>
      </w:r>
      <w:r w:rsidR="001C54EC" w:rsidRPr="000E4898">
        <w:rPr>
          <w:rFonts w:ascii="Avenir Next LT Pro" w:eastAsiaTheme="minorEastAsia" w:hAnsi="Avenir Next LT Pro" w:cstheme="minorBidi"/>
          <w:sz w:val="20"/>
          <w:szCs w:val="20"/>
        </w:rPr>
        <w:t>–</w:t>
      </w:r>
      <w:r w:rsidRPr="000E4898">
        <w:rPr>
          <w:rFonts w:ascii="Avenir Next LT Pro" w:eastAsiaTheme="minorEastAsia" w:hAnsi="Avenir Next LT Pro" w:cstheme="minorBidi"/>
          <w:sz w:val="20"/>
          <w:szCs w:val="20"/>
        </w:rPr>
        <w:t xml:space="preserve"> </w:t>
      </w:r>
      <w:r w:rsidR="001C54EC" w:rsidRPr="000E4898">
        <w:rPr>
          <w:rFonts w:ascii="Avenir Next LT Pro" w:eastAsiaTheme="minorEastAsia" w:hAnsi="Avenir Next LT Pro" w:cstheme="minorBidi"/>
          <w:sz w:val="20"/>
          <w:szCs w:val="20"/>
        </w:rPr>
        <w:t>S</w:t>
      </w:r>
      <w:r w:rsidR="5E90F207" w:rsidRPr="000E4898">
        <w:rPr>
          <w:rFonts w:ascii="Avenir Next LT Pro" w:eastAsiaTheme="minorEastAsia" w:hAnsi="Avenir Next LT Pro" w:cstheme="minorBidi"/>
          <w:sz w:val="20"/>
          <w:szCs w:val="20"/>
        </w:rPr>
        <w:t>tatement</w:t>
      </w:r>
      <w:r w:rsidR="001C54EC" w:rsidRPr="000E4898">
        <w:rPr>
          <w:rFonts w:ascii="Avenir Next LT Pro" w:eastAsiaTheme="minorEastAsia" w:hAnsi="Avenir Next LT Pro" w:cstheme="minorBidi"/>
          <w:sz w:val="20"/>
          <w:szCs w:val="20"/>
        </w:rPr>
        <w:t xml:space="preserve"> of Work</w:t>
      </w:r>
    </w:p>
    <w:p w14:paraId="5BC38011" w14:textId="59472F41" w:rsidR="00A16D8C" w:rsidRPr="000E4898" w:rsidRDefault="290B5913" w:rsidP="00662704">
      <w:pPr>
        <w:pStyle w:val="ListParagraph"/>
        <w:numPr>
          <w:ilvl w:val="0"/>
          <w:numId w:val="7"/>
        </w:numPr>
        <w:autoSpaceDE w:val="0"/>
        <w:autoSpaceDN w:val="0"/>
        <w:adjustRightInd w:val="0"/>
        <w:ind w:left="1080"/>
        <w:jc w:val="both"/>
        <w:rPr>
          <w:rFonts w:ascii="Avenir Next LT Pro" w:hAnsi="Avenir Next LT Pro" w:cs="Calibri"/>
          <w:sz w:val="20"/>
          <w:szCs w:val="20"/>
        </w:rPr>
      </w:pPr>
      <w:r w:rsidRPr="000E4898">
        <w:rPr>
          <w:rFonts w:ascii="Avenir Next LT Pro" w:hAnsi="Avenir Next LT Pro" w:cs="Calibri"/>
          <w:sz w:val="20"/>
          <w:szCs w:val="20"/>
        </w:rPr>
        <w:t>A</w:t>
      </w:r>
      <w:r w:rsidR="00DA4F07" w:rsidRPr="000E4898">
        <w:rPr>
          <w:rFonts w:ascii="Avenir Next LT Pro" w:hAnsi="Avenir Next LT Pro" w:cs="Calibri"/>
          <w:sz w:val="20"/>
          <w:szCs w:val="20"/>
        </w:rPr>
        <w:t>nnex</w:t>
      </w:r>
      <w:r w:rsidRPr="000E4898">
        <w:rPr>
          <w:rFonts w:ascii="Avenir Next LT Pro" w:hAnsi="Avenir Next LT Pro" w:cs="Calibri"/>
          <w:sz w:val="20"/>
          <w:szCs w:val="20"/>
        </w:rPr>
        <w:t xml:space="preserve"> B </w:t>
      </w:r>
      <w:r w:rsidR="00C61FEF" w:rsidRPr="000E4898">
        <w:rPr>
          <w:rFonts w:ascii="Avenir Next LT Pro" w:hAnsi="Avenir Next LT Pro" w:cs="Calibri"/>
          <w:sz w:val="20"/>
          <w:szCs w:val="20"/>
        </w:rPr>
        <w:t>–</w:t>
      </w:r>
      <w:r w:rsidRPr="000E4898">
        <w:rPr>
          <w:rFonts w:ascii="Avenir Next LT Pro" w:hAnsi="Avenir Next LT Pro" w:cs="Calibri"/>
          <w:sz w:val="20"/>
          <w:szCs w:val="20"/>
        </w:rPr>
        <w:t xml:space="preserve"> </w:t>
      </w:r>
      <w:r w:rsidR="00C61FEF" w:rsidRPr="000E4898">
        <w:rPr>
          <w:rFonts w:ascii="Avenir Next LT Pro" w:hAnsi="Avenir Next LT Pro" w:cs="Calibri"/>
          <w:sz w:val="20"/>
          <w:szCs w:val="20"/>
        </w:rPr>
        <w:t xml:space="preserve">Basis of Payment </w:t>
      </w:r>
    </w:p>
    <w:p w14:paraId="554C989F" w14:textId="6E686D53" w:rsidR="000228EA" w:rsidRPr="000E4898" w:rsidRDefault="00860F08" w:rsidP="00662704">
      <w:pPr>
        <w:pStyle w:val="ListParagraph"/>
        <w:numPr>
          <w:ilvl w:val="0"/>
          <w:numId w:val="7"/>
        </w:numPr>
        <w:autoSpaceDE w:val="0"/>
        <w:autoSpaceDN w:val="0"/>
        <w:adjustRightInd w:val="0"/>
        <w:ind w:left="1080"/>
        <w:jc w:val="both"/>
        <w:rPr>
          <w:rFonts w:ascii="Avenir Next LT Pro" w:hAnsi="Avenir Next LT Pro" w:cs="Calibri"/>
          <w:sz w:val="20"/>
          <w:szCs w:val="20"/>
        </w:rPr>
      </w:pPr>
      <w:r w:rsidRPr="000E4898">
        <w:rPr>
          <w:rFonts w:ascii="Avenir Next LT Pro" w:hAnsi="Avenir Next LT Pro" w:cs="Calibri"/>
          <w:sz w:val="20"/>
          <w:szCs w:val="20"/>
        </w:rPr>
        <w:t>A</w:t>
      </w:r>
      <w:r w:rsidR="00DA4F07" w:rsidRPr="000E4898">
        <w:rPr>
          <w:rFonts w:ascii="Avenir Next LT Pro" w:hAnsi="Avenir Next LT Pro" w:cs="Calibri"/>
          <w:sz w:val="20"/>
          <w:szCs w:val="20"/>
        </w:rPr>
        <w:t>nnex</w:t>
      </w:r>
      <w:r w:rsidR="1059209C" w:rsidRPr="000E4898">
        <w:rPr>
          <w:rFonts w:ascii="Avenir Next LT Pro" w:hAnsi="Avenir Next LT Pro" w:cs="Calibri"/>
          <w:sz w:val="20"/>
          <w:szCs w:val="20"/>
        </w:rPr>
        <w:t xml:space="preserve"> </w:t>
      </w:r>
      <w:r w:rsidRPr="000E4898">
        <w:rPr>
          <w:rFonts w:ascii="Avenir Next LT Pro" w:hAnsi="Avenir Next LT Pro" w:cs="Calibri"/>
          <w:sz w:val="20"/>
          <w:szCs w:val="20"/>
        </w:rPr>
        <w:t xml:space="preserve">C </w:t>
      </w:r>
      <w:r w:rsidR="00CC449C" w:rsidRPr="000E4898">
        <w:rPr>
          <w:rFonts w:ascii="Avenir Next LT Pro" w:hAnsi="Avenir Next LT Pro" w:cs="Calibri"/>
          <w:sz w:val="20"/>
          <w:szCs w:val="20"/>
        </w:rPr>
        <w:t>–</w:t>
      </w:r>
      <w:r w:rsidRPr="000E4898">
        <w:rPr>
          <w:rFonts w:ascii="Avenir Next LT Pro" w:hAnsi="Avenir Next LT Pro" w:cs="Calibri"/>
          <w:sz w:val="20"/>
          <w:szCs w:val="20"/>
        </w:rPr>
        <w:t xml:space="preserve"> </w:t>
      </w:r>
      <w:r w:rsidR="00CC449C" w:rsidRPr="000E4898">
        <w:rPr>
          <w:rFonts w:ascii="Avenir Next LT Pro" w:hAnsi="Avenir Next LT Pro" w:cs="Calibri"/>
          <w:sz w:val="20"/>
          <w:szCs w:val="20"/>
        </w:rPr>
        <w:t xml:space="preserve">Mandatory </w:t>
      </w:r>
      <w:r w:rsidR="00ED63F8" w:rsidRPr="000E4898">
        <w:rPr>
          <w:rFonts w:ascii="Avenir Next LT Pro" w:hAnsi="Avenir Next LT Pro" w:cs="Calibri"/>
          <w:sz w:val="20"/>
          <w:szCs w:val="20"/>
        </w:rPr>
        <w:t xml:space="preserve">Evaluation </w:t>
      </w:r>
      <w:r w:rsidR="00CC449C" w:rsidRPr="000E4898">
        <w:rPr>
          <w:rFonts w:ascii="Avenir Next LT Pro" w:hAnsi="Avenir Next LT Pro" w:cs="Calibri"/>
          <w:sz w:val="20"/>
          <w:szCs w:val="20"/>
        </w:rPr>
        <w:t xml:space="preserve">Criteria </w:t>
      </w:r>
    </w:p>
    <w:p w14:paraId="074DED0A" w14:textId="004DB255" w:rsidR="00CC449C" w:rsidRPr="000E4898" w:rsidRDefault="00CC449C" w:rsidP="00662704">
      <w:pPr>
        <w:pStyle w:val="ListParagraph"/>
        <w:numPr>
          <w:ilvl w:val="0"/>
          <w:numId w:val="7"/>
        </w:numPr>
        <w:autoSpaceDE w:val="0"/>
        <w:autoSpaceDN w:val="0"/>
        <w:adjustRightInd w:val="0"/>
        <w:ind w:left="1080"/>
        <w:jc w:val="both"/>
        <w:rPr>
          <w:rFonts w:ascii="Avenir Next LT Pro" w:hAnsi="Avenir Next LT Pro" w:cs="Calibri"/>
          <w:sz w:val="20"/>
          <w:szCs w:val="20"/>
        </w:rPr>
      </w:pPr>
      <w:r w:rsidRPr="000E4898">
        <w:rPr>
          <w:rFonts w:ascii="Avenir Next LT Pro" w:hAnsi="Avenir Next LT Pro" w:cs="Calibri"/>
          <w:sz w:val="20"/>
          <w:szCs w:val="20"/>
        </w:rPr>
        <w:t>A</w:t>
      </w:r>
      <w:r w:rsidR="00DA4F07" w:rsidRPr="000E4898">
        <w:rPr>
          <w:rFonts w:ascii="Avenir Next LT Pro" w:hAnsi="Avenir Next LT Pro" w:cs="Calibri"/>
          <w:sz w:val="20"/>
          <w:szCs w:val="20"/>
        </w:rPr>
        <w:t>nnex</w:t>
      </w:r>
      <w:r w:rsidRPr="000E4898">
        <w:rPr>
          <w:rFonts w:ascii="Avenir Next LT Pro" w:hAnsi="Avenir Next LT Pro" w:cs="Calibri"/>
          <w:sz w:val="20"/>
          <w:szCs w:val="20"/>
        </w:rPr>
        <w:t xml:space="preserve"> D – Point-Rated </w:t>
      </w:r>
      <w:r w:rsidR="00ED63F8" w:rsidRPr="000E4898">
        <w:rPr>
          <w:rFonts w:ascii="Avenir Next LT Pro" w:hAnsi="Avenir Next LT Pro" w:cs="Calibri"/>
          <w:sz w:val="20"/>
          <w:szCs w:val="20"/>
        </w:rPr>
        <w:t xml:space="preserve">Evaluation </w:t>
      </w:r>
      <w:r w:rsidRPr="000E4898">
        <w:rPr>
          <w:rFonts w:ascii="Avenir Next LT Pro" w:hAnsi="Avenir Next LT Pro" w:cs="Calibri"/>
          <w:sz w:val="20"/>
          <w:szCs w:val="20"/>
        </w:rPr>
        <w:t>Criteria</w:t>
      </w:r>
    </w:p>
    <w:p w14:paraId="39238C45" w14:textId="252FFC2C" w:rsidR="00CC449C" w:rsidRPr="000E4898" w:rsidRDefault="52620FA0" w:rsidP="00662704">
      <w:pPr>
        <w:numPr>
          <w:ilvl w:val="0"/>
          <w:numId w:val="7"/>
        </w:numPr>
        <w:spacing w:line="259" w:lineRule="auto"/>
        <w:ind w:left="1080"/>
        <w:jc w:val="both"/>
        <w:rPr>
          <w:rFonts w:ascii="Avenir Next LT Pro" w:eastAsia="Avenir Next LT Pro" w:hAnsi="Avenir Next LT Pro" w:cs="Avenir Next LT Pro"/>
          <w:sz w:val="20"/>
          <w:szCs w:val="20"/>
        </w:rPr>
      </w:pPr>
      <w:r w:rsidRPr="000E4898">
        <w:rPr>
          <w:rFonts w:ascii="Avenir Next LT Pro" w:hAnsi="Avenir Next LT Pro" w:cs="Calibri"/>
          <w:sz w:val="20"/>
          <w:szCs w:val="20"/>
        </w:rPr>
        <w:t>A</w:t>
      </w:r>
      <w:r w:rsidR="00DA4F07" w:rsidRPr="000E4898">
        <w:rPr>
          <w:rFonts w:ascii="Avenir Next LT Pro" w:hAnsi="Avenir Next LT Pro" w:cs="Calibri"/>
          <w:sz w:val="20"/>
          <w:szCs w:val="20"/>
        </w:rPr>
        <w:t xml:space="preserve">nnex </w:t>
      </w:r>
      <w:r w:rsidR="54DAC75A" w:rsidRPr="000E4898">
        <w:rPr>
          <w:rFonts w:ascii="Avenir Next LT Pro" w:hAnsi="Avenir Next LT Pro" w:cs="Calibri"/>
          <w:sz w:val="20"/>
          <w:szCs w:val="20"/>
        </w:rPr>
        <w:t>E</w:t>
      </w:r>
      <w:r w:rsidRPr="000E4898">
        <w:rPr>
          <w:rFonts w:ascii="Avenir Next LT Pro" w:hAnsi="Avenir Next LT Pro" w:cs="Calibri"/>
          <w:sz w:val="20"/>
          <w:szCs w:val="20"/>
        </w:rPr>
        <w:t xml:space="preserve"> - </w:t>
      </w:r>
      <w:r w:rsidR="007A6C22" w:rsidRPr="000E4898">
        <w:rPr>
          <w:rFonts w:ascii="Avenir Next LT Pro" w:hAnsi="Avenir Next LT Pro" w:cs="Calibri"/>
          <w:sz w:val="20"/>
          <w:szCs w:val="20"/>
        </w:rPr>
        <w:t xml:space="preserve">Contractor </w:t>
      </w:r>
      <w:r w:rsidR="3E7E0AB9" w:rsidRPr="000E4898">
        <w:rPr>
          <w:rFonts w:ascii="Avenir Next LT Pro" w:hAnsi="Avenir Next LT Pro" w:cs="Calibri"/>
          <w:sz w:val="20"/>
          <w:szCs w:val="20"/>
        </w:rPr>
        <w:t>Representation</w:t>
      </w:r>
      <w:r w:rsidR="0FBA40D5" w:rsidRPr="000E4898">
        <w:rPr>
          <w:rFonts w:ascii="Avenir Next LT Pro" w:hAnsi="Avenir Next LT Pro" w:cs="Calibri"/>
          <w:sz w:val="20"/>
          <w:szCs w:val="20"/>
        </w:rPr>
        <w:t xml:space="preserve"> &amp; Certification Form</w:t>
      </w:r>
    </w:p>
    <w:p w14:paraId="28960377" w14:textId="3093C591" w:rsidR="007A6C22" w:rsidRPr="000E4898" w:rsidRDefault="007A6C22" w:rsidP="00662704">
      <w:pPr>
        <w:numPr>
          <w:ilvl w:val="0"/>
          <w:numId w:val="7"/>
        </w:numPr>
        <w:spacing w:line="259" w:lineRule="auto"/>
        <w:ind w:left="1080"/>
        <w:jc w:val="both"/>
        <w:rPr>
          <w:rFonts w:ascii="Avenir Next LT Pro" w:eastAsia="Avenir Next LT Pro" w:hAnsi="Avenir Next LT Pro" w:cs="Avenir Next LT Pro"/>
          <w:sz w:val="20"/>
          <w:szCs w:val="20"/>
        </w:rPr>
      </w:pPr>
      <w:r w:rsidRPr="000E4898">
        <w:rPr>
          <w:rFonts w:ascii="Avenir Next LT Pro" w:hAnsi="Avenir Next LT Pro" w:cs="Calibri"/>
          <w:sz w:val="20"/>
          <w:szCs w:val="20"/>
        </w:rPr>
        <w:t>A</w:t>
      </w:r>
      <w:r w:rsidR="00DA4F07" w:rsidRPr="000E4898">
        <w:rPr>
          <w:rFonts w:ascii="Avenir Next LT Pro" w:hAnsi="Avenir Next LT Pro" w:cs="Calibri"/>
          <w:sz w:val="20"/>
          <w:szCs w:val="20"/>
        </w:rPr>
        <w:t>nnex</w:t>
      </w:r>
      <w:r w:rsidRPr="000E4898">
        <w:rPr>
          <w:rFonts w:ascii="Avenir Next LT Pro" w:hAnsi="Avenir Next LT Pro" w:cs="Calibri"/>
          <w:sz w:val="20"/>
          <w:szCs w:val="20"/>
        </w:rPr>
        <w:t xml:space="preserve"> F – Non-Collusion Certification</w:t>
      </w:r>
    </w:p>
    <w:p w14:paraId="5F3C46D2" w14:textId="6CC8E8F3" w:rsidR="007A6C22" w:rsidRPr="000E4898" w:rsidRDefault="008C224F" w:rsidP="00662704">
      <w:pPr>
        <w:numPr>
          <w:ilvl w:val="0"/>
          <w:numId w:val="7"/>
        </w:numPr>
        <w:spacing w:line="259" w:lineRule="auto"/>
        <w:ind w:left="1080"/>
        <w:jc w:val="both"/>
        <w:rPr>
          <w:rFonts w:ascii="Avenir Next LT Pro" w:eastAsia="Avenir Next LT Pro" w:hAnsi="Avenir Next LT Pro" w:cs="Avenir Next LT Pro"/>
          <w:sz w:val="20"/>
          <w:szCs w:val="20"/>
        </w:rPr>
      </w:pPr>
      <w:r w:rsidRPr="000E4898">
        <w:rPr>
          <w:rFonts w:ascii="Avenir Next LT Pro" w:hAnsi="Avenir Next LT Pro" w:cs="Calibri"/>
          <w:sz w:val="20"/>
          <w:szCs w:val="20"/>
        </w:rPr>
        <w:t>Annex</w:t>
      </w:r>
      <w:r w:rsidR="007A6C22" w:rsidRPr="000E4898">
        <w:rPr>
          <w:rFonts w:ascii="Avenir Next LT Pro" w:hAnsi="Avenir Next LT Pro" w:cs="Calibri"/>
          <w:sz w:val="20"/>
          <w:szCs w:val="20"/>
        </w:rPr>
        <w:t xml:space="preserve"> G </w:t>
      </w:r>
      <w:r w:rsidR="00BE3ABD" w:rsidRPr="000E4898">
        <w:rPr>
          <w:rFonts w:ascii="Avenir Next LT Pro" w:hAnsi="Avenir Next LT Pro" w:cs="Calibri"/>
          <w:sz w:val="20"/>
          <w:szCs w:val="20"/>
        </w:rPr>
        <w:t xml:space="preserve">- </w:t>
      </w:r>
      <w:r w:rsidR="00BE3ABD" w:rsidRPr="000E4898">
        <w:rPr>
          <w:rStyle w:val="normaltextrun"/>
          <w:rFonts w:ascii="Avenir Next LT Pro" w:hAnsi="Avenir Next LT Pro"/>
          <w:color w:val="000000"/>
          <w:sz w:val="20"/>
          <w:szCs w:val="20"/>
          <w:shd w:val="clear" w:color="auto" w:fill="FFFFFF"/>
        </w:rPr>
        <w:t>Byrd Anti-lobbying Amendment Certification</w:t>
      </w:r>
      <w:r w:rsidR="00BE3ABD" w:rsidRPr="000E4898">
        <w:rPr>
          <w:rStyle w:val="eop"/>
          <w:rFonts w:ascii="Avenir Next LT Pro" w:hAnsi="Avenir Next LT Pro"/>
          <w:color w:val="000000"/>
          <w:sz w:val="20"/>
          <w:szCs w:val="20"/>
          <w:shd w:val="clear" w:color="auto" w:fill="FFFFFF"/>
        </w:rPr>
        <w:t> </w:t>
      </w:r>
    </w:p>
    <w:p w14:paraId="0BCB58C9" w14:textId="7EACFA68" w:rsidR="000228EA" w:rsidRPr="000E4898" w:rsidRDefault="07AF937F" w:rsidP="00662704">
      <w:pPr>
        <w:numPr>
          <w:ilvl w:val="0"/>
          <w:numId w:val="7"/>
        </w:numPr>
        <w:spacing w:line="259" w:lineRule="auto"/>
        <w:ind w:left="1080"/>
        <w:jc w:val="both"/>
        <w:rPr>
          <w:rFonts w:ascii="Avenir Next LT Pro" w:hAnsi="Avenir Next LT Pro" w:cs="Calibri"/>
          <w:sz w:val="20"/>
          <w:szCs w:val="20"/>
        </w:rPr>
      </w:pPr>
      <w:r w:rsidRPr="000E4898">
        <w:rPr>
          <w:rFonts w:ascii="Avenir Next LT Pro" w:hAnsi="Avenir Next LT Pro" w:cs="Calibri"/>
          <w:sz w:val="20"/>
          <w:szCs w:val="20"/>
        </w:rPr>
        <w:t>A</w:t>
      </w:r>
      <w:r w:rsidR="008C224F" w:rsidRPr="000E4898">
        <w:rPr>
          <w:rFonts w:ascii="Avenir Next LT Pro" w:hAnsi="Avenir Next LT Pro" w:cs="Calibri"/>
          <w:sz w:val="20"/>
          <w:szCs w:val="20"/>
        </w:rPr>
        <w:t>nnex</w:t>
      </w:r>
      <w:r w:rsidR="4F544259" w:rsidRPr="000E4898">
        <w:rPr>
          <w:rFonts w:ascii="Avenir Next LT Pro" w:hAnsi="Avenir Next LT Pro" w:cs="Calibri"/>
          <w:sz w:val="20"/>
          <w:szCs w:val="20"/>
        </w:rPr>
        <w:t xml:space="preserve"> </w:t>
      </w:r>
      <w:r w:rsidR="00546832" w:rsidRPr="000E4898">
        <w:rPr>
          <w:rFonts w:ascii="Avenir Next LT Pro" w:hAnsi="Avenir Next LT Pro" w:cs="Calibri"/>
          <w:sz w:val="20"/>
          <w:szCs w:val="20"/>
        </w:rPr>
        <w:t>H</w:t>
      </w:r>
      <w:r w:rsidR="5D9D2A2E" w:rsidRPr="000E4898">
        <w:rPr>
          <w:rFonts w:ascii="Avenir Next LT Pro" w:hAnsi="Avenir Next LT Pro" w:cs="Calibri"/>
          <w:sz w:val="20"/>
          <w:szCs w:val="20"/>
        </w:rPr>
        <w:t xml:space="preserve"> </w:t>
      </w:r>
      <w:r w:rsidRPr="000E4898">
        <w:rPr>
          <w:rFonts w:ascii="Avenir Next LT Pro" w:hAnsi="Avenir Next LT Pro" w:cs="Calibri"/>
          <w:sz w:val="20"/>
          <w:szCs w:val="20"/>
        </w:rPr>
        <w:t xml:space="preserve">– </w:t>
      </w:r>
      <w:bookmarkEnd w:id="11"/>
      <w:r w:rsidR="006E109A" w:rsidRPr="000E4898">
        <w:rPr>
          <w:rFonts w:ascii="Avenir Next LT Pro" w:hAnsi="Avenir Next LT Pro" w:cs="Calibri"/>
          <w:sz w:val="20"/>
          <w:szCs w:val="20"/>
        </w:rPr>
        <w:t xml:space="preserve">Master Purchase Agreement Template </w:t>
      </w:r>
    </w:p>
    <w:p w14:paraId="2614DA07" w14:textId="77777777" w:rsidR="000A555A" w:rsidRPr="00AE20BD" w:rsidRDefault="000A555A" w:rsidP="000A555A">
      <w:pPr>
        <w:pStyle w:val="Heading2"/>
        <w:numPr>
          <w:ilvl w:val="0"/>
          <w:numId w:val="16"/>
        </w:numPr>
        <w:spacing w:line="259" w:lineRule="auto"/>
        <w:jc w:val="both"/>
        <w:rPr>
          <w:rFonts w:ascii="Avenir Next LT Pro" w:hAnsi="Avenir Next LT Pro"/>
          <w:i w:val="0"/>
          <w:iCs w:val="0"/>
          <w:sz w:val="20"/>
          <w:szCs w:val="20"/>
        </w:rPr>
      </w:pPr>
      <w:bookmarkStart w:id="12" w:name="_Toc200698603"/>
      <w:bookmarkStart w:id="13" w:name="_Toc200719220"/>
      <w:r w:rsidRPr="00AE20BD">
        <w:rPr>
          <w:rFonts w:ascii="Avenir Next LT Pro" w:hAnsi="Avenir Next LT Pro"/>
          <w:i w:val="0"/>
          <w:iCs w:val="0"/>
          <w:sz w:val="20"/>
          <w:szCs w:val="20"/>
        </w:rPr>
        <w:t>Other Attachments</w:t>
      </w:r>
      <w:bookmarkEnd w:id="12"/>
      <w:bookmarkEnd w:id="13"/>
    </w:p>
    <w:p w14:paraId="779A4204" w14:textId="2DFD69CD" w:rsidR="000A555A" w:rsidRPr="000A555A" w:rsidRDefault="000A555A" w:rsidP="000A555A">
      <w:pPr>
        <w:pStyle w:val="ListParagraph"/>
        <w:numPr>
          <w:ilvl w:val="0"/>
          <w:numId w:val="116"/>
        </w:numPr>
        <w:rPr>
          <w:rFonts w:ascii="Avenir Next LT Pro" w:hAnsi="Avenir Next LT Pro" w:cs="Calibri"/>
          <w:sz w:val="20"/>
          <w:szCs w:val="20"/>
        </w:rPr>
      </w:pPr>
      <w:r w:rsidRPr="00561C7B">
        <w:rPr>
          <w:rFonts w:ascii="Avenir Next LT Pro" w:hAnsi="Avenir Next LT Pro"/>
          <w:sz w:val="20"/>
          <w:szCs w:val="20"/>
        </w:rPr>
        <w:t>A .</w:t>
      </w:r>
      <w:proofErr w:type="spellStart"/>
      <w:r w:rsidRPr="00561C7B">
        <w:rPr>
          <w:rFonts w:ascii="Avenir Next LT Pro" w:hAnsi="Avenir Next LT Pro"/>
          <w:sz w:val="20"/>
          <w:szCs w:val="20"/>
        </w:rPr>
        <w:t>kmz</w:t>
      </w:r>
      <w:proofErr w:type="spellEnd"/>
      <w:r w:rsidRPr="00561C7B">
        <w:rPr>
          <w:rFonts w:ascii="Avenir Next LT Pro" w:hAnsi="Avenir Next LT Pro"/>
          <w:sz w:val="20"/>
          <w:szCs w:val="20"/>
        </w:rPr>
        <w:t xml:space="preserve"> file </w:t>
      </w:r>
      <w:r>
        <w:rPr>
          <w:rFonts w:ascii="Avenir Next LT Pro" w:hAnsi="Avenir Next LT Pro"/>
          <w:sz w:val="20"/>
          <w:szCs w:val="20"/>
        </w:rPr>
        <w:t>titled, “</w:t>
      </w:r>
      <w:r w:rsidRPr="00850909">
        <w:rPr>
          <w:rFonts w:ascii="Avenir Next LT Pro" w:hAnsi="Avenir Next LT Pro"/>
          <w:i/>
          <w:iCs/>
          <w:sz w:val="20"/>
          <w:szCs w:val="20"/>
        </w:rPr>
        <w:t>Existing Bethel-Round Butte 230kV</w:t>
      </w:r>
      <w:r>
        <w:rPr>
          <w:rFonts w:ascii="Avenir Next LT Pro" w:hAnsi="Avenir Next LT Pro"/>
          <w:sz w:val="20"/>
          <w:szCs w:val="20"/>
        </w:rPr>
        <w:t>” which shows</w:t>
      </w:r>
      <w:r w:rsidRPr="00561C7B">
        <w:rPr>
          <w:rFonts w:ascii="Avenir Next LT Pro" w:hAnsi="Avenir Next LT Pro"/>
          <w:sz w:val="20"/>
          <w:szCs w:val="20"/>
        </w:rPr>
        <w:t xml:space="preserve"> the current structure locations. </w:t>
      </w:r>
    </w:p>
    <w:p w14:paraId="4E41017F" w14:textId="65CC3FE1" w:rsidR="00E375BA" w:rsidRPr="000E4898" w:rsidRDefault="000A3197" w:rsidP="00662704">
      <w:pPr>
        <w:pStyle w:val="Heading2"/>
        <w:numPr>
          <w:ilvl w:val="0"/>
          <w:numId w:val="16"/>
        </w:numPr>
        <w:spacing w:line="259" w:lineRule="auto"/>
        <w:jc w:val="both"/>
        <w:rPr>
          <w:rFonts w:ascii="Avenir Next LT Pro" w:hAnsi="Avenir Next LT Pro"/>
          <w:i w:val="0"/>
          <w:iCs w:val="0"/>
          <w:sz w:val="20"/>
          <w:szCs w:val="20"/>
        </w:rPr>
      </w:pPr>
      <w:bookmarkStart w:id="14" w:name="_Toc200719221"/>
      <w:bookmarkEnd w:id="4"/>
      <w:r w:rsidRPr="000E4898">
        <w:rPr>
          <w:rFonts w:ascii="Avenir Next LT Pro" w:hAnsi="Avenir Next LT Pro"/>
          <w:i w:val="0"/>
          <w:iCs w:val="0"/>
          <w:sz w:val="20"/>
          <w:szCs w:val="20"/>
          <w:lang w:val="en"/>
        </w:rPr>
        <w:t xml:space="preserve">Company Background </w:t>
      </w:r>
      <w:r w:rsidR="000E4898">
        <w:rPr>
          <w:rFonts w:ascii="Avenir Next LT Pro" w:hAnsi="Avenir Next LT Pro"/>
          <w:i w:val="0"/>
          <w:iCs w:val="0"/>
          <w:sz w:val="20"/>
          <w:szCs w:val="20"/>
          <w:lang w:val="en"/>
        </w:rPr>
        <w:t>Information</w:t>
      </w:r>
      <w:bookmarkEnd w:id="14"/>
      <w:r w:rsidR="000E4898">
        <w:rPr>
          <w:rFonts w:ascii="Avenir Next LT Pro" w:hAnsi="Avenir Next LT Pro"/>
          <w:i w:val="0"/>
          <w:iCs w:val="0"/>
          <w:sz w:val="20"/>
          <w:szCs w:val="20"/>
          <w:lang w:val="en"/>
        </w:rPr>
        <w:t xml:space="preserve"> </w:t>
      </w:r>
    </w:p>
    <w:p w14:paraId="60721D4A" w14:textId="7B824CA2" w:rsidR="00B43BCE" w:rsidRPr="000E4898" w:rsidRDefault="00464B17" w:rsidP="005F0612">
      <w:pPr>
        <w:spacing w:before="120" w:after="120"/>
        <w:ind w:left="720"/>
        <w:rPr>
          <w:rFonts w:ascii="Avenir Next LT Pro" w:hAnsi="Avenir Next LT Pro" w:cs="Calibri"/>
          <w:sz w:val="20"/>
          <w:szCs w:val="20"/>
        </w:rPr>
      </w:pPr>
      <w:r w:rsidRPr="000E4898">
        <w:rPr>
          <w:rFonts w:ascii="Avenir Next LT Pro" w:hAnsi="Avenir Next LT Pro" w:cs="Calibri"/>
          <w:sz w:val="20"/>
          <w:szCs w:val="20"/>
        </w:rPr>
        <w:t xml:space="preserve">Portland General Electric (“PGE”) is a </w:t>
      </w:r>
      <w:r w:rsidR="00F22F23" w:rsidRPr="000E4898">
        <w:rPr>
          <w:rFonts w:ascii="Avenir Next LT Pro" w:hAnsi="Avenir Next LT Pro" w:cs="Calibri"/>
          <w:sz w:val="20"/>
          <w:szCs w:val="20"/>
        </w:rPr>
        <w:t>vertically integrated</w:t>
      </w:r>
      <w:r w:rsidRPr="000E4898">
        <w:rPr>
          <w:rFonts w:ascii="Avenir Next LT Pro" w:hAnsi="Avenir Next LT Pro" w:cs="Calibri"/>
          <w:sz w:val="20"/>
          <w:szCs w:val="20"/>
        </w:rPr>
        <w:t xml:space="preserve"> electric utility </w:t>
      </w:r>
      <w:r w:rsidR="2181117C" w:rsidRPr="000E4898">
        <w:rPr>
          <w:rFonts w:ascii="Avenir Next LT Pro" w:hAnsi="Avenir Next LT Pro" w:cs="Calibri"/>
          <w:sz w:val="20"/>
          <w:szCs w:val="20"/>
        </w:rPr>
        <w:t xml:space="preserve">company </w:t>
      </w:r>
      <w:r w:rsidRPr="000E4898">
        <w:rPr>
          <w:rFonts w:ascii="Avenir Next LT Pro" w:hAnsi="Avenir Next LT Pro" w:cs="Calibri"/>
          <w:sz w:val="20"/>
          <w:szCs w:val="20"/>
        </w:rPr>
        <w:t>engaged in the generation, purchase, transmission, distribution, and retail sale of electricity in the State of Oregon. The Company’s corporate headquarters is in Portland, Oregon</w:t>
      </w:r>
      <w:r w:rsidR="004C0600" w:rsidRPr="000E4898">
        <w:rPr>
          <w:rFonts w:ascii="Avenir Next LT Pro" w:hAnsi="Avenir Next LT Pro" w:cs="Calibri"/>
          <w:sz w:val="20"/>
          <w:szCs w:val="20"/>
        </w:rPr>
        <w:t>,</w:t>
      </w:r>
      <w:r w:rsidRPr="000E4898">
        <w:rPr>
          <w:rFonts w:ascii="Avenir Next LT Pro" w:hAnsi="Avenir Next LT Pro" w:cs="Calibri"/>
          <w:sz w:val="20"/>
          <w:szCs w:val="20"/>
        </w:rPr>
        <w:t xml:space="preserve"> and </w:t>
      </w:r>
      <w:r w:rsidR="00D93EC1" w:rsidRPr="000E4898">
        <w:rPr>
          <w:rFonts w:ascii="Avenir Next LT Pro" w:hAnsi="Avenir Next LT Pro" w:cs="Calibri"/>
          <w:sz w:val="20"/>
          <w:szCs w:val="20"/>
        </w:rPr>
        <w:t>the company’s</w:t>
      </w:r>
      <w:r w:rsidRPr="000E4898">
        <w:rPr>
          <w:rFonts w:ascii="Avenir Next LT Pro" w:hAnsi="Avenir Next LT Pro" w:cs="Calibri"/>
          <w:sz w:val="20"/>
          <w:szCs w:val="20"/>
        </w:rPr>
        <w:t xml:space="preserve"> State-approved service area </w:t>
      </w:r>
      <w:r w:rsidR="00895C89" w:rsidRPr="000E4898">
        <w:rPr>
          <w:rFonts w:ascii="Avenir Next LT Pro" w:hAnsi="Avenir Next LT Pro" w:cs="Calibri"/>
          <w:sz w:val="20"/>
          <w:szCs w:val="20"/>
        </w:rPr>
        <w:t>is approximately 4,000 square mile</w:t>
      </w:r>
      <w:r w:rsidR="001647AB" w:rsidRPr="000E4898">
        <w:rPr>
          <w:rFonts w:ascii="Avenir Next LT Pro" w:hAnsi="Avenir Next LT Pro" w:cs="Calibri"/>
          <w:sz w:val="20"/>
          <w:szCs w:val="20"/>
        </w:rPr>
        <w:t>s</w:t>
      </w:r>
      <w:r w:rsidR="00895C89" w:rsidRPr="000E4898">
        <w:rPr>
          <w:rFonts w:ascii="Avenir Next LT Pro" w:hAnsi="Avenir Next LT Pro" w:cs="Calibri"/>
          <w:sz w:val="20"/>
          <w:szCs w:val="20"/>
        </w:rPr>
        <w:t>,</w:t>
      </w:r>
      <w:r w:rsidR="002D52BE" w:rsidRPr="000E4898">
        <w:rPr>
          <w:rFonts w:ascii="Avenir Next LT Pro" w:hAnsi="Avenir Next LT Pro" w:cs="Calibri"/>
          <w:sz w:val="20"/>
          <w:szCs w:val="20"/>
        </w:rPr>
        <w:t xml:space="preserve"> </w:t>
      </w:r>
      <w:r w:rsidRPr="000E4898">
        <w:rPr>
          <w:rFonts w:ascii="Avenir Next LT Pro" w:hAnsi="Avenir Next LT Pro" w:cs="Calibri"/>
          <w:sz w:val="20"/>
          <w:szCs w:val="20"/>
        </w:rPr>
        <w:t>encompass</w:t>
      </w:r>
      <w:r w:rsidR="00895C89" w:rsidRPr="000E4898">
        <w:rPr>
          <w:rFonts w:ascii="Avenir Next LT Pro" w:hAnsi="Avenir Next LT Pro" w:cs="Calibri"/>
          <w:sz w:val="20"/>
          <w:szCs w:val="20"/>
        </w:rPr>
        <w:t>ing</w:t>
      </w:r>
      <w:r w:rsidRPr="000E4898">
        <w:rPr>
          <w:rFonts w:ascii="Avenir Next LT Pro" w:hAnsi="Avenir Next LT Pro" w:cs="Calibri"/>
          <w:sz w:val="20"/>
          <w:szCs w:val="20"/>
        </w:rPr>
        <w:t xml:space="preserve"> 51 incorporated cities. </w:t>
      </w:r>
    </w:p>
    <w:p w14:paraId="7421ADA0" w14:textId="1EEDE0ED" w:rsidR="003C2719" w:rsidRPr="000E4898" w:rsidRDefault="00B319DE" w:rsidP="003C2719">
      <w:pPr>
        <w:spacing w:before="120" w:after="120"/>
        <w:ind w:left="720"/>
        <w:jc w:val="both"/>
        <w:rPr>
          <w:rFonts w:ascii="Avenir Next LT Pro" w:hAnsi="Avenir Next LT Pro" w:cs="Calibri"/>
          <w:sz w:val="20"/>
          <w:szCs w:val="20"/>
        </w:rPr>
      </w:pPr>
      <w:r w:rsidRPr="000E4898">
        <w:rPr>
          <w:rFonts w:ascii="Avenir Next LT Pro" w:hAnsi="Avenir Next LT Pro" w:cs="Calibri"/>
          <w:sz w:val="20"/>
          <w:szCs w:val="20"/>
        </w:rPr>
        <w:t xml:space="preserve">Offeror </w:t>
      </w:r>
      <w:r w:rsidR="008B0D5D" w:rsidRPr="000E4898">
        <w:rPr>
          <w:rFonts w:ascii="Avenir Next LT Pro" w:hAnsi="Avenir Next LT Pro" w:cs="Calibri"/>
          <w:sz w:val="20"/>
          <w:szCs w:val="20"/>
        </w:rPr>
        <w:t>is</w:t>
      </w:r>
      <w:r w:rsidR="004043D1" w:rsidRPr="000E4898">
        <w:rPr>
          <w:rFonts w:ascii="Avenir Next LT Pro" w:hAnsi="Avenir Next LT Pro" w:cs="Calibri"/>
          <w:sz w:val="20"/>
          <w:szCs w:val="20"/>
        </w:rPr>
        <w:t xml:space="preserve"> encouraged to </w:t>
      </w:r>
      <w:r w:rsidR="00E375BA" w:rsidRPr="000E4898">
        <w:rPr>
          <w:rFonts w:ascii="Avenir Next LT Pro" w:hAnsi="Avenir Next LT Pro" w:cs="Calibri"/>
          <w:sz w:val="20"/>
          <w:szCs w:val="20"/>
        </w:rPr>
        <w:t xml:space="preserve">visit the company web site at </w:t>
      </w:r>
      <w:hyperlink r:id="rId16">
        <w:r w:rsidR="00414A1D" w:rsidRPr="000E4898">
          <w:rPr>
            <w:rStyle w:val="Hyperlink"/>
            <w:rFonts w:ascii="Avenir Next LT Pro" w:hAnsi="Avenir Next LT Pro" w:cs="Calibri"/>
            <w:color w:val="auto"/>
            <w:sz w:val="20"/>
            <w:szCs w:val="20"/>
          </w:rPr>
          <w:t>www.portlandgeneral.com</w:t>
        </w:r>
      </w:hyperlink>
      <w:r w:rsidR="00414A1D" w:rsidRPr="000E4898">
        <w:rPr>
          <w:rFonts w:ascii="Avenir Next LT Pro" w:hAnsi="Avenir Next LT Pro" w:cs="Calibri"/>
          <w:sz w:val="20"/>
          <w:szCs w:val="20"/>
        </w:rPr>
        <w:t xml:space="preserve"> </w:t>
      </w:r>
      <w:r w:rsidR="00E375BA" w:rsidRPr="000E4898">
        <w:rPr>
          <w:rFonts w:ascii="Avenir Next LT Pro" w:hAnsi="Avenir Next LT Pro" w:cs="Calibri"/>
          <w:sz w:val="20"/>
          <w:szCs w:val="20"/>
        </w:rPr>
        <w:t xml:space="preserve">for more detailed information. </w:t>
      </w:r>
    </w:p>
    <w:p w14:paraId="79BA3C3A" w14:textId="77777777" w:rsidR="00082BB9" w:rsidRPr="00C404D1" w:rsidRDefault="00A276DF" w:rsidP="00662704">
      <w:pPr>
        <w:pStyle w:val="Heading2"/>
        <w:numPr>
          <w:ilvl w:val="0"/>
          <w:numId w:val="16"/>
        </w:numPr>
        <w:spacing w:line="259" w:lineRule="auto"/>
        <w:jc w:val="both"/>
        <w:rPr>
          <w:rFonts w:ascii="Avenir Next LT Pro" w:hAnsi="Avenir Next LT Pro"/>
          <w:i w:val="0"/>
          <w:iCs w:val="0"/>
          <w:sz w:val="20"/>
          <w:szCs w:val="20"/>
          <w:lang w:val="en"/>
        </w:rPr>
      </w:pPr>
      <w:bookmarkStart w:id="15" w:name="_Toc438195254"/>
      <w:bookmarkStart w:id="16" w:name="_Toc200719222"/>
      <w:r w:rsidRPr="00C404D1">
        <w:rPr>
          <w:rFonts w:ascii="Avenir Next LT Pro" w:hAnsi="Avenir Next LT Pro"/>
          <w:i w:val="0"/>
          <w:iCs w:val="0"/>
          <w:sz w:val="20"/>
          <w:szCs w:val="20"/>
          <w:lang w:val="en"/>
        </w:rPr>
        <w:t>General Description</w:t>
      </w:r>
      <w:r w:rsidR="001E6E92" w:rsidRPr="00C404D1">
        <w:rPr>
          <w:rFonts w:ascii="Avenir Next LT Pro" w:hAnsi="Avenir Next LT Pro"/>
          <w:i w:val="0"/>
          <w:iCs w:val="0"/>
          <w:sz w:val="20"/>
          <w:szCs w:val="20"/>
          <w:lang w:val="en"/>
        </w:rPr>
        <w:t xml:space="preserve"> of </w:t>
      </w:r>
      <w:bookmarkEnd w:id="15"/>
      <w:r w:rsidR="00082BB9" w:rsidRPr="00C404D1">
        <w:rPr>
          <w:rFonts w:ascii="Avenir Next LT Pro" w:hAnsi="Avenir Next LT Pro"/>
          <w:i w:val="0"/>
          <w:iCs w:val="0"/>
          <w:sz w:val="20"/>
          <w:szCs w:val="20"/>
          <w:lang w:val="en"/>
        </w:rPr>
        <w:t>RFP</w:t>
      </w:r>
      <w:bookmarkEnd w:id="16"/>
    </w:p>
    <w:p w14:paraId="6793AB60" w14:textId="00CCB1DD" w:rsidR="00101B42" w:rsidRPr="00C404D1" w:rsidRDefault="00082BB9" w:rsidP="002A7F90">
      <w:pPr>
        <w:ind w:left="720"/>
        <w:rPr>
          <w:rFonts w:ascii="Avenir Next LT Pro" w:hAnsi="Avenir Next LT Pro"/>
          <w:sz w:val="20"/>
          <w:szCs w:val="20"/>
        </w:rPr>
      </w:pPr>
      <w:r w:rsidRPr="00C404D1">
        <w:rPr>
          <w:rFonts w:ascii="Avenir Next LT Pro" w:hAnsi="Avenir Next LT Pro"/>
          <w:sz w:val="20"/>
          <w:szCs w:val="20"/>
        </w:rPr>
        <w:t xml:space="preserve">PGE is requesting proposals from </w:t>
      </w:r>
      <w:r w:rsidR="004455B4" w:rsidRPr="00C404D1">
        <w:rPr>
          <w:rFonts w:ascii="Avenir Next LT Pro" w:hAnsi="Avenir Next LT Pro"/>
          <w:sz w:val="20"/>
          <w:szCs w:val="20"/>
        </w:rPr>
        <w:t xml:space="preserve">companies </w:t>
      </w:r>
      <w:r w:rsidRPr="00C404D1">
        <w:rPr>
          <w:rFonts w:ascii="Avenir Next LT Pro" w:hAnsi="Avenir Next LT Pro"/>
          <w:sz w:val="20"/>
          <w:szCs w:val="20"/>
        </w:rPr>
        <w:t xml:space="preserve">who specialize in </w:t>
      </w:r>
      <w:r w:rsidR="00C31E22" w:rsidRPr="00C404D1">
        <w:rPr>
          <w:rFonts w:ascii="Avenir Next LT Pro" w:hAnsi="Avenir Next LT Pro"/>
          <w:sz w:val="20"/>
          <w:szCs w:val="20"/>
        </w:rPr>
        <w:t xml:space="preserve">environmental services </w:t>
      </w:r>
      <w:r w:rsidR="00162B0E" w:rsidRPr="00C404D1">
        <w:rPr>
          <w:rFonts w:ascii="Avenir Next LT Pro" w:hAnsi="Avenir Next LT Pro"/>
          <w:sz w:val="20"/>
          <w:szCs w:val="20"/>
        </w:rPr>
        <w:t xml:space="preserve">involving routing and site selection, resource surveys, assessments, and plans, licensing and permitting, environmental compliance, </w:t>
      </w:r>
      <w:r w:rsidR="00C404D1" w:rsidRPr="00C404D1">
        <w:rPr>
          <w:rFonts w:ascii="Avenir Next LT Pro" w:hAnsi="Avenir Next LT Pro"/>
          <w:sz w:val="20"/>
          <w:szCs w:val="20"/>
        </w:rPr>
        <w:t xml:space="preserve">and </w:t>
      </w:r>
      <w:r w:rsidR="00162B0E" w:rsidRPr="00C404D1">
        <w:rPr>
          <w:rFonts w:ascii="Avenir Next LT Pro" w:hAnsi="Avenir Next LT Pro"/>
          <w:sz w:val="20"/>
          <w:szCs w:val="20"/>
        </w:rPr>
        <w:t xml:space="preserve">public involvement for transmission line projects. </w:t>
      </w:r>
      <w:r w:rsidR="00925921" w:rsidRPr="00C4271F">
        <w:rPr>
          <w:rFonts w:ascii="Avenir Next LT Pro" w:hAnsi="Avenir Next LT Pro"/>
          <w:sz w:val="20"/>
          <w:szCs w:val="20"/>
        </w:rPr>
        <w:t xml:space="preserve">These services are needed to re-build </w:t>
      </w:r>
      <w:r w:rsidR="00925921">
        <w:rPr>
          <w:rFonts w:ascii="Avenir Next LT Pro" w:hAnsi="Avenir Next LT Pro"/>
          <w:sz w:val="20"/>
          <w:szCs w:val="20"/>
        </w:rPr>
        <w:t>88 miles of an</w:t>
      </w:r>
      <w:r w:rsidR="00925921" w:rsidRPr="00C4271F">
        <w:rPr>
          <w:rFonts w:ascii="Avenir Next LT Pro" w:hAnsi="Avenir Next LT Pro"/>
          <w:sz w:val="20"/>
          <w:szCs w:val="20"/>
        </w:rPr>
        <w:t xml:space="preserve"> existing </w:t>
      </w:r>
      <w:r w:rsidR="00925921">
        <w:rPr>
          <w:rFonts w:ascii="Avenir Next LT Pro" w:hAnsi="Avenir Next LT Pro"/>
          <w:sz w:val="20"/>
          <w:szCs w:val="20"/>
        </w:rPr>
        <w:t xml:space="preserve">single circuit 230-kV PGE </w:t>
      </w:r>
      <w:r w:rsidR="00925921" w:rsidRPr="00C4271F">
        <w:rPr>
          <w:rFonts w:ascii="Avenir Next LT Pro" w:hAnsi="Avenir Next LT Pro"/>
          <w:sz w:val="20"/>
          <w:szCs w:val="20"/>
        </w:rPr>
        <w:t>transmission line to either </w:t>
      </w:r>
      <w:r w:rsidR="00925921" w:rsidRPr="00C4271F">
        <w:rPr>
          <w:rFonts w:ascii="Avenir Next LT Pro" w:eastAsia="Avenir Next LT Pro" w:hAnsi="Avenir Next LT Pro" w:cs="Avenir Next LT Pro"/>
          <w:sz w:val="20"/>
          <w:szCs w:val="20"/>
        </w:rPr>
        <w:t>a single 500-kV transmission circuit or two single 500-kV transmission circuits</w:t>
      </w:r>
      <w:r w:rsidR="00925921">
        <w:rPr>
          <w:rFonts w:ascii="Avenir Next LT Pro" w:eastAsia="Avenir Next LT Pro" w:hAnsi="Avenir Next LT Pro" w:cs="Avenir Next LT Pro"/>
          <w:sz w:val="20"/>
          <w:szCs w:val="20"/>
        </w:rPr>
        <w:t xml:space="preserve"> and to re-build 11 miles of an existing single circuit 230-kV PGE transmission line to a double circuit 230-kV transmission line.</w:t>
      </w:r>
    </w:p>
    <w:p w14:paraId="4EE24E6F" w14:textId="77777777" w:rsidR="00EC2061" w:rsidRPr="006A1DBE" w:rsidRDefault="00EC2061" w:rsidP="00EC2061">
      <w:pPr>
        <w:pStyle w:val="ListParagraph"/>
        <w:ind w:left="1440"/>
        <w:rPr>
          <w:rFonts w:ascii="Avenir Next LT Pro" w:hAnsi="Avenir Next LT Pro"/>
          <w:sz w:val="20"/>
          <w:szCs w:val="20"/>
        </w:rPr>
      </w:pPr>
    </w:p>
    <w:p w14:paraId="1C963BFB" w14:textId="16ECCD23" w:rsidR="00337FAB" w:rsidRPr="006A1DBE" w:rsidRDefault="00C13E2C" w:rsidP="009A2B69">
      <w:pPr>
        <w:ind w:left="720"/>
        <w:rPr>
          <w:rFonts w:ascii="Avenir Next LT Pro" w:hAnsi="Avenir Next LT Pro" w:cstheme="minorHAnsi"/>
          <w:sz w:val="20"/>
          <w:szCs w:val="20"/>
        </w:rPr>
      </w:pPr>
      <w:r w:rsidRPr="006A1DBE">
        <w:rPr>
          <w:rFonts w:ascii="Avenir Next LT Pro" w:hAnsi="Avenir Next LT Pro" w:cstheme="minorHAnsi"/>
          <w:sz w:val="20"/>
          <w:szCs w:val="20"/>
        </w:rPr>
        <w:t xml:space="preserve">On October 18, 2023, to strengthen electric grid resilience and reliability, the Confederated Tribes of Warm Springs </w:t>
      </w:r>
      <w:r w:rsidR="00F43DFA" w:rsidRPr="006A1DBE">
        <w:rPr>
          <w:rFonts w:ascii="Avenir Next LT Pro" w:hAnsi="Avenir Next LT Pro" w:cstheme="minorHAnsi"/>
          <w:sz w:val="20"/>
          <w:szCs w:val="20"/>
        </w:rPr>
        <w:t>(</w:t>
      </w:r>
      <w:r w:rsidR="00761A11" w:rsidRPr="006A1DBE">
        <w:rPr>
          <w:rFonts w:ascii="Avenir Next LT Pro" w:hAnsi="Avenir Next LT Pro" w:cstheme="minorHAnsi"/>
          <w:sz w:val="20"/>
          <w:szCs w:val="20"/>
        </w:rPr>
        <w:t>“</w:t>
      </w:r>
      <w:r w:rsidR="00F43DFA" w:rsidRPr="006A1DBE">
        <w:rPr>
          <w:rFonts w:ascii="Avenir Next LT Pro" w:hAnsi="Avenir Next LT Pro" w:cstheme="minorHAnsi"/>
          <w:sz w:val="20"/>
          <w:szCs w:val="20"/>
        </w:rPr>
        <w:t>Tribes</w:t>
      </w:r>
      <w:r w:rsidR="00761A11" w:rsidRPr="006A1DBE">
        <w:rPr>
          <w:rFonts w:ascii="Avenir Next LT Pro" w:hAnsi="Avenir Next LT Pro" w:cstheme="minorHAnsi"/>
          <w:sz w:val="20"/>
          <w:szCs w:val="20"/>
        </w:rPr>
        <w:t>”</w:t>
      </w:r>
      <w:r w:rsidR="00F43DFA" w:rsidRPr="006A1DBE">
        <w:rPr>
          <w:rFonts w:ascii="Avenir Next LT Pro" w:hAnsi="Avenir Next LT Pro" w:cstheme="minorHAnsi"/>
          <w:sz w:val="20"/>
          <w:szCs w:val="20"/>
        </w:rPr>
        <w:t xml:space="preserve">) </w:t>
      </w:r>
      <w:r w:rsidR="00761A11" w:rsidRPr="006A1DBE">
        <w:rPr>
          <w:rFonts w:ascii="Avenir Next LT Pro" w:hAnsi="Avenir Next LT Pro" w:cstheme="minorHAnsi"/>
          <w:sz w:val="20"/>
          <w:szCs w:val="20"/>
        </w:rPr>
        <w:t>w</w:t>
      </w:r>
      <w:r w:rsidR="00D24069" w:rsidRPr="006A1DBE">
        <w:rPr>
          <w:rFonts w:ascii="Avenir Next LT Pro" w:hAnsi="Avenir Next LT Pro" w:cstheme="minorHAnsi"/>
          <w:sz w:val="20"/>
          <w:szCs w:val="20"/>
        </w:rPr>
        <w:t>as</w:t>
      </w:r>
      <w:r w:rsidR="00761A11" w:rsidRPr="006A1DBE">
        <w:rPr>
          <w:rFonts w:ascii="Avenir Next LT Pro" w:hAnsi="Avenir Next LT Pro" w:cstheme="minorHAnsi"/>
          <w:sz w:val="20"/>
          <w:szCs w:val="20"/>
        </w:rPr>
        <w:t xml:space="preserve"> selected to </w:t>
      </w:r>
      <w:r w:rsidRPr="006A1DBE">
        <w:rPr>
          <w:rFonts w:ascii="Avenir Next LT Pro" w:hAnsi="Avenir Next LT Pro" w:cstheme="minorHAnsi"/>
          <w:sz w:val="20"/>
          <w:szCs w:val="20"/>
        </w:rPr>
        <w:t>receive a $250 million grant from the United States Department of Energy (</w:t>
      </w:r>
      <w:r w:rsidR="008539FC" w:rsidRPr="006A1DBE">
        <w:rPr>
          <w:rFonts w:ascii="Avenir Next LT Pro" w:hAnsi="Avenir Next LT Pro" w:cstheme="minorHAnsi"/>
          <w:sz w:val="20"/>
          <w:szCs w:val="20"/>
        </w:rPr>
        <w:t>“</w:t>
      </w:r>
      <w:r w:rsidRPr="006A1DBE">
        <w:rPr>
          <w:rFonts w:ascii="Avenir Next LT Pro" w:hAnsi="Avenir Next LT Pro" w:cstheme="minorHAnsi"/>
          <w:sz w:val="20"/>
          <w:szCs w:val="20"/>
        </w:rPr>
        <w:t>DOE</w:t>
      </w:r>
      <w:r w:rsidR="008539FC" w:rsidRPr="006A1DBE">
        <w:rPr>
          <w:rFonts w:ascii="Avenir Next LT Pro" w:hAnsi="Avenir Next LT Pro" w:cstheme="minorHAnsi"/>
          <w:sz w:val="20"/>
          <w:szCs w:val="20"/>
        </w:rPr>
        <w:t>”</w:t>
      </w:r>
      <w:r w:rsidRPr="006A1DBE">
        <w:rPr>
          <w:rFonts w:ascii="Avenir Next LT Pro" w:hAnsi="Avenir Next LT Pro" w:cstheme="minorHAnsi"/>
          <w:sz w:val="20"/>
          <w:szCs w:val="20"/>
        </w:rPr>
        <w:t>) under the Grid Resilience and Innovation Partnerships Program</w:t>
      </w:r>
      <w:r w:rsidR="008539FC" w:rsidRPr="006A1DBE">
        <w:rPr>
          <w:rFonts w:ascii="Avenir Next LT Pro" w:hAnsi="Avenir Next LT Pro" w:cstheme="minorHAnsi"/>
          <w:sz w:val="20"/>
          <w:szCs w:val="20"/>
        </w:rPr>
        <w:t xml:space="preserve"> (“GRIP”)</w:t>
      </w:r>
      <w:r w:rsidRPr="006A1DBE">
        <w:rPr>
          <w:rFonts w:ascii="Avenir Next LT Pro" w:hAnsi="Avenir Next LT Pro" w:cstheme="minorHAnsi"/>
          <w:sz w:val="20"/>
          <w:szCs w:val="20"/>
        </w:rPr>
        <w:t xml:space="preserve"> that was memorialized in an Assistance Agreement, Award No. DE-GD000934, between Warm Springs Power and Water Enterprises and the DOE dated August </w:t>
      </w:r>
      <w:r w:rsidRPr="006A1DBE">
        <w:rPr>
          <w:rFonts w:ascii="Avenir Next LT Pro" w:hAnsi="Avenir Next LT Pro" w:cstheme="minorHAnsi"/>
          <w:sz w:val="20"/>
          <w:szCs w:val="20"/>
        </w:rPr>
        <w:lastRenderedPageBreak/>
        <w:t xml:space="preserve">13, 2024. PGE is designated as a subrecipient in the Grant, and the Parties </w:t>
      </w:r>
      <w:proofErr w:type="gramStart"/>
      <w:r w:rsidRPr="006A1DBE">
        <w:rPr>
          <w:rFonts w:ascii="Avenir Next LT Pro" w:hAnsi="Avenir Next LT Pro" w:cstheme="minorHAnsi"/>
          <w:sz w:val="20"/>
          <w:szCs w:val="20"/>
        </w:rPr>
        <w:t>entered into</w:t>
      </w:r>
      <w:proofErr w:type="gramEnd"/>
      <w:r w:rsidRPr="006A1DBE">
        <w:rPr>
          <w:rFonts w:ascii="Avenir Next LT Pro" w:hAnsi="Avenir Next LT Pro" w:cstheme="minorHAnsi"/>
          <w:sz w:val="20"/>
          <w:szCs w:val="20"/>
        </w:rPr>
        <w:t xml:space="preserve"> a Subrecipient Agreement dated December</w:t>
      </w:r>
      <w:r w:rsidR="00934D44" w:rsidRPr="006A1DBE">
        <w:rPr>
          <w:rFonts w:ascii="Avenir Next LT Pro" w:hAnsi="Avenir Next LT Pro" w:cstheme="minorHAnsi"/>
          <w:sz w:val="20"/>
          <w:szCs w:val="20"/>
        </w:rPr>
        <w:t xml:space="preserve"> </w:t>
      </w:r>
      <w:r w:rsidRPr="006A1DBE">
        <w:rPr>
          <w:rFonts w:ascii="Avenir Next LT Pro" w:hAnsi="Avenir Next LT Pro" w:cstheme="minorHAnsi"/>
          <w:sz w:val="20"/>
          <w:szCs w:val="20"/>
        </w:rPr>
        <w:t>1, 2024.</w:t>
      </w:r>
      <w:r w:rsidR="009A2B69" w:rsidRPr="006A1DBE">
        <w:rPr>
          <w:rFonts w:ascii="Avenir Next LT Pro" w:hAnsi="Avenir Next LT Pro" w:cstheme="minorHAnsi"/>
          <w:sz w:val="20"/>
          <w:szCs w:val="20"/>
        </w:rPr>
        <w:t xml:space="preserve"> </w:t>
      </w:r>
      <w:r w:rsidR="003F1570" w:rsidRPr="006A1DBE">
        <w:rPr>
          <w:rFonts w:ascii="Avenir Next LT Pro" w:hAnsi="Avenir Next LT Pro" w:cstheme="minorHAnsi"/>
          <w:sz w:val="20"/>
          <w:szCs w:val="20"/>
        </w:rPr>
        <w:t xml:space="preserve"> </w:t>
      </w:r>
    </w:p>
    <w:p w14:paraId="645EBD26" w14:textId="21CEC8F6" w:rsidR="00AB41C8" w:rsidRPr="006D03A1" w:rsidRDefault="4261CE47" w:rsidP="00662704">
      <w:pPr>
        <w:pStyle w:val="Heading2"/>
        <w:numPr>
          <w:ilvl w:val="0"/>
          <w:numId w:val="16"/>
        </w:numPr>
        <w:spacing w:line="259" w:lineRule="auto"/>
        <w:jc w:val="both"/>
        <w:rPr>
          <w:rFonts w:ascii="Avenir Next LT Pro" w:hAnsi="Avenir Next LT Pro"/>
          <w:i w:val="0"/>
          <w:iCs w:val="0"/>
          <w:sz w:val="20"/>
          <w:szCs w:val="20"/>
        </w:rPr>
      </w:pPr>
      <w:bookmarkStart w:id="17" w:name="_Toc200719223"/>
      <w:r w:rsidRPr="006D03A1">
        <w:rPr>
          <w:rFonts w:ascii="Avenir Next LT Pro" w:hAnsi="Avenir Next LT Pro"/>
          <w:i w:val="0"/>
          <w:iCs w:val="0"/>
          <w:sz w:val="20"/>
          <w:szCs w:val="20"/>
        </w:rPr>
        <w:t>Contract Duration</w:t>
      </w:r>
      <w:bookmarkEnd w:id="17"/>
      <w:r w:rsidRPr="006D03A1">
        <w:rPr>
          <w:rFonts w:ascii="Avenir Next LT Pro" w:hAnsi="Avenir Next LT Pro"/>
          <w:i w:val="0"/>
          <w:iCs w:val="0"/>
          <w:sz w:val="20"/>
          <w:szCs w:val="20"/>
        </w:rPr>
        <w:t xml:space="preserve"> </w:t>
      </w:r>
    </w:p>
    <w:p w14:paraId="204E4D67" w14:textId="722C69CC" w:rsidR="006D03A1" w:rsidRDefault="00F42908" w:rsidP="006D03A1">
      <w:pPr>
        <w:ind w:left="720"/>
        <w:rPr>
          <w:rFonts w:ascii="Avenir Next LT Pro" w:hAnsi="Avenir Next LT Pro"/>
          <w:sz w:val="20"/>
          <w:szCs w:val="20"/>
          <w:highlight w:val="yellow"/>
        </w:rPr>
      </w:pPr>
      <w:r w:rsidRPr="006D03A1">
        <w:rPr>
          <w:rFonts w:ascii="Avenir Next LT Pro" w:hAnsi="Avenir Next LT Pro"/>
          <w:sz w:val="20"/>
          <w:szCs w:val="20"/>
        </w:rPr>
        <w:t xml:space="preserve">The period of the Contract is from date of </w:t>
      </w:r>
      <w:r w:rsidR="006D03A1" w:rsidRPr="006D03A1">
        <w:rPr>
          <w:rFonts w:ascii="Avenir Next LT Pro" w:hAnsi="Avenir Next LT Pro"/>
          <w:sz w:val="20"/>
          <w:szCs w:val="20"/>
        </w:rPr>
        <w:t>c</w:t>
      </w:r>
      <w:r w:rsidRPr="006D03A1">
        <w:rPr>
          <w:rFonts w:ascii="Avenir Next LT Pro" w:hAnsi="Avenir Next LT Pro"/>
          <w:sz w:val="20"/>
          <w:szCs w:val="20"/>
        </w:rPr>
        <w:t xml:space="preserve">ontract award to twelve months later. PGE may elect to renew the Contract by up to </w:t>
      </w:r>
      <w:r w:rsidR="006D03A1" w:rsidRPr="006D03A1">
        <w:rPr>
          <w:rFonts w:ascii="Avenir Next LT Pro" w:hAnsi="Avenir Next LT Pro"/>
          <w:sz w:val="20"/>
          <w:szCs w:val="20"/>
        </w:rPr>
        <w:t xml:space="preserve">six </w:t>
      </w:r>
      <w:r w:rsidRPr="006D03A1">
        <w:rPr>
          <w:rFonts w:ascii="Avenir Next LT Pro" w:hAnsi="Avenir Next LT Pro"/>
          <w:sz w:val="20"/>
          <w:szCs w:val="20"/>
        </w:rPr>
        <w:t>additional twelv</w:t>
      </w:r>
      <w:r w:rsidR="00E13E8F" w:rsidRPr="006D03A1">
        <w:rPr>
          <w:rFonts w:ascii="Avenir Next LT Pro" w:hAnsi="Avenir Next LT Pro"/>
          <w:sz w:val="20"/>
          <w:szCs w:val="20"/>
        </w:rPr>
        <w:t>e</w:t>
      </w:r>
      <w:r w:rsidR="006D03A1" w:rsidRPr="006D03A1">
        <w:rPr>
          <w:rFonts w:ascii="Avenir Next LT Pro" w:hAnsi="Avenir Next LT Pro"/>
          <w:sz w:val="20"/>
          <w:szCs w:val="20"/>
        </w:rPr>
        <w:t>-</w:t>
      </w:r>
      <w:r w:rsidRPr="006D03A1">
        <w:rPr>
          <w:rFonts w:ascii="Avenir Next LT Pro" w:hAnsi="Avenir Next LT Pro"/>
          <w:sz w:val="20"/>
          <w:szCs w:val="20"/>
        </w:rPr>
        <w:t>month periods under the same conditions</w:t>
      </w:r>
      <w:r w:rsidRPr="000E04A3">
        <w:rPr>
          <w:rFonts w:ascii="Avenir Next LT Pro" w:hAnsi="Avenir Next LT Pro"/>
          <w:sz w:val="20"/>
          <w:szCs w:val="20"/>
        </w:rPr>
        <w:t xml:space="preserve">. The Contractor agrees that, during the extended period of the Contract, it will be paid in accordance with the applicable provisions as set out in the </w:t>
      </w:r>
      <w:r w:rsidR="00E13E8F" w:rsidRPr="000E04A3">
        <w:rPr>
          <w:rFonts w:ascii="Avenir Next LT Pro" w:hAnsi="Avenir Next LT Pro"/>
          <w:sz w:val="20"/>
          <w:szCs w:val="20"/>
        </w:rPr>
        <w:t>Master Purchase Agreement</w:t>
      </w:r>
      <w:r w:rsidRPr="000E04A3">
        <w:rPr>
          <w:rFonts w:ascii="Avenir Next LT Pro" w:hAnsi="Avenir Next LT Pro"/>
          <w:sz w:val="20"/>
          <w:szCs w:val="20"/>
        </w:rPr>
        <w:t xml:space="preserve">. In the event PGE elects to renew the </w:t>
      </w:r>
      <w:r w:rsidR="00E13E8F" w:rsidRPr="000E04A3">
        <w:rPr>
          <w:rFonts w:ascii="Avenir Next LT Pro" w:hAnsi="Avenir Next LT Pro"/>
          <w:sz w:val="20"/>
          <w:szCs w:val="20"/>
        </w:rPr>
        <w:t>Master Purchase Agreement</w:t>
      </w:r>
      <w:r w:rsidRPr="000E04A3">
        <w:rPr>
          <w:rFonts w:ascii="Avenir Next LT Pro" w:hAnsi="Avenir Next LT Pro"/>
          <w:sz w:val="20"/>
          <w:szCs w:val="20"/>
        </w:rPr>
        <w:t xml:space="preserve">, PGE shall provide the Contractor thirty </w:t>
      </w:r>
      <w:r w:rsidR="00863280" w:rsidRPr="000E04A3">
        <w:rPr>
          <w:rFonts w:ascii="Avenir Next LT Pro" w:hAnsi="Avenir Next LT Pro"/>
          <w:sz w:val="20"/>
          <w:szCs w:val="20"/>
        </w:rPr>
        <w:t xml:space="preserve">calendar </w:t>
      </w:r>
      <w:r w:rsidRPr="000E04A3">
        <w:rPr>
          <w:rFonts w:ascii="Avenir Next LT Pro" w:hAnsi="Avenir Next LT Pro"/>
          <w:sz w:val="20"/>
          <w:szCs w:val="20"/>
        </w:rPr>
        <w:t>days prior written notice of such election. The parties will memorialize the annual renewals through a written amendment, which will include any requisite amendments to the S</w:t>
      </w:r>
      <w:r w:rsidR="006D282F">
        <w:rPr>
          <w:rFonts w:ascii="Avenir Next LT Pro" w:hAnsi="Avenir Next LT Pro"/>
          <w:sz w:val="20"/>
          <w:szCs w:val="20"/>
        </w:rPr>
        <w:t>tatement of Work.</w:t>
      </w:r>
    </w:p>
    <w:p w14:paraId="64271545" w14:textId="57D1A119" w:rsidR="005E0256" w:rsidRPr="0039214C" w:rsidRDefault="00AB41C8" w:rsidP="00662704">
      <w:pPr>
        <w:pStyle w:val="Heading2"/>
        <w:numPr>
          <w:ilvl w:val="0"/>
          <w:numId w:val="16"/>
        </w:numPr>
        <w:spacing w:line="259" w:lineRule="auto"/>
        <w:jc w:val="both"/>
        <w:rPr>
          <w:rFonts w:ascii="Avenir Next LT Pro" w:hAnsi="Avenir Next LT Pro"/>
          <w:i w:val="0"/>
          <w:iCs w:val="0"/>
          <w:sz w:val="20"/>
          <w:szCs w:val="20"/>
        </w:rPr>
      </w:pPr>
      <w:bookmarkStart w:id="18" w:name="_Toc200719224"/>
      <w:r w:rsidRPr="0039214C">
        <w:rPr>
          <w:rFonts w:ascii="Avenir Next LT Pro" w:hAnsi="Avenir Next LT Pro"/>
          <w:i w:val="0"/>
          <w:iCs w:val="0"/>
          <w:sz w:val="20"/>
          <w:szCs w:val="20"/>
          <w:lang w:val="en"/>
        </w:rPr>
        <w:t xml:space="preserve">Estimated </w:t>
      </w:r>
      <w:r w:rsidR="002530DB" w:rsidRPr="0039214C">
        <w:rPr>
          <w:rFonts w:ascii="Avenir Next LT Pro" w:hAnsi="Avenir Next LT Pro"/>
          <w:i w:val="0"/>
          <w:iCs w:val="0"/>
          <w:sz w:val="20"/>
          <w:szCs w:val="20"/>
          <w:lang w:val="en"/>
        </w:rPr>
        <w:t>N</w:t>
      </w:r>
      <w:r w:rsidRPr="0039214C">
        <w:rPr>
          <w:rFonts w:ascii="Avenir Next LT Pro" w:hAnsi="Avenir Next LT Pro"/>
          <w:i w:val="0"/>
          <w:iCs w:val="0"/>
          <w:sz w:val="20"/>
          <w:szCs w:val="20"/>
          <w:lang w:val="en"/>
        </w:rPr>
        <w:t xml:space="preserve">umber of </w:t>
      </w:r>
      <w:r w:rsidR="002530DB" w:rsidRPr="0039214C">
        <w:rPr>
          <w:rFonts w:ascii="Avenir Next LT Pro" w:hAnsi="Avenir Next LT Pro"/>
          <w:i w:val="0"/>
          <w:iCs w:val="0"/>
          <w:sz w:val="20"/>
          <w:szCs w:val="20"/>
          <w:lang w:val="en"/>
        </w:rPr>
        <w:t>C</w:t>
      </w:r>
      <w:r w:rsidRPr="0039214C">
        <w:rPr>
          <w:rFonts w:ascii="Avenir Next LT Pro" w:hAnsi="Avenir Next LT Pro"/>
          <w:i w:val="0"/>
          <w:iCs w:val="0"/>
          <w:sz w:val="20"/>
          <w:szCs w:val="20"/>
          <w:lang w:val="en"/>
        </w:rPr>
        <w:t xml:space="preserve">ontracts to be </w:t>
      </w:r>
      <w:r w:rsidR="008A20BA" w:rsidRPr="0039214C">
        <w:rPr>
          <w:rFonts w:ascii="Avenir Next LT Pro" w:hAnsi="Avenir Next LT Pro"/>
          <w:i w:val="0"/>
          <w:iCs w:val="0"/>
          <w:sz w:val="20"/>
          <w:szCs w:val="20"/>
          <w:lang w:val="en"/>
        </w:rPr>
        <w:t>A</w:t>
      </w:r>
      <w:r w:rsidRPr="0039214C">
        <w:rPr>
          <w:rFonts w:ascii="Avenir Next LT Pro" w:hAnsi="Avenir Next LT Pro"/>
          <w:i w:val="0"/>
          <w:iCs w:val="0"/>
          <w:sz w:val="20"/>
          <w:szCs w:val="20"/>
          <w:lang w:val="en"/>
        </w:rPr>
        <w:t>warded</w:t>
      </w:r>
      <w:bookmarkEnd w:id="18"/>
      <w:r w:rsidRPr="0039214C">
        <w:rPr>
          <w:rFonts w:ascii="Avenir Next LT Pro" w:hAnsi="Avenir Next LT Pro"/>
          <w:i w:val="0"/>
          <w:iCs w:val="0"/>
          <w:sz w:val="20"/>
          <w:szCs w:val="20"/>
          <w:lang w:val="en"/>
        </w:rPr>
        <w:t xml:space="preserve"> </w:t>
      </w:r>
    </w:p>
    <w:p w14:paraId="6749168A" w14:textId="7D8DA327" w:rsidR="005E0256" w:rsidRPr="0039214C" w:rsidRDefault="005E0256" w:rsidP="006273E9">
      <w:pPr>
        <w:spacing w:before="120"/>
        <w:ind w:left="720"/>
        <w:jc w:val="both"/>
        <w:rPr>
          <w:rFonts w:ascii="Avenir Next LT Pro" w:hAnsi="Avenir Next LT Pro" w:cs="Calibri"/>
          <w:sz w:val="20"/>
          <w:szCs w:val="20"/>
        </w:rPr>
      </w:pPr>
      <w:r w:rsidRPr="0039214C">
        <w:rPr>
          <w:rFonts w:ascii="Avenir Next LT Pro" w:hAnsi="Avenir Next LT Pro" w:cs="Calibri"/>
          <w:sz w:val="20"/>
          <w:szCs w:val="20"/>
        </w:rPr>
        <w:t>Through this RFP process, PGE will select up to one</w:t>
      </w:r>
      <w:r w:rsidR="00E706CA" w:rsidRPr="0039214C">
        <w:rPr>
          <w:rFonts w:ascii="Avenir Next LT Pro" w:hAnsi="Avenir Next LT Pro" w:cs="Calibri"/>
          <w:sz w:val="20"/>
          <w:szCs w:val="20"/>
        </w:rPr>
        <w:t xml:space="preserve"> </w:t>
      </w:r>
      <w:r w:rsidRPr="0039214C">
        <w:rPr>
          <w:rFonts w:ascii="Avenir Next LT Pro" w:hAnsi="Avenir Next LT Pro" w:cs="Calibri"/>
          <w:sz w:val="20"/>
          <w:szCs w:val="20"/>
        </w:rPr>
        <w:t>Contractor whose proposal is most advantageous to PGE based on the evaluation process and factors described in this RFP. </w:t>
      </w:r>
    </w:p>
    <w:p w14:paraId="22AFB00E" w14:textId="493511B2" w:rsidR="00430B08" w:rsidRPr="002F5C68" w:rsidRDefault="00430B08" w:rsidP="00662704">
      <w:pPr>
        <w:pStyle w:val="Heading2"/>
        <w:numPr>
          <w:ilvl w:val="0"/>
          <w:numId w:val="16"/>
        </w:numPr>
        <w:spacing w:line="259" w:lineRule="auto"/>
        <w:jc w:val="both"/>
        <w:rPr>
          <w:rFonts w:ascii="Avenir Next LT Pro" w:hAnsi="Avenir Next LT Pro"/>
          <w:i w:val="0"/>
          <w:iCs w:val="0"/>
          <w:sz w:val="20"/>
          <w:szCs w:val="20"/>
        </w:rPr>
      </w:pPr>
      <w:bookmarkStart w:id="19" w:name="_Toc200719225"/>
      <w:r w:rsidRPr="002F5C68">
        <w:rPr>
          <w:rFonts w:ascii="Avenir Next LT Pro" w:hAnsi="Avenir Next LT Pro"/>
          <w:i w:val="0"/>
          <w:iCs w:val="0"/>
          <w:sz w:val="20"/>
          <w:szCs w:val="20"/>
          <w:lang w:val="en"/>
        </w:rPr>
        <w:t>RFP Availability</w:t>
      </w:r>
      <w:bookmarkEnd w:id="19"/>
    </w:p>
    <w:p w14:paraId="4901DC8E" w14:textId="7D7005D1" w:rsidR="00430B08" w:rsidRPr="002F5C68" w:rsidRDefault="00430B08" w:rsidP="00C03CB2">
      <w:pPr>
        <w:ind w:firstLine="720"/>
        <w:jc w:val="both"/>
        <w:rPr>
          <w:rFonts w:ascii="Avenir Next LT Pro" w:hAnsi="Avenir Next LT Pro"/>
          <w:sz w:val="20"/>
          <w:szCs w:val="20"/>
        </w:rPr>
      </w:pPr>
      <w:r w:rsidRPr="002F5C68">
        <w:rPr>
          <w:rFonts w:ascii="Avenir Next LT Pro" w:hAnsi="Avenir Next LT Pro"/>
          <w:sz w:val="20"/>
          <w:szCs w:val="20"/>
        </w:rPr>
        <w:t xml:space="preserve">This RFP is available electronically at: </w:t>
      </w:r>
      <w:r w:rsidR="00103AA4" w:rsidRPr="002F5C68">
        <w:rPr>
          <w:rFonts w:ascii="Avenir Next LT Pro" w:hAnsi="Avenir Next LT Pro"/>
          <w:color w:val="242424"/>
          <w:sz w:val="20"/>
          <w:szCs w:val="20"/>
          <w:shd w:val="clear" w:color="auto" w:fill="FFFFFF"/>
        </w:rPr>
        <w:t>portlandgeneral.com/</w:t>
      </w:r>
      <w:proofErr w:type="spellStart"/>
      <w:r w:rsidR="00103AA4" w:rsidRPr="002F5C68">
        <w:rPr>
          <w:rFonts w:ascii="Avenir Next LT Pro" w:hAnsi="Avenir Next LT Pro"/>
          <w:color w:val="242424"/>
          <w:sz w:val="20"/>
          <w:szCs w:val="20"/>
          <w:shd w:val="clear" w:color="auto" w:fill="FFFFFF"/>
        </w:rPr>
        <w:t>pgebuys</w:t>
      </w:r>
      <w:proofErr w:type="spellEnd"/>
      <w:r w:rsidR="00103AA4" w:rsidRPr="002F5C68">
        <w:rPr>
          <w:rFonts w:ascii="Avenir Next LT Pro" w:hAnsi="Avenir Next LT Pro"/>
          <w:color w:val="242424"/>
          <w:sz w:val="20"/>
          <w:szCs w:val="20"/>
          <w:shd w:val="clear" w:color="auto" w:fill="FFFFFF"/>
        </w:rPr>
        <w:t>.</w:t>
      </w:r>
    </w:p>
    <w:p w14:paraId="21BE2921" w14:textId="66CCE725" w:rsidR="004C5AE5" w:rsidRPr="002F5C68" w:rsidRDefault="00430B08" w:rsidP="004C5AE5">
      <w:pPr>
        <w:ind w:left="720"/>
        <w:jc w:val="both"/>
        <w:rPr>
          <w:rFonts w:ascii="Avenir Next LT Pro" w:hAnsi="Avenir Next LT Pro"/>
          <w:sz w:val="20"/>
          <w:szCs w:val="20"/>
        </w:rPr>
      </w:pPr>
      <w:r w:rsidRPr="002F5C68">
        <w:rPr>
          <w:rFonts w:ascii="Avenir Next LT Pro" w:hAnsi="Avenir Next LT Pro"/>
          <w:sz w:val="20"/>
          <w:szCs w:val="20"/>
        </w:rPr>
        <w:t xml:space="preserve">Future notices regarding this solicitation, including solicitation amendments, will be posted on the </w:t>
      </w:r>
      <w:r w:rsidR="00340819" w:rsidRPr="002F5C68">
        <w:rPr>
          <w:rFonts w:ascii="Avenir Next LT Pro" w:hAnsi="Avenir Next LT Pro"/>
          <w:sz w:val="20"/>
          <w:szCs w:val="20"/>
        </w:rPr>
        <w:t>PGE</w:t>
      </w:r>
      <w:r w:rsidR="00C03CB2" w:rsidRPr="002F5C68">
        <w:rPr>
          <w:rFonts w:ascii="Avenir Next LT Pro" w:hAnsi="Avenir Next LT Pro"/>
          <w:sz w:val="20"/>
          <w:szCs w:val="20"/>
        </w:rPr>
        <w:t xml:space="preserve"> </w:t>
      </w:r>
      <w:r w:rsidRPr="002F5C68">
        <w:rPr>
          <w:rFonts w:ascii="Avenir Next LT Pro" w:hAnsi="Avenir Next LT Pro"/>
          <w:sz w:val="20"/>
          <w:szCs w:val="20"/>
        </w:rPr>
        <w:t xml:space="preserve">website. </w:t>
      </w:r>
    </w:p>
    <w:p w14:paraId="7B609A00" w14:textId="07B7CB7E" w:rsidR="00430B08" w:rsidRPr="002F5C68" w:rsidRDefault="00A04FBD" w:rsidP="00662704">
      <w:pPr>
        <w:pStyle w:val="Heading2"/>
        <w:numPr>
          <w:ilvl w:val="0"/>
          <w:numId w:val="16"/>
        </w:numPr>
        <w:spacing w:line="259" w:lineRule="auto"/>
        <w:jc w:val="both"/>
        <w:rPr>
          <w:rFonts w:ascii="Avenir Next LT Pro" w:hAnsi="Avenir Next LT Pro"/>
          <w:i w:val="0"/>
          <w:iCs w:val="0"/>
          <w:sz w:val="20"/>
          <w:szCs w:val="20"/>
        </w:rPr>
      </w:pPr>
      <w:bookmarkStart w:id="20" w:name="_Toc200719226"/>
      <w:r w:rsidRPr="002F5C68">
        <w:rPr>
          <w:rFonts w:ascii="Avenir Next LT Pro" w:hAnsi="Avenir Next LT Pro"/>
          <w:i w:val="0"/>
          <w:iCs w:val="0"/>
          <w:sz w:val="20"/>
          <w:szCs w:val="20"/>
        </w:rPr>
        <w:t xml:space="preserve">RFP </w:t>
      </w:r>
      <w:r w:rsidR="00430B08" w:rsidRPr="002F5C68">
        <w:rPr>
          <w:rFonts w:ascii="Avenir Next LT Pro" w:hAnsi="Avenir Next LT Pro"/>
          <w:i w:val="0"/>
          <w:iCs w:val="0"/>
          <w:sz w:val="20"/>
          <w:szCs w:val="20"/>
        </w:rPr>
        <w:t>Definitions</w:t>
      </w:r>
      <w:bookmarkEnd w:id="20"/>
    </w:p>
    <w:p w14:paraId="5FE7AD9A" w14:textId="748D92E3" w:rsidR="00A04FBD" w:rsidRPr="002F5C68" w:rsidRDefault="00A04FBD" w:rsidP="004C5AE5">
      <w:pPr>
        <w:ind w:firstLine="720"/>
        <w:rPr>
          <w:rFonts w:ascii="Avenir Next LT Pro" w:hAnsi="Avenir Next LT Pro"/>
          <w:sz w:val="20"/>
          <w:szCs w:val="20"/>
        </w:rPr>
      </w:pPr>
      <w:r w:rsidRPr="002F5C68">
        <w:rPr>
          <w:rFonts w:ascii="Avenir Next LT Pro" w:hAnsi="Avenir Next LT Pro"/>
          <w:sz w:val="20"/>
          <w:szCs w:val="20"/>
        </w:rPr>
        <w:t xml:space="preserve">Throughout this RFP, the following definitions will be used: </w:t>
      </w:r>
    </w:p>
    <w:p w14:paraId="4400F2CD" w14:textId="7F2771D0" w:rsidR="00430B08" w:rsidRPr="002F5C68" w:rsidRDefault="00430B08" w:rsidP="00662704">
      <w:pPr>
        <w:pStyle w:val="ListParagraph"/>
        <w:numPr>
          <w:ilvl w:val="0"/>
          <w:numId w:val="8"/>
        </w:numPr>
        <w:spacing w:before="120" w:after="120"/>
        <w:ind w:left="1080"/>
        <w:jc w:val="both"/>
        <w:rPr>
          <w:rFonts w:ascii="Avenir Next LT Pro" w:hAnsi="Avenir Next LT Pro" w:cstheme="minorBidi"/>
          <w:sz w:val="20"/>
          <w:szCs w:val="20"/>
        </w:rPr>
      </w:pPr>
      <w:r w:rsidRPr="002F5C68">
        <w:rPr>
          <w:rFonts w:ascii="Avenir Next LT Pro" w:hAnsi="Avenir Next LT Pro" w:cstheme="minorBidi"/>
          <w:b/>
          <w:sz w:val="20"/>
          <w:szCs w:val="20"/>
        </w:rPr>
        <w:t>"</w:t>
      </w:r>
      <w:r w:rsidR="00BA593A" w:rsidRPr="002F5C68">
        <w:rPr>
          <w:rFonts w:ascii="Avenir Next LT Pro" w:hAnsi="Avenir Next LT Pro" w:cstheme="minorBidi"/>
          <w:b/>
          <w:sz w:val="20"/>
          <w:szCs w:val="20"/>
        </w:rPr>
        <w:t>Offeror</w:t>
      </w:r>
      <w:r w:rsidRPr="002F5C68">
        <w:rPr>
          <w:rFonts w:ascii="Avenir Next LT Pro" w:hAnsi="Avenir Next LT Pro" w:cstheme="minorBidi"/>
          <w:b/>
          <w:sz w:val="20"/>
          <w:szCs w:val="20"/>
        </w:rPr>
        <w:t>"</w:t>
      </w:r>
      <w:r w:rsidRPr="002F5C68">
        <w:rPr>
          <w:rFonts w:ascii="Avenir Next LT Pro" w:hAnsi="Avenir Next LT Pro" w:cstheme="minorBidi"/>
          <w:sz w:val="20"/>
          <w:szCs w:val="20"/>
        </w:rPr>
        <w:t xml:space="preserve"> shall mean </w:t>
      </w:r>
      <w:r w:rsidR="005223DF" w:rsidRPr="002F5C68">
        <w:rPr>
          <w:rFonts w:ascii="Avenir Next LT Pro" w:hAnsi="Avenir Next LT Pro" w:cstheme="minorBidi"/>
          <w:sz w:val="20"/>
          <w:szCs w:val="20"/>
        </w:rPr>
        <w:t xml:space="preserve">an individual, joint venture, or a company that submits, or intends to submit, a </w:t>
      </w:r>
      <w:r w:rsidR="004C5AE5" w:rsidRPr="002F5C68">
        <w:rPr>
          <w:rFonts w:ascii="Avenir Next LT Pro" w:hAnsi="Avenir Next LT Pro" w:cstheme="minorBidi"/>
          <w:sz w:val="20"/>
          <w:szCs w:val="20"/>
        </w:rPr>
        <w:t>proposal</w:t>
      </w:r>
      <w:r w:rsidR="005223DF" w:rsidRPr="002F5C68">
        <w:rPr>
          <w:rFonts w:ascii="Avenir Next LT Pro" w:hAnsi="Avenir Next LT Pro" w:cstheme="minorBidi"/>
          <w:sz w:val="20"/>
          <w:szCs w:val="20"/>
        </w:rPr>
        <w:t xml:space="preserve"> in response to this RFP. </w:t>
      </w:r>
    </w:p>
    <w:p w14:paraId="51A983EF" w14:textId="64414E97" w:rsidR="009B253F" w:rsidRPr="009B253F" w:rsidRDefault="009B253F" w:rsidP="009B253F">
      <w:pPr>
        <w:pStyle w:val="ListParagraph"/>
        <w:numPr>
          <w:ilvl w:val="0"/>
          <w:numId w:val="8"/>
        </w:numPr>
        <w:spacing w:before="120" w:after="120"/>
        <w:ind w:left="1080"/>
        <w:jc w:val="both"/>
        <w:rPr>
          <w:rFonts w:ascii="Avenir Next LT Pro" w:hAnsi="Avenir Next LT Pro" w:cstheme="minorBidi"/>
          <w:bCs/>
          <w:sz w:val="20"/>
          <w:szCs w:val="20"/>
        </w:rPr>
      </w:pPr>
      <w:r w:rsidRPr="0017482E">
        <w:rPr>
          <w:rFonts w:ascii="Avenir Next LT Pro" w:hAnsi="Avenir Next LT Pro" w:cstheme="minorBidi"/>
          <w:b/>
          <w:sz w:val="20"/>
          <w:szCs w:val="20"/>
        </w:rPr>
        <w:t xml:space="preserve">“CTWS” and “the Tribes” </w:t>
      </w:r>
      <w:r w:rsidRPr="0017482E">
        <w:rPr>
          <w:rFonts w:ascii="Avenir Next LT Pro" w:hAnsi="Avenir Next LT Pro" w:cstheme="minorBidi"/>
          <w:bCs/>
          <w:sz w:val="20"/>
          <w:szCs w:val="20"/>
        </w:rPr>
        <w:t xml:space="preserve">refers to the Confederated Tribes of the Warm Springs. </w:t>
      </w:r>
    </w:p>
    <w:p w14:paraId="78991608" w14:textId="26916F37" w:rsidR="00430B08" w:rsidRPr="00F85543" w:rsidRDefault="00430B08" w:rsidP="00662704">
      <w:pPr>
        <w:pStyle w:val="ListParagraph"/>
        <w:numPr>
          <w:ilvl w:val="0"/>
          <w:numId w:val="8"/>
        </w:numPr>
        <w:spacing w:before="120" w:after="120"/>
        <w:ind w:left="1080"/>
        <w:jc w:val="both"/>
        <w:rPr>
          <w:rFonts w:ascii="Avenir Next LT Pro" w:hAnsi="Avenir Next LT Pro" w:cstheme="minorBidi"/>
          <w:sz w:val="20"/>
          <w:szCs w:val="20"/>
        </w:rPr>
      </w:pPr>
      <w:r w:rsidRPr="002F5C68">
        <w:rPr>
          <w:rFonts w:ascii="Avenir Next LT Pro" w:hAnsi="Avenir Next LT Pro" w:cstheme="minorBidi"/>
          <w:b/>
          <w:sz w:val="20"/>
          <w:szCs w:val="20"/>
        </w:rPr>
        <w:t>“Intent to Award”</w:t>
      </w:r>
      <w:r w:rsidRPr="002F5C68">
        <w:rPr>
          <w:rFonts w:ascii="Avenir Next LT Pro" w:hAnsi="Avenir Next LT Pro" w:cstheme="minorBidi"/>
          <w:sz w:val="20"/>
          <w:szCs w:val="20"/>
        </w:rPr>
        <w:t xml:space="preserve"> </w:t>
      </w:r>
      <w:r w:rsidR="000B6148" w:rsidRPr="002F5C68">
        <w:rPr>
          <w:rFonts w:ascii="Avenir Next LT Pro" w:hAnsi="Avenir Next LT Pro" w:cstheme="minorBidi"/>
          <w:sz w:val="20"/>
          <w:szCs w:val="20"/>
        </w:rPr>
        <w:t xml:space="preserve">is </w:t>
      </w:r>
      <w:r w:rsidR="0083774A" w:rsidRPr="002F5C68">
        <w:rPr>
          <w:rFonts w:ascii="Avenir Next LT Pro" w:hAnsi="Avenir Next LT Pro" w:cstheme="minorBidi"/>
          <w:sz w:val="20"/>
          <w:szCs w:val="20"/>
        </w:rPr>
        <w:t xml:space="preserve">a </w:t>
      </w:r>
      <w:r w:rsidR="000B6148" w:rsidRPr="002F5C68">
        <w:rPr>
          <w:rFonts w:ascii="Avenir Next LT Pro" w:hAnsi="Avenir Next LT Pro" w:cstheme="minorBidi"/>
          <w:sz w:val="20"/>
          <w:szCs w:val="20"/>
        </w:rPr>
        <w:t>w</w:t>
      </w:r>
      <w:r w:rsidRPr="002F5C68">
        <w:rPr>
          <w:rFonts w:ascii="Avenir Next LT Pro" w:hAnsi="Avenir Next LT Pro" w:cstheme="minorBidi"/>
          <w:sz w:val="20"/>
          <w:szCs w:val="20"/>
        </w:rPr>
        <w:t xml:space="preserve">ritten notice, </w:t>
      </w:r>
      <w:r w:rsidR="007F0EB2" w:rsidRPr="002F5C68">
        <w:rPr>
          <w:rFonts w:ascii="Avenir Next LT Pro" w:hAnsi="Avenir Next LT Pro" w:cstheme="minorBidi"/>
          <w:sz w:val="20"/>
          <w:szCs w:val="20"/>
        </w:rPr>
        <w:t xml:space="preserve">advertising </w:t>
      </w:r>
      <w:r w:rsidR="00E91F73" w:rsidRPr="002F5C68">
        <w:rPr>
          <w:rFonts w:ascii="Avenir Next LT Pro" w:hAnsi="Avenir Next LT Pro" w:cstheme="minorBidi"/>
          <w:sz w:val="20"/>
          <w:szCs w:val="20"/>
        </w:rPr>
        <w:t xml:space="preserve">to whom the contract award will be </w:t>
      </w:r>
      <w:r w:rsidR="002F5C68" w:rsidRPr="002F5C68">
        <w:rPr>
          <w:rFonts w:ascii="Avenir Next LT Pro" w:hAnsi="Avenir Next LT Pro" w:cstheme="minorBidi"/>
          <w:sz w:val="20"/>
          <w:szCs w:val="20"/>
        </w:rPr>
        <w:t>awarded to</w:t>
      </w:r>
      <w:r w:rsidR="007F0EB2" w:rsidRPr="002F5C68">
        <w:rPr>
          <w:rFonts w:ascii="Avenir Next LT Pro" w:hAnsi="Avenir Next LT Pro" w:cstheme="minorBidi"/>
          <w:sz w:val="20"/>
          <w:szCs w:val="20"/>
        </w:rPr>
        <w:t>. This notice will be published on the PGE website</w:t>
      </w:r>
      <w:r w:rsidR="002F5C68">
        <w:rPr>
          <w:rFonts w:ascii="Avenir Next LT Pro" w:hAnsi="Avenir Next LT Pro" w:cstheme="minorBidi"/>
          <w:sz w:val="20"/>
          <w:szCs w:val="20"/>
        </w:rPr>
        <w:t xml:space="preserve"> for a minimum of seven</w:t>
      </w:r>
      <w:r w:rsidR="00A9178F">
        <w:rPr>
          <w:rFonts w:ascii="Avenir Next LT Pro" w:hAnsi="Avenir Next LT Pro" w:cstheme="minorBidi"/>
          <w:sz w:val="20"/>
          <w:szCs w:val="20"/>
        </w:rPr>
        <w:t xml:space="preserve"> (7)</w:t>
      </w:r>
      <w:r w:rsidR="002F5C68">
        <w:rPr>
          <w:rFonts w:ascii="Avenir Next LT Pro" w:hAnsi="Avenir Next LT Pro" w:cstheme="minorBidi"/>
          <w:sz w:val="20"/>
          <w:szCs w:val="20"/>
        </w:rPr>
        <w:t xml:space="preserve"> </w:t>
      </w:r>
      <w:r w:rsidR="002F5C68" w:rsidRPr="00F85543">
        <w:rPr>
          <w:rFonts w:ascii="Avenir Next LT Pro" w:hAnsi="Avenir Next LT Pro" w:cstheme="minorBidi"/>
          <w:sz w:val="20"/>
          <w:szCs w:val="20"/>
        </w:rPr>
        <w:t>calendar days prior to</w:t>
      </w:r>
      <w:r w:rsidR="0049407F" w:rsidRPr="00F85543">
        <w:rPr>
          <w:rFonts w:ascii="Avenir Next LT Pro" w:hAnsi="Avenir Next LT Pro" w:cstheme="minorBidi"/>
          <w:sz w:val="20"/>
          <w:szCs w:val="20"/>
        </w:rPr>
        <w:t xml:space="preserve"> awarding the contract to the highest-scored Offeror. </w:t>
      </w:r>
      <w:r w:rsidR="007F0EB2" w:rsidRPr="00F85543">
        <w:rPr>
          <w:rFonts w:ascii="Avenir Next LT Pro" w:hAnsi="Avenir Next LT Pro" w:cstheme="minorBidi"/>
          <w:sz w:val="20"/>
          <w:szCs w:val="20"/>
        </w:rPr>
        <w:t xml:space="preserve"> </w:t>
      </w:r>
    </w:p>
    <w:p w14:paraId="015DDF7D" w14:textId="4F8ECFE5" w:rsidR="00430B08" w:rsidRPr="00F85543" w:rsidRDefault="00430B08" w:rsidP="00662704">
      <w:pPr>
        <w:pStyle w:val="ListParagraph"/>
        <w:numPr>
          <w:ilvl w:val="0"/>
          <w:numId w:val="8"/>
        </w:numPr>
        <w:spacing w:before="120" w:after="120"/>
        <w:ind w:left="1080"/>
        <w:jc w:val="both"/>
        <w:rPr>
          <w:rFonts w:ascii="Avenir Next LT Pro" w:hAnsi="Avenir Next LT Pro" w:cstheme="minorBidi"/>
          <w:sz w:val="20"/>
          <w:szCs w:val="20"/>
        </w:rPr>
      </w:pPr>
      <w:r w:rsidRPr="00F85543">
        <w:rPr>
          <w:rFonts w:ascii="Avenir Next LT Pro" w:hAnsi="Avenir Next LT Pro" w:cstheme="minorBidi"/>
          <w:b/>
          <w:sz w:val="20"/>
          <w:szCs w:val="20"/>
        </w:rPr>
        <w:t>“</w:t>
      </w:r>
      <w:r w:rsidR="00BA593A" w:rsidRPr="00F85543">
        <w:rPr>
          <w:rFonts w:ascii="Avenir Next LT Pro" w:hAnsi="Avenir Next LT Pro" w:cstheme="minorBidi"/>
          <w:b/>
          <w:sz w:val="20"/>
          <w:szCs w:val="20"/>
        </w:rPr>
        <w:t xml:space="preserve">Proposal </w:t>
      </w:r>
      <w:r w:rsidRPr="00F85543">
        <w:rPr>
          <w:rFonts w:ascii="Avenir Next LT Pro" w:hAnsi="Avenir Next LT Pro" w:cstheme="minorBidi"/>
          <w:b/>
          <w:sz w:val="20"/>
          <w:szCs w:val="20"/>
        </w:rPr>
        <w:t>Submission”</w:t>
      </w:r>
      <w:r w:rsidRPr="00F85543">
        <w:rPr>
          <w:rFonts w:ascii="Avenir Next LT Pro" w:hAnsi="Avenir Next LT Pro" w:cstheme="minorBidi"/>
          <w:sz w:val="20"/>
          <w:szCs w:val="20"/>
        </w:rPr>
        <w:t xml:space="preserve"> is a competitive offer, which is binding on the </w:t>
      </w:r>
      <w:r w:rsidR="00F37E45" w:rsidRPr="00F85543">
        <w:rPr>
          <w:rFonts w:ascii="Avenir Next LT Pro" w:hAnsi="Avenir Next LT Pro" w:cstheme="minorBidi"/>
          <w:sz w:val="20"/>
          <w:szCs w:val="20"/>
        </w:rPr>
        <w:t>O</w:t>
      </w:r>
      <w:r w:rsidRPr="00F85543">
        <w:rPr>
          <w:rFonts w:ascii="Avenir Next LT Pro" w:hAnsi="Avenir Next LT Pro" w:cstheme="minorBidi"/>
          <w:sz w:val="20"/>
          <w:szCs w:val="20"/>
        </w:rPr>
        <w:t xml:space="preserve">fferor, in which price, delivery, and conformance to specifications and the requirements of the </w:t>
      </w:r>
      <w:r w:rsidR="00511726" w:rsidRPr="00F85543">
        <w:rPr>
          <w:rFonts w:ascii="Avenir Next LT Pro" w:hAnsi="Avenir Next LT Pro" w:cstheme="minorBidi"/>
          <w:sz w:val="20"/>
          <w:szCs w:val="20"/>
        </w:rPr>
        <w:t>RFP</w:t>
      </w:r>
      <w:r w:rsidRPr="00F85543">
        <w:rPr>
          <w:rFonts w:ascii="Avenir Next LT Pro" w:hAnsi="Avenir Next LT Pro" w:cstheme="minorBidi"/>
          <w:sz w:val="20"/>
          <w:szCs w:val="20"/>
        </w:rPr>
        <w:t xml:space="preserve"> will be the predominant award criteria. </w:t>
      </w:r>
    </w:p>
    <w:p w14:paraId="095379FB" w14:textId="44AA7EAD" w:rsidR="00430B08" w:rsidRPr="00F85543" w:rsidRDefault="00430B08" w:rsidP="00662704">
      <w:pPr>
        <w:pStyle w:val="ListParagraph"/>
        <w:numPr>
          <w:ilvl w:val="0"/>
          <w:numId w:val="8"/>
        </w:numPr>
        <w:spacing w:before="120" w:after="120"/>
        <w:ind w:left="1080"/>
        <w:jc w:val="both"/>
        <w:rPr>
          <w:rFonts w:ascii="Avenir Next LT Pro" w:hAnsi="Avenir Next LT Pro" w:cstheme="minorBidi"/>
          <w:sz w:val="20"/>
          <w:szCs w:val="20"/>
        </w:rPr>
      </w:pPr>
      <w:r w:rsidRPr="00F85543">
        <w:rPr>
          <w:rFonts w:ascii="Avenir Next LT Pro" w:hAnsi="Avenir Next LT Pro" w:cstheme="minorBidi"/>
          <w:b/>
          <w:sz w:val="20"/>
          <w:szCs w:val="20"/>
        </w:rPr>
        <w:t>“</w:t>
      </w:r>
      <w:r w:rsidR="00F85A1A" w:rsidRPr="00F85543">
        <w:rPr>
          <w:rFonts w:ascii="Avenir Next LT Pro" w:hAnsi="Avenir Next LT Pro" w:cstheme="minorBidi"/>
          <w:b/>
          <w:sz w:val="20"/>
          <w:szCs w:val="20"/>
        </w:rPr>
        <w:t>S</w:t>
      </w:r>
      <w:r w:rsidR="12BF044D" w:rsidRPr="00F85543">
        <w:rPr>
          <w:rFonts w:ascii="Avenir Next LT Pro" w:hAnsi="Avenir Next LT Pro" w:cstheme="minorBidi"/>
          <w:b/>
          <w:sz w:val="20"/>
          <w:szCs w:val="20"/>
        </w:rPr>
        <w:t>tatement of Work</w:t>
      </w:r>
      <w:r w:rsidRPr="00F85543">
        <w:rPr>
          <w:rFonts w:ascii="Avenir Next LT Pro" w:hAnsi="Avenir Next LT Pro" w:cstheme="minorBidi"/>
          <w:b/>
          <w:sz w:val="20"/>
          <w:szCs w:val="20"/>
        </w:rPr>
        <w:t>”</w:t>
      </w:r>
      <w:r w:rsidRPr="00F85543">
        <w:rPr>
          <w:rFonts w:ascii="Avenir Next LT Pro" w:hAnsi="Avenir Next LT Pro" w:cstheme="minorBidi"/>
          <w:sz w:val="20"/>
          <w:szCs w:val="20"/>
        </w:rPr>
        <w:t xml:space="preserve"> refers to the portion of the contract documents consisting of the written requirements for the Work, </w:t>
      </w:r>
      <w:r w:rsidR="69FF3701" w:rsidRPr="00F85543">
        <w:rPr>
          <w:rFonts w:ascii="Avenir Next LT Pro" w:hAnsi="Avenir Next LT Pro" w:cstheme="minorBidi"/>
          <w:sz w:val="20"/>
          <w:szCs w:val="20"/>
        </w:rPr>
        <w:t xml:space="preserve">tasks &amp; milestones, </w:t>
      </w:r>
      <w:r w:rsidR="00624AFD" w:rsidRPr="00F85543">
        <w:rPr>
          <w:rFonts w:ascii="Avenir Next LT Pro" w:hAnsi="Avenir Next LT Pro" w:cstheme="minorBidi"/>
          <w:sz w:val="20"/>
          <w:szCs w:val="20"/>
        </w:rPr>
        <w:t xml:space="preserve">deliverables, </w:t>
      </w:r>
      <w:r w:rsidR="4349DFE7" w:rsidRPr="00F85543">
        <w:rPr>
          <w:rFonts w:ascii="Avenir Next LT Pro" w:hAnsi="Avenir Next LT Pro" w:cstheme="minorBidi"/>
          <w:sz w:val="20"/>
          <w:szCs w:val="20"/>
        </w:rPr>
        <w:t xml:space="preserve">acceptance criteria, </w:t>
      </w:r>
      <w:r w:rsidRPr="00F85543">
        <w:rPr>
          <w:rFonts w:ascii="Avenir Next LT Pro" w:hAnsi="Avenir Next LT Pro" w:cstheme="minorBidi"/>
          <w:sz w:val="20"/>
          <w:szCs w:val="20"/>
        </w:rPr>
        <w:t xml:space="preserve">and performance of services. </w:t>
      </w:r>
    </w:p>
    <w:p w14:paraId="4D928C4C" w14:textId="2E5D6C37" w:rsidR="00430B08" w:rsidRPr="00F85543" w:rsidRDefault="00430B08" w:rsidP="00662704">
      <w:pPr>
        <w:pStyle w:val="ListParagraph"/>
        <w:numPr>
          <w:ilvl w:val="0"/>
          <w:numId w:val="8"/>
        </w:numPr>
        <w:spacing w:before="120" w:after="120"/>
        <w:ind w:left="1080"/>
        <w:jc w:val="both"/>
        <w:rPr>
          <w:rFonts w:ascii="Avenir Next LT Pro" w:hAnsi="Avenir Next LT Pro" w:cstheme="minorBidi"/>
          <w:sz w:val="20"/>
          <w:szCs w:val="20"/>
        </w:rPr>
      </w:pPr>
      <w:r w:rsidRPr="00F85543">
        <w:rPr>
          <w:rFonts w:ascii="Avenir Next LT Pro" w:hAnsi="Avenir Next LT Pro" w:cstheme="minorBidi"/>
          <w:b/>
          <w:sz w:val="20"/>
          <w:szCs w:val="20"/>
        </w:rPr>
        <w:t>“SPOC</w:t>
      </w:r>
      <w:r w:rsidR="00DE1B77" w:rsidRPr="00F85543">
        <w:rPr>
          <w:rFonts w:ascii="Avenir Next LT Pro" w:hAnsi="Avenir Next LT Pro" w:cstheme="minorBidi"/>
          <w:b/>
          <w:sz w:val="20"/>
          <w:szCs w:val="20"/>
        </w:rPr>
        <w:t>”</w:t>
      </w:r>
      <w:r w:rsidRPr="00F85543">
        <w:rPr>
          <w:rFonts w:ascii="Avenir Next LT Pro" w:hAnsi="Avenir Next LT Pro" w:cstheme="minorBidi"/>
          <w:b/>
          <w:sz w:val="20"/>
          <w:szCs w:val="20"/>
        </w:rPr>
        <w:t xml:space="preserve"> </w:t>
      </w:r>
      <w:r w:rsidRPr="00F85543">
        <w:rPr>
          <w:rFonts w:ascii="Avenir Next LT Pro" w:hAnsi="Avenir Next LT Pro" w:cstheme="minorBidi"/>
          <w:sz w:val="20"/>
          <w:szCs w:val="20"/>
        </w:rPr>
        <w:t>refers to the s</w:t>
      </w:r>
      <w:r w:rsidR="004C5AE5" w:rsidRPr="00F85543">
        <w:rPr>
          <w:rFonts w:ascii="Avenir Next LT Pro" w:hAnsi="Avenir Next LT Pro" w:cstheme="minorBidi"/>
          <w:sz w:val="20"/>
          <w:szCs w:val="20"/>
        </w:rPr>
        <w:t>ingle</w:t>
      </w:r>
      <w:r w:rsidRPr="00F85543">
        <w:rPr>
          <w:rFonts w:ascii="Avenir Next LT Pro" w:hAnsi="Avenir Next LT Pro" w:cstheme="minorBidi"/>
          <w:sz w:val="20"/>
          <w:szCs w:val="20"/>
        </w:rPr>
        <w:t xml:space="preserve"> point of contact listed on the cover sheet of </w:t>
      </w:r>
      <w:r w:rsidR="00CB30F8" w:rsidRPr="00F85543">
        <w:rPr>
          <w:rFonts w:ascii="Avenir Next LT Pro" w:hAnsi="Avenir Next LT Pro" w:cstheme="minorBidi"/>
          <w:sz w:val="20"/>
          <w:szCs w:val="20"/>
        </w:rPr>
        <w:t>this RFP</w:t>
      </w:r>
      <w:r w:rsidRPr="00F85543">
        <w:rPr>
          <w:rFonts w:ascii="Avenir Next LT Pro" w:hAnsi="Avenir Next LT Pro" w:cstheme="minorBidi"/>
          <w:sz w:val="20"/>
          <w:szCs w:val="20"/>
        </w:rPr>
        <w:t xml:space="preserve">. </w:t>
      </w:r>
      <w:r w:rsidR="0044561F" w:rsidRPr="00F85543">
        <w:rPr>
          <w:rFonts w:ascii="Avenir Next LT Pro" w:hAnsi="Avenir Next LT Pro" w:cstheme="minorBidi"/>
          <w:sz w:val="20"/>
          <w:szCs w:val="20"/>
        </w:rPr>
        <w:t xml:space="preserve">The SPOC will be </w:t>
      </w:r>
      <w:r w:rsidRPr="00F85543">
        <w:rPr>
          <w:rFonts w:ascii="Avenir Next LT Pro" w:hAnsi="Avenir Next LT Pro" w:cstheme="minorBidi"/>
          <w:sz w:val="20"/>
          <w:szCs w:val="20"/>
        </w:rPr>
        <w:t>managing the RFP process on behalf of PGE.</w:t>
      </w:r>
    </w:p>
    <w:p w14:paraId="3BE7BFFA" w14:textId="78D84E84" w:rsidR="009C4E83" w:rsidRPr="00F85543" w:rsidRDefault="0022087E" w:rsidP="00662704">
      <w:pPr>
        <w:pStyle w:val="Heading2"/>
        <w:numPr>
          <w:ilvl w:val="0"/>
          <w:numId w:val="16"/>
        </w:numPr>
        <w:spacing w:line="259" w:lineRule="auto"/>
        <w:jc w:val="both"/>
        <w:rPr>
          <w:rFonts w:ascii="Avenir Next LT Pro" w:hAnsi="Avenir Next LT Pro"/>
          <w:i w:val="0"/>
          <w:iCs w:val="0"/>
          <w:sz w:val="20"/>
          <w:szCs w:val="20"/>
        </w:rPr>
      </w:pPr>
      <w:bookmarkStart w:id="21" w:name="_Toc200719227"/>
      <w:r w:rsidRPr="00F85543">
        <w:rPr>
          <w:rFonts w:ascii="Avenir Next LT Pro" w:hAnsi="Avenir Next LT Pro"/>
          <w:i w:val="0"/>
          <w:iCs w:val="0"/>
          <w:sz w:val="20"/>
          <w:szCs w:val="20"/>
          <w:lang w:val="en"/>
        </w:rPr>
        <w:t>SPOC</w:t>
      </w:r>
      <w:bookmarkEnd w:id="21"/>
    </w:p>
    <w:p w14:paraId="44BCAB44" w14:textId="7D7F94BC" w:rsidR="009C4E83" w:rsidRPr="00F85543" w:rsidRDefault="009C4E83" w:rsidP="004C5AE5">
      <w:pPr>
        <w:spacing w:before="120" w:after="120"/>
        <w:ind w:firstLine="720"/>
        <w:jc w:val="both"/>
        <w:rPr>
          <w:rFonts w:ascii="Avenir Next LT Pro" w:hAnsi="Avenir Next LT Pro" w:cs="Calibri"/>
          <w:sz w:val="20"/>
          <w:szCs w:val="20"/>
          <w:lang w:val="en"/>
        </w:rPr>
      </w:pPr>
      <w:r w:rsidRPr="00F85543">
        <w:rPr>
          <w:rFonts w:ascii="Avenir Next LT Pro" w:hAnsi="Avenir Next LT Pro" w:cs="Calibri"/>
          <w:sz w:val="20"/>
          <w:szCs w:val="20"/>
          <w:lang w:val="en"/>
        </w:rPr>
        <w:t xml:space="preserve">The </w:t>
      </w:r>
      <w:r w:rsidR="0022087E" w:rsidRPr="00F85543">
        <w:rPr>
          <w:rFonts w:ascii="Avenir Next LT Pro" w:hAnsi="Avenir Next LT Pro" w:cs="Calibri"/>
          <w:sz w:val="20"/>
          <w:szCs w:val="20"/>
          <w:lang w:val="en"/>
        </w:rPr>
        <w:t>SPOC</w:t>
      </w:r>
      <w:r w:rsidRPr="00F85543">
        <w:rPr>
          <w:rFonts w:ascii="Avenir Next LT Pro" w:hAnsi="Avenir Next LT Pro" w:cs="Calibri"/>
          <w:sz w:val="20"/>
          <w:szCs w:val="20"/>
          <w:lang w:val="en"/>
        </w:rPr>
        <w:t xml:space="preserve"> for all correspondence related to this RFP is as follows: </w:t>
      </w:r>
    </w:p>
    <w:p w14:paraId="07DC5C19" w14:textId="1CC87AD9" w:rsidR="004C5AE5" w:rsidRPr="00F85543" w:rsidRDefault="00BB3692" w:rsidP="004C5AE5">
      <w:pPr>
        <w:ind w:firstLine="720"/>
        <w:jc w:val="both"/>
        <w:rPr>
          <w:rFonts w:ascii="Avenir Next LT Pro" w:hAnsi="Avenir Next LT Pro" w:cs="Calibri"/>
          <w:sz w:val="20"/>
          <w:szCs w:val="20"/>
        </w:rPr>
      </w:pPr>
      <w:r w:rsidRPr="00F85543">
        <w:rPr>
          <w:rFonts w:ascii="Avenir Next LT Pro" w:hAnsi="Avenir Next LT Pro" w:cs="Calibri"/>
          <w:sz w:val="20"/>
          <w:szCs w:val="20"/>
        </w:rPr>
        <w:t>Email:</w:t>
      </w:r>
      <w:r w:rsidR="1C7EADC1" w:rsidRPr="00F85543">
        <w:rPr>
          <w:rFonts w:ascii="Avenir Next LT Pro" w:hAnsi="Avenir Next LT Pro" w:cs="Calibri"/>
          <w:sz w:val="20"/>
          <w:szCs w:val="20"/>
        </w:rPr>
        <w:t xml:space="preserve"> </w:t>
      </w:r>
      <w:hyperlink r:id="rId17" w:history="1">
        <w:r w:rsidR="004C5AE5" w:rsidRPr="00F85543">
          <w:rPr>
            <w:rStyle w:val="Hyperlink"/>
            <w:rFonts w:ascii="Avenir Next LT Pro" w:hAnsi="Avenir Next LT Pro" w:cs="Calibri"/>
            <w:sz w:val="20"/>
            <w:szCs w:val="20"/>
          </w:rPr>
          <w:t>pgesolicitations@pgn.com</w:t>
        </w:r>
      </w:hyperlink>
    </w:p>
    <w:p w14:paraId="1E68867B" w14:textId="77777777" w:rsidR="004C5AE5" w:rsidRPr="00F85543" w:rsidRDefault="004C5AE5" w:rsidP="004C5AE5">
      <w:pPr>
        <w:ind w:firstLine="720"/>
        <w:jc w:val="both"/>
        <w:rPr>
          <w:rFonts w:ascii="Avenir Next LT Pro" w:hAnsi="Avenir Next LT Pro" w:cs="Calibri"/>
          <w:sz w:val="20"/>
          <w:szCs w:val="20"/>
        </w:rPr>
      </w:pPr>
    </w:p>
    <w:p w14:paraId="246DB03A" w14:textId="542EB1D1" w:rsidR="00626E09" w:rsidRPr="00F85543" w:rsidRDefault="00F41280" w:rsidP="004C5AE5">
      <w:pPr>
        <w:ind w:left="720"/>
        <w:jc w:val="both"/>
        <w:rPr>
          <w:rFonts w:ascii="Avenir Next LT Pro" w:hAnsi="Avenir Next LT Pro" w:cs="Calibri"/>
          <w:sz w:val="20"/>
          <w:szCs w:val="20"/>
        </w:rPr>
      </w:pPr>
      <w:r w:rsidRPr="00F85543">
        <w:rPr>
          <w:rFonts w:ascii="Avenir Next LT Pro" w:hAnsi="Avenir Next LT Pro"/>
          <w:sz w:val="20"/>
          <w:szCs w:val="20"/>
        </w:rPr>
        <w:t xml:space="preserve">The </w:t>
      </w:r>
      <w:r w:rsidR="0036161A" w:rsidRPr="00F85543">
        <w:rPr>
          <w:rFonts w:ascii="Avenir Next LT Pro" w:hAnsi="Avenir Next LT Pro"/>
          <w:sz w:val="20"/>
          <w:szCs w:val="20"/>
        </w:rPr>
        <w:t xml:space="preserve">Offeror </w:t>
      </w:r>
      <w:r w:rsidR="001A0851" w:rsidRPr="00F85543">
        <w:rPr>
          <w:rFonts w:ascii="Avenir Next LT Pro" w:hAnsi="Avenir Next LT Pro"/>
          <w:sz w:val="20"/>
          <w:szCs w:val="20"/>
        </w:rPr>
        <w:t xml:space="preserve">shall send its proposal and all correspondence regarding the RFP to the </w:t>
      </w:r>
      <w:r w:rsidR="00B46418" w:rsidRPr="00F85543">
        <w:rPr>
          <w:rFonts w:ascii="Avenir Next LT Pro" w:hAnsi="Avenir Next LT Pro"/>
          <w:sz w:val="20"/>
          <w:szCs w:val="20"/>
        </w:rPr>
        <w:t>SPOC</w:t>
      </w:r>
      <w:r w:rsidRPr="00F85543">
        <w:rPr>
          <w:rFonts w:ascii="Avenir Next LT Pro" w:hAnsi="Avenir Next LT Pro"/>
          <w:sz w:val="20"/>
          <w:szCs w:val="20"/>
        </w:rPr>
        <w:t xml:space="preserve"> indicated above</w:t>
      </w:r>
      <w:r w:rsidR="001A0851" w:rsidRPr="00F85543">
        <w:rPr>
          <w:rFonts w:ascii="Avenir Next LT Pro" w:hAnsi="Avenir Next LT Pro"/>
          <w:sz w:val="20"/>
          <w:szCs w:val="20"/>
        </w:rPr>
        <w:t xml:space="preserve">. To ensure timely and adequate consideration of </w:t>
      </w:r>
      <w:r w:rsidR="0036161A" w:rsidRPr="00F85543">
        <w:rPr>
          <w:rFonts w:ascii="Avenir Next LT Pro" w:hAnsi="Avenir Next LT Pro"/>
          <w:sz w:val="20"/>
          <w:szCs w:val="20"/>
        </w:rPr>
        <w:t>the Offeror’s</w:t>
      </w:r>
      <w:r w:rsidR="001A0851" w:rsidRPr="00F85543">
        <w:rPr>
          <w:rFonts w:ascii="Avenir Next LT Pro" w:hAnsi="Avenir Next LT Pro"/>
          <w:sz w:val="20"/>
          <w:szCs w:val="20"/>
        </w:rPr>
        <w:t xml:space="preserve"> proposal, </w:t>
      </w:r>
      <w:r w:rsidRPr="00F85543">
        <w:rPr>
          <w:rFonts w:ascii="Avenir Next LT Pro" w:hAnsi="Avenir Next LT Pro"/>
          <w:sz w:val="20"/>
          <w:szCs w:val="20"/>
        </w:rPr>
        <w:t xml:space="preserve">the </w:t>
      </w:r>
      <w:r w:rsidR="0036161A" w:rsidRPr="00F85543">
        <w:rPr>
          <w:rFonts w:ascii="Avenir Next LT Pro" w:hAnsi="Avenir Next LT Pro" w:cs="Calibri"/>
          <w:sz w:val="20"/>
          <w:szCs w:val="20"/>
        </w:rPr>
        <w:t xml:space="preserve">Offeror </w:t>
      </w:r>
      <w:r w:rsidR="001A0851" w:rsidRPr="00F85543">
        <w:rPr>
          <w:rFonts w:ascii="Avenir Next LT Pro" w:hAnsi="Avenir Next LT Pro"/>
          <w:sz w:val="20"/>
          <w:szCs w:val="20"/>
        </w:rPr>
        <w:t xml:space="preserve">must limit all contact, whether verbal or email, pertaining to this RFP, to the </w:t>
      </w:r>
      <w:r w:rsidR="00B46418" w:rsidRPr="00F85543">
        <w:rPr>
          <w:rFonts w:ascii="Avenir Next LT Pro" w:hAnsi="Avenir Next LT Pro"/>
          <w:sz w:val="20"/>
          <w:szCs w:val="20"/>
        </w:rPr>
        <w:t>SPOC</w:t>
      </w:r>
      <w:r w:rsidR="001A0851" w:rsidRPr="00F85543">
        <w:rPr>
          <w:rFonts w:ascii="Avenir Next LT Pro" w:hAnsi="Avenir Next LT Pro"/>
          <w:sz w:val="20"/>
          <w:szCs w:val="20"/>
        </w:rPr>
        <w:t xml:space="preserve"> above for the duration of the RFP process.  Any communication to other PGE individuals </w:t>
      </w:r>
      <w:r w:rsidR="001A0851" w:rsidRPr="00F85543">
        <w:rPr>
          <w:rFonts w:ascii="Avenir Next LT Pro" w:hAnsi="Avenir Next LT Pro" w:cs="Calibri"/>
          <w:sz w:val="20"/>
          <w:szCs w:val="20"/>
        </w:rPr>
        <w:t>about</w:t>
      </w:r>
      <w:r w:rsidR="001A0851" w:rsidRPr="00F85543">
        <w:rPr>
          <w:rFonts w:ascii="Avenir Next LT Pro" w:hAnsi="Avenir Next LT Pro"/>
          <w:sz w:val="20"/>
          <w:szCs w:val="20"/>
        </w:rPr>
        <w:t xml:space="preserve"> this RFP, without the approval of the </w:t>
      </w:r>
      <w:r w:rsidR="00B46418" w:rsidRPr="00F85543">
        <w:rPr>
          <w:rFonts w:ascii="Avenir Next LT Pro" w:hAnsi="Avenir Next LT Pro"/>
          <w:sz w:val="20"/>
          <w:szCs w:val="20"/>
        </w:rPr>
        <w:t>SPOC</w:t>
      </w:r>
      <w:r w:rsidR="001A0851" w:rsidRPr="00F85543">
        <w:rPr>
          <w:rFonts w:ascii="Avenir Next LT Pro" w:hAnsi="Avenir Next LT Pro"/>
          <w:sz w:val="20"/>
          <w:szCs w:val="20"/>
        </w:rPr>
        <w:t xml:space="preserve">, may disqualify </w:t>
      </w:r>
      <w:r w:rsidR="004E5E9A" w:rsidRPr="00F85543">
        <w:rPr>
          <w:rFonts w:ascii="Avenir Next LT Pro" w:hAnsi="Avenir Next LT Pro"/>
          <w:sz w:val="20"/>
          <w:szCs w:val="20"/>
        </w:rPr>
        <w:t>the Offeror</w:t>
      </w:r>
      <w:r w:rsidR="001A0851" w:rsidRPr="00F85543">
        <w:rPr>
          <w:rFonts w:ascii="Avenir Next LT Pro" w:hAnsi="Avenir Next LT Pro"/>
          <w:sz w:val="20"/>
          <w:szCs w:val="20"/>
        </w:rPr>
        <w:t xml:space="preserve"> from further consideration.</w:t>
      </w:r>
    </w:p>
    <w:p w14:paraId="1F0E5AD8" w14:textId="77777777" w:rsidR="00626E09" w:rsidRPr="00A02FAD" w:rsidRDefault="00626E09" w:rsidP="00D93EC1">
      <w:pPr>
        <w:spacing w:before="120" w:after="120"/>
        <w:jc w:val="both"/>
        <w:rPr>
          <w:rFonts w:ascii="Avenir Next LT Pro" w:hAnsi="Avenir Next LT Pro" w:cs="Calibri"/>
          <w:b/>
          <w:color w:val="FF0000"/>
          <w:sz w:val="20"/>
          <w:szCs w:val="20"/>
          <w:highlight w:val="yellow"/>
          <w:lang w:val="en"/>
        </w:rPr>
        <w:sectPr w:rsidR="00626E09" w:rsidRPr="00A02FAD" w:rsidSect="00464B17">
          <w:pgSz w:w="12240" w:h="15840" w:code="1"/>
          <w:pgMar w:top="576" w:right="1440" w:bottom="576" w:left="1440" w:header="720" w:footer="720" w:gutter="0"/>
          <w:cols w:space="720"/>
          <w:titlePg/>
          <w:docGrid w:linePitch="360"/>
        </w:sectPr>
      </w:pPr>
    </w:p>
    <w:p w14:paraId="23EB3604" w14:textId="6A656407" w:rsidR="00D8765E" w:rsidRPr="009A67FF" w:rsidRDefault="00D8765E" w:rsidP="00D93EC1">
      <w:pPr>
        <w:pStyle w:val="Title"/>
        <w:pBdr>
          <w:top w:val="single" w:sz="4" w:space="1" w:color="auto"/>
          <w:bottom w:val="single" w:sz="4" w:space="1" w:color="auto"/>
        </w:pBdr>
        <w:spacing w:before="120" w:after="120"/>
        <w:jc w:val="both"/>
        <w:outlineLvl w:val="0"/>
        <w:rPr>
          <w:rFonts w:ascii="Avenir Next LT Pro" w:hAnsi="Avenir Next LT Pro" w:cs="Calibri"/>
          <w:spacing w:val="20"/>
          <w:sz w:val="20"/>
          <w:szCs w:val="20"/>
          <w:lang w:val="en"/>
        </w:rPr>
      </w:pPr>
      <w:bookmarkStart w:id="22" w:name="_Toc438195276"/>
      <w:bookmarkStart w:id="23" w:name="_Toc200719228"/>
      <w:r w:rsidRPr="009A67FF">
        <w:rPr>
          <w:rFonts w:ascii="Avenir Next LT Pro" w:hAnsi="Avenir Next LT Pro" w:cs="Calibri"/>
          <w:spacing w:val="20"/>
          <w:sz w:val="20"/>
          <w:szCs w:val="20"/>
          <w:lang w:val="en"/>
        </w:rPr>
        <w:lastRenderedPageBreak/>
        <w:t xml:space="preserve">SECTION </w:t>
      </w:r>
      <w:r w:rsidR="008D682A" w:rsidRPr="009A67FF">
        <w:rPr>
          <w:rFonts w:ascii="Avenir Next LT Pro" w:hAnsi="Avenir Next LT Pro" w:cs="Calibri"/>
          <w:spacing w:val="20"/>
          <w:sz w:val="20"/>
          <w:szCs w:val="20"/>
          <w:lang w:val="en"/>
        </w:rPr>
        <w:t>2</w:t>
      </w:r>
      <w:r w:rsidRPr="009A67FF">
        <w:rPr>
          <w:rFonts w:ascii="Avenir Next LT Pro" w:hAnsi="Avenir Next LT Pro" w:cs="Calibri"/>
          <w:spacing w:val="20"/>
          <w:sz w:val="20"/>
          <w:szCs w:val="20"/>
          <w:lang w:val="en"/>
        </w:rPr>
        <w:t xml:space="preserve">: </w:t>
      </w:r>
      <w:bookmarkEnd w:id="22"/>
      <w:r w:rsidR="001F4667" w:rsidRPr="009A67FF">
        <w:rPr>
          <w:rFonts w:ascii="Avenir Next LT Pro" w:hAnsi="Avenir Next LT Pro" w:cs="Calibri"/>
          <w:spacing w:val="20"/>
          <w:sz w:val="20"/>
          <w:szCs w:val="20"/>
          <w:lang w:val="en"/>
        </w:rPr>
        <w:t xml:space="preserve">OFFEROR </w:t>
      </w:r>
      <w:r w:rsidR="00364988" w:rsidRPr="009A67FF">
        <w:rPr>
          <w:rFonts w:ascii="Avenir Next LT Pro" w:hAnsi="Avenir Next LT Pro" w:cs="Calibri"/>
          <w:spacing w:val="20"/>
          <w:sz w:val="20"/>
          <w:szCs w:val="20"/>
          <w:lang w:val="en"/>
        </w:rPr>
        <w:t>INSTRUCTIONS</w:t>
      </w:r>
      <w:bookmarkEnd w:id="23"/>
    </w:p>
    <w:p w14:paraId="3A94F770" w14:textId="46672CB2" w:rsidR="005B18DD" w:rsidRPr="009A67FF" w:rsidRDefault="005B18DD" w:rsidP="00662704">
      <w:pPr>
        <w:pStyle w:val="Heading2"/>
        <w:numPr>
          <w:ilvl w:val="0"/>
          <w:numId w:val="17"/>
        </w:numPr>
        <w:jc w:val="both"/>
        <w:rPr>
          <w:rFonts w:ascii="Avenir Next LT Pro" w:hAnsi="Avenir Next LT Pro"/>
          <w:i w:val="0"/>
          <w:iCs w:val="0"/>
          <w:sz w:val="20"/>
          <w:szCs w:val="20"/>
        </w:rPr>
      </w:pPr>
      <w:bookmarkStart w:id="24" w:name="_Toc200719229"/>
      <w:bookmarkStart w:id="25" w:name="_Toc438195289"/>
      <w:bookmarkStart w:id="26" w:name="_Toc162517533"/>
      <w:bookmarkStart w:id="27" w:name="_Toc438195277"/>
      <w:r w:rsidRPr="009A67FF">
        <w:rPr>
          <w:rFonts w:ascii="Avenir Next LT Pro" w:hAnsi="Avenir Next LT Pro"/>
          <w:i w:val="0"/>
          <w:iCs w:val="0"/>
          <w:sz w:val="20"/>
          <w:szCs w:val="20"/>
        </w:rPr>
        <w:t>Standard Instructions, Clauses and Conditions</w:t>
      </w:r>
      <w:bookmarkEnd w:id="24"/>
      <w:r w:rsidRPr="009A67FF">
        <w:rPr>
          <w:rFonts w:ascii="Avenir Next LT Pro" w:hAnsi="Avenir Next LT Pro"/>
          <w:i w:val="0"/>
          <w:iCs w:val="0"/>
          <w:sz w:val="20"/>
          <w:szCs w:val="20"/>
        </w:rPr>
        <w:t xml:space="preserve"> </w:t>
      </w:r>
    </w:p>
    <w:p w14:paraId="7923B29B" w14:textId="7580B5D6" w:rsidR="004771F7" w:rsidRPr="009A67FF" w:rsidRDefault="004E5E9A" w:rsidP="009C0425">
      <w:pPr>
        <w:ind w:left="360"/>
        <w:jc w:val="both"/>
        <w:rPr>
          <w:rFonts w:ascii="Avenir Next LT Pro" w:hAnsi="Avenir Next LT Pro" w:cs="Arial"/>
          <w:sz w:val="20"/>
          <w:szCs w:val="20"/>
        </w:rPr>
      </w:pPr>
      <w:r w:rsidRPr="009A67FF">
        <w:rPr>
          <w:rFonts w:ascii="Avenir Next LT Pro" w:hAnsi="Avenir Next LT Pro" w:cs="Arial"/>
          <w:sz w:val="20"/>
          <w:szCs w:val="20"/>
        </w:rPr>
        <w:t xml:space="preserve">Offeror </w:t>
      </w:r>
      <w:r w:rsidR="005B18DD" w:rsidRPr="009A67FF">
        <w:rPr>
          <w:rFonts w:ascii="Avenir Next LT Pro" w:hAnsi="Avenir Next LT Pro" w:cs="Arial"/>
          <w:sz w:val="20"/>
          <w:szCs w:val="20"/>
        </w:rPr>
        <w:t>who submit</w:t>
      </w:r>
      <w:r w:rsidR="00986B1B" w:rsidRPr="009A67FF">
        <w:rPr>
          <w:rFonts w:ascii="Avenir Next LT Pro" w:hAnsi="Avenir Next LT Pro" w:cs="Arial"/>
          <w:sz w:val="20"/>
          <w:szCs w:val="20"/>
        </w:rPr>
        <w:t>s</w:t>
      </w:r>
      <w:r w:rsidR="005B18DD" w:rsidRPr="009A67FF">
        <w:rPr>
          <w:rFonts w:ascii="Avenir Next LT Pro" w:hAnsi="Avenir Next LT Pro" w:cs="Arial"/>
          <w:sz w:val="20"/>
          <w:szCs w:val="20"/>
        </w:rPr>
        <w:t xml:space="preserve"> a </w:t>
      </w:r>
      <w:r w:rsidRPr="009A67FF">
        <w:rPr>
          <w:rFonts w:ascii="Avenir Next LT Pro" w:hAnsi="Avenir Next LT Pro" w:cs="Arial"/>
          <w:sz w:val="20"/>
          <w:szCs w:val="20"/>
        </w:rPr>
        <w:t xml:space="preserve">proposal </w:t>
      </w:r>
      <w:r w:rsidR="005B18DD" w:rsidRPr="009A67FF">
        <w:rPr>
          <w:rFonts w:ascii="Avenir Next LT Pro" w:hAnsi="Avenir Next LT Pro" w:cs="Arial"/>
          <w:sz w:val="20"/>
          <w:szCs w:val="20"/>
        </w:rPr>
        <w:t>agree</w:t>
      </w:r>
      <w:r w:rsidR="00BC43F1" w:rsidRPr="009A67FF">
        <w:rPr>
          <w:rFonts w:ascii="Avenir Next LT Pro" w:hAnsi="Avenir Next LT Pro" w:cs="Arial"/>
          <w:sz w:val="20"/>
          <w:szCs w:val="20"/>
        </w:rPr>
        <w:t>s</w:t>
      </w:r>
      <w:r w:rsidR="005B18DD" w:rsidRPr="009A67FF">
        <w:rPr>
          <w:rFonts w:ascii="Avenir Next LT Pro" w:hAnsi="Avenir Next LT Pro" w:cs="Arial"/>
          <w:sz w:val="20"/>
          <w:szCs w:val="20"/>
        </w:rPr>
        <w:t xml:space="preserve"> to be bound by the instructions, clauses and conditions of the </w:t>
      </w:r>
      <w:r w:rsidR="00FD6760" w:rsidRPr="009A67FF">
        <w:rPr>
          <w:rFonts w:ascii="Avenir Next LT Pro" w:hAnsi="Avenir Next LT Pro" w:cs="Arial"/>
          <w:sz w:val="20"/>
          <w:szCs w:val="20"/>
        </w:rPr>
        <w:t>RFP</w:t>
      </w:r>
      <w:r w:rsidR="005B18DD" w:rsidRPr="009A67FF">
        <w:rPr>
          <w:rFonts w:ascii="Avenir Next LT Pro" w:hAnsi="Avenir Next LT Pro" w:cs="Arial"/>
          <w:sz w:val="20"/>
          <w:szCs w:val="20"/>
        </w:rPr>
        <w:t xml:space="preserve"> and </w:t>
      </w:r>
      <w:r w:rsidR="20E06F4D" w:rsidRPr="009A67FF">
        <w:rPr>
          <w:rFonts w:ascii="Avenir Next LT Pro" w:hAnsi="Avenir Next LT Pro" w:cs="Arial"/>
          <w:sz w:val="20"/>
          <w:szCs w:val="20"/>
        </w:rPr>
        <w:t>accepts</w:t>
      </w:r>
      <w:r w:rsidR="005B18DD" w:rsidRPr="009A67FF">
        <w:rPr>
          <w:rFonts w:ascii="Avenir Next LT Pro" w:hAnsi="Avenir Next LT Pro" w:cs="Arial"/>
          <w:sz w:val="20"/>
          <w:szCs w:val="20"/>
        </w:rPr>
        <w:t xml:space="preserve"> the clauses and conditions of the resulting contract.</w:t>
      </w:r>
    </w:p>
    <w:p w14:paraId="36D749EF" w14:textId="4ABD04AF" w:rsidR="004771F7" w:rsidRPr="00A9178F" w:rsidRDefault="004771F7" w:rsidP="00662704">
      <w:pPr>
        <w:pStyle w:val="Heading2"/>
        <w:numPr>
          <w:ilvl w:val="0"/>
          <w:numId w:val="17"/>
        </w:numPr>
        <w:jc w:val="both"/>
        <w:rPr>
          <w:rFonts w:ascii="Avenir Next LT Pro" w:hAnsi="Avenir Next LT Pro"/>
          <w:i w:val="0"/>
          <w:iCs w:val="0"/>
          <w:sz w:val="20"/>
          <w:szCs w:val="20"/>
        </w:rPr>
      </w:pPr>
      <w:bookmarkStart w:id="28" w:name="_Toc200719230"/>
      <w:r w:rsidRPr="00A9178F">
        <w:rPr>
          <w:rFonts w:ascii="Avenir Next LT Pro" w:hAnsi="Avenir Next LT Pro"/>
          <w:i w:val="0"/>
          <w:iCs w:val="0"/>
          <w:sz w:val="20"/>
          <w:szCs w:val="20"/>
        </w:rPr>
        <w:t>Questions during the Solicitation Period</w:t>
      </w:r>
      <w:bookmarkEnd w:id="28"/>
    </w:p>
    <w:p w14:paraId="7C3C1942" w14:textId="11DDBBC9" w:rsidR="004771F7" w:rsidRPr="00565494" w:rsidRDefault="004771F7" w:rsidP="009C0425">
      <w:pPr>
        <w:ind w:left="360"/>
        <w:jc w:val="both"/>
        <w:textAlignment w:val="baseline"/>
        <w:rPr>
          <w:rFonts w:ascii="Avenir Next LT Pro" w:hAnsi="Avenir Next LT Pro"/>
          <w:color w:val="FF0000"/>
          <w:sz w:val="20"/>
          <w:szCs w:val="20"/>
        </w:rPr>
      </w:pPr>
      <w:r w:rsidRPr="00A9178F">
        <w:rPr>
          <w:rFonts w:ascii="Avenir Next LT Pro" w:hAnsi="Avenir Next LT Pro"/>
          <w:sz w:val="20"/>
          <w:szCs w:val="20"/>
        </w:rPr>
        <w:t xml:space="preserve">All inquiries </w:t>
      </w:r>
      <w:r w:rsidR="004A0905" w:rsidRPr="00A9178F">
        <w:rPr>
          <w:rFonts w:ascii="Avenir Next LT Pro" w:hAnsi="Avenir Next LT Pro"/>
          <w:sz w:val="20"/>
          <w:szCs w:val="20"/>
        </w:rPr>
        <w:t xml:space="preserve">about this solicitation </w:t>
      </w:r>
      <w:r w:rsidRPr="00A9178F">
        <w:rPr>
          <w:rFonts w:ascii="Avenir Next LT Pro" w:hAnsi="Avenir Next LT Pro"/>
          <w:sz w:val="20"/>
          <w:szCs w:val="20"/>
        </w:rPr>
        <w:t xml:space="preserve">must be submitted in writing to the </w:t>
      </w:r>
      <w:r w:rsidR="0A65EE8B" w:rsidRPr="00A9178F">
        <w:rPr>
          <w:rFonts w:ascii="Avenir Next LT Pro" w:hAnsi="Avenir Next LT Pro"/>
          <w:sz w:val="20"/>
          <w:szCs w:val="20"/>
        </w:rPr>
        <w:t>SPOC</w:t>
      </w:r>
      <w:r w:rsidRPr="00A9178F">
        <w:rPr>
          <w:rFonts w:ascii="Avenir Next LT Pro" w:hAnsi="Avenir Next LT Pro"/>
          <w:sz w:val="20"/>
          <w:szCs w:val="20"/>
        </w:rPr>
        <w:t xml:space="preserve"> no later than seven (7) </w:t>
      </w:r>
      <w:r w:rsidRPr="00565494">
        <w:rPr>
          <w:rFonts w:ascii="Avenir Next LT Pro" w:hAnsi="Avenir Next LT Pro"/>
          <w:sz w:val="20"/>
          <w:szCs w:val="20"/>
        </w:rPr>
        <w:t>calendar days before the</w:t>
      </w:r>
      <w:r w:rsidR="00773735" w:rsidRPr="00565494">
        <w:rPr>
          <w:rFonts w:ascii="Avenir Next LT Pro" w:hAnsi="Avenir Next LT Pro"/>
          <w:sz w:val="20"/>
          <w:szCs w:val="20"/>
        </w:rPr>
        <w:t xml:space="preserve"> RFP</w:t>
      </w:r>
      <w:r w:rsidRPr="00565494">
        <w:rPr>
          <w:rFonts w:ascii="Avenir Next LT Pro" w:hAnsi="Avenir Next LT Pro"/>
          <w:sz w:val="20"/>
          <w:szCs w:val="20"/>
        </w:rPr>
        <w:t xml:space="preserve"> closing date. Inquiries received after that time m</w:t>
      </w:r>
      <w:r w:rsidR="009F0E68" w:rsidRPr="00565494">
        <w:rPr>
          <w:rFonts w:ascii="Avenir Next LT Pro" w:hAnsi="Avenir Next LT Pro"/>
          <w:sz w:val="20"/>
          <w:szCs w:val="20"/>
        </w:rPr>
        <w:t>ight</w:t>
      </w:r>
      <w:r w:rsidRPr="00565494">
        <w:rPr>
          <w:rFonts w:ascii="Avenir Next LT Pro" w:hAnsi="Avenir Next LT Pro"/>
          <w:sz w:val="20"/>
          <w:szCs w:val="20"/>
        </w:rPr>
        <w:t xml:space="preserve"> not be answered. </w:t>
      </w:r>
    </w:p>
    <w:p w14:paraId="28A1E51A" w14:textId="77777777" w:rsidR="004771F7" w:rsidRPr="00565494" w:rsidRDefault="004771F7" w:rsidP="00D93EC1">
      <w:pPr>
        <w:jc w:val="both"/>
        <w:textAlignment w:val="baseline"/>
        <w:rPr>
          <w:rFonts w:ascii="Avenir Next LT Pro" w:hAnsi="Avenir Next LT Pro"/>
          <w:sz w:val="20"/>
          <w:szCs w:val="20"/>
        </w:rPr>
      </w:pPr>
      <w:r w:rsidRPr="00565494">
        <w:rPr>
          <w:rFonts w:ascii="Avenir Next LT Pro" w:hAnsi="Avenir Next LT Pro"/>
          <w:sz w:val="20"/>
          <w:szCs w:val="20"/>
        </w:rPr>
        <w:t> </w:t>
      </w:r>
    </w:p>
    <w:p w14:paraId="177D1891" w14:textId="51EEB518" w:rsidR="004771F7" w:rsidRPr="00A02FAD" w:rsidRDefault="00582E94" w:rsidP="009C0425">
      <w:pPr>
        <w:ind w:left="360"/>
        <w:jc w:val="both"/>
        <w:textAlignment w:val="baseline"/>
        <w:rPr>
          <w:rFonts w:ascii="Avenir Next LT Pro" w:hAnsi="Avenir Next LT Pro"/>
          <w:sz w:val="20"/>
          <w:szCs w:val="20"/>
          <w:highlight w:val="yellow"/>
        </w:rPr>
      </w:pPr>
      <w:r w:rsidRPr="00565494">
        <w:rPr>
          <w:rFonts w:ascii="Avenir Next LT Pro" w:hAnsi="Avenir Next LT Pro"/>
          <w:sz w:val="20"/>
          <w:szCs w:val="20"/>
        </w:rPr>
        <w:t>Offeror</w:t>
      </w:r>
      <w:r w:rsidR="004771F7" w:rsidRPr="00565494">
        <w:rPr>
          <w:rFonts w:ascii="Avenir Next LT Pro" w:hAnsi="Avenir Next LT Pro"/>
          <w:sz w:val="20"/>
          <w:szCs w:val="20"/>
        </w:rPr>
        <w:t xml:space="preserve"> should reference as accurately as possible the section title and page number of the </w:t>
      </w:r>
      <w:r w:rsidR="009F0E68" w:rsidRPr="00565494">
        <w:rPr>
          <w:rFonts w:ascii="Avenir Next LT Pro" w:hAnsi="Avenir Next LT Pro"/>
          <w:sz w:val="20"/>
          <w:szCs w:val="20"/>
        </w:rPr>
        <w:t>RFP</w:t>
      </w:r>
      <w:r w:rsidR="004771F7" w:rsidRPr="00565494">
        <w:rPr>
          <w:rFonts w:ascii="Avenir Next LT Pro" w:hAnsi="Avenir Next LT Pro"/>
          <w:sz w:val="20"/>
          <w:szCs w:val="20"/>
        </w:rPr>
        <w:t xml:space="preserve"> to which the inquiry relates. Care should be taken by </w:t>
      </w:r>
      <w:r w:rsidR="006A40A7" w:rsidRPr="00565494">
        <w:rPr>
          <w:rFonts w:ascii="Avenir Next LT Pro" w:hAnsi="Avenir Next LT Pro"/>
          <w:sz w:val="20"/>
          <w:szCs w:val="20"/>
        </w:rPr>
        <w:t xml:space="preserve">the </w:t>
      </w:r>
      <w:r w:rsidRPr="00565494">
        <w:rPr>
          <w:rFonts w:ascii="Avenir Next LT Pro" w:hAnsi="Avenir Next LT Pro"/>
          <w:sz w:val="20"/>
          <w:szCs w:val="20"/>
        </w:rPr>
        <w:t xml:space="preserve">offeror </w:t>
      </w:r>
      <w:r w:rsidR="004771F7" w:rsidRPr="00565494">
        <w:rPr>
          <w:rFonts w:ascii="Avenir Next LT Pro" w:hAnsi="Avenir Next LT Pro"/>
          <w:sz w:val="20"/>
          <w:szCs w:val="20"/>
        </w:rPr>
        <w:t xml:space="preserve">to explain each question in sufficient detail to enable PGE to provide an accurate answer. Technical inquiries that are of a “proprietary” nature must be clearly marked “proprietary” at each relevant item. Items identified as proprietary will be treated as such except where PGE determines that the inquiry is not of a proprietary nature. PGE may edit the questions or may request that the </w:t>
      </w:r>
      <w:r w:rsidR="009C0425" w:rsidRPr="00565494">
        <w:rPr>
          <w:rFonts w:ascii="Avenir Next LT Pro" w:hAnsi="Avenir Next LT Pro"/>
          <w:sz w:val="20"/>
          <w:szCs w:val="20"/>
        </w:rPr>
        <w:t xml:space="preserve">Offeror </w:t>
      </w:r>
      <w:r w:rsidR="004771F7" w:rsidRPr="00565494">
        <w:rPr>
          <w:rFonts w:ascii="Avenir Next LT Pro" w:hAnsi="Avenir Next LT Pro"/>
          <w:sz w:val="20"/>
          <w:szCs w:val="20"/>
        </w:rPr>
        <w:t xml:space="preserve">do so, so that the proprietary nature of the question is eliminated, and the inquiry can be answered </w:t>
      </w:r>
      <w:r w:rsidR="00565494" w:rsidRPr="00565494">
        <w:rPr>
          <w:rFonts w:ascii="Avenir Next LT Pro" w:hAnsi="Avenir Next LT Pro"/>
          <w:sz w:val="20"/>
          <w:szCs w:val="20"/>
        </w:rPr>
        <w:t>to all potential</w:t>
      </w:r>
      <w:r w:rsidRPr="00565494">
        <w:rPr>
          <w:rFonts w:ascii="Avenir Next LT Pro" w:hAnsi="Avenir Next LT Pro"/>
          <w:sz w:val="20"/>
          <w:szCs w:val="20"/>
        </w:rPr>
        <w:t xml:space="preserve"> </w:t>
      </w:r>
      <w:r w:rsidR="009C0425" w:rsidRPr="00565494">
        <w:rPr>
          <w:rFonts w:ascii="Avenir Next LT Pro" w:hAnsi="Avenir Next LT Pro"/>
          <w:sz w:val="20"/>
          <w:szCs w:val="20"/>
        </w:rPr>
        <w:t>O</w:t>
      </w:r>
      <w:r w:rsidRPr="00565494">
        <w:rPr>
          <w:rFonts w:ascii="Avenir Next LT Pro" w:hAnsi="Avenir Next LT Pro"/>
          <w:sz w:val="20"/>
          <w:szCs w:val="20"/>
        </w:rPr>
        <w:t>fferor</w:t>
      </w:r>
      <w:r w:rsidR="00565494" w:rsidRPr="00565494">
        <w:rPr>
          <w:rFonts w:ascii="Avenir Next LT Pro" w:hAnsi="Avenir Next LT Pro"/>
          <w:sz w:val="20"/>
          <w:szCs w:val="20"/>
        </w:rPr>
        <w:t>s</w:t>
      </w:r>
      <w:r w:rsidR="004771F7" w:rsidRPr="00565494">
        <w:rPr>
          <w:rFonts w:ascii="Avenir Next LT Pro" w:hAnsi="Avenir Next LT Pro"/>
          <w:sz w:val="20"/>
          <w:szCs w:val="20"/>
        </w:rPr>
        <w:t xml:space="preserve">. Inquiries not submitted in a form that can be distributed to </w:t>
      </w:r>
      <w:r w:rsidR="004C19C2" w:rsidRPr="00565494">
        <w:rPr>
          <w:rFonts w:ascii="Avenir Next LT Pro" w:hAnsi="Avenir Next LT Pro"/>
          <w:sz w:val="20"/>
          <w:szCs w:val="20"/>
        </w:rPr>
        <w:t xml:space="preserve">each </w:t>
      </w:r>
      <w:r w:rsidR="009C0425" w:rsidRPr="00565494">
        <w:rPr>
          <w:rFonts w:ascii="Avenir Next LT Pro" w:hAnsi="Avenir Next LT Pro"/>
          <w:sz w:val="20"/>
          <w:szCs w:val="20"/>
        </w:rPr>
        <w:t>O</w:t>
      </w:r>
      <w:r w:rsidRPr="00565494">
        <w:rPr>
          <w:rFonts w:ascii="Avenir Next LT Pro" w:hAnsi="Avenir Next LT Pro"/>
          <w:sz w:val="20"/>
          <w:szCs w:val="20"/>
        </w:rPr>
        <w:t xml:space="preserve">fferor </w:t>
      </w:r>
      <w:r w:rsidR="004771F7" w:rsidRPr="00565494">
        <w:rPr>
          <w:rFonts w:ascii="Avenir Next LT Pro" w:hAnsi="Avenir Next LT Pro"/>
          <w:sz w:val="20"/>
          <w:szCs w:val="20"/>
        </w:rPr>
        <w:t>m</w:t>
      </w:r>
      <w:r w:rsidR="000F5E55" w:rsidRPr="00565494">
        <w:rPr>
          <w:rFonts w:ascii="Avenir Next LT Pro" w:hAnsi="Avenir Next LT Pro"/>
          <w:sz w:val="20"/>
          <w:szCs w:val="20"/>
        </w:rPr>
        <w:t>ight</w:t>
      </w:r>
      <w:r w:rsidR="004771F7" w:rsidRPr="00565494">
        <w:rPr>
          <w:rFonts w:ascii="Avenir Next LT Pro" w:hAnsi="Avenir Next LT Pro"/>
          <w:sz w:val="20"/>
          <w:szCs w:val="20"/>
        </w:rPr>
        <w:t xml:space="preserve"> not be answered by PGE.</w:t>
      </w:r>
      <w:r w:rsidR="00597F75" w:rsidRPr="00565494">
        <w:rPr>
          <w:rFonts w:ascii="Avenir Next LT Pro" w:hAnsi="Avenir Next LT Pro"/>
          <w:sz w:val="20"/>
          <w:szCs w:val="20"/>
        </w:rPr>
        <w:t xml:space="preserve"> </w:t>
      </w:r>
    </w:p>
    <w:p w14:paraId="35243909" w14:textId="327A4570" w:rsidR="004771F7" w:rsidRPr="006C77CA" w:rsidRDefault="004771F7" w:rsidP="00662704">
      <w:pPr>
        <w:pStyle w:val="Heading2"/>
        <w:numPr>
          <w:ilvl w:val="0"/>
          <w:numId w:val="17"/>
        </w:numPr>
        <w:jc w:val="both"/>
        <w:rPr>
          <w:rFonts w:ascii="Avenir Next LT Pro" w:hAnsi="Avenir Next LT Pro"/>
          <w:i w:val="0"/>
          <w:iCs w:val="0"/>
          <w:sz w:val="20"/>
          <w:szCs w:val="20"/>
        </w:rPr>
      </w:pPr>
      <w:bookmarkStart w:id="29" w:name="_Toc200719231"/>
      <w:r w:rsidRPr="006C77CA">
        <w:rPr>
          <w:rFonts w:ascii="Avenir Next LT Pro" w:hAnsi="Avenir Next LT Pro"/>
          <w:i w:val="0"/>
          <w:iCs w:val="0"/>
          <w:sz w:val="20"/>
          <w:szCs w:val="20"/>
        </w:rPr>
        <w:t>Improvement of Requirement During the Solicitation Period</w:t>
      </w:r>
      <w:bookmarkEnd w:id="29"/>
    </w:p>
    <w:p w14:paraId="237166A9" w14:textId="5C5DE323" w:rsidR="00EE290B" w:rsidRPr="006C77CA" w:rsidRDefault="004771F7" w:rsidP="00D93224">
      <w:pPr>
        <w:ind w:left="360"/>
        <w:jc w:val="both"/>
        <w:textAlignment w:val="baseline"/>
        <w:rPr>
          <w:rFonts w:ascii="Avenir Next LT Pro" w:hAnsi="Avenir Next LT Pro"/>
          <w:sz w:val="20"/>
          <w:szCs w:val="20"/>
          <w:u w:val="single"/>
        </w:rPr>
      </w:pPr>
      <w:r w:rsidRPr="006C77CA">
        <w:rPr>
          <w:rFonts w:ascii="Avenir Next LT Pro" w:hAnsi="Avenir Next LT Pro"/>
          <w:sz w:val="20"/>
          <w:szCs w:val="20"/>
        </w:rPr>
        <w:t xml:space="preserve">Should </w:t>
      </w:r>
      <w:r w:rsidR="00D93224" w:rsidRPr="006C77CA">
        <w:rPr>
          <w:rFonts w:ascii="Avenir Next LT Pro" w:hAnsi="Avenir Next LT Pro"/>
          <w:sz w:val="20"/>
          <w:szCs w:val="20"/>
        </w:rPr>
        <w:t>O</w:t>
      </w:r>
      <w:r w:rsidR="00635952" w:rsidRPr="006C77CA">
        <w:rPr>
          <w:rFonts w:ascii="Avenir Next LT Pro" w:hAnsi="Avenir Next LT Pro"/>
          <w:sz w:val="20"/>
          <w:szCs w:val="20"/>
        </w:rPr>
        <w:t xml:space="preserve">fferor </w:t>
      </w:r>
      <w:r w:rsidRPr="006C77CA">
        <w:rPr>
          <w:rFonts w:ascii="Avenir Next LT Pro" w:hAnsi="Avenir Next LT Pro"/>
          <w:sz w:val="20"/>
          <w:szCs w:val="20"/>
        </w:rPr>
        <w:t xml:space="preserve">consider that the </w:t>
      </w:r>
      <w:r w:rsidR="00F85A1A" w:rsidRPr="006C77CA">
        <w:rPr>
          <w:rFonts w:ascii="Avenir Next LT Pro" w:hAnsi="Avenir Next LT Pro"/>
          <w:sz w:val="20"/>
          <w:szCs w:val="20"/>
        </w:rPr>
        <w:t>S</w:t>
      </w:r>
      <w:r w:rsidR="37C715AC" w:rsidRPr="006C77CA">
        <w:rPr>
          <w:rFonts w:ascii="Avenir Next LT Pro" w:hAnsi="Avenir Next LT Pro"/>
          <w:sz w:val="20"/>
          <w:szCs w:val="20"/>
        </w:rPr>
        <w:t>tatement</w:t>
      </w:r>
      <w:r w:rsidR="00F85A1A" w:rsidRPr="006C77CA">
        <w:rPr>
          <w:rFonts w:ascii="Avenir Next LT Pro" w:hAnsi="Avenir Next LT Pro"/>
          <w:sz w:val="20"/>
          <w:szCs w:val="20"/>
        </w:rPr>
        <w:t xml:space="preserve"> </w:t>
      </w:r>
      <w:r w:rsidR="003D436E" w:rsidRPr="006C77CA">
        <w:rPr>
          <w:rFonts w:ascii="Avenir Next LT Pro" w:hAnsi="Avenir Next LT Pro"/>
          <w:sz w:val="20"/>
          <w:szCs w:val="20"/>
        </w:rPr>
        <w:t>of Work</w:t>
      </w:r>
      <w:r w:rsidRPr="006C77CA">
        <w:rPr>
          <w:rFonts w:ascii="Avenir Next LT Pro" w:hAnsi="Avenir Next LT Pro"/>
          <w:sz w:val="20"/>
          <w:szCs w:val="20"/>
        </w:rPr>
        <w:t xml:space="preserve"> </w:t>
      </w:r>
      <w:r w:rsidR="00C35202" w:rsidRPr="006C77CA">
        <w:rPr>
          <w:rFonts w:ascii="Avenir Next LT Pro" w:hAnsi="Avenir Next LT Pro"/>
          <w:sz w:val="20"/>
          <w:szCs w:val="20"/>
        </w:rPr>
        <w:t xml:space="preserve">(“SOW”) </w:t>
      </w:r>
      <w:r w:rsidRPr="006C77CA">
        <w:rPr>
          <w:rFonts w:ascii="Avenir Next LT Pro" w:hAnsi="Avenir Next LT Pro"/>
          <w:sz w:val="20"/>
          <w:szCs w:val="20"/>
        </w:rPr>
        <w:t xml:space="preserve">contained in the solicitation could be improved technically or technologically, </w:t>
      </w:r>
      <w:r w:rsidR="003902CC" w:rsidRPr="006C77CA">
        <w:rPr>
          <w:rFonts w:ascii="Avenir Next LT Pro" w:hAnsi="Avenir Next LT Pro"/>
          <w:sz w:val="20"/>
          <w:szCs w:val="20"/>
        </w:rPr>
        <w:t>O</w:t>
      </w:r>
      <w:r w:rsidR="00635952" w:rsidRPr="006C77CA">
        <w:rPr>
          <w:rFonts w:ascii="Avenir Next LT Pro" w:hAnsi="Avenir Next LT Pro"/>
          <w:sz w:val="20"/>
          <w:szCs w:val="20"/>
        </w:rPr>
        <w:t>fferor</w:t>
      </w:r>
      <w:r w:rsidRPr="006C77CA">
        <w:rPr>
          <w:rFonts w:ascii="Avenir Next LT Pro" w:hAnsi="Avenir Next LT Pro"/>
          <w:sz w:val="20"/>
          <w:szCs w:val="20"/>
        </w:rPr>
        <w:t xml:space="preserve"> </w:t>
      </w:r>
      <w:r w:rsidR="0028681F" w:rsidRPr="006C77CA">
        <w:rPr>
          <w:rFonts w:ascii="Avenir Next LT Pro" w:hAnsi="Avenir Next LT Pro"/>
          <w:sz w:val="20"/>
          <w:szCs w:val="20"/>
        </w:rPr>
        <w:t>is</w:t>
      </w:r>
      <w:r w:rsidRPr="006C77CA">
        <w:rPr>
          <w:rFonts w:ascii="Avenir Next LT Pro" w:hAnsi="Avenir Next LT Pro"/>
          <w:sz w:val="20"/>
          <w:szCs w:val="20"/>
        </w:rPr>
        <w:t xml:space="preserve"> invited to make suggestions, in writing, to the </w:t>
      </w:r>
      <w:r w:rsidR="4ABE6C26" w:rsidRPr="006C77CA">
        <w:rPr>
          <w:rFonts w:ascii="Avenir Next LT Pro" w:hAnsi="Avenir Next LT Pro"/>
          <w:sz w:val="20"/>
          <w:szCs w:val="20"/>
        </w:rPr>
        <w:t>SPOC</w:t>
      </w:r>
      <w:r w:rsidRPr="006C77CA">
        <w:rPr>
          <w:rFonts w:ascii="Avenir Next LT Pro" w:hAnsi="Avenir Next LT Pro"/>
          <w:sz w:val="20"/>
          <w:szCs w:val="20"/>
        </w:rPr>
        <w:t xml:space="preserve"> named in the </w:t>
      </w:r>
      <w:r w:rsidR="00823F56" w:rsidRPr="006C77CA">
        <w:rPr>
          <w:rFonts w:ascii="Avenir Next LT Pro" w:hAnsi="Avenir Next LT Pro"/>
          <w:sz w:val="20"/>
          <w:szCs w:val="20"/>
        </w:rPr>
        <w:t>RFP</w:t>
      </w:r>
      <w:r w:rsidRPr="006C77CA">
        <w:rPr>
          <w:rFonts w:ascii="Avenir Next LT Pro" w:hAnsi="Avenir Next LT Pro"/>
          <w:sz w:val="20"/>
          <w:szCs w:val="20"/>
        </w:rPr>
        <w:t xml:space="preserve">. </w:t>
      </w:r>
      <w:r w:rsidR="00635952" w:rsidRPr="006C77CA">
        <w:rPr>
          <w:rFonts w:ascii="Avenir Next LT Pro" w:hAnsi="Avenir Next LT Pro"/>
          <w:sz w:val="20"/>
          <w:szCs w:val="20"/>
        </w:rPr>
        <w:t xml:space="preserve">Offeror </w:t>
      </w:r>
      <w:r w:rsidRPr="006C77CA">
        <w:rPr>
          <w:rFonts w:ascii="Avenir Next LT Pro" w:hAnsi="Avenir Next LT Pro"/>
          <w:sz w:val="20"/>
          <w:szCs w:val="20"/>
        </w:rPr>
        <w:t xml:space="preserve">must clearly outline the suggested improvement as well as the reasons for the suggestion. Suggestions that do not restrict the level of competition nor favor a particular </w:t>
      </w:r>
      <w:r w:rsidR="00D93224" w:rsidRPr="006C77CA">
        <w:rPr>
          <w:rFonts w:ascii="Avenir Next LT Pro" w:hAnsi="Avenir Next LT Pro"/>
          <w:sz w:val="20"/>
          <w:szCs w:val="20"/>
        </w:rPr>
        <w:t>O</w:t>
      </w:r>
      <w:r w:rsidR="00635952" w:rsidRPr="006C77CA">
        <w:rPr>
          <w:rFonts w:ascii="Avenir Next LT Pro" w:hAnsi="Avenir Next LT Pro"/>
          <w:sz w:val="20"/>
          <w:szCs w:val="20"/>
        </w:rPr>
        <w:t xml:space="preserve">fferor </w:t>
      </w:r>
      <w:r w:rsidRPr="006C77CA">
        <w:rPr>
          <w:rFonts w:ascii="Avenir Next LT Pro" w:hAnsi="Avenir Next LT Pro"/>
          <w:sz w:val="20"/>
          <w:szCs w:val="20"/>
        </w:rPr>
        <w:t xml:space="preserve">will be given consideration provided they are submitted to the </w:t>
      </w:r>
      <w:r w:rsidR="6401CD98" w:rsidRPr="006C77CA">
        <w:rPr>
          <w:rFonts w:ascii="Avenir Next LT Pro" w:hAnsi="Avenir Next LT Pro"/>
          <w:sz w:val="20"/>
          <w:szCs w:val="20"/>
        </w:rPr>
        <w:t>SPOC</w:t>
      </w:r>
      <w:r w:rsidRPr="006C77CA">
        <w:rPr>
          <w:rFonts w:ascii="Avenir Next LT Pro" w:hAnsi="Avenir Next LT Pro"/>
          <w:sz w:val="20"/>
          <w:szCs w:val="20"/>
        </w:rPr>
        <w:t xml:space="preserve"> in accordance with the </w:t>
      </w:r>
      <w:r w:rsidR="00D93224" w:rsidRPr="006C77CA">
        <w:rPr>
          <w:rFonts w:ascii="Avenir Next LT Pro" w:hAnsi="Avenir Next LT Pro"/>
          <w:sz w:val="20"/>
          <w:szCs w:val="20"/>
        </w:rPr>
        <w:t xml:space="preserve">above </w:t>
      </w:r>
      <w:r w:rsidR="0015496F" w:rsidRPr="006C77CA">
        <w:rPr>
          <w:rFonts w:ascii="Avenir Next LT Pro" w:hAnsi="Avenir Next LT Pro"/>
          <w:sz w:val="20"/>
          <w:szCs w:val="20"/>
        </w:rPr>
        <w:t>paragraph</w:t>
      </w:r>
      <w:r w:rsidRPr="006C77CA">
        <w:rPr>
          <w:rFonts w:ascii="Avenir Next LT Pro" w:hAnsi="Avenir Next LT Pro"/>
          <w:sz w:val="20"/>
          <w:szCs w:val="20"/>
        </w:rPr>
        <w:t xml:space="preserve"> titled, “</w:t>
      </w:r>
      <w:r w:rsidR="0015496F" w:rsidRPr="006C77CA">
        <w:rPr>
          <w:rFonts w:ascii="Avenir Next LT Pro" w:hAnsi="Avenir Next LT Pro"/>
          <w:sz w:val="20"/>
          <w:szCs w:val="20"/>
        </w:rPr>
        <w:t>Questions during the Solicitation Period</w:t>
      </w:r>
      <w:r w:rsidRPr="006C77CA">
        <w:rPr>
          <w:rFonts w:ascii="Avenir Next LT Pro" w:hAnsi="Avenir Next LT Pro"/>
          <w:sz w:val="20"/>
          <w:szCs w:val="20"/>
        </w:rPr>
        <w:t>”. PGE will have the right to accept or reject any or all suggestions.</w:t>
      </w:r>
    </w:p>
    <w:p w14:paraId="2099A0DE" w14:textId="7F2A74CA" w:rsidR="00562A43" w:rsidRPr="00F044A0" w:rsidRDefault="00EE290B" w:rsidP="00662704">
      <w:pPr>
        <w:pStyle w:val="Heading2"/>
        <w:numPr>
          <w:ilvl w:val="0"/>
          <w:numId w:val="17"/>
        </w:numPr>
        <w:jc w:val="both"/>
        <w:rPr>
          <w:rFonts w:ascii="Avenir Next LT Pro" w:hAnsi="Avenir Next LT Pro"/>
          <w:i w:val="0"/>
          <w:iCs w:val="0"/>
          <w:sz w:val="20"/>
          <w:szCs w:val="20"/>
        </w:rPr>
      </w:pPr>
      <w:bookmarkStart w:id="30" w:name="_Toc200719232"/>
      <w:r w:rsidRPr="00F044A0">
        <w:rPr>
          <w:rFonts w:ascii="Avenir Next LT Pro" w:hAnsi="Avenir Next LT Pro"/>
          <w:i w:val="0"/>
          <w:iCs w:val="0"/>
          <w:sz w:val="20"/>
          <w:szCs w:val="20"/>
        </w:rPr>
        <w:t>Existing NDAs</w:t>
      </w:r>
      <w:bookmarkEnd w:id="30"/>
    </w:p>
    <w:p w14:paraId="4BAC9A79" w14:textId="1519D39E" w:rsidR="00E87438" w:rsidRPr="00F044A0" w:rsidRDefault="00EE290B" w:rsidP="002305D9">
      <w:pPr>
        <w:ind w:left="360"/>
        <w:jc w:val="both"/>
        <w:textAlignment w:val="baseline"/>
        <w:rPr>
          <w:rFonts w:ascii="Avenir Next LT Pro" w:hAnsi="Avenir Next LT Pro"/>
          <w:sz w:val="20"/>
          <w:szCs w:val="20"/>
        </w:rPr>
      </w:pPr>
      <w:r w:rsidRPr="00F044A0">
        <w:rPr>
          <w:rFonts w:ascii="Avenir Next LT Pro" w:hAnsi="Avenir Next LT Pro"/>
          <w:sz w:val="20"/>
          <w:szCs w:val="20"/>
        </w:rPr>
        <w:t xml:space="preserve">For purposes of this </w:t>
      </w:r>
      <w:r w:rsidR="001F428D" w:rsidRPr="00F044A0">
        <w:rPr>
          <w:rFonts w:ascii="Avenir Next LT Pro" w:hAnsi="Avenir Next LT Pro"/>
          <w:sz w:val="20"/>
          <w:szCs w:val="20"/>
        </w:rPr>
        <w:t>RFP</w:t>
      </w:r>
      <w:r w:rsidRPr="00F044A0">
        <w:rPr>
          <w:rFonts w:ascii="Avenir Next LT Pro" w:hAnsi="Avenir Next LT Pro"/>
          <w:sz w:val="20"/>
          <w:szCs w:val="20"/>
        </w:rPr>
        <w:t xml:space="preserve">, </w:t>
      </w:r>
      <w:r w:rsidR="003902CC" w:rsidRPr="00F044A0">
        <w:rPr>
          <w:rFonts w:ascii="Avenir Next LT Pro" w:hAnsi="Avenir Next LT Pro"/>
          <w:sz w:val="20"/>
          <w:szCs w:val="20"/>
        </w:rPr>
        <w:t xml:space="preserve">Offeror </w:t>
      </w:r>
      <w:r w:rsidRPr="00F044A0">
        <w:rPr>
          <w:rFonts w:ascii="Avenir Next LT Pro" w:hAnsi="Avenir Next LT Pro"/>
          <w:sz w:val="20"/>
          <w:szCs w:val="20"/>
        </w:rPr>
        <w:t xml:space="preserve">shall not be deemed in violation of any confidentiality provision in an existing nondisclosure agreement with PGE if </w:t>
      </w:r>
      <w:r w:rsidR="003902CC" w:rsidRPr="00F044A0">
        <w:rPr>
          <w:rFonts w:ascii="Avenir Next LT Pro" w:hAnsi="Avenir Next LT Pro"/>
          <w:sz w:val="20"/>
          <w:szCs w:val="20"/>
        </w:rPr>
        <w:t xml:space="preserve">Offeror </w:t>
      </w:r>
      <w:r w:rsidRPr="00F044A0">
        <w:rPr>
          <w:rFonts w:ascii="Avenir Next LT Pro" w:hAnsi="Avenir Next LT Pro"/>
          <w:sz w:val="20"/>
          <w:szCs w:val="20"/>
        </w:rPr>
        <w:t>reports fraud, waste, or abuse to a designated investigative or law enforcement representative of a Federal department or agency authorized to receive such information.</w:t>
      </w:r>
    </w:p>
    <w:p w14:paraId="35833045" w14:textId="709163E4" w:rsidR="00E87438" w:rsidRPr="00F044A0" w:rsidRDefault="00E87438" w:rsidP="00662704">
      <w:pPr>
        <w:pStyle w:val="Heading2"/>
        <w:numPr>
          <w:ilvl w:val="0"/>
          <w:numId w:val="17"/>
        </w:numPr>
        <w:jc w:val="both"/>
        <w:rPr>
          <w:rFonts w:ascii="Avenir Next LT Pro" w:hAnsi="Avenir Next LT Pro"/>
          <w:i w:val="0"/>
          <w:iCs w:val="0"/>
          <w:sz w:val="20"/>
          <w:szCs w:val="20"/>
          <w:lang w:val="en"/>
        </w:rPr>
      </w:pPr>
      <w:bookmarkStart w:id="31" w:name="_Toc438195287"/>
      <w:bookmarkStart w:id="32" w:name="_Toc200719233"/>
      <w:r w:rsidRPr="00F044A0">
        <w:rPr>
          <w:rFonts w:ascii="Avenir Next LT Pro" w:hAnsi="Avenir Next LT Pro"/>
          <w:i w:val="0"/>
          <w:iCs w:val="0"/>
          <w:sz w:val="20"/>
          <w:szCs w:val="20"/>
          <w:lang w:val="en"/>
        </w:rPr>
        <w:t>Validity of Proposal</w:t>
      </w:r>
      <w:bookmarkEnd w:id="31"/>
      <w:r w:rsidR="0036412F" w:rsidRPr="00F044A0">
        <w:rPr>
          <w:rFonts w:ascii="Avenir Next LT Pro" w:hAnsi="Avenir Next LT Pro"/>
          <w:i w:val="0"/>
          <w:iCs w:val="0"/>
          <w:sz w:val="20"/>
          <w:szCs w:val="20"/>
          <w:lang w:val="en"/>
        </w:rPr>
        <w:t>s</w:t>
      </w:r>
      <w:bookmarkEnd w:id="32"/>
    </w:p>
    <w:p w14:paraId="04DFA4BB" w14:textId="1A04A448" w:rsidR="00E87438" w:rsidRPr="00F044A0" w:rsidRDefault="00E87438" w:rsidP="0036507D">
      <w:pPr>
        <w:spacing w:before="120" w:after="120"/>
        <w:ind w:left="360"/>
        <w:jc w:val="both"/>
        <w:rPr>
          <w:rFonts w:ascii="Avenir Next LT Pro" w:hAnsi="Avenir Next LT Pro" w:cs="Calibri"/>
          <w:sz w:val="20"/>
          <w:szCs w:val="20"/>
        </w:rPr>
      </w:pPr>
      <w:r w:rsidRPr="00F044A0">
        <w:rPr>
          <w:rFonts w:ascii="Avenir Next LT Pro" w:hAnsi="Avenir Next LT Pro" w:cs="Calibri"/>
          <w:sz w:val="20"/>
          <w:szCs w:val="20"/>
        </w:rPr>
        <w:t xml:space="preserve">Proposals are required to be valid for a minimum of one-hundred eighty </w:t>
      </w:r>
      <w:r w:rsidR="00F044A0" w:rsidRPr="00F044A0">
        <w:rPr>
          <w:rFonts w:ascii="Avenir Next LT Pro" w:hAnsi="Avenir Next LT Pro" w:cs="Calibri"/>
          <w:sz w:val="20"/>
          <w:szCs w:val="20"/>
        </w:rPr>
        <w:t xml:space="preserve">(180) </w:t>
      </w:r>
      <w:r w:rsidR="6E469ED3" w:rsidRPr="00F044A0">
        <w:rPr>
          <w:rFonts w:ascii="Avenir Next LT Pro" w:hAnsi="Avenir Next LT Pro" w:cs="Calibri"/>
          <w:sz w:val="20"/>
          <w:szCs w:val="20"/>
        </w:rPr>
        <w:t xml:space="preserve">calendar </w:t>
      </w:r>
      <w:r w:rsidRPr="00F044A0">
        <w:rPr>
          <w:rFonts w:ascii="Avenir Next LT Pro" w:hAnsi="Avenir Next LT Pro" w:cs="Calibri"/>
          <w:sz w:val="20"/>
          <w:szCs w:val="20"/>
        </w:rPr>
        <w:t xml:space="preserve">days following the due date for submission of the proposal.  A proposal may not be modified after it is submitted.  </w:t>
      </w:r>
    </w:p>
    <w:p w14:paraId="72E1873A" w14:textId="77777777" w:rsidR="005B18DD" w:rsidRPr="00C06658" w:rsidRDefault="005B18DD" w:rsidP="00662704">
      <w:pPr>
        <w:pStyle w:val="Heading2"/>
        <w:numPr>
          <w:ilvl w:val="0"/>
          <w:numId w:val="17"/>
        </w:numPr>
        <w:jc w:val="both"/>
        <w:rPr>
          <w:rFonts w:ascii="Avenir Next LT Pro" w:hAnsi="Avenir Next LT Pro"/>
          <w:i w:val="0"/>
          <w:iCs w:val="0"/>
          <w:sz w:val="20"/>
          <w:szCs w:val="20"/>
        </w:rPr>
      </w:pPr>
      <w:bookmarkStart w:id="33" w:name="_Toc438195292"/>
      <w:bookmarkStart w:id="34" w:name="_Toc162517536"/>
      <w:bookmarkStart w:id="35" w:name="_Toc200719234"/>
      <w:bookmarkEnd w:id="25"/>
      <w:bookmarkEnd w:id="26"/>
      <w:r w:rsidRPr="00C06658">
        <w:rPr>
          <w:rFonts w:ascii="Avenir Next LT Pro" w:hAnsi="Avenir Next LT Pro"/>
          <w:i w:val="0"/>
          <w:iCs w:val="0"/>
          <w:sz w:val="20"/>
          <w:szCs w:val="20"/>
        </w:rPr>
        <w:t>Reservation of Rights</w:t>
      </w:r>
      <w:bookmarkEnd w:id="33"/>
      <w:bookmarkEnd w:id="34"/>
      <w:bookmarkEnd w:id="35"/>
    </w:p>
    <w:p w14:paraId="621D3BAF" w14:textId="680AECE6" w:rsidR="00132053" w:rsidRPr="00C06658" w:rsidRDefault="005B18DD" w:rsidP="0036507D">
      <w:pPr>
        <w:pStyle w:val="P1"/>
        <w:spacing w:after="0"/>
        <w:ind w:left="360"/>
        <w:jc w:val="both"/>
        <w:rPr>
          <w:rFonts w:ascii="Avenir Next LT Pro" w:hAnsi="Avenir Next LT Pro" w:cs="Calibri"/>
          <w:sz w:val="20"/>
        </w:rPr>
      </w:pPr>
      <w:r w:rsidRPr="00C06658">
        <w:rPr>
          <w:rFonts w:ascii="Avenir Next LT Pro" w:hAnsi="Avenir Next LT Pro" w:cs="Calibri"/>
          <w:sz w:val="20"/>
        </w:rPr>
        <w:t>PGE may reject any proposal as unsatisfactory or non-</w:t>
      </w:r>
      <w:r w:rsidR="00F02D35" w:rsidRPr="00C06658">
        <w:rPr>
          <w:rFonts w:ascii="Avenir Next LT Pro" w:hAnsi="Avenir Next LT Pro" w:cs="Calibri"/>
          <w:sz w:val="20"/>
        </w:rPr>
        <w:t>responsive</w:t>
      </w:r>
      <w:r w:rsidRPr="00C06658">
        <w:rPr>
          <w:rFonts w:ascii="Avenir Next LT Pro" w:hAnsi="Avenir Next LT Pro" w:cs="Calibri"/>
          <w:sz w:val="20"/>
        </w:rPr>
        <w:t xml:space="preserve">, award a contract to other than the lowest priced proposal, award multiple contracts, or not award any contract, </w:t>
      </w:r>
      <w:proofErr w:type="gramStart"/>
      <w:r w:rsidRPr="00C06658">
        <w:rPr>
          <w:rFonts w:ascii="Avenir Next LT Pro" w:hAnsi="Avenir Next LT Pro" w:cs="Calibri"/>
          <w:sz w:val="20"/>
        </w:rPr>
        <w:t>as a result of</w:t>
      </w:r>
      <w:proofErr w:type="gramEnd"/>
      <w:r w:rsidRPr="00C06658">
        <w:rPr>
          <w:rFonts w:ascii="Avenir Next LT Pro" w:hAnsi="Avenir Next LT Pro" w:cs="Calibri"/>
          <w:sz w:val="20"/>
        </w:rPr>
        <w:t xml:space="preserve"> this </w:t>
      </w:r>
      <w:r w:rsidR="00945AFC" w:rsidRPr="00C06658">
        <w:rPr>
          <w:rFonts w:ascii="Avenir Next LT Pro" w:hAnsi="Avenir Next LT Pro" w:cs="Calibri"/>
          <w:sz w:val="20"/>
        </w:rPr>
        <w:t>RFP.</w:t>
      </w:r>
      <w:r w:rsidR="0B3C0376" w:rsidRPr="00C06658">
        <w:rPr>
          <w:rFonts w:ascii="Avenir Next LT Pro" w:hAnsi="Avenir Next LT Pro" w:cs="Calibri"/>
          <w:sz w:val="20"/>
        </w:rPr>
        <w:t xml:space="preserve"> </w:t>
      </w:r>
      <w:r w:rsidR="00281AB3" w:rsidRPr="00C06658">
        <w:rPr>
          <w:rFonts w:ascii="Avenir Next LT Pro" w:hAnsi="Avenir Next LT Pro" w:cs="Calibri"/>
          <w:sz w:val="20"/>
        </w:rPr>
        <w:t xml:space="preserve">Furthermore, PGE reserves the right to waive formalities and to add, modify, or delete items, requirements, schedule, or terms or conditions of this RFP prior to the </w:t>
      </w:r>
      <w:r w:rsidR="00F044A0" w:rsidRPr="00C06658">
        <w:rPr>
          <w:rFonts w:ascii="Avenir Next LT Pro" w:hAnsi="Avenir Next LT Pro" w:cs="Calibri"/>
          <w:sz w:val="20"/>
        </w:rPr>
        <w:t xml:space="preserve">solicitation </w:t>
      </w:r>
      <w:r w:rsidR="00281AB3" w:rsidRPr="00C06658">
        <w:rPr>
          <w:rFonts w:ascii="Avenir Next LT Pro" w:hAnsi="Avenir Next LT Pro" w:cs="Calibri"/>
          <w:sz w:val="20"/>
        </w:rPr>
        <w:t>closing date.</w:t>
      </w:r>
    </w:p>
    <w:p w14:paraId="14B23590" w14:textId="77777777" w:rsidR="005B18DD" w:rsidRPr="00C06658" w:rsidRDefault="005B18DD" w:rsidP="00662704">
      <w:pPr>
        <w:pStyle w:val="Heading2"/>
        <w:numPr>
          <w:ilvl w:val="0"/>
          <w:numId w:val="17"/>
        </w:numPr>
        <w:jc w:val="both"/>
        <w:rPr>
          <w:rFonts w:ascii="Avenir Next LT Pro" w:hAnsi="Avenir Next LT Pro"/>
          <w:i w:val="0"/>
          <w:iCs w:val="0"/>
          <w:sz w:val="20"/>
          <w:szCs w:val="20"/>
          <w:lang w:val="en"/>
        </w:rPr>
      </w:pPr>
      <w:bookmarkStart w:id="36" w:name="_Toc157578243"/>
      <w:bookmarkStart w:id="37" w:name="_Toc157588073"/>
      <w:bookmarkStart w:id="38" w:name="_Toc276720017"/>
      <w:bookmarkStart w:id="39" w:name="_Toc438195293"/>
      <w:bookmarkStart w:id="40" w:name="_Toc162517537"/>
      <w:bookmarkStart w:id="41" w:name="_Toc200719235"/>
      <w:r w:rsidRPr="00C06658">
        <w:rPr>
          <w:rFonts w:ascii="Avenir Next LT Pro" w:hAnsi="Avenir Next LT Pro"/>
          <w:i w:val="0"/>
          <w:iCs w:val="0"/>
          <w:sz w:val="20"/>
          <w:szCs w:val="20"/>
          <w:lang w:val="en"/>
        </w:rPr>
        <w:t>Return of Materials</w:t>
      </w:r>
      <w:bookmarkEnd w:id="36"/>
      <w:bookmarkEnd w:id="37"/>
      <w:bookmarkEnd w:id="38"/>
      <w:bookmarkEnd w:id="39"/>
      <w:bookmarkEnd w:id="40"/>
      <w:bookmarkEnd w:id="41"/>
    </w:p>
    <w:p w14:paraId="13BD8C03" w14:textId="2E02409C" w:rsidR="005B18DD" w:rsidRPr="00C06658" w:rsidRDefault="005B18DD" w:rsidP="0036507D">
      <w:pPr>
        <w:pStyle w:val="Subtitle"/>
        <w:ind w:left="360"/>
        <w:jc w:val="both"/>
        <w:rPr>
          <w:rFonts w:ascii="Avenir Next LT Pro" w:hAnsi="Avenir Next LT Pro" w:cs="Calibri"/>
          <w:b w:val="0"/>
          <w:sz w:val="20"/>
        </w:rPr>
      </w:pPr>
      <w:r w:rsidRPr="00C06658">
        <w:rPr>
          <w:rFonts w:ascii="Avenir Next LT Pro" w:hAnsi="Avenir Next LT Pro" w:cs="Calibri"/>
          <w:b w:val="0"/>
          <w:sz w:val="20"/>
        </w:rPr>
        <w:t xml:space="preserve">At any time, PGE may, in its absolute discretion, require that any of its documentation and materials related to this RFP be returned or destroyed by </w:t>
      </w:r>
      <w:r w:rsidR="00F10B0C" w:rsidRPr="00C06658">
        <w:rPr>
          <w:rFonts w:ascii="Avenir Next LT Pro" w:hAnsi="Avenir Next LT Pro" w:cs="Calibri"/>
          <w:b w:val="0"/>
          <w:sz w:val="20"/>
        </w:rPr>
        <w:t xml:space="preserve">Offeror. </w:t>
      </w:r>
    </w:p>
    <w:p w14:paraId="69B1197E" w14:textId="77777777" w:rsidR="005B18DD" w:rsidRPr="00C06658" w:rsidRDefault="005B18DD" w:rsidP="00662704">
      <w:pPr>
        <w:pStyle w:val="Heading2"/>
        <w:numPr>
          <w:ilvl w:val="0"/>
          <w:numId w:val="17"/>
        </w:numPr>
        <w:jc w:val="both"/>
        <w:rPr>
          <w:rFonts w:ascii="Avenir Next LT Pro" w:hAnsi="Avenir Next LT Pro"/>
          <w:i w:val="0"/>
          <w:iCs w:val="0"/>
          <w:sz w:val="20"/>
          <w:szCs w:val="20"/>
          <w:lang w:val="en"/>
        </w:rPr>
      </w:pPr>
      <w:bookmarkStart w:id="42" w:name="_Toc438195295"/>
      <w:bookmarkStart w:id="43" w:name="_Toc162517538"/>
      <w:bookmarkStart w:id="44" w:name="_Toc200719236"/>
      <w:bookmarkStart w:id="45" w:name="_Toc157578244"/>
      <w:bookmarkStart w:id="46" w:name="_Toc157588074"/>
      <w:bookmarkStart w:id="47" w:name="_Toc276720018"/>
      <w:r w:rsidRPr="00C06658">
        <w:rPr>
          <w:rFonts w:ascii="Avenir Next LT Pro" w:hAnsi="Avenir Next LT Pro"/>
          <w:i w:val="0"/>
          <w:iCs w:val="0"/>
          <w:sz w:val="20"/>
          <w:szCs w:val="20"/>
          <w:lang w:val="en"/>
        </w:rPr>
        <w:t>Errors and Omissions</w:t>
      </w:r>
      <w:bookmarkEnd w:id="42"/>
      <w:bookmarkEnd w:id="43"/>
      <w:bookmarkEnd w:id="44"/>
    </w:p>
    <w:p w14:paraId="7EC2771B" w14:textId="4A0EDA10" w:rsidR="00132053" w:rsidRPr="00C06658" w:rsidRDefault="005B18DD" w:rsidP="0036507D">
      <w:pPr>
        <w:pStyle w:val="Subtitle"/>
        <w:ind w:left="360"/>
        <w:jc w:val="both"/>
        <w:rPr>
          <w:rFonts w:ascii="Avenir Next LT Pro" w:hAnsi="Avenir Next LT Pro" w:cs="Calibri"/>
          <w:b w:val="0"/>
          <w:sz w:val="20"/>
        </w:rPr>
      </w:pPr>
      <w:r w:rsidRPr="00C06658">
        <w:rPr>
          <w:rFonts w:ascii="Avenir Next LT Pro" w:hAnsi="Avenir Next LT Pro" w:cs="Calibri"/>
          <w:b w:val="0"/>
          <w:sz w:val="20"/>
        </w:rPr>
        <w:t xml:space="preserve">In the event </w:t>
      </w:r>
      <w:r w:rsidR="00F10B0C" w:rsidRPr="00C06658">
        <w:rPr>
          <w:rFonts w:ascii="Avenir Next LT Pro" w:hAnsi="Avenir Next LT Pro" w:cs="Calibri"/>
          <w:b w:val="0"/>
          <w:sz w:val="20"/>
        </w:rPr>
        <w:t xml:space="preserve">Offeror </w:t>
      </w:r>
      <w:r w:rsidRPr="00C06658">
        <w:rPr>
          <w:rFonts w:ascii="Avenir Next LT Pro" w:hAnsi="Avenir Next LT Pro" w:cs="Calibri"/>
          <w:b w:val="0"/>
          <w:sz w:val="20"/>
        </w:rPr>
        <w:t xml:space="preserve">discovers a material ambiguity, conflict, discrepancy, omission, or other error in this RFP, </w:t>
      </w:r>
      <w:r w:rsidR="00F10B0C" w:rsidRPr="00C06658">
        <w:rPr>
          <w:rFonts w:ascii="Avenir Next LT Pro" w:hAnsi="Avenir Next LT Pro" w:cs="Calibri"/>
          <w:b w:val="0"/>
          <w:sz w:val="20"/>
        </w:rPr>
        <w:t xml:space="preserve">Offeror </w:t>
      </w:r>
      <w:r w:rsidRPr="00C06658">
        <w:rPr>
          <w:rFonts w:ascii="Avenir Next LT Pro" w:hAnsi="Avenir Next LT Pro" w:cs="Calibri"/>
          <w:b w:val="0"/>
          <w:sz w:val="20"/>
        </w:rPr>
        <w:t xml:space="preserve">should notify the </w:t>
      </w:r>
      <w:r w:rsidR="1705F4C8" w:rsidRPr="00C06658">
        <w:rPr>
          <w:rFonts w:ascii="Avenir Next LT Pro" w:hAnsi="Avenir Next LT Pro" w:cs="Calibri"/>
          <w:b w:val="0"/>
          <w:sz w:val="20"/>
        </w:rPr>
        <w:t>SPOC</w:t>
      </w:r>
      <w:r w:rsidRPr="00C06658">
        <w:rPr>
          <w:rFonts w:ascii="Avenir Next LT Pro" w:hAnsi="Avenir Next LT Pro" w:cs="Calibri"/>
          <w:b w:val="0"/>
          <w:sz w:val="20"/>
        </w:rPr>
        <w:t xml:space="preserve"> in writing of such discovery with a request for modification </w:t>
      </w:r>
      <w:r w:rsidRPr="00C06658">
        <w:rPr>
          <w:rFonts w:ascii="Avenir Next LT Pro" w:hAnsi="Avenir Next LT Pro" w:cs="Calibri"/>
          <w:b w:val="0"/>
          <w:sz w:val="20"/>
        </w:rPr>
        <w:lastRenderedPageBreak/>
        <w:t xml:space="preserve">or clarification of this </w:t>
      </w:r>
      <w:r w:rsidR="0018653C" w:rsidRPr="00C06658">
        <w:rPr>
          <w:rFonts w:ascii="Avenir Next LT Pro" w:hAnsi="Avenir Next LT Pro" w:cs="Calibri"/>
          <w:b w:val="0"/>
          <w:sz w:val="20"/>
        </w:rPr>
        <w:t>RFP</w:t>
      </w:r>
      <w:r w:rsidRPr="00C06658">
        <w:rPr>
          <w:rFonts w:ascii="Avenir Next LT Pro" w:hAnsi="Avenir Next LT Pro" w:cs="Calibri"/>
          <w:b w:val="0"/>
          <w:sz w:val="20"/>
        </w:rPr>
        <w:t xml:space="preserve">. PGE reserves the right to determine the materiality of such discovery or question. PGE may issue an </w:t>
      </w:r>
      <w:r w:rsidR="00F10B0C" w:rsidRPr="00C06658">
        <w:rPr>
          <w:rFonts w:ascii="Avenir Next LT Pro" w:hAnsi="Avenir Next LT Pro" w:cs="Calibri"/>
          <w:b w:val="0"/>
          <w:sz w:val="20"/>
        </w:rPr>
        <w:t>a</w:t>
      </w:r>
      <w:r w:rsidRPr="00C06658">
        <w:rPr>
          <w:rFonts w:ascii="Avenir Next LT Pro" w:hAnsi="Avenir Next LT Pro" w:cs="Calibri"/>
          <w:b w:val="0"/>
          <w:sz w:val="20"/>
        </w:rPr>
        <w:t xml:space="preserve">ddendum to amend this RFP, extend the </w:t>
      </w:r>
      <w:r w:rsidR="00C06658" w:rsidRPr="00C06658">
        <w:rPr>
          <w:rFonts w:ascii="Avenir Next LT Pro" w:hAnsi="Avenir Next LT Pro" w:cs="Calibri"/>
          <w:b w:val="0"/>
          <w:sz w:val="20"/>
        </w:rPr>
        <w:t>solicitation closing date</w:t>
      </w:r>
      <w:r w:rsidRPr="00C06658">
        <w:rPr>
          <w:rFonts w:ascii="Avenir Next LT Pro" w:hAnsi="Avenir Next LT Pro" w:cs="Calibri"/>
          <w:b w:val="0"/>
          <w:sz w:val="20"/>
        </w:rPr>
        <w:t xml:space="preserve"> if necessary, or provide answers to the questions received, in response to such discovery or question. Otherwise, PGE reserves the right to negotiate minor exceptions, irregularities, or errors in this RFP or </w:t>
      </w:r>
      <w:r w:rsidR="00C06658" w:rsidRPr="00C06658">
        <w:rPr>
          <w:rFonts w:ascii="Avenir Next LT Pro" w:hAnsi="Avenir Next LT Pro" w:cs="Calibri"/>
          <w:b w:val="0"/>
          <w:sz w:val="20"/>
        </w:rPr>
        <w:t xml:space="preserve">proposals submitted in response to this RFP. </w:t>
      </w:r>
    </w:p>
    <w:p w14:paraId="0B5E6E7B" w14:textId="77777777" w:rsidR="005B18DD" w:rsidRPr="00206089" w:rsidRDefault="005B18DD" w:rsidP="00662704">
      <w:pPr>
        <w:pStyle w:val="Heading2"/>
        <w:numPr>
          <w:ilvl w:val="0"/>
          <w:numId w:val="17"/>
        </w:numPr>
        <w:jc w:val="both"/>
        <w:rPr>
          <w:rFonts w:ascii="Avenir Next LT Pro" w:hAnsi="Avenir Next LT Pro"/>
          <w:i w:val="0"/>
          <w:iCs w:val="0"/>
          <w:sz w:val="20"/>
          <w:szCs w:val="20"/>
          <w:lang w:val="en"/>
        </w:rPr>
      </w:pPr>
      <w:bookmarkStart w:id="48" w:name="_Toc438195296"/>
      <w:bookmarkStart w:id="49" w:name="_Toc162517539"/>
      <w:bookmarkStart w:id="50" w:name="_Toc200719237"/>
      <w:r w:rsidRPr="00206089">
        <w:rPr>
          <w:rFonts w:ascii="Avenir Next LT Pro" w:hAnsi="Avenir Next LT Pro"/>
          <w:i w:val="0"/>
          <w:iCs w:val="0"/>
          <w:sz w:val="20"/>
          <w:szCs w:val="20"/>
          <w:lang w:val="en"/>
        </w:rPr>
        <w:t>Confidentiality of Response</w:t>
      </w:r>
      <w:bookmarkEnd w:id="45"/>
      <w:bookmarkEnd w:id="46"/>
      <w:bookmarkEnd w:id="47"/>
      <w:bookmarkEnd w:id="48"/>
      <w:bookmarkEnd w:id="49"/>
      <w:bookmarkEnd w:id="50"/>
    </w:p>
    <w:p w14:paraId="662FE868" w14:textId="2FEC7BA4" w:rsidR="53ADADE3" w:rsidRPr="00206089" w:rsidRDefault="005B18DD" w:rsidP="00460E52">
      <w:pPr>
        <w:pStyle w:val="Subtitle"/>
        <w:ind w:left="360"/>
        <w:jc w:val="both"/>
        <w:rPr>
          <w:rFonts w:ascii="Avenir Next LT Pro" w:hAnsi="Avenir Next LT Pro" w:cs="Calibri"/>
          <w:b w:val="0"/>
          <w:sz w:val="20"/>
          <w:lang w:val="en"/>
        </w:rPr>
      </w:pPr>
      <w:r w:rsidRPr="00206089">
        <w:rPr>
          <w:rFonts w:ascii="Avenir Next LT Pro" w:hAnsi="Avenir Next LT Pro" w:cs="Calibri"/>
          <w:b w:val="0"/>
          <w:sz w:val="20"/>
        </w:rPr>
        <w:t xml:space="preserve">Notwithstanding any labeling as confidential, all information submitted in </w:t>
      </w:r>
      <w:r w:rsidR="00736B59" w:rsidRPr="00206089">
        <w:rPr>
          <w:rFonts w:ascii="Avenir Next LT Pro" w:hAnsi="Avenir Next LT Pro" w:cs="Calibri"/>
          <w:b w:val="0"/>
          <w:sz w:val="20"/>
        </w:rPr>
        <w:t>Offeror</w:t>
      </w:r>
      <w:r w:rsidRPr="00206089">
        <w:rPr>
          <w:rFonts w:ascii="Avenir Next LT Pro" w:hAnsi="Avenir Next LT Pro" w:cs="Calibri"/>
          <w:b w:val="0"/>
          <w:sz w:val="20"/>
        </w:rPr>
        <w:t xml:space="preserve">’s response shall not be considered confidential or proprietary and may be disclosed or used by PGE or its affiliates for any purpose and in any manner without compensation, liability or other obligation to </w:t>
      </w:r>
      <w:r w:rsidR="00736B59" w:rsidRPr="00206089">
        <w:rPr>
          <w:rFonts w:ascii="Avenir Next LT Pro" w:hAnsi="Avenir Next LT Pro" w:cs="Calibri"/>
          <w:b w:val="0"/>
          <w:sz w:val="20"/>
        </w:rPr>
        <w:t>Offeror</w:t>
      </w:r>
      <w:r w:rsidRPr="00206089">
        <w:rPr>
          <w:rFonts w:ascii="Avenir Next LT Pro" w:hAnsi="Avenir Next LT Pro" w:cs="Calibri"/>
          <w:b w:val="0"/>
          <w:sz w:val="20"/>
        </w:rPr>
        <w:t xml:space="preserve">, unless a nondisclosure agreement has been executed between PGE and </w:t>
      </w:r>
      <w:r w:rsidR="00736B59" w:rsidRPr="00206089">
        <w:rPr>
          <w:rFonts w:ascii="Avenir Next LT Pro" w:hAnsi="Avenir Next LT Pro" w:cs="Calibri"/>
          <w:b w:val="0"/>
          <w:sz w:val="20"/>
        </w:rPr>
        <w:t xml:space="preserve">Offeror </w:t>
      </w:r>
      <w:r w:rsidRPr="00206089">
        <w:rPr>
          <w:rFonts w:ascii="Avenir Next LT Pro" w:hAnsi="Avenir Next LT Pro" w:cs="Calibri"/>
          <w:b w:val="0"/>
          <w:sz w:val="20"/>
        </w:rPr>
        <w:t>with respect to such information.</w:t>
      </w:r>
      <w:r w:rsidR="007B18B8" w:rsidRPr="00206089">
        <w:rPr>
          <w:rFonts w:ascii="Avenir Next LT Pro" w:hAnsi="Avenir Next LT Pro" w:cs="Calibri"/>
          <w:b w:val="0"/>
          <w:sz w:val="20"/>
        </w:rPr>
        <w:t xml:space="preserve"> </w:t>
      </w:r>
      <w:r w:rsidR="00736B59" w:rsidRPr="00206089">
        <w:rPr>
          <w:rFonts w:ascii="Avenir Next LT Pro" w:hAnsi="Avenir Next LT Pro" w:cs="Calibri"/>
          <w:b w:val="0"/>
          <w:sz w:val="20"/>
        </w:rPr>
        <w:t>Offeror</w:t>
      </w:r>
      <w:r w:rsidRPr="00206089">
        <w:rPr>
          <w:rFonts w:ascii="Avenir Next LT Pro" w:hAnsi="Avenir Next LT Pro" w:cs="Calibri"/>
          <w:b w:val="0"/>
          <w:sz w:val="20"/>
        </w:rPr>
        <w:t xml:space="preserve"> should only submit information that is necessary to understand and evaluate its proposal.</w:t>
      </w:r>
      <w:r w:rsidR="005F0D8D" w:rsidRPr="00206089">
        <w:rPr>
          <w:rFonts w:ascii="Avenir Next LT Pro" w:hAnsi="Avenir Next LT Pro" w:cs="Calibri"/>
          <w:b w:val="0"/>
          <w:sz w:val="20"/>
        </w:rPr>
        <w:t xml:space="preserve"> </w:t>
      </w:r>
      <w:r w:rsidRPr="00206089">
        <w:rPr>
          <w:rFonts w:ascii="Avenir Next LT Pro" w:hAnsi="Avenir Next LT Pro" w:cs="Calibri"/>
          <w:b w:val="0"/>
          <w:sz w:val="20"/>
        </w:rPr>
        <w:t xml:space="preserve">If </w:t>
      </w:r>
      <w:r w:rsidR="00736B59" w:rsidRPr="00206089">
        <w:rPr>
          <w:rFonts w:ascii="Avenir Next LT Pro" w:hAnsi="Avenir Next LT Pro" w:cs="Calibri"/>
          <w:b w:val="0"/>
          <w:sz w:val="20"/>
        </w:rPr>
        <w:t>Offeror</w:t>
      </w:r>
      <w:r w:rsidRPr="00206089">
        <w:rPr>
          <w:rFonts w:ascii="Avenir Next LT Pro" w:hAnsi="Avenir Next LT Pro" w:cs="Calibri"/>
          <w:b w:val="0"/>
          <w:sz w:val="20"/>
        </w:rPr>
        <w:t xml:space="preserve"> submits confidential information covered by an executed nondisclosure agreement, the nondisclosure agreement shall govern the confidentiality requirements for the confidential information, provided that </w:t>
      </w:r>
      <w:r w:rsidR="00FC12DD">
        <w:rPr>
          <w:rFonts w:ascii="Avenir Next LT Pro" w:hAnsi="Avenir Next LT Pro" w:cs="Calibri"/>
          <w:b w:val="0"/>
          <w:sz w:val="20"/>
        </w:rPr>
        <w:t>any</w:t>
      </w:r>
      <w:r w:rsidRPr="00206089">
        <w:rPr>
          <w:rFonts w:ascii="Avenir Next LT Pro" w:hAnsi="Avenir Next LT Pro" w:cs="Calibri"/>
          <w:b w:val="0"/>
          <w:bCs/>
          <w:sz w:val="20"/>
          <w:lang w:val="en"/>
        </w:rPr>
        <w:t xml:space="preserve"> information submitted by </w:t>
      </w:r>
      <w:r w:rsidR="00736B59" w:rsidRPr="00206089">
        <w:rPr>
          <w:rFonts w:ascii="Avenir Next LT Pro" w:hAnsi="Avenir Next LT Pro" w:cs="Calibri"/>
          <w:b w:val="0"/>
          <w:bCs/>
          <w:sz w:val="20"/>
          <w:lang w:val="en"/>
        </w:rPr>
        <w:t>Offeror</w:t>
      </w:r>
      <w:r w:rsidRPr="00206089">
        <w:rPr>
          <w:rFonts w:ascii="Avenir Next LT Pro" w:hAnsi="Avenir Next LT Pro" w:cs="Calibri"/>
          <w:b w:val="0"/>
          <w:bCs/>
          <w:sz w:val="20"/>
          <w:lang w:val="en"/>
        </w:rPr>
        <w:t xml:space="preserve"> pursuant to this RFP is subject to inspection by </w:t>
      </w:r>
      <w:r w:rsidR="00BD1473" w:rsidRPr="00206089">
        <w:rPr>
          <w:rFonts w:ascii="Avenir Next LT Pro" w:hAnsi="Avenir Next LT Pro" w:cs="Calibri"/>
          <w:b w:val="0"/>
          <w:bCs/>
          <w:sz w:val="20"/>
          <w:lang w:val="en"/>
        </w:rPr>
        <w:t>the funder(s)</w:t>
      </w:r>
      <w:r w:rsidRPr="00206089">
        <w:rPr>
          <w:rFonts w:ascii="Avenir Next LT Pro" w:hAnsi="Avenir Next LT Pro" w:cs="Calibri"/>
          <w:b w:val="0"/>
          <w:bCs/>
          <w:sz w:val="20"/>
          <w:lang w:val="en"/>
        </w:rPr>
        <w:t xml:space="preserve">. </w:t>
      </w:r>
      <w:r w:rsidR="00736B59" w:rsidRPr="00206089">
        <w:rPr>
          <w:rFonts w:ascii="Avenir Next LT Pro" w:hAnsi="Avenir Next LT Pro" w:cs="Calibri"/>
          <w:b w:val="0"/>
          <w:bCs/>
          <w:sz w:val="20"/>
          <w:lang w:val="en"/>
        </w:rPr>
        <w:t xml:space="preserve">Offeror </w:t>
      </w:r>
      <w:r w:rsidRPr="00206089">
        <w:rPr>
          <w:rFonts w:ascii="Avenir Next LT Pro" w:hAnsi="Avenir Next LT Pro" w:cs="Calibri"/>
          <w:b w:val="0"/>
          <w:bCs/>
          <w:sz w:val="20"/>
          <w:lang w:val="en"/>
        </w:rPr>
        <w:t xml:space="preserve">agrees that PGE will not be in violation of any confidentiality provision in any agreement between </w:t>
      </w:r>
      <w:r w:rsidR="00736B59" w:rsidRPr="00206089">
        <w:rPr>
          <w:rFonts w:ascii="Avenir Next LT Pro" w:hAnsi="Avenir Next LT Pro" w:cs="Calibri"/>
          <w:b w:val="0"/>
          <w:bCs/>
          <w:sz w:val="20"/>
          <w:lang w:val="en"/>
        </w:rPr>
        <w:t>Offeror</w:t>
      </w:r>
      <w:r w:rsidRPr="00206089">
        <w:rPr>
          <w:rFonts w:ascii="Avenir Next LT Pro" w:hAnsi="Avenir Next LT Pro" w:cs="Calibri"/>
          <w:b w:val="0"/>
          <w:bCs/>
          <w:sz w:val="20"/>
          <w:lang w:val="en"/>
        </w:rPr>
        <w:t xml:space="preserve"> and PGE if information submitted by </w:t>
      </w:r>
      <w:r w:rsidR="00736B59" w:rsidRPr="00206089">
        <w:rPr>
          <w:rFonts w:ascii="Avenir Next LT Pro" w:hAnsi="Avenir Next LT Pro" w:cs="Calibri"/>
          <w:b w:val="0"/>
          <w:bCs/>
          <w:sz w:val="20"/>
          <w:lang w:val="en"/>
        </w:rPr>
        <w:t xml:space="preserve">Offeror </w:t>
      </w:r>
      <w:r w:rsidRPr="00206089">
        <w:rPr>
          <w:rFonts w:ascii="Avenir Next LT Pro" w:hAnsi="Avenir Next LT Pro" w:cs="Calibri"/>
          <w:b w:val="0"/>
          <w:bCs/>
          <w:sz w:val="20"/>
          <w:lang w:val="en"/>
        </w:rPr>
        <w:t xml:space="preserve">is disclosed to the </w:t>
      </w:r>
      <w:r w:rsidR="008C3837" w:rsidRPr="00206089">
        <w:rPr>
          <w:rFonts w:ascii="Avenir Next LT Pro" w:hAnsi="Avenir Next LT Pro" w:cs="Calibri"/>
          <w:b w:val="0"/>
          <w:bCs/>
          <w:sz w:val="20"/>
          <w:lang w:val="en"/>
        </w:rPr>
        <w:t xml:space="preserve">funder(s). </w:t>
      </w:r>
    </w:p>
    <w:p w14:paraId="769DC6EB" w14:textId="5D9CE937" w:rsidR="322EE729" w:rsidRPr="00867A0A" w:rsidRDefault="00A231C7" w:rsidP="00662704">
      <w:pPr>
        <w:pStyle w:val="Heading2"/>
        <w:numPr>
          <w:ilvl w:val="0"/>
          <w:numId w:val="17"/>
        </w:numPr>
        <w:rPr>
          <w:rFonts w:ascii="Avenir Next LT Pro" w:eastAsia="Avenir Next LT Pro" w:hAnsi="Avenir Next LT Pro"/>
          <w:sz w:val="20"/>
          <w:szCs w:val="20"/>
          <w:lang w:val="en"/>
        </w:rPr>
      </w:pPr>
      <w:bookmarkStart w:id="51" w:name="_Toc200719238"/>
      <w:r w:rsidRPr="00867A0A">
        <w:rPr>
          <w:rFonts w:ascii="Avenir Next LT Pro" w:eastAsia="Avenir Next LT Pro" w:hAnsi="Avenir Next LT Pro"/>
          <w:i w:val="0"/>
          <w:iCs w:val="0"/>
          <w:sz w:val="20"/>
          <w:szCs w:val="20"/>
          <w:lang w:val="en"/>
        </w:rPr>
        <w:t xml:space="preserve">Offeror </w:t>
      </w:r>
      <w:r w:rsidR="322EE729" w:rsidRPr="00867A0A">
        <w:rPr>
          <w:rFonts w:ascii="Avenir Next LT Pro" w:eastAsia="Avenir Next LT Pro" w:hAnsi="Avenir Next LT Pro"/>
          <w:i w:val="0"/>
          <w:iCs w:val="0"/>
          <w:sz w:val="20"/>
          <w:szCs w:val="20"/>
          <w:lang w:val="en"/>
        </w:rPr>
        <w:t>Financial Capability</w:t>
      </w:r>
      <w:bookmarkEnd w:id="51"/>
      <w:r w:rsidR="322EE729" w:rsidRPr="00867A0A">
        <w:rPr>
          <w:rFonts w:ascii="Avenir Next LT Pro" w:eastAsia="Avenir Next LT Pro" w:hAnsi="Avenir Next LT Pro"/>
          <w:i w:val="0"/>
          <w:iCs w:val="0"/>
          <w:sz w:val="20"/>
          <w:szCs w:val="20"/>
          <w:lang w:val="en"/>
        </w:rPr>
        <w:t xml:space="preserve"> </w:t>
      </w:r>
    </w:p>
    <w:p w14:paraId="5FBF5707" w14:textId="4EBD164F" w:rsidR="14684AFB" w:rsidRDefault="1E19BB66" w:rsidP="4523C638">
      <w:pPr>
        <w:ind w:left="360"/>
        <w:jc w:val="both"/>
      </w:pPr>
      <w:r w:rsidRPr="4523C638">
        <w:rPr>
          <w:rFonts w:ascii="Avenir Next LT Pro" w:eastAsia="Avenir Next LT Pro" w:hAnsi="Avenir Next LT Pro" w:cs="Avenir Next LT Pro"/>
          <w:color w:val="000000" w:themeColor="text1"/>
          <w:sz w:val="20"/>
          <w:szCs w:val="20"/>
        </w:rPr>
        <w:t xml:space="preserve">The SPOC shall obtain the type and depth of financial and other information that is required to establish a vendor’s financial capability or disclose a vendor’s financial condition. While the SPOC should not request information that is not necessary for protection of PGE’s interests, the SPOC must insist upon obtaining the information that is necessary. The unwillingness or inability of a vendor to present reasonably requested information that is necessary in a timely manner, especially information that a prudent </w:t>
      </w:r>
      <w:proofErr w:type="gramStart"/>
      <w:r w:rsidRPr="4523C638">
        <w:rPr>
          <w:rFonts w:ascii="Avenir Next LT Pro" w:eastAsia="Avenir Next LT Pro" w:hAnsi="Avenir Next LT Pro" w:cs="Avenir Next LT Pro"/>
          <w:color w:val="000000" w:themeColor="text1"/>
          <w:sz w:val="20"/>
          <w:szCs w:val="20"/>
        </w:rPr>
        <w:t>business person</w:t>
      </w:r>
      <w:proofErr w:type="gramEnd"/>
      <w:r w:rsidRPr="4523C638">
        <w:rPr>
          <w:rFonts w:ascii="Avenir Next LT Pro" w:eastAsia="Avenir Next LT Pro" w:hAnsi="Avenir Next LT Pro" w:cs="Avenir Next LT Pro"/>
          <w:color w:val="000000" w:themeColor="text1"/>
          <w:sz w:val="20"/>
          <w:szCs w:val="20"/>
        </w:rPr>
        <w:t xml:space="preserve"> would be expected to have and to use in the professional management of a business, may be a material fact in the determination of the vendor’s responsibility and prospects for contract completion.</w:t>
      </w:r>
    </w:p>
    <w:p w14:paraId="4DE7CA9D" w14:textId="3FB35E8A" w:rsidR="005B18DD" w:rsidRPr="00360D7F" w:rsidRDefault="007B7B40" w:rsidP="00662704">
      <w:pPr>
        <w:pStyle w:val="Heading2"/>
        <w:numPr>
          <w:ilvl w:val="0"/>
          <w:numId w:val="17"/>
        </w:numPr>
        <w:jc w:val="both"/>
        <w:rPr>
          <w:rFonts w:ascii="Avenir Next LT Pro" w:hAnsi="Avenir Next LT Pro"/>
          <w:i w:val="0"/>
          <w:iCs w:val="0"/>
          <w:sz w:val="20"/>
          <w:szCs w:val="20"/>
          <w:lang w:val="en"/>
        </w:rPr>
      </w:pPr>
      <w:bookmarkStart w:id="52" w:name="_Toc200719239"/>
      <w:r w:rsidRPr="00360D7F">
        <w:rPr>
          <w:rFonts w:ascii="Avenir Next LT Pro" w:hAnsi="Avenir Next LT Pro"/>
          <w:i w:val="0"/>
          <w:iCs w:val="0"/>
          <w:sz w:val="20"/>
          <w:szCs w:val="20"/>
          <w:lang w:val="en"/>
        </w:rPr>
        <w:t>No Commitment</w:t>
      </w:r>
      <w:bookmarkEnd w:id="52"/>
      <w:r w:rsidRPr="00360D7F">
        <w:rPr>
          <w:rFonts w:ascii="Avenir Next LT Pro" w:hAnsi="Avenir Next LT Pro"/>
          <w:i w:val="0"/>
          <w:iCs w:val="0"/>
          <w:sz w:val="20"/>
          <w:szCs w:val="20"/>
          <w:lang w:val="en"/>
        </w:rPr>
        <w:t xml:space="preserve"> </w:t>
      </w:r>
    </w:p>
    <w:p w14:paraId="4C1941E4" w14:textId="0BCEED64" w:rsidR="00132053" w:rsidRPr="00360D7F" w:rsidRDefault="005B18DD" w:rsidP="00F17BC5">
      <w:pPr>
        <w:ind w:left="360"/>
        <w:jc w:val="both"/>
        <w:rPr>
          <w:rFonts w:ascii="Avenir Next LT Pro" w:hAnsi="Avenir Next LT Pro" w:cs="Calibri"/>
          <w:sz w:val="20"/>
          <w:szCs w:val="20"/>
        </w:rPr>
      </w:pPr>
      <w:r w:rsidRPr="00360D7F">
        <w:rPr>
          <w:rFonts w:ascii="Avenir Next LT Pro" w:hAnsi="Avenir Next LT Pro" w:cs="Calibri"/>
          <w:sz w:val="20"/>
          <w:szCs w:val="20"/>
        </w:rPr>
        <w:t xml:space="preserve">At no time shall PGE be under any obligation or commitment to purchase any services from any </w:t>
      </w:r>
      <w:r w:rsidR="000309E1" w:rsidRPr="00360D7F">
        <w:rPr>
          <w:rFonts w:ascii="Avenir Next LT Pro" w:hAnsi="Avenir Next LT Pro" w:cs="Calibri"/>
          <w:sz w:val="20"/>
          <w:szCs w:val="20"/>
        </w:rPr>
        <w:t>Offeror</w:t>
      </w:r>
      <w:r w:rsidRPr="00360D7F">
        <w:rPr>
          <w:rFonts w:ascii="Avenir Next LT Pro" w:hAnsi="Avenir Next LT Pro" w:cs="Calibri"/>
          <w:sz w:val="20"/>
          <w:szCs w:val="20"/>
        </w:rPr>
        <w:t xml:space="preserve"> to this RFP until after a contract has been signed by both PGE and the </w:t>
      </w:r>
      <w:r w:rsidR="000309E1" w:rsidRPr="00360D7F">
        <w:rPr>
          <w:rFonts w:ascii="Avenir Next LT Pro" w:hAnsi="Avenir Next LT Pro" w:cs="Calibri"/>
          <w:sz w:val="20"/>
          <w:szCs w:val="20"/>
        </w:rPr>
        <w:t>Offeror.</w:t>
      </w:r>
      <w:r w:rsidR="00930E76" w:rsidRPr="00360D7F">
        <w:rPr>
          <w:rFonts w:ascii="Avenir Next LT Pro" w:hAnsi="Avenir Next LT Pro" w:cs="Calibri"/>
          <w:sz w:val="20"/>
          <w:szCs w:val="20"/>
        </w:rPr>
        <w:t xml:space="preserve"> This RFP shall not be construed in any manner to create an obligation on the part of PGE to </w:t>
      </w:r>
      <w:proofErr w:type="gramStart"/>
      <w:r w:rsidR="00930E76" w:rsidRPr="00360D7F">
        <w:rPr>
          <w:rFonts w:ascii="Avenir Next LT Pro" w:hAnsi="Avenir Next LT Pro" w:cs="Calibri"/>
          <w:sz w:val="20"/>
          <w:szCs w:val="20"/>
        </w:rPr>
        <w:t>enter into</w:t>
      </w:r>
      <w:proofErr w:type="gramEnd"/>
      <w:r w:rsidR="00930E76" w:rsidRPr="00360D7F">
        <w:rPr>
          <w:rFonts w:ascii="Avenir Next LT Pro" w:hAnsi="Avenir Next LT Pro" w:cs="Calibri"/>
          <w:sz w:val="20"/>
          <w:szCs w:val="20"/>
        </w:rPr>
        <w:t xml:space="preserve"> any contract or serve as a basis for any claim whatsoever for reimbursement of costs for efforts expended by the Offeror. </w:t>
      </w:r>
    </w:p>
    <w:p w14:paraId="5F7CD4C5" w14:textId="77777777" w:rsidR="005B18DD" w:rsidRPr="00360D7F" w:rsidRDefault="005B18DD" w:rsidP="00662704">
      <w:pPr>
        <w:pStyle w:val="Heading2"/>
        <w:numPr>
          <w:ilvl w:val="0"/>
          <w:numId w:val="17"/>
        </w:numPr>
        <w:jc w:val="both"/>
        <w:rPr>
          <w:rFonts w:ascii="Avenir Next LT Pro" w:hAnsi="Avenir Next LT Pro"/>
          <w:i w:val="0"/>
          <w:iCs w:val="0"/>
          <w:sz w:val="20"/>
          <w:szCs w:val="20"/>
          <w:lang w:val="en"/>
        </w:rPr>
      </w:pPr>
      <w:bookmarkStart w:id="53" w:name="_Toc157578247"/>
      <w:bookmarkStart w:id="54" w:name="_Toc157588077"/>
      <w:bookmarkStart w:id="55" w:name="_Toc276720021"/>
      <w:bookmarkStart w:id="56" w:name="_Toc438195299"/>
      <w:bookmarkStart w:id="57" w:name="_Toc162517541"/>
      <w:bookmarkStart w:id="58" w:name="_Toc200719240"/>
      <w:r w:rsidRPr="00360D7F">
        <w:rPr>
          <w:rFonts w:ascii="Avenir Next LT Pro" w:hAnsi="Avenir Next LT Pro"/>
          <w:i w:val="0"/>
          <w:iCs w:val="0"/>
          <w:sz w:val="20"/>
          <w:szCs w:val="20"/>
          <w:lang w:val="en"/>
        </w:rPr>
        <w:t>Code of Ethics</w:t>
      </w:r>
      <w:bookmarkEnd w:id="53"/>
      <w:bookmarkEnd w:id="54"/>
      <w:bookmarkEnd w:id="55"/>
      <w:bookmarkEnd w:id="56"/>
      <w:bookmarkEnd w:id="57"/>
      <w:bookmarkEnd w:id="58"/>
    </w:p>
    <w:p w14:paraId="761E92BD" w14:textId="03ACEB4F" w:rsidR="00132053" w:rsidRPr="00360D7F" w:rsidRDefault="005B18DD" w:rsidP="00F17BC5">
      <w:pPr>
        <w:pStyle w:val="P1"/>
        <w:spacing w:after="0"/>
        <w:ind w:left="360"/>
        <w:jc w:val="both"/>
        <w:rPr>
          <w:rFonts w:ascii="Avenir Next LT Pro" w:hAnsi="Avenir Next LT Pro" w:cs="Calibri"/>
          <w:sz w:val="20"/>
        </w:rPr>
      </w:pPr>
      <w:r w:rsidRPr="00360D7F">
        <w:rPr>
          <w:rFonts w:ascii="Avenir Next LT Pro" w:hAnsi="Avenir Next LT Pro" w:cs="Calibri"/>
          <w:sz w:val="20"/>
        </w:rPr>
        <w:t xml:space="preserve">Upon receipt of this </w:t>
      </w:r>
      <w:r w:rsidR="006B40D9" w:rsidRPr="00360D7F">
        <w:rPr>
          <w:rFonts w:ascii="Avenir Next LT Pro" w:hAnsi="Avenir Next LT Pro" w:cs="Calibri"/>
          <w:sz w:val="20"/>
        </w:rPr>
        <w:t>RFP</w:t>
      </w:r>
      <w:r w:rsidRPr="00360D7F">
        <w:rPr>
          <w:rFonts w:ascii="Avenir Next LT Pro" w:hAnsi="Avenir Next LT Pro" w:cs="Calibri"/>
          <w:sz w:val="20"/>
        </w:rPr>
        <w:t xml:space="preserve"> through the final selection by PGE, </w:t>
      </w:r>
      <w:r w:rsidR="002E30F6" w:rsidRPr="00360D7F">
        <w:rPr>
          <w:rFonts w:ascii="Avenir Next LT Pro" w:hAnsi="Avenir Next LT Pro" w:cs="Calibri"/>
          <w:sz w:val="20"/>
        </w:rPr>
        <w:t>Offeror</w:t>
      </w:r>
      <w:r w:rsidRPr="00360D7F">
        <w:rPr>
          <w:rFonts w:ascii="Avenir Next LT Pro" w:hAnsi="Avenir Next LT Pro" w:cs="Calibri"/>
          <w:sz w:val="20"/>
        </w:rPr>
        <w:t xml:space="preserve"> shall not engage in any conduct that could be seen as improperly influencing PGE’s decision. The exchange or offering of any money, gift item, personal service or unusual hospitality by </w:t>
      </w:r>
      <w:r w:rsidR="002E30F6" w:rsidRPr="00360D7F">
        <w:rPr>
          <w:rFonts w:ascii="Avenir Next LT Pro" w:hAnsi="Avenir Next LT Pro" w:cs="Calibri"/>
          <w:sz w:val="20"/>
        </w:rPr>
        <w:t xml:space="preserve">Offeror </w:t>
      </w:r>
      <w:r w:rsidRPr="00360D7F">
        <w:rPr>
          <w:rFonts w:ascii="Avenir Next LT Pro" w:hAnsi="Avenir Next LT Pro" w:cs="Calibri"/>
          <w:sz w:val="20"/>
        </w:rPr>
        <w:t xml:space="preserve">and PGE is expressly prohibited.  Failure to comply with this requirement will disqualify </w:t>
      </w:r>
      <w:r w:rsidR="002E30F6" w:rsidRPr="00360D7F">
        <w:rPr>
          <w:rFonts w:ascii="Avenir Next LT Pro" w:hAnsi="Avenir Next LT Pro" w:cs="Calibri"/>
          <w:sz w:val="20"/>
        </w:rPr>
        <w:t xml:space="preserve">Offeror </w:t>
      </w:r>
      <w:r w:rsidRPr="00360D7F">
        <w:rPr>
          <w:rFonts w:ascii="Avenir Next LT Pro" w:hAnsi="Avenir Next LT Pro" w:cs="Calibri"/>
          <w:sz w:val="20"/>
        </w:rPr>
        <w:t xml:space="preserve">from participation in this </w:t>
      </w:r>
      <w:r w:rsidR="00044292" w:rsidRPr="00360D7F">
        <w:rPr>
          <w:rFonts w:ascii="Avenir Next LT Pro" w:hAnsi="Avenir Next LT Pro" w:cs="Calibri"/>
          <w:sz w:val="20"/>
        </w:rPr>
        <w:t xml:space="preserve">solicitation. </w:t>
      </w:r>
    </w:p>
    <w:p w14:paraId="11C816F5" w14:textId="77777777" w:rsidR="005B18DD" w:rsidRPr="005F471E" w:rsidRDefault="005B18DD" w:rsidP="00662704">
      <w:pPr>
        <w:pStyle w:val="Heading2"/>
        <w:numPr>
          <w:ilvl w:val="0"/>
          <w:numId w:val="17"/>
        </w:numPr>
        <w:jc w:val="both"/>
        <w:rPr>
          <w:rFonts w:ascii="Avenir Next LT Pro" w:hAnsi="Avenir Next LT Pro"/>
          <w:i w:val="0"/>
          <w:iCs w:val="0"/>
          <w:sz w:val="20"/>
          <w:szCs w:val="20"/>
          <w:lang w:val="en"/>
        </w:rPr>
      </w:pPr>
      <w:bookmarkStart w:id="59" w:name="_Toc157578248"/>
      <w:bookmarkStart w:id="60" w:name="_Toc157588078"/>
      <w:bookmarkStart w:id="61" w:name="_Toc276720022"/>
      <w:bookmarkStart w:id="62" w:name="_Toc438195300"/>
      <w:bookmarkStart w:id="63" w:name="_Toc162517542"/>
      <w:bookmarkStart w:id="64" w:name="_Toc200719241"/>
      <w:r w:rsidRPr="005F471E">
        <w:rPr>
          <w:rFonts w:ascii="Avenir Next LT Pro" w:hAnsi="Avenir Next LT Pro"/>
          <w:i w:val="0"/>
          <w:iCs w:val="0"/>
          <w:sz w:val="20"/>
          <w:szCs w:val="20"/>
          <w:lang w:val="en"/>
        </w:rPr>
        <w:t>Non-Discrimination</w:t>
      </w:r>
      <w:bookmarkEnd w:id="59"/>
      <w:bookmarkEnd w:id="60"/>
      <w:bookmarkEnd w:id="61"/>
      <w:bookmarkEnd w:id="62"/>
      <w:bookmarkEnd w:id="63"/>
      <w:bookmarkEnd w:id="64"/>
    </w:p>
    <w:p w14:paraId="5C805821" w14:textId="229F6AC9" w:rsidR="00132053" w:rsidRPr="005F471E" w:rsidRDefault="005B18DD" w:rsidP="00F17BC5">
      <w:pPr>
        <w:pStyle w:val="P1"/>
        <w:spacing w:after="0"/>
        <w:ind w:left="360"/>
        <w:jc w:val="both"/>
        <w:rPr>
          <w:rFonts w:ascii="Avenir Next LT Pro" w:hAnsi="Avenir Next LT Pro" w:cs="Calibri"/>
          <w:sz w:val="20"/>
        </w:rPr>
      </w:pPr>
      <w:r w:rsidRPr="005F471E">
        <w:rPr>
          <w:rFonts w:ascii="Avenir Next LT Pro" w:hAnsi="Avenir Next LT Pro" w:cs="Calibri"/>
          <w:sz w:val="20"/>
        </w:rPr>
        <w:t xml:space="preserve">Neither PGE nor </w:t>
      </w:r>
      <w:r w:rsidR="00EF43E7" w:rsidRPr="005F471E">
        <w:rPr>
          <w:rFonts w:ascii="Avenir Next LT Pro" w:hAnsi="Avenir Next LT Pro" w:cs="Calibri"/>
          <w:sz w:val="20"/>
        </w:rPr>
        <w:t>Offeror</w:t>
      </w:r>
      <w:r w:rsidRPr="005F471E">
        <w:rPr>
          <w:rFonts w:ascii="Avenir Next LT Pro" w:hAnsi="Avenir Next LT Pro" w:cs="Calibri"/>
          <w:sz w:val="20"/>
        </w:rPr>
        <w:t xml:space="preserve"> shall discriminate in the provision of the proposed services in connection with this RFP </w:t>
      </w:r>
      <w:proofErr w:type="gramStart"/>
      <w:r w:rsidRPr="005F471E">
        <w:rPr>
          <w:rFonts w:ascii="Avenir Next LT Pro" w:hAnsi="Avenir Next LT Pro" w:cs="Calibri"/>
          <w:sz w:val="20"/>
        </w:rPr>
        <w:t>on the basis of</w:t>
      </w:r>
      <w:proofErr w:type="gramEnd"/>
      <w:r w:rsidRPr="005F471E">
        <w:rPr>
          <w:rFonts w:ascii="Avenir Next LT Pro" w:hAnsi="Avenir Next LT Pro" w:cs="Calibri"/>
          <w:sz w:val="20"/>
        </w:rPr>
        <w:t xml:space="preserve"> age, race, color, national origin, religion, sex, disability, qualified disabled veteran status, qualified veteran, or any other category protected by law.</w:t>
      </w:r>
    </w:p>
    <w:p w14:paraId="68C19864" w14:textId="776FB196" w:rsidR="005B18DD" w:rsidRPr="005F471E" w:rsidRDefault="00CA52C6" w:rsidP="00662704">
      <w:pPr>
        <w:pStyle w:val="Heading2"/>
        <w:numPr>
          <w:ilvl w:val="0"/>
          <w:numId w:val="17"/>
        </w:numPr>
        <w:jc w:val="both"/>
        <w:rPr>
          <w:rFonts w:ascii="Avenir Next LT Pro" w:hAnsi="Avenir Next LT Pro"/>
          <w:i w:val="0"/>
          <w:iCs w:val="0"/>
          <w:sz w:val="20"/>
          <w:szCs w:val="20"/>
          <w:lang w:val="en"/>
        </w:rPr>
      </w:pPr>
      <w:bookmarkStart w:id="65" w:name="_Toc157578249"/>
      <w:bookmarkStart w:id="66" w:name="_Toc157588079"/>
      <w:bookmarkStart w:id="67" w:name="_Toc276720023"/>
      <w:bookmarkStart w:id="68" w:name="_Toc438195301"/>
      <w:bookmarkStart w:id="69" w:name="_Toc162517543"/>
      <w:bookmarkStart w:id="70" w:name="_Toc200719242"/>
      <w:r w:rsidRPr="005F471E">
        <w:rPr>
          <w:rFonts w:ascii="Avenir Next LT Pro" w:hAnsi="Avenir Next LT Pro"/>
          <w:i w:val="0"/>
          <w:iCs w:val="0"/>
          <w:sz w:val="20"/>
          <w:szCs w:val="20"/>
          <w:lang w:val="en"/>
        </w:rPr>
        <w:t xml:space="preserve">Proposal </w:t>
      </w:r>
      <w:r w:rsidR="005B18DD" w:rsidRPr="005F471E">
        <w:rPr>
          <w:rFonts w:ascii="Avenir Next LT Pro" w:hAnsi="Avenir Next LT Pro"/>
          <w:i w:val="0"/>
          <w:iCs w:val="0"/>
          <w:sz w:val="20"/>
          <w:szCs w:val="20"/>
          <w:lang w:val="en"/>
        </w:rPr>
        <w:t>Preparation Costs</w:t>
      </w:r>
      <w:bookmarkEnd w:id="65"/>
      <w:bookmarkEnd w:id="66"/>
      <w:bookmarkEnd w:id="67"/>
      <w:bookmarkEnd w:id="68"/>
      <w:bookmarkEnd w:id="69"/>
      <w:bookmarkEnd w:id="70"/>
    </w:p>
    <w:p w14:paraId="1FCAE519" w14:textId="6F8C8282" w:rsidR="00C03571" w:rsidRPr="005F471E" w:rsidRDefault="00CA52C6" w:rsidP="00F17BC5">
      <w:pPr>
        <w:pStyle w:val="Subtitle"/>
        <w:ind w:left="360"/>
        <w:jc w:val="both"/>
        <w:rPr>
          <w:rFonts w:ascii="Avenir Next LT Pro" w:hAnsi="Avenir Next LT Pro" w:cs="Calibri"/>
          <w:b w:val="0"/>
          <w:sz w:val="20"/>
        </w:rPr>
      </w:pPr>
      <w:r w:rsidRPr="005F471E">
        <w:rPr>
          <w:rFonts w:ascii="Avenir Next LT Pro" w:hAnsi="Avenir Next LT Pro" w:cs="Calibri"/>
          <w:b w:val="0"/>
          <w:sz w:val="20"/>
        </w:rPr>
        <w:t xml:space="preserve">Offeror </w:t>
      </w:r>
      <w:r w:rsidR="005B18DD" w:rsidRPr="005F471E">
        <w:rPr>
          <w:rFonts w:ascii="Avenir Next LT Pro" w:hAnsi="Avenir Next LT Pro" w:cs="Calibri"/>
          <w:b w:val="0"/>
          <w:sz w:val="20"/>
        </w:rPr>
        <w:t xml:space="preserve">shall be solely responsible for all costs and expenses incurred in the preparation and presentation of its response to this RFP, including without limitation market research and attendance at </w:t>
      </w:r>
      <w:bookmarkStart w:id="71" w:name="_Toc438195303"/>
      <w:bookmarkStart w:id="72" w:name="_Toc162517544"/>
      <w:r w:rsidR="00F16CD0" w:rsidRPr="005F471E">
        <w:rPr>
          <w:rFonts w:ascii="Avenir Next LT Pro" w:hAnsi="Avenir Next LT Pro" w:cs="Calibri"/>
          <w:b w:val="0"/>
          <w:sz w:val="20"/>
        </w:rPr>
        <w:t xml:space="preserve">interviews or presentations. </w:t>
      </w:r>
    </w:p>
    <w:p w14:paraId="1417986D" w14:textId="134A4920" w:rsidR="005B18DD" w:rsidRPr="005F471E" w:rsidRDefault="644A4E0B" w:rsidP="00662704">
      <w:pPr>
        <w:pStyle w:val="Heading2"/>
        <w:numPr>
          <w:ilvl w:val="0"/>
          <w:numId w:val="17"/>
        </w:numPr>
        <w:jc w:val="both"/>
        <w:rPr>
          <w:rFonts w:ascii="Avenir Next LT Pro" w:hAnsi="Avenir Next LT Pro"/>
          <w:i w:val="0"/>
          <w:iCs w:val="0"/>
          <w:sz w:val="20"/>
          <w:szCs w:val="20"/>
          <w:lang w:val="en"/>
        </w:rPr>
      </w:pPr>
      <w:bookmarkStart w:id="73" w:name="_Toc200719243"/>
      <w:r w:rsidRPr="005F471E">
        <w:rPr>
          <w:rFonts w:ascii="Avenir Next LT Pro" w:hAnsi="Avenir Next LT Pro"/>
          <w:i w:val="0"/>
          <w:iCs w:val="0"/>
          <w:sz w:val="20"/>
          <w:szCs w:val="20"/>
          <w:lang w:val="en"/>
        </w:rPr>
        <w:t xml:space="preserve">Qualification of </w:t>
      </w:r>
      <w:r w:rsidR="00CA52C6" w:rsidRPr="005F471E">
        <w:rPr>
          <w:rFonts w:ascii="Avenir Next LT Pro" w:hAnsi="Avenir Next LT Pro"/>
          <w:i w:val="0"/>
          <w:iCs w:val="0"/>
          <w:sz w:val="20"/>
          <w:szCs w:val="20"/>
          <w:lang w:val="en"/>
        </w:rPr>
        <w:t xml:space="preserve">Offeror’s </w:t>
      </w:r>
      <w:r w:rsidRPr="005F471E">
        <w:rPr>
          <w:rFonts w:ascii="Avenir Next LT Pro" w:hAnsi="Avenir Next LT Pro"/>
          <w:i w:val="0"/>
          <w:iCs w:val="0"/>
          <w:sz w:val="20"/>
          <w:szCs w:val="20"/>
          <w:lang w:val="en"/>
        </w:rPr>
        <w:t>Resources</w:t>
      </w:r>
      <w:bookmarkEnd w:id="73"/>
      <w:r w:rsidRPr="005F471E">
        <w:rPr>
          <w:rFonts w:ascii="Avenir Next LT Pro" w:hAnsi="Avenir Next LT Pro"/>
          <w:i w:val="0"/>
          <w:iCs w:val="0"/>
          <w:sz w:val="20"/>
          <w:szCs w:val="20"/>
          <w:lang w:val="en"/>
        </w:rPr>
        <w:t xml:space="preserve"> </w:t>
      </w:r>
    </w:p>
    <w:p w14:paraId="1B2A2E95" w14:textId="3025BD33" w:rsidR="005B18DD" w:rsidRPr="005F471E" w:rsidRDefault="644A4E0B" w:rsidP="00F17BC5">
      <w:pPr>
        <w:ind w:left="360"/>
        <w:jc w:val="both"/>
        <w:rPr>
          <w:rFonts w:ascii="Avenir Next LT Pro" w:hAnsi="Avenir Next LT Pro" w:cs="Calibri"/>
          <w:sz w:val="20"/>
          <w:szCs w:val="20"/>
        </w:rPr>
      </w:pPr>
      <w:r w:rsidRPr="005F471E">
        <w:rPr>
          <w:rFonts w:ascii="Avenir Next LT Pro" w:hAnsi="Avenir Next LT Pro" w:cs="Calibri"/>
          <w:sz w:val="20"/>
          <w:szCs w:val="20"/>
        </w:rPr>
        <w:t xml:space="preserve">Subject to and in accordance with applicable laws, </w:t>
      </w:r>
      <w:r w:rsidR="00CA52C6" w:rsidRPr="005F471E">
        <w:rPr>
          <w:rFonts w:ascii="Avenir Next LT Pro" w:hAnsi="Avenir Next LT Pro" w:cs="Calibri"/>
          <w:sz w:val="20"/>
          <w:szCs w:val="20"/>
        </w:rPr>
        <w:t>Offeror</w:t>
      </w:r>
      <w:r w:rsidRPr="005F471E">
        <w:rPr>
          <w:rFonts w:ascii="Avenir Next LT Pro" w:hAnsi="Avenir Next LT Pro" w:cs="Calibri"/>
          <w:sz w:val="20"/>
          <w:szCs w:val="20"/>
        </w:rPr>
        <w:t xml:space="preserve"> shall have, prior to assigning an individual as </w:t>
      </w:r>
      <w:r w:rsidR="00CA52C6" w:rsidRPr="005F471E">
        <w:rPr>
          <w:rFonts w:ascii="Avenir Next LT Pro" w:hAnsi="Avenir Next LT Pro" w:cs="Calibri"/>
          <w:sz w:val="20"/>
          <w:szCs w:val="20"/>
        </w:rPr>
        <w:t xml:space="preserve">Offeror’s </w:t>
      </w:r>
      <w:r w:rsidR="0921C5C1" w:rsidRPr="005F471E">
        <w:rPr>
          <w:rFonts w:ascii="Avenir Next LT Pro" w:hAnsi="Avenir Next LT Pro" w:cs="Calibri"/>
          <w:sz w:val="20"/>
          <w:szCs w:val="20"/>
        </w:rPr>
        <w:t>resource</w:t>
      </w:r>
      <w:r w:rsidRPr="005F471E">
        <w:rPr>
          <w:rFonts w:ascii="Avenir Next LT Pro" w:hAnsi="Avenir Next LT Pro" w:cs="Calibri"/>
          <w:sz w:val="20"/>
          <w:szCs w:val="20"/>
        </w:rPr>
        <w:t xml:space="preserve">, and at </w:t>
      </w:r>
      <w:r w:rsidR="00CA52C6" w:rsidRPr="005F471E">
        <w:rPr>
          <w:rFonts w:ascii="Avenir Next LT Pro" w:hAnsi="Avenir Next LT Pro" w:cs="Calibri"/>
          <w:sz w:val="20"/>
          <w:szCs w:val="20"/>
        </w:rPr>
        <w:t>Offeror’s</w:t>
      </w:r>
      <w:r w:rsidRPr="005F471E">
        <w:rPr>
          <w:rFonts w:ascii="Avenir Next LT Pro" w:hAnsi="Avenir Next LT Pro" w:cs="Calibri"/>
          <w:sz w:val="20"/>
          <w:szCs w:val="20"/>
        </w:rPr>
        <w:t xml:space="preserve"> sole expense, appropriately verified, represent and warrant to PGE, that the </w:t>
      </w:r>
      <w:r w:rsidR="6726200C" w:rsidRPr="005F471E">
        <w:rPr>
          <w:rFonts w:ascii="Avenir Next LT Pro" w:hAnsi="Avenir Next LT Pro" w:cs="Calibri"/>
          <w:sz w:val="20"/>
          <w:szCs w:val="20"/>
        </w:rPr>
        <w:t>resource</w:t>
      </w:r>
      <w:r w:rsidRPr="005F471E">
        <w:rPr>
          <w:rFonts w:ascii="Avenir Next LT Pro" w:hAnsi="Avenir Next LT Pro" w:cs="Calibri"/>
          <w:sz w:val="20"/>
          <w:szCs w:val="20"/>
        </w:rPr>
        <w:t xml:space="preserve"> proposed in response to this RFP, performing the services, have the requisite qualifications, education, technical certifications and education degrees to perform the </w:t>
      </w:r>
      <w:r w:rsidRPr="005F471E">
        <w:rPr>
          <w:rFonts w:ascii="Avenir Next LT Pro" w:hAnsi="Avenir Next LT Pro" w:cs="Calibri"/>
          <w:sz w:val="20"/>
          <w:szCs w:val="20"/>
        </w:rPr>
        <w:lastRenderedPageBreak/>
        <w:t xml:space="preserve">services in a competent, workmanlike manner in accordance with the applicable standards relevant to the </w:t>
      </w:r>
      <w:r w:rsidR="00536C7F" w:rsidRPr="005F471E">
        <w:rPr>
          <w:rFonts w:ascii="Avenir Next LT Pro" w:hAnsi="Avenir Next LT Pro" w:cs="Calibri"/>
          <w:sz w:val="20"/>
          <w:szCs w:val="20"/>
        </w:rPr>
        <w:t>SOW</w:t>
      </w:r>
      <w:r w:rsidRPr="005F471E">
        <w:rPr>
          <w:rFonts w:ascii="Avenir Next LT Pro" w:hAnsi="Avenir Next LT Pro" w:cs="Calibri"/>
          <w:sz w:val="20"/>
          <w:szCs w:val="20"/>
        </w:rPr>
        <w:t xml:space="preserve"> described herein.</w:t>
      </w:r>
      <w:r w:rsidRPr="005F471E">
        <w:rPr>
          <w:rFonts w:ascii="Avenir Next LT Pro" w:hAnsi="Avenir Next LT Pro"/>
          <w:sz w:val="20"/>
          <w:szCs w:val="20"/>
          <w:lang w:val="en"/>
        </w:rPr>
        <w:t xml:space="preserve"> </w:t>
      </w:r>
    </w:p>
    <w:bookmarkEnd w:id="71"/>
    <w:bookmarkEnd w:id="72"/>
    <w:p w14:paraId="0D27A0A8" w14:textId="77777777" w:rsidR="00616498" w:rsidRPr="00A02FAD" w:rsidRDefault="00616498" w:rsidP="00D93EC1">
      <w:pPr>
        <w:pStyle w:val="Subtitle"/>
        <w:jc w:val="both"/>
        <w:rPr>
          <w:rFonts w:ascii="Avenir Next LT Pro" w:hAnsi="Avenir Next LT Pro" w:cs="Calibri"/>
          <w:b w:val="0"/>
          <w:sz w:val="20"/>
          <w:highlight w:val="yellow"/>
        </w:rPr>
      </w:pPr>
    </w:p>
    <w:p w14:paraId="19C99A7B" w14:textId="0D2B7D47" w:rsidR="005B18DD" w:rsidRPr="005F471E" w:rsidRDefault="005B18DD" w:rsidP="00F17BC5">
      <w:pPr>
        <w:pStyle w:val="Subtitle"/>
        <w:ind w:left="360"/>
        <w:jc w:val="both"/>
        <w:rPr>
          <w:rFonts w:ascii="Avenir Next LT Pro" w:hAnsi="Avenir Next LT Pro" w:cs="Calibri"/>
          <w:b w:val="0"/>
          <w:sz w:val="20"/>
        </w:rPr>
      </w:pPr>
      <w:r w:rsidRPr="005F471E">
        <w:rPr>
          <w:rFonts w:ascii="Avenir Next LT Pro" w:hAnsi="Avenir Next LT Pro" w:cs="Calibri"/>
          <w:b w:val="0"/>
          <w:sz w:val="20"/>
        </w:rPr>
        <w:t xml:space="preserve">PGE reserves the right to accept or reject any </w:t>
      </w:r>
      <w:r w:rsidR="61A7A299" w:rsidRPr="005F471E">
        <w:rPr>
          <w:rFonts w:ascii="Avenir Next LT Pro" w:hAnsi="Avenir Next LT Pro" w:cs="Calibri"/>
          <w:b w:val="0"/>
          <w:sz w:val="20"/>
        </w:rPr>
        <w:t xml:space="preserve">resources that the </w:t>
      </w:r>
      <w:r w:rsidR="00616498" w:rsidRPr="005F471E">
        <w:rPr>
          <w:rFonts w:ascii="Avenir Next LT Pro" w:hAnsi="Avenir Next LT Pro" w:cs="Calibri"/>
          <w:b w:val="0"/>
          <w:sz w:val="20"/>
        </w:rPr>
        <w:t>Offeror</w:t>
      </w:r>
      <w:r w:rsidRPr="005F471E">
        <w:rPr>
          <w:rFonts w:ascii="Avenir Next LT Pro" w:hAnsi="Avenir Next LT Pro" w:cs="Calibri"/>
          <w:b w:val="0"/>
          <w:sz w:val="20"/>
        </w:rPr>
        <w:t xml:space="preserve"> identifies in its proposal. </w:t>
      </w:r>
      <w:r w:rsidR="00616498" w:rsidRPr="005F471E">
        <w:rPr>
          <w:rFonts w:ascii="Avenir Next LT Pro" w:hAnsi="Avenir Next LT Pro" w:cs="Calibri"/>
          <w:b w:val="0"/>
          <w:sz w:val="20"/>
        </w:rPr>
        <w:t xml:space="preserve">Offeror </w:t>
      </w:r>
      <w:r w:rsidRPr="005F471E">
        <w:rPr>
          <w:rFonts w:ascii="Avenir Next LT Pro" w:hAnsi="Avenir Next LT Pro" w:cs="Calibri"/>
          <w:b w:val="0"/>
          <w:sz w:val="20"/>
        </w:rPr>
        <w:t xml:space="preserve">and all </w:t>
      </w:r>
      <w:r w:rsidR="00616498" w:rsidRPr="005F471E">
        <w:rPr>
          <w:rFonts w:ascii="Avenir Next LT Pro" w:hAnsi="Avenir Next LT Pro" w:cs="Calibri"/>
          <w:b w:val="0"/>
          <w:sz w:val="20"/>
        </w:rPr>
        <w:t xml:space="preserve">Offeror’s </w:t>
      </w:r>
      <w:r w:rsidR="19EB05AB" w:rsidRPr="005F471E">
        <w:rPr>
          <w:rFonts w:ascii="Avenir Next LT Pro" w:hAnsi="Avenir Next LT Pro" w:cs="Calibri"/>
          <w:b w:val="0"/>
          <w:sz w:val="20"/>
        </w:rPr>
        <w:t>resources</w:t>
      </w:r>
      <w:r w:rsidRPr="005F471E">
        <w:rPr>
          <w:rFonts w:ascii="Avenir Next LT Pro" w:hAnsi="Avenir Next LT Pro" w:cs="Calibri"/>
          <w:b w:val="0"/>
          <w:sz w:val="20"/>
        </w:rPr>
        <w:t xml:space="preserve"> must be clearly identified, at the task level, in the proposal. PGE reserves the right to request alternate </w:t>
      </w:r>
      <w:r w:rsidR="76388CE8" w:rsidRPr="005F471E">
        <w:rPr>
          <w:rFonts w:ascii="Avenir Next LT Pro" w:hAnsi="Avenir Next LT Pro" w:cs="Calibri"/>
          <w:b w:val="0"/>
          <w:sz w:val="20"/>
        </w:rPr>
        <w:t xml:space="preserve">resources. </w:t>
      </w:r>
    </w:p>
    <w:p w14:paraId="66381941" w14:textId="77777777" w:rsidR="005B18DD" w:rsidRPr="005F471E" w:rsidRDefault="005B18DD" w:rsidP="00662704">
      <w:pPr>
        <w:pStyle w:val="Heading2"/>
        <w:numPr>
          <w:ilvl w:val="0"/>
          <w:numId w:val="17"/>
        </w:numPr>
        <w:jc w:val="both"/>
        <w:rPr>
          <w:rFonts w:ascii="Avenir Next LT Pro" w:hAnsi="Avenir Next LT Pro"/>
          <w:i w:val="0"/>
          <w:iCs w:val="0"/>
          <w:sz w:val="20"/>
          <w:szCs w:val="20"/>
          <w:lang w:val="en"/>
        </w:rPr>
      </w:pPr>
      <w:bookmarkStart w:id="74" w:name="_Toc157578251"/>
      <w:bookmarkStart w:id="75" w:name="_Toc157588081"/>
      <w:bookmarkStart w:id="76" w:name="_Toc276720025"/>
      <w:bookmarkStart w:id="77" w:name="_Toc438195304"/>
      <w:bookmarkStart w:id="78" w:name="_Toc162517545"/>
      <w:bookmarkStart w:id="79" w:name="_Toc200719244"/>
      <w:r w:rsidRPr="005F471E">
        <w:rPr>
          <w:rFonts w:ascii="Avenir Next LT Pro" w:hAnsi="Avenir Next LT Pro"/>
          <w:i w:val="0"/>
          <w:iCs w:val="0"/>
          <w:sz w:val="20"/>
          <w:szCs w:val="20"/>
          <w:lang w:val="en"/>
        </w:rPr>
        <w:t>Publicity</w:t>
      </w:r>
      <w:bookmarkEnd w:id="74"/>
      <w:bookmarkEnd w:id="75"/>
      <w:bookmarkEnd w:id="76"/>
      <w:bookmarkEnd w:id="77"/>
      <w:bookmarkEnd w:id="78"/>
      <w:bookmarkEnd w:id="79"/>
    </w:p>
    <w:p w14:paraId="112DB1C7" w14:textId="17EE8CDA" w:rsidR="005B18DD" w:rsidRPr="00E113E6" w:rsidRDefault="0098726E" w:rsidP="00BB04D3">
      <w:pPr>
        <w:ind w:left="360"/>
        <w:jc w:val="both"/>
        <w:rPr>
          <w:rFonts w:ascii="Avenir Next LT Pro" w:hAnsi="Avenir Next LT Pro" w:cs="Calibri"/>
          <w:sz w:val="20"/>
          <w:szCs w:val="20"/>
        </w:rPr>
      </w:pPr>
      <w:r w:rsidRPr="00E113E6">
        <w:rPr>
          <w:rFonts w:ascii="Avenir Next LT Pro" w:hAnsi="Avenir Next LT Pro" w:cs="Calibri"/>
          <w:sz w:val="20"/>
          <w:szCs w:val="20"/>
        </w:rPr>
        <w:t xml:space="preserve">Offeror </w:t>
      </w:r>
      <w:r w:rsidR="005B18DD" w:rsidRPr="00E113E6">
        <w:rPr>
          <w:rFonts w:ascii="Avenir Next LT Pro" w:hAnsi="Avenir Next LT Pro" w:cs="Calibri"/>
          <w:sz w:val="20"/>
          <w:szCs w:val="20"/>
        </w:rPr>
        <w:t>may not make any announcement</w:t>
      </w:r>
      <w:r w:rsidR="00E60E04" w:rsidRPr="00E113E6">
        <w:rPr>
          <w:rFonts w:ascii="Avenir Next LT Pro" w:hAnsi="Avenir Next LT Pro" w:cs="Calibri"/>
          <w:sz w:val="20"/>
          <w:szCs w:val="20"/>
        </w:rPr>
        <w:t xml:space="preserve">, </w:t>
      </w:r>
      <w:r w:rsidR="005B18DD" w:rsidRPr="00E113E6">
        <w:rPr>
          <w:rFonts w:ascii="Avenir Next LT Pro" w:hAnsi="Avenir Next LT Pro" w:cs="Calibri"/>
          <w:sz w:val="20"/>
          <w:szCs w:val="20"/>
        </w:rPr>
        <w:t>disclosure</w:t>
      </w:r>
      <w:r w:rsidR="00E60E04" w:rsidRPr="00E113E6">
        <w:rPr>
          <w:rFonts w:ascii="Avenir Next LT Pro" w:hAnsi="Avenir Next LT Pro" w:cs="Calibri"/>
          <w:sz w:val="20"/>
          <w:szCs w:val="20"/>
        </w:rPr>
        <w:t>, or use PGE’s name or logo</w:t>
      </w:r>
      <w:r w:rsidR="005B18DD" w:rsidRPr="00E113E6">
        <w:rPr>
          <w:rFonts w:ascii="Avenir Next LT Pro" w:hAnsi="Avenir Next LT Pro" w:cs="Calibri"/>
          <w:sz w:val="20"/>
          <w:szCs w:val="20"/>
        </w:rPr>
        <w:t xml:space="preserve"> regarding this RFP without the prior written consent of PGE, which PGE may withhold in its absolute discretion</w:t>
      </w:r>
      <w:r w:rsidR="00E60E04" w:rsidRPr="00E113E6">
        <w:rPr>
          <w:rFonts w:ascii="Avenir Next LT Pro" w:hAnsi="Avenir Next LT Pro" w:cs="Calibri"/>
          <w:sz w:val="20"/>
          <w:szCs w:val="20"/>
        </w:rPr>
        <w:t>.</w:t>
      </w:r>
    </w:p>
    <w:p w14:paraId="2109C6A2" w14:textId="46656DA7" w:rsidR="005B18DD" w:rsidRPr="00E113E6" w:rsidRDefault="005B18DD" w:rsidP="00662704">
      <w:pPr>
        <w:pStyle w:val="Heading2"/>
        <w:numPr>
          <w:ilvl w:val="0"/>
          <w:numId w:val="17"/>
        </w:numPr>
        <w:jc w:val="both"/>
        <w:rPr>
          <w:rFonts w:ascii="Avenir Next LT Pro" w:hAnsi="Avenir Next LT Pro"/>
          <w:i w:val="0"/>
          <w:iCs w:val="0"/>
          <w:sz w:val="20"/>
          <w:szCs w:val="20"/>
          <w:lang w:val="en"/>
        </w:rPr>
      </w:pPr>
      <w:bookmarkStart w:id="80" w:name="_Toc157578252"/>
      <w:bookmarkStart w:id="81" w:name="_Toc157588082"/>
      <w:bookmarkStart w:id="82" w:name="_Toc276720026"/>
      <w:bookmarkStart w:id="83" w:name="_Toc438195305"/>
      <w:bookmarkStart w:id="84" w:name="_Toc162517546"/>
      <w:bookmarkStart w:id="85" w:name="_Toc200719245"/>
      <w:r w:rsidRPr="00E113E6">
        <w:rPr>
          <w:rFonts w:ascii="Avenir Next LT Pro" w:hAnsi="Avenir Next LT Pro"/>
          <w:i w:val="0"/>
          <w:iCs w:val="0"/>
          <w:sz w:val="20"/>
          <w:szCs w:val="20"/>
          <w:lang w:val="en"/>
        </w:rPr>
        <w:t>Compliance with Applicable Laws</w:t>
      </w:r>
      <w:bookmarkEnd w:id="80"/>
      <w:bookmarkEnd w:id="81"/>
      <w:bookmarkEnd w:id="82"/>
      <w:bookmarkEnd w:id="83"/>
      <w:bookmarkEnd w:id="84"/>
      <w:bookmarkEnd w:id="85"/>
    </w:p>
    <w:p w14:paraId="5B0593AF" w14:textId="41D6A97B" w:rsidR="00132053" w:rsidRPr="00E113E6" w:rsidRDefault="005B18DD" w:rsidP="00635F91">
      <w:pPr>
        <w:ind w:left="360"/>
        <w:jc w:val="both"/>
        <w:rPr>
          <w:rFonts w:ascii="Avenir Next LT Pro" w:hAnsi="Avenir Next LT Pro" w:cs="Calibri"/>
          <w:sz w:val="20"/>
          <w:szCs w:val="20"/>
        </w:rPr>
      </w:pPr>
      <w:r w:rsidRPr="00E113E6">
        <w:rPr>
          <w:rFonts w:ascii="Avenir Next LT Pro" w:hAnsi="Avenir Next LT Pro" w:cs="Calibri"/>
          <w:sz w:val="20"/>
          <w:szCs w:val="20"/>
        </w:rPr>
        <w:t xml:space="preserve">All proposals submitted </w:t>
      </w:r>
      <w:r w:rsidR="00C437D5" w:rsidRPr="00E113E6">
        <w:rPr>
          <w:rFonts w:ascii="Avenir Next LT Pro" w:hAnsi="Avenir Next LT Pro" w:cs="Calibri"/>
          <w:sz w:val="20"/>
          <w:szCs w:val="20"/>
        </w:rPr>
        <w:t xml:space="preserve">in response to </w:t>
      </w:r>
      <w:r w:rsidRPr="00E113E6">
        <w:rPr>
          <w:rFonts w:ascii="Avenir Next LT Pro" w:hAnsi="Avenir Next LT Pro" w:cs="Calibri"/>
          <w:sz w:val="20"/>
          <w:szCs w:val="20"/>
        </w:rPr>
        <w:t>this RFP shall comply with all applicable laws, including judgments, orders, decrees or consent agreements with any governmental agency or court, relating to the design, manufacture, promotion, advertising, marketing, sale or pricing of any services identified in such proposal.</w:t>
      </w:r>
    </w:p>
    <w:p w14:paraId="4A111224" w14:textId="77777777" w:rsidR="00C50B4E" w:rsidRPr="00E113E6" w:rsidRDefault="008E61D1" w:rsidP="00662704">
      <w:pPr>
        <w:pStyle w:val="Heading2"/>
        <w:numPr>
          <w:ilvl w:val="0"/>
          <w:numId w:val="17"/>
        </w:numPr>
        <w:jc w:val="both"/>
        <w:rPr>
          <w:rFonts w:ascii="Avenir Next LT Pro" w:eastAsia="Avenir Next LT Pro" w:hAnsi="Avenir Next LT Pro"/>
          <w:i w:val="0"/>
          <w:iCs w:val="0"/>
          <w:sz w:val="20"/>
          <w:szCs w:val="20"/>
        </w:rPr>
      </w:pPr>
      <w:bookmarkStart w:id="86" w:name="_Toc200719246"/>
      <w:r w:rsidRPr="00E113E6">
        <w:rPr>
          <w:rFonts w:ascii="Avenir Next LT Pro" w:eastAsia="Avenir Next LT Pro" w:hAnsi="Avenir Next LT Pro"/>
          <w:i w:val="0"/>
          <w:sz w:val="20"/>
          <w:szCs w:val="20"/>
        </w:rPr>
        <w:t>Contract Negotiation</w:t>
      </w:r>
      <w:bookmarkEnd w:id="86"/>
    </w:p>
    <w:p w14:paraId="765EB9A8" w14:textId="7B4F1E57" w:rsidR="008E61D1" w:rsidRPr="00A02FAD" w:rsidRDefault="008E61D1" w:rsidP="000B6AEE">
      <w:pPr>
        <w:ind w:left="360"/>
        <w:jc w:val="both"/>
        <w:rPr>
          <w:rFonts w:ascii="Avenir Next LT Pro" w:eastAsia="Avenir Next LT Pro" w:hAnsi="Avenir Next LT Pro" w:cs="Avenir Next LT Pro"/>
          <w:sz w:val="20"/>
          <w:szCs w:val="20"/>
          <w:highlight w:val="yellow"/>
        </w:rPr>
      </w:pPr>
      <w:r w:rsidRPr="00E113E6">
        <w:rPr>
          <w:rFonts w:ascii="Avenir Next LT Pro" w:eastAsia="Avenir Next LT Pro" w:hAnsi="Avenir Next LT Pro" w:cs="Avenir Next LT Pro"/>
          <w:sz w:val="20"/>
          <w:szCs w:val="20"/>
        </w:rPr>
        <w:t xml:space="preserve">PGE will initiate contract negotiations with the </w:t>
      </w:r>
      <w:r w:rsidR="00DA2375" w:rsidRPr="00E113E6">
        <w:rPr>
          <w:rFonts w:ascii="Avenir Next LT Pro" w:eastAsia="Avenir Next LT Pro" w:hAnsi="Avenir Next LT Pro" w:cs="Avenir Next LT Pro"/>
          <w:sz w:val="20"/>
          <w:szCs w:val="20"/>
        </w:rPr>
        <w:t xml:space="preserve">Offeror who submitted a proposal that was </w:t>
      </w:r>
      <w:r w:rsidR="00F02D35" w:rsidRPr="00E113E6">
        <w:rPr>
          <w:rFonts w:ascii="Avenir Next LT Pro" w:eastAsia="Avenir Next LT Pro" w:hAnsi="Avenir Next LT Pro" w:cs="Avenir Next LT Pro"/>
          <w:sz w:val="20"/>
          <w:szCs w:val="20"/>
        </w:rPr>
        <w:t xml:space="preserve">responsive </w:t>
      </w:r>
      <w:r w:rsidR="00DA2375" w:rsidRPr="00E113E6">
        <w:rPr>
          <w:rFonts w:ascii="Avenir Next LT Pro" w:eastAsia="Avenir Next LT Pro" w:hAnsi="Avenir Next LT Pro" w:cs="Avenir Next LT Pro"/>
          <w:sz w:val="20"/>
          <w:szCs w:val="20"/>
        </w:rPr>
        <w:t>and highest scored</w:t>
      </w:r>
      <w:r w:rsidRPr="00E113E6">
        <w:rPr>
          <w:rFonts w:ascii="Avenir Next LT Pro" w:eastAsia="Avenir Next LT Pro" w:hAnsi="Avenir Next LT Pro" w:cs="Avenir Next LT Pro"/>
          <w:sz w:val="20"/>
          <w:szCs w:val="20"/>
        </w:rPr>
        <w:t xml:space="preserve">. PGE may, at its option, elect to negotiate general contract terms and conditions, services, pricing, implementation schedules, and such other terms as PGE determines are in PGE’s best interest. If negotiations fail to result in a </w:t>
      </w:r>
      <w:r w:rsidR="00960CD7" w:rsidRPr="00E113E6">
        <w:rPr>
          <w:rFonts w:ascii="Avenir Next LT Pro" w:eastAsia="Avenir Next LT Pro" w:hAnsi="Avenir Next LT Pro" w:cs="Avenir Next LT Pro"/>
          <w:sz w:val="20"/>
          <w:szCs w:val="20"/>
        </w:rPr>
        <w:t>c</w:t>
      </w:r>
      <w:r w:rsidRPr="00E113E6">
        <w:rPr>
          <w:rFonts w:ascii="Avenir Next LT Pro" w:eastAsia="Avenir Next LT Pro" w:hAnsi="Avenir Next LT Pro" w:cs="Avenir Next LT Pro"/>
          <w:sz w:val="20"/>
          <w:szCs w:val="20"/>
        </w:rPr>
        <w:t>ontract, PGE reserve the right to terminate the negotiations and initiate contract negotiations with the next highest scoring</w:t>
      </w:r>
      <w:r w:rsidR="00960CD7" w:rsidRPr="00E113E6">
        <w:rPr>
          <w:rFonts w:ascii="Avenir Next LT Pro" w:eastAsia="Avenir Next LT Pro" w:hAnsi="Avenir Next LT Pro" w:cs="Avenir Next LT Pro"/>
          <w:sz w:val="20"/>
          <w:szCs w:val="20"/>
        </w:rPr>
        <w:t xml:space="preserve"> Offeror</w:t>
      </w:r>
      <w:r w:rsidRPr="00E113E6">
        <w:rPr>
          <w:rFonts w:ascii="Avenir Next LT Pro" w:eastAsia="Avenir Next LT Pro" w:hAnsi="Avenir Next LT Pro" w:cs="Avenir Next LT Pro"/>
          <w:sz w:val="20"/>
          <w:szCs w:val="20"/>
        </w:rPr>
        <w:t>. This process may continue until a contract agreement is reached.</w:t>
      </w:r>
    </w:p>
    <w:p w14:paraId="66E8F587" w14:textId="739A88EF" w:rsidR="008E61D1" w:rsidRPr="00E113E6" w:rsidRDefault="008E61D1" w:rsidP="00662704">
      <w:pPr>
        <w:pStyle w:val="Heading2"/>
        <w:numPr>
          <w:ilvl w:val="0"/>
          <w:numId w:val="17"/>
        </w:numPr>
        <w:jc w:val="both"/>
        <w:rPr>
          <w:rFonts w:ascii="Avenir Next LT Pro" w:hAnsi="Avenir Next LT Pro"/>
          <w:i w:val="0"/>
          <w:iCs w:val="0"/>
          <w:sz w:val="20"/>
          <w:szCs w:val="20"/>
          <w:lang w:val="en"/>
        </w:rPr>
      </w:pPr>
      <w:bookmarkStart w:id="87" w:name="_Toc200719247"/>
      <w:r w:rsidRPr="00E113E6">
        <w:rPr>
          <w:rFonts w:ascii="Avenir Next LT Pro" w:hAnsi="Avenir Next LT Pro"/>
          <w:i w:val="0"/>
          <w:iCs w:val="0"/>
          <w:sz w:val="20"/>
          <w:szCs w:val="20"/>
          <w:lang w:val="en"/>
        </w:rPr>
        <w:t>D</w:t>
      </w:r>
      <w:r w:rsidR="00132053" w:rsidRPr="00E113E6">
        <w:rPr>
          <w:rFonts w:ascii="Avenir Next LT Pro" w:hAnsi="Avenir Next LT Pro"/>
          <w:i w:val="0"/>
          <w:iCs w:val="0"/>
          <w:sz w:val="20"/>
          <w:szCs w:val="20"/>
          <w:lang w:val="en"/>
        </w:rPr>
        <w:t>isputes</w:t>
      </w:r>
      <w:bookmarkEnd w:id="87"/>
    </w:p>
    <w:p w14:paraId="767B13AC" w14:textId="54620F00" w:rsidR="008E61D1" w:rsidRPr="00E113E6" w:rsidRDefault="008E61D1" w:rsidP="00DF459B">
      <w:pPr>
        <w:ind w:left="360"/>
        <w:jc w:val="both"/>
        <w:rPr>
          <w:rFonts w:ascii="Avenir Next LT Pro" w:hAnsi="Avenir Next LT Pro"/>
          <w:sz w:val="20"/>
          <w:szCs w:val="20"/>
        </w:rPr>
      </w:pPr>
      <w:r w:rsidRPr="00E113E6">
        <w:rPr>
          <w:rFonts w:ascii="Avenir Next LT Pro" w:hAnsi="Avenir Next LT Pro"/>
          <w:sz w:val="20"/>
          <w:szCs w:val="20"/>
        </w:rPr>
        <w:t xml:space="preserve">In case of any doubt or differences of opinions regarding the items or service to be furnished hereunder, or the interpretation of the provisions of the RFP, the decision of PGE shall be final and binding upon all parties. </w:t>
      </w:r>
    </w:p>
    <w:p w14:paraId="493EB6C9" w14:textId="1097F57D" w:rsidR="008E61D1" w:rsidRPr="00E113E6" w:rsidRDefault="00DF459B" w:rsidP="00662704">
      <w:pPr>
        <w:pStyle w:val="Heading2"/>
        <w:numPr>
          <w:ilvl w:val="0"/>
          <w:numId w:val="17"/>
        </w:numPr>
        <w:jc w:val="both"/>
        <w:rPr>
          <w:rFonts w:ascii="Avenir Next LT Pro" w:hAnsi="Avenir Next LT Pro"/>
          <w:i w:val="0"/>
          <w:iCs w:val="0"/>
          <w:sz w:val="20"/>
          <w:szCs w:val="20"/>
          <w:lang w:val="en"/>
        </w:rPr>
      </w:pPr>
      <w:bookmarkStart w:id="88" w:name="_Toc200719248"/>
      <w:r w:rsidRPr="00E113E6">
        <w:rPr>
          <w:rFonts w:ascii="Avenir Next LT Pro" w:hAnsi="Avenir Next LT Pro"/>
          <w:i w:val="0"/>
          <w:iCs w:val="0"/>
          <w:sz w:val="20"/>
          <w:szCs w:val="20"/>
          <w:lang w:val="en"/>
        </w:rPr>
        <w:t xml:space="preserve">Proposal </w:t>
      </w:r>
      <w:r w:rsidR="00132053" w:rsidRPr="00E113E6">
        <w:rPr>
          <w:rFonts w:ascii="Avenir Next LT Pro" w:hAnsi="Avenir Next LT Pro"/>
          <w:i w:val="0"/>
          <w:iCs w:val="0"/>
          <w:sz w:val="20"/>
          <w:szCs w:val="20"/>
          <w:lang w:val="en"/>
        </w:rPr>
        <w:t>Withdrawal</w:t>
      </w:r>
      <w:bookmarkEnd w:id="88"/>
      <w:r w:rsidR="00132053" w:rsidRPr="00E113E6">
        <w:rPr>
          <w:rFonts w:ascii="Avenir Next LT Pro" w:hAnsi="Avenir Next LT Pro"/>
          <w:i w:val="0"/>
          <w:iCs w:val="0"/>
          <w:sz w:val="20"/>
          <w:szCs w:val="20"/>
          <w:lang w:val="en"/>
        </w:rPr>
        <w:t xml:space="preserve"> </w:t>
      </w:r>
      <w:r w:rsidR="008E61D1" w:rsidRPr="00E113E6">
        <w:rPr>
          <w:rFonts w:ascii="Avenir Next LT Pro" w:hAnsi="Avenir Next LT Pro"/>
          <w:i w:val="0"/>
          <w:iCs w:val="0"/>
          <w:sz w:val="20"/>
          <w:szCs w:val="20"/>
          <w:lang w:val="en"/>
        </w:rPr>
        <w:t xml:space="preserve"> </w:t>
      </w:r>
    </w:p>
    <w:p w14:paraId="752BD0F5" w14:textId="6E537742" w:rsidR="008E61D1" w:rsidRPr="00E113E6" w:rsidRDefault="008E61D1" w:rsidP="00DF459B">
      <w:pPr>
        <w:ind w:left="360"/>
        <w:jc w:val="both"/>
        <w:rPr>
          <w:rFonts w:ascii="Avenir Next LT Pro" w:hAnsi="Avenir Next LT Pro"/>
          <w:sz w:val="20"/>
          <w:szCs w:val="20"/>
        </w:rPr>
      </w:pPr>
      <w:r w:rsidRPr="00E113E6">
        <w:rPr>
          <w:rFonts w:ascii="Avenir Next LT Pro" w:hAnsi="Avenir Next LT Pro"/>
          <w:sz w:val="20"/>
          <w:szCs w:val="20"/>
        </w:rPr>
        <w:t>A</w:t>
      </w:r>
      <w:r w:rsidR="00DF459B" w:rsidRPr="00E113E6">
        <w:rPr>
          <w:rFonts w:ascii="Avenir Next LT Pro" w:hAnsi="Avenir Next LT Pro"/>
          <w:sz w:val="20"/>
          <w:szCs w:val="20"/>
        </w:rPr>
        <w:t>n</w:t>
      </w:r>
      <w:r w:rsidRPr="00E113E6">
        <w:rPr>
          <w:rFonts w:ascii="Avenir Next LT Pro" w:hAnsi="Avenir Next LT Pro"/>
          <w:sz w:val="20"/>
          <w:szCs w:val="20"/>
        </w:rPr>
        <w:t xml:space="preserve"> </w:t>
      </w:r>
      <w:r w:rsidR="00654981" w:rsidRPr="00E113E6">
        <w:rPr>
          <w:rFonts w:ascii="Avenir Next LT Pro" w:hAnsi="Avenir Next LT Pro"/>
          <w:sz w:val="20"/>
          <w:szCs w:val="20"/>
        </w:rPr>
        <w:t>O</w:t>
      </w:r>
      <w:r w:rsidR="00DF459B" w:rsidRPr="00E113E6">
        <w:rPr>
          <w:rFonts w:ascii="Avenir Next LT Pro" w:hAnsi="Avenir Next LT Pro"/>
          <w:sz w:val="20"/>
          <w:szCs w:val="20"/>
        </w:rPr>
        <w:t xml:space="preserve">fferor </w:t>
      </w:r>
      <w:r w:rsidRPr="00E113E6">
        <w:rPr>
          <w:rFonts w:ascii="Avenir Next LT Pro" w:hAnsi="Avenir Next LT Pro"/>
          <w:sz w:val="20"/>
          <w:szCs w:val="20"/>
        </w:rPr>
        <w:t xml:space="preserve">may withdraw its </w:t>
      </w:r>
      <w:r w:rsidR="00DF459B" w:rsidRPr="00E113E6">
        <w:rPr>
          <w:rFonts w:ascii="Avenir Next LT Pro" w:hAnsi="Avenir Next LT Pro"/>
          <w:sz w:val="20"/>
          <w:szCs w:val="20"/>
        </w:rPr>
        <w:t>proposal</w:t>
      </w:r>
      <w:r w:rsidRPr="00E113E6">
        <w:rPr>
          <w:rFonts w:ascii="Avenir Next LT Pro" w:hAnsi="Avenir Next LT Pro"/>
          <w:sz w:val="20"/>
          <w:szCs w:val="20"/>
        </w:rPr>
        <w:t xml:space="preserve"> any time prior to the time and date shown on the cover page of this </w:t>
      </w:r>
      <w:r w:rsidR="007C5181" w:rsidRPr="00E113E6">
        <w:rPr>
          <w:rFonts w:ascii="Avenir Next LT Pro" w:hAnsi="Avenir Next LT Pro"/>
          <w:sz w:val="20"/>
          <w:szCs w:val="20"/>
        </w:rPr>
        <w:t>RFP</w:t>
      </w:r>
      <w:r w:rsidRPr="00E113E6">
        <w:rPr>
          <w:rFonts w:ascii="Avenir Next LT Pro" w:hAnsi="Avenir Next LT Pro"/>
          <w:sz w:val="20"/>
          <w:szCs w:val="20"/>
        </w:rPr>
        <w:t xml:space="preserve">. </w:t>
      </w:r>
      <w:r w:rsidR="00DF459B" w:rsidRPr="00E113E6">
        <w:rPr>
          <w:rFonts w:ascii="Avenir Next LT Pro" w:hAnsi="Avenir Next LT Pro"/>
          <w:sz w:val="20"/>
          <w:szCs w:val="20"/>
        </w:rPr>
        <w:t xml:space="preserve">Proposals </w:t>
      </w:r>
      <w:r w:rsidRPr="00E113E6">
        <w:rPr>
          <w:rFonts w:ascii="Avenir Next LT Pro" w:hAnsi="Avenir Next LT Pro"/>
          <w:sz w:val="20"/>
          <w:szCs w:val="20"/>
        </w:rPr>
        <w:t>may be withdrawn in writing on a company letterhead signed by an authorized representative if received by the SPOC before the</w:t>
      </w:r>
      <w:r w:rsidR="00C83040" w:rsidRPr="00E113E6">
        <w:rPr>
          <w:rFonts w:ascii="Avenir Next LT Pro" w:hAnsi="Avenir Next LT Pro"/>
          <w:sz w:val="20"/>
          <w:szCs w:val="20"/>
        </w:rPr>
        <w:t xml:space="preserve"> </w:t>
      </w:r>
      <w:r w:rsidR="003A300D" w:rsidRPr="00E113E6">
        <w:rPr>
          <w:rFonts w:ascii="Avenir Next LT Pro" w:hAnsi="Avenir Next LT Pro"/>
          <w:sz w:val="20"/>
          <w:szCs w:val="20"/>
        </w:rPr>
        <w:t xml:space="preserve">solicitation </w:t>
      </w:r>
      <w:r w:rsidRPr="00E113E6">
        <w:rPr>
          <w:rFonts w:ascii="Avenir Next LT Pro" w:hAnsi="Avenir Next LT Pro"/>
          <w:sz w:val="20"/>
          <w:szCs w:val="20"/>
        </w:rPr>
        <w:t>closing date. This letter must be sent electronically to the SPOC listed on the cover page.</w:t>
      </w:r>
    </w:p>
    <w:p w14:paraId="665B6161" w14:textId="21A4888F" w:rsidR="008E61D1" w:rsidRPr="00E113E6" w:rsidRDefault="008E61D1" w:rsidP="00662704">
      <w:pPr>
        <w:pStyle w:val="Heading2"/>
        <w:numPr>
          <w:ilvl w:val="0"/>
          <w:numId w:val="17"/>
        </w:numPr>
        <w:jc w:val="both"/>
        <w:rPr>
          <w:rFonts w:ascii="Avenir Next LT Pro" w:hAnsi="Avenir Next LT Pro"/>
          <w:i w:val="0"/>
          <w:iCs w:val="0"/>
          <w:sz w:val="20"/>
          <w:szCs w:val="20"/>
          <w:lang w:val="en"/>
        </w:rPr>
      </w:pPr>
      <w:bookmarkStart w:id="89" w:name="_Toc200719249"/>
      <w:r w:rsidRPr="00E113E6">
        <w:rPr>
          <w:rFonts w:ascii="Avenir Next LT Pro" w:hAnsi="Avenir Next LT Pro"/>
          <w:i w:val="0"/>
          <w:iCs w:val="0"/>
          <w:sz w:val="20"/>
          <w:szCs w:val="20"/>
          <w:lang w:val="en"/>
        </w:rPr>
        <w:t>A</w:t>
      </w:r>
      <w:r w:rsidR="00132053" w:rsidRPr="00E113E6">
        <w:rPr>
          <w:rFonts w:ascii="Avenir Next LT Pro" w:hAnsi="Avenir Next LT Pro"/>
          <w:i w:val="0"/>
          <w:iCs w:val="0"/>
          <w:sz w:val="20"/>
          <w:szCs w:val="20"/>
          <w:lang w:val="en"/>
        </w:rPr>
        <w:t>uthority</w:t>
      </w:r>
      <w:bookmarkEnd w:id="89"/>
      <w:r w:rsidR="00132053" w:rsidRPr="00E113E6">
        <w:rPr>
          <w:rFonts w:ascii="Avenir Next LT Pro" w:hAnsi="Avenir Next LT Pro"/>
          <w:i w:val="0"/>
          <w:iCs w:val="0"/>
          <w:sz w:val="20"/>
          <w:szCs w:val="20"/>
          <w:lang w:val="en"/>
        </w:rPr>
        <w:t xml:space="preserve"> </w:t>
      </w:r>
    </w:p>
    <w:p w14:paraId="3B556B4E" w14:textId="74541664" w:rsidR="008E61D1" w:rsidRPr="00E113E6" w:rsidRDefault="00881018" w:rsidP="00DF459B">
      <w:pPr>
        <w:ind w:left="360"/>
        <w:jc w:val="both"/>
        <w:rPr>
          <w:rFonts w:ascii="Avenir Next LT Pro" w:hAnsi="Avenir Next LT Pro"/>
          <w:sz w:val="20"/>
          <w:szCs w:val="20"/>
        </w:rPr>
      </w:pPr>
      <w:r w:rsidRPr="00E113E6">
        <w:rPr>
          <w:rFonts w:ascii="Avenir Next LT Pro" w:hAnsi="Avenir Next LT Pro"/>
          <w:sz w:val="20"/>
          <w:szCs w:val="20"/>
        </w:rPr>
        <w:t>Proposals</w:t>
      </w:r>
      <w:r w:rsidR="008E61D1" w:rsidRPr="00E113E6">
        <w:rPr>
          <w:rFonts w:ascii="Avenir Next LT Pro" w:hAnsi="Avenir Next LT Pro"/>
          <w:sz w:val="20"/>
          <w:szCs w:val="20"/>
        </w:rPr>
        <w:t xml:space="preserve"> must conform to the requirements of this</w:t>
      </w:r>
      <w:r w:rsidR="003C1A1A" w:rsidRPr="00E113E6">
        <w:rPr>
          <w:rFonts w:ascii="Avenir Next LT Pro" w:hAnsi="Avenir Next LT Pro"/>
          <w:sz w:val="20"/>
          <w:szCs w:val="20"/>
        </w:rPr>
        <w:t xml:space="preserve"> solicitation</w:t>
      </w:r>
      <w:r w:rsidR="008E61D1" w:rsidRPr="00E113E6">
        <w:rPr>
          <w:rFonts w:ascii="Avenir Next LT Pro" w:hAnsi="Avenir Next LT Pro"/>
          <w:sz w:val="20"/>
          <w:szCs w:val="20"/>
        </w:rPr>
        <w:t xml:space="preserve"> and be signed by a person who is authorized to make such </w:t>
      </w:r>
      <w:r w:rsidR="37F47A0A" w:rsidRPr="00E113E6">
        <w:rPr>
          <w:rFonts w:ascii="Avenir Next LT Pro" w:hAnsi="Avenir Next LT Pro"/>
          <w:sz w:val="20"/>
          <w:szCs w:val="20"/>
        </w:rPr>
        <w:t xml:space="preserve">a </w:t>
      </w:r>
      <w:r w:rsidR="008E61D1" w:rsidRPr="00E113E6">
        <w:rPr>
          <w:rFonts w:ascii="Avenir Next LT Pro" w:hAnsi="Avenir Next LT Pro"/>
          <w:sz w:val="20"/>
          <w:szCs w:val="20"/>
        </w:rPr>
        <w:t xml:space="preserve">commitment on behalf of the </w:t>
      </w:r>
      <w:r w:rsidRPr="00E113E6">
        <w:rPr>
          <w:rFonts w:ascii="Avenir Next LT Pro" w:hAnsi="Avenir Next LT Pro"/>
          <w:sz w:val="20"/>
          <w:szCs w:val="20"/>
        </w:rPr>
        <w:t xml:space="preserve">Offeror. </w:t>
      </w:r>
      <w:r w:rsidR="008E61D1" w:rsidRPr="00E113E6">
        <w:rPr>
          <w:rFonts w:ascii="Avenir Next LT Pro" w:hAnsi="Avenir Next LT Pro"/>
          <w:sz w:val="20"/>
          <w:szCs w:val="20"/>
        </w:rPr>
        <w:t xml:space="preserve">The </w:t>
      </w:r>
      <w:r w:rsidRPr="00E113E6">
        <w:rPr>
          <w:rFonts w:ascii="Avenir Next LT Pro" w:hAnsi="Avenir Next LT Pro"/>
          <w:sz w:val="20"/>
          <w:szCs w:val="20"/>
        </w:rPr>
        <w:t xml:space="preserve">Offeror’s </w:t>
      </w:r>
      <w:r w:rsidR="008E61D1" w:rsidRPr="00E113E6">
        <w:rPr>
          <w:rFonts w:ascii="Avenir Next LT Pro" w:hAnsi="Avenir Next LT Pro"/>
          <w:sz w:val="20"/>
          <w:szCs w:val="20"/>
        </w:rPr>
        <w:t xml:space="preserve">signature on any of the </w:t>
      </w:r>
      <w:r w:rsidR="00EE61FE" w:rsidRPr="00E113E6">
        <w:rPr>
          <w:rFonts w:ascii="Avenir Next LT Pro" w:hAnsi="Avenir Next LT Pro"/>
          <w:sz w:val="20"/>
          <w:szCs w:val="20"/>
        </w:rPr>
        <w:t>s</w:t>
      </w:r>
      <w:r w:rsidR="008E61D1" w:rsidRPr="00E113E6">
        <w:rPr>
          <w:rFonts w:ascii="Avenir Next LT Pro" w:hAnsi="Avenir Next LT Pro"/>
          <w:sz w:val="20"/>
          <w:szCs w:val="20"/>
        </w:rPr>
        <w:t xml:space="preserve">ubmission </w:t>
      </w:r>
      <w:r w:rsidR="00EE61FE" w:rsidRPr="00E113E6">
        <w:rPr>
          <w:rFonts w:ascii="Avenir Next LT Pro" w:hAnsi="Avenir Next LT Pro"/>
          <w:sz w:val="20"/>
          <w:szCs w:val="20"/>
        </w:rPr>
        <w:t>f</w:t>
      </w:r>
      <w:r w:rsidR="008E61D1" w:rsidRPr="00E113E6">
        <w:rPr>
          <w:rFonts w:ascii="Avenir Next LT Pro" w:hAnsi="Avenir Next LT Pro"/>
          <w:sz w:val="20"/>
          <w:szCs w:val="20"/>
        </w:rPr>
        <w:t>orm</w:t>
      </w:r>
      <w:r w:rsidR="00EE61FE" w:rsidRPr="00E113E6">
        <w:rPr>
          <w:rFonts w:ascii="Avenir Next LT Pro" w:hAnsi="Avenir Next LT Pro"/>
          <w:sz w:val="20"/>
          <w:szCs w:val="20"/>
        </w:rPr>
        <w:t>s</w:t>
      </w:r>
      <w:r w:rsidR="008E61D1" w:rsidRPr="00E113E6">
        <w:rPr>
          <w:rFonts w:ascii="Avenir Next LT Pro" w:hAnsi="Avenir Next LT Pro"/>
          <w:sz w:val="20"/>
          <w:szCs w:val="20"/>
        </w:rPr>
        <w:t xml:space="preserve"> or any of the attestation form</w:t>
      </w:r>
      <w:r w:rsidR="00EE61FE" w:rsidRPr="00E113E6">
        <w:rPr>
          <w:rFonts w:ascii="Avenir Next LT Pro" w:hAnsi="Avenir Next LT Pro"/>
          <w:sz w:val="20"/>
          <w:szCs w:val="20"/>
        </w:rPr>
        <w:t>s</w:t>
      </w:r>
      <w:r w:rsidR="008E61D1" w:rsidRPr="00E113E6">
        <w:rPr>
          <w:rFonts w:ascii="Avenir Next LT Pro" w:hAnsi="Avenir Next LT Pro"/>
          <w:sz w:val="20"/>
          <w:szCs w:val="20"/>
        </w:rPr>
        <w:t xml:space="preserve"> constitutes a certification that the</w:t>
      </w:r>
      <w:r w:rsidRPr="00E113E6">
        <w:rPr>
          <w:rFonts w:ascii="Avenir Next LT Pro" w:hAnsi="Avenir Next LT Pro"/>
          <w:sz w:val="20"/>
          <w:szCs w:val="20"/>
        </w:rPr>
        <w:t xml:space="preserve"> Offeror</w:t>
      </w:r>
      <w:r w:rsidR="008E61D1" w:rsidRPr="00E113E6">
        <w:rPr>
          <w:rFonts w:ascii="Avenir Next LT Pro" w:hAnsi="Avenir Next LT Pro"/>
          <w:sz w:val="20"/>
          <w:szCs w:val="20"/>
        </w:rPr>
        <w:t xml:space="preserve"> has read and fully </w:t>
      </w:r>
      <w:r w:rsidR="672342C7" w:rsidRPr="00E113E6">
        <w:rPr>
          <w:rFonts w:ascii="Avenir Next LT Pro" w:hAnsi="Avenir Next LT Pro"/>
          <w:sz w:val="20"/>
          <w:szCs w:val="20"/>
        </w:rPr>
        <w:t>understands</w:t>
      </w:r>
      <w:r w:rsidR="008E61D1" w:rsidRPr="00E113E6">
        <w:rPr>
          <w:rFonts w:ascii="Avenir Next LT Pro" w:hAnsi="Avenir Next LT Pro"/>
          <w:sz w:val="20"/>
          <w:szCs w:val="20"/>
        </w:rPr>
        <w:t xml:space="preserve"> all terms. No consideration will be given to any claim resulting from </w:t>
      </w:r>
      <w:r w:rsidRPr="00E113E6">
        <w:rPr>
          <w:rFonts w:ascii="Avenir Next LT Pro" w:hAnsi="Avenir Next LT Pro"/>
          <w:sz w:val="20"/>
          <w:szCs w:val="20"/>
        </w:rPr>
        <w:t xml:space="preserve">the offer </w:t>
      </w:r>
      <w:r w:rsidR="008E61D1" w:rsidRPr="00E113E6">
        <w:rPr>
          <w:rFonts w:ascii="Avenir Next LT Pro" w:hAnsi="Avenir Next LT Pro"/>
          <w:sz w:val="20"/>
          <w:szCs w:val="20"/>
        </w:rPr>
        <w:t xml:space="preserve">without comprehending all requirements of the </w:t>
      </w:r>
      <w:r w:rsidR="00D64FA2" w:rsidRPr="00E113E6">
        <w:rPr>
          <w:rFonts w:ascii="Avenir Next LT Pro" w:hAnsi="Avenir Next LT Pro"/>
          <w:sz w:val="20"/>
          <w:szCs w:val="20"/>
        </w:rPr>
        <w:t>RFP</w:t>
      </w:r>
      <w:r w:rsidR="008E61D1" w:rsidRPr="00E113E6">
        <w:rPr>
          <w:rFonts w:ascii="Avenir Next LT Pro" w:hAnsi="Avenir Next LT Pro"/>
          <w:sz w:val="20"/>
          <w:szCs w:val="20"/>
        </w:rPr>
        <w:t>.</w:t>
      </w:r>
    </w:p>
    <w:p w14:paraId="10FA2700" w14:textId="5AC96EBD" w:rsidR="008E61D1" w:rsidRPr="0079635E" w:rsidRDefault="008E61D1" w:rsidP="00662704">
      <w:pPr>
        <w:pStyle w:val="Heading2"/>
        <w:numPr>
          <w:ilvl w:val="0"/>
          <w:numId w:val="17"/>
        </w:numPr>
        <w:jc w:val="both"/>
        <w:rPr>
          <w:rFonts w:ascii="Avenir Next LT Pro" w:hAnsi="Avenir Next LT Pro"/>
          <w:i w:val="0"/>
          <w:iCs w:val="0"/>
          <w:sz w:val="20"/>
          <w:szCs w:val="20"/>
          <w:lang w:val="en"/>
        </w:rPr>
      </w:pPr>
      <w:bookmarkStart w:id="90" w:name="_Toc200719250"/>
      <w:r w:rsidRPr="0079635E">
        <w:rPr>
          <w:rFonts w:ascii="Avenir Next LT Pro" w:hAnsi="Avenir Next LT Pro"/>
          <w:i w:val="0"/>
          <w:iCs w:val="0"/>
          <w:sz w:val="20"/>
          <w:szCs w:val="20"/>
          <w:lang w:val="en"/>
        </w:rPr>
        <w:t>R</w:t>
      </w:r>
      <w:r w:rsidR="00132053" w:rsidRPr="0079635E">
        <w:rPr>
          <w:rFonts w:ascii="Avenir Next LT Pro" w:hAnsi="Avenir Next LT Pro"/>
          <w:i w:val="0"/>
          <w:iCs w:val="0"/>
          <w:sz w:val="20"/>
          <w:szCs w:val="20"/>
          <w:lang w:val="en"/>
        </w:rPr>
        <w:t>esponsiveness</w:t>
      </w:r>
      <w:bookmarkEnd w:id="90"/>
      <w:r w:rsidR="00132053" w:rsidRPr="0079635E">
        <w:rPr>
          <w:rFonts w:ascii="Avenir Next LT Pro" w:hAnsi="Avenir Next LT Pro"/>
          <w:i w:val="0"/>
          <w:iCs w:val="0"/>
          <w:sz w:val="20"/>
          <w:szCs w:val="20"/>
          <w:lang w:val="en"/>
        </w:rPr>
        <w:t xml:space="preserve"> </w:t>
      </w:r>
    </w:p>
    <w:p w14:paraId="67B6DB67" w14:textId="1509B054" w:rsidR="008E61D1" w:rsidRPr="0079635E" w:rsidRDefault="00991341" w:rsidP="00881018">
      <w:pPr>
        <w:ind w:left="360"/>
        <w:jc w:val="both"/>
        <w:rPr>
          <w:rFonts w:ascii="Avenir Next LT Pro" w:hAnsi="Avenir Next LT Pro"/>
          <w:sz w:val="20"/>
          <w:szCs w:val="20"/>
        </w:rPr>
      </w:pPr>
      <w:r w:rsidRPr="0079635E">
        <w:rPr>
          <w:rFonts w:ascii="Avenir Next LT Pro" w:hAnsi="Avenir Next LT Pro"/>
          <w:sz w:val="20"/>
          <w:szCs w:val="20"/>
        </w:rPr>
        <w:t>Proposals</w:t>
      </w:r>
      <w:r w:rsidR="008E61D1" w:rsidRPr="0079635E">
        <w:rPr>
          <w:rFonts w:ascii="Avenir Next LT Pro" w:hAnsi="Avenir Next LT Pro"/>
          <w:sz w:val="20"/>
          <w:szCs w:val="20"/>
        </w:rPr>
        <w:t xml:space="preserve"> lacking required signatures will be deemed </w:t>
      </w:r>
      <w:r w:rsidR="003C1A1A" w:rsidRPr="0079635E">
        <w:rPr>
          <w:rFonts w:ascii="Avenir Next LT Pro" w:hAnsi="Avenir Next LT Pro"/>
          <w:sz w:val="20"/>
          <w:szCs w:val="20"/>
        </w:rPr>
        <w:t>n</w:t>
      </w:r>
      <w:r w:rsidR="008E61D1" w:rsidRPr="0079635E">
        <w:rPr>
          <w:rFonts w:ascii="Avenir Next LT Pro" w:hAnsi="Avenir Next LT Pro"/>
          <w:sz w:val="20"/>
          <w:szCs w:val="20"/>
        </w:rPr>
        <w:t>on</w:t>
      </w:r>
      <w:r w:rsidR="003C1A1A" w:rsidRPr="0079635E">
        <w:rPr>
          <w:rFonts w:ascii="Avenir Next LT Pro" w:hAnsi="Avenir Next LT Pro"/>
          <w:sz w:val="20"/>
          <w:szCs w:val="20"/>
        </w:rPr>
        <w:t>-</w:t>
      </w:r>
      <w:r w:rsidR="008E61D1" w:rsidRPr="0079635E">
        <w:rPr>
          <w:rFonts w:ascii="Avenir Next LT Pro" w:hAnsi="Avenir Next LT Pro"/>
          <w:sz w:val="20"/>
          <w:szCs w:val="20"/>
        </w:rPr>
        <w:t xml:space="preserve">responsive. </w:t>
      </w:r>
      <w:r w:rsidR="0079635E">
        <w:rPr>
          <w:rFonts w:ascii="Avenir Next LT Pro" w:hAnsi="Avenir Next LT Pro"/>
          <w:sz w:val="20"/>
          <w:szCs w:val="20"/>
        </w:rPr>
        <w:t xml:space="preserve">Proposals not meeting all the mandatory evaluation criteria will be deemed non-responsive. </w:t>
      </w:r>
      <w:r w:rsidR="008E61D1" w:rsidRPr="0079635E">
        <w:rPr>
          <w:rFonts w:ascii="Avenir Next LT Pro" w:hAnsi="Avenir Next LT Pro"/>
          <w:sz w:val="20"/>
          <w:szCs w:val="20"/>
        </w:rPr>
        <w:t xml:space="preserve">PGE may disqualify </w:t>
      </w:r>
      <w:r w:rsidR="009101F1" w:rsidRPr="0079635E">
        <w:rPr>
          <w:rFonts w:ascii="Avenir Next LT Pro" w:hAnsi="Avenir Next LT Pro"/>
          <w:sz w:val="20"/>
          <w:szCs w:val="20"/>
        </w:rPr>
        <w:t xml:space="preserve">the </w:t>
      </w:r>
      <w:r w:rsidR="008E61D1" w:rsidRPr="0079635E">
        <w:rPr>
          <w:rFonts w:ascii="Avenir Next LT Pro" w:hAnsi="Avenir Next LT Pro"/>
          <w:sz w:val="20"/>
          <w:szCs w:val="20"/>
        </w:rPr>
        <w:t>non</w:t>
      </w:r>
      <w:r w:rsidR="00654981" w:rsidRPr="0079635E">
        <w:rPr>
          <w:rFonts w:ascii="Avenir Next LT Pro" w:hAnsi="Avenir Next LT Pro"/>
          <w:sz w:val="20"/>
          <w:szCs w:val="20"/>
        </w:rPr>
        <w:t>-</w:t>
      </w:r>
      <w:r w:rsidR="008E61D1" w:rsidRPr="0079635E">
        <w:rPr>
          <w:rFonts w:ascii="Avenir Next LT Pro" w:hAnsi="Avenir Next LT Pro"/>
          <w:sz w:val="20"/>
          <w:szCs w:val="20"/>
        </w:rPr>
        <w:t xml:space="preserve">responsive </w:t>
      </w:r>
      <w:r w:rsidR="003C1A1A" w:rsidRPr="0079635E">
        <w:rPr>
          <w:rFonts w:ascii="Avenir Next LT Pro" w:hAnsi="Avenir Next LT Pro"/>
          <w:sz w:val="20"/>
          <w:szCs w:val="20"/>
        </w:rPr>
        <w:t xml:space="preserve">Offeror </w:t>
      </w:r>
      <w:r w:rsidR="008E61D1" w:rsidRPr="0079635E">
        <w:rPr>
          <w:rFonts w:ascii="Avenir Next LT Pro" w:hAnsi="Avenir Next LT Pro"/>
          <w:sz w:val="20"/>
          <w:szCs w:val="20"/>
        </w:rPr>
        <w:t>from further evaluation.</w:t>
      </w:r>
    </w:p>
    <w:p w14:paraId="49E40BAB" w14:textId="0E577E25" w:rsidR="008E61D1" w:rsidRPr="007E364A" w:rsidRDefault="008E61D1" w:rsidP="00662704">
      <w:pPr>
        <w:pStyle w:val="Heading2"/>
        <w:numPr>
          <w:ilvl w:val="0"/>
          <w:numId w:val="17"/>
        </w:numPr>
        <w:jc w:val="both"/>
        <w:rPr>
          <w:rFonts w:ascii="Avenir Next LT Pro" w:hAnsi="Avenir Next LT Pro"/>
          <w:i w:val="0"/>
          <w:iCs w:val="0"/>
          <w:sz w:val="20"/>
          <w:szCs w:val="20"/>
          <w:lang w:val="en"/>
        </w:rPr>
      </w:pPr>
      <w:bookmarkStart w:id="91" w:name="_Toc200719251"/>
      <w:r w:rsidRPr="007E364A">
        <w:rPr>
          <w:rFonts w:ascii="Avenir Next LT Pro" w:hAnsi="Avenir Next LT Pro"/>
          <w:i w:val="0"/>
          <w:iCs w:val="0"/>
          <w:sz w:val="20"/>
          <w:szCs w:val="20"/>
          <w:lang w:val="en"/>
        </w:rPr>
        <w:t xml:space="preserve">RFP </w:t>
      </w:r>
      <w:r w:rsidR="009234DE" w:rsidRPr="007E364A">
        <w:rPr>
          <w:rFonts w:ascii="Avenir Next LT Pro" w:hAnsi="Avenir Next LT Pro"/>
          <w:i w:val="0"/>
          <w:iCs w:val="0"/>
          <w:sz w:val="20"/>
          <w:szCs w:val="20"/>
          <w:lang w:val="en"/>
        </w:rPr>
        <w:t>Amendments</w:t>
      </w:r>
      <w:bookmarkEnd w:id="91"/>
      <w:r w:rsidR="009234DE" w:rsidRPr="007E364A">
        <w:rPr>
          <w:rFonts w:ascii="Avenir Next LT Pro" w:hAnsi="Avenir Next LT Pro"/>
          <w:i w:val="0"/>
          <w:iCs w:val="0"/>
          <w:sz w:val="20"/>
          <w:szCs w:val="20"/>
          <w:lang w:val="en"/>
        </w:rPr>
        <w:t xml:space="preserve"> </w:t>
      </w:r>
      <w:r w:rsidRPr="007E364A">
        <w:rPr>
          <w:rFonts w:ascii="Avenir Next LT Pro" w:hAnsi="Avenir Next LT Pro"/>
          <w:i w:val="0"/>
          <w:iCs w:val="0"/>
          <w:sz w:val="20"/>
          <w:szCs w:val="20"/>
          <w:lang w:val="en"/>
        </w:rPr>
        <w:t xml:space="preserve"> </w:t>
      </w:r>
    </w:p>
    <w:p w14:paraId="59A7AEC5" w14:textId="5C4EA739" w:rsidR="008C7727" w:rsidRPr="007949E5" w:rsidRDefault="008E61D1" w:rsidP="009234DE">
      <w:pPr>
        <w:ind w:left="360"/>
        <w:jc w:val="both"/>
        <w:rPr>
          <w:rFonts w:ascii="Avenir Next LT Pro" w:hAnsi="Avenir Next LT Pro"/>
          <w:sz w:val="20"/>
          <w:szCs w:val="20"/>
        </w:rPr>
      </w:pPr>
      <w:r w:rsidRPr="007E364A">
        <w:rPr>
          <w:rFonts w:ascii="Avenir Next LT Pro" w:hAnsi="Avenir Next LT Pro"/>
          <w:sz w:val="20"/>
          <w:szCs w:val="20"/>
        </w:rPr>
        <w:t>PGE reserves the right to make changes to th</w:t>
      </w:r>
      <w:r w:rsidR="00A35A15" w:rsidRPr="007E364A">
        <w:rPr>
          <w:rFonts w:ascii="Avenir Next LT Pro" w:hAnsi="Avenir Next LT Pro"/>
          <w:sz w:val="20"/>
          <w:szCs w:val="20"/>
        </w:rPr>
        <w:t>is</w:t>
      </w:r>
      <w:r w:rsidRPr="007E364A">
        <w:rPr>
          <w:rFonts w:ascii="Avenir Next LT Pro" w:hAnsi="Avenir Next LT Pro"/>
          <w:sz w:val="20"/>
          <w:szCs w:val="20"/>
        </w:rPr>
        <w:t xml:space="preserve"> RFP. Changes will be made only by written addendum. Statements made by </w:t>
      </w:r>
      <w:r w:rsidR="084E22E5" w:rsidRPr="007E364A">
        <w:rPr>
          <w:rFonts w:ascii="Avenir Next LT Pro" w:hAnsi="Avenir Next LT Pro"/>
          <w:sz w:val="20"/>
          <w:szCs w:val="20"/>
        </w:rPr>
        <w:t xml:space="preserve">the SPOC </w:t>
      </w:r>
      <w:r w:rsidR="7D6B3D01" w:rsidRPr="007E364A">
        <w:rPr>
          <w:rFonts w:ascii="Avenir Next LT Pro" w:hAnsi="Avenir Next LT Pro"/>
          <w:sz w:val="20"/>
          <w:szCs w:val="20"/>
        </w:rPr>
        <w:t>are</w:t>
      </w:r>
      <w:r w:rsidRPr="007E364A">
        <w:rPr>
          <w:rFonts w:ascii="Avenir Next LT Pro" w:hAnsi="Avenir Next LT Pro"/>
          <w:sz w:val="20"/>
          <w:szCs w:val="20"/>
        </w:rPr>
        <w:t xml:space="preserve"> not binding unless issued by written addendum.</w:t>
      </w:r>
      <w:r w:rsidR="00AD316D" w:rsidRPr="007E364A">
        <w:rPr>
          <w:rFonts w:ascii="Avenir Next LT Pro" w:hAnsi="Avenir Next LT Pro"/>
          <w:sz w:val="20"/>
          <w:szCs w:val="20"/>
        </w:rPr>
        <w:t xml:space="preserve"> P</w:t>
      </w:r>
      <w:r w:rsidRPr="007E364A">
        <w:rPr>
          <w:rFonts w:ascii="Avenir Next LT Pro" w:hAnsi="Avenir Next LT Pro"/>
          <w:sz w:val="20"/>
          <w:szCs w:val="20"/>
        </w:rPr>
        <w:t>GE will issue any RFP addendums within a reasonable time</w:t>
      </w:r>
      <w:r w:rsidR="007E364A" w:rsidRPr="007E364A">
        <w:rPr>
          <w:rFonts w:ascii="Avenir Next LT Pro" w:hAnsi="Avenir Next LT Pro"/>
          <w:sz w:val="20"/>
          <w:szCs w:val="20"/>
        </w:rPr>
        <w:t xml:space="preserve"> </w:t>
      </w:r>
      <w:r w:rsidRPr="007E364A">
        <w:rPr>
          <w:rFonts w:ascii="Avenir Next LT Pro" w:hAnsi="Avenir Next LT Pro"/>
          <w:sz w:val="20"/>
          <w:szCs w:val="20"/>
        </w:rPr>
        <w:t xml:space="preserve">frame to allow </w:t>
      </w:r>
      <w:r w:rsidR="698BC3D4" w:rsidRPr="007E364A">
        <w:rPr>
          <w:rFonts w:ascii="Avenir Next LT Pro" w:hAnsi="Avenir Next LT Pro"/>
          <w:sz w:val="20"/>
          <w:szCs w:val="20"/>
        </w:rPr>
        <w:t xml:space="preserve">the </w:t>
      </w:r>
      <w:r w:rsidRPr="007E364A">
        <w:rPr>
          <w:rFonts w:ascii="Avenir Next LT Pro" w:hAnsi="Avenir Next LT Pro"/>
          <w:sz w:val="20"/>
          <w:szCs w:val="20"/>
        </w:rPr>
        <w:t xml:space="preserve">prospective </w:t>
      </w:r>
      <w:r w:rsidR="00E23280" w:rsidRPr="007E364A">
        <w:rPr>
          <w:rFonts w:ascii="Avenir Next LT Pro" w:hAnsi="Avenir Next LT Pro"/>
          <w:sz w:val="20"/>
          <w:szCs w:val="20"/>
        </w:rPr>
        <w:t xml:space="preserve">Offeror </w:t>
      </w:r>
      <w:r w:rsidRPr="007E364A">
        <w:rPr>
          <w:rFonts w:ascii="Avenir Next LT Pro" w:hAnsi="Avenir Next LT Pro"/>
          <w:sz w:val="20"/>
          <w:szCs w:val="20"/>
        </w:rPr>
        <w:t xml:space="preserve">to consider the addendums to prepare for their </w:t>
      </w:r>
      <w:r w:rsidR="00E23280" w:rsidRPr="007E364A">
        <w:rPr>
          <w:rFonts w:ascii="Avenir Next LT Pro" w:hAnsi="Avenir Next LT Pro"/>
          <w:sz w:val="20"/>
          <w:szCs w:val="20"/>
        </w:rPr>
        <w:t>proposals</w:t>
      </w:r>
      <w:r w:rsidRPr="007E364A">
        <w:rPr>
          <w:rFonts w:ascii="Avenir Next LT Pro" w:hAnsi="Avenir Next LT Pro"/>
          <w:sz w:val="20"/>
          <w:szCs w:val="20"/>
        </w:rPr>
        <w:t xml:space="preserve">. PGE may extend the </w:t>
      </w:r>
      <w:r w:rsidR="007E364A" w:rsidRPr="007E364A">
        <w:rPr>
          <w:rFonts w:ascii="Avenir Next LT Pro" w:hAnsi="Avenir Next LT Pro"/>
          <w:sz w:val="20"/>
          <w:szCs w:val="20"/>
        </w:rPr>
        <w:t xml:space="preserve">solicitation </w:t>
      </w:r>
      <w:r w:rsidRPr="007E364A">
        <w:rPr>
          <w:rFonts w:ascii="Avenir Next LT Pro" w:hAnsi="Avenir Next LT Pro"/>
          <w:sz w:val="20"/>
          <w:szCs w:val="20"/>
        </w:rPr>
        <w:t xml:space="preserve">closing date if it determines </w:t>
      </w:r>
      <w:r w:rsidR="007E364A" w:rsidRPr="007E364A">
        <w:rPr>
          <w:rFonts w:ascii="Avenir Next LT Pro" w:hAnsi="Avenir Next LT Pro"/>
          <w:sz w:val="20"/>
          <w:szCs w:val="20"/>
        </w:rPr>
        <w:t xml:space="preserve">that </w:t>
      </w:r>
      <w:r w:rsidR="002A05EF" w:rsidRPr="007E364A">
        <w:rPr>
          <w:rFonts w:ascii="Avenir Next LT Pro" w:hAnsi="Avenir Next LT Pro"/>
          <w:sz w:val="20"/>
          <w:szCs w:val="20"/>
        </w:rPr>
        <w:t xml:space="preserve">the </w:t>
      </w:r>
      <w:r w:rsidRPr="007E364A">
        <w:rPr>
          <w:rFonts w:ascii="Avenir Next LT Pro" w:hAnsi="Avenir Next LT Pro"/>
          <w:sz w:val="20"/>
          <w:szCs w:val="20"/>
        </w:rPr>
        <w:t xml:space="preserve">prospective </w:t>
      </w:r>
      <w:r w:rsidR="00A35A15" w:rsidRPr="007E364A">
        <w:rPr>
          <w:rFonts w:ascii="Avenir Next LT Pro" w:hAnsi="Avenir Next LT Pro"/>
          <w:sz w:val="20"/>
          <w:szCs w:val="20"/>
        </w:rPr>
        <w:t>O</w:t>
      </w:r>
      <w:r w:rsidR="00E23280" w:rsidRPr="007E364A">
        <w:rPr>
          <w:rFonts w:ascii="Avenir Next LT Pro" w:hAnsi="Avenir Next LT Pro"/>
          <w:sz w:val="20"/>
          <w:szCs w:val="20"/>
        </w:rPr>
        <w:t xml:space="preserve">fferor </w:t>
      </w:r>
      <w:r w:rsidRPr="007E364A">
        <w:rPr>
          <w:rFonts w:ascii="Avenir Next LT Pro" w:hAnsi="Avenir Next LT Pro"/>
          <w:sz w:val="20"/>
          <w:szCs w:val="20"/>
        </w:rPr>
        <w:t>need</w:t>
      </w:r>
      <w:r w:rsidR="002A05EF" w:rsidRPr="007E364A">
        <w:rPr>
          <w:rFonts w:ascii="Avenir Next LT Pro" w:hAnsi="Avenir Next LT Pro"/>
          <w:sz w:val="20"/>
          <w:szCs w:val="20"/>
        </w:rPr>
        <w:t>s</w:t>
      </w:r>
      <w:r w:rsidRPr="007E364A">
        <w:rPr>
          <w:rFonts w:ascii="Avenir Next LT Pro" w:hAnsi="Avenir Next LT Pro"/>
          <w:sz w:val="20"/>
          <w:szCs w:val="20"/>
        </w:rPr>
        <w:t xml:space="preserve"> additional time to review and respond to the RFP addendums. It is the sole responsibility of the </w:t>
      </w:r>
      <w:r w:rsidR="00E23280" w:rsidRPr="007E364A">
        <w:rPr>
          <w:rFonts w:ascii="Avenir Next LT Pro" w:hAnsi="Avenir Next LT Pro"/>
          <w:sz w:val="20"/>
          <w:szCs w:val="20"/>
        </w:rPr>
        <w:t xml:space="preserve">Offeror </w:t>
      </w:r>
      <w:r w:rsidRPr="007E364A">
        <w:rPr>
          <w:rFonts w:ascii="Avenir Next LT Pro" w:hAnsi="Avenir Next LT Pro"/>
          <w:sz w:val="20"/>
          <w:szCs w:val="20"/>
        </w:rPr>
        <w:t xml:space="preserve">to regularly visit the PGE website to </w:t>
      </w:r>
      <w:r w:rsidRPr="007949E5">
        <w:rPr>
          <w:rFonts w:ascii="Avenir Next LT Pro" w:hAnsi="Avenir Next LT Pro"/>
          <w:sz w:val="20"/>
          <w:szCs w:val="20"/>
        </w:rPr>
        <w:t xml:space="preserve">incorporate the potential addendum posted to the site into </w:t>
      </w:r>
      <w:r w:rsidR="00E23280" w:rsidRPr="007949E5">
        <w:rPr>
          <w:rFonts w:ascii="Avenir Next LT Pro" w:hAnsi="Avenir Next LT Pro"/>
          <w:sz w:val="20"/>
          <w:szCs w:val="20"/>
        </w:rPr>
        <w:t xml:space="preserve">their proposals. </w:t>
      </w:r>
    </w:p>
    <w:p w14:paraId="0F9BFDB3" w14:textId="48B83F74" w:rsidR="008C7727" w:rsidRPr="007949E5" w:rsidRDefault="008C7727" w:rsidP="00145F48">
      <w:pPr>
        <w:jc w:val="both"/>
        <w:rPr>
          <w:rFonts w:ascii="Avenir Next LT Pro" w:hAnsi="Avenir Next LT Pro"/>
          <w:i/>
          <w:sz w:val="20"/>
          <w:szCs w:val="20"/>
        </w:rPr>
      </w:pPr>
    </w:p>
    <w:p w14:paraId="592027D5" w14:textId="44500ED5" w:rsidR="008E0B68" w:rsidRPr="007949E5" w:rsidRDefault="005B18DD" w:rsidP="00662704">
      <w:pPr>
        <w:pStyle w:val="Title"/>
        <w:numPr>
          <w:ilvl w:val="0"/>
          <w:numId w:val="17"/>
        </w:numPr>
        <w:tabs>
          <w:tab w:val="left" w:pos="2430"/>
        </w:tabs>
        <w:spacing w:after="60"/>
        <w:jc w:val="both"/>
        <w:rPr>
          <w:rFonts w:ascii="Avenir Next LT Pro" w:hAnsi="Avenir Next LT Pro"/>
          <w:sz w:val="20"/>
          <w:szCs w:val="20"/>
        </w:rPr>
      </w:pPr>
      <w:bookmarkStart w:id="92" w:name="_Toc200719252"/>
      <w:r w:rsidRPr="007949E5">
        <w:rPr>
          <w:rFonts w:ascii="Avenir Next LT Pro" w:hAnsi="Avenir Next LT Pro" w:cs="Calibri"/>
          <w:sz w:val="20"/>
          <w:szCs w:val="20"/>
          <w:lang w:val="en"/>
        </w:rPr>
        <w:lastRenderedPageBreak/>
        <w:t>Protest of Intent to Award</w:t>
      </w:r>
      <w:bookmarkEnd w:id="92"/>
    </w:p>
    <w:p w14:paraId="013AD9D0" w14:textId="6E0132BF" w:rsidR="008E0B68" w:rsidRPr="007949E5" w:rsidRDefault="005B18DD" w:rsidP="008E0B68">
      <w:pPr>
        <w:ind w:left="360"/>
        <w:jc w:val="both"/>
        <w:rPr>
          <w:rFonts w:ascii="Avenir Next LT Pro" w:hAnsi="Avenir Next LT Pro"/>
          <w:sz w:val="20"/>
          <w:szCs w:val="20"/>
        </w:rPr>
      </w:pPr>
      <w:r w:rsidRPr="007949E5">
        <w:rPr>
          <w:rFonts w:ascii="Avenir Next LT Pro" w:hAnsi="Avenir Next LT Pro"/>
          <w:sz w:val="20"/>
          <w:szCs w:val="20"/>
        </w:rPr>
        <w:t xml:space="preserve">PGE shall </w:t>
      </w:r>
      <w:r w:rsidR="001B0020" w:rsidRPr="007949E5">
        <w:rPr>
          <w:rFonts w:ascii="Avenir Next LT Pro" w:hAnsi="Avenir Next LT Pro"/>
          <w:sz w:val="20"/>
          <w:szCs w:val="20"/>
        </w:rPr>
        <w:t>notify</w:t>
      </w:r>
      <w:r w:rsidR="00A26FC1" w:rsidRPr="007949E5">
        <w:rPr>
          <w:rFonts w:ascii="Avenir Next LT Pro" w:hAnsi="Avenir Next LT Pro"/>
          <w:sz w:val="20"/>
          <w:szCs w:val="20"/>
        </w:rPr>
        <w:t xml:space="preserve"> all </w:t>
      </w:r>
      <w:r w:rsidR="008034AB" w:rsidRPr="007949E5">
        <w:rPr>
          <w:rFonts w:ascii="Avenir Next LT Pro" w:hAnsi="Avenir Next LT Pro"/>
          <w:sz w:val="20"/>
          <w:szCs w:val="20"/>
        </w:rPr>
        <w:t>O</w:t>
      </w:r>
      <w:r w:rsidR="008E0B68" w:rsidRPr="007949E5">
        <w:rPr>
          <w:rFonts w:ascii="Avenir Next LT Pro" w:hAnsi="Avenir Next LT Pro"/>
          <w:sz w:val="20"/>
          <w:szCs w:val="20"/>
        </w:rPr>
        <w:t xml:space="preserve">fferors </w:t>
      </w:r>
      <w:r w:rsidR="00A26FC1" w:rsidRPr="007949E5">
        <w:rPr>
          <w:rFonts w:ascii="Avenir Next LT Pro" w:hAnsi="Avenir Next LT Pro"/>
          <w:sz w:val="20"/>
          <w:szCs w:val="20"/>
        </w:rPr>
        <w:t>when a</w:t>
      </w:r>
      <w:r w:rsidR="00737618" w:rsidRPr="007949E5">
        <w:rPr>
          <w:rFonts w:ascii="Avenir Next LT Pro" w:hAnsi="Avenir Next LT Pro"/>
          <w:sz w:val="20"/>
          <w:szCs w:val="20"/>
        </w:rPr>
        <w:t xml:space="preserve"> selection is made</w:t>
      </w:r>
      <w:r w:rsidR="008453B1" w:rsidRPr="007949E5">
        <w:rPr>
          <w:rFonts w:ascii="Avenir Next LT Pro" w:hAnsi="Avenir Next LT Pro"/>
          <w:sz w:val="20"/>
          <w:szCs w:val="20"/>
        </w:rPr>
        <w:t xml:space="preserve"> in relation to this RFP</w:t>
      </w:r>
      <w:r w:rsidRPr="007949E5">
        <w:rPr>
          <w:rFonts w:ascii="Avenir Next LT Pro" w:hAnsi="Avenir Next LT Pro"/>
          <w:sz w:val="20"/>
          <w:szCs w:val="20"/>
        </w:rPr>
        <w:t xml:space="preserve">. The following procedure applies </w:t>
      </w:r>
      <w:r w:rsidR="009E518A" w:rsidRPr="007949E5">
        <w:rPr>
          <w:rFonts w:ascii="Avenir Next LT Pro" w:hAnsi="Avenir Next LT Pro"/>
          <w:sz w:val="20"/>
          <w:szCs w:val="20"/>
        </w:rPr>
        <w:t xml:space="preserve">when </w:t>
      </w:r>
      <w:r w:rsidR="0070553F" w:rsidRPr="007949E5">
        <w:rPr>
          <w:rFonts w:ascii="Avenir Next LT Pro" w:hAnsi="Avenir Next LT Pro"/>
          <w:sz w:val="20"/>
          <w:szCs w:val="20"/>
        </w:rPr>
        <w:t>an</w:t>
      </w:r>
      <w:r w:rsidR="009E518A" w:rsidRPr="007949E5">
        <w:rPr>
          <w:rFonts w:ascii="Avenir Next LT Pro" w:hAnsi="Avenir Next LT Pro"/>
          <w:sz w:val="20"/>
          <w:szCs w:val="20"/>
        </w:rPr>
        <w:t xml:space="preserve"> </w:t>
      </w:r>
      <w:r w:rsidR="008034AB" w:rsidRPr="007949E5">
        <w:rPr>
          <w:rFonts w:ascii="Avenir Next LT Pro" w:hAnsi="Avenir Next LT Pro"/>
          <w:sz w:val="20"/>
          <w:szCs w:val="20"/>
        </w:rPr>
        <w:t>O</w:t>
      </w:r>
      <w:r w:rsidR="008E0B68" w:rsidRPr="007949E5">
        <w:rPr>
          <w:rFonts w:ascii="Avenir Next LT Pro" w:hAnsi="Avenir Next LT Pro"/>
          <w:sz w:val="20"/>
          <w:szCs w:val="20"/>
        </w:rPr>
        <w:t xml:space="preserve">fferor </w:t>
      </w:r>
      <w:r w:rsidRPr="007949E5">
        <w:rPr>
          <w:rFonts w:ascii="Avenir Next LT Pro" w:hAnsi="Avenir Next LT Pro"/>
          <w:sz w:val="20"/>
          <w:szCs w:val="20"/>
        </w:rPr>
        <w:t>wish</w:t>
      </w:r>
      <w:r w:rsidR="009E518A" w:rsidRPr="007949E5">
        <w:rPr>
          <w:rFonts w:ascii="Avenir Next LT Pro" w:hAnsi="Avenir Next LT Pro"/>
          <w:sz w:val="20"/>
          <w:szCs w:val="20"/>
        </w:rPr>
        <w:t>es</w:t>
      </w:r>
      <w:r w:rsidRPr="007949E5">
        <w:rPr>
          <w:rFonts w:ascii="Avenir Next LT Pro" w:hAnsi="Avenir Next LT Pro"/>
          <w:sz w:val="20"/>
          <w:szCs w:val="20"/>
        </w:rPr>
        <w:t xml:space="preserve"> to protest a disqualification of</w:t>
      </w:r>
      <w:r w:rsidR="0070553F" w:rsidRPr="007949E5">
        <w:rPr>
          <w:rFonts w:ascii="Avenir Next LT Pro" w:hAnsi="Avenir Next LT Pro"/>
          <w:sz w:val="20"/>
          <w:szCs w:val="20"/>
        </w:rPr>
        <w:t xml:space="preserve"> </w:t>
      </w:r>
      <w:r w:rsidR="004965B8" w:rsidRPr="007949E5">
        <w:rPr>
          <w:rFonts w:ascii="Avenir Next LT Pro" w:hAnsi="Avenir Next LT Pro"/>
          <w:sz w:val="20"/>
          <w:szCs w:val="20"/>
        </w:rPr>
        <w:t>a</w:t>
      </w:r>
      <w:r w:rsidR="0070553F" w:rsidRPr="007949E5">
        <w:rPr>
          <w:rFonts w:ascii="Avenir Next LT Pro" w:hAnsi="Avenir Next LT Pro"/>
          <w:sz w:val="20"/>
          <w:szCs w:val="20"/>
        </w:rPr>
        <w:t xml:space="preserve"> proposal</w:t>
      </w:r>
      <w:r w:rsidRPr="007949E5">
        <w:rPr>
          <w:rFonts w:ascii="Avenir Next LT Pro" w:hAnsi="Avenir Next LT Pro"/>
          <w:sz w:val="20"/>
          <w:szCs w:val="20"/>
        </w:rPr>
        <w:t xml:space="preserve"> or award of</w:t>
      </w:r>
      <w:r w:rsidR="0070553F" w:rsidRPr="007949E5">
        <w:rPr>
          <w:rFonts w:ascii="Avenir Next LT Pro" w:hAnsi="Avenir Next LT Pro"/>
          <w:sz w:val="20"/>
          <w:szCs w:val="20"/>
        </w:rPr>
        <w:t xml:space="preserve"> a</w:t>
      </w:r>
      <w:r w:rsidRPr="007949E5">
        <w:rPr>
          <w:rFonts w:ascii="Avenir Next LT Pro" w:hAnsi="Avenir Next LT Pro"/>
          <w:sz w:val="20"/>
          <w:szCs w:val="20"/>
        </w:rPr>
        <w:t xml:space="preserve"> contract. </w:t>
      </w:r>
    </w:p>
    <w:p w14:paraId="4C70A197" w14:textId="77777777" w:rsidR="008E0B68" w:rsidRPr="007949E5" w:rsidRDefault="008E0B68" w:rsidP="008E0B68">
      <w:pPr>
        <w:ind w:left="360"/>
        <w:jc w:val="both"/>
        <w:rPr>
          <w:rFonts w:ascii="Avenir Next LT Pro" w:hAnsi="Avenir Next LT Pro"/>
          <w:sz w:val="20"/>
          <w:szCs w:val="20"/>
        </w:rPr>
      </w:pPr>
    </w:p>
    <w:p w14:paraId="73444325" w14:textId="77777777" w:rsidR="008E0B68" w:rsidRPr="007949E5" w:rsidRDefault="008E0B68" w:rsidP="008E0B68">
      <w:pPr>
        <w:ind w:left="360"/>
        <w:jc w:val="both"/>
        <w:rPr>
          <w:rFonts w:ascii="Avenir Next LT Pro" w:hAnsi="Avenir Next LT Pro"/>
          <w:sz w:val="20"/>
          <w:szCs w:val="20"/>
        </w:rPr>
      </w:pPr>
      <w:r w:rsidRPr="007949E5">
        <w:rPr>
          <w:rFonts w:ascii="Avenir Next LT Pro" w:hAnsi="Avenir Next LT Pro"/>
          <w:sz w:val="20"/>
          <w:szCs w:val="20"/>
        </w:rPr>
        <w:t xml:space="preserve">Offerors </w:t>
      </w:r>
      <w:r w:rsidR="005B18DD" w:rsidRPr="007949E5">
        <w:rPr>
          <w:rFonts w:ascii="Avenir Next LT Pro" w:hAnsi="Avenir Next LT Pro"/>
          <w:sz w:val="20"/>
          <w:szCs w:val="20"/>
        </w:rPr>
        <w:t xml:space="preserve">may protest only deviations from laws, rules, regulations, or procedures. Protests must specify the grounds for the protest including the specific citation of law, rule, regulation, or procedure upon which the protest is based. The judgment used in scoring by individual evaluators is not grounds for protest. Disagreement with the judgement of evaluators may not be protested. </w:t>
      </w:r>
    </w:p>
    <w:p w14:paraId="1559FCB1" w14:textId="77777777" w:rsidR="008E0B68" w:rsidRPr="007949E5" w:rsidRDefault="008E0B68" w:rsidP="008E0B68">
      <w:pPr>
        <w:ind w:left="360"/>
        <w:jc w:val="both"/>
        <w:rPr>
          <w:rFonts w:ascii="Avenir Next LT Pro" w:hAnsi="Avenir Next LT Pro"/>
          <w:sz w:val="20"/>
          <w:szCs w:val="20"/>
        </w:rPr>
      </w:pPr>
    </w:p>
    <w:p w14:paraId="2FCD4249" w14:textId="1CD0E7D1" w:rsidR="005B18DD" w:rsidRPr="007949E5" w:rsidRDefault="005B18DD" w:rsidP="008E0B68">
      <w:pPr>
        <w:ind w:left="360"/>
        <w:jc w:val="both"/>
        <w:rPr>
          <w:rFonts w:ascii="Avenir Next LT Pro" w:hAnsi="Avenir Next LT Pro"/>
          <w:sz w:val="20"/>
          <w:szCs w:val="20"/>
        </w:rPr>
      </w:pPr>
      <w:r w:rsidRPr="007949E5">
        <w:rPr>
          <w:rFonts w:ascii="Avenir Next LT Pro" w:hAnsi="Avenir Next LT Pro"/>
          <w:sz w:val="20"/>
          <w:szCs w:val="20"/>
        </w:rPr>
        <w:t xml:space="preserve">All protests must be in writing and must include the following: </w:t>
      </w:r>
    </w:p>
    <w:p w14:paraId="66ACB13C" w14:textId="77777777" w:rsidR="00051CE7" w:rsidRPr="007949E5" w:rsidRDefault="00051CE7" w:rsidP="00051CE7">
      <w:pPr>
        <w:jc w:val="both"/>
        <w:rPr>
          <w:rFonts w:ascii="Avenir Next LT Pro" w:hAnsi="Avenir Next LT Pro"/>
          <w:sz w:val="20"/>
          <w:szCs w:val="20"/>
        </w:rPr>
      </w:pPr>
    </w:p>
    <w:p w14:paraId="7074A7A9" w14:textId="48B4DD37" w:rsidR="005B18DD" w:rsidRPr="007949E5" w:rsidRDefault="008E0B68" w:rsidP="00662704">
      <w:pPr>
        <w:pStyle w:val="ListParagraph"/>
        <w:numPr>
          <w:ilvl w:val="0"/>
          <w:numId w:val="14"/>
        </w:numPr>
        <w:jc w:val="both"/>
        <w:rPr>
          <w:rFonts w:ascii="Avenir Next LT Pro" w:hAnsi="Avenir Next LT Pro"/>
          <w:sz w:val="20"/>
          <w:szCs w:val="20"/>
        </w:rPr>
      </w:pPr>
      <w:r w:rsidRPr="007949E5">
        <w:rPr>
          <w:rFonts w:ascii="Avenir Next LT Pro" w:hAnsi="Avenir Next LT Pro"/>
          <w:sz w:val="20"/>
          <w:szCs w:val="20"/>
        </w:rPr>
        <w:t xml:space="preserve">Offeror </w:t>
      </w:r>
      <w:r w:rsidR="005B18DD" w:rsidRPr="007949E5">
        <w:rPr>
          <w:rFonts w:ascii="Avenir Next LT Pro" w:hAnsi="Avenir Next LT Pro"/>
          <w:sz w:val="20"/>
          <w:szCs w:val="20"/>
        </w:rPr>
        <w:t xml:space="preserve">is adversely affected because </w:t>
      </w:r>
      <w:r w:rsidR="00843F17" w:rsidRPr="007949E5">
        <w:rPr>
          <w:rFonts w:ascii="Avenir Next LT Pro" w:hAnsi="Avenir Next LT Pro"/>
          <w:sz w:val="20"/>
          <w:szCs w:val="20"/>
        </w:rPr>
        <w:t>O</w:t>
      </w:r>
      <w:r w:rsidRPr="007949E5">
        <w:rPr>
          <w:rFonts w:ascii="Avenir Next LT Pro" w:hAnsi="Avenir Next LT Pro"/>
          <w:sz w:val="20"/>
          <w:szCs w:val="20"/>
        </w:rPr>
        <w:t xml:space="preserve">fferor </w:t>
      </w:r>
      <w:r w:rsidR="005B18DD" w:rsidRPr="007949E5">
        <w:rPr>
          <w:rFonts w:ascii="Avenir Next LT Pro" w:hAnsi="Avenir Next LT Pro"/>
          <w:sz w:val="20"/>
          <w:szCs w:val="20"/>
        </w:rPr>
        <w:t>would be eligible to be awarded the contract if the protest were successful; and</w:t>
      </w:r>
    </w:p>
    <w:p w14:paraId="3691A059" w14:textId="77777777" w:rsidR="008E0B68" w:rsidRPr="007949E5" w:rsidRDefault="008E0B68" w:rsidP="008E0B68">
      <w:pPr>
        <w:pStyle w:val="ListParagraph"/>
        <w:jc w:val="both"/>
        <w:rPr>
          <w:rFonts w:ascii="Avenir Next LT Pro" w:hAnsi="Avenir Next LT Pro"/>
          <w:sz w:val="20"/>
          <w:szCs w:val="20"/>
        </w:rPr>
      </w:pPr>
    </w:p>
    <w:p w14:paraId="7A87D39B" w14:textId="4B70976D" w:rsidR="005B18DD" w:rsidRPr="007949E5" w:rsidRDefault="005B18DD" w:rsidP="00662704">
      <w:pPr>
        <w:pStyle w:val="ListParagraph"/>
        <w:numPr>
          <w:ilvl w:val="0"/>
          <w:numId w:val="14"/>
        </w:numPr>
        <w:jc w:val="both"/>
        <w:rPr>
          <w:rFonts w:ascii="Avenir Next LT Pro" w:hAnsi="Avenir Next LT Pro"/>
          <w:sz w:val="20"/>
          <w:szCs w:val="20"/>
        </w:rPr>
      </w:pPr>
      <w:r w:rsidRPr="007949E5">
        <w:rPr>
          <w:rFonts w:ascii="Avenir Next LT Pro" w:hAnsi="Avenir Next LT Pro"/>
          <w:sz w:val="20"/>
          <w:szCs w:val="20"/>
        </w:rPr>
        <w:t xml:space="preserve">The reason for the protest is that: </w:t>
      </w:r>
    </w:p>
    <w:p w14:paraId="3E7F854A" w14:textId="75C8B55C" w:rsidR="005B18DD" w:rsidRPr="007949E5" w:rsidRDefault="005B18DD" w:rsidP="00662704">
      <w:pPr>
        <w:pStyle w:val="ListParagraph"/>
        <w:numPr>
          <w:ilvl w:val="0"/>
          <w:numId w:val="15"/>
        </w:numPr>
        <w:jc w:val="both"/>
        <w:rPr>
          <w:rFonts w:ascii="Avenir Next LT Pro" w:hAnsi="Avenir Next LT Pro"/>
          <w:sz w:val="20"/>
          <w:szCs w:val="20"/>
        </w:rPr>
      </w:pPr>
      <w:r w:rsidRPr="007949E5">
        <w:rPr>
          <w:rFonts w:ascii="Avenir Next LT Pro" w:hAnsi="Avenir Next LT Pro"/>
          <w:sz w:val="20"/>
          <w:szCs w:val="20"/>
        </w:rPr>
        <w:t>All lower or higher</w:t>
      </w:r>
      <w:r w:rsidR="007949E5" w:rsidRPr="007949E5">
        <w:rPr>
          <w:rFonts w:ascii="Avenir Next LT Pro" w:hAnsi="Avenir Next LT Pro"/>
          <w:sz w:val="20"/>
          <w:szCs w:val="20"/>
        </w:rPr>
        <w:t xml:space="preserve"> scored</w:t>
      </w:r>
      <w:r w:rsidRPr="007949E5">
        <w:rPr>
          <w:rFonts w:ascii="Avenir Next LT Pro" w:hAnsi="Avenir Next LT Pro"/>
          <w:sz w:val="20"/>
          <w:szCs w:val="20"/>
        </w:rPr>
        <w:t xml:space="preserve"> proposals are non</w:t>
      </w:r>
      <w:r w:rsidR="00EF1ABE" w:rsidRPr="007949E5">
        <w:rPr>
          <w:rFonts w:ascii="Avenir Next LT Pro" w:hAnsi="Avenir Next LT Pro"/>
          <w:sz w:val="20"/>
          <w:szCs w:val="20"/>
        </w:rPr>
        <w:t>-</w:t>
      </w:r>
      <w:r w:rsidRPr="007949E5">
        <w:rPr>
          <w:rFonts w:ascii="Avenir Next LT Pro" w:hAnsi="Avenir Next LT Pro"/>
          <w:sz w:val="20"/>
          <w:szCs w:val="20"/>
        </w:rPr>
        <w:t>responsive;</w:t>
      </w:r>
      <w:r w:rsidR="010BBDA2" w:rsidRPr="007949E5">
        <w:rPr>
          <w:rFonts w:ascii="Avenir Next LT Pro" w:hAnsi="Avenir Next LT Pro"/>
          <w:sz w:val="20"/>
          <w:szCs w:val="20"/>
        </w:rPr>
        <w:t xml:space="preserve"> or</w:t>
      </w:r>
    </w:p>
    <w:p w14:paraId="7055A433" w14:textId="537EBD25" w:rsidR="005B18DD" w:rsidRPr="007949E5" w:rsidRDefault="00F54C4A" w:rsidP="00662704">
      <w:pPr>
        <w:pStyle w:val="ListParagraph"/>
        <w:numPr>
          <w:ilvl w:val="0"/>
          <w:numId w:val="15"/>
        </w:numPr>
        <w:jc w:val="both"/>
        <w:rPr>
          <w:rFonts w:ascii="Avenir Next LT Pro" w:hAnsi="Avenir Next LT Pro"/>
          <w:sz w:val="20"/>
          <w:szCs w:val="20"/>
        </w:rPr>
      </w:pPr>
      <w:r w:rsidRPr="007949E5">
        <w:rPr>
          <w:rFonts w:ascii="Avenir Next LT Pro" w:hAnsi="Avenir Next LT Pro"/>
          <w:sz w:val="20"/>
          <w:szCs w:val="20"/>
        </w:rPr>
        <w:t>PGE</w:t>
      </w:r>
      <w:r w:rsidR="005B18DD" w:rsidRPr="007949E5">
        <w:rPr>
          <w:rFonts w:ascii="Avenir Next LT Pro" w:hAnsi="Avenir Next LT Pro"/>
          <w:sz w:val="20"/>
          <w:szCs w:val="20"/>
        </w:rPr>
        <w:t xml:space="preserve"> has failed to conduct the evaluation of proposals in accordance with the criteria or processes described in the solicitation materials;</w:t>
      </w:r>
      <w:r w:rsidR="6462F7A7" w:rsidRPr="007949E5">
        <w:rPr>
          <w:rFonts w:ascii="Avenir Next LT Pro" w:hAnsi="Avenir Next LT Pro"/>
          <w:sz w:val="20"/>
          <w:szCs w:val="20"/>
        </w:rPr>
        <w:t xml:space="preserve"> or</w:t>
      </w:r>
    </w:p>
    <w:p w14:paraId="48866FF5" w14:textId="1379D324" w:rsidR="005B18DD" w:rsidRPr="007949E5" w:rsidRDefault="007C23E5" w:rsidP="00662704">
      <w:pPr>
        <w:pStyle w:val="ListParagraph"/>
        <w:numPr>
          <w:ilvl w:val="0"/>
          <w:numId w:val="15"/>
        </w:numPr>
        <w:jc w:val="both"/>
        <w:rPr>
          <w:rFonts w:ascii="Avenir Next LT Pro" w:hAnsi="Avenir Next LT Pro"/>
          <w:sz w:val="20"/>
          <w:szCs w:val="20"/>
        </w:rPr>
      </w:pPr>
      <w:r w:rsidRPr="007949E5">
        <w:rPr>
          <w:rFonts w:ascii="Avenir Next LT Pro" w:hAnsi="Avenir Next LT Pro"/>
          <w:sz w:val="20"/>
          <w:szCs w:val="20"/>
        </w:rPr>
        <w:t>PGE</w:t>
      </w:r>
      <w:r w:rsidR="005B18DD" w:rsidRPr="007949E5">
        <w:rPr>
          <w:rFonts w:ascii="Avenir Next LT Pro" w:hAnsi="Avenir Next LT Pro"/>
          <w:sz w:val="20"/>
          <w:szCs w:val="20"/>
        </w:rPr>
        <w:t xml:space="preserve"> has abused its discretion in </w:t>
      </w:r>
      <w:r w:rsidR="000B5B91" w:rsidRPr="007949E5">
        <w:rPr>
          <w:rFonts w:ascii="Avenir Next LT Pro" w:hAnsi="Avenir Next LT Pro"/>
          <w:sz w:val="20"/>
          <w:szCs w:val="20"/>
        </w:rPr>
        <w:t>declaring</w:t>
      </w:r>
      <w:r w:rsidR="005B18DD" w:rsidRPr="007949E5">
        <w:rPr>
          <w:rFonts w:ascii="Avenir Next LT Pro" w:hAnsi="Avenir Next LT Pro"/>
          <w:sz w:val="20"/>
          <w:szCs w:val="20"/>
        </w:rPr>
        <w:t xml:space="preserve"> the protestor’s proposal non</w:t>
      </w:r>
      <w:r w:rsidR="000B5B91" w:rsidRPr="007949E5">
        <w:rPr>
          <w:rFonts w:ascii="Avenir Next LT Pro" w:hAnsi="Avenir Next LT Pro"/>
          <w:sz w:val="20"/>
          <w:szCs w:val="20"/>
        </w:rPr>
        <w:t>-</w:t>
      </w:r>
      <w:r w:rsidR="005B18DD" w:rsidRPr="007949E5">
        <w:rPr>
          <w:rFonts w:ascii="Avenir Next LT Pro" w:hAnsi="Avenir Next LT Pro"/>
          <w:sz w:val="20"/>
          <w:szCs w:val="20"/>
        </w:rPr>
        <w:t>responsive</w:t>
      </w:r>
      <w:r w:rsidR="0B436AFA" w:rsidRPr="007949E5">
        <w:rPr>
          <w:rFonts w:ascii="Avenir Next LT Pro" w:hAnsi="Avenir Next LT Pro"/>
          <w:sz w:val="20"/>
          <w:szCs w:val="20"/>
        </w:rPr>
        <w:t>.</w:t>
      </w:r>
    </w:p>
    <w:p w14:paraId="26E262A1" w14:textId="2637B441" w:rsidR="0096256C" w:rsidRPr="00A02FAD" w:rsidRDefault="0096256C" w:rsidP="00D93EC1">
      <w:pPr>
        <w:jc w:val="both"/>
        <w:rPr>
          <w:rFonts w:ascii="Avenir Next LT Pro" w:hAnsi="Avenir Next LT Pro"/>
          <w:sz w:val="20"/>
          <w:szCs w:val="20"/>
          <w:highlight w:val="yellow"/>
        </w:rPr>
      </w:pPr>
    </w:p>
    <w:p w14:paraId="2DB79520" w14:textId="4FB11100" w:rsidR="75F65F52" w:rsidRPr="007949E5" w:rsidRDefault="75F65F52" w:rsidP="004821C3">
      <w:pPr>
        <w:ind w:left="360"/>
        <w:jc w:val="both"/>
        <w:rPr>
          <w:rFonts w:ascii="Avenir Next LT Pro" w:hAnsi="Avenir Next LT Pro"/>
          <w:sz w:val="20"/>
          <w:szCs w:val="20"/>
        </w:rPr>
      </w:pPr>
      <w:r w:rsidRPr="007949E5">
        <w:rPr>
          <w:rFonts w:ascii="Avenir Next LT Pro" w:hAnsi="Avenir Next LT Pro"/>
          <w:sz w:val="20"/>
          <w:szCs w:val="20"/>
        </w:rPr>
        <w:t xml:space="preserve">All protests must be sent to the SPOC listed on the coverage page of this solicitation. </w:t>
      </w:r>
    </w:p>
    <w:p w14:paraId="2D637A5D" w14:textId="58E4EFB2" w:rsidR="6E534B64" w:rsidRPr="007949E5" w:rsidRDefault="6E534B64" w:rsidP="004821C3">
      <w:pPr>
        <w:ind w:left="360"/>
        <w:jc w:val="both"/>
        <w:rPr>
          <w:rFonts w:ascii="Avenir Next LT Pro" w:hAnsi="Avenir Next LT Pro"/>
          <w:sz w:val="20"/>
          <w:szCs w:val="20"/>
        </w:rPr>
      </w:pPr>
    </w:p>
    <w:p w14:paraId="374E0D3E" w14:textId="45CC3585" w:rsidR="0096256C" w:rsidRPr="007949E5" w:rsidRDefault="005B18DD" w:rsidP="004821C3">
      <w:pPr>
        <w:ind w:left="360"/>
        <w:jc w:val="both"/>
        <w:rPr>
          <w:rFonts w:ascii="Avenir Next LT Pro" w:hAnsi="Avenir Next LT Pro"/>
          <w:sz w:val="20"/>
          <w:szCs w:val="20"/>
        </w:rPr>
      </w:pPr>
      <w:r w:rsidRPr="007949E5">
        <w:rPr>
          <w:rFonts w:ascii="Avenir Next LT Pro" w:hAnsi="Avenir Next LT Pro"/>
          <w:sz w:val="20"/>
          <w:szCs w:val="20"/>
        </w:rPr>
        <w:t xml:space="preserve">All protests must be electronically received no later than 4:00 P.M. </w:t>
      </w:r>
      <w:r w:rsidR="007C7D54">
        <w:rPr>
          <w:rFonts w:ascii="Avenir Next LT Pro" w:hAnsi="Avenir Next LT Pro"/>
          <w:sz w:val="20"/>
          <w:szCs w:val="20"/>
        </w:rPr>
        <w:t>PDT</w:t>
      </w:r>
      <w:r w:rsidR="793225BF" w:rsidRPr="007949E5">
        <w:rPr>
          <w:rFonts w:ascii="Avenir Next LT Pro" w:hAnsi="Avenir Next LT Pro"/>
          <w:sz w:val="20"/>
          <w:szCs w:val="20"/>
        </w:rPr>
        <w:t xml:space="preserve"> </w:t>
      </w:r>
      <w:r w:rsidRPr="007949E5">
        <w:rPr>
          <w:rFonts w:ascii="Avenir Next LT Pro" w:hAnsi="Avenir Next LT Pro"/>
          <w:sz w:val="20"/>
          <w:szCs w:val="20"/>
        </w:rPr>
        <w:t xml:space="preserve">on the seventh </w:t>
      </w:r>
      <w:r w:rsidR="00227BC8" w:rsidRPr="007949E5">
        <w:rPr>
          <w:rFonts w:ascii="Avenir Next LT Pro" w:hAnsi="Avenir Next LT Pro"/>
          <w:sz w:val="20"/>
          <w:szCs w:val="20"/>
        </w:rPr>
        <w:t xml:space="preserve">calendar </w:t>
      </w:r>
      <w:r w:rsidRPr="007949E5">
        <w:rPr>
          <w:rFonts w:ascii="Avenir Next LT Pro" w:hAnsi="Avenir Next LT Pro"/>
          <w:sz w:val="20"/>
          <w:szCs w:val="20"/>
        </w:rPr>
        <w:t>day after the notice of intent to award or disqualification has been posted on the PGE</w:t>
      </w:r>
      <w:r w:rsidR="00403D48" w:rsidRPr="007949E5">
        <w:rPr>
          <w:rFonts w:ascii="Avenir Next LT Pro" w:hAnsi="Avenir Next LT Pro"/>
          <w:sz w:val="20"/>
          <w:szCs w:val="20"/>
        </w:rPr>
        <w:t xml:space="preserve"> </w:t>
      </w:r>
      <w:r w:rsidRPr="007949E5">
        <w:rPr>
          <w:rFonts w:ascii="Avenir Next LT Pro" w:hAnsi="Avenir Next LT Pro"/>
          <w:sz w:val="20"/>
          <w:szCs w:val="20"/>
        </w:rPr>
        <w:t xml:space="preserve">website. </w:t>
      </w:r>
    </w:p>
    <w:p w14:paraId="6EC4A67B" w14:textId="620B0922" w:rsidR="0096256C" w:rsidRPr="007949E5" w:rsidRDefault="0096256C" w:rsidP="004821C3">
      <w:pPr>
        <w:ind w:left="360"/>
        <w:jc w:val="both"/>
        <w:rPr>
          <w:rFonts w:ascii="Avenir Next LT Pro" w:hAnsi="Avenir Next LT Pro"/>
          <w:sz w:val="20"/>
          <w:szCs w:val="20"/>
        </w:rPr>
      </w:pPr>
    </w:p>
    <w:p w14:paraId="6A76FF26" w14:textId="41ABD9AC" w:rsidR="0096256C" w:rsidRPr="007949E5" w:rsidRDefault="005B18DD" w:rsidP="004821C3">
      <w:pPr>
        <w:ind w:left="360"/>
        <w:jc w:val="both"/>
        <w:rPr>
          <w:rFonts w:ascii="Avenir Next LT Pro" w:hAnsi="Avenir Next LT Pro"/>
          <w:sz w:val="20"/>
          <w:szCs w:val="20"/>
        </w:rPr>
      </w:pPr>
      <w:r w:rsidRPr="007949E5">
        <w:rPr>
          <w:rFonts w:ascii="Avenir Next LT Pro" w:hAnsi="Avenir Next LT Pro"/>
          <w:sz w:val="20"/>
          <w:szCs w:val="20"/>
        </w:rPr>
        <w:t xml:space="preserve">Protests not filed within the time specified above, or which fail to cite the specific law, rule, regulation, or procedure upon which the protest is based shall be dismissed. An issue that could have been raised </w:t>
      </w:r>
      <w:r w:rsidR="004323FA" w:rsidRPr="007949E5">
        <w:rPr>
          <w:rFonts w:ascii="Avenir Next LT Pro" w:hAnsi="Avenir Next LT Pro"/>
          <w:sz w:val="20"/>
          <w:szCs w:val="20"/>
        </w:rPr>
        <w:t xml:space="preserve">through </w:t>
      </w:r>
      <w:r w:rsidR="001C7397" w:rsidRPr="007949E5">
        <w:rPr>
          <w:rFonts w:ascii="Avenir Next LT Pro" w:hAnsi="Avenir Next LT Pro"/>
          <w:sz w:val="20"/>
          <w:szCs w:val="20"/>
        </w:rPr>
        <w:t>questions during the</w:t>
      </w:r>
      <w:r w:rsidR="00221597" w:rsidRPr="007949E5">
        <w:rPr>
          <w:rFonts w:ascii="Avenir Next LT Pro" w:hAnsi="Avenir Next LT Pro"/>
          <w:sz w:val="20"/>
          <w:szCs w:val="20"/>
        </w:rPr>
        <w:t xml:space="preserve"> solicitation</w:t>
      </w:r>
      <w:r w:rsidR="00993917" w:rsidRPr="007949E5">
        <w:rPr>
          <w:rFonts w:ascii="Avenir Next LT Pro" w:hAnsi="Avenir Next LT Pro"/>
          <w:sz w:val="20"/>
          <w:szCs w:val="20"/>
        </w:rPr>
        <w:t xml:space="preserve"> </w:t>
      </w:r>
      <w:r w:rsidR="001C7397" w:rsidRPr="007949E5">
        <w:rPr>
          <w:rFonts w:ascii="Avenir Next LT Pro" w:hAnsi="Avenir Next LT Pro"/>
          <w:sz w:val="20"/>
          <w:szCs w:val="20"/>
        </w:rPr>
        <w:t>period</w:t>
      </w:r>
      <w:r w:rsidR="00210518" w:rsidRPr="007949E5">
        <w:rPr>
          <w:rFonts w:ascii="Avenir Next LT Pro" w:hAnsi="Avenir Next LT Pro"/>
          <w:sz w:val="20"/>
          <w:szCs w:val="20"/>
        </w:rPr>
        <w:t xml:space="preserve"> </w:t>
      </w:r>
      <w:r w:rsidRPr="007949E5">
        <w:rPr>
          <w:rFonts w:ascii="Avenir Next LT Pro" w:hAnsi="Avenir Next LT Pro"/>
          <w:sz w:val="20"/>
          <w:szCs w:val="20"/>
        </w:rPr>
        <w:t>is not grounds for protest.</w:t>
      </w:r>
    </w:p>
    <w:p w14:paraId="77C0BEAE" w14:textId="58325E23" w:rsidR="55BE500D" w:rsidRPr="007949E5" w:rsidRDefault="55BE500D" w:rsidP="004821C3">
      <w:pPr>
        <w:ind w:left="360"/>
        <w:jc w:val="both"/>
        <w:rPr>
          <w:rFonts w:ascii="Avenir Next LT Pro" w:hAnsi="Avenir Next LT Pro"/>
          <w:sz w:val="20"/>
          <w:szCs w:val="20"/>
        </w:rPr>
      </w:pPr>
    </w:p>
    <w:p w14:paraId="5C4559FA" w14:textId="4677DE38" w:rsidR="005B18DD" w:rsidRPr="007949E5" w:rsidRDefault="005B18DD" w:rsidP="004821C3">
      <w:pPr>
        <w:ind w:left="360"/>
        <w:jc w:val="both"/>
        <w:rPr>
          <w:rFonts w:ascii="Avenir Next LT Pro" w:hAnsi="Avenir Next LT Pro"/>
          <w:sz w:val="20"/>
          <w:szCs w:val="20"/>
        </w:rPr>
      </w:pPr>
      <w:r w:rsidRPr="007949E5">
        <w:rPr>
          <w:rFonts w:ascii="Avenir Next LT Pro" w:hAnsi="Avenir Next LT Pro"/>
          <w:sz w:val="20"/>
          <w:szCs w:val="20"/>
        </w:rPr>
        <w:t xml:space="preserve">PGE shall resolve all timely submitted protests within a reasonable time following the SPOC’s receipt of the protest and once resolved shall issue a written decision on the protest to the </w:t>
      </w:r>
      <w:r w:rsidR="004821C3" w:rsidRPr="007949E5">
        <w:rPr>
          <w:rFonts w:ascii="Avenir Next LT Pro" w:hAnsi="Avenir Next LT Pro"/>
          <w:sz w:val="20"/>
          <w:szCs w:val="20"/>
        </w:rPr>
        <w:t xml:space="preserve">Offeror </w:t>
      </w:r>
      <w:r w:rsidRPr="007949E5">
        <w:rPr>
          <w:rFonts w:ascii="Avenir Next LT Pro" w:hAnsi="Avenir Next LT Pro"/>
          <w:sz w:val="20"/>
          <w:szCs w:val="20"/>
        </w:rPr>
        <w:t>who submitted the protest.</w:t>
      </w:r>
    </w:p>
    <w:p w14:paraId="62BD0EA7" w14:textId="77777777" w:rsidR="005B18DD" w:rsidRPr="007949E5" w:rsidRDefault="005B18DD" w:rsidP="00D93EC1">
      <w:pPr>
        <w:jc w:val="both"/>
        <w:rPr>
          <w:rFonts w:ascii="Avenir Next LT Pro" w:hAnsi="Avenir Next LT Pro"/>
          <w:sz w:val="20"/>
          <w:szCs w:val="20"/>
        </w:rPr>
      </w:pPr>
    </w:p>
    <w:p w14:paraId="2B90E8F2" w14:textId="77777777" w:rsidR="00F3155F" w:rsidRPr="00A02FAD" w:rsidRDefault="00F3155F" w:rsidP="00D93EC1">
      <w:pPr>
        <w:pStyle w:val="Title"/>
        <w:jc w:val="both"/>
        <w:rPr>
          <w:rFonts w:ascii="Avenir Next LT Pro" w:hAnsi="Avenir Next LT Pro" w:cs="Calibri"/>
          <w:bCs/>
          <w:color w:val="FF0000"/>
          <w:sz w:val="20"/>
          <w:szCs w:val="20"/>
          <w:highlight w:val="yellow"/>
          <w:lang w:val="en"/>
        </w:rPr>
        <w:sectPr w:rsidR="00F3155F" w:rsidRPr="00A02FAD" w:rsidSect="005B18DD">
          <w:headerReference w:type="first" r:id="rId18"/>
          <w:pgSz w:w="12240" w:h="15840" w:code="1"/>
          <w:pgMar w:top="576" w:right="1440" w:bottom="576" w:left="1440" w:header="720" w:footer="720" w:gutter="0"/>
          <w:cols w:space="720"/>
          <w:titlePg/>
          <w:docGrid w:linePitch="360"/>
        </w:sectPr>
      </w:pPr>
    </w:p>
    <w:p w14:paraId="283E8C3C" w14:textId="7EC875A1" w:rsidR="001262F5" w:rsidRPr="004C51A7" w:rsidRDefault="001262F5" w:rsidP="328D58CC">
      <w:pPr>
        <w:pStyle w:val="Title"/>
        <w:pBdr>
          <w:top w:val="single" w:sz="4" w:space="1" w:color="auto"/>
          <w:bottom w:val="single" w:sz="4" w:space="1" w:color="auto"/>
        </w:pBdr>
        <w:spacing w:before="120" w:after="120"/>
        <w:jc w:val="both"/>
        <w:outlineLvl w:val="0"/>
        <w:rPr>
          <w:rFonts w:ascii="Avenir Next LT Pro" w:hAnsi="Avenir Next LT Pro" w:cs="Calibri"/>
          <w:spacing w:val="20"/>
          <w:sz w:val="20"/>
          <w:szCs w:val="20"/>
          <w:lang w:val="en"/>
        </w:rPr>
      </w:pPr>
      <w:bookmarkStart w:id="93" w:name="_Toc200719253"/>
      <w:r w:rsidRPr="004C51A7">
        <w:rPr>
          <w:rFonts w:ascii="Avenir Next LT Pro" w:hAnsi="Avenir Next LT Pro" w:cs="Calibri"/>
          <w:spacing w:val="20"/>
          <w:sz w:val="20"/>
          <w:szCs w:val="20"/>
          <w:lang w:val="en"/>
        </w:rPr>
        <w:lastRenderedPageBreak/>
        <w:t xml:space="preserve">SECTION 3: </w:t>
      </w:r>
      <w:r w:rsidR="00D61B87" w:rsidRPr="004C51A7">
        <w:rPr>
          <w:rFonts w:ascii="Avenir Next LT Pro" w:hAnsi="Avenir Next LT Pro" w:cs="Calibri"/>
          <w:spacing w:val="20"/>
          <w:sz w:val="20"/>
          <w:szCs w:val="20"/>
          <w:lang w:val="en"/>
        </w:rPr>
        <w:t xml:space="preserve">PROPOSAL </w:t>
      </w:r>
      <w:r w:rsidRPr="004C51A7">
        <w:rPr>
          <w:rFonts w:ascii="Avenir Next LT Pro" w:hAnsi="Avenir Next LT Pro" w:cs="Calibri"/>
          <w:spacing w:val="20"/>
          <w:sz w:val="20"/>
          <w:szCs w:val="20"/>
          <w:lang w:val="en"/>
        </w:rPr>
        <w:t>PREPARATION INSTRUCTIONS</w:t>
      </w:r>
      <w:bookmarkEnd w:id="93"/>
    </w:p>
    <w:p w14:paraId="78DC69F6" w14:textId="6E1A0D72" w:rsidR="007B7FFC" w:rsidRPr="004C51A7" w:rsidRDefault="005826C1" w:rsidP="00662704">
      <w:pPr>
        <w:pStyle w:val="Heading2"/>
        <w:numPr>
          <w:ilvl w:val="0"/>
          <w:numId w:val="18"/>
        </w:numPr>
        <w:jc w:val="both"/>
        <w:rPr>
          <w:rFonts w:ascii="Avenir Next LT Pro" w:hAnsi="Avenir Next LT Pro"/>
          <w:i w:val="0"/>
          <w:iCs w:val="0"/>
          <w:sz w:val="20"/>
          <w:szCs w:val="20"/>
          <w:lang w:val="en"/>
        </w:rPr>
      </w:pPr>
      <w:bookmarkStart w:id="94" w:name="_Toc200719254"/>
      <w:r w:rsidRPr="004C51A7">
        <w:rPr>
          <w:rFonts w:ascii="Avenir Next LT Pro" w:hAnsi="Avenir Next LT Pro"/>
          <w:i w:val="0"/>
          <w:iCs w:val="0"/>
          <w:sz w:val="20"/>
          <w:szCs w:val="20"/>
          <w:lang w:val="en"/>
        </w:rPr>
        <w:t>Proposal</w:t>
      </w:r>
      <w:r w:rsidR="007B7FFC" w:rsidRPr="004C51A7">
        <w:rPr>
          <w:rFonts w:ascii="Avenir Next LT Pro" w:hAnsi="Avenir Next LT Pro"/>
          <w:i w:val="0"/>
          <w:iCs w:val="0"/>
          <w:sz w:val="20"/>
          <w:szCs w:val="20"/>
          <w:lang w:val="en"/>
        </w:rPr>
        <w:t xml:space="preserve"> Preparation Instructions</w:t>
      </w:r>
      <w:bookmarkEnd w:id="94"/>
      <w:r w:rsidR="007B7FFC" w:rsidRPr="004C51A7">
        <w:rPr>
          <w:rFonts w:ascii="Avenir Next LT Pro" w:hAnsi="Avenir Next LT Pro"/>
          <w:i w:val="0"/>
          <w:iCs w:val="0"/>
          <w:sz w:val="20"/>
          <w:szCs w:val="20"/>
          <w:lang w:val="en"/>
        </w:rPr>
        <w:t xml:space="preserve"> </w:t>
      </w:r>
    </w:p>
    <w:p w14:paraId="5212C8C3" w14:textId="0E2976D2" w:rsidR="006412C9" w:rsidRPr="004C51A7" w:rsidRDefault="007B7FFC" w:rsidP="006412C9">
      <w:pPr>
        <w:ind w:left="360"/>
        <w:jc w:val="both"/>
        <w:rPr>
          <w:rFonts w:ascii="Avenir Next LT Pro" w:hAnsi="Avenir Next LT Pro" w:cs="Arial"/>
          <w:sz w:val="20"/>
          <w:szCs w:val="20"/>
        </w:rPr>
      </w:pPr>
      <w:r w:rsidRPr="004C51A7">
        <w:rPr>
          <w:rFonts w:ascii="Avenir Next LT Pro" w:hAnsi="Avenir Next LT Pro" w:cs="Arial"/>
          <w:sz w:val="20"/>
          <w:szCs w:val="20"/>
        </w:rPr>
        <w:t xml:space="preserve">This section prescribes the mandatory format for a </w:t>
      </w:r>
      <w:r w:rsidR="006412C9" w:rsidRPr="004C51A7">
        <w:rPr>
          <w:rFonts w:ascii="Avenir Next LT Pro" w:hAnsi="Avenir Next LT Pro" w:cs="Arial"/>
          <w:sz w:val="20"/>
          <w:szCs w:val="20"/>
        </w:rPr>
        <w:t xml:space="preserve">proposal </w:t>
      </w:r>
      <w:r w:rsidRPr="004C51A7">
        <w:rPr>
          <w:rFonts w:ascii="Avenir Next LT Pro" w:hAnsi="Avenir Next LT Pro" w:cs="Arial"/>
          <w:sz w:val="20"/>
          <w:szCs w:val="20"/>
        </w:rPr>
        <w:t xml:space="preserve">in response to this RFP. The purpose of this format is to ensure uniformity of the information from each </w:t>
      </w:r>
      <w:r w:rsidR="0037417D" w:rsidRPr="004C51A7">
        <w:rPr>
          <w:rFonts w:ascii="Avenir Next LT Pro" w:hAnsi="Avenir Next LT Pro" w:cs="Arial"/>
          <w:sz w:val="20"/>
          <w:szCs w:val="20"/>
        </w:rPr>
        <w:t>O</w:t>
      </w:r>
      <w:r w:rsidR="006412C9" w:rsidRPr="004C51A7">
        <w:rPr>
          <w:rFonts w:ascii="Avenir Next LT Pro" w:hAnsi="Avenir Next LT Pro" w:cs="Arial"/>
          <w:sz w:val="20"/>
          <w:szCs w:val="20"/>
        </w:rPr>
        <w:t xml:space="preserve">fferor </w:t>
      </w:r>
      <w:r w:rsidRPr="004C51A7">
        <w:rPr>
          <w:rFonts w:ascii="Avenir Next LT Pro" w:hAnsi="Avenir Next LT Pro" w:cs="Arial"/>
          <w:sz w:val="20"/>
          <w:szCs w:val="20"/>
        </w:rPr>
        <w:t xml:space="preserve">and to aid in clear understanding and evaluation. Failure to submit </w:t>
      </w:r>
      <w:r w:rsidR="006412C9" w:rsidRPr="004C51A7">
        <w:rPr>
          <w:rFonts w:ascii="Avenir Next LT Pro" w:hAnsi="Avenir Next LT Pro" w:cs="Arial"/>
          <w:sz w:val="20"/>
          <w:szCs w:val="20"/>
        </w:rPr>
        <w:t xml:space="preserve">proposals </w:t>
      </w:r>
      <w:r w:rsidRPr="004C51A7">
        <w:rPr>
          <w:rFonts w:ascii="Avenir Next LT Pro" w:hAnsi="Avenir Next LT Pro" w:cs="Arial"/>
          <w:sz w:val="20"/>
          <w:szCs w:val="20"/>
        </w:rPr>
        <w:t xml:space="preserve">in accordance with the provisions of this section may be grounds to declare the </w:t>
      </w:r>
      <w:r w:rsidR="006412C9" w:rsidRPr="004C51A7">
        <w:rPr>
          <w:rFonts w:ascii="Avenir Next LT Pro" w:hAnsi="Avenir Next LT Pro" w:cs="Arial"/>
          <w:sz w:val="20"/>
          <w:szCs w:val="20"/>
        </w:rPr>
        <w:t xml:space="preserve">proposal </w:t>
      </w:r>
      <w:r w:rsidRPr="004C51A7">
        <w:rPr>
          <w:rFonts w:ascii="Avenir Next LT Pro" w:hAnsi="Avenir Next LT Pro" w:cs="Arial"/>
          <w:sz w:val="20"/>
          <w:szCs w:val="20"/>
        </w:rPr>
        <w:t xml:space="preserve">non-responsive. </w:t>
      </w:r>
    </w:p>
    <w:p w14:paraId="3F966A78" w14:textId="77777777" w:rsidR="006412C9" w:rsidRPr="00A02FAD" w:rsidRDefault="006412C9" w:rsidP="006412C9">
      <w:pPr>
        <w:ind w:left="360"/>
        <w:jc w:val="both"/>
        <w:rPr>
          <w:rFonts w:ascii="Avenir Next LT Pro" w:hAnsi="Avenir Next LT Pro" w:cs="Arial"/>
          <w:sz w:val="20"/>
          <w:szCs w:val="20"/>
          <w:highlight w:val="yellow"/>
        </w:rPr>
      </w:pPr>
    </w:p>
    <w:p w14:paraId="1B4A4B35" w14:textId="27FED4C5" w:rsidR="00D97D36" w:rsidRPr="004C51A7" w:rsidRDefault="00D97D36" w:rsidP="006412C9">
      <w:pPr>
        <w:ind w:left="360"/>
        <w:jc w:val="both"/>
        <w:rPr>
          <w:rFonts w:ascii="Avenir Next LT Pro" w:hAnsi="Avenir Next LT Pro" w:cs="Arial"/>
          <w:sz w:val="20"/>
          <w:szCs w:val="20"/>
        </w:rPr>
      </w:pPr>
      <w:r w:rsidRPr="004C51A7">
        <w:rPr>
          <w:rFonts w:ascii="Avenir Next LT Pro" w:hAnsi="Avenir Next LT Pro"/>
          <w:b/>
          <w:bCs/>
          <w:sz w:val="20"/>
          <w:szCs w:val="20"/>
        </w:rPr>
        <w:t xml:space="preserve">PGE requests that </w:t>
      </w:r>
      <w:r w:rsidR="00587F57" w:rsidRPr="004C51A7">
        <w:rPr>
          <w:rFonts w:ascii="Avenir Next LT Pro" w:hAnsi="Avenir Next LT Pro"/>
          <w:b/>
          <w:bCs/>
          <w:sz w:val="20"/>
          <w:szCs w:val="20"/>
        </w:rPr>
        <w:t xml:space="preserve">the </w:t>
      </w:r>
      <w:r w:rsidR="006412C9" w:rsidRPr="004C51A7">
        <w:rPr>
          <w:rFonts w:ascii="Avenir Next LT Pro" w:hAnsi="Avenir Next LT Pro"/>
          <w:b/>
          <w:bCs/>
          <w:sz w:val="20"/>
          <w:szCs w:val="20"/>
        </w:rPr>
        <w:t xml:space="preserve">Offeror </w:t>
      </w:r>
      <w:r w:rsidRPr="004C51A7">
        <w:rPr>
          <w:rFonts w:ascii="Avenir Next LT Pro" w:hAnsi="Avenir Next LT Pro"/>
          <w:b/>
          <w:bCs/>
          <w:sz w:val="20"/>
          <w:szCs w:val="20"/>
        </w:rPr>
        <w:t xml:space="preserve">follow the format instructions described below in the preparation of their </w:t>
      </w:r>
      <w:r w:rsidR="005826C1" w:rsidRPr="004C51A7">
        <w:rPr>
          <w:rFonts w:ascii="Avenir Next LT Pro" w:hAnsi="Avenir Next LT Pro"/>
          <w:b/>
          <w:bCs/>
          <w:sz w:val="20"/>
          <w:szCs w:val="20"/>
        </w:rPr>
        <w:t>proposal</w:t>
      </w:r>
      <w:r w:rsidRPr="004C51A7">
        <w:rPr>
          <w:rFonts w:ascii="Avenir Next LT Pro" w:hAnsi="Avenir Next LT Pro"/>
          <w:b/>
          <w:bCs/>
          <w:sz w:val="20"/>
          <w:szCs w:val="20"/>
        </w:rPr>
        <w:t>:</w:t>
      </w:r>
    </w:p>
    <w:p w14:paraId="0C33E36F" w14:textId="56955D4B" w:rsidR="00D97D36" w:rsidRPr="004C51A7" w:rsidRDefault="00D97D36" w:rsidP="00662704">
      <w:pPr>
        <w:numPr>
          <w:ilvl w:val="0"/>
          <w:numId w:val="9"/>
        </w:numPr>
        <w:tabs>
          <w:tab w:val="clear" w:pos="720"/>
          <w:tab w:val="num" w:pos="990"/>
        </w:tabs>
        <w:ind w:left="900"/>
        <w:jc w:val="both"/>
        <w:rPr>
          <w:rFonts w:ascii="Avenir Next LT Pro" w:hAnsi="Avenir Next LT Pro" w:cs="Segoe UI"/>
          <w:sz w:val="20"/>
          <w:szCs w:val="20"/>
        </w:rPr>
      </w:pPr>
      <w:r w:rsidRPr="004C51A7">
        <w:rPr>
          <w:rFonts w:ascii="Avenir Next LT Pro" w:hAnsi="Avenir Next LT Pro" w:cs="Segoe UI"/>
          <w:sz w:val="20"/>
          <w:szCs w:val="20"/>
        </w:rPr>
        <w:t xml:space="preserve">use a numbering system that corresponds to the </w:t>
      </w:r>
      <w:proofErr w:type="gramStart"/>
      <w:r w:rsidR="007E6AA8" w:rsidRPr="004C51A7">
        <w:rPr>
          <w:rFonts w:ascii="Avenir Next LT Pro" w:hAnsi="Avenir Next LT Pro" w:cs="Segoe UI"/>
          <w:sz w:val="20"/>
          <w:szCs w:val="20"/>
        </w:rPr>
        <w:t>RFP</w:t>
      </w:r>
      <w:r w:rsidRPr="004C51A7">
        <w:rPr>
          <w:rFonts w:ascii="Avenir Next LT Pro" w:hAnsi="Avenir Next LT Pro" w:cs="Segoe UI"/>
          <w:sz w:val="20"/>
          <w:szCs w:val="20"/>
        </w:rPr>
        <w:t>;</w:t>
      </w:r>
      <w:proofErr w:type="gramEnd"/>
    </w:p>
    <w:p w14:paraId="3DA8CF20" w14:textId="49DD5D1E" w:rsidR="00D97D36" w:rsidRPr="004C51A7" w:rsidRDefault="00D97D36" w:rsidP="00662704">
      <w:pPr>
        <w:numPr>
          <w:ilvl w:val="0"/>
          <w:numId w:val="9"/>
        </w:numPr>
        <w:tabs>
          <w:tab w:val="clear" w:pos="720"/>
          <w:tab w:val="num" w:pos="990"/>
        </w:tabs>
        <w:ind w:left="900"/>
        <w:jc w:val="both"/>
        <w:rPr>
          <w:rFonts w:ascii="Avenir Next LT Pro" w:hAnsi="Avenir Next LT Pro" w:cs="Segoe UI"/>
          <w:sz w:val="20"/>
          <w:szCs w:val="20"/>
        </w:rPr>
      </w:pPr>
      <w:r w:rsidRPr="004C51A7">
        <w:rPr>
          <w:rFonts w:ascii="Avenir Next LT Pro" w:hAnsi="Avenir Next LT Pro" w:cs="Segoe UI"/>
          <w:sz w:val="20"/>
          <w:szCs w:val="20"/>
        </w:rPr>
        <w:t xml:space="preserve">include a title page at the front of each </w:t>
      </w:r>
      <w:r w:rsidR="389D7701" w:rsidRPr="004C51A7">
        <w:rPr>
          <w:rFonts w:ascii="Avenir Next LT Pro" w:hAnsi="Avenir Next LT Pro" w:cs="Segoe UI"/>
          <w:sz w:val="20"/>
          <w:szCs w:val="20"/>
        </w:rPr>
        <w:t>separate PDF document</w:t>
      </w:r>
      <w:r w:rsidRPr="004C51A7">
        <w:rPr>
          <w:rFonts w:ascii="Avenir Next LT Pro" w:hAnsi="Avenir Next LT Pro" w:cs="Segoe UI"/>
          <w:sz w:val="20"/>
          <w:szCs w:val="20"/>
        </w:rPr>
        <w:t xml:space="preserve"> that includes the title, date, </w:t>
      </w:r>
      <w:r w:rsidR="007E6AA8" w:rsidRPr="004C51A7">
        <w:rPr>
          <w:rFonts w:ascii="Avenir Next LT Pro" w:hAnsi="Avenir Next LT Pro" w:cs="Segoe UI"/>
          <w:sz w:val="20"/>
          <w:szCs w:val="20"/>
        </w:rPr>
        <w:t>RFP</w:t>
      </w:r>
      <w:r w:rsidRPr="004C51A7">
        <w:rPr>
          <w:rFonts w:ascii="Avenir Next LT Pro" w:hAnsi="Avenir Next LT Pro" w:cs="Segoe UI"/>
          <w:sz w:val="20"/>
          <w:szCs w:val="20"/>
        </w:rPr>
        <w:t xml:space="preserve"> number, </w:t>
      </w:r>
      <w:r w:rsidR="00BE7E98" w:rsidRPr="004C51A7">
        <w:rPr>
          <w:rFonts w:ascii="Avenir Next LT Pro" w:hAnsi="Avenir Next LT Pro" w:cs="Segoe UI"/>
          <w:sz w:val="20"/>
          <w:szCs w:val="20"/>
        </w:rPr>
        <w:t xml:space="preserve">Offeror’s </w:t>
      </w:r>
      <w:r w:rsidRPr="004C51A7">
        <w:rPr>
          <w:rFonts w:ascii="Avenir Next LT Pro" w:hAnsi="Avenir Next LT Pro" w:cs="Segoe UI"/>
          <w:sz w:val="20"/>
          <w:szCs w:val="20"/>
        </w:rPr>
        <w:t>name and address and contact information of its representative; and</w:t>
      </w:r>
    </w:p>
    <w:p w14:paraId="49CC55A1" w14:textId="6B42A6E7" w:rsidR="00D97D36" w:rsidRPr="004C51A7" w:rsidRDefault="00D97D36" w:rsidP="00662704">
      <w:pPr>
        <w:numPr>
          <w:ilvl w:val="0"/>
          <w:numId w:val="9"/>
        </w:numPr>
        <w:tabs>
          <w:tab w:val="clear" w:pos="720"/>
          <w:tab w:val="num" w:pos="990"/>
        </w:tabs>
        <w:ind w:left="900"/>
        <w:jc w:val="both"/>
        <w:rPr>
          <w:rFonts w:ascii="Avenir Next LT Pro" w:hAnsi="Avenir Next LT Pro" w:cs="Segoe UI"/>
          <w:sz w:val="20"/>
          <w:szCs w:val="20"/>
        </w:rPr>
      </w:pPr>
      <w:r w:rsidRPr="004C51A7">
        <w:rPr>
          <w:rFonts w:ascii="Avenir Next LT Pro" w:hAnsi="Avenir Next LT Pro" w:cs="Segoe UI"/>
          <w:sz w:val="20"/>
          <w:szCs w:val="20"/>
        </w:rPr>
        <w:t>include a table of contents.</w:t>
      </w:r>
    </w:p>
    <w:p w14:paraId="15FE095E" w14:textId="4DBA0BA0" w:rsidR="00D97D36" w:rsidRPr="003E76C3" w:rsidRDefault="00D97D36" w:rsidP="00662704">
      <w:pPr>
        <w:pStyle w:val="Heading2"/>
        <w:numPr>
          <w:ilvl w:val="0"/>
          <w:numId w:val="18"/>
        </w:numPr>
        <w:jc w:val="both"/>
        <w:rPr>
          <w:rFonts w:ascii="Avenir Next LT Pro" w:hAnsi="Avenir Next LT Pro"/>
          <w:i w:val="0"/>
          <w:iCs w:val="0"/>
          <w:sz w:val="20"/>
          <w:szCs w:val="20"/>
        </w:rPr>
      </w:pPr>
      <w:bookmarkStart w:id="95" w:name="_Toc200719255"/>
      <w:r w:rsidRPr="003E76C3">
        <w:rPr>
          <w:rFonts w:ascii="Avenir Next LT Pro" w:hAnsi="Avenir Next LT Pro"/>
          <w:i w:val="0"/>
          <w:iCs w:val="0"/>
          <w:sz w:val="20"/>
          <w:szCs w:val="20"/>
        </w:rPr>
        <w:t>Submission of Proposals</w:t>
      </w:r>
      <w:bookmarkEnd w:id="95"/>
    </w:p>
    <w:p w14:paraId="1377E3EE" w14:textId="2CC7FB2C" w:rsidR="00BB1438" w:rsidRPr="005140C8" w:rsidRDefault="004F1C73" w:rsidP="005140C8">
      <w:pPr>
        <w:ind w:left="360"/>
        <w:jc w:val="both"/>
        <w:textAlignment w:val="baseline"/>
        <w:rPr>
          <w:rFonts w:ascii="Avenir Next LT Pro" w:eastAsia="Segoe UI" w:hAnsi="Avenir Next LT Pro" w:cs="Segoe UI"/>
          <w:b/>
          <w:bCs/>
          <w:color w:val="000000" w:themeColor="text1"/>
          <w:sz w:val="20"/>
          <w:szCs w:val="20"/>
          <w:highlight w:val="yellow"/>
        </w:rPr>
      </w:pPr>
      <w:r w:rsidRPr="003E76C3">
        <w:rPr>
          <w:rFonts w:ascii="Avenir Next LT Pro" w:hAnsi="Avenir Next LT Pro"/>
          <w:sz w:val="20"/>
          <w:szCs w:val="20"/>
        </w:rPr>
        <w:t xml:space="preserve">Proposals </w:t>
      </w:r>
      <w:r w:rsidR="00D97D36" w:rsidRPr="003E76C3">
        <w:rPr>
          <w:rFonts w:ascii="Avenir Next LT Pro" w:hAnsi="Avenir Next LT Pro"/>
          <w:sz w:val="20"/>
          <w:szCs w:val="20"/>
        </w:rPr>
        <w:t xml:space="preserve">must be submitted only to the designated </w:t>
      </w:r>
      <w:r w:rsidR="08B580DE" w:rsidRPr="003E76C3">
        <w:rPr>
          <w:rFonts w:ascii="Avenir Next LT Pro" w:hAnsi="Avenir Next LT Pro"/>
          <w:sz w:val="20"/>
          <w:szCs w:val="20"/>
        </w:rPr>
        <w:t xml:space="preserve">SPOC </w:t>
      </w:r>
      <w:r w:rsidR="00D97D36" w:rsidRPr="003E76C3">
        <w:rPr>
          <w:rFonts w:ascii="Avenir Next LT Pro" w:hAnsi="Avenir Next LT Pro"/>
          <w:sz w:val="20"/>
          <w:szCs w:val="20"/>
        </w:rPr>
        <w:t xml:space="preserve">by the date, time and place indicated on page 1 of the </w:t>
      </w:r>
      <w:r w:rsidR="002E1F3A" w:rsidRPr="003E76C3">
        <w:rPr>
          <w:rFonts w:ascii="Avenir Next LT Pro" w:hAnsi="Avenir Next LT Pro"/>
          <w:sz w:val="20"/>
          <w:szCs w:val="20"/>
        </w:rPr>
        <w:t>RFP</w:t>
      </w:r>
      <w:r w:rsidR="00D97D36" w:rsidRPr="003E76C3">
        <w:rPr>
          <w:rFonts w:ascii="Avenir Next LT Pro" w:hAnsi="Avenir Next LT Pro"/>
          <w:sz w:val="20"/>
          <w:szCs w:val="20"/>
        </w:rPr>
        <w:t>.</w:t>
      </w:r>
      <w:r w:rsidR="00CE6ABA" w:rsidRPr="003E76C3">
        <w:rPr>
          <w:rFonts w:ascii="Avenir Next LT Pro" w:hAnsi="Avenir Next LT Pro"/>
          <w:sz w:val="20"/>
          <w:szCs w:val="20"/>
        </w:rPr>
        <w:t xml:space="preserve"> </w:t>
      </w:r>
      <w:r w:rsidR="000D42B0" w:rsidRPr="003E76C3">
        <w:rPr>
          <w:rFonts w:ascii="Avenir Next LT Pro" w:hAnsi="Avenir Next LT Pro"/>
          <w:sz w:val="20"/>
          <w:szCs w:val="20"/>
        </w:rPr>
        <w:t>Offeror</w:t>
      </w:r>
      <w:r w:rsidR="00D97D36" w:rsidRPr="003E76C3">
        <w:rPr>
          <w:rFonts w:ascii="Avenir Next LT Pro" w:hAnsi="Avenir Next LT Pro"/>
          <w:sz w:val="20"/>
          <w:szCs w:val="20"/>
        </w:rPr>
        <w:t xml:space="preserve"> must email the required submittal documents and any relevant supplementary materials, to the </w:t>
      </w:r>
      <w:r w:rsidR="4C990A89" w:rsidRPr="003E76C3">
        <w:rPr>
          <w:rFonts w:ascii="Avenir Next LT Pro" w:hAnsi="Avenir Next LT Pro"/>
          <w:sz w:val="20"/>
          <w:szCs w:val="20"/>
        </w:rPr>
        <w:t>SPOC</w:t>
      </w:r>
      <w:r w:rsidR="00D97D36" w:rsidRPr="003E76C3">
        <w:rPr>
          <w:rFonts w:ascii="Avenir Next LT Pro" w:hAnsi="Avenir Next LT Pro"/>
          <w:sz w:val="20"/>
          <w:szCs w:val="20"/>
        </w:rPr>
        <w:t xml:space="preserve"> with the following subject: </w:t>
      </w:r>
      <w:r w:rsidR="00D97D36" w:rsidRPr="003E76C3">
        <w:rPr>
          <w:rFonts w:ascii="Avenir Next LT Pro" w:hAnsi="Avenir Next LT Pro"/>
          <w:b/>
          <w:bCs/>
          <w:sz w:val="20"/>
          <w:szCs w:val="20"/>
        </w:rPr>
        <w:t>“RFP #</w:t>
      </w:r>
      <w:r w:rsidR="46B7EC8A" w:rsidRPr="003E76C3">
        <w:rPr>
          <w:rFonts w:ascii="Avenir Next LT Pro" w:eastAsia="Segoe UI" w:hAnsi="Avenir Next LT Pro" w:cs="Segoe UI"/>
          <w:b/>
          <w:bCs/>
          <w:color w:val="000000" w:themeColor="text1"/>
          <w:sz w:val="20"/>
          <w:szCs w:val="20"/>
        </w:rPr>
        <w:t xml:space="preserve"> PGE01-GID0</w:t>
      </w:r>
      <w:r w:rsidR="000D42B0" w:rsidRPr="003E76C3">
        <w:rPr>
          <w:rFonts w:ascii="Avenir Next LT Pro" w:eastAsia="Segoe UI" w:hAnsi="Avenir Next LT Pro" w:cs="Segoe UI"/>
          <w:b/>
          <w:bCs/>
          <w:color w:val="000000" w:themeColor="text1"/>
          <w:sz w:val="20"/>
          <w:szCs w:val="20"/>
        </w:rPr>
        <w:t>5</w:t>
      </w:r>
      <w:r w:rsidR="00AD3767" w:rsidRPr="003E76C3">
        <w:rPr>
          <w:rFonts w:ascii="Avenir Next LT Pro" w:eastAsia="Segoe UI" w:hAnsi="Avenir Next LT Pro" w:cs="Segoe UI"/>
          <w:b/>
          <w:color w:val="000000" w:themeColor="text1"/>
          <w:sz w:val="20"/>
          <w:szCs w:val="20"/>
        </w:rPr>
        <w:t>-SH</w:t>
      </w:r>
      <w:r w:rsidR="46B7EC8A" w:rsidRPr="003E76C3">
        <w:rPr>
          <w:rFonts w:ascii="Avenir Next LT Pro" w:eastAsia="Segoe UI" w:hAnsi="Avenir Next LT Pro" w:cs="Segoe UI"/>
          <w:b/>
          <w:bCs/>
          <w:color w:val="000000" w:themeColor="text1"/>
          <w:sz w:val="20"/>
          <w:szCs w:val="20"/>
        </w:rPr>
        <w:t>-00</w:t>
      </w:r>
      <w:r w:rsidR="005140C8" w:rsidRPr="003E76C3">
        <w:rPr>
          <w:rFonts w:ascii="Avenir Next LT Pro" w:eastAsia="Segoe UI" w:hAnsi="Avenir Next LT Pro" w:cs="Segoe UI"/>
          <w:b/>
          <w:bCs/>
          <w:color w:val="000000" w:themeColor="text1"/>
          <w:sz w:val="20"/>
          <w:szCs w:val="20"/>
        </w:rPr>
        <w:t>4</w:t>
      </w:r>
      <w:r w:rsidR="000D42B0" w:rsidRPr="003E76C3">
        <w:rPr>
          <w:rFonts w:ascii="Avenir Next LT Pro" w:eastAsia="Segoe UI" w:hAnsi="Avenir Next LT Pro" w:cs="Segoe UI"/>
          <w:b/>
          <w:bCs/>
          <w:color w:val="000000" w:themeColor="text1"/>
          <w:sz w:val="20"/>
          <w:szCs w:val="20"/>
        </w:rPr>
        <w:t xml:space="preserve"> –</w:t>
      </w:r>
      <w:r w:rsidR="005140C8" w:rsidRPr="003E76C3">
        <w:rPr>
          <w:rFonts w:ascii="Avenir Next LT Pro" w:hAnsi="Avenir Next LT Pro" w:cs="Calibri"/>
          <w:b/>
          <w:bCs/>
          <w:sz w:val="20"/>
          <w:szCs w:val="20"/>
          <w:lang w:val="en"/>
        </w:rPr>
        <w:t xml:space="preserve">Environmental Permits and Land Use Authorizations </w:t>
      </w:r>
      <w:r w:rsidR="005140C8" w:rsidRPr="003E76C3">
        <w:rPr>
          <w:rFonts w:ascii="Avenir Next LT Pro" w:hAnsi="Avenir Next LT Pro" w:cs="Calibri"/>
          <w:b/>
          <w:bCs/>
          <w:sz w:val="20"/>
          <w:szCs w:val="20"/>
        </w:rPr>
        <w:t>for the Warm Springs Power Pathway Project.</w:t>
      </w:r>
      <w:r w:rsidR="005140C8">
        <w:rPr>
          <w:rFonts w:ascii="Avenir Next LT Pro" w:hAnsi="Avenir Next LT Pro" w:cs="Calibri"/>
          <w:b/>
          <w:bCs/>
          <w:sz w:val="20"/>
          <w:szCs w:val="20"/>
        </w:rPr>
        <w:t xml:space="preserve"> </w:t>
      </w:r>
      <w:r w:rsidR="000D42B0" w:rsidRPr="00920561">
        <w:rPr>
          <w:rFonts w:ascii="Avenir Next LT Pro" w:eastAsia="Segoe UI" w:hAnsi="Avenir Next LT Pro" w:cs="Segoe UI"/>
          <w:color w:val="000000" w:themeColor="text1"/>
          <w:sz w:val="20"/>
          <w:szCs w:val="20"/>
        </w:rPr>
        <w:t xml:space="preserve">Proposals </w:t>
      </w:r>
      <w:r w:rsidR="00D97D36" w:rsidRPr="00920561">
        <w:rPr>
          <w:rFonts w:ascii="Avenir Next LT Pro" w:hAnsi="Avenir Next LT Pro"/>
          <w:sz w:val="20"/>
          <w:szCs w:val="20"/>
        </w:rPr>
        <w:t xml:space="preserve">are due no later than </w:t>
      </w:r>
      <w:r w:rsidR="180E5C9B" w:rsidRPr="31405226">
        <w:rPr>
          <w:rFonts w:ascii="Avenir Next LT Pro" w:hAnsi="Avenir Next LT Pro"/>
          <w:sz w:val="20"/>
          <w:szCs w:val="20"/>
        </w:rPr>
        <w:t>5</w:t>
      </w:r>
      <w:r w:rsidR="00D97D36" w:rsidRPr="00920561">
        <w:rPr>
          <w:rFonts w:ascii="Avenir Next LT Pro" w:hAnsi="Avenir Next LT Pro"/>
          <w:sz w:val="20"/>
          <w:szCs w:val="20"/>
        </w:rPr>
        <w:t>:00 P</w:t>
      </w:r>
      <w:r w:rsidR="00920561" w:rsidRPr="00920561">
        <w:rPr>
          <w:rFonts w:ascii="Avenir Next LT Pro" w:hAnsi="Avenir Next LT Pro"/>
          <w:sz w:val="20"/>
          <w:szCs w:val="20"/>
        </w:rPr>
        <w:t>.</w:t>
      </w:r>
      <w:r w:rsidR="00D97D36" w:rsidRPr="00920561">
        <w:rPr>
          <w:rFonts w:ascii="Avenir Next LT Pro" w:hAnsi="Avenir Next LT Pro"/>
          <w:sz w:val="20"/>
          <w:szCs w:val="20"/>
        </w:rPr>
        <w:t>M</w:t>
      </w:r>
      <w:r w:rsidR="00920561" w:rsidRPr="00920561">
        <w:rPr>
          <w:rFonts w:ascii="Avenir Next LT Pro" w:hAnsi="Avenir Next LT Pro"/>
          <w:sz w:val="20"/>
          <w:szCs w:val="20"/>
        </w:rPr>
        <w:t>.</w:t>
      </w:r>
      <w:r w:rsidR="00D97D36" w:rsidRPr="00920561">
        <w:rPr>
          <w:rFonts w:ascii="Avenir Next LT Pro" w:hAnsi="Avenir Next LT Pro"/>
          <w:sz w:val="20"/>
          <w:szCs w:val="20"/>
        </w:rPr>
        <w:t xml:space="preserve">, </w:t>
      </w:r>
      <w:r w:rsidR="007C7D54">
        <w:rPr>
          <w:rFonts w:ascii="Avenir Next LT Pro" w:hAnsi="Avenir Next LT Pro"/>
          <w:sz w:val="20"/>
          <w:szCs w:val="20"/>
        </w:rPr>
        <w:t>PDT</w:t>
      </w:r>
      <w:r w:rsidR="00D97D36" w:rsidRPr="00920561">
        <w:rPr>
          <w:rFonts w:ascii="Avenir Next LT Pro" w:hAnsi="Avenir Next LT Pro"/>
          <w:sz w:val="20"/>
          <w:szCs w:val="20"/>
        </w:rPr>
        <w:t xml:space="preserve"> on </w:t>
      </w:r>
      <w:r w:rsidR="000D42B0" w:rsidRPr="00920561">
        <w:rPr>
          <w:rFonts w:ascii="Avenir Next LT Pro" w:hAnsi="Avenir Next LT Pro"/>
          <w:b/>
          <w:sz w:val="20"/>
          <w:szCs w:val="20"/>
        </w:rPr>
        <w:t>Ju</w:t>
      </w:r>
      <w:r w:rsidR="00920561" w:rsidRPr="00920561">
        <w:rPr>
          <w:rFonts w:ascii="Avenir Next LT Pro" w:hAnsi="Avenir Next LT Pro"/>
          <w:b/>
          <w:sz w:val="20"/>
          <w:szCs w:val="20"/>
        </w:rPr>
        <w:t>ly 25</w:t>
      </w:r>
      <w:r w:rsidR="000D42B0" w:rsidRPr="00920561">
        <w:rPr>
          <w:rFonts w:ascii="Avenir Next LT Pro" w:hAnsi="Avenir Next LT Pro"/>
          <w:b/>
          <w:sz w:val="20"/>
          <w:szCs w:val="20"/>
        </w:rPr>
        <w:t>,</w:t>
      </w:r>
      <w:r w:rsidR="00AD3767" w:rsidRPr="00920561">
        <w:rPr>
          <w:rFonts w:ascii="Avenir Next LT Pro" w:hAnsi="Avenir Next LT Pro"/>
          <w:b/>
          <w:sz w:val="20"/>
          <w:szCs w:val="20"/>
        </w:rPr>
        <w:t xml:space="preserve"> 202</w:t>
      </w:r>
      <w:r w:rsidR="000D42B0" w:rsidRPr="00920561">
        <w:rPr>
          <w:rFonts w:ascii="Avenir Next LT Pro" w:hAnsi="Avenir Next LT Pro"/>
          <w:b/>
          <w:sz w:val="20"/>
          <w:szCs w:val="20"/>
        </w:rPr>
        <w:t>5</w:t>
      </w:r>
      <w:r w:rsidR="00D97D36" w:rsidRPr="00920561">
        <w:rPr>
          <w:rFonts w:ascii="Avenir Next LT Pro" w:hAnsi="Avenir Next LT Pro"/>
          <w:sz w:val="20"/>
          <w:szCs w:val="20"/>
        </w:rPr>
        <w:t>. Please limit the size of the email message(s) to 10</w:t>
      </w:r>
      <w:r w:rsidR="002561D6">
        <w:rPr>
          <w:rFonts w:ascii="Avenir Next LT Pro" w:hAnsi="Avenir Next LT Pro"/>
          <w:sz w:val="20"/>
          <w:szCs w:val="20"/>
        </w:rPr>
        <w:t xml:space="preserve"> </w:t>
      </w:r>
      <w:r w:rsidR="00D97D36" w:rsidRPr="00920561">
        <w:rPr>
          <w:rFonts w:ascii="Avenir Next LT Pro" w:hAnsi="Avenir Next LT Pro"/>
          <w:sz w:val="20"/>
          <w:szCs w:val="20"/>
        </w:rPr>
        <w:t>MB. Multiple emails may be used for submission, if necessary. PGE will provide confirmation of receipt of such submission via email.</w:t>
      </w:r>
    </w:p>
    <w:p w14:paraId="560BC189" w14:textId="77777777" w:rsidR="00BB1438" w:rsidRPr="00A02FAD" w:rsidRDefault="00BB1438" w:rsidP="00BB1438">
      <w:pPr>
        <w:ind w:left="360"/>
        <w:jc w:val="both"/>
        <w:textAlignment w:val="baseline"/>
        <w:rPr>
          <w:rFonts w:ascii="Avenir Next LT Pro" w:eastAsia="Segoe UI" w:hAnsi="Avenir Next LT Pro" w:cs="Segoe UI"/>
          <w:b/>
          <w:bCs/>
          <w:color w:val="000000" w:themeColor="text1"/>
          <w:sz w:val="20"/>
          <w:szCs w:val="20"/>
          <w:highlight w:val="yellow"/>
        </w:rPr>
      </w:pPr>
    </w:p>
    <w:p w14:paraId="4532FE33" w14:textId="52575893" w:rsidR="00BB1438" w:rsidRPr="001F34B4" w:rsidRDefault="00D97D36" w:rsidP="00BB1438">
      <w:pPr>
        <w:ind w:left="360"/>
        <w:jc w:val="both"/>
        <w:textAlignment w:val="baseline"/>
        <w:rPr>
          <w:rFonts w:ascii="Avenir Next LT Pro" w:eastAsia="Segoe UI" w:hAnsi="Avenir Next LT Pro" w:cs="Segoe UI"/>
          <w:b/>
          <w:bCs/>
          <w:color w:val="000000" w:themeColor="text1"/>
          <w:sz w:val="20"/>
          <w:szCs w:val="20"/>
        </w:rPr>
      </w:pPr>
      <w:r w:rsidRPr="001F34B4">
        <w:rPr>
          <w:rFonts w:ascii="Avenir Next LT Pro" w:hAnsi="Avenir Next LT Pro"/>
          <w:sz w:val="20"/>
          <w:szCs w:val="20"/>
        </w:rPr>
        <w:t xml:space="preserve">Any proposal received after </w:t>
      </w:r>
      <w:r w:rsidR="441FFE50" w:rsidRPr="6DBB1C41">
        <w:rPr>
          <w:rFonts w:ascii="Avenir Next LT Pro" w:hAnsi="Avenir Next LT Pro"/>
          <w:sz w:val="20"/>
          <w:szCs w:val="20"/>
        </w:rPr>
        <w:t>5</w:t>
      </w:r>
      <w:r w:rsidRPr="001F34B4">
        <w:rPr>
          <w:rFonts w:ascii="Avenir Next LT Pro" w:hAnsi="Avenir Next LT Pro"/>
          <w:sz w:val="20"/>
          <w:szCs w:val="20"/>
        </w:rPr>
        <w:t xml:space="preserve">:00 P.M. </w:t>
      </w:r>
      <w:r w:rsidR="007C7D54">
        <w:rPr>
          <w:rFonts w:ascii="Avenir Next LT Pro" w:hAnsi="Avenir Next LT Pro"/>
          <w:sz w:val="20"/>
          <w:szCs w:val="20"/>
        </w:rPr>
        <w:t>PDT</w:t>
      </w:r>
      <w:r w:rsidRPr="001F34B4">
        <w:rPr>
          <w:rFonts w:ascii="Avenir Next LT Pro" w:hAnsi="Avenir Next LT Pro"/>
          <w:sz w:val="20"/>
          <w:szCs w:val="20"/>
        </w:rPr>
        <w:t xml:space="preserve"> on the </w:t>
      </w:r>
      <w:r w:rsidR="00BB1438" w:rsidRPr="001F34B4">
        <w:rPr>
          <w:rFonts w:ascii="Avenir Next LT Pro" w:hAnsi="Avenir Next LT Pro"/>
          <w:sz w:val="20"/>
          <w:szCs w:val="20"/>
        </w:rPr>
        <w:t xml:space="preserve">proposal </w:t>
      </w:r>
      <w:r w:rsidRPr="001F34B4">
        <w:rPr>
          <w:rFonts w:ascii="Avenir Next LT Pro" w:hAnsi="Avenir Next LT Pro"/>
          <w:sz w:val="20"/>
          <w:szCs w:val="20"/>
        </w:rPr>
        <w:t>due date or in a manner not specified in this RFP shall be considered non-</w:t>
      </w:r>
      <w:r w:rsidR="00F02D35" w:rsidRPr="001F34B4">
        <w:rPr>
          <w:rFonts w:ascii="Avenir Next LT Pro" w:hAnsi="Avenir Next LT Pro"/>
          <w:sz w:val="20"/>
          <w:szCs w:val="20"/>
        </w:rPr>
        <w:t>responsive</w:t>
      </w:r>
      <w:r w:rsidR="00184CED" w:rsidRPr="001F34B4">
        <w:rPr>
          <w:rFonts w:ascii="Avenir Next LT Pro" w:hAnsi="Avenir Next LT Pro"/>
          <w:sz w:val="20"/>
          <w:szCs w:val="20"/>
        </w:rPr>
        <w:t xml:space="preserve"> </w:t>
      </w:r>
      <w:r w:rsidR="00274137" w:rsidRPr="001F34B4">
        <w:rPr>
          <w:rFonts w:ascii="Avenir Next LT Pro" w:hAnsi="Avenir Next LT Pro"/>
          <w:sz w:val="20"/>
          <w:szCs w:val="20"/>
        </w:rPr>
        <w:t>and</w:t>
      </w:r>
      <w:r w:rsidRPr="001F34B4">
        <w:rPr>
          <w:rFonts w:ascii="Avenir Next LT Pro" w:hAnsi="Avenir Next LT Pro"/>
          <w:sz w:val="20"/>
          <w:szCs w:val="20"/>
        </w:rPr>
        <w:t xml:space="preserve"> </w:t>
      </w:r>
      <w:r w:rsidR="00C50920">
        <w:rPr>
          <w:rFonts w:ascii="Avenir Next LT Pro" w:hAnsi="Avenir Next LT Pro"/>
          <w:sz w:val="20"/>
          <w:szCs w:val="20"/>
        </w:rPr>
        <w:t>will</w:t>
      </w:r>
      <w:r w:rsidRPr="001F34B4">
        <w:rPr>
          <w:rFonts w:ascii="Avenir Next LT Pro" w:hAnsi="Avenir Next LT Pro"/>
          <w:sz w:val="20"/>
          <w:szCs w:val="20"/>
        </w:rPr>
        <w:t xml:space="preserve"> be excluded from award consideration.  It is the </w:t>
      </w:r>
      <w:r w:rsidR="00BB1438" w:rsidRPr="001F34B4">
        <w:rPr>
          <w:rFonts w:ascii="Avenir Next LT Pro" w:hAnsi="Avenir Next LT Pro"/>
          <w:sz w:val="20"/>
          <w:szCs w:val="20"/>
        </w:rPr>
        <w:t xml:space="preserve">Offeror’s </w:t>
      </w:r>
      <w:r w:rsidRPr="001F34B4">
        <w:rPr>
          <w:rFonts w:ascii="Avenir Next LT Pro" w:hAnsi="Avenir Next LT Pro"/>
          <w:sz w:val="20"/>
          <w:szCs w:val="20"/>
        </w:rPr>
        <w:t>sole responsibility to ensure that delivery of the proposal is made before the specified due date and time and in the manner specified in this RFP. </w:t>
      </w:r>
    </w:p>
    <w:p w14:paraId="7A8DA7C6" w14:textId="77777777" w:rsidR="00BB1438" w:rsidRPr="00A02FAD" w:rsidRDefault="00BB1438" w:rsidP="00BB1438">
      <w:pPr>
        <w:ind w:left="360"/>
        <w:jc w:val="both"/>
        <w:textAlignment w:val="baseline"/>
        <w:rPr>
          <w:rFonts w:ascii="Avenir Next LT Pro" w:eastAsia="Segoe UI" w:hAnsi="Avenir Next LT Pro" w:cs="Segoe UI"/>
          <w:b/>
          <w:bCs/>
          <w:color w:val="000000" w:themeColor="text1"/>
          <w:sz w:val="20"/>
          <w:szCs w:val="20"/>
          <w:highlight w:val="yellow"/>
        </w:rPr>
      </w:pPr>
    </w:p>
    <w:p w14:paraId="4B9B7D31" w14:textId="77777777" w:rsidR="00BB1438" w:rsidRPr="001F34B4" w:rsidRDefault="00D97D36" w:rsidP="00BB1438">
      <w:pPr>
        <w:ind w:left="360"/>
        <w:jc w:val="both"/>
        <w:textAlignment w:val="baseline"/>
        <w:rPr>
          <w:rFonts w:ascii="Avenir Next LT Pro" w:eastAsia="Segoe UI" w:hAnsi="Avenir Next LT Pro" w:cs="Segoe UI"/>
          <w:b/>
          <w:bCs/>
          <w:color w:val="000000" w:themeColor="text1"/>
          <w:sz w:val="20"/>
          <w:szCs w:val="20"/>
        </w:rPr>
      </w:pPr>
      <w:r w:rsidRPr="001F34B4">
        <w:rPr>
          <w:rFonts w:ascii="Avenir Next LT Pro" w:hAnsi="Avenir Next LT Pro"/>
          <w:b/>
          <w:bCs/>
          <w:sz w:val="20"/>
          <w:szCs w:val="20"/>
        </w:rPr>
        <w:t xml:space="preserve">IF </w:t>
      </w:r>
      <w:r w:rsidR="00B649DB" w:rsidRPr="001F34B4">
        <w:rPr>
          <w:rFonts w:ascii="Avenir Next LT Pro" w:hAnsi="Avenir Next LT Pro"/>
          <w:b/>
          <w:bCs/>
          <w:sz w:val="20"/>
          <w:szCs w:val="20"/>
        </w:rPr>
        <w:t>A</w:t>
      </w:r>
      <w:r w:rsidR="00BB1438" w:rsidRPr="001F34B4">
        <w:rPr>
          <w:rFonts w:ascii="Avenir Next LT Pro" w:hAnsi="Avenir Next LT Pro"/>
          <w:b/>
          <w:bCs/>
          <w:sz w:val="20"/>
          <w:szCs w:val="20"/>
        </w:rPr>
        <w:t>N</w:t>
      </w:r>
      <w:r w:rsidR="00B649DB" w:rsidRPr="001F34B4">
        <w:rPr>
          <w:rFonts w:ascii="Avenir Next LT Pro" w:hAnsi="Avenir Next LT Pro"/>
          <w:b/>
          <w:bCs/>
          <w:sz w:val="20"/>
          <w:szCs w:val="20"/>
        </w:rPr>
        <w:t xml:space="preserve"> </w:t>
      </w:r>
      <w:r w:rsidR="00BB1438" w:rsidRPr="001F34B4">
        <w:rPr>
          <w:rFonts w:ascii="Avenir Next LT Pro" w:hAnsi="Avenir Next LT Pro"/>
          <w:b/>
          <w:bCs/>
          <w:sz w:val="20"/>
          <w:szCs w:val="20"/>
        </w:rPr>
        <w:t xml:space="preserve">OFFEROR </w:t>
      </w:r>
      <w:r w:rsidRPr="001F34B4">
        <w:rPr>
          <w:rFonts w:ascii="Avenir Next LT Pro" w:hAnsi="Avenir Next LT Pro"/>
          <w:b/>
          <w:bCs/>
          <w:sz w:val="20"/>
          <w:szCs w:val="20"/>
        </w:rPr>
        <w:t xml:space="preserve">DOES NOT RECEIVE CONFIRMATION FROM </w:t>
      </w:r>
      <w:r w:rsidR="006B1C3E" w:rsidRPr="001F34B4">
        <w:rPr>
          <w:rFonts w:ascii="Avenir Next LT Pro" w:hAnsi="Avenir Next LT Pro"/>
          <w:b/>
          <w:bCs/>
          <w:sz w:val="20"/>
          <w:szCs w:val="20"/>
        </w:rPr>
        <w:t xml:space="preserve">THE </w:t>
      </w:r>
      <w:r w:rsidR="2E8F80ED" w:rsidRPr="001F34B4">
        <w:rPr>
          <w:rFonts w:ascii="Avenir Next LT Pro" w:hAnsi="Avenir Next LT Pro"/>
          <w:b/>
          <w:bCs/>
          <w:sz w:val="20"/>
          <w:szCs w:val="20"/>
        </w:rPr>
        <w:t>SPOC</w:t>
      </w:r>
      <w:r w:rsidRPr="001F34B4">
        <w:rPr>
          <w:rFonts w:ascii="Avenir Next LT Pro" w:hAnsi="Avenir Next LT Pro"/>
          <w:b/>
          <w:bCs/>
          <w:sz w:val="20"/>
          <w:szCs w:val="20"/>
        </w:rPr>
        <w:t xml:space="preserve"> THAT THE PROPOSAL HAS BEEN RECEIVED, </w:t>
      </w:r>
      <w:r w:rsidR="00587F57" w:rsidRPr="001F34B4">
        <w:rPr>
          <w:rFonts w:ascii="Avenir Next LT Pro" w:hAnsi="Avenir Next LT Pro"/>
          <w:b/>
          <w:bCs/>
          <w:sz w:val="20"/>
          <w:szCs w:val="20"/>
        </w:rPr>
        <w:t xml:space="preserve">THE </w:t>
      </w:r>
      <w:r w:rsidR="00BB1438" w:rsidRPr="001F34B4">
        <w:rPr>
          <w:rFonts w:ascii="Avenir Next LT Pro" w:hAnsi="Avenir Next LT Pro"/>
          <w:b/>
          <w:bCs/>
          <w:sz w:val="20"/>
          <w:szCs w:val="20"/>
        </w:rPr>
        <w:t xml:space="preserve">OFFEROR </w:t>
      </w:r>
      <w:r w:rsidRPr="001F34B4">
        <w:rPr>
          <w:rFonts w:ascii="Avenir Next LT Pro" w:hAnsi="Avenir Next LT Pro"/>
          <w:b/>
          <w:bCs/>
          <w:sz w:val="20"/>
          <w:szCs w:val="20"/>
        </w:rPr>
        <w:t xml:space="preserve">SHOULD ASSUME THAT THE PROPOSAL HAS NOT BEEN RECEIVED AND SHOULD CONFIRM RECEIPT OF THE PROPOSAL WITH </w:t>
      </w:r>
      <w:r w:rsidR="007C6B1A" w:rsidRPr="001F34B4">
        <w:rPr>
          <w:rFonts w:ascii="Avenir Next LT Pro" w:hAnsi="Avenir Next LT Pro"/>
          <w:b/>
          <w:bCs/>
          <w:sz w:val="20"/>
          <w:szCs w:val="20"/>
        </w:rPr>
        <w:t xml:space="preserve">THE </w:t>
      </w:r>
      <w:r w:rsidR="7A084D95" w:rsidRPr="001F34B4">
        <w:rPr>
          <w:rFonts w:ascii="Avenir Next LT Pro" w:hAnsi="Avenir Next LT Pro"/>
          <w:b/>
          <w:bCs/>
          <w:sz w:val="20"/>
          <w:szCs w:val="20"/>
        </w:rPr>
        <w:t>SPOC</w:t>
      </w:r>
      <w:r w:rsidR="007C6B1A" w:rsidRPr="001F34B4">
        <w:rPr>
          <w:rFonts w:ascii="Avenir Next LT Pro" w:hAnsi="Avenir Next LT Pro"/>
          <w:b/>
          <w:bCs/>
          <w:sz w:val="20"/>
          <w:szCs w:val="20"/>
        </w:rPr>
        <w:t xml:space="preserve"> </w:t>
      </w:r>
      <w:r w:rsidRPr="001F34B4">
        <w:rPr>
          <w:rFonts w:ascii="Avenir Next LT Pro" w:hAnsi="Avenir Next LT Pro"/>
          <w:b/>
          <w:bCs/>
          <w:sz w:val="20"/>
          <w:szCs w:val="20"/>
        </w:rPr>
        <w:t xml:space="preserve">PRIOR TO THE </w:t>
      </w:r>
      <w:r w:rsidR="00BB1438" w:rsidRPr="001F34B4">
        <w:rPr>
          <w:rFonts w:ascii="Avenir Next LT Pro" w:hAnsi="Avenir Next LT Pro"/>
          <w:b/>
          <w:bCs/>
          <w:sz w:val="20"/>
          <w:szCs w:val="20"/>
        </w:rPr>
        <w:t xml:space="preserve">PROPOSAL </w:t>
      </w:r>
      <w:r w:rsidRPr="001F34B4">
        <w:rPr>
          <w:rFonts w:ascii="Avenir Next LT Pro" w:hAnsi="Avenir Next LT Pro"/>
          <w:b/>
          <w:bCs/>
          <w:sz w:val="20"/>
          <w:szCs w:val="20"/>
        </w:rPr>
        <w:t>DUE DATE AND TIME.</w:t>
      </w:r>
    </w:p>
    <w:p w14:paraId="5A47EC75" w14:textId="77777777" w:rsidR="00BB1438" w:rsidRPr="00A02FAD" w:rsidRDefault="00BB1438" w:rsidP="00BB1438">
      <w:pPr>
        <w:ind w:left="360"/>
        <w:jc w:val="both"/>
        <w:textAlignment w:val="baseline"/>
        <w:rPr>
          <w:rFonts w:ascii="Avenir Next LT Pro" w:eastAsia="Segoe UI" w:hAnsi="Avenir Next LT Pro" w:cs="Segoe UI"/>
          <w:b/>
          <w:bCs/>
          <w:color w:val="000000" w:themeColor="text1"/>
          <w:sz w:val="20"/>
          <w:szCs w:val="20"/>
          <w:highlight w:val="yellow"/>
        </w:rPr>
      </w:pPr>
    </w:p>
    <w:p w14:paraId="71A124AE" w14:textId="77777777" w:rsidR="006A0D31" w:rsidRPr="001F34B4" w:rsidRDefault="00BB1438" w:rsidP="006A0D31">
      <w:pPr>
        <w:ind w:left="360"/>
        <w:jc w:val="both"/>
        <w:textAlignment w:val="baseline"/>
        <w:rPr>
          <w:rFonts w:ascii="Avenir Next LT Pro" w:eastAsia="Segoe UI" w:hAnsi="Avenir Next LT Pro" w:cs="Segoe UI"/>
          <w:b/>
          <w:bCs/>
          <w:color w:val="000000" w:themeColor="text1"/>
          <w:sz w:val="20"/>
          <w:szCs w:val="20"/>
        </w:rPr>
      </w:pPr>
      <w:r w:rsidRPr="001F34B4">
        <w:rPr>
          <w:rFonts w:ascii="Avenir Next LT Pro" w:eastAsia="Segoe UI" w:hAnsi="Avenir Next LT Pro" w:cs="Segoe UI"/>
          <w:color w:val="000000" w:themeColor="text1"/>
          <w:sz w:val="20"/>
          <w:szCs w:val="20"/>
        </w:rPr>
        <w:t>Proposals</w:t>
      </w:r>
      <w:r w:rsidRPr="001F34B4">
        <w:rPr>
          <w:rFonts w:ascii="Avenir Next LT Pro" w:eastAsia="Segoe UI" w:hAnsi="Avenir Next LT Pro" w:cs="Segoe UI"/>
          <w:b/>
          <w:bCs/>
          <w:color w:val="000000" w:themeColor="text1"/>
          <w:sz w:val="20"/>
          <w:szCs w:val="20"/>
        </w:rPr>
        <w:t xml:space="preserve"> </w:t>
      </w:r>
      <w:r w:rsidR="00D97D36" w:rsidRPr="001F34B4">
        <w:rPr>
          <w:rFonts w:ascii="Avenir Next LT Pro" w:hAnsi="Avenir Next LT Pro"/>
          <w:sz w:val="20"/>
          <w:szCs w:val="20"/>
        </w:rPr>
        <w:t>transmitted by facsimile or mail to PGE will not be accepted.</w:t>
      </w:r>
    </w:p>
    <w:p w14:paraId="50148103" w14:textId="77777777" w:rsidR="006A0D31" w:rsidRPr="00A02FAD" w:rsidRDefault="006A0D31" w:rsidP="006A0D31">
      <w:pPr>
        <w:ind w:left="360"/>
        <w:jc w:val="both"/>
        <w:textAlignment w:val="baseline"/>
        <w:rPr>
          <w:rFonts w:ascii="Avenir Next LT Pro" w:eastAsia="Segoe UI" w:hAnsi="Avenir Next LT Pro" w:cs="Segoe UI"/>
          <w:b/>
          <w:bCs/>
          <w:color w:val="000000" w:themeColor="text1"/>
          <w:sz w:val="20"/>
          <w:szCs w:val="20"/>
          <w:highlight w:val="yellow"/>
        </w:rPr>
      </w:pPr>
    </w:p>
    <w:p w14:paraId="4181FF7D" w14:textId="285310F1" w:rsidR="006A0D31" w:rsidRPr="001F34B4" w:rsidRDefault="006A0D31" w:rsidP="006A0D31">
      <w:pPr>
        <w:ind w:left="360"/>
        <w:jc w:val="both"/>
        <w:textAlignment w:val="baseline"/>
        <w:rPr>
          <w:rFonts w:ascii="Avenir Next LT Pro" w:eastAsia="Segoe UI" w:hAnsi="Avenir Next LT Pro" w:cs="Segoe UI"/>
          <w:b/>
          <w:bCs/>
          <w:color w:val="000000" w:themeColor="text1"/>
          <w:sz w:val="20"/>
          <w:szCs w:val="20"/>
        </w:rPr>
      </w:pPr>
      <w:r w:rsidRPr="001F34B4">
        <w:rPr>
          <w:rFonts w:ascii="Avenir Next LT Pro" w:hAnsi="Avenir Next LT Pro"/>
          <w:b/>
          <w:bCs/>
          <w:sz w:val="20"/>
          <w:szCs w:val="20"/>
          <w:shd w:val="clear" w:color="auto" w:fill="FFFFFF"/>
        </w:rPr>
        <w:t xml:space="preserve">Offeror </w:t>
      </w:r>
      <w:r w:rsidR="00B049DE" w:rsidRPr="001F34B4">
        <w:rPr>
          <w:rFonts w:ascii="Avenir Next LT Pro" w:hAnsi="Avenir Next LT Pro"/>
          <w:b/>
          <w:bCs/>
          <w:sz w:val="20"/>
          <w:szCs w:val="20"/>
          <w:shd w:val="clear" w:color="auto" w:fill="FFFFFF"/>
        </w:rPr>
        <w:t xml:space="preserve">must provide the following information in separate </w:t>
      </w:r>
      <w:r w:rsidR="2734FC8A" w:rsidRPr="001F34B4">
        <w:rPr>
          <w:rFonts w:ascii="Avenir Next LT Pro" w:hAnsi="Avenir Next LT Pro"/>
          <w:b/>
          <w:bCs/>
          <w:sz w:val="20"/>
          <w:szCs w:val="20"/>
          <w:shd w:val="clear" w:color="auto" w:fill="FFFFFF"/>
        </w:rPr>
        <w:t xml:space="preserve">PDF </w:t>
      </w:r>
      <w:r w:rsidR="00B049DE" w:rsidRPr="001F34B4">
        <w:rPr>
          <w:rFonts w:ascii="Avenir Next LT Pro" w:hAnsi="Avenir Next LT Pro"/>
          <w:b/>
          <w:bCs/>
          <w:sz w:val="20"/>
          <w:szCs w:val="20"/>
          <w:shd w:val="clear" w:color="auto" w:fill="FFFFFF"/>
        </w:rPr>
        <w:t>documents.  Upon award, such information m</w:t>
      </w:r>
      <w:r w:rsidR="001302B6" w:rsidRPr="001F34B4">
        <w:rPr>
          <w:rFonts w:ascii="Avenir Next LT Pro" w:hAnsi="Avenir Next LT Pro"/>
          <w:b/>
          <w:bCs/>
          <w:sz w:val="20"/>
          <w:szCs w:val="20"/>
          <w:shd w:val="clear" w:color="auto" w:fill="FFFFFF"/>
        </w:rPr>
        <w:t>ight</w:t>
      </w:r>
      <w:r w:rsidR="00B049DE" w:rsidRPr="001F34B4">
        <w:rPr>
          <w:rFonts w:ascii="Avenir Next LT Pro" w:hAnsi="Avenir Next LT Pro"/>
          <w:b/>
          <w:bCs/>
          <w:sz w:val="20"/>
          <w:szCs w:val="20"/>
          <w:shd w:val="clear" w:color="auto" w:fill="FFFFFF"/>
        </w:rPr>
        <w:t xml:space="preserve"> be incorporated into the final contract documents.</w:t>
      </w:r>
    </w:p>
    <w:p w14:paraId="2C94552F" w14:textId="77777777" w:rsidR="00EA0646" w:rsidRPr="001F34B4" w:rsidRDefault="00EA0646" w:rsidP="00B46E4A">
      <w:pPr>
        <w:jc w:val="both"/>
        <w:textAlignment w:val="baseline"/>
        <w:rPr>
          <w:rFonts w:ascii="Avenir Next LT Pro" w:hAnsi="Avenir Next LT Pro"/>
          <w:b/>
          <w:bCs/>
          <w:sz w:val="20"/>
          <w:szCs w:val="20"/>
        </w:rPr>
      </w:pPr>
    </w:p>
    <w:p w14:paraId="04628523" w14:textId="2DC49268" w:rsidR="00EA0646" w:rsidRPr="001F34B4" w:rsidRDefault="002F5C5D" w:rsidP="00662704">
      <w:pPr>
        <w:numPr>
          <w:ilvl w:val="0"/>
          <w:numId w:val="43"/>
        </w:numPr>
        <w:jc w:val="both"/>
        <w:textAlignment w:val="baseline"/>
        <w:rPr>
          <w:rFonts w:ascii="Avenir Next LT Pro" w:eastAsia="Segoe UI" w:hAnsi="Avenir Next LT Pro" w:cs="Segoe UI"/>
          <w:color w:val="000000" w:themeColor="text1"/>
          <w:sz w:val="20"/>
          <w:szCs w:val="20"/>
        </w:rPr>
      </w:pPr>
      <w:r w:rsidRPr="001F34B4">
        <w:rPr>
          <w:rFonts w:ascii="Avenir Next LT Pro" w:eastAsia="Segoe UI" w:hAnsi="Avenir Next LT Pro" w:cs="Segoe UI"/>
          <w:color w:val="000000" w:themeColor="text1"/>
          <w:sz w:val="20"/>
          <w:szCs w:val="20"/>
        </w:rPr>
        <w:t>Annex</w:t>
      </w:r>
      <w:r w:rsidR="00EA0646" w:rsidRPr="001F34B4">
        <w:rPr>
          <w:rFonts w:ascii="Avenir Next LT Pro" w:eastAsia="Segoe UI" w:hAnsi="Avenir Next LT Pro" w:cs="Segoe UI"/>
          <w:color w:val="000000" w:themeColor="text1"/>
          <w:sz w:val="20"/>
          <w:szCs w:val="20"/>
        </w:rPr>
        <w:t xml:space="preserve"> B – Basis of Payment  </w:t>
      </w:r>
    </w:p>
    <w:p w14:paraId="529A4E81" w14:textId="77777777" w:rsidR="00EA0646" w:rsidRPr="001F34B4" w:rsidRDefault="00EA0646" w:rsidP="00662704">
      <w:pPr>
        <w:pStyle w:val="ListParagraph"/>
        <w:numPr>
          <w:ilvl w:val="0"/>
          <w:numId w:val="49"/>
        </w:numPr>
        <w:jc w:val="both"/>
        <w:textAlignment w:val="baseline"/>
        <w:rPr>
          <w:rFonts w:ascii="Avenir Next LT Pro" w:eastAsia="Segoe UI" w:hAnsi="Avenir Next LT Pro" w:cs="Segoe UI"/>
          <w:color w:val="000000" w:themeColor="text1"/>
          <w:sz w:val="20"/>
          <w:szCs w:val="20"/>
        </w:rPr>
      </w:pPr>
      <w:r w:rsidRPr="001F34B4">
        <w:rPr>
          <w:rFonts w:ascii="Avenir Next LT Pro" w:eastAsia="Segoe UI" w:hAnsi="Avenir Next LT Pro" w:cs="Segoe UI"/>
          <w:color w:val="000000" w:themeColor="text1"/>
          <w:sz w:val="20"/>
          <w:szCs w:val="20"/>
        </w:rPr>
        <w:t>Prices must appear in only the financial portion of the proposal.  </w:t>
      </w:r>
    </w:p>
    <w:p w14:paraId="04C28CF3" w14:textId="41D0E6E1" w:rsidR="00EA0646" w:rsidRPr="001F34B4" w:rsidRDefault="002F5C5D" w:rsidP="00662704">
      <w:pPr>
        <w:numPr>
          <w:ilvl w:val="0"/>
          <w:numId w:val="44"/>
        </w:numPr>
        <w:jc w:val="both"/>
        <w:textAlignment w:val="baseline"/>
        <w:rPr>
          <w:rFonts w:ascii="Avenir Next LT Pro" w:eastAsia="Segoe UI" w:hAnsi="Avenir Next LT Pro" w:cs="Segoe UI"/>
          <w:color w:val="000000" w:themeColor="text1"/>
          <w:sz w:val="20"/>
          <w:szCs w:val="20"/>
        </w:rPr>
      </w:pPr>
      <w:r w:rsidRPr="001F34B4">
        <w:rPr>
          <w:rFonts w:ascii="Avenir Next LT Pro" w:eastAsia="Segoe UI" w:hAnsi="Avenir Next LT Pro" w:cs="Segoe UI"/>
          <w:color w:val="000000" w:themeColor="text1"/>
          <w:sz w:val="20"/>
          <w:szCs w:val="20"/>
        </w:rPr>
        <w:t xml:space="preserve">Annex </w:t>
      </w:r>
      <w:r w:rsidR="00EA0646" w:rsidRPr="001F34B4">
        <w:rPr>
          <w:rFonts w:ascii="Avenir Next LT Pro" w:eastAsia="Segoe UI" w:hAnsi="Avenir Next LT Pro" w:cs="Segoe UI"/>
          <w:color w:val="000000" w:themeColor="text1"/>
          <w:sz w:val="20"/>
          <w:szCs w:val="20"/>
        </w:rPr>
        <w:t xml:space="preserve">C – Mandatory Technical </w:t>
      </w:r>
      <w:proofErr w:type="gramStart"/>
      <w:r w:rsidR="00EA0646" w:rsidRPr="001F34B4">
        <w:rPr>
          <w:rFonts w:ascii="Avenir Next LT Pro" w:eastAsia="Segoe UI" w:hAnsi="Avenir Next LT Pro" w:cs="Segoe UI"/>
          <w:color w:val="000000" w:themeColor="text1"/>
          <w:sz w:val="20"/>
          <w:szCs w:val="20"/>
        </w:rPr>
        <w:t>Criteria;</w:t>
      </w:r>
      <w:proofErr w:type="gramEnd"/>
      <w:r w:rsidR="00EA0646" w:rsidRPr="001F34B4">
        <w:rPr>
          <w:rFonts w:ascii="Avenir Next LT Pro" w:eastAsia="Segoe UI" w:hAnsi="Avenir Next LT Pro" w:cs="Segoe UI"/>
          <w:color w:val="000000" w:themeColor="text1"/>
          <w:sz w:val="20"/>
          <w:szCs w:val="20"/>
        </w:rPr>
        <w:t> </w:t>
      </w:r>
    </w:p>
    <w:p w14:paraId="36A5F0D6" w14:textId="5A778403" w:rsidR="00EA0646" w:rsidRPr="001F34B4" w:rsidRDefault="002F5C5D" w:rsidP="00662704">
      <w:pPr>
        <w:numPr>
          <w:ilvl w:val="0"/>
          <w:numId w:val="45"/>
        </w:numPr>
        <w:jc w:val="both"/>
        <w:textAlignment w:val="baseline"/>
        <w:rPr>
          <w:rFonts w:ascii="Avenir Next LT Pro" w:eastAsia="Segoe UI" w:hAnsi="Avenir Next LT Pro" w:cs="Segoe UI"/>
          <w:color w:val="000000" w:themeColor="text1"/>
          <w:sz w:val="20"/>
          <w:szCs w:val="20"/>
        </w:rPr>
      </w:pPr>
      <w:r w:rsidRPr="001F34B4">
        <w:rPr>
          <w:rFonts w:ascii="Avenir Next LT Pro" w:eastAsia="Segoe UI" w:hAnsi="Avenir Next LT Pro" w:cs="Segoe UI"/>
          <w:color w:val="000000" w:themeColor="text1"/>
          <w:sz w:val="20"/>
          <w:szCs w:val="20"/>
        </w:rPr>
        <w:t>Annex</w:t>
      </w:r>
      <w:r w:rsidR="00EA0646" w:rsidRPr="001F34B4">
        <w:rPr>
          <w:rFonts w:ascii="Avenir Next LT Pro" w:eastAsia="Segoe UI" w:hAnsi="Avenir Next LT Pro" w:cs="Segoe UI"/>
          <w:color w:val="000000" w:themeColor="text1"/>
          <w:sz w:val="20"/>
          <w:szCs w:val="20"/>
        </w:rPr>
        <w:t xml:space="preserve"> D – Point Rated Technical </w:t>
      </w:r>
      <w:proofErr w:type="gramStart"/>
      <w:r w:rsidR="00EA0646" w:rsidRPr="001F34B4">
        <w:rPr>
          <w:rFonts w:ascii="Avenir Next LT Pro" w:eastAsia="Segoe UI" w:hAnsi="Avenir Next LT Pro" w:cs="Segoe UI"/>
          <w:color w:val="000000" w:themeColor="text1"/>
          <w:sz w:val="20"/>
          <w:szCs w:val="20"/>
        </w:rPr>
        <w:t>Criteria;</w:t>
      </w:r>
      <w:proofErr w:type="gramEnd"/>
      <w:r w:rsidR="00EA0646" w:rsidRPr="001F34B4">
        <w:rPr>
          <w:rFonts w:ascii="Avenir Next LT Pro" w:eastAsia="Segoe UI" w:hAnsi="Avenir Next LT Pro" w:cs="Segoe UI"/>
          <w:color w:val="000000" w:themeColor="text1"/>
          <w:sz w:val="20"/>
          <w:szCs w:val="20"/>
        </w:rPr>
        <w:t> </w:t>
      </w:r>
    </w:p>
    <w:p w14:paraId="1715222D" w14:textId="58E1F596" w:rsidR="00EA0646" w:rsidRPr="001F34B4" w:rsidRDefault="002F5C5D" w:rsidP="00662704">
      <w:pPr>
        <w:numPr>
          <w:ilvl w:val="0"/>
          <w:numId w:val="46"/>
        </w:numPr>
        <w:jc w:val="both"/>
        <w:textAlignment w:val="baseline"/>
        <w:rPr>
          <w:rFonts w:ascii="Avenir Next LT Pro" w:eastAsia="Segoe UI" w:hAnsi="Avenir Next LT Pro" w:cs="Segoe UI"/>
          <w:color w:val="000000" w:themeColor="text1"/>
          <w:sz w:val="20"/>
          <w:szCs w:val="20"/>
        </w:rPr>
      </w:pPr>
      <w:r w:rsidRPr="001F34B4">
        <w:rPr>
          <w:rFonts w:ascii="Avenir Next LT Pro" w:eastAsia="Segoe UI" w:hAnsi="Avenir Next LT Pro" w:cs="Segoe UI"/>
          <w:color w:val="000000" w:themeColor="text1"/>
          <w:sz w:val="20"/>
          <w:szCs w:val="20"/>
        </w:rPr>
        <w:t>Annex</w:t>
      </w:r>
      <w:r w:rsidR="00EA0646" w:rsidRPr="001F34B4">
        <w:rPr>
          <w:rFonts w:ascii="Avenir Next LT Pro" w:eastAsia="Segoe UI" w:hAnsi="Avenir Next LT Pro" w:cs="Segoe UI"/>
          <w:color w:val="000000" w:themeColor="text1"/>
          <w:sz w:val="20"/>
          <w:szCs w:val="20"/>
        </w:rPr>
        <w:t xml:space="preserve"> E </w:t>
      </w:r>
      <w:proofErr w:type="gramStart"/>
      <w:r w:rsidR="00EA0646" w:rsidRPr="001F34B4">
        <w:rPr>
          <w:rFonts w:ascii="Avenir Next LT Pro" w:eastAsia="Segoe UI" w:hAnsi="Avenir Next LT Pro" w:cs="Segoe UI"/>
          <w:color w:val="000000" w:themeColor="text1"/>
          <w:sz w:val="20"/>
          <w:szCs w:val="20"/>
        </w:rPr>
        <w:t>-  Contractor</w:t>
      </w:r>
      <w:proofErr w:type="gramEnd"/>
      <w:r w:rsidR="00EA0646" w:rsidRPr="001F34B4">
        <w:rPr>
          <w:rFonts w:ascii="Avenir Next LT Pro" w:eastAsia="Segoe UI" w:hAnsi="Avenir Next LT Pro" w:cs="Segoe UI"/>
          <w:color w:val="000000" w:themeColor="text1"/>
          <w:sz w:val="20"/>
          <w:szCs w:val="20"/>
        </w:rPr>
        <w:t xml:space="preserve"> Representation &amp; Certification Form; </w:t>
      </w:r>
    </w:p>
    <w:p w14:paraId="20CCE96C" w14:textId="5BE6230B" w:rsidR="00EA0646" w:rsidRPr="001F34B4" w:rsidRDefault="002F5C5D" w:rsidP="00662704">
      <w:pPr>
        <w:numPr>
          <w:ilvl w:val="0"/>
          <w:numId w:val="47"/>
        </w:numPr>
        <w:jc w:val="both"/>
        <w:textAlignment w:val="baseline"/>
        <w:rPr>
          <w:rFonts w:ascii="Avenir Next LT Pro" w:eastAsia="Segoe UI" w:hAnsi="Avenir Next LT Pro" w:cs="Segoe UI"/>
          <w:color w:val="000000" w:themeColor="text1"/>
          <w:sz w:val="20"/>
          <w:szCs w:val="20"/>
        </w:rPr>
      </w:pPr>
      <w:r w:rsidRPr="001F34B4">
        <w:rPr>
          <w:rFonts w:ascii="Avenir Next LT Pro" w:eastAsia="Segoe UI" w:hAnsi="Avenir Next LT Pro" w:cs="Segoe UI"/>
          <w:color w:val="000000" w:themeColor="text1"/>
          <w:sz w:val="20"/>
          <w:szCs w:val="20"/>
        </w:rPr>
        <w:t>Annex</w:t>
      </w:r>
      <w:r w:rsidR="00EA0646" w:rsidRPr="001F34B4">
        <w:rPr>
          <w:rFonts w:ascii="Avenir Next LT Pro" w:eastAsia="Segoe UI" w:hAnsi="Avenir Next LT Pro" w:cs="Segoe UI"/>
          <w:color w:val="000000" w:themeColor="text1"/>
          <w:sz w:val="20"/>
          <w:szCs w:val="20"/>
        </w:rPr>
        <w:t xml:space="preserve"> F – Non-Collusion Certification; and  </w:t>
      </w:r>
    </w:p>
    <w:p w14:paraId="0C884767" w14:textId="3224D2FB" w:rsidR="00EA0646" w:rsidRPr="001F34B4" w:rsidRDefault="002F5C5D" w:rsidP="00662704">
      <w:pPr>
        <w:numPr>
          <w:ilvl w:val="0"/>
          <w:numId w:val="48"/>
        </w:numPr>
        <w:jc w:val="both"/>
        <w:textAlignment w:val="baseline"/>
        <w:rPr>
          <w:rFonts w:ascii="Avenir Next LT Pro" w:eastAsia="Segoe UI" w:hAnsi="Avenir Next LT Pro" w:cs="Segoe UI"/>
          <w:color w:val="000000" w:themeColor="text1"/>
          <w:sz w:val="20"/>
          <w:szCs w:val="20"/>
        </w:rPr>
      </w:pPr>
      <w:r w:rsidRPr="001F34B4">
        <w:rPr>
          <w:rFonts w:ascii="Avenir Next LT Pro" w:eastAsia="Segoe UI" w:hAnsi="Avenir Next LT Pro" w:cs="Segoe UI"/>
          <w:color w:val="000000" w:themeColor="text1"/>
          <w:sz w:val="20"/>
          <w:szCs w:val="20"/>
        </w:rPr>
        <w:t>Annex</w:t>
      </w:r>
      <w:r w:rsidR="00EA0646" w:rsidRPr="001F34B4">
        <w:rPr>
          <w:rFonts w:ascii="Avenir Next LT Pro" w:eastAsia="Segoe UI" w:hAnsi="Avenir Next LT Pro" w:cs="Segoe UI"/>
          <w:color w:val="000000" w:themeColor="text1"/>
          <w:sz w:val="20"/>
          <w:szCs w:val="20"/>
        </w:rPr>
        <w:t xml:space="preserve"> G - Byrd Anti-lobbying Amendment Certification. </w:t>
      </w:r>
    </w:p>
    <w:p w14:paraId="7D782656" w14:textId="23773C62" w:rsidR="007B7FFC" w:rsidRPr="00A021E2" w:rsidRDefault="007B7FFC" w:rsidP="00662704">
      <w:pPr>
        <w:pStyle w:val="Heading2"/>
        <w:numPr>
          <w:ilvl w:val="0"/>
          <w:numId w:val="18"/>
        </w:numPr>
        <w:jc w:val="both"/>
        <w:rPr>
          <w:rFonts w:ascii="Avenir Next LT Pro" w:hAnsi="Avenir Next LT Pro"/>
          <w:i w:val="0"/>
          <w:iCs w:val="0"/>
          <w:sz w:val="20"/>
          <w:szCs w:val="20"/>
        </w:rPr>
      </w:pPr>
      <w:bookmarkStart w:id="96" w:name="_Toc200719256"/>
      <w:r w:rsidRPr="00A021E2">
        <w:rPr>
          <w:rFonts w:ascii="Avenir Next LT Pro" w:hAnsi="Avenir Next LT Pro"/>
          <w:i w:val="0"/>
          <w:iCs w:val="0"/>
          <w:sz w:val="20"/>
          <w:szCs w:val="20"/>
        </w:rPr>
        <w:t xml:space="preserve">Technical </w:t>
      </w:r>
      <w:r w:rsidR="005826C1" w:rsidRPr="00A021E2">
        <w:rPr>
          <w:rFonts w:ascii="Avenir Next LT Pro" w:hAnsi="Avenir Next LT Pro"/>
          <w:i w:val="0"/>
          <w:iCs w:val="0"/>
          <w:sz w:val="20"/>
          <w:szCs w:val="20"/>
        </w:rPr>
        <w:t>Proposal</w:t>
      </w:r>
      <w:bookmarkEnd w:id="96"/>
    </w:p>
    <w:p w14:paraId="0563B977" w14:textId="10558553" w:rsidR="007B7FFC" w:rsidRPr="00A021E2" w:rsidRDefault="007B7FFC" w:rsidP="00D232DB">
      <w:pPr>
        <w:ind w:firstLine="360"/>
        <w:jc w:val="both"/>
        <w:rPr>
          <w:rFonts w:ascii="Avenir Next LT Pro" w:hAnsi="Avenir Next LT Pro" w:cs="Arial"/>
          <w:sz w:val="20"/>
          <w:szCs w:val="20"/>
        </w:rPr>
      </w:pPr>
      <w:r w:rsidRPr="00A021E2">
        <w:rPr>
          <w:rFonts w:ascii="Avenir Next LT Pro" w:hAnsi="Avenir Next LT Pro" w:cs="Arial"/>
          <w:sz w:val="20"/>
          <w:szCs w:val="20"/>
        </w:rPr>
        <w:t xml:space="preserve">The technical </w:t>
      </w:r>
      <w:r w:rsidR="00D232DB" w:rsidRPr="00A021E2">
        <w:rPr>
          <w:rFonts w:ascii="Avenir Next LT Pro" w:hAnsi="Avenir Next LT Pro" w:cs="Arial"/>
          <w:sz w:val="20"/>
          <w:szCs w:val="20"/>
        </w:rPr>
        <w:t xml:space="preserve">portion of this </w:t>
      </w:r>
      <w:r w:rsidR="00C26768" w:rsidRPr="00A021E2">
        <w:rPr>
          <w:rFonts w:ascii="Avenir Next LT Pro" w:hAnsi="Avenir Next LT Pro" w:cs="Arial"/>
          <w:sz w:val="20"/>
          <w:szCs w:val="20"/>
        </w:rPr>
        <w:t xml:space="preserve">RFP </w:t>
      </w:r>
      <w:r w:rsidRPr="00A021E2">
        <w:rPr>
          <w:rFonts w:ascii="Avenir Next LT Pro" w:hAnsi="Avenir Next LT Pro" w:cs="Arial"/>
          <w:sz w:val="20"/>
          <w:szCs w:val="20"/>
        </w:rPr>
        <w:t>consists of the following:</w:t>
      </w:r>
    </w:p>
    <w:p w14:paraId="35A78302" w14:textId="77777777" w:rsidR="00D232DB" w:rsidRPr="00A021E2" w:rsidRDefault="00D232DB" w:rsidP="00D232DB">
      <w:pPr>
        <w:ind w:firstLine="360"/>
        <w:jc w:val="both"/>
        <w:rPr>
          <w:rFonts w:ascii="Avenir Next LT Pro" w:hAnsi="Avenir Next LT Pro" w:cs="Arial"/>
          <w:sz w:val="20"/>
          <w:szCs w:val="20"/>
        </w:rPr>
      </w:pPr>
    </w:p>
    <w:p w14:paraId="5DCEC665" w14:textId="36AEADED" w:rsidR="007B7FFC" w:rsidRPr="00A021E2" w:rsidRDefault="001B4B56" w:rsidP="00662704">
      <w:pPr>
        <w:pStyle w:val="ListParagraph"/>
        <w:numPr>
          <w:ilvl w:val="0"/>
          <w:numId w:val="12"/>
        </w:numPr>
        <w:jc w:val="both"/>
        <w:rPr>
          <w:rFonts w:ascii="Avenir Next LT Pro" w:hAnsi="Avenir Next LT Pro" w:cs="Arial"/>
          <w:sz w:val="20"/>
          <w:szCs w:val="20"/>
        </w:rPr>
      </w:pPr>
      <w:r w:rsidRPr="00A021E2">
        <w:rPr>
          <w:rFonts w:ascii="Avenir Next LT Pro" w:hAnsi="Avenir Next LT Pro" w:cs="Arial"/>
          <w:sz w:val="20"/>
          <w:szCs w:val="20"/>
        </w:rPr>
        <w:t xml:space="preserve">Mandatory </w:t>
      </w:r>
      <w:r w:rsidR="00C26768" w:rsidRPr="00A021E2">
        <w:rPr>
          <w:rFonts w:ascii="Avenir Next LT Pro" w:hAnsi="Avenir Next LT Pro" w:cs="Arial"/>
          <w:sz w:val="20"/>
          <w:szCs w:val="20"/>
        </w:rPr>
        <w:t xml:space="preserve">Evaluation </w:t>
      </w:r>
      <w:r w:rsidRPr="00A021E2">
        <w:rPr>
          <w:rFonts w:ascii="Avenir Next LT Pro" w:hAnsi="Avenir Next LT Pro" w:cs="Arial"/>
          <w:sz w:val="20"/>
          <w:szCs w:val="20"/>
        </w:rPr>
        <w:t xml:space="preserve">Criteria. Refer to </w:t>
      </w:r>
      <w:r w:rsidR="00990AD8" w:rsidRPr="00A021E2">
        <w:rPr>
          <w:rFonts w:ascii="Avenir Next LT Pro" w:hAnsi="Avenir Next LT Pro" w:cs="Arial"/>
          <w:sz w:val="20"/>
          <w:szCs w:val="20"/>
        </w:rPr>
        <w:t>A</w:t>
      </w:r>
      <w:r w:rsidR="00D7593A" w:rsidRPr="00A021E2">
        <w:rPr>
          <w:rFonts w:ascii="Avenir Next LT Pro" w:hAnsi="Avenir Next LT Pro" w:cs="Arial"/>
          <w:sz w:val="20"/>
          <w:szCs w:val="20"/>
        </w:rPr>
        <w:t>nnex</w:t>
      </w:r>
      <w:r w:rsidR="00990AD8" w:rsidRPr="00A021E2">
        <w:rPr>
          <w:rFonts w:ascii="Avenir Next LT Pro" w:hAnsi="Avenir Next LT Pro" w:cs="Arial"/>
          <w:sz w:val="20"/>
          <w:szCs w:val="20"/>
        </w:rPr>
        <w:t xml:space="preserve"> C of </w:t>
      </w:r>
      <w:r w:rsidR="00C26768" w:rsidRPr="00A021E2">
        <w:rPr>
          <w:rFonts w:ascii="Avenir Next LT Pro" w:hAnsi="Avenir Next LT Pro" w:cs="Arial"/>
          <w:sz w:val="20"/>
          <w:szCs w:val="20"/>
        </w:rPr>
        <w:t>this RFP</w:t>
      </w:r>
      <w:r w:rsidR="00D232DB" w:rsidRPr="00A021E2">
        <w:rPr>
          <w:rFonts w:ascii="Avenir Next LT Pro" w:hAnsi="Avenir Next LT Pro" w:cs="Arial"/>
          <w:sz w:val="20"/>
          <w:szCs w:val="20"/>
        </w:rPr>
        <w:t xml:space="preserve">; and </w:t>
      </w:r>
    </w:p>
    <w:p w14:paraId="2091C29A" w14:textId="77777777" w:rsidR="00D232DB" w:rsidRPr="00A021E2" w:rsidRDefault="00D232DB" w:rsidP="00D232DB">
      <w:pPr>
        <w:pStyle w:val="ListParagraph"/>
        <w:jc w:val="both"/>
        <w:rPr>
          <w:rFonts w:ascii="Avenir Next LT Pro" w:hAnsi="Avenir Next LT Pro" w:cs="Arial"/>
          <w:sz w:val="20"/>
          <w:szCs w:val="20"/>
        </w:rPr>
      </w:pPr>
    </w:p>
    <w:p w14:paraId="5DAEDE62" w14:textId="4A346257" w:rsidR="001B4B56" w:rsidRPr="00A021E2" w:rsidRDefault="001B4B56" w:rsidP="00662704">
      <w:pPr>
        <w:pStyle w:val="ListParagraph"/>
        <w:numPr>
          <w:ilvl w:val="0"/>
          <w:numId w:val="12"/>
        </w:numPr>
        <w:jc w:val="both"/>
        <w:rPr>
          <w:rFonts w:ascii="Avenir Next LT Pro" w:hAnsi="Avenir Next LT Pro" w:cs="Arial"/>
          <w:sz w:val="20"/>
          <w:szCs w:val="20"/>
        </w:rPr>
      </w:pPr>
      <w:r w:rsidRPr="00A021E2">
        <w:rPr>
          <w:rFonts w:ascii="Avenir Next LT Pro" w:hAnsi="Avenir Next LT Pro" w:cs="Arial"/>
          <w:sz w:val="20"/>
          <w:szCs w:val="20"/>
        </w:rPr>
        <w:t xml:space="preserve">Point Rated </w:t>
      </w:r>
      <w:r w:rsidR="00C26768" w:rsidRPr="00A021E2">
        <w:rPr>
          <w:rFonts w:ascii="Avenir Next LT Pro" w:hAnsi="Avenir Next LT Pro" w:cs="Arial"/>
          <w:sz w:val="20"/>
          <w:szCs w:val="20"/>
        </w:rPr>
        <w:t xml:space="preserve">Evaluation </w:t>
      </w:r>
      <w:r w:rsidRPr="00A021E2">
        <w:rPr>
          <w:rFonts w:ascii="Avenir Next LT Pro" w:hAnsi="Avenir Next LT Pro" w:cs="Arial"/>
          <w:sz w:val="20"/>
          <w:szCs w:val="20"/>
        </w:rPr>
        <w:t xml:space="preserve">Criteria. Refer to </w:t>
      </w:r>
      <w:r w:rsidR="002B16F8" w:rsidRPr="00A021E2">
        <w:rPr>
          <w:rFonts w:ascii="Avenir Next LT Pro" w:hAnsi="Avenir Next LT Pro" w:cs="Arial"/>
          <w:sz w:val="20"/>
          <w:szCs w:val="20"/>
        </w:rPr>
        <w:t>A</w:t>
      </w:r>
      <w:r w:rsidR="00D7593A" w:rsidRPr="00A021E2">
        <w:rPr>
          <w:rFonts w:ascii="Avenir Next LT Pro" w:hAnsi="Avenir Next LT Pro" w:cs="Arial"/>
          <w:sz w:val="20"/>
          <w:szCs w:val="20"/>
        </w:rPr>
        <w:t xml:space="preserve">nnex </w:t>
      </w:r>
      <w:r w:rsidR="002B16F8" w:rsidRPr="00A021E2">
        <w:rPr>
          <w:rFonts w:ascii="Avenir Next LT Pro" w:hAnsi="Avenir Next LT Pro" w:cs="Arial"/>
          <w:sz w:val="20"/>
          <w:szCs w:val="20"/>
        </w:rPr>
        <w:t xml:space="preserve">D of this </w:t>
      </w:r>
      <w:r w:rsidR="00C26768" w:rsidRPr="00A021E2">
        <w:rPr>
          <w:rFonts w:ascii="Avenir Next LT Pro" w:hAnsi="Avenir Next LT Pro" w:cs="Arial"/>
          <w:sz w:val="20"/>
          <w:szCs w:val="20"/>
        </w:rPr>
        <w:t xml:space="preserve">RFP. </w:t>
      </w:r>
    </w:p>
    <w:p w14:paraId="34C2ECFB" w14:textId="600D574C" w:rsidR="00067104" w:rsidRPr="00A02FAD" w:rsidRDefault="007B7FFC" w:rsidP="00067104">
      <w:pPr>
        <w:spacing w:line="259" w:lineRule="auto"/>
        <w:ind w:left="360"/>
        <w:jc w:val="both"/>
        <w:rPr>
          <w:rFonts w:ascii="Avenir Next LT Pro" w:hAnsi="Avenir Next LT Pro" w:cs="Arial"/>
          <w:color w:val="FF0000"/>
          <w:sz w:val="20"/>
          <w:szCs w:val="20"/>
          <w:highlight w:val="yellow"/>
        </w:rPr>
      </w:pPr>
      <w:r w:rsidRPr="00A021E2">
        <w:rPr>
          <w:rFonts w:ascii="Avenir Next LT Pro" w:hAnsi="Avenir Next LT Pro" w:cs="Arial"/>
          <w:b/>
          <w:bCs/>
          <w:sz w:val="20"/>
          <w:szCs w:val="20"/>
        </w:rPr>
        <w:lastRenderedPageBreak/>
        <w:t>Substantiation of Technical Compliance:</w:t>
      </w:r>
      <w:r w:rsidRPr="00A021E2">
        <w:rPr>
          <w:rFonts w:ascii="Avenir Next LT Pro" w:hAnsi="Avenir Next LT Pro" w:cs="Arial"/>
          <w:sz w:val="20"/>
          <w:szCs w:val="20"/>
        </w:rPr>
        <w:t xml:space="preserve"> The </w:t>
      </w:r>
      <w:r w:rsidR="0092155A" w:rsidRPr="00A021E2">
        <w:rPr>
          <w:rFonts w:ascii="Avenir Next LT Pro" w:hAnsi="Avenir Next LT Pro" w:cs="Arial"/>
          <w:sz w:val="20"/>
          <w:szCs w:val="20"/>
        </w:rPr>
        <w:t xml:space="preserve">Offeror </w:t>
      </w:r>
      <w:r w:rsidRPr="00A021E2">
        <w:rPr>
          <w:rFonts w:ascii="Avenir Next LT Pro" w:hAnsi="Avenir Next LT Pro" w:cs="Arial"/>
          <w:sz w:val="20"/>
          <w:szCs w:val="20"/>
        </w:rPr>
        <w:t xml:space="preserve">must substantiate </w:t>
      </w:r>
      <w:r w:rsidR="5434E148" w:rsidRPr="00A021E2">
        <w:rPr>
          <w:rFonts w:ascii="Avenir Next LT Pro" w:hAnsi="Avenir Next LT Pro" w:cs="Arial"/>
          <w:sz w:val="20"/>
          <w:szCs w:val="20"/>
        </w:rPr>
        <w:t xml:space="preserve">technical </w:t>
      </w:r>
      <w:r w:rsidRPr="00A021E2">
        <w:rPr>
          <w:rFonts w:ascii="Avenir Next LT Pro" w:hAnsi="Avenir Next LT Pro" w:cs="Arial"/>
          <w:sz w:val="20"/>
          <w:szCs w:val="20"/>
        </w:rPr>
        <w:t xml:space="preserve">compliance </w:t>
      </w:r>
      <w:r w:rsidR="43582533" w:rsidRPr="00A021E2">
        <w:rPr>
          <w:rFonts w:ascii="Avenir Next LT Pro" w:hAnsi="Avenir Next LT Pro" w:cs="Arial"/>
          <w:sz w:val="20"/>
          <w:szCs w:val="20"/>
        </w:rPr>
        <w:t>by following</w:t>
      </w:r>
      <w:r w:rsidRPr="00A021E2">
        <w:rPr>
          <w:rFonts w:ascii="Avenir Next LT Pro" w:hAnsi="Avenir Next LT Pro" w:cs="Arial"/>
          <w:sz w:val="20"/>
          <w:szCs w:val="20"/>
        </w:rPr>
        <w:t xml:space="preserve"> the </w:t>
      </w:r>
      <w:r w:rsidR="00F438BF" w:rsidRPr="00A021E2">
        <w:rPr>
          <w:rFonts w:ascii="Avenir Next LT Pro" w:hAnsi="Avenir Next LT Pro" w:cs="Arial"/>
          <w:sz w:val="20"/>
          <w:szCs w:val="20"/>
        </w:rPr>
        <w:t>p</w:t>
      </w:r>
      <w:r w:rsidR="0092155A" w:rsidRPr="00A021E2">
        <w:rPr>
          <w:rFonts w:ascii="Avenir Next LT Pro" w:hAnsi="Avenir Next LT Pro" w:cs="Arial"/>
          <w:sz w:val="20"/>
          <w:szCs w:val="20"/>
        </w:rPr>
        <w:t xml:space="preserve">roposal </w:t>
      </w:r>
      <w:r w:rsidR="00F438BF" w:rsidRPr="00A021E2">
        <w:rPr>
          <w:rFonts w:ascii="Avenir Next LT Pro" w:hAnsi="Avenir Next LT Pro" w:cs="Arial"/>
          <w:sz w:val="20"/>
          <w:szCs w:val="20"/>
        </w:rPr>
        <w:t>p</w:t>
      </w:r>
      <w:r w:rsidR="43582533" w:rsidRPr="00A021E2">
        <w:rPr>
          <w:rFonts w:ascii="Avenir Next LT Pro" w:hAnsi="Avenir Next LT Pro" w:cs="Arial"/>
          <w:sz w:val="20"/>
          <w:szCs w:val="20"/>
        </w:rPr>
        <w:t xml:space="preserve">reparation </w:t>
      </w:r>
      <w:r w:rsidR="00F438BF" w:rsidRPr="00A021E2">
        <w:rPr>
          <w:rFonts w:ascii="Avenir Next LT Pro" w:hAnsi="Avenir Next LT Pro" w:cs="Arial"/>
          <w:sz w:val="20"/>
          <w:szCs w:val="20"/>
        </w:rPr>
        <w:t>i</w:t>
      </w:r>
      <w:r w:rsidR="43582533" w:rsidRPr="00A021E2">
        <w:rPr>
          <w:rFonts w:ascii="Avenir Next LT Pro" w:hAnsi="Avenir Next LT Pro" w:cs="Arial"/>
          <w:sz w:val="20"/>
          <w:szCs w:val="20"/>
        </w:rPr>
        <w:t xml:space="preserve">nstructions indicated in </w:t>
      </w:r>
      <w:r w:rsidR="00D7593A" w:rsidRPr="00A021E2">
        <w:rPr>
          <w:rFonts w:ascii="Avenir Next LT Pro" w:hAnsi="Avenir Next LT Pro" w:cs="Arial"/>
          <w:sz w:val="20"/>
          <w:szCs w:val="20"/>
        </w:rPr>
        <w:t xml:space="preserve">Annexes </w:t>
      </w:r>
      <w:r w:rsidR="43582533" w:rsidRPr="00A021E2">
        <w:rPr>
          <w:rFonts w:ascii="Avenir Next LT Pro" w:hAnsi="Avenir Next LT Pro" w:cs="Arial"/>
          <w:sz w:val="20"/>
          <w:szCs w:val="20"/>
        </w:rPr>
        <w:t xml:space="preserve">C and D of this </w:t>
      </w:r>
      <w:r w:rsidR="00406783" w:rsidRPr="00A021E2">
        <w:rPr>
          <w:rFonts w:ascii="Avenir Next LT Pro" w:hAnsi="Avenir Next LT Pro" w:cs="Arial"/>
          <w:sz w:val="20"/>
          <w:szCs w:val="20"/>
        </w:rPr>
        <w:t>RFP</w:t>
      </w:r>
      <w:r w:rsidRPr="00A021E2">
        <w:rPr>
          <w:rFonts w:ascii="Avenir Next LT Pro" w:hAnsi="Avenir Next LT Pro" w:cs="Arial"/>
          <w:sz w:val="20"/>
          <w:szCs w:val="20"/>
        </w:rPr>
        <w:t>. The substantiation must not simply be a repetition of the requirement(s</w:t>
      </w:r>
      <w:proofErr w:type="gramStart"/>
      <w:r w:rsidR="001358AA" w:rsidRPr="00A021E2">
        <w:rPr>
          <w:rFonts w:ascii="Avenir Next LT Pro" w:hAnsi="Avenir Next LT Pro" w:cs="Arial"/>
          <w:sz w:val="20"/>
          <w:szCs w:val="20"/>
        </w:rPr>
        <w:t>),</w:t>
      </w:r>
      <w:r w:rsidR="0001652D" w:rsidRPr="00A021E2">
        <w:rPr>
          <w:rFonts w:ascii="Avenir Next LT Pro" w:hAnsi="Avenir Next LT Pro" w:cs="Arial"/>
          <w:sz w:val="20"/>
          <w:szCs w:val="20"/>
        </w:rPr>
        <w:t xml:space="preserve"> </w:t>
      </w:r>
      <w:r w:rsidR="001358AA" w:rsidRPr="00A021E2">
        <w:rPr>
          <w:rFonts w:ascii="Avenir Next LT Pro" w:hAnsi="Avenir Next LT Pro" w:cs="Arial"/>
          <w:sz w:val="20"/>
          <w:szCs w:val="20"/>
        </w:rPr>
        <w:t>but</w:t>
      </w:r>
      <w:proofErr w:type="gramEnd"/>
      <w:r w:rsidRPr="00A021E2">
        <w:rPr>
          <w:rFonts w:ascii="Avenir Next LT Pro" w:hAnsi="Avenir Next LT Pro" w:cs="Arial"/>
          <w:sz w:val="20"/>
          <w:szCs w:val="20"/>
        </w:rPr>
        <w:t xml:space="preserve"> must explain and demonstrate how the </w:t>
      </w:r>
      <w:r w:rsidR="0092155A" w:rsidRPr="00A021E2">
        <w:rPr>
          <w:rFonts w:ascii="Avenir Next LT Pro" w:hAnsi="Avenir Next LT Pro" w:cs="Arial"/>
          <w:sz w:val="20"/>
          <w:szCs w:val="20"/>
        </w:rPr>
        <w:t xml:space="preserve">Offeror </w:t>
      </w:r>
      <w:r w:rsidRPr="00A021E2">
        <w:rPr>
          <w:rFonts w:ascii="Avenir Next LT Pro" w:hAnsi="Avenir Next LT Pro" w:cs="Arial"/>
          <w:sz w:val="20"/>
          <w:szCs w:val="20"/>
        </w:rPr>
        <w:t xml:space="preserve">will meet the requirements and carry out the required </w:t>
      </w:r>
      <w:r w:rsidR="000B2DF1" w:rsidRPr="00A021E2">
        <w:rPr>
          <w:rFonts w:ascii="Avenir Next LT Pro" w:hAnsi="Avenir Next LT Pro" w:cs="Arial"/>
          <w:sz w:val="20"/>
          <w:szCs w:val="20"/>
        </w:rPr>
        <w:t>w</w:t>
      </w:r>
      <w:r w:rsidRPr="00A021E2">
        <w:rPr>
          <w:rFonts w:ascii="Avenir Next LT Pro" w:hAnsi="Avenir Next LT Pro" w:cs="Arial"/>
          <w:sz w:val="20"/>
          <w:szCs w:val="20"/>
        </w:rPr>
        <w:t xml:space="preserve">ork. Simply </w:t>
      </w:r>
      <w:r w:rsidRPr="00255AC8">
        <w:rPr>
          <w:rFonts w:ascii="Avenir Next LT Pro" w:hAnsi="Avenir Next LT Pro" w:cs="Arial"/>
          <w:sz w:val="20"/>
          <w:szCs w:val="20"/>
        </w:rPr>
        <w:t xml:space="preserve">stating that the </w:t>
      </w:r>
      <w:r w:rsidR="00E4145B" w:rsidRPr="00255AC8">
        <w:rPr>
          <w:rFonts w:ascii="Avenir Next LT Pro" w:hAnsi="Avenir Next LT Pro" w:cs="Arial"/>
          <w:sz w:val="20"/>
          <w:szCs w:val="20"/>
        </w:rPr>
        <w:t>Offeror</w:t>
      </w:r>
      <w:r w:rsidRPr="00255AC8">
        <w:rPr>
          <w:rFonts w:ascii="Avenir Next LT Pro" w:hAnsi="Avenir Next LT Pro" w:cs="Arial"/>
          <w:sz w:val="20"/>
          <w:szCs w:val="20"/>
        </w:rPr>
        <w:t xml:space="preserve"> or its proposed solution or product complies is not sufficient. Where PGE determines that the substantiation is not complete, the</w:t>
      </w:r>
      <w:r w:rsidR="00E4145B" w:rsidRPr="00255AC8">
        <w:rPr>
          <w:rFonts w:ascii="Avenir Next LT Pro" w:hAnsi="Avenir Next LT Pro" w:cs="Arial"/>
          <w:sz w:val="20"/>
          <w:szCs w:val="20"/>
        </w:rPr>
        <w:t xml:space="preserve"> Offeror</w:t>
      </w:r>
      <w:r w:rsidRPr="00255AC8">
        <w:rPr>
          <w:rFonts w:ascii="Avenir Next LT Pro" w:hAnsi="Avenir Next LT Pro" w:cs="Arial"/>
          <w:sz w:val="20"/>
          <w:szCs w:val="20"/>
        </w:rPr>
        <w:t xml:space="preserve"> will be considered non-responsive and </w:t>
      </w:r>
      <w:r w:rsidR="00255AC8" w:rsidRPr="00255AC8">
        <w:rPr>
          <w:rFonts w:ascii="Avenir Next LT Pro" w:hAnsi="Avenir Next LT Pro" w:cs="Arial"/>
          <w:sz w:val="20"/>
          <w:szCs w:val="20"/>
        </w:rPr>
        <w:t xml:space="preserve">will be </w:t>
      </w:r>
      <w:r w:rsidRPr="00255AC8">
        <w:rPr>
          <w:rFonts w:ascii="Avenir Next LT Pro" w:hAnsi="Avenir Next LT Pro" w:cs="Arial"/>
          <w:sz w:val="20"/>
          <w:szCs w:val="20"/>
        </w:rPr>
        <w:t xml:space="preserve">disqualified. The substantiation may refer to additional documentation submitted with the </w:t>
      </w:r>
      <w:r w:rsidR="00155517" w:rsidRPr="00255AC8">
        <w:rPr>
          <w:rFonts w:ascii="Avenir Next LT Pro" w:hAnsi="Avenir Next LT Pro" w:cs="Arial"/>
          <w:sz w:val="20"/>
          <w:szCs w:val="20"/>
        </w:rPr>
        <w:t>proposal.</w:t>
      </w:r>
      <w:r w:rsidR="00886C97" w:rsidRPr="00255AC8">
        <w:rPr>
          <w:rFonts w:ascii="Avenir Next LT Pro" w:hAnsi="Avenir Next LT Pro" w:cs="Arial"/>
          <w:sz w:val="20"/>
          <w:szCs w:val="20"/>
        </w:rPr>
        <w:t xml:space="preserve"> </w:t>
      </w:r>
      <w:r w:rsidR="000D7AB9" w:rsidRPr="00255AC8">
        <w:rPr>
          <w:rFonts w:ascii="Avenir Next LT Pro" w:hAnsi="Avenir Next LT Pro" w:cs="Arial"/>
          <w:sz w:val="20"/>
          <w:szCs w:val="20"/>
        </w:rPr>
        <w:t>The</w:t>
      </w:r>
      <w:r w:rsidRPr="00255AC8">
        <w:rPr>
          <w:rFonts w:ascii="Avenir Next LT Pro" w:hAnsi="Avenir Next LT Pro" w:cs="Arial"/>
          <w:sz w:val="20"/>
          <w:szCs w:val="20"/>
        </w:rPr>
        <w:t xml:space="preserve"> </w:t>
      </w:r>
      <w:r w:rsidR="00E4145B" w:rsidRPr="00255AC8">
        <w:rPr>
          <w:rFonts w:ascii="Avenir Next LT Pro" w:hAnsi="Avenir Next LT Pro" w:cs="Arial"/>
          <w:sz w:val="20"/>
          <w:szCs w:val="20"/>
        </w:rPr>
        <w:t xml:space="preserve">Offeror </w:t>
      </w:r>
      <w:r w:rsidR="003548D7" w:rsidRPr="00255AC8">
        <w:rPr>
          <w:rFonts w:ascii="Avenir Next LT Pro" w:hAnsi="Avenir Next LT Pro" w:cs="Arial"/>
          <w:sz w:val="20"/>
          <w:szCs w:val="20"/>
        </w:rPr>
        <w:t>is</w:t>
      </w:r>
      <w:r w:rsidRPr="00255AC8">
        <w:rPr>
          <w:rFonts w:ascii="Avenir Next LT Pro" w:hAnsi="Avenir Next LT Pro" w:cs="Arial"/>
          <w:sz w:val="20"/>
          <w:szCs w:val="20"/>
        </w:rPr>
        <w:t xml:space="preserve"> requested to indicate where in the</w:t>
      </w:r>
      <w:r w:rsidR="00886C97" w:rsidRPr="00255AC8">
        <w:rPr>
          <w:rFonts w:ascii="Avenir Next LT Pro" w:hAnsi="Avenir Next LT Pro" w:cs="Arial"/>
          <w:sz w:val="20"/>
          <w:szCs w:val="20"/>
        </w:rPr>
        <w:t xml:space="preserve"> proposal</w:t>
      </w:r>
      <w:r w:rsidRPr="00255AC8">
        <w:rPr>
          <w:rFonts w:ascii="Avenir Next LT Pro" w:hAnsi="Avenir Next LT Pro" w:cs="Arial"/>
          <w:sz w:val="20"/>
          <w:szCs w:val="20"/>
        </w:rPr>
        <w:t xml:space="preserve"> the reference material can be found, including the title of the document, and the page and paragraph numbers; where the reference is not precise, </w:t>
      </w:r>
      <w:r w:rsidR="00263DD5" w:rsidRPr="00255AC8">
        <w:rPr>
          <w:rFonts w:ascii="Avenir Next LT Pro" w:hAnsi="Avenir Next LT Pro" w:cs="Arial"/>
          <w:sz w:val="20"/>
          <w:szCs w:val="20"/>
        </w:rPr>
        <w:t xml:space="preserve">the </w:t>
      </w:r>
      <w:r w:rsidR="33901D94" w:rsidRPr="00255AC8">
        <w:rPr>
          <w:rFonts w:ascii="Avenir Next LT Pro" w:hAnsi="Avenir Next LT Pro" w:cs="Arial"/>
          <w:sz w:val="20"/>
          <w:szCs w:val="20"/>
        </w:rPr>
        <w:t xml:space="preserve">SPOC </w:t>
      </w:r>
      <w:r w:rsidRPr="00255AC8">
        <w:rPr>
          <w:rFonts w:ascii="Avenir Next LT Pro" w:hAnsi="Avenir Next LT Pro" w:cs="Arial"/>
          <w:sz w:val="20"/>
          <w:szCs w:val="20"/>
        </w:rPr>
        <w:t xml:space="preserve">may request that the </w:t>
      </w:r>
      <w:r w:rsidR="00886C97" w:rsidRPr="00255AC8">
        <w:rPr>
          <w:rFonts w:ascii="Avenir Next LT Pro" w:hAnsi="Avenir Next LT Pro" w:cs="Arial"/>
          <w:sz w:val="20"/>
          <w:szCs w:val="20"/>
        </w:rPr>
        <w:t xml:space="preserve">Offeror </w:t>
      </w:r>
      <w:r w:rsidRPr="00255AC8">
        <w:rPr>
          <w:rFonts w:ascii="Avenir Next LT Pro" w:hAnsi="Avenir Next LT Pro" w:cs="Arial"/>
          <w:sz w:val="20"/>
          <w:szCs w:val="20"/>
        </w:rPr>
        <w:t xml:space="preserve">direct </w:t>
      </w:r>
      <w:r w:rsidR="00263DD5" w:rsidRPr="00255AC8">
        <w:rPr>
          <w:rFonts w:ascii="Avenir Next LT Pro" w:hAnsi="Avenir Next LT Pro" w:cs="Arial"/>
          <w:sz w:val="20"/>
          <w:szCs w:val="20"/>
        </w:rPr>
        <w:t xml:space="preserve">the </w:t>
      </w:r>
      <w:r w:rsidR="3AE542CC" w:rsidRPr="00255AC8">
        <w:rPr>
          <w:rFonts w:ascii="Avenir Next LT Pro" w:hAnsi="Avenir Next LT Pro" w:cs="Arial"/>
          <w:sz w:val="20"/>
          <w:szCs w:val="20"/>
        </w:rPr>
        <w:t>SPOC</w:t>
      </w:r>
      <w:r w:rsidR="00263DD5" w:rsidRPr="00255AC8">
        <w:rPr>
          <w:rFonts w:ascii="Avenir Next LT Pro" w:hAnsi="Avenir Next LT Pro" w:cs="Arial"/>
          <w:sz w:val="20"/>
          <w:szCs w:val="20"/>
        </w:rPr>
        <w:t xml:space="preserve"> </w:t>
      </w:r>
      <w:r w:rsidRPr="00255AC8">
        <w:rPr>
          <w:rFonts w:ascii="Avenir Next LT Pro" w:hAnsi="Avenir Next LT Pro" w:cs="Arial"/>
          <w:sz w:val="20"/>
          <w:szCs w:val="20"/>
        </w:rPr>
        <w:t xml:space="preserve">to the appropriate location in the </w:t>
      </w:r>
      <w:r w:rsidR="00886C97" w:rsidRPr="00255AC8">
        <w:rPr>
          <w:rFonts w:ascii="Avenir Next LT Pro" w:hAnsi="Avenir Next LT Pro" w:cs="Arial"/>
          <w:sz w:val="20"/>
          <w:szCs w:val="20"/>
        </w:rPr>
        <w:t>proposal.</w:t>
      </w:r>
    </w:p>
    <w:p w14:paraId="60D33BB1" w14:textId="77777777" w:rsidR="00067104" w:rsidRPr="00A02FAD" w:rsidRDefault="00067104" w:rsidP="00067104">
      <w:pPr>
        <w:spacing w:line="259" w:lineRule="auto"/>
        <w:ind w:left="360"/>
        <w:jc w:val="both"/>
        <w:rPr>
          <w:rFonts w:ascii="Avenir Next LT Pro" w:hAnsi="Avenir Next LT Pro" w:cs="Arial"/>
          <w:b/>
          <w:bCs/>
          <w:sz w:val="20"/>
          <w:szCs w:val="20"/>
          <w:highlight w:val="yellow"/>
        </w:rPr>
      </w:pPr>
    </w:p>
    <w:p w14:paraId="5F45B1B3" w14:textId="73358F33" w:rsidR="00C66FC0" w:rsidRPr="0030403B" w:rsidRDefault="00114181" w:rsidP="00067104">
      <w:pPr>
        <w:spacing w:line="259" w:lineRule="auto"/>
        <w:ind w:left="360"/>
        <w:jc w:val="both"/>
        <w:rPr>
          <w:rFonts w:ascii="Avenir Next LT Pro" w:hAnsi="Avenir Next LT Pro" w:cs="Arial"/>
          <w:color w:val="FF0000"/>
          <w:sz w:val="20"/>
          <w:szCs w:val="20"/>
        </w:rPr>
      </w:pPr>
      <w:r w:rsidRPr="0030403B">
        <w:rPr>
          <w:rFonts w:ascii="Avenir Next LT Pro" w:hAnsi="Avenir Next LT Pro" w:cs="Arial"/>
          <w:b/>
          <w:bCs/>
          <w:sz w:val="20"/>
          <w:szCs w:val="20"/>
        </w:rPr>
        <w:t>Joint Venture</w:t>
      </w:r>
      <w:r w:rsidRPr="0030403B">
        <w:rPr>
          <w:rFonts w:ascii="Avenir Next LT Pro" w:hAnsi="Avenir Next LT Pro" w:cs="Arial"/>
          <w:sz w:val="20"/>
          <w:szCs w:val="20"/>
        </w:rPr>
        <w:t xml:space="preserve">: </w:t>
      </w:r>
      <w:r w:rsidR="00C66FC0" w:rsidRPr="0030403B">
        <w:rPr>
          <w:rFonts w:ascii="Avenir Next LT Pro" w:hAnsi="Avenir Next LT Pro" w:cs="Arial"/>
          <w:sz w:val="20"/>
          <w:szCs w:val="20"/>
        </w:rPr>
        <w:t xml:space="preserve">Except where expressly provided otherwise, at least one member of a joint venture </w:t>
      </w:r>
      <w:r w:rsidR="002C6E47" w:rsidRPr="0030403B">
        <w:rPr>
          <w:rFonts w:ascii="Avenir Next LT Pro" w:hAnsi="Avenir Next LT Pro" w:cs="Arial"/>
          <w:sz w:val="20"/>
          <w:szCs w:val="20"/>
        </w:rPr>
        <w:t xml:space="preserve">Offeror </w:t>
      </w:r>
      <w:r w:rsidR="00C66FC0" w:rsidRPr="0030403B">
        <w:rPr>
          <w:rFonts w:ascii="Avenir Next LT Pro" w:hAnsi="Avenir Next LT Pro" w:cs="Arial"/>
          <w:sz w:val="20"/>
          <w:szCs w:val="20"/>
        </w:rPr>
        <w:t xml:space="preserve">must meet any given mandatory requirement of this </w:t>
      </w:r>
      <w:r w:rsidR="0061695F" w:rsidRPr="0030403B">
        <w:rPr>
          <w:rFonts w:ascii="Avenir Next LT Pro" w:hAnsi="Avenir Next LT Pro" w:cs="Arial"/>
          <w:sz w:val="20"/>
          <w:szCs w:val="20"/>
        </w:rPr>
        <w:t>RFP</w:t>
      </w:r>
      <w:r w:rsidR="00C66FC0" w:rsidRPr="0030403B">
        <w:rPr>
          <w:rFonts w:ascii="Avenir Next LT Pro" w:hAnsi="Avenir Next LT Pro" w:cs="Arial"/>
          <w:sz w:val="20"/>
          <w:szCs w:val="20"/>
        </w:rPr>
        <w:t xml:space="preserve">. Joint venture members cannot pool their abilities to satisfy any single mandatory requirement of this </w:t>
      </w:r>
      <w:r w:rsidR="0061695F" w:rsidRPr="0030403B">
        <w:rPr>
          <w:rFonts w:ascii="Avenir Next LT Pro" w:hAnsi="Avenir Next LT Pro" w:cs="Arial"/>
          <w:sz w:val="20"/>
          <w:szCs w:val="20"/>
        </w:rPr>
        <w:t>RFP</w:t>
      </w:r>
      <w:r w:rsidR="00C66FC0" w:rsidRPr="0030403B">
        <w:rPr>
          <w:rFonts w:ascii="Avenir Next LT Pro" w:hAnsi="Avenir Next LT Pro" w:cs="Arial"/>
          <w:sz w:val="20"/>
          <w:szCs w:val="20"/>
        </w:rPr>
        <w:t xml:space="preserve">. Wherever substantiation of a mandatory requirement is required, the </w:t>
      </w:r>
      <w:r w:rsidR="00067104" w:rsidRPr="0030403B">
        <w:rPr>
          <w:rFonts w:ascii="Avenir Next LT Pro" w:hAnsi="Avenir Next LT Pro" w:cs="Arial"/>
          <w:sz w:val="20"/>
          <w:szCs w:val="20"/>
        </w:rPr>
        <w:t xml:space="preserve">Offeror </w:t>
      </w:r>
      <w:r w:rsidR="00C66FC0" w:rsidRPr="0030403B">
        <w:rPr>
          <w:rFonts w:ascii="Avenir Next LT Pro" w:hAnsi="Avenir Next LT Pro" w:cs="Arial"/>
          <w:sz w:val="20"/>
          <w:szCs w:val="20"/>
        </w:rPr>
        <w:t xml:space="preserve">is requested to indicate which joint venture member satisfies the requirement. Any </w:t>
      </w:r>
      <w:r w:rsidR="00067104" w:rsidRPr="0030403B">
        <w:rPr>
          <w:rFonts w:ascii="Avenir Next LT Pro" w:hAnsi="Avenir Next LT Pro" w:cs="Arial"/>
          <w:sz w:val="20"/>
          <w:szCs w:val="20"/>
        </w:rPr>
        <w:t xml:space="preserve">Offeror </w:t>
      </w:r>
      <w:r w:rsidR="00C66FC0" w:rsidRPr="0030403B">
        <w:rPr>
          <w:rFonts w:ascii="Avenir Next LT Pro" w:hAnsi="Avenir Next LT Pro" w:cs="Arial"/>
          <w:sz w:val="20"/>
          <w:szCs w:val="20"/>
        </w:rPr>
        <w:t xml:space="preserve">with questions regarding the way in which a joint venture </w:t>
      </w:r>
      <w:r w:rsidR="00067104" w:rsidRPr="0030403B">
        <w:rPr>
          <w:rFonts w:ascii="Avenir Next LT Pro" w:hAnsi="Avenir Next LT Pro" w:cs="Arial"/>
          <w:sz w:val="20"/>
          <w:szCs w:val="20"/>
        </w:rPr>
        <w:t xml:space="preserve">proposal </w:t>
      </w:r>
      <w:r w:rsidR="00C66FC0" w:rsidRPr="0030403B">
        <w:rPr>
          <w:rFonts w:ascii="Avenir Next LT Pro" w:hAnsi="Avenir Next LT Pro" w:cs="Arial"/>
          <w:sz w:val="20"/>
          <w:szCs w:val="20"/>
        </w:rPr>
        <w:t xml:space="preserve">will be evaluated should raise such questions through the inquiries process as early as possible during the </w:t>
      </w:r>
      <w:r w:rsidR="0077065A" w:rsidRPr="0030403B">
        <w:rPr>
          <w:rFonts w:ascii="Avenir Next LT Pro" w:hAnsi="Avenir Next LT Pro" w:cs="Arial"/>
          <w:sz w:val="20"/>
          <w:szCs w:val="20"/>
        </w:rPr>
        <w:t xml:space="preserve">solicitation </w:t>
      </w:r>
      <w:r w:rsidR="00C66FC0" w:rsidRPr="0030403B">
        <w:rPr>
          <w:rFonts w:ascii="Avenir Next LT Pro" w:hAnsi="Avenir Next LT Pro" w:cs="Arial"/>
          <w:sz w:val="20"/>
          <w:szCs w:val="20"/>
        </w:rPr>
        <w:t>period. For example, a</w:t>
      </w:r>
      <w:r w:rsidR="00E70657" w:rsidRPr="0030403B">
        <w:rPr>
          <w:rFonts w:ascii="Avenir Next LT Pro" w:hAnsi="Avenir Next LT Pro" w:cs="Arial"/>
          <w:sz w:val="20"/>
          <w:szCs w:val="20"/>
        </w:rPr>
        <w:t xml:space="preserve">n Offeror </w:t>
      </w:r>
      <w:r w:rsidR="00C66FC0" w:rsidRPr="0030403B">
        <w:rPr>
          <w:rFonts w:ascii="Avenir Next LT Pro" w:hAnsi="Avenir Next LT Pro" w:cs="Arial"/>
          <w:sz w:val="20"/>
          <w:szCs w:val="20"/>
        </w:rPr>
        <w:t xml:space="preserve">is a joint venture consisting of members X, Y, and Z. If </w:t>
      </w:r>
      <w:r w:rsidR="00E70657" w:rsidRPr="0030403B">
        <w:rPr>
          <w:rFonts w:ascii="Avenir Next LT Pro" w:hAnsi="Avenir Next LT Pro" w:cs="Arial"/>
          <w:sz w:val="20"/>
          <w:szCs w:val="20"/>
        </w:rPr>
        <w:t xml:space="preserve">the RFP </w:t>
      </w:r>
      <w:r w:rsidR="00C66FC0" w:rsidRPr="0030403B">
        <w:rPr>
          <w:rFonts w:ascii="Avenir Next LT Pro" w:hAnsi="Avenir Next LT Pro" w:cs="Arial"/>
          <w:sz w:val="20"/>
          <w:szCs w:val="20"/>
        </w:rPr>
        <w:t xml:space="preserve">requires: (a) that the </w:t>
      </w:r>
      <w:r w:rsidR="00E70657" w:rsidRPr="0030403B">
        <w:rPr>
          <w:rFonts w:ascii="Avenir Next LT Pro" w:hAnsi="Avenir Next LT Pro" w:cs="Arial"/>
          <w:sz w:val="20"/>
          <w:szCs w:val="20"/>
        </w:rPr>
        <w:t>Offeror</w:t>
      </w:r>
      <w:r w:rsidR="00C66FC0" w:rsidRPr="0030403B">
        <w:rPr>
          <w:rFonts w:ascii="Avenir Next LT Pro" w:hAnsi="Avenir Next LT Pro" w:cs="Arial"/>
          <w:sz w:val="20"/>
          <w:szCs w:val="20"/>
        </w:rPr>
        <w:t xml:space="preserve"> have 3 years of experienc</w:t>
      </w:r>
      <w:r w:rsidR="0071657F" w:rsidRPr="0030403B">
        <w:rPr>
          <w:rFonts w:ascii="Avenir Next LT Pro" w:hAnsi="Avenir Next LT Pro" w:cs="Arial"/>
          <w:sz w:val="20"/>
          <w:szCs w:val="20"/>
        </w:rPr>
        <w:t>e</w:t>
      </w:r>
      <w:r w:rsidR="00C66FC0" w:rsidRPr="0030403B">
        <w:rPr>
          <w:rFonts w:ascii="Avenir Next LT Pro" w:hAnsi="Avenir Next LT Pro" w:cs="Arial"/>
          <w:sz w:val="20"/>
          <w:szCs w:val="20"/>
        </w:rPr>
        <w:t xml:space="preserve"> providing maintenance services, and (b) that the </w:t>
      </w:r>
      <w:r w:rsidR="00E70657" w:rsidRPr="0030403B">
        <w:rPr>
          <w:rFonts w:ascii="Avenir Next LT Pro" w:hAnsi="Avenir Next LT Pro" w:cs="Arial"/>
          <w:sz w:val="20"/>
          <w:szCs w:val="20"/>
        </w:rPr>
        <w:t>Offeror</w:t>
      </w:r>
      <w:r w:rsidR="00C66FC0" w:rsidRPr="0030403B">
        <w:rPr>
          <w:rFonts w:ascii="Avenir Next LT Pro" w:hAnsi="Avenir Next LT Pro" w:cs="Arial"/>
          <w:sz w:val="20"/>
          <w:szCs w:val="20"/>
        </w:rPr>
        <w:t xml:space="preserve"> have 2 years of experience integrating hardware with complex networks, then each of these two requirements can be met by a different member of the joint venture.</w:t>
      </w:r>
      <w:r w:rsidR="00067104" w:rsidRPr="0030403B">
        <w:rPr>
          <w:rFonts w:ascii="Avenir Next LT Pro" w:hAnsi="Avenir Next LT Pro" w:cs="Arial"/>
          <w:sz w:val="20"/>
          <w:szCs w:val="20"/>
        </w:rPr>
        <w:t xml:space="preserve"> </w:t>
      </w:r>
      <w:r w:rsidR="00C66FC0" w:rsidRPr="0030403B">
        <w:rPr>
          <w:rFonts w:ascii="Avenir Next LT Pro" w:hAnsi="Avenir Next LT Pro" w:cs="Arial"/>
          <w:sz w:val="20"/>
          <w:szCs w:val="20"/>
        </w:rPr>
        <w:t xml:space="preserve">However, for a single requirement, such as the requirement for 3 years of experience providing maintenance services, the </w:t>
      </w:r>
      <w:r w:rsidR="00650DC5" w:rsidRPr="0030403B">
        <w:rPr>
          <w:rFonts w:ascii="Avenir Next LT Pro" w:hAnsi="Avenir Next LT Pro" w:cs="Arial"/>
          <w:sz w:val="20"/>
          <w:szCs w:val="20"/>
        </w:rPr>
        <w:t xml:space="preserve">Offeror </w:t>
      </w:r>
      <w:r w:rsidR="00C66FC0" w:rsidRPr="0030403B">
        <w:rPr>
          <w:rFonts w:ascii="Avenir Next LT Pro" w:hAnsi="Avenir Next LT Pro" w:cs="Arial"/>
          <w:sz w:val="20"/>
          <w:szCs w:val="20"/>
        </w:rPr>
        <w:t xml:space="preserve">cannot indicate that each of members X, Y, and Z has one year of experience, totaling 3 years. Such a response </w:t>
      </w:r>
      <w:r w:rsidR="00D205D7" w:rsidRPr="0030403B">
        <w:rPr>
          <w:rFonts w:ascii="Avenir Next LT Pro" w:hAnsi="Avenir Next LT Pro" w:cs="Arial"/>
          <w:sz w:val="20"/>
          <w:szCs w:val="20"/>
        </w:rPr>
        <w:t>will</w:t>
      </w:r>
      <w:r w:rsidR="00C66FC0" w:rsidRPr="0030403B">
        <w:rPr>
          <w:rFonts w:ascii="Avenir Next LT Pro" w:hAnsi="Avenir Next LT Pro" w:cs="Arial"/>
          <w:sz w:val="20"/>
          <w:szCs w:val="20"/>
        </w:rPr>
        <w:t xml:space="preserve"> be declared non-responsive. </w:t>
      </w:r>
    </w:p>
    <w:p w14:paraId="5F6493B8" w14:textId="291022DE" w:rsidR="00DD3564" w:rsidRPr="00B00A27" w:rsidRDefault="00DB3254" w:rsidP="00662704">
      <w:pPr>
        <w:pStyle w:val="Heading2"/>
        <w:numPr>
          <w:ilvl w:val="0"/>
          <w:numId w:val="18"/>
        </w:numPr>
        <w:jc w:val="both"/>
        <w:rPr>
          <w:rFonts w:ascii="Avenir Next LT Pro" w:hAnsi="Avenir Next LT Pro"/>
          <w:i w:val="0"/>
          <w:iCs w:val="0"/>
          <w:sz w:val="20"/>
          <w:szCs w:val="20"/>
        </w:rPr>
      </w:pPr>
      <w:bookmarkStart w:id="97" w:name="_Toc200719257"/>
      <w:r w:rsidRPr="00B00A27">
        <w:rPr>
          <w:rFonts w:ascii="Avenir Next LT Pro" w:hAnsi="Avenir Next LT Pro"/>
          <w:i w:val="0"/>
          <w:iCs w:val="0"/>
          <w:sz w:val="20"/>
          <w:szCs w:val="20"/>
        </w:rPr>
        <w:t xml:space="preserve">Financial </w:t>
      </w:r>
      <w:r w:rsidR="005826C1" w:rsidRPr="00B00A27">
        <w:rPr>
          <w:rFonts w:ascii="Avenir Next LT Pro" w:hAnsi="Avenir Next LT Pro"/>
          <w:i w:val="0"/>
          <w:iCs w:val="0"/>
          <w:sz w:val="20"/>
          <w:szCs w:val="20"/>
        </w:rPr>
        <w:t>Proposal</w:t>
      </w:r>
      <w:bookmarkEnd w:id="97"/>
    </w:p>
    <w:p w14:paraId="621821D7" w14:textId="77777777" w:rsidR="00CD4059" w:rsidRPr="00B00A27" w:rsidRDefault="00CD4059" w:rsidP="00CD4059">
      <w:pPr>
        <w:rPr>
          <w:rFonts w:ascii="Avenir Next LT Pro" w:hAnsi="Avenir Next LT Pro"/>
          <w:sz w:val="20"/>
          <w:szCs w:val="20"/>
        </w:rPr>
      </w:pPr>
    </w:p>
    <w:p w14:paraId="7FD1F6FE" w14:textId="6A1761D0" w:rsidR="00CD4059" w:rsidRPr="00B00A27" w:rsidRDefault="00BF47F1" w:rsidP="00CD4059">
      <w:pPr>
        <w:ind w:left="360"/>
        <w:jc w:val="both"/>
        <w:rPr>
          <w:rFonts w:ascii="Avenir Next LT Pro" w:hAnsi="Avenir Next LT Pro" w:cs="Arial"/>
          <w:b/>
          <w:bCs/>
          <w:sz w:val="20"/>
          <w:szCs w:val="20"/>
        </w:rPr>
      </w:pPr>
      <w:r w:rsidRPr="00B00A27">
        <w:rPr>
          <w:rFonts w:ascii="Avenir Next LT Pro" w:hAnsi="Avenir Next LT Pro" w:cs="Arial"/>
          <w:b/>
          <w:bCs/>
          <w:sz w:val="20"/>
          <w:szCs w:val="20"/>
        </w:rPr>
        <w:t xml:space="preserve">Pricing: </w:t>
      </w:r>
      <w:r w:rsidR="00CD4059" w:rsidRPr="00B00A27">
        <w:rPr>
          <w:rFonts w:ascii="Avenir Next LT Pro" w:hAnsi="Avenir Next LT Pro" w:cs="Arial"/>
          <w:sz w:val="20"/>
          <w:szCs w:val="20"/>
        </w:rPr>
        <w:t xml:space="preserve">Offeror </w:t>
      </w:r>
      <w:r w:rsidRPr="00B00A27">
        <w:rPr>
          <w:rFonts w:ascii="Avenir Next LT Pro" w:hAnsi="Avenir Next LT Pro" w:cs="Arial"/>
          <w:sz w:val="20"/>
          <w:szCs w:val="20"/>
        </w:rPr>
        <w:t>must submit their financial</w:t>
      </w:r>
      <w:r w:rsidR="005826C1" w:rsidRPr="00B00A27">
        <w:rPr>
          <w:rFonts w:ascii="Avenir Next LT Pro" w:hAnsi="Avenir Next LT Pro" w:cs="Arial"/>
          <w:sz w:val="20"/>
          <w:szCs w:val="20"/>
        </w:rPr>
        <w:t xml:space="preserve"> proposal</w:t>
      </w:r>
      <w:r w:rsidRPr="00B00A27">
        <w:rPr>
          <w:rFonts w:ascii="Avenir Next LT Pro" w:hAnsi="Avenir Next LT Pro" w:cs="Arial"/>
          <w:sz w:val="20"/>
          <w:szCs w:val="20"/>
        </w:rPr>
        <w:t xml:space="preserve"> in accordance with the table provided in </w:t>
      </w:r>
      <w:r w:rsidR="00D7593A" w:rsidRPr="00B00A27">
        <w:rPr>
          <w:rFonts w:ascii="Avenir Next LT Pro" w:hAnsi="Avenir Next LT Pro" w:cs="Arial"/>
          <w:sz w:val="20"/>
          <w:szCs w:val="20"/>
        </w:rPr>
        <w:t xml:space="preserve">Annex </w:t>
      </w:r>
      <w:r w:rsidR="0053760B" w:rsidRPr="00B00A27">
        <w:rPr>
          <w:rFonts w:ascii="Avenir Next LT Pro" w:hAnsi="Avenir Next LT Pro" w:cs="Arial"/>
          <w:sz w:val="20"/>
          <w:szCs w:val="20"/>
        </w:rPr>
        <w:t>B</w:t>
      </w:r>
      <w:r w:rsidRPr="00B00A27">
        <w:rPr>
          <w:rFonts w:ascii="Avenir Next LT Pro" w:hAnsi="Avenir Next LT Pro" w:cs="Arial"/>
          <w:sz w:val="20"/>
          <w:szCs w:val="20"/>
        </w:rPr>
        <w:t xml:space="preserve"> of this</w:t>
      </w:r>
      <w:r w:rsidR="004A7F6D" w:rsidRPr="00B00A27">
        <w:rPr>
          <w:rFonts w:ascii="Avenir Next LT Pro" w:hAnsi="Avenir Next LT Pro" w:cs="Arial"/>
          <w:sz w:val="20"/>
          <w:szCs w:val="20"/>
        </w:rPr>
        <w:t xml:space="preserve"> RFP</w:t>
      </w:r>
      <w:r w:rsidRPr="00B00A27">
        <w:rPr>
          <w:rFonts w:ascii="Avenir Next LT Pro" w:hAnsi="Avenir Next LT Pro" w:cs="Arial"/>
          <w:sz w:val="20"/>
          <w:szCs w:val="20"/>
        </w:rPr>
        <w:t>.</w:t>
      </w:r>
      <w:r w:rsidRPr="00B00A27">
        <w:rPr>
          <w:rFonts w:ascii="Avenir Next LT Pro" w:hAnsi="Avenir Next LT Pro" w:cs="Arial"/>
          <w:b/>
          <w:bCs/>
          <w:sz w:val="20"/>
          <w:szCs w:val="20"/>
        </w:rPr>
        <w:t xml:space="preserve"> </w:t>
      </w:r>
      <w:r w:rsidRPr="00B00A27">
        <w:rPr>
          <w:rFonts w:ascii="Avenir Next LT Pro" w:hAnsi="Avenir Next LT Pro" w:cs="Arial"/>
          <w:sz w:val="20"/>
          <w:szCs w:val="20"/>
        </w:rPr>
        <w:t xml:space="preserve">The total amount of taxes must be shown separately, if applicable. </w:t>
      </w:r>
      <w:r w:rsidR="00CD4059" w:rsidRPr="00B00A27">
        <w:rPr>
          <w:rFonts w:ascii="Avenir Next LT Pro" w:hAnsi="Avenir Next LT Pro" w:cs="Arial"/>
          <w:sz w:val="20"/>
          <w:szCs w:val="20"/>
        </w:rPr>
        <w:t xml:space="preserve">Offeror </w:t>
      </w:r>
      <w:r w:rsidRPr="00B00A27">
        <w:rPr>
          <w:rFonts w:ascii="Avenir Next LT Pro" w:hAnsi="Avenir Next LT Pro" w:cs="Arial"/>
          <w:sz w:val="20"/>
          <w:szCs w:val="20"/>
        </w:rPr>
        <w:t>must include a single firm rate in US</w:t>
      </w:r>
      <w:r w:rsidR="00893292" w:rsidRPr="00B00A27">
        <w:rPr>
          <w:rFonts w:ascii="Avenir Next LT Pro" w:hAnsi="Avenir Next LT Pro" w:cs="Arial"/>
          <w:sz w:val="20"/>
          <w:szCs w:val="20"/>
        </w:rPr>
        <w:t xml:space="preserve">D </w:t>
      </w:r>
      <w:r w:rsidRPr="00B00A27">
        <w:rPr>
          <w:rFonts w:ascii="Avenir Next LT Pro" w:hAnsi="Avenir Next LT Pro" w:cs="Arial"/>
          <w:sz w:val="20"/>
          <w:szCs w:val="20"/>
        </w:rPr>
        <w:t xml:space="preserve">in each cell requiring an entry in the table. </w:t>
      </w:r>
    </w:p>
    <w:p w14:paraId="7BB776B7" w14:textId="77777777" w:rsidR="00CD4059" w:rsidRPr="00A02FAD" w:rsidRDefault="00CD4059" w:rsidP="00CD4059">
      <w:pPr>
        <w:ind w:left="360"/>
        <w:jc w:val="both"/>
        <w:rPr>
          <w:rFonts w:ascii="Avenir Next LT Pro" w:hAnsi="Avenir Next LT Pro" w:cs="Arial"/>
          <w:b/>
          <w:bCs/>
          <w:sz w:val="20"/>
          <w:szCs w:val="20"/>
          <w:highlight w:val="yellow"/>
        </w:rPr>
      </w:pPr>
    </w:p>
    <w:p w14:paraId="56636E18" w14:textId="5144B378" w:rsidR="00D96B63" w:rsidRPr="00B00A27" w:rsidRDefault="00BF47F1" w:rsidP="00D96B63">
      <w:pPr>
        <w:ind w:left="360"/>
        <w:jc w:val="both"/>
        <w:rPr>
          <w:rFonts w:ascii="Avenir Next LT Pro" w:hAnsi="Avenir Next LT Pro" w:cs="Arial"/>
          <w:b/>
          <w:bCs/>
          <w:sz w:val="20"/>
          <w:szCs w:val="20"/>
        </w:rPr>
      </w:pPr>
      <w:r w:rsidRPr="00B00A27">
        <w:rPr>
          <w:rFonts w:ascii="Avenir Next LT Pro" w:hAnsi="Avenir Next LT Pro" w:cs="Arial"/>
          <w:b/>
          <w:bCs/>
          <w:sz w:val="20"/>
          <w:szCs w:val="20"/>
        </w:rPr>
        <w:t xml:space="preserve">All Costs to be Included: </w:t>
      </w:r>
      <w:r w:rsidRPr="00B00A27">
        <w:rPr>
          <w:rFonts w:ascii="Avenir Next LT Pro" w:hAnsi="Avenir Next LT Pro" w:cs="Arial"/>
          <w:sz w:val="20"/>
          <w:szCs w:val="20"/>
        </w:rPr>
        <w:t xml:space="preserve">The financial </w:t>
      </w:r>
      <w:r w:rsidR="005826C1" w:rsidRPr="00B00A27">
        <w:rPr>
          <w:rFonts w:ascii="Avenir Next LT Pro" w:hAnsi="Avenir Next LT Pro" w:cs="Arial"/>
          <w:sz w:val="20"/>
          <w:szCs w:val="20"/>
        </w:rPr>
        <w:t xml:space="preserve">proposal </w:t>
      </w:r>
      <w:r w:rsidRPr="00B00A27">
        <w:rPr>
          <w:rFonts w:ascii="Avenir Next LT Pro" w:hAnsi="Avenir Next LT Pro" w:cs="Arial"/>
          <w:sz w:val="20"/>
          <w:szCs w:val="20"/>
        </w:rPr>
        <w:t xml:space="preserve">must include all costs for the requirement described in the </w:t>
      </w:r>
      <w:r w:rsidR="002F236E" w:rsidRPr="00B00A27">
        <w:rPr>
          <w:rFonts w:ascii="Avenir Next LT Pro" w:hAnsi="Avenir Next LT Pro" w:cs="Arial"/>
          <w:sz w:val="20"/>
          <w:szCs w:val="20"/>
        </w:rPr>
        <w:t xml:space="preserve">RFP </w:t>
      </w:r>
      <w:r w:rsidRPr="00B00A27">
        <w:rPr>
          <w:rFonts w:ascii="Avenir Next LT Pro" w:hAnsi="Avenir Next LT Pro" w:cs="Arial"/>
          <w:sz w:val="20"/>
          <w:szCs w:val="20"/>
        </w:rPr>
        <w:t xml:space="preserve">for the entire </w:t>
      </w:r>
      <w:r w:rsidR="00B00A27" w:rsidRPr="00B00A27">
        <w:rPr>
          <w:rFonts w:ascii="Avenir Next LT Pro" w:hAnsi="Avenir Next LT Pro" w:cs="Arial"/>
          <w:sz w:val="20"/>
          <w:szCs w:val="20"/>
        </w:rPr>
        <w:t>duration of the Project</w:t>
      </w:r>
      <w:r w:rsidRPr="00B00A27">
        <w:rPr>
          <w:rFonts w:ascii="Avenir Next LT Pro" w:hAnsi="Avenir Next LT Pro" w:cs="Arial"/>
          <w:sz w:val="20"/>
          <w:szCs w:val="20"/>
        </w:rPr>
        <w:t xml:space="preserve">. The identification of all necessary equipment, software, peripherals, cabling and components required to meet the requirements of the </w:t>
      </w:r>
      <w:r w:rsidR="002F236E" w:rsidRPr="00B00A27">
        <w:rPr>
          <w:rFonts w:ascii="Avenir Next LT Pro" w:hAnsi="Avenir Next LT Pro" w:cs="Arial"/>
          <w:sz w:val="20"/>
          <w:szCs w:val="20"/>
        </w:rPr>
        <w:t>RFP</w:t>
      </w:r>
      <w:r w:rsidRPr="00B00A27">
        <w:rPr>
          <w:rFonts w:ascii="Avenir Next LT Pro" w:hAnsi="Avenir Next LT Pro" w:cs="Arial"/>
          <w:sz w:val="20"/>
          <w:szCs w:val="20"/>
        </w:rPr>
        <w:t xml:space="preserve"> and the associated costs of these items is the sole responsibility of the </w:t>
      </w:r>
      <w:r w:rsidR="00CD4059" w:rsidRPr="00B00A27">
        <w:rPr>
          <w:rFonts w:ascii="Avenir Next LT Pro" w:hAnsi="Avenir Next LT Pro" w:cs="Arial"/>
          <w:sz w:val="20"/>
          <w:szCs w:val="20"/>
        </w:rPr>
        <w:t xml:space="preserve">Offeror. </w:t>
      </w:r>
    </w:p>
    <w:p w14:paraId="2FFB7FDD" w14:textId="77777777" w:rsidR="00D96B63" w:rsidRPr="00B00A27" w:rsidRDefault="00D96B63" w:rsidP="00D96B63">
      <w:pPr>
        <w:ind w:left="360"/>
        <w:jc w:val="both"/>
        <w:rPr>
          <w:rFonts w:ascii="Avenir Next LT Pro" w:hAnsi="Avenir Next LT Pro" w:cs="Arial"/>
          <w:b/>
          <w:bCs/>
          <w:sz w:val="20"/>
          <w:szCs w:val="20"/>
        </w:rPr>
      </w:pPr>
    </w:p>
    <w:p w14:paraId="74FA1C20" w14:textId="4E43078E" w:rsidR="00B45CB1" w:rsidRPr="00B00A27" w:rsidRDefault="00BF47F1" w:rsidP="00761774">
      <w:pPr>
        <w:ind w:left="360"/>
        <w:jc w:val="both"/>
        <w:rPr>
          <w:rFonts w:ascii="Avenir Next LT Pro" w:hAnsi="Avenir Next LT Pro" w:cs="Arial"/>
          <w:sz w:val="20"/>
          <w:szCs w:val="20"/>
        </w:rPr>
      </w:pPr>
      <w:r w:rsidRPr="00B00A27">
        <w:rPr>
          <w:rFonts w:ascii="Avenir Next LT Pro" w:hAnsi="Avenir Next LT Pro" w:cs="Arial"/>
          <w:b/>
          <w:bCs/>
          <w:sz w:val="20"/>
          <w:szCs w:val="20"/>
        </w:rPr>
        <w:t>Blank Prices:</w:t>
      </w:r>
      <w:r w:rsidRPr="00B00A27">
        <w:rPr>
          <w:rFonts w:ascii="Avenir Next LT Pro" w:hAnsi="Avenir Next LT Pro" w:cs="Arial"/>
          <w:sz w:val="20"/>
          <w:szCs w:val="20"/>
        </w:rPr>
        <w:t xml:space="preserve"> </w:t>
      </w:r>
      <w:r w:rsidR="00D96B63" w:rsidRPr="00B00A27">
        <w:rPr>
          <w:rFonts w:ascii="Avenir Next LT Pro" w:hAnsi="Avenir Next LT Pro" w:cs="Arial"/>
          <w:sz w:val="20"/>
          <w:szCs w:val="20"/>
        </w:rPr>
        <w:t xml:space="preserve">Offeror </w:t>
      </w:r>
      <w:r w:rsidR="00B14B79" w:rsidRPr="00B00A27">
        <w:rPr>
          <w:rFonts w:ascii="Avenir Next LT Pro" w:hAnsi="Avenir Next LT Pro" w:cs="Arial"/>
          <w:sz w:val="20"/>
          <w:szCs w:val="20"/>
        </w:rPr>
        <w:t>is</w:t>
      </w:r>
      <w:r w:rsidRPr="00B00A27">
        <w:rPr>
          <w:rFonts w:ascii="Avenir Next LT Pro" w:hAnsi="Avenir Next LT Pro" w:cs="Arial"/>
          <w:sz w:val="20"/>
          <w:szCs w:val="20"/>
        </w:rPr>
        <w:t xml:space="preserve"> requested to insert $0.00 for any item for which it does not intend to charge or for items that are already included in other prices set out in the table. If the </w:t>
      </w:r>
      <w:r w:rsidR="00D96B63" w:rsidRPr="00B00A27">
        <w:rPr>
          <w:rFonts w:ascii="Avenir Next LT Pro" w:hAnsi="Avenir Next LT Pro" w:cs="Arial"/>
          <w:sz w:val="20"/>
          <w:szCs w:val="20"/>
        </w:rPr>
        <w:t xml:space="preserve">Offeror </w:t>
      </w:r>
      <w:r w:rsidRPr="00B00A27">
        <w:rPr>
          <w:rFonts w:ascii="Avenir Next LT Pro" w:hAnsi="Avenir Next LT Pro" w:cs="Arial"/>
          <w:sz w:val="20"/>
          <w:szCs w:val="20"/>
        </w:rPr>
        <w:t xml:space="preserve">leaves any price blank, PGE will treat the price as $0.00 for evaluation purposes and may request that the </w:t>
      </w:r>
      <w:r w:rsidR="00D96B63" w:rsidRPr="00B00A27">
        <w:rPr>
          <w:rFonts w:ascii="Avenir Next LT Pro" w:hAnsi="Avenir Next LT Pro" w:cs="Arial"/>
          <w:sz w:val="20"/>
          <w:szCs w:val="20"/>
        </w:rPr>
        <w:t>Offero</w:t>
      </w:r>
      <w:r w:rsidRPr="00B00A27">
        <w:rPr>
          <w:rFonts w:ascii="Avenir Next LT Pro" w:hAnsi="Avenir Next LT Pro" w:cs="Arial"/>
          <w:sz w:val="20"/>
          <w:szCs w:val="20"/>
        </w:rPr>
        <w:t xml:space="preserve">r confirm that the price is in fact, $0.00. No </w:t>
      </w:r>
      <w:r w:rsidR="00D96B63" w:rsidRPr="00B00A27">
        <w:rPr>
          <w:rFonts w:ascii="Avenir Next LT Pro" w:hAnsi="Avenir Next LT Pro" w:cs="Arial"/>
          <w:sz w:val="20"/>
          <w:szCs w:val="20"/>
        </w:rPr>
        <w:t xml:space="preserve">Offeror </w:t>
      </w:r>
      <w:r w:rsidRPr="00B00A27">
        <w:rPr>
          <w:rFonts w:ascii="Avenir Next LT Pro" w:hAnsi="Avenir Next LT Pro" w:cs="Arial"/>
          <w:sz w:val="20"/>
          <w:szCs w:val="20"/>
        </w:rPr>
        <w:t xml:space="preserve">will be permitted to add or change a price as part of this confirmation. Any </w:t>
      </w:r>
      <w:r w:rsidR="00D96B63" w:rsidRPr="00B00A27">
        <w:rPr>
          <w:rFonts w:ascii="Avenir Next LT Pro" w:hAnsi="Avenir Next LT Pro" w:cs="Arial"/>
          <w:sz w:val="20"/>
          <w:szCs w:val="20"/>
        </w:rPr>
        <w:t>Offeror</w:t>
      </w:r>
      <w:r w:rsidRPr="00B00A27">
        <w:rPr>
          <w:rFonts w:ascii="Avenir Next LT Pro" w:hAnsi="Avenir Next LT Pro" w:cs="Arial"/>
          <w:sz w:val="20"/>
          <w:szCs w:val="20"/>
        </w:rPr>
        <w:t xml:space="preserve"> who does not confirm that the price for a blank item is $0.00 will be declared non-responsive. </w:t>
      </w:r>
    </w:p>
    <w:p w14:paraId="1183F3C6" w14:textId="2E3E5880" w:rsidR="00056F06" w:rsidRPr="00B02E15" w:rsidRDefault="005F6740" w:rsidP="00662704">
      <w:pPr>
        <w:pStyle w:val="Heading2"/>
        <w:numPr>
          <w:ilvl w:val="0"/>
          <w:numId w:val="18"/>
        </w:numPr>
        <w:jc w:val="both"/>
        <w:rPr>
          <w:rFonts w:ascii="Avenir Next LT Pro" w:hAnsi="Avenir Next LT Pro"/>
          <w:i w:val="0"/>
          <w:iCs w:val="0"/>
          <w:sz w:val="20"/>
          <w:szCs w:val="20"/>
        </w:rPr>
      </w:pPr>
      <w:bookmarkStart w:id="98" w:name="_Toc200719258"/>
      <w:r w:rsidRPr="00B02E15">
        <w:rPr>
          <w:rFonts w:ascii="Avenir Next LT Pro" w:hAnsi="Avenir Next LT Pro"/>
          <w:i w:val="0"/>
          <w:iCs w:val="0"/>
          <w:sz w:val="20"/>
          <w:szCs w:val="20"/>
          <w:lang w:val="en"/>
        </w:rPr>
        <w:t xml:space="preserve">RFP </w:t>
      </w:r>
      <w:bookmarkEnd w:id="27"/>
      <w:r w:rsidR="00E71075">
        <w:rPr>
          <w:rFonts w:ascii="Avenir Next LT Pro" w:hAnsi="Avenir Next LT Pro"/>
          <w:i w:val="0"/>
          <w:iCs w:val="0"/>
          <w:sz w:val="20"/>
          <w:szCs w:val="20"/>
          <w:lang w:val="en"/>
        </w:rPr>
        <w:t xml:space="preserve">and Contract Award </w:t>
      </w:r>
      <w:r w:rsidR="00D970E4" w:rsidRPr="00B02E15">
        <w:rPr>
          <w:rFonts w:ascii="Avenir Next LT Pro" w:hAnsi="Avenir Next LT Pro"/>
          <w:i w:val="0"/>
          <w:iCs w:val="0"/>
          <w:sz w:val="20"/>
          <w:szCs w:val="20"/>
          <w:lang w:val="en"/>
        </w:rPr>
        <w:t>Timeline</w:t>
      </w:r>
      <w:bookmarkEnd w:id="98"/>
    </w:p>
    <w:p w14:paraId="65661682" w14:textId="16A4F8A5" w:rsidR="5CC34A70" w:rsidRPr="00B02E15" w:rsidRDefault="00821F6C" w:rsidP="00B3139A">
      <w:pPr>
        <w:pStyle w:val="P1"/>
        <w:spacing w:before="120" w:after="120"/>
        <w:ind w:left="360"/>
        <w:jc w:val="both"/>
        <w:rPr>
          <w:rFonts w:ascii="Avenir Next LT Pro" w:hAnsi="Avenir Next LT Pro" w:cs="Calibri"/>
          <w:b/>
          <w:bCs/>
          <w:i/>
          <w:iCs/>
          <w:sz w:val="20"/>
        </w:rPr>
      </w:pPr>
      <w:r w:rsidRPr="00B02E15">
        <w:rPr>
          <w:rFonts w:ascii="Avenir Next LT Pro" w:hAnsi="Avenir Next LT Pro"/>
          <w:sz w:val="20"/>
        </w:rPr>
        <w:t>PGE’s</w:t>
      </w:r>
      <w:r w:rsidR="005B1C83" w:rsidRPr="00B02E15">
        <w:rPr>
          <w:rFonts w:ascii="Avenir Next LT Pro" w:hAnsi="Avenir Next LT Pro"/>
          <w:sz w:val="20"/>
        </w:rPr>
        <w:t xml:space="preserve"> estimated schedule for this </w:t>
      </w:r>
      <w:r w:rsidR="006E5A15" w:rsidRPr="00B02E15">
        <w:rPr>
          <w:rFonts w:ascii="Avenir Next LT Pro" w:hAnsi="Avenir Next LT Pro"/>
          <w:sz w:val="20"/>
        </w:rPr>
        <w:t>RFP</w:t>
      </w:r>
      <w:r w:rsidR="19D14065" w:rsidRPr="00B02E15">
        <w:rPr>
          <w:rFonts w:ascii="Avenir Next LT Pro" w:hAnsi="Avenir Next LT Pro"/>
          <w:sz w:val="20"/>
        </w:rPr>
        <w:t xml:space="preserve"> is included in the table below</w:t>
      </w:r>
      <w:r w:rsidR="005B1C83" w:rsidRPr="00B02E15">
        <w:rPr>
          <w:rFonts w:ascii="Avenir Next LT Pro" w:hAnsi="Avenir Next LT Pro"/>
          <w:sz w:val="20"/>
        </w:rPr>
        <w:t xml:space="preserve">. This </w:t>
      </w:r>
      <w:r w:rsidR="00D970E4" w:rsidRPr="00B02E15">
        <w:rPr>
          <w:rFonts w:ascii="Avenir Next LT Pro" w:hAnsi="Avenir Next LT Pro"/>
          <w:sz w:val="20"/>
        </w:rPr>
        <w:t xml:space="preserve">timeline </w:t>
      </w:r>
      <w:r w:rsidR="005B1C83" w:rsidRPr="00B02E15">
        <w:rPr>
          <w:rFonts w:ascii="Avenir Next LT Pro" w:hAnsi="Avenir Next LT Pro"/>
          <w:sz w:val="20"/>
        </w:rPr>
        <w:t xml:space="preserve">is </w:t>
      </w:r>
      <w:r w:rsidR="0019585C" w:rsidRPr="00B02E15">
        <w:rPr>
          <w:rFonts w:ascii="Avenir Next LT Pro" w:hAnsi="Avenir Next LT Pro"/>
          <w:sz w:val="20"/>
        </w:rPr>
        <w:t xml:space="preserve">subject to change </w:t>
      </w:r>
      <w:r w:rsidR="005B1C83" w:rsidRPr="00B02E15">
        <w:rPr>
          <w:rFonts w:ascii="Avenir Next LT Pro" w:hAnsi="Avenir Next LT Pro"/>
          <w:sz w:val="20"/>
        </w:rPr>
        <w:t>and will be adjusted as required.</w:t>
      </w:r>
    </w:p>
    <w:tbl>
      <w:tblPr>
        <w:tblW w:w="9118" w:type="dxa"/>
        <w:tblInd w:w="35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20" w:firstRow="1" w:lastRow="0" w:firstColumn="0" w:lastColumn="0" w:noHBand="0" w:noVBand="1"/>
      </w:tblPr>
      <w:tblGrid>
        <w:gridCol w:w="3178"/>
        <w:gridCol w:w="5940"/>
      </w:tblGrid>
      <w:tr w:rsidR="00FA4749" w:rsidRPr="00B02E15" w14:paraId="3370228C" w14:textId="77777777" w:rsidTr="0019585C">
        <w:trPr>
          <w:trHeight w:val="475"/>
        </w:trPr>
        <w:tc>
          <w:tcPr>
            <w:tcW w:w="3178" w:type="dxa"/>
            <w:tcBorders>
              <w:top w:val="single" w:sz="8" w:space="0" w:color="4F81BD" w:themeColor="accent1"/>
              <w:left w:val="single" w:sz="8" w:space="0" w:color="4F81BD" w:themeColor="accent1"/>
              <w:bottom w:val="single" w:sz="18" w:space="0" w:color="4F81BD" w:themeColor="accent1"/>
              <w:right w:val="single" w:sz="8" w:space="0" w:color="4F81BD" w:themeColor="accent1"/>
            </w:tcBorders>
            <w:vAlign w:val="center"/>
          </w:tcPr>
          <w:p w14:paraId="3CE086D7" w14:textId="77777777" w:rsidR="0061305A" w:rsidRPr="00B02E15" w:rsidRDefault="0061305A" w:rsidP="00D93EC1">
            <w:pPr>
              <w:jc w:val="both"/>
              <w:rPr>
                <w:rFonts w:ascii="Avenir Next LT Pro" w:hAnsi="Avenir Next LT Pro" w:cs="Calibri"/>
                <w:b/>
                <w:bCs/>
                <w:sz w:val="20"/>
                <w:szCs w:val="20"/>
              </w:rPr>
            </w:pPr>
            <w:r w:rsidRPr="00B02E15">
              <w:rPr>
                <w:rFonts w:ascii="Avenir Next LT Pro" w:hAnsi="Avenir Next LT Pro" w:cs="Calibri"/>
                <w:b/>
                <w:bCs/>
                <w:sz w:val="20"/>
                <w:szCs w:val="20"/>
              </w:rPr>
              <w:t>Date</w:t>
            </w:r>
          </w:p>
        </w:tc>
        <w:tc>
          <w:tcPr>
            <w:tcW w:w="5940" w:type="dxa"/>
            <w:tcBorders>
              <w:top w:val="single" w:sz="8" w:space="0" w:color="4F81BD" w:themeColor="accent1"/>
              <w:left w:val="single" w:sz="8" w:space="0" w:color="4F81BD" w:themeColor="accent1"/>
              <w:bottom w:val="single" w:sz="18" w:space="0" w:color="4F81BD" w:themeColor="accent1"/>
              <w:right w:val="single" w:sz="8" w:space="0" w:color="4F81BD" w:themeColor="accent1"/>
            </w:tcBorders>
            <w:vAlign w:val="center"/>
          </w:tcPr>
          <w:p w14:paraId="0CA1BA2E" w14:textId="77777777" w:rsidR="0061305A" w:rsidRPr="00B02E15" w:rsidRDefault="0061305A" w:rsidP="00D93EC1">
            <w:pPr>
              <w:jc w:val="both"/>
              <w:rPr>
                <w:rFonts w:ascii="Avenir Next LT Pro" w:hAnsi="Avenir Next LT Pro" w:cs="Calibri"/>
                <w:b/>
                <w:bCs/>
                <w:sz w:val="20"/>
                <w:szCs w:val="20"/>
              </w:rPr>
            </w:pPr>
            <w:r w:rsidRPr="00B02E15">
              <w:rPr>
                <w:rFonts w:ascii="Avenir Next LT Pro" w:hAnsi="Avenir Next LT Pro" w:cs="Calibri"/>
                <w:b/>
                <w:bCs/>
                <w:sz w:val="20"/>
                <w:szCs w:val="20"/>
              </w:rPr>
              <w:t>Activity</w:t>
            </w:r>
          </w:p>
        </w:tc>
      </w:tr>
      <w:tr w:rsidR="00145F48" w:rsidRPr="00A02FAD" w14:paraId="2D7B99EF" w14:textId="77777777" w:rsidTr="0019585C">
        <w:tc>
          <w:tcPr>
            <w:tcW w:w="3178" w:type="dxa"/>
            <w:tcBorders>
              <w:top w:val="single" w:sz="18" w:space="0" w:color="4F81BD" w:themeColor="accent1"/>
              <w:bottom w:val="single" w:sz="8" w:space="0" w:color="4F81BD" w:themeColor="accent1"/>
            </w:tcBorders>
            <w:shd w:val="clear" w:color="auto" w:fill="DBE5F1" w:themeFill="accent1" w:themeFillTint="33"/>
          </w:tcPr>
          <w:p w14:paraId="6FEA124C" w14:textId="6DCCA71A" w:rsidR="0061305A" w:rsidRPr="001D0D14" w:rsidRDefault="00B02E15" w:rsidP="4F306A12">
            <w:pPr>
              <w:spacing w:line="259" w:lineRule="auto"/>
              <w:jc w:val="both"/>
              <w:rPr>
                <w:rFonts w:ascii="Avenir Next LT Pro" w:eastAsia="Calibri" w:hAnsi="Avenir Next LT Pro" w:cs="Calibri"/>
                <w:b/>
                <w:bCs/>
                <w:sz w:val="20"/>
                <w:szCs w:val="20"/>
              </w:rPr>
            </w:pPr>
            <w:r w:rsidRPr="001D0D14">
              <w:rPr>
                <w:rFonts w:ascii="Avenir Next LT Pro" w:eastAsia="Calibri" w:hAnsi="Avenir Next LT Pro" w:cs="Calibri"/>
                <w:b/>
                <w:bCs/>
                <w:sz w:val="20"/>
                <w:szCs w:val="20"/>
              </w:rPr>
              <w:t>June 13</w:t>
            </w:r>
            <w:r w:rsidR="713445B7" w:rsidRPr="001D0D14">
              <w:rPr>
                <w:rFonts w:ascii="Avenir Next LT Pro" w:eastAsia="Calibri" w:hAnsi="Avenir Next LT Pro" w:cs="Calibri"/>
                <w:b/>
                <w:bCs/>
                <w:sz w:val="20"/>
                <w:szCs w:val="20"/>
              </w:rPr>
              <w:t>, 202</w:t>
            </w:r>
            <w:r w:rsidR="60FE24C9" w:rsidRPr="001D0D14">
              <w:rPr>
                <w:rFonts w:ascii="Avenir Next LT Pro" w:eastAsia="Calibri" w:hAnsi="Avenir Next LT Pro" w:cs="Calibri"/>
                <w:b/>
                <w:bCs/>
                <w:sz w:val="20"/>
                <w:szCs w:val="20"/>
              </w:rPr>
              <w:t>5</w:t>
            </w:r>
          </w:p>
        </w:tc>
        <w:tc>
          <w:tcPr>
            <w:tcW w:w="5940" w:type="dxa"/>
            <w:tcBorders>
              <w:top w:val="single" w:sz="18" w:space="0" w:color="4F81BD" w:themeColor="accent1"/>
              <w:bottom w:val="single" w:sz="8" w:space="0" w:color="4F81BD" w:themeColor="accent1"/>
            </w:tcBorders>
            <w:shd w:val="clear" w:color="auto" w:fill="DBE5F1" w:themeFill="accent1" w:themeFillTint="33"/>
          </w:tcPr>
          <w:p w14:paraId="01CCEBB8" w14:textId="244683EF" w:rsidR="0061305A" w:rsidRPr="001D0D14" w:rsidRDefault="0061305A" w:rsidP="4F306A12">
            <w:pPr>
              <w:jc w:val="both"/>
              <w:rPr>
                <w:rFonts w:ascii="Avenir Next LT Pro" w:eastAsia="Calibri" w:hAnsi="Avenir Next LT Pro" w:cs="Calibri"/>
                <w:i/>
                <w:iCs/>
                <w:sz w:val="20"/>
                <w:szCs w:val="20"/>
              </w:rPr>
            </w:pPr>
            <w:r w:rsidRPr="001D0D14">
              <w:rPr>
                <w:rFonts w:ascii="Avenir Next LT Pro" w:eastAsia="Calibri" w:hAnsi="Avenir Next LT Pro" w:cs="Calibri"/>
                <w:sz w:val="20"/>
                <w:szCs w:val="20"/>
              </w:rPr>
              <w:t>RFP</w:t>
            </w:r>
            <w:r w:rsidR="005A5512" w:rsidRPr="001D0D14">
              <w:rPr>
                <w:rFonts w:ascii="Avenir Next LT Pro" w:eastAsia="Calibri" w:hAnsi="Avenir Next LT Pro" w:cs="Calibri"/>
                <w:sz w:val="20"/>
                <w:szCs w:val="20"/>
              </w:rPr>
              <w:t xml:space="preserve"> published on </w:t>
            </w:r>
            <w:r w:rsidR="009E536A" w:rsidRPr="001D0D14">
              <w:rPr>
                <w:rFonts w:ascii="Avenir Next LT Pro" w:eastAsia="Calibri" w:hAnsi="Avenir Next LT Pro" w:cs="Calibri"/>
                <w:sz w:val="20"/>
                <w:szCs w:val="20"/>
              </w:rPr>
              <w:t xml:space="preserve">the </w:t>
            </w:r>
            <w:r w:rsidR="005A5512" w:rsidRPr="001D0D14">
              <w:rPr>
                <w:rFonts w:ascii="Avenir Next LT Pro" w:eastAsia="Calibri" w:hAnsi="Avenir Next LT Pro" w:cs="Calibri"/>
                <w:sz w:val="20"/>
                <w:szCs w:val="20"/>
              </w:rPr>
              <w:t>PGE</w:t>
            </w:r>
            <w:r w:rsidR="009E536A" w:rsidRPr="001D0D14">
              <w:rPr>
                <w:rFonts w:ascii="Avenir Next LT Pro" w:eastAsia="Calibri" w:hAnsi="Avenir Next LT Pro" w:cs="Calibri"/>
                <w:sz w:val="20"/>
                <w:szCs w:val="20"/>
              </w:rPr>
              <w:t xml:space="preserve"> public facing</w:t>
            </w:r>
            <w:r w:rsidR="005A5512" w:rsidRPr="001D0D14">
              <w:rPr>
                <w:rFonts w:ascii="Avenir Next LT Pro" w:eastAsia="Calibri" w:hAnsi="Avenir Next LT Pro" w:cs="Calibri"/>
                <w:sz w:val="20"/>
                <w:szCs w:val="20"/>
              </w:rPr>
              <w:t xml:space="preserve"> website </w:t>
            </w:r>
          </w:p>
        </w:tc>
      </w:tr>
      <w:tr w:rsidR="005E28B0" w:rsidRPr="00A02FAD" w14:paraId="29DC6CDA" w14:textId="77777777" w:rsidTr="0019585C">
        <w:trPr>
          <w:trHeight w:val="300"/>
        </w:trPr>
        <w:tc>
          <w:tcPr>
            <w:tcW w:w="317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3D0EC2B" w14:textId="2C38E178" w:rsidR="005E28B0" w:rsidRPr="001D0D14" w:rsidRDefault="00030E1B" w:rsidP="4F306A12">
            <w:pPr>
              <w:spacing w:line="259" w:lineRule="auto"/>
              <w:jc w:val="both"/>
              <w:rPr>
                <w:rFonts w:ascii="Avenir Next LT Pro" w:eastAsia="Calibri" w:hAnsi="Avenir Next LT Pro" w:cs="Calibri"/>
                <w:b/>
                <w:bCs/>
                <w:color w:val="FF0000"/>
                <w:sz w:val="20"/>
                <w:szCs w:val="20"/>
              </w:rPr>
            </w:pPr>
            <w:r w:rsidRPr="001D0D14">
              <w:rPr>
                <w:rFonts w:ascii="Avenir Next LT Pro" w:eastAsia="Calibri" w:hAnsi="Avenir Next LT Pro" w:cs="Calibri"/>
                <w:b/>
                <w:sz w:val="20"/>
                <w:szCs w:val="20"/>
              </w:rPr>
              <w:t>Ju</w:t>
            </w:r>
            <w:r w:rsidR="00B02E15" w:rsidRPr="001D0D14">
              <w:rPr>
                <w:rFonts w:ascii="Avenir Next LT Pro" w:eastAsia="Calibri" w:hAnsi="Avenir Next LT Pro" w:cs="Calibri"/>
                <w:b/>
                <w:sz w:val="20"/>
                <w:szCs w:val="20"/>
              </w:rPr>
              <w:t>ly 18</w:t>
            </w:r>
            <w:r w:rsidRPr="001D0D14">
              <w:rPr>
                <w:rFonts w:ascii="Avenir Next LT Pro" w:eastAsia="Calibri" w:hAnsi="Avenir Next LT Pro" w:cs="Calibri"/>
                <w:b/>
                <w:sz w:val="20"/>
                <w:szCs w:val="20"/>
              </w:rPr>
              <w:t>, 2025</w:t>
            </w:r>
          </w:p>
        </w:tc>
        <w:tc>
          <w:tcPr>
            <w:tcW w:w="594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100E19F" w14:textId="7D5099D8" w:rsidR="005E28B0" w:rsidRPr="001D0D14" w:rsidRDefault="00AA10D4" w:rsidP="00A62761">
            <w:pPr>
              <w:rPr>
                <w:rFonts w:ascii="Avenir Next LT Pro" w:eastAsia="Calibri" w:hAnsi="Avenir Next LT Pro" w:cs="Calibri"/>
                <w:color w:val="FF0000"/>
                <w:sz w:val="20"/>
                <w:szCs w:val="20"/>
              </w:rPr>
            </w:pPr>
            <w:r w:rsidRPr="001D0D14">
              <w:rPr>
                <w:rFonts w:ascii="Avenir Next LT Pro" w:eastAsia="Calibri" w:hAnsi="Avenir Next LT Pro" w:cs="Calibri"/>
                <w:sz w:val="20"/>
                <w:szCs w:val="20"/>
              </w:rPr>
              <w:t>Due Date for Offeror Questions &amp; Requests for Clarification  </w:t>
            </w:r>
          </w:p>
        </w:tc>
      </w:tr>
      <w:tr w:rsidR="004A5718" w:rsidRPr="00A02FAD" w14:paraId="2D68BBCD" w14:textId="77777777" w:rsidTr="0019585C">
        <w:tc>
          <w:tcPr>
            <w:tcW w:w="3178" w:type="dxa"/>
            <w:tcBorders>
              <w:top w:val="single" w:sz="8" w:space="0" w:color="4F81BD" w:themeColor="accent1"/>
            </w:tcBorders>
            <w:shd w:val="clear" w:color="auto" w:fill="DBE5F1" w:themeFill="accent1" w:themeFillTint="33"/>
          </w:tcPr>
          <w:p w14:paraId="53FB60FD" w14:textId="153B677E" w:rsidR="0061305A" w:rsidRPr="001D0D14" w:rsidRDefault="03D80542" w:rsidP="4F306A12">
            <w:pPr>
              <w:spacing w:line="259" w:lineRule="auto"/>
              <w:jc w:val="both"/>
              <w:rPr>
                <w:rFonts w:ascii="Avenir Next LT Pro" w:eastAsia="Calibri" w:hAnsi="Avenir Next LT Pro" w:cs="Calibri"/>
                <w:b/>
                <w:sz w:val="20"/>
                <w:szCs w:val="20"/>
              </w:rPr>
            </w:pPr>
            <w:r w:rsidRPr="001D0D14">
              <w:rPr>
                <w:rFonts w:ascii="Avenir Next LT Pro" w:eastAsia="Calibri" w:hAnsi="Avenir Next LT Pro" w:cs="Calibri"/>
                <w:b/>
                <w:sz w:val="20"/>
                <w:szCs w:val="20"/>
              </w:rPr>
              <w:t>Ju</w:t>
            </w:r>
            <w:r w:rsidR="001D0D14" w:rsidRPr="001D0D14">
              <w:rPr>
                <w:rFonts w:ascii="Avenir Next LT Pro" w:eastAsia="Calibri" w:hAnsi="Avenir Next LT Pro" w:cs="Calibri"/>
                <w:b/>
                <w:sz w:val="20"/>
                <w:szCs w:val="20"/>
              </w:rPr>
              <w:t>ly 2</w:t>
            </w:r>
            <w:r w:rsidR="005E71F6">
              <w:rPr>
                <w:rFonts w:ascii="Avenir Next LT Pro" w:eastAsia="Calibri" w:hAnsi="Avenir Next LT Pro" w:cs="Calibri"/>
                <w:b/>
                <w:sz w:val="20"/>
                <w:szCs w:val="20"/>
              </w:rPr>
              <w:t>1</w:t>
            </w:r>
            <w:r w:rsidR="5823E667" w:rsidRPr="001D0D14">
              <w:rPr>
                <w:rFonts w:ascii="Avenir Next LT Pro" w:eastAsia="Calibri" w:hAnsi="Avenir Next LT Pro" w:cs="Calibri"/>
                <w:b/>
                <w:sz w:val="20"/>
                <w:szCs w:val="20"/>
              </w:rPr>
              <w:t>, 202</w:t>
            </w:r>
            <w:r w:rsidR="3196D1CF" w:rsidRPr="001D0D14">
              <w:rPr>
                <w:rFonts w:ascii="Avenir Next LT Pro" w:eastAsia="Calibri" w:hAnsi="Avenir Next LT Pro" w:cs="Calibri"/>
                <w:b/>
                <w:sz w:val="20"/>
                <w:szCs w:val="20"/>
              </w:rPr>
              <w:t>5</w:t>
            </w:r>
          </w:p>
        </w:tc>
        <w:tc>
          <w:tcPr>
            <w:tcW w:w="5940" w:type="dxa"/>
            <w:tcBorders>
              <w:top w:val="single" w:sz="8" w:space="0" w:color="4F81BD" w:themeColor="accent1"/>
            </w:tcBorders>
            <w:shd w:val="clear" w:color="auto" w:fill="DBE5F1" w:themeFill="accent1" w:themeFillTint="33"/>
          </w:tcPr>
          <w:p w14:paraId="6DC4AE89" w14:textId="67E1548D" w:rsidR="0061305A" w:rsidRPr="001D0D14" w:rsidRDefault="00254CF9" w:rsidP="00AA10D4">
            <w:pPr>
              <w:rPr>
                <w:rFonts w:ascii="Avenir Next LT Pro" w:eastAsia="Calibri" w:hAnsi="Avenir Next LT Pro" w:cs="Calibri"/>
                <w:sz w:val="20"/>
                <w:szCs w:val="20"/>
              </w:rPr>
            </w:pPr>
            <w:r w:rsidRPr="001D0D14">
              <w:rPr>
                <w:rFonts w:ascii="Avenir Next LT Pro" w:eastAsia="Calibri" w:hAnsi="Avenir Next LT Pro" w:cs="Calibri"/>
                <w:sz w:val="20"/>
                <w:szCs w:val="20"/>
              </w:rPr>
              <w:t xml:space="preserve">PGE response to Offeror’s Questions </w:t>
            </w:r>
            <w:r w:rsidR="00AA10D4" w:rsidRPr="001D0D14">
              <w:rPr>
                <w:rFonts w:ascii="Avenir Next LT Pro" w:eastAsia="Calibri" w:hAnsi="Avenir Next LT Pro" w:cs="Calibri"/>
                <w:sz w:val="20"/>
                <w:szCs w:val="20"/>
              </w:rPr>
              <w:t>&amp; Requests for Clarification </w:t>
            </w:r>
            <w:r w:rsidRPr="001D0D14">
              <w:rPr>
                <w:rFonts w:ascii="Avenir Next LT Pro" w:eastAsia="Calibri" w:hAnsi="Avenir Next LT Pro" w:cs="Calibri"/>
                <w:sz w:val="20"/>
                <w:szCs w:val="20"/>
              </w:rPr>
              <w:t xml:space="preserve">Due </w:t>
            </w:r>
          </w:p>
        </w:tc>
      </w:tr>
      <w:tr w:rsidR="004A5718" w:rsidRPr="00A02FAD" w14:paraId="617E10C9" w14:textId="77777777" w:rsidTr="0019585C">
        <w:tc>
          <w:tcPr>
            <w:tcW w:w="3178" w:type="dxa"/>
            <w:shd w:val="clear" w:color="auto" w:fill="DBE5F1" w:themeFill="accent1" w:themeFillTint="33"/>
          </w:tcPr>
          <w:p w14:paraId="3146D0C4" w14:textId="1C3F5761" w:rsidR="0061305A" w:rsidRPr="00B11C45" w:rsidRDefault="1BD0921B" w:rsidP="4F306A12">
            <w:pPr>
              <w:spacing w:line="259" w:lineRule="auto"/>
              <w:jc w:val="both"/>
              <w:rPr>
                <w:rFonts w:ascii="Avenir Next LT Pro" w:hAnsi="Avenir Next LT Pro" w:cs="Calibri"/>
                <w:b/>
                <w:sz w:val="20"/>
                <w:szCs w:val="20"/>
              </w:rPr>
            </w:pPr>
            <w:r w:rsidRPr="00B11C45">
              <w:rPr>
                <w:rFonts w:ascii="Avenir Next LT Pro" w:hAnsi="Avenir Next LT Pro" w:cs="Calibri"/>
                <w:b/>
                <w:sz w:val="20"/>
                <w:szCs w:val="20"/>
              </w:rPr>
              <w:t>Ju</w:t>
            </w:r>
            <w:r w:rsidR="00B11C45" w:rsidRPr="00B11C45">
              <w:rPr>
                <w:rFonts w:ascii="Avenir Next LT Pro" w:hAnsi="Avenir Next LT Pro" w:cs="Calibri"/>
                <w:b/>
                <w:sz w:val="20"/>
                <w:szCs w:val="20"/>
              </w:rPr>
              <w:t>ly 25</w:t>
            </w:r>
            <w:r w:rsidR="00E7EC1A" w:rsidRPr="00B11C45">
              <w:rPr>
                <w:rFonts w:ascii="Avenir Next LT Pro" w:hAnsi="Avenir Next LT Pro" w:cs="Calibri"/>
                <w:b/>
                <w:sz w:val="20"/>
                <w:szCs w:val="20"/>
              </w:rPr>
              <w:t>, 202</w:t>
            </w:r>
            <w:r w:rsidR="0B3CF39D" w:rsidRPr="00B11C45">
              <w:rPr>
                <w:rFonts w:ascii="Avenir Next LT Pro" w:hAnsi="Avenir Next LT Pro" w:cs="Calibri"/>
                <w:b/>
                <w:sz w:val="20"/>
                <w:szCs w:val="20"/>
              </w:rPr>
              <w:t>5</w:t>
            </w:r>
          </w:p>
        </w:tc>
        <w:tc>
          <w:tcPr>
            <w:tcW w:w="5940" w:type="dxa"/>
            <w:shd w:val="clear" w:color="auto" w:fill="DBE5F1" w:themeFill="accent1" w:themeFillTint="33"/>
          </w:tcPr>
          <w:p w14:paraId="04C3AADA" w14:textId="72645A0F" w:rsidR="0061305A" w:rsidRPr="00B11C45" w:rsidRDefault="0034605B" w:rsidP="4F306A12">
            <w:pPr>
              <w:jc w:val="both"/>
              <w:rPr>
                <w:rFonts w:ascii="Avenir Next LT Pro" w:eastAsia="Calibri" w:hAnsi="Avenir Next LT Pro" w:cs="Calibri"/>
                <w:i/>
                <w:iCs/>
                <w:sz w:val="20"/>
                <w:szCs w:val="20"/>
              </w:rPr>
            </w:pPr>
            <w:r w:rsidRPr="00B11C45">
              <w:rPr>
                <w:rFonts w:ascii="Avenir Next LT Pro" w:eastAsia="Calibri" w:hAnsi="Avenir Next LT Pro" w:cs="Calibri"/>
                <w:sz w:val="20"/>
                <w:szCs w:val="20"/>
              </w:rPr>
              <w:t>Proposals in response to RFP due</w:t>
            </w:r>
            <w:r w:rsidR="0061305A" w:rsidRPr="00B11C45">
              <w:rPr>
                <w:rFonts w:ascii="Avenir Next LT Pro" w:eastAsia="Calibri" w:hAnsi="Avenir Next LT Pro" w:cs="Calibri"/>
                <w:b/>
                <w:bCs/>
                <w:sz w:val="20"/>
                <w:szCs w:val="20"/>
              </w:rPr>
              <w:t xml:space="preserve"> by </w:t>
            </w:r>
            <w:r w:rsidR="27EFF24E" w:rsidRPr="2E1D54D4">
              <w:rPr>
                <w:rFonts w:ascii="Avenir Next LT Pro" w:eastAsia="Calibri" w:hAnsi="Avenir Next LT Pro" w:cs="Calibri"/>
                <w:b/>
                <w:bCs/>
                <w:sz w:val="20"/>
                <w:szCs w:val="20"/>
              </w:rPr>
              <w:t>5</w:t>
            </w:r>
            <w:r w:rsidR="0061305A" w:rsidRPr="00B11C45">
              <w:rPr>
                <w:rFonts w:ascii="Avenir Next LT Pro" w:eastAsia="Calibri" w:hAnsi="Avenir Next LT Pro" w:cs="Calibri"/>
                <w:b/>
                <w:bCs/>
                <w:sz w:val="20"/>
                <w:szCs w:val="20"/>
              </w:rPr>
              <w:t>:00 P</w:t>
            </w:r>
            <w:r w:rsidR="00B11C45" w:rsidRPr="00B11C45">
              <w:rPr>
                <w:rFonts w:ascii="Avenir Next LT Pro" w:eastAsia="Calibri" w:hAnsi="Avenir Next LT Pro" w:cs="Calibri"/>
                <w:b/>
                <w:bCs/>
                <w:sz w:val="20"/>
                <w:szCs w:val="20"/>
              </w:rPr>
              <w:t>.</w:t>
            </w:r>
            <w:r w:rsidR="0061305A" w:rsidRPr="00B11C45">
              <w:rPr>
                <w:rFonts w:ascii="Avenir Next LT Pro" w:eastAsia="Calibri" w:hAnsi="Avenir Next LT Pro" w:cs="Calibri"/>
                <w:b/>
                <w:bCs/>
                <w:sz w:val="20"/>
                <w:szCs w:val="20"/>
              </w:rPr>
              <w:t>M</w:t>
            </w:r>
            <w:r w:rsidR="00B11C45" w:rsidRPr="00B11C45">
              <w:rPr>
                <w:rFonts w:ascii="Avenir Next LT Pro" w:eastAsia="Calibri" w:hAnsi="Avenir Next LT Pro" w:cs="Calibri"/>
                <w:b/>
                <w:bCs/>
                <w:sz w:val="20"/>
                <w:szCs w:val="20"/>
              </w:rPr>
              <w:t>.</w:t>
            </w:r>
            <w:r w:rsidR="0061305A" w:rsidRPr="00B11C45">
              <w:rPr>
                <w:rFonts w:ascii="Avenir Next LT Pro" w:eastAsia="Calibri" w:hAnsi="Avenir Next LT Pro" w:cs="Calibri"/>
                <w:sz w:val="20"/>
                <w:szCs w:val="20"/>
              </w:rPr>
              <w:t xml:space="preserve">, </w:t>
            </w:r>
            <w:r w:rsidR="007C7D54">
              <w:rPr>
                <w:rFonts w:ascii="Avenir Next LT Pro" w:eastAsia="Calibri" w:hAnsi="Avenir Next LT Pro" w:cs="Calibri"/>
                <w:sz w:val="20"/>
                <w:szCs w:val="20"/>
              </w:rPr>
              <w:t>PDT</w:t>
            </w:r>
          </w:p>
        </w:tc>
      </w:tr>
      <w:tr w:rsidR="00145F48" w:rsidRPr="00A02FAD" w14:paraId="09BBD3FA" w14:textId="77777777" w:rsidTr="0019585C">
        <w:trPr>
          <w:trHeight w:val="300"/>
        </w:trPr>
        <w:tc>
          <w:tcPr>
            <w:tcW w:w="317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C56D393" w14:textId="740B03A6" w:rsidR="0061305A" w:rsidRPr="00B11C45" w:rsidRDefault="00B11C45" w:rsidP="4F306A12">
            <w:pPr>
              <w:jc w:val="both"/>
              <w:rPr>
                <w:rFonts w:ascii="Avenir Next LT Pro" w:eastAsia="Calibri" w:hAnsi="Avenir Next LT Pro" w:cs="Calibri"/>
                <w:b/>
                <w:sz w:val="20"/>
                <w:szCs w:val="20"/>
              </w:rPr>
            </w:pPr>
            <w:r w:rsidRPr="00B11C45">
              <w:rPr>
                <w:rFonts w:ascii="Avenir Next LT Pro" w:eastAsia="Calibri" w:hAnsi="Avenir Next LT Pro" w:cs="Calibri"/>
                <w:b/>
                <w:sz w:val="20"/>
                <w:szCs w:val="20"/>
              </w:rPr>
              <w:lastRenderedPageBreak/>
              <w:t>August 15</w:t>
            </w:r>
            <w:r w:rsidR="02BA0E6A" w:rsidRPr="00B11C45">
              <w:rPr>
                <w:rFonts w:ascii="Avenir Next LT Pro" w:eastAsia="Calibri" w:hAnsi="Avenir Next LT Pro" w:cs="Calibri"/>
                <w:b/>
                <w:sz w:val="20"/>
                <w:szCs w:val="20"/>
              </w:rPr>
              <w:t>,</w:t>
            </w:r>
            <w:r w:rsidR="664B871B" w:rsidRPr="00B11C45">
              <w:rPr>
                <w:rFonts w:ascii="Avenir Next LT Pro" w:eastAsia="Calibri" w:hAnsi="Avenir Next LT Pro" w:cs="Calibri"/>
                <w:b/>
                <w:sz w:val="20"/>
                <w:szCs w:val="20"/>
              </w:rPr>
              <w:t xml:space="preserve"> 202</w:t>
            </w:r>
            <w:r w:rsidR="0B3CF39D" w:rsidRPr="00B11C45">
              <w:rPr>
                <w:rFonts w:ascii="Avenir Next LT Pro" w:eastAsia="Calibri" w:hAnsi="Avenir Next LT Pro" w:cs="Calibri"/>
                <w:b/>
                <w:sz w:val="20"/>
                <w:szCs w:val="20"/>
              </w:rPr>
              <w:t>5</w:t>
            </w:r>
          </w:p>
        </w:tc>
        <w:tc>
          <w:tcPr>
            <w:tcW w:w="594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A977C22" w14:textId="26E285B3" w:rsidR="00107814" w:rsidRPr="00B11C45" w:rsidRDefault="00107814" w:rsidP="00107814">
            <w:pPr>
              <w:jc w:val="both"/>
              <w:rPr>
                <w:rFonts w:ascii="Avenir Next LT Pro" w:eastAsia="Calibri" w:hAnsi="Avenir Next LT Pro" w:cs="Calibri"/>
                <w:sz w:val="20"/>
                <w:szCs w:val="20"/>
              </w:rPr>
            </w:pPr>
            <w:r w:rsidRPr="00B11C45">
              <w:rPr>
                <w:rFonts w:ascii="Avenir Next LT Pro" w:eastAsia="Calibri" w:hAnsi="Avenir Next LT Pro" w:cs="Calibri"/>
                <w:sz w:val="20"/>
                <w:szCs w:val="20"/>
              </w:rPr>
              <w:t xml:space="preserve">Proposals are evaluated and highest-ranked Offeror(s) are </w:t>
            </w:r>
          </w:p>
          <w:p w14:paraId="69FF7F19" w14:textId="508226CD" w:rsidR="0061305A" w:rsidRPr="00B11C45" w:rsidRDefault="00107814" w:rsidP="00107814">
            <w:pPr>
              <w:jc w:val="both"/>
              <w:rPr>
                <w:rFonts w:ascii="Avenir Next LT Pro" w:eastAsia="Calibri" w:hAnsi="Avenir Next LT Pro" w:cs="Calibri"/>
                <w:i/>
                <w:iCs/>
                <w:sz w:val="20"/>
                <w:szCs w:val="20"/>
              </w:rPr>
            </w:pPr>
            <w:r w:rsidRPr="00B11C45">
              <w:rPr>
                <w:rFonts w:ascii="Avenir Next LT Pro" w:eastAsia="Calibri" w:hAnsi="Avenir Next LT Pro" w:cs="Calibri"/>
                <w:sz w:val="20"/>
                <w:szCs w:val="20"/>
              </w:rPr>
              <w:t>selected for interviews</w:t>
            </w:r>
          </w:p>
        </w:tc>
      </w:tr>
      <w:tr w:rsidR="00145F48" w:rsidRPr="00A02FAD" w14:paraId="47DCD84C" w14:textId="77777777" w:rsidTr="00A267E1">
        <w:trPr>
          <w:trHeight w:val="871"/>
        </w:trPr>
        <w:tc>
          <w:tcPr>
            <w:tcW w:w="3178" w:type="dxa"/>
            <w:tcBorders>
              <w:bottom w:val="single" w:sz="8" w:space="0" w:color="4F81BD" w:themeColor="accent1"/>
            </w:tcBorders>
            <w:shd w:val="clear" w:color="auto" w:fill="DBE5F1" w:themeFill="accent1" w:themeFillTint="33"/>
          </w:tcPr>
          <w:p w14:paraId="05BFD4E6" w14:textId="0EFA2D23" w:rsidR="0061305A" w:rsidRPr="00B11C45" w:rsidRDefault="00B11C45" w:rsidP="4F306A12">
            <w:pPr>
              <w:spacing w:line="259" w:lineRule="auto"/>
              <w:jc w:val="both"/>
              <w:rPr>
                <w:rFonts w:ascii="Avenir Next LT Pro" w:eastAsia="Calibri" w:hAnsi="Avenir Next LT Pro" w:cs="Calibri"/>
                <w:b/>
                <w:sz w:val="20"/>
                <w:szCs w:val="20"/>
              </w:rPr>
            </w:pPr>
            <w:r w:rsidRPr="00B11C45">
              <w:rPr>
                <w:rFonts w:ascii="Avenir Next LT Pro" w:eastAsia="Calibri" w:hAnsi="Avenir Next LT Pro" w:cs="Calibri"/>
                <w:b/>
                <w:sz w:val="20"/>
                <w:szCs w:val="20"/>
              </w:rPr>
              <w:t>August 28</w:t>
            </w:r>
            <w:r w:rsidR="67CE58AA" w:rsidRPr="00B11C45">
              <w:rPr>
                <w:rFonts w:ascii="Avenir Next LT Pro" w:eastAsia="Calibri" w:hAnsi="Avenir Next LT Pro" w:cs="Calibri"/>
                <w:b/>
                <w:sz w:val="20"/>
                <w:szCs w:val="20"/>
              </w:rPr>
              <w:t>, 202</w:t>
            </w:r>
            <w:r w:rsidR="4A0B555F" w:rsidRPr="00B11C45">
              <w:rPr>
                <w:rFonts w:ascii="Avenir Next LT Pro" w:eastAsia="Calibri" w:hAnsi="Avenir Next LT Pro" w:cs="Calibri"/>
                <w:b/>
                <w:sz w:val="20"/>
                <w:szCs w:val="20"/>
              </w:rPr>
              <w:t>5</w:t>
            </w:r>
          </w:p>
        </w:tc>
        <w:tc>
          <w:tcPr>
            <w:tcW w:w="5940" w:type="dxa"/>
            <w:tcBorders>
              <w:bottom w:val="single" w:sz="8" w:space="0" w:color="4F81BD" w:themeColor="accent1"/>
            </w:tcBorders>
            <w:shd w:val="clear" w:color="auto" w:fill="DBE5F1" w:themeFill="accent1" w:themeFillTint="33"/>
          </w:tcPr>
          <w:p w14:paraId="3B300C02" w14:textId="77777777" w:rsidR="001829AF" w:rsidRPr="00B11C45" w:rsidRDefault="001829AF" w:rsidP="001829AF">
            <w:pPr>
              <w:jc w:val="both"/>
              <w:rPr>
                <w:rFonts w:ascii="Avenir Next LT Pro" w:eastAsia="Calibri" w:hAnsi="Avenir Next LT Pro" w:cs="Calibri"/>
                <w:sz w:val="20"/>
                <w:szCs w:val="20"/>
              </w:rPr>
            </w:pPr>
            <w:r w:rsidRPr="00B11C45">
              <w:rPr>
                <w:rFonts w:ascii="Avenir Next LT Pro" w:eastAsia="Calibri" w:hAnsi="Avenir Next LT Pro" w:cs="Calibri"/>
                <w:sz w:val="20"/>
                <w:szCs w:val="20"/>
              </w:rPr>
              <w:t xml:space="preserve">Presentations, demonstrations, or interviews are completed, </w:t>
            </w:r>
          </w:p>
          <w:p w14:paraId="3D498736" w14:textId="77777777" w:rsidR="001829AF" w:rsidRPr="00B11C45" w:rsidRDefault="001829AF" w:rsidP="001829AF">
            <w:pPr>
              <w:jc w:val="both"/>
              <w:rPr>
                <w:rFonts w:ascii="Avenir Next LT Pro" w:eastAsia="Calibri" w:hAnsi="Avenir Next LT Pro" w:cs="Calibri"/>
                <w:sz w:val="20"/>
                <w:szCs w:val="20"/>
              </w:rPr>
            </w:pPr>
            <w:r w:rsidRPr="00B11C45">
              <w:rPr>
                <w:rFonts w:ascii="Avenir Next LT Pro" w:eastAsia="Calibri" w:hAnsi="Avenir Next LT Pro" w:cs="Calibri"/>
                <w:sz w:val="20"/>
                <w:szCs w:val="20"/>
              </w:rPr>
              <w:t xml:space="preserve">and a winning Offeror is selected in accordance with the </w:t>
            </w:r>
          </w:p>
          <w:p w14:paraId="2B571C13" w14:textId="48D4FE54" w:rsidR="0061305A" w:rsidRPr="00B11C45" w:rsidRDefault="001829AF" w:rsidP="001829AF">
            <w:pPr>
              <w:jc w:val="both"/>
              <w:rPr>
                <w:rFonts w:ascii="Avenir Next LT Pro" w:eastAsia="Calibri" w:hAnsi="Avenir Next LT Pro" w:cs="Calibri"/>
                <w:i/>
                <w:iCs/>
                <w:sz w:val="20"/>
                <w:szCs w:val="20"/>
              </w:rPr>
            </w:pPr>
            <w:r w:rsidRPr="00B11C45">
              <w:rPr>
                <w:rFonts w:ascii="Avenir Next LT Pro" w:eastAsia="Calibri" w:hAnsi="Avenir Next LT Pro" w:cs="Calibri"/>
                <w:sz w:val="20"/>
                <w:szCs w:val="20"/>
              </w:rPr>
              <w:t>evaluation selection methodology specified in the RFP</w:t>
            </w:r>
          </w:p>
        </w:tc>
      </w:tr>
      <w:tr w:rsidR="004C6A2B" w:rsidRPr="00A02FAD" w14:paraId="02683CD6" w14:textId="77777777" w:rsidTr="0019585C">
        <w:tc>
          <w:tcPr>
            <w:tcW w:w="3178" w:type="dxa"/>
            <w:tcBorders>
              <w:bottom w:val="single" w:sz="8" w:space="0" w:color="4F81BD" w:themeColor="accent1"/>
            </w:tcBorders>
            <w:shd w:val="clear" w:color="auto" w:fill="DBE5F1" w:themeFill="accent1" w:themeFillTint="33"/>
          </w:tcPr>
          <w:p w14:paraId="35494FD5" w14:textId="00CA2FB2" w:rsidR="004C6A2B" w:rsidRPr="0089353C" w:rsidRDefault="00CD2353" w:rsidP="4F306A12">
            <w:pPr>
              <w:spacing w:line="259" w:lineRule="auto"/>
              <w:jc w:val="both"/>
              <w:rPr>
                <w:rFonts w:ascii="Avenir Next LT Pro" w:eastAsia="Calibri" w:hAnsi="Avenir Next LT Pro" w:cs="Calibri"/>
                <w:b/>
                <w:sz w:val="20"/>
                <w:szCs w:val="20"/>
              </w:rPr>
            </w:pPr>
            <w:r>
              <w:rPr>
                <w:rFonts w:ascii="Avenir Next LT Pro" w:eastAsia="Calibri" w:hAnsi="Avenir Next LT Pro" w:cs="Calibri"/>
                <w:b/>
                <w:sz w:val="20"/>
                <w:szCs w:val="20"/>
              </w:rPr>
              <w:t xml:space="preserve">September </w:t>
            </w:r>
            <w:r w:rsidR="00657313">
              <w:rPr>
                <w:rFonts w:ascii="Avenir Next LT Pro" w:eastAsia="Calibri" w:hAnsi="Avenir Next LT Pro" w:cs="Calibri"/>
                <w:b/>
                <w:sz w:val="20"/>
                <w:szCs w:val="20"/>
              </w:rPr>
              <w:t>25</w:t>
            </w:r>
            <w:r w:rsidR="004C6A2B" w:rsidRPr="0089353C">
              <w:rPr>
                <w:rFonts w:ascii="Avenir Next LT Pro" w:eastAsia="Calibri" w:hAnsi="Avenir Next LT Pro" w:cs="Calibri"/>
                <w:b/>
                <w:sz w:val="20"/>
                <w:szCs w:val="20"/>
              </w:rPr>
              <w:t>, 2025</w:t>
            </w:r>
          </w:p>
        </w:tc>
        <w:tc>
          <w:tcPr>
            <w:tcW w:w="5940" w:type="dxa"/>
            <w:tcBorders>
              <w:bottom w:val="single" w:sz="8" w:space="0" w:color="4F81BD" w:themeColor="accent1"/>
            </w:tcBorders>
            <w:shd w:val="clear" w:color="auto" w:fill="DBE5F1" w:themeFill="accent1" w:themeFillTint="33"/>
          </w:tcPr>
          <w:p w14:paraId="58885D18" w14:textId="5D5ED533" w:rsidR="004C6A2B" w:rsidRPr="0089353C" w:rsidRDefault="007E64AB" w:rsidP="4F306A12">
            <w:pPr>
              <w:jc w:val="both"/>
              <w:rPr>
                <w:rFonts w:ascii="Avenir Next LT Pro" w:eastAsia="Calibri" w:hAnsi="Avenir Next LT Pro" w:cs="Calibri"/>
                <w:sz w:val="20"/>
                <w:szCs w:val="20"/>
              </w:rPr>
            </w:pPr>
            <w:r w:rsidRPr="0089353C">
              <w:rPr>
                <w:rFonts w:ascii="Avenir Next LT Pro" w:eastAsia="Calibri" w:hAnsi="Avenir Next LT Pro" w:cs="Calibri"/>
                <w:sz w:val="20"/>
                <w:szCs w:val="20"/>
              </w:rPr>
              <w:t>Contract n</w:t>
            </w:r>
            <w:r w:rsidR="004C6A2B" w:rsidRPr="0089353C">
              <w:rPr>
                <w:rFonts w:ascii="Avenir Next LT Pro" w:eastAsia="Calibri" w:hAnsi="Avenir Next LT Pro" w:cs="Calibri"/>
                <w:sz w:val="20"/>
                <w:szCs w:val="20"/>
              </w:rPr>
              <w:t xml:space="preserve">egotiations </w:t>
            </w:r>
            <w:r w:rsidR="00A267E1">
              <w:rPr>
                <w:rFonts w:ascii="Avenir Next LT Pro" w:eastAsia="Calibri" w:hAnsi="Avenir Next LT Pro" w:cs="Calibri"/>
                <w:sz w:val="20"/>
                <w:szCs w:val="20"/>
              </w:rPr>
              <w:t xml:space="preserve">are complete </w:t>
            </w:r>
          </w:p>
        </w:tc>
      </w:tr>
      <w:tr w:rsidR="00145F48" w:rsidRPr="00A02FAD" w14:paraId="680DA6AB" w14:textId="77777777" w:rsidTr="0019585C">
        <w:tc>
          <w:tcPr>
            <w:tcW w:w="3178" w:type="dxa"/>
            <w:tcBorders>
              <w:bottom w:val="single" w:sz="8" w:space="0" w:color="4F81BD" w:themeColor="accent1"/>
            </w:tcBorders>
            <w:shd w:val="clear" w:color="auto" w:fill="DBE5F1" w:themeFill="accent1" w:themeFillTint="33"/>
          </w:tcPr>
          <w:p w14:paraId="5F28B042" w14:textId="15472E26" w:rsidR="00DC1049" w:rsidRPr="0089353C" w:rsidRDefault="0031135E" w:rsidP="4F306A12">
            <w:pPr>
              <w:spacing w:line="259" w:lineRule="auto"/>
              <w:jc w:val="both"/>
              <w:rPr>
                <w:rFonts w:ascii="Avenir Next LT Pro" w:eastAsia="Calibri" w:hAnsi="Avenir Next LT Pro" w:cs="Calibri"/>
                <w:b/>
                <w:sz w:val="20"/>
                <w:szCs w:val="20"/>
              </w:rPr>
            </w:pPr>
            <w:r>
              <w:rPr>
                <w:rFonts w:ascii="Avenir Next LT Pro" w:eastAsia="Calibri" w:hAnsi="Avenir Next LT Pro" w:cs="Calibri"/>
                <w:b/>
                <w:sz w:val="20"/>
                <w:szCs w:val="20"/>
              </w:rPr>
              <w:t xml:space="preserve">September </w:t>
            </w:r>
            <w:r w:rsidR="00657313">
              <w:rPr>
                <w:rFonts w:ascii="Avenir Next LT Pro" w:eastAsia="Calibri" w:hAnsi="Avenir Next LT Pro" w:cs="Calibri"/>
                <w:b/>
                <w:sz w:val="20"/>
                <w:szCs w:val="20"/>
              </w:rPr>
              <w:t>25</w:t>
            </w:r>
            <w:r w:rsidR="2AFCBEB3" w:rsidRPr="0089353C">
              <w:rPr>
                <w:rFonts w:ascii="Avenir Next LT Pro" w:eastAsia="Calibri" w:hAnsi="Avenir Next LT Pro" w:cs="Calibri"/>
                <w:b/>
                <w:sz w:val="20"/>
                <w:szCs w:val="20"/>
              </w:rPr>
              <w:t>,</w:t>
            </w:r>
            <w:r w:rsidR="4D1DBDC8" w:rsidRPr="0089353C">
              <w:rPr>
                <w:rFonts w:ascii="Avenir Next LT Pro" w:eastAsia="Calibri" w:hAnsi="Avenir Next LT Pro" w:cs="Calibri"/>
                <w:b/>
                <w:sz w:val="20"/>
                <w:szCs w:val="20"/>
              </w:rPr>
              <w:t xml:space="preserve"> 202</w:t>
            </w:r>
            <w:r w:rsidR="19C60FF8" w:rsidRPr="0089353C">
              <w:rPr>
                <w:rFonts w:ascii="Avenir Next LT Pro" w:eastAsia="Calibri" w:hAnsi="Avenir Next LT Pro" w:cs="Calibri"/>
                <w:b/>
                <w:sz w:val="20"/>
                <w:szCs w:val="20"/>
              </w:rPr>
              <w:t>5</w:t>
            </w:r>
          </w:p>
        </w:tc>
        <w:tc>
          <w:tcPr>
            <w:tcW w:w="5940" w:type="dxa"/>
            <w:tcBorders>
              <w:bottom w:val="single" w:sz="8" w:space="0" w:color="4F81BD" w:themeColor="accent1"/>
            </w:tcBorders>
            <w:shd w:val="clear" w:color="auto" w:fill="DBE5F1" w:themeFill="accent1" w:themeFillTint="33"/>
          </w:tcPr>
          <w:p w14:paraId="36FECD10" w14:textId="3BF095D9" w:rsidR="00DC1049" w:rsidRPr="0089353C" w:rsidRDefault="00DC1049" w:rsidP="00D93EC1">
            <w:pPr>
              <w:jc w:val="both"/>
              <w:rPr>
                <w:rFonts w:ascii="Avenir Next LT Pro" w:eastAsia="Calibri" w:hAnsi="Avenir Next LT Pro" w:cs="Calibri"/>
                <w:sz w:val="20"/>
                <w:szCs w:val="20"/>
              </w:rPr>
            </w:pPr>
            <w:r w:rsidRPr="0089353C">
              <w:rPr>
                <w:rFonts w:ascii="Avenir Next LT Pro" w:eastAsia="Calibri" w:hAnsi="Avenir Next LT Pro" w:cs="Calibri"/>
                <w:sz w:val="20"/>
                <w:szCs w:val="20"/>
              </w:rPr>
              <w:t xml:space="preserve">Notice of Intent to Award published on PGE website </w:t>
            </w:r>
          </w:p>
        </w:tc>
      </w:tr>
      <w:tr w:rsidR="004A5718" w:rsidRPr="00A02FAD" w14:paraId="2E7913F3" w14:textId="77777777" w:rsidTr="0019585C">
        <w:tc>
          <w:tcPr>
            <w:tcW w:w="3178" w:type="dxa"/>
            <w:shd w:val="clear" w:color="auto" w:fill="FFFFFF" w:themeFill="background1"/>
          </w:tcPr>
          <w:p w14:paraId="7E62BBD0" w14:textId="1F6CC86B" w:rsidR="00E216EF" w:rsidRPr="0089353C" w:rsidRDefault="00AD64CB" w:rsidP="4F306A12">
            <w:pPr>
              <w:spacing w:line="259" w:lineRule="auto"/>
              <w:jc w:val="both"/>
              <w:rPr>
                <w:rFonts w:ascii="Avenir Next LT Pro" w:eastAsia="Calibri" w:hAnsi="Avenir Next LT Pro" w:cs="Calibri"/>
                <w:b/>
                <w:sz w:val="20"/>
                <w:szCs w:val="20"/>
              </w:rPr>
            </w:pPr>
            <w:r>
              <w:rPr>
                <w:rFonts w:ascii="Avenir Next LT Pro" w:eastAsia="Calibri" w:hAnsi="Avenir Next LT Pro" w:cs="Calibri"/>
                <w:b/>
                <w:sz w:val="20"/>
                <w:szCs w:val="20"/>
              </w:rPr>
              <w:t xml:space="preserve">November </w:t>
            </w:r>
            <w:r w:rsidR="00D07176">
              <w:rPr>
                <w:rFonts w:ascii="Avenir Next LT Pro" w:eastAsia="Calibri" w:hAnsi="Avenir Next LT Pro" w:cs="Calibri"/>
                <w:b/>
                <w:sz w:val="20"/>
                <w:szCs w:val="20"/>
              </w:rPr>
              <w:t>3</w:t>
            </w:r>
            <w:r w:rsidR="2AEB2C35" w:rsidRPr="0089353C">
              <w:rPr>
                <w:rFonts w:ascii="Avenir Next LT Pro" w:eastAsia="Calibri" w:hAnsi="Avenir Next LT Pro" w:cs="Calibri"/>
                <w:b/>
                <w:sz w:val="20"/>
                <w:szCs w:val="20"/>
              </w:rPr>
              <w:t>, 202</w:t>
            </w:r>
            <w:r w:rsidR="19C60FF8" w:rsidRPr="0089353C">
              <w:rPr>
                <w:rFonts w:ascii="Avenir Next LT Pro" w:eastAsia="Calibri" w:hAnsi="Avenir Next LT Pro" w:cs="Calibri"/>
                <w:b/>
                <w:sz w:val="20"/>
                <w:szCs w:val="20"/>
              </w:rPr>
              <w:t>5</w:t>
            </w:r>
          </w:p>
        </w:tc>
        <w:tc>
          <w:tcPr>
            <w:tcW w:w="5940" w:type="dxa"/>
            <w:shd w:val="clear" w:color="auto" w:fill="FFFFFF" w:themeFill="background1"/>
          </w:tcPr>
          <w:p w14:paraId="2CCC2375" w14:textId="47A90E03" w:rsidR="00E216EF" w:rsidRPr="0089353C" w:rsidRDefault="00122904" w:rsidP="00D93EC1">
            <w:pPr>
              <w:jc w:val="both"/>
              <w:rPr>
                <w:rFonts w:ascii="Avenir Next LT Pro" w:eastAsia="Calibri" w:hAnsi="Avenir Next LT Pro" w:cs="Calibri"/>
                <w:sz w:val="20"/>
                <w:szCs w:val="20"/>
              </w:rPr>
            </w:pPr>
            <w:r>
              <w:rPr>
                <w:rFonts w:ascii="Avenir Next LT Pro" w:eastAsia="Calibri" w:hAnsi="Avenir Next LT Pro" w:cs="Calibri"/>
                <w:sz w:val="20"/>
                <w:szCs w:val="20"/>
              </w:rPr>
              <w:t xml:space="preserve">Contract approval process completed </w:t>
            </w:r>
          </w:p>
        </w:tc>
      </w:tr>
      <w:tr w:rsidR="00122904" w:rsidRPr="00A02FAD" w14:paraId="30A6DCEB" w14:textId="77777777" w:rsidTr="0019585C">
        <w:tc>
          <w:tcPr>
            <w:tcW w:w="3178" w:type="dxa"/>
            <w:shd w:val="clear" w:color="auto" w:fill="FFFFFF" w:themeFill="background1"/>
          </w:tcPr>
          <w:p w14:paraId="7918E2D4" w14:textId="2DF18955" w:rsidR="00122904" w:rsidRPr="0089353C" w:rsidRDefault="00AD64CB" w:rsidP="00122904">
            <w:pPr>
              <w:spacing w:line="259" w:lineRule="auto"/>
              <w:jc w:val="both"/>
              <w:rPr>
                <w:rFonts w:ascii="Avenir Next LT Pro" w:eastAsia="Calibri" w:hAnsi="Avenir Next LT Pro" w:cs="Calibri"/>
                <w:b/>
                <w:sz w:val="20"/>
                <w:szCs w:val="20"/>
              </w:rPr>
            </w:pPr>
            <w:r>
              <w:rPr>
                <w:rFonts w:ascii="Avenir Next LT Pro" w:eastAsia="Calibri" w:hAnsi="Avenir Next LT Pro" w:cs="Calibri"/>
                <w:b/>
                <w:sz w:val="20"/>
                <w:szCs w:val="20"/>
              </w:rPr>
              <w:t xml:space="preserve">November </w:t>
            </w:r>
            <w:r w:rsidR="00D07176">
              <w:rPr>
                <w:rFonts w:ascii="Avenir Next LT Pro" w:eastAsia="Calibri" w:hAnsi="Avenir Next LT Pro" w:cs="Calibri"/>
                <w:b/>
                <w:sz w:val="20"/>
                <w:szCs w:val="20"/>
              </w:rPr>
              <w:t>10</w:t>
            </w:r>
            <w:r>
              <w:rPr>
                <w:rFonts w:ascii="Avenir Next LT Pro" w:eastAsia="Calibri" w:hAnsi="Avenir Next LT Pro" w:cs="Calibri"/>
                <w:b/>
                <w:sz w:val="20"/>
                <w:szCs w:val="20"/>
              </w:rPr>
              <w:t>, 2025</w:t>
            </w:r>
          </w:p>
        </w:tc>
        <w:tc>
          <w:tcPr>
            <w:tcW w:w="5940" w:type="dxa"/>
            <w:shd w:val="clear" w:color="auto" w:fill="FFFFFF" w:themeFill="background1"/>
          </w:tcPr>
          <w:p w14:paraId="4AC2DD0B" w14:textId="3B8B542B" w:rsidR="00122904" w:rsidRPr="0089353C" w:rsidRDefault="00122904" w:rsidP="00122904">
            <w:pPr>
              <w:jc w:val="both"/>
              <w:rPr>
                <w:rFonts w:ascii="Avenir Next LT Pro" w:eastAsia="Calibri" w:hAnsi="Avenir Next LT Pro" w:cs="Calibri"/>
                <w:sz w:val="20"/>
                <w:szCs w:val="20"/>
              </w:rPr>
            </w:pPr>
            <w:r>
              <w:rPr>
                <w:rFonts w:ascii="Avenir Next LT Pro" w:eastAsia="Calibri" w:hAnsi="Avenir Next LT Pro" w:cs="Calibri"/>
                <w:sz w:val="20"/>
                <w:szCs w:val="20"/>
              </w:rPr>
              <w:t xml:space="preserve">Finalize </w:t>
            </w:r>
            <w:r w:rsidRPr="00871B92">
              <w:rPr>
                <w:rFonts w:ascii="Avenir Next LT Pro" w:eastAsia="Calibri" w:hAnsi="Avenir Next LT Pro" w:cs="Calibri"/>
                <w:sz w:val="20"/>
                <w:szCs w:val="20"/>
              </w:rPr>
              <w:t xml:space="preserve">Contract </w:t>
            </w:r>
            <w:r>
              <w:rPr>
                <w:rFonts w:ascii="Avenir Next LT Pro" w:eastAsia="Calibri" w:hAnsi="Avenir Next LT Pro" w:cs="Calibri"/>
                <w:sz w:val="20"/>
                <w:szCs w:val="20"/>
              </w:rPr>
              <w:t xml:space="preserve">and </w:t>
            </w:r>
            <w:r w:rsidRPr="00871B92">
              <w:rPr>
                <w:rFonts w:ascii="Avenir Next LT Pro" w:eastAsia="Calibri" w:hAnsi="Avenir Next LT Pro" w:cs="Calibri"/>
                <w:sz w:val="20"/>
                <w:szCs w:val="20"/>
              </w:rPr>
              <w:t>Award</w:t>
            </w:r>
          </w:p>
        </w:tc>
      </w:tr>
    </w:tbl>
    <w:p w14:paraId="2B2BD963" w14:textId="77777777" w:rsidR="00DD13C4" w:rsidRPr="00A02FAD" w:rsidRDefault="00DD13C4" w:rsidP="00D93EC1">
      <w:pPr>
        <w:spacing w:before="120" w:after="120"/>
        <w:jc w:val="both"/>
        <w:rPr>
          <w:rFonts w:ascii="Avenir Next LT Pro" w:hAnsi="Avenir Next LT Pro" w:cs="Calibri"/>
          <w:color w:val="FF0000"/>
          <w:sz w:val="20"/>
          <w:szCs w:val="20"/>
          <w:highlight w:val="yellow"/>
        </w:rPr>
      </w:pPr>
    </w:p>
    <w:p w14:paraId="715E8C2A" w14:textId="2E098238" w:rsidR="00240A0B" w:rsidRPr="002F5BA0" w:rsidRDefault="00240A0B" w:rsidP="00240A0B">
      <w:pPr>
        <w:spacing w:before="120" w:after="120"/>
        <w:ind w:left="360"/>
        <w:jc w:val="both"/>
        <w:rPr>
          <w:rFonts w:ascii="Avenir Next LT Pro" w:hAnsi="Avenir Next LT Pro" w:cs="Calibri"/>
          <w:sz w:val="20"/>
          <w:szCs w:val="20"/>
        </w:rPr>
      </w:pPr>
      <w:r w:rsidRPr="002F5BA0">
        <w:rPr>
          <w:rFonts w:ascii="Avenir Next LT Pro" w:hAnsi="Avenir Next LT Pro" w:cs="Calibri"/>
          <w:sz w:val="20"/>
          <w:szCs w:val="20"/>
        </w:rPr>
        <w:t>There may be other time frames that could impact the above-mentioned timeline, such as:</w:t>
      </w:r>
    </w:p>
    <w:p w14:paraId="11C0F84B" w14:textId="05882768" w:rsidR="00240A0B" w:rsidRPr="002F5BA0" w:rsidRDefault="00240A0B" w:rsidP="00240A0B">
      <w:pPr>
        <w:spacing w:before="120" w:after="120"/>
        <w:ind w:left="360"/>
        <w:jc w:val="both"/>
        <w:rPr>
          <w:rFonts w:ascii="Avenir Next LT Pro" w:hAnsi="Avenir Next LT Pro" w:cs="Calibri"/>
          <w:sz w:val="20"/>
          <w:szCs w:val="20"/>
        </w:rPr>
      </w:pPr>
      <w:r w:rsidRPr="002F5BA0">
        <w:rPr>
          <w:rFonts w:ascii="Avenir Next LT Pro" w:hAnsi="Avenir Next LT Pro" w:cs="Calibri"/>
          <w:sz w:val="20"/>
          <w:szCs w:val="20"/>
        </w:rPr>
        <w:t>(</w:t>
      </w:r>
      <w:proofErr w:type="spellStart"/>
      <w:r w:rsidRPr="002F5BA0">
        <w:rPr>
          <w:rFonts w:ascii="Avenir Next LT Pro" w:hAnsi="Avenir Next LT Pro" w:cs="Calibri"/>
          <w:sz w:val="20"/>
          <w:szCs w:val="20"/>
        </w:rPr>
        <w:t>i</w:t>
      </w:r>
      <w:proofErr w:type="spellEnd"/>
      <w:r w:rsidRPr="002F5BA0">
        <w:rPr>
          <w:rFonts w:ascii="Avenir Next LT Pro" w:hAnsi="Avenir Next LT Pro" w:cs="Calibri"/>
          <w:sz w:val="20"/>
          <w:szCs w:val="20"/>
        </w:rPr>
        <w:t xml:space="preserve">) </w:t>
      </w:r>
      <w:r w:rsidRPr="002F5BA0">
        <w:rPr>
          <w:rFonts w:ascii="Avenir Next LT Pro" w:hAnsi="Avenir Next LT Pro" w:cs="Calibri"/>
          <w:b/>
          <w:bCs/>
          <w:sz w:val="20"/>
          <w:szCs w:val="20"/>
        </w:rPr>
        <w:t>Requests for clarifications</w:t>
      </w:r>
      <w:r w:rsidRPr="002F5BA0">
        <w:rPr>
          <w:rFonts w:ascii="Avenir Next LT Pro" w:hAnsi="Avenir Next LT Pro" w:cs="Calibri"/>
          <w:sz w:val="20"/>
          <w:szCs w:val="20"/>
        </w:rPr>
        <w:t>: If PGE seeks clarification or verification from the Offeror about its proposal, the Offeror will have two business days (or longer period if specified in writing by the SPOC) to provide the necessary information to PGE. Failure to meet this deadline will result in the proposal being declared non-responsive.  </w:t>
      </w:r>
    </w:p>
    <w:p w14:paraId="6E57E6EC" w14:textId="5C2C281B" w:rsidR="00240A0B" w:rsidRPr="002F5BA0" w:rsidRDefault="00240A0B" w:rsidP="00240A0B">
      <w:pPr>
        <w:spacing w:before="120" w:after="120"/>
        <w:ind w:left="360"/>
        <w:jc w:val="both"/>
        <w:rPr>
          <w:rFonts w:ascii="Avenir Next LT Pro" w:hAnsi="Avenir Next LT Pro" w:cs="Calibri"/>
          <w:sz w:val="20"/>
          <w:szCs w:val="20"/>
        </w:rPr>
      </w:pPr>
      <w:r w:rsidRPr="002F5BA0">
        <w:rPr>
          <w:rFonts w:ascii="Avenir Next LT Pro" w:hAnsi="Avenir Next LT Pro" w:cs="Calibri"/>
          <w:sz w:val="20"/>
          <w:szCs w:val="20"/>
        </w:rPr>
        <w:t xml:space="preserve">(ii) </w:t>
      </w:r>
      <w:r w:rsidRPr="002F5BA0">
        <w:rPr>
          <w:rFonts w:ascii="Avenir Next LT Pro" w:hAnsi="Avenir Next LT Pro" w:cs="Calibri"/>
          <w:b/>
          <w:bCs/>
          <w:sz w:val="20"/>
          <w:szCs w:val="20"/>
        </w:rPr>
        <w:t>Extension of Time</w:t>
      </w:r>
      <w:r w:rsidRPr="002F5BA0">
        <w:rPr>
          <w:rFonts w:ascii="Avenir Next LT Pro" w:hAnsi="Avenir Next LT Pro" w:cs="Calibri"/>
          <w:sz w:val="20"/>
          <w:szCs w:val="20"/>
        </w:rPr>
        <w:t>: If additional time is required by the Offeror, the SPOC may grant an extension. </w:t>
      </w:r>
    </w:p>
    <w:p w14:paraId="3D42DE13" w14:textId="5A701A50" w:rsidR="00240A0B" w:rsidRPr="002F5BA0" w:rsidRDefault="00240A0B" w:rsidP="00240A0B">
      <w:pPr>
        <w:spacing w:before="120" w:after="120"/>
        <w:ind w:left="360"/>
        <w:jc w:val="both"/>
        <w:rPr>
          <w:rFonts w:ascii="Avenir Next LT Pro" w:hAnsi="Avenir Next LT Pro" w:cs="Calibri"/>
          <w:sz w:val="20"/>
          <w:szCs w:val="20"/>
        </w:rPr>
      </w:pPr>
      <w:r w:rsidRPr="002F5BA0">
        <w:rPr>
          <w:rFonts w:ascii="Avenir Next LT Pro" w:hAnsi="Avenir Next LT Pro" w:cs="Calibri"/>
          <w:sz w:val="20"/>
          <w:szCs w:val="20"/>
        </w:rPr>
        <w:t xml:space="preserve">(iii) </w:t>
      </w:r>
      <w:r w:rsidRPr="002F5BA0">
        <w:rPr>
          <w:rFonts w:ascii="Avenir Next LT Pro" w:hAnsi="Avenir Next LT Pro" w:cs="Calibri"/>
          <w:b/>
          <w:bCs/>
          <w:sz w:val="20"/>
          <w:szCs w:val="20"/>
        </w:rPr>
        <w:t>Contract approval</w:t>
      </w:r>
      <w:r w:rsidRPr="002F5BA0">
        <w:rPr>
          <w:rFonts w:ascii="Avenir Next LT Pro" w:hAnsi="Avenir Next LT Pro" w:cs="Calibri"/>
          <w:sz w:val="20"/>
          <w:szCs w:val="20"/>
        </w:rPr>
        <w:t>: The funder may have additional approval requirements.  </w:t>
      </w:r>
    </w:p>
    <w:p w14:paraId="216C26B4" w14:textId="3E82814D" w:rsidR="00240A0B" w:rsidRPr="00A02FAD" w:rsidRDefault="00240A0B" w:rsidP="00D93EC1">
      <w:pPr>
        <w:spacing w:before="120" w:after="120"/>
        <w:jc w:val="both"/>
        <w:rPr>
          <w:rFonts w:ascii="Avenir Next LT Pro" w:hAnsi="Avenir Next LT Pro" w:cs="Calibri"/>
          <w:color w:val="FF0000"/>
          <w:sz w:val="20"/>
          <w:szCs w:val="20"/>
          <w:highlight w:val="yellow"/>
        </w:rPr>
        <w:sectPr w:rsidR="00240A0B" w:rsidRPr="00A02FAD" w:rsidSect="005B18DD">
          <w:headerReference w:type="first" r:id="rId19"/>
          <w:pgSz w:w="12240" w:h="15840" w:code="1"/>
          <w:pgMar w:top="576" w:right="1440" w:bottom="576" w:left="1440" w:header="720" w:footer="720" w:gutter="0"/>
          <w:cols w:space="720"/>
          <w:titlePg/>
          <w:docGrid w:linePitch="360"/>
        </w:sectPr>
      </w:pPr>
    </w:p>
    <w:p w14:paraId="4FF38312" w14:textId="0C71F7B1" w:rsidR="00B076B3" w:rsidRPr="000F17AD" w:rsidRDefault="00A85DD4" w:rsidP="00D93EC1">
      <w:pPr>
        <w:pStyle w:val="Title"/>
        <w:pBdr>
          <w:top w:val="single" w:sz="4" w:space="1" w:color="auto"/>
          <w:bottom w:val="single" w:sz="4" w:space="1" w:color="auto"/>
        </w:pBdr>
        <w:spacing w:before="120" w:after="120"/>
        <w:jc w:val="both"/>
        <w:outlineLvl w:val="0"/>
        <w:rPr>
          <w:rFonts w:ascii="Avenir Next LT Pro" w:hAnsi="Avenir Next LT Pro" w:cs="Calibri"/>
          <w:spacing w:val="20"/>
          <w:sz w:val="20"/>
          <w:szCs w:val="20"/>
          <w:lang w:val="en"/>
        </w:rPr>
      </w:pPr>
      <w:bookmarkStart w:id="99" w:name="_Toc438195285"/>
      <w:bookmarkStart w:id="100" w:name="_Toc200719259"/>
      <w:r w:rsidRPr="000F17AD">
        <w:rPr>
          <w:rFonts w:ascii="Avenir Next LT Pro" w:hAnsi="Avenir Next LT Pro" w:cs="Calibri"/>
          <w:spacing w:val="20"/>
          <w:sz w:val="20"/>
          <w:szCs w:val="20"/>
          <w:lang w:val="en"/>
        </w:rPr>
        <w:lastRenderedPageBreak/>
        <w:t>SECTION 4</w:t>
      </w:r>
      <w:r w:rsidR="00BB7BCD" w:rsidRPr="000F17AD">
        <w:rPr>
          <w:rFonts w:ascii="Avenir Next LT Pro" w:hAnsi="Avenir Next LT Pro" w:cs="Calibri"/>
          <w:spacing w:val="20"/>
          <w:sz w:val="20"/>
          <w:szCs w:val="20"/>
          <w:lang w:val="en"/>
        </w:rPr>
        <w:t xml:space="preserve">: </w:t>
      </w:r>
      <w:bookmarkEnd w:id="99"/>
      <w:r w:rsidR="000C2BF8" w:rsidRPr="000F17AD">
        <w:rPr>
          <w:rFonts w:ascii="Avenir Next LT Pro" w:hAnsi="Avenir Next LT Pro" w:cs="Calibri"/>
          <w:spacing w:val="20"/>
          <w:sz w:val="20"/>
          <w:szCs w:val="20"/>
          <w:lang w:val="en"/>
        </w:rPr>
        <w:t>EVALUATION PROCEDURES AND BASIS OF SELECTION</w:t>
      </w:r>
      <w:bookmarkEnd w:id="100"/>
      <w:r w:rsidR="000C2BF8" w:rsidRPr="000F17AD">
        <w:rPr>
          <w:rFonts w:ascii="Avenir Next LT Pro" w:hAnsi="Avenir Next LT Pro" w:cs="Calibri"/>
          <w:spacing w:val="20"/>
          <w:sz w:val="20"/>
          <w:szCs w:val="20"/>
          <w:lang w:val="en"/>
        </w:rPr>
        <w:t xml:space="preserve"> </w:t>
      </w:r>
    </w:p>
    <w:p w14:paraId="12DE94F5" w14:textId="7540E7ED" w:rsidR="00B076B3" w:rsidRPr="00DC53F4" w:rsidRDefault="00B076B3" w:rsidP="00662704">
      <w:pPr>
        <w:pStyle w:val="Heading2"/>
        <w:numPr>
          <w:ilvl w:val="0"/>
          <w:numId w:val="19"/>
        </w:numPr>
        <w:jc w:val="both"/>
        <w:rPr>
          <w:rFonts w:ascii="Avenir Next LT Pro" w:hAnsi="Avenir Next LT Pro"/>
          <w:sz w:val="20"/>
          <w:szCs w:val="20"/>
        </w:rPr>
      </w:pPr>
      <w:bookmarkStart w:id="101" w:name="_Toc200719260"/>
      <w:bookmarkStart w:id="102" w:name="_Toc438195286"/>
      <w:r w:rsidRPr="00DC53F4">
        <w:rPr>
          <w:rFonts w:ascii="Avenir Next LT Pro" w:hAnsi="Avenir Next LT Pro"/>
          <w:i w:val="0"/>
          <w:iCs w:val="0"/>
          <w:sz w:val="20"/>
          <w:szCs w:val="20"/>
        </w:rPr>
        <w:t>Evaluation Procedures</w:t>
      </w:r>
      <w:bookmarkEnd w:id="101"/>
    </w:p>
    <w:p w14:paraId="4603F4D7" w14:textId="15334373" w:rsidR="00803B28" w:rsidRPr="00DC53F4" w:rsidRDefault="00CF042E" w:rsidP="00803B28">
      <w:pPr>
        <w:ind w:left="360"/>
        <w:jc w:val="both"/>
        <w:rPr>
          <w:rFonts w:ascii="Avenir Next LT Pro" w:hAnsi="Avenir Next LT Pro"/>
          <w:sz w:val="20"/>
          <w:szCs w:val="20"/>
        </w:rPr>
      </w:pPr>
      <w:r w:rsidRPr="00DC53F4">
        <w:rPr>
          <w:rFonts w:ascii="Avenir Next LT Pro" w:hAnsi="Avenir Next LT Pro" w:cs="Arial"/>
          <w:sz w:val="20"/>
          <w:szCs w:val="20"/>
        </w:rPr>
        <w:t xml:space="preserve">Proposals </w:t>
      </w:r>
      <w:r w:rsidR="00B076B3" w:rsidRPr="00DC53F4">
        <w:rPr>
          <w:rFonts w:ascii="Avenir Next LT Pro" w:hAnsi="Avenir Next LT Pro" w:cs="Arial"/>
          <w:sz w:val="20"/>
          <w:szCs w:val="20"/>
        </w:rPr>
        <w:t>will be evaluated in accordance with the entire requirements of the</w:t>
      </w:r>
      <w:r w:rsidR="00803B28" w:rsidRPr="00DC53F4">
        <w:rPr>
          <w:rFonts w:ascii="Avenir Next LT Pro" w:hAnsi="Avenir Next LT Pro" w:cs="Arial"/>
          <w:sz w:val="20"/>
          <w:szCs w:val="20"/>
        </w:rPr>
        <w:t xml:space="preserve"> </w:t>
      </w:r>
      <w:r w:rsidR="00C9228D" w:rsidRPr="00DC53F4">
        <w:rPr>
          <w:rFonts w:ascii="Avenir Next LT Pro" w:hAnsi="Avenir Next LT Pro" w:cs="Arial"/>
          <w:sz w:val="20"/>
          <w:szCs w:val="20"/>
        </w:rPr>
        <w:t>RFP</w:t>
      </w:r>
      <w:r w:rsidR="00B076B3" w:rsidRPr="00DC53F4">
        <w:rPr>
          <w:rFonts w:ascii="Avenir Next LT Pro" w:hAnsi="Avenir Next LT Pro" w:cs="Arial"/>
          <w:sz w:val="20"/>
          <w:szCs w:val="20"/>
        </w:rPr>
        <w:t>. There are several steps in the evaluation process, which are described below. Even though the evaluation and selection will be conducted in steps, the fact that PGE has proceeded to a later step does not mean that PGE has conclusively determined that the</w:t>
      </w:r>
      <w:r w:rsidR="00803B28" w:rsidRPr="00DC53F4">
        <w:rPr>
          <w:rFonts w:ascii="Avenir Next LT Pro" w:hAnsi="Avenir Next LT Pro" w:cs="Arial"/>
          <w:sz w:val="20"/>
          <w:szCs w:val="20"/>
        </w:rPr>
        <w:t xml:space="preserve"> Offeror</w:t>
      </w:r>
      <w:r w:rsidR="00B076B3" w:rsidRPr="00DC53F4">
        <w:rPr>
          <w:rFonts w:ascii="Avenir Next LT Pro" w:hAnsi="Avenir Next LT Pro" w:cs="Arial"/>
          <w:sz w:val="20"/>
          <w:szCs w:val="20"/>
        </w:rPr>
        <w:t xml:space="preserve"> has successfully passed all the previous steps. PGE may conduct steps of the evaluation in parallel</w:t>
      </w:r>
      <w:r w:rsidR="00B076B3" w:rsidRPr="00DC53F4">
        <w:rPr>
          <w:rFonts w:ascii="Avenir Next LT Pro" w:hAnsi="Avenir Next LT Pro"/>
          <w:sz w:val="20"/>
          <w:szCs w:val="20"/>
        </w:rPr>
        <w:t>.</w:t>
      </w:r>
      <w:r w:rsidR="00B076B3" w:rsidRPr="00DC53F4">
        <w:rPr>
          <w:rFonts w:ascii="Avenir Next LT Pro" w:hAnsi="Avenir Next LT Pro" w:cs="Arial"/>
          <w:sz w:val="20"/>
          <w:szCs w:val="20"/>
        </w:rPr>
        <w:t xml:space="preserve"> </w:t>
      </w:r>
    </w:p>
    <w:p w14:paraId="1D62DEEC" w14:textId="77777777" w:rsidR="00803B28" w:rsidRPr="00DC53F4" w:rsidRDefault="00803B28" w:rsidP="00803B28">
      <w:pPr>
        <w:ind w:left="360"/>
        <w:jc w:val="both"/>
        <w:rPr>
          <w:rFonts w:ascii="Avenir Next LT Pro" w:hAnsi="Avenir Next LT Pro"/>
          <w:sz w:val="20"/>
          <w:szCs w:val="20"/>
        </w:rPr>
      </w:pPr>
    </w:p>
    <w:p w14:paraId="1DF2372F" w14:textId="559D5686" w:rsidR="00803B28" w:rsidRPr="00DC53F4" w:rsidRDefault="00B076B3" w:rsidP="008E52F5">
      <w:pPr>
        <w:ind w:left="360"/>
        <w:jc w:val="both"/>
        <w:rPr>
          <w:rFonts w:ascii="Avenir Next LT Pro" w:hAnsi="Avenir Next LT Pro"/>
          <w:sz w:val="20"/>
          <w:szCs w:val="20"/>
        </w:rPr>
      </w:pPr>
      <w:r w:rsidRPr="00DC53F4">
        <w:rPr>
          <w:rFonts w:ascii="Avenir Next LT Pro" w:hAnsi="Avenir Next LT Pro" w:cs="Arial"/>
          <w:sz w:val="20"/>
          <w:szCs w:val="20"/>
        </w:rPr>
        <w:t xml:space="preserve">An evaluation team composed of representatives of PGE </w:t>
      </w:r>
      <w:r w:rsidR="00803B28" w:rsidRPr="00DC53F4">
        <w:rPr>
          <w:rFonts w:ascii="Avenir Next LT Pro" w:hAnsi="Avenir Next LT Pro" w:cs="Arial"/>
          <w:sz w:val="20"/>
          <w:szCs w:val="20"/>
        </w:rPr>
        <w:t xml:space="preserve">and the Tribes </w:t>
      </w:r>
      <w:r w:rsidRPr="00DC53F4">
        <w:rPr>
          <w:rFonts w:ascii="Avenir Next LT Pro" w:hAnsi="Avenir Next LT Pro" w:cs="Arial"/>
          <w:sz w:val="20"/>
          <w:szCs w:val="20"/>
        </w:rPr>
        <w:t xml:space="preserve">will evaluate the </w:t>
      </w:r>
      <w:r w:rsidR="00803B28" w:rsidRPr="00DC53F4">
        <w:rPr>
          <w:rFonts w:ascii="Avenir Next LT Pro" w:hAnsi="Avenir Next LT Pro" w:cs="Arial"/>
          <w:sz w:val="20"/>
          <w:szCs w:val="20"/>
        </w:rPr>
        <w:t>proposals</w:t>
      </w:r>
      <w:r w:rsidRPr="00DC53F4">
        <w:rPr>
          <w:rFonts w:ascii="Avenir Next LT Pro" w:hAnsi="Avenir Next LT Pro" w:cs="Arial"/>
          <w:sz w:val="20"/>
          <w:szCs w:val="20"/>
        </w:rPr>
        <w:t xml:space="preserve">. PGE may hire any independent consultant, or use any PGE resources, to evaluate any </w:t>
      </w:r>
      <w:r w:rsidR="00803B28" w:rsidRPr="00DC53F4">
        <w:rPr>
          <w:rFonts w:ascii="Avenir Next LT Pro" w:hAnsi="Avenir Next LT Pro" w:cs="Arial"/>
          <w:sz w:val="20"/>
          <w:szCs w:val="20"/>
        </w:rPr>
        <w:t>proposal</w:t>
      </w:r>
      <w:r w:rsidRPr="00DC53F4">
        <w:rPr>
          <w:rFonts w:ascii="Avenir Next LT Pro" w:hAnsi="Avenir Next LT Pro" w:cs="Arial"/>
          <w:sz w:val="20"/>
          <w:szCs w:val="20"/>
        </w:rPr>
        <w:t xml:space="preserve">. Not all members of the evaluation team will necessarily participate in all aspects of the evaluation. </w:t>
      </w:r>
    </w:p>
    <w:p w14:paraId="030D9F50" w14:textId="494FC19E" w:rsidR="00F94188" w:rsidRPr="00B400F1" w:rsidRDefault="00EA389B" w:rsidP="00662704">
      <w:pPr>
        <w:pStyle w:val="Heading2"/>
        <w:numPr>
          <w:ilvl w:val="0"/>
          <w:numId w:val="19"/>
        </w:numPr>
        <w:jc w:val="both"/>
        <w:rPr>
          <w:rFonts w:ascii="Avenir Next LT Pro" w:hAnsi="Avenir Next LT Pro"/>
          <w:i w:val="0"/>
          <w:iCs w:val="0"/>
          <w:sz w:val="20"/>
          <w:szCs w:val="20"/>
        </w:rPr>
      </w:pPr>
      <w:bookmarkStart w:id="103" w:name="_Toc200719261"/>
      <w:r w:rsidRPr="00B400F1">
        <w:rPr>
          <w:rFonts w:ascii="Avenir Next LT Pro" w:hAnsi="Avenir Next LT Pro"/>
          <w:i w:val="0"/>
          <w:iCs w:val="0"/>
          <w:sz w:val="20"/>
          <w:szCs w:val="20"/>
        </w:rPr>
        <w:t>Technical Evaluation</w:t>
      </w:r>
      <w:bookmarkEnd w:id="103"/>
    </w:p>
    <w:p w14:paraId="328116B4" w14:textId="65230E2F" w:rsidR="00557859" w:rsidRPr="00B400F1" w:rsidRDefault="00EA389B" w:rsidP="00557859">
      <w:pPr>
        <w:ind w:left="360"/>
        <w:rPr>
          <w:rFonts w:ascii="Avenir Next LT Pro" w:hAnsi="Avenir Next LT Pro"/>
          <w:sz w:val="20"/>
          <w:szCs w:val="20"/>
        </w:rPr>
      </w:pPr>
      <w:r w:rsidRPr="00B400F1">
        <w:rPr>
          <w:rFonts w:ascii="Avenir Next LT Pro" w:hAnsi="Avenir Next LT Pro" w:cs="Arial"/>
          <w:b/>
          <w:bCs/>
          <w:sz w:val="20"/>
          <w:szCs w:val="20"/>
        </w:rPr>
        <w:t>Mandatory Technical Criteria</w:t>
      </w:r>
      <w:r w:rsidRPr="00B400F1">
        <w:rPr>
          <w:rFonts w:ascii="Avenir Next LT Pro" w:hAnsi="Avenir Next LT Pro" w:cs="Arial"/>
          <w:sz w:val="20"/>
          <w:szCs w:val="20"/>
        </w:rPr>
        <w:t xml:space="preserve">: Each </w:t>
      </w:r>
      <w:r w:rsidR="006F0C8A" w:rsidRPr="00B400F1">
        <w:rPr>
          <w:rFonts w:ascii="Avenir Next LT Pro" w:hAnsi="Avenir Next LT Pro" w:cs="Arial"/>
          <w:sz w:val="20"/>
          <w:szCs w:val="20"/>
        </w:rPr>
        <w:t xml:space="preserve">proposal </w:t>
      </w:r>
      <w:r w:rsidRPr="00B400F1">
        <w:rPr>
          <w:rFonts w:ascii="Avenir Next LT Pro" w:hAnsi="Avenir Next LT Pro" w:cs="Arial"/>
          <w:sz w:val="20"/>
          <w:szCs w:val="20"/>
        </w:rPr>
        <w:t>will be reviewed to determine whether it meets the mandatory requirements of the</w:t>
      </w:r>
      <w:r w:rsidR="002009D7" w:rsidRPr="00B400F1">
        <w:rPr>
          <w:rFonts w:ascii="Avenir Next LT Pro" w:hAnsi="Avenir Next LT Pro" w:cs="Arial"/>
          <w:sz w:val="20"/>
          <w:szCs w:val="20"/>
        </w:rPr>
        <w:t xml:space="preserve"> RFP</w:t>
      </w:r>
      <w:r w:rsidRPr="00B400F1">
        <w:rPr>
          <w:rFonts w:ascii="Avenir Next LT Pro" w:hAnsi="Avenir Next LT Pro" w:cs="Arial"/>
          <w:sz w:val="20"/>
          <w:szCs w:val="20"/>
        </w:rPr>
        <w:t>. All elements of the</w:t>
      </w:r>
      <w:r w:rsidR="002009D7" w:rsidRPr="00B400F1">
        <w:rPr>
          <w:rFonts w:ascii="Avenir Next LT Pro" w:hAnsi="Avenir Next LT Pro" w:cs="Arial"/>
          <w:sz w:val="20"/>
          <w:szCs w:val="20"/>
        </w:rPr>
        <w:t xml:space="preserve"> RFP</w:t>
      </w:r>
      <w:r w:rsidRPr="00B400F1">
        <w:rPr>
          <w:rFonts w:ascii="Avenir Next LT Pro" w:hAnsi="Avenir Next LT Pro" w:cs="Arial"/>
          <w:sz w:val="20"/>
          <w:szCs w:val="20"/>
        </w:rPr>
        <w:t xml:space="preserve"> that are mandatory requirements are identified specifically with the words “must” or “mandatory”. </w:t>
      </w:r>
      <w:r w:rsidR="006F0C8A" w:rsidRPr="00B400F1">
        <w:rPr>
          <w:rFonts w:ascii="Avenir Next LT Pro" w:hAnsi="Avenir Next LT Pro" w:cs="Arial"/>
          <w:sz w:val="20"/>
          <w:szCs w:val="20"/>
        </w:rPr>
        <w:t xml:space="preserve">Proposals </w:t>
      </w:r>
      <w:r w:rsidRPr="00B400F1">
        <w:rPr>
          <w:rFonts w:ascii="Avenir Next LT Pro" w:hAnsi="Avenir Next LT Pro" w:cs="Arial"/>
          <w:sz w:val="20"/>
          <w:szCs w:val="20"/>
        </w:rPr>
        <w:t xml:space="preserve">that do not comply with </w:t>
      </w:r>
      <w:r w:rsidR="00B400F1" w:rsidRPr="00B400F1">
        <w:rPr>
          <w:rFonts w:ascii="Avenir Next LT Pro" w:hAnsi="Avenir Next LT Pro" w:cs="Arial"/>
          <w:sz w:val="20"/>
          <w:szCs w:val="20"/>
        </w:rPr>
        <w:t>each</w:t>
      </w:r>
      <w:r w:rsidRPr="00B400F1">
        <w:rPr>
          <w:rFonts w:ascii="Avenir Next LT Pro" w:hAnsi="Avenir Next LT Pro" w:cs="Arial"/>
          <w:sz w:val="20"/>
          <w:szCs w:val="20"/>
        </w:rPr>
        <w:t xml:space="preserve"> mandatory requirement will be considered non-responsive and </w:t>
      </w:r>
      <w:r w:rsidR="00B400F1" w:rsidRPr="00B400F1">
        <w:rPr>
          <w:rFonts w:ascii="Avenir Next LT Pro" w:hAnsi="Avenir Next LT Pro" w:cs="Arial"/>
          <w:sz w:val="20"/>
          <w:szCs w:val="20"/>
        </w:rPr>
        <w:t xml:space="preserve">will </w:t>
      </w:r>
      <w:r w:rsidRPr="00B400F1">
        <w:rPr>
          <w:rFonts w:ascii="Avenir Next LT Pro" w:hAnsi="Avenir Next LT Pro" w:cs="Arial"/>
          <w:sz w:val="20"/>
          <w:szCs w:val="20"/>
        </w:rPr>
        <w:t xml:space="preserve">be disqualified. The mandatory evaluation criteria are described in </w:t>
      </w:r>
      <w:r w:rsidR="00D7593A" w:rsidRPr="00B400F1">
        <w:rPr>
          <w:rFonts w:ascii="Avenir Next LT Pro" w:hAnsi="Avenir Next LT Pro" w:cs="Arial"/>
          <w:sz w:val="20"/>
          <w:szCs w:val="20"/>
        </w:rPr>
        <w:t>Annex</w:t>
      </w:r>
      <w:r w:rsidR="00021757" w:rsidRPr="00B400F1">
        <w:rPr>
          <w:rFonts w:ascii="Avenir Next LT Pro" w:hAnsi="Avenir Next LT Pro" w:cs="Arial"/>
          <w:sz w:val="20"/>
          <w:szCs w:val="20"/>
        </w:rPr>
        <w:t xml:space="preserve"> C of this</w:t>
      </w:r>
      <w:r w:rsidR="00090D39" w:rsidRPr="00B400F1">
        <w:rPr>
          <w:rFonts w:ascii="Avenir Next LT Pro" w:hAnsi="Avenir Next LT Pro" w:cs="Arial"/>
          <w:sz w:val="20"/>
          <w:szCs w:val="20"/>
        </w:rPr>
        <w:t xml:space="preserve"> RFP. </w:t>
      </w:r>
    </w:p>
    <w:p w14:paraId="4071D65D" w14:textId="77777777" w:rsidR="00557859" w:rsidRPr="00A02FAD" w:rsidRDefault="00557859" w:rsidP="00557859">
      <w:pPr>
        <w:ind w:left="360"/>
        <w:rPr>
          <w:rFonts w:ascii="Avenir Next LT Pro" w:hAnsi="Avenir Next LT Pro" w:cs="Arial"/>
          <w:b/>
          <w:bCs/>
          <w:sz w:val="20"/>
          <w:szCs w:val="20"/>
          <w:highlight w:val="yellow"/>
        </w:rPr>
      </w:pPr>
    </w:p>
    <w:p w14:paraId="204FA561" w14:textId="0171209D" w:rsidR="009A158E" w:rsidRPr="00B400F1" w:rsidRDefault="00EA389B" w:rsidP="009A158E">
      <w:pPr>
        <w:ind w:left="360"/>
        <w:rPr>
          <w:rFonts w:ascii="Avenir Next LT Pro" w:hAnsi="Avenir Next LT Pro" w:cs="Arial"/>
          <w:sz w:val="20"/>
          <w:szCs w:val="20"/>
        </w:rPr>
      </w:pPr>
      <w:r w:rsidRPr="00B400F1">
        <w:rPr>
          <w:rFonts w:ascii="Avenir Next LT Pro" w:hAnsi="Avenir Next LT Pro" w:cs="Arial"/>
          <w:b/>
          <w:bCs/>
          <w:sz w:val="20"/>
          <w:szCs w:val="20"/>
        </w:rPr>
        <w:t>Point-Rated Criteria</w:t>
      </w:r>
      <w:r w:rsidRPr="00B400F1">
        <w:rPr>
          <w:rFonts w:ascii="Avenir Next LT Pro" w:hAnsi="Avenir Next LT Pro" w:cs="Arial"/>
          <w:sz w:val="20"/>
          <w:szCs w:val="20"/>
        </w:rPr>
        <w:t xml:space="preserve">: Each </w:t>
      </w:r>
      <w:r w:rsidR="00557859" w:rsidRPr="00B400F1">
        <w:rPr>
          <w:rFonts w:ascii="Avenir Next LT Pro" w:hAnsi="Avenir Next LT Pro" w:cs="Arial"/>
          <w:sz w:val="20"/>
          <w:szCs w:val="20"/>
        </w:rPr>
        <w:t xml:space="preserve">proposal </w:t>
      </w:r>
      <w:r w:rsidRPr="00B400F1">
        <w:rPr>
          <w:rFonts w:ascii="Avenir Next LT Pro" w:hAnsi="Avenir Next LT Pro" w:cs="Arial"/>
          <w:sz w:val="20"/>
          <w:szCs w:val="20"/>
        </w:rPr>
        <w:t xml:space="preserve">will be </w:t>
      </w:r>
      <w:r w:rsidR="00557859" w:rsidRPr="00B400F1">
        <w:rPr>
          <w:rFonts w:ascii="Avenir Next LT Pro" w:hAnsi="Avenir Next LT Pro" w:cs="Arial"/>
          <w:sz w:val="20"/>
          <w:szCs w:val="20"/>
        </w:rPr>
        <w:t xml:space="preserve">scored in accordance with the criteria described in </w:t>
      </w:r>
      <w:r w:rsidR="00D7593A" w:rsidRPr="00B400F1">
        <w:rPr>
          <w:rFonts w:ascii="Avenir Next LT Pro" w:hAnsi="Avenir Next LT Pro" w:cs="Arial"/>
          <w:sz w:val="20"/>
          <w:szCs w:val="20"/>
        </w:rPr>
        <w:t>Annex</w:t>
      </w:r>
      <w:r w:rsidR="00177178" w:rsidRPr="00B400F1">
        <w:rPr>
          <w:rFonts w:ascii="Avenir Next LT Pro" w:hAnsi="Avenir Next LT Pro" w:cs="Arial"/>
          <w:sz w:val="20"/>
          <w:szCs w:val="20"/>
        </w:rPr>
        <w:t xml:space="preserve"> D of </w:t>
      </w:r>
      <w:r w:rsidR="00090D39" w:rsidRPr="00B400F1">
        <w:rPr>
          <w:rFonts w:ascii="Avenir Next LT Pro" w:hAnsi="Avenir Next LT Pro" w:cs="Arial"/>
          <w:sz w:val="20"/>
          <w:szCs w:val="20"/>
        </w:rPr>
        <w:t>th</w:t>
      </w:r>
      <w:r w:rsidR="009C1E85" w:rsidRPr="00B400F1">
        <w:rPr>
          <w:rFonts w:ascii="Avenir Next LT Pro" w:hAnsi="Avenir Next LT Pro" w:cs="Arial"/>
          <w:sz w:val="20"/>
          <w:szCs w:val="20"/>
        </w:rPr>
        <w:t xml:space="preserve">is RFP. </w:t>
      </w:r>
    </w:p>
    <w:p w14:paraId="4204E374" w14:textId="66464841" w:rsidR="00F561DA" w:rsidRPr="00B400F1" w:rsidRDefault="003307C2" w:rsidP="00662704">
      <w:pPr>
        <w:pStyle w:val="Heading2"/>
        <w:numPr>
          <w:ilvl w:val="0"/>
          <w:numId w:val="19"/>
        </w:numPr>
        <w:rPr>
          <w:rFonts w:ascii="Avenir Next LT Pro" w:hAnsi="Avenir Next LT Pro"/>
          <w:sz w:val="20"/>
          <w:szCs w:val="20"/>
        </w:rPr>
      </w:pPr>
      <w:bookmarkStart w:id="104" w:name="_Toc200719262"/>
      <w:r w:rsidRPr="00B400F1">
        <w:rPr>
          <w:rFonts w:ascii="Avenir Next LT Pro" w:hAnsi="Avenir Next LT Pro"/>
          <w:i w:val="0"/>
          <w:iCs w:val="0"/>
          <w:sz w:val="20"/>
          <w:szCs w:val="20"/>
        </w:rPr>
        <w:t>Financial Evaluation</w:t>
      </w:r>
      <w:bookmarkEnd w:id="104"/>
      <w:r w:rsidRPr="00B400F1">
        <w:rPr>
          <w:rFonts w:ascii="Avenir Next LT Pro" w:hAnsi="Avenir Next LT Pro"/>
          <w:i w:val="0"/>
          <w:iCs w:val="0"/>
          <w:sz w:val="20"/>
          <w:szCs w:val="20"/>
        </w:rPr>
        <w:t xml:space="preserve"> </w:t>
      </w:r>
    </w:p>
    <w:p w14:paraId="4731808E" w14:textId="7B5A697E" w:rsidR="009A158E" w:rsidRPr="00B400F1" w:rsidRDefault="003307C2" w:rsidP="009A158E">
      <w:pPr>
        <w:ind w:firstLine="360"/>
        <w:jc w:val="both"/>
        <w:rPr>
          <w:rFonts w:ascii="Avenir Next LT Pro" w:hAnsi="Avenir Next LT Pro" w:cs="Arial"/>
          <w:sz w:val="20"/>
          <w:szCs w:val="20"/>
        </w:rPr>
      </w:pPr>
      <w:r w:rsidRPr="00B400F1">
        <w:rPr>
          <w:rFonts w:ascii="Avenir Next LT Pro" w:hAnsi="Avenir Next LT Pro" w:cs="Arial"/>
          <w:sz w:val="20"/>
          <w:szCs w:val="20"/>
        </w:rPr>
        <w:t xml:space="preserve">The financial evaluation will be conducted </w:t>
      </w:r>
      <w:r w:rsidR="00AB55A3" w:rsidRPr="00B400F1">
        <w:rPr>
          <w:rFonts w:ascii="Avenir Next LT Pro" w:hAnsi="Avenir Next LT Pro" w:cs="Arial"/>
          <w:sz w:val="20"/>
          <w:szCs w:val="20"/>
        </w:rPr>
        <w:t>in accordance with</w:t>
      </w:r>
      <w:r w:rsidRPr="00B400F1">
        <w:rPr>
          <w:rFonts w:ascii="Avenir Next LT Pro" w:hAnsi="Avenir Next LT Pro" w:cs="Arial"/>
          <w:sz w:val="20"/>
          <w:szCs w:val="20"/>
        </w:rPr>
        <w:t xml:space="preserve"> </w:t>
      </w:r>
      <w:r w:rsidR="00D7593A" w:rsidRPr="00B400F1">
        <w:rPr>
          <w:rFonts w:ascii="Avenir Next LT Pro" w:hAnsi="Avenir Next LT Pro" w:cs="Arial"/>
          <w:sz w:val="20"/>
          <w:szCs w:val="20"/>
        </w:rPr>
        <w:t>Annex</w:t>
      </w:r>
      <w:r w:rsidR="00AB55A3" w:rsidRPr="00B400F1">
        <w:rPr>
          <w:rFonts w:ascii="Avenir Next LT Pro" w:hAnsi="Avenir Next LT Pro" w:cs="Arial"/>
          <w:sz w:val="20"/>
          <w:szCs w:val="20"/>
        </w:rPr>
        <w:t xml:space="preserve"> B – </w:t>
      </w:r>
      <w:r w:rsidR="009C1E85" w:rsidRPr="00B400F1">
        <w:rPr>
          <w:rFonts w:ascii="Avenir Next LT Pro" w:hAnsi="Avenir Next LT Pro" w:cs="Arial"/>
          <w:sz w:val="20"/>
          <w:szCs w:val="20"/>
        </w:rPr>
        <w:t xml:space="preserve">Basis of Payment. </w:t>
      </w:r>
    </w:p>
    <w:p w14:paraId="468A59CA" w14:textId="143335D7" w:rsidR="00E03D92" w:rsidRPr="00D22698" w:rsidRDefault="000C180C" w:rsidP="00662704">
      <w:pPr>
        <w:pStyle w:val="Heading2"/>
        <w:numPr>
          <w:ilvl w:val="0"/>
          <w:numId w:val="19"/>
        </w:numPr>
        <w:jc w:val="both"/>
        <w:rPr>
          <w:rFonts w:ascii="Avenir Next LT Pro" w:hAnsi="Avenir Next LT Pro"/>
          <w:i w:val="0"/>
          <w:iCs w:val="0"/>
          <w:sz w:val="20"/>
          <w:szCs w:val="20"/>
        </w:rPr>
      </w:pPr>
      <w:bookmarkStart w:id="105" w:name="_Toc200719263"/>
      <w:r w:rsidRPr="00D22698">
        <w:rPr>
          <w:rFonts w:ascii="Avenir Next LT Pro" w:hAnsi="Avenir Next LT Pro"/>
          <w:i w:val="0"/>
          <w:iCs w:val="0"/>
          <w:sz w:val="20"/>
          <w:szCs w:val="20"/>
        </w:rPr>
        <w:t>Method of Award</w:t>
      </w:r>
      <w:r w:rsidR="003307C2" w:rsidRPr="00D22698">
        <w:rPr>
          <w:rFonts w:ascii="Avenir Next LT Pro" w:hAnsi="Avenir Next LT Pro"/>
          <w:i w:val="0"/>
          <w:iCs w:val="0"/>
          <w:sz w:val="20"/>
          <w:szCs w:val="20"/>
        </w:rPr>
        <w:t xml:space="preserve"> </w:t>
      </w:r>
      <w:r w:rsidR="00685E6C" w:rsidRPr="00D22698">
        <w:rPr>
          <w:rFonts w:ascii="Avenir Next LT Pro" w:hAnsi="Avenir Next LT Pro"/>
          <w:i w:val="0"/>
          <w:iCs w:val="0"/>
          <w:sz w:val="20"/>
          <w:szCs w:val="20"/>
        </w:rPr>
        <w:t xml:space="preserve">- Highest Combined Rating of Technical </w:t>
      </w:r>
      <w:r w:rsidR="00EB6659" w:rsidRPr="00D22698">
        <w:rPr>
          <w:rFonts w:ascii="Avenir Next LT Pro" w:hAnsi="Avenir Next LT Pro"/>
          <w:i w:val="0"/>
          <w:iCs w:val="0"/>
          <w:sz w:val="20"/>
          <w:szCs w:val="20"/>
        </w:rPr>
        <w:t>Score</w:t>
      </w:r>
      <w:r w:rsidR="00F54C72" w:rsidRPr="00D22698">
        <w:rPr>
          <w:rFonts w:ascii="Avenir Next LT Pro" w:hAnsi="Avenir Next LT Pro"/>
          <w:i w:val="0"/>
          <w:iCs w:val="0"/>
          <w:sz w:val="20"/>
          <w:szCs w:val="20"/>
        </w:rPr>
        <w:t xml:space="preserve"> </w:t>
      </w:r>
      <w:r w:rsidR="00D22698" w:rsidRPr="00D22698">
        <w:rPr>
          <w:rFonts w:ascii="Avenir Next LT Pro" w:hAnsi="Avenir Next LT Pro"/>
          <w:i w:val="0"/>
          <w:iCs w:val="0"/>
          <w:sz w:val="20"/>
          <w:szCs w:val="20"/>
        </w:rPr>
        <w:t xml:space="preserve">(50%) </w:t>
      </w:r>
      <w:r w:rsidR="00685E6C" w:rsidRPr="00D22698">
        <w:rPr>
          <w:rFonts w:ascii="Avenir Next LT Pro" w:hAnsi="Avenir Next LT Pro"/>
          <w:i w:val="0"/>
          <w:iCs w:val="0"/>
          <w:sz w:val="20"/>
          <w:szCs w:val="20"/>
        </w:rPr>
        <w:t xml:space="preserve">and </w:t>
      </w:r>
      <w:r w:rsidR="00F54C72" w:rsidRPr="00D22698">
        <w:rPr>
          <w:rFonts w:ascii="Avenir Next LT Pro" w:hAnsi="Avenir Next LT Pro"/>
          <w:i w:val="0"/>
          <w:iCs w:val="0"/>
          <w:sz w:val="20"/>
          <w:szCs w:val="20"/>
        </w:rPr>
        <w:t>Price</w:t>
      </w:r>
      <w:r w:rsidR="00D22698" w:rsidRPr="00D22698">
        <w:rPr>
          <w:rFonts w:ascii="Avenir Next LT Pro" w:hAnsi="Avenir Next LT Pro"/>
          <w:i w:val="0"/>
          <w:iCs w:val="0"/>
          <w:sz w:val="20"/>
          <w:szCs w:val="20"/>
        </w:rPr>
        <w:t xml:space="preserve"> (50%)</w:t>
      </w:r>
      <w:bookmarkEnd w:id="105"/>
    </w:p>
    <w:p w14:paraId="2242EA05" w14:textId="31BAB0B8" w:rsidR="00732763" w:rsidRPr="00D22698" w:rsidRDefault="00732763" w:rsidP="00662704">
      <w:pPr>
        <w:pStyle w:val="ListParagraph"/>
        <w:numPr>
          <w:ilvl w:val="0"/>
          <w:numId w:val="11"/>
        </w:numPr>
        <w:jc w:val="both"/>
        <w:rPr>
          <w:rFonts w:ascii="Avenir Next LT Pro" w:hAnsi="Avenir Next LT Pro"/>
          <w:sz w:val="20"/>
          <w:szCs w:val="20"/>
        </w:rPr>
      </w:pPr>
      <w:r w:rsidRPr="00D22698">
        <w:rPr>
          <w:rFonts w:ascii="Avenir Next LT Pro" w:hAnsi="Avenir Next LT Pro"/>
          <w:sz w:val="20"/>
          <w:szCs w:val="20"/>
        </w:rPr>
        <w:t xml:space="preserve">To be declared responsive, a </w:t>
      </w:r>
      <w:r w:rsidR="00D8772A" w:rsidRPr="00D22698">
        <w:rPr>
          <w:rFonts w:ascii="Avenir Next LT Pro" w:hAnsi="Avenir Next LT Pro"/>
          <w:sz w:val="20"/>
          <w:szCs w:val="20"/>
        </w:rPr>
        <w:t xml:space="preserve">proposal </w:t>
      </w:r>
      <w:r w:rsidRPr="00D22698">
        <w:rPr>
          <w:rFonts w:ascii="Avenir Next LT Pro" w:hAnsi="Avenir Next LT Pro"/>
          <w:sz w:val="20"/>
          <w:szCs w:val="20"/>
        </w:rPr>
        <w:t xml:space="preserve">must: </w:t>
      </w:r>
    </w:p>
    <w:p w14:paraId="34F42BBD" w14:textId="03E4995F" w:rsidR="00732763" w:rsidRPr="00D22698" w:rsidRDefault="00821F0F" w:rsidP="00662704">
      <w:pPr>
        <w:pStyle w:val="ListParagraph"/>
        <w:numPr>
          <w:ilvl w:val="0"/>
          <w:numId w:val="10"/>
        </w:numPr>
        <w:ind w:left="990" w:hanging="90"/>
        <w:jc w:val="both"/>
        <w:rPr>
          <w:rFonts w:ascii="Avenir Next LT Pro" w:hAnsi="Avenir Next LT Pro"/>
          <w:sz w:val="20"/>
          <w:szCs w:val="20"/>
        </w:rPr>
      </w:pPr>
      <w:r w:rsidRPr="00D22698">
        <w:rPr>
          <w:rFonts w:ascii="Avenir Next LT Pro" w:hAnsi="Avenir Next LT Pro"/>
          <w:sz w:val="20"/>
          <w:szCs w:val="20"/>
        </w:rPr>
        <w:t>c</w:t>
      </w:r>
      <w:r w:rsidR="00732763" w:rsidRPr="00D22698">
        <w:rPr>
          <w:rFonts w:ascii="Avenir Next LT Pro" w:hAnsi="Avenir Next LT Pro"/>
          <w:sz w:val="20"/>
          <w:szCs w:val="20"/>
        </w:rPr>
        <w:t xml:space="preserve">omply with all the requirements of the solicitation; and </w:t>
      </w:r>
    </w:p>
    <w:p w14:paraId="044E5619" w14:textId="18294FBC" w:rsidR="00732763" w:rsidRPr="00D22698" w:rsidRDefault="00732763" w:rsidP="00662704">
      <w:pPr>
        <w:pStyle w:val="ListParagraph"/>
        <w:numPr>
          <w:ilvl w:val="0"/>
          <w:numId w:val="10"/>
        </w:numPr>
        <w:ind w:left="990" w:hanging="90"/>
        <w:jc w:val="both"/>
        <w:rPr>
          <w:rFonts w:ascii="Avenir Next LT Pro" w:hAnsi="Avenir Next LT Pro"/>
          <w:sz w:val="20"/>
          <w:szCs w:val="20"/>
        </w:rPr>
      </w:pPr>
      <w:r w:rsidRPr="00D22698">
        <w:rPr>
          <w:rFonts w:ascii="Avenir Next LT Pro" w:hAnsi="Avenir Next LT Pro"/>
          <w:sz w:val="20"/>
          <w:szCs w:val="20"/>
        </w:rPr>
        <w:t>meet all mandatory criteria</w:t>
      </w:r>
      <w:r w:rsidR="00612B6E" w:rsidRPr="00D22698">
        <w:rPr>
          <w:rFonts w:ascii="Avenir Next LT Pro" w:hAnsi="Avenir Next LT Pro"/>
          <w:sz w:val="20"/>
          <w:szCs w:val="20"/>
        </w:rPr>
        <w:t>.</w:t>
      </w:r>
    </w:p>
    <w:p w14:paraId="6C965EB6" w14:textId="77777777" w:rsidR="00612B6E" w:rsidRPr="00D22698" w:rsidRDefault="00612B6E" w:rsidP="00612B6E">
      <w:pPr>
        <w:pStyle w:val="ListParagraph"/>
        <w:ind w:left="990"/>
        <w:jc w:val="both"/>
        <w:rPr>
          <w:rFonts w:ascii="Avenir Next LT Pro" w:hAnsi="Avenir Next LT Pro"/>
          <w:sz w:val="20"/>
          <w:szCs w:val="20"/>
        </w:rPr>
      </w:pPr>
    </w:p>
    <w:p w14:paraId="04D109E9" w14:textId="6CCA793C" w:rsidR="00D97EBF" w:rsidRPr="00D22698" w:rsidRDefault="00BA141B" w:rsidP="00662704">
      <w:pPr>
        <w:pStyle w:val="ListParagraph"/>
        <w:numPr>
          <w:ilvl w:val="0"/>
          <w:numId w:val="11"/>
        </w:numPr>
        <w:jc w:val="both"/>
        <w:rPr>
          <w:rFonts w:ascii="Avenir Next LT Pro" w:hAnsi="Avenir Next LT Pro"/>
          <w:sz w:val="20"/>
          <w:szCs w:val="20"/>
        </w:rPr>
      </w:pPr>
      <w:r w:rsidRPr="00D22698">
        <w:rPr>
          <w:rFonts w:ascii="Avenir Next LT Pro" w:hAnsi="Avenir Next LT Pro"/>
          <w:sz w:val="20"/>
          <w:szCs w:val="20"/>
        </w:rPr>
        <w:t>Proposals</w:t>
      </w:r>
      <w:r w:rsidR="00732763" w:rsidRPr="00D22698">
        <w:rPr>
          <w:rFonts w:ascii="Avenir Next LT Pro" w:hAnsi="Avenir Next LT Pro"/>
          <w:sz w:val="20"/>
          <w:szCs w:val="20"/>
        </w:rPr>
        <w:t xml:space="preserve"> not meeting (</w:t>
      </w:r>
      <w:proofErr w:type="spellStart"/>
      <w:r w:rsidR="003218E5" w:rsidRPr="00D22698">
        <w:rPr>
          <w:rFonts w:ascii="Avenir Next LT Pro" w:hAnsi="Avenir Next LT Pro"/>
          <w:sz w:val="20"/>
          <w:szCs w:val="20"/>
        </w:rPr>
        <w:t>i</w:t>
      </w:r>
      <w:proofErr w:type="spellEnd"/>
      <w:r w:rsidR="00732763" w:rsidRPr="00D22698">
        <w:rPr>
          <w:rFonts w:ascii="Avenir Next LT Pro" w:hAnsi="Avenir Next LT Pro"/>
          <w:sz w:val="20"/>
          <w:szCs w:val="20"/>
        </w:rPr>
        <w:t xml:space="preserve">) </w:t>
      </w:r>
      <w:r w:rsidR="00612B6E" w:rsidRPr="00D22698">
        <w:rPr>
          <w:rFonts w:ascii="Avenir Next LT Pro" w:hAnsi="Avenir Next LT Pro"/>
          <w:sz w:val="20"/>
          <w:szCs w:val="20"/>
        </w:rPr>
        <w:t>and (ii) above</w:t>
      </w:r>
      <w:r w:rsidR="00732763" w:rsidRPr="00D22698">
        <w:rPr>
          <w:rFonts w:ascii="Avenir Next LT Pro" w:hAnsi="Avenir Next LT Pro"/>
          <w:sz w:val="20"/>
          <w:szCs w:val="20"/>
        </w:rPr>
        <w:t xml:space="preserve"> will be declared non-responsive. </w:t>
      </w:r>
    </w:p>
    <w:p w14:paraId="12174169" w14:textId="77777777" w:rsidR="00612B6E" w:rsidRPr="00D22698" w:rsidRDefault="00612B6E" w:rsidP="00612B6E">
      <w:pPr>
        <w:pStyle w:val="ListParagraph"/>
        <w:jc w:val="both"/>
        <w:rPr>
          <w:rFonts w:ascii="Avenir Next LT Pro" w:hAnsi="Avenir Next LT Pro"/>
          <w:sz w:val="20"/>
          <w:szCs w:val="20"/>
        </w:rPr>
      </w:pPr>
    </w:p>
    <w:p w14:paraId="6A9A2C78" w14:textId="4D74B1D1" w:rsidR="00D97EBF" w:rsidRPr="00D22698" w:rsidRDefault="00732763" w:rsidP="00662704">
      <w:pPr>
        <w:pStyle w:val="ListParagraph"/>
        <w:numPr>
          <w:ilvl w:val="0"/>
          <w:numId w:val="11"/>
        </w:numPr>
        <w:jc w:val="both"/>
        <w:rPr>
          <w:rFonts w:ascii="Avenir Next LT Pro" w:hAnsi="Avenir Next LT Pro"/>
          <w:sz w:val="20"/>
          <w:szCs w:val="20"/>
        </w:rPr>
      </w:pPr>
      <w:r w:rsidRPr="00D22698">
        <w:rPr>
          <w:rFonts w:ascii="Avenir Next LT Pro" w:hAnsi="Avenir Next LT Pro"/>
          <w:sz w:val="20"/>
          <w:szCs w:val="20"/>
        </w:rPr>
        <w:t xml:space="preserve">The selection will be based on the highest responsive combined rating of </w:t>
      </w:r>
      <w:r w:rsidR="001479B6" w:rsidRPr="00D22698">
        <w:rPr>
          <w:rFonts w:ascii="Avenir Next LT Pro" w:hAnsi="Avenir Next LT Pro"/>
          <w:sz w:val="20"/>
          <w:szCs w:val="20"/>
        </w:rPr>
        <w:t xml:space="preserve">technical score </w:t>
      </w:r>
      <w:r w:rsidR="00CA5A1A" w:rsidRPr="00D22698">
        <w:rPr>
          <w:rFonts w:ascii="Avenir Next LT Pro" w:hAnsi="Avenir Next LT Pro"/>
          <w:sz w:val="20"/>
          <w:szCs w:val="20"/>
        </w:rPr>
        <w:t>and price</w:t>
      </w:r>
      <w:r w:rsidRPr="00D22698">
        <w:rPr>
          <w:rFonts w:ascii="Avenir Next LT Pro" w:hAnsi="Avenir Next LT Pro"/>
          <w:sz w:val="20"/>
          <w:szCs w:val="20"/>
        </w:rPr>
        <w:t xml:space="preserve">. The ratio will be </w:t>
      </w:r>
      <w:r w:rsidR="00A82604" w:rsidRPr="00D22698">
        <w:rPr>
          <w:rFonts w:ascii="Avenir Next LT Pro" w:hAnsi="Avenir Next LT Pro"/>
          <w:sz w:val="20"/>
          <w:szCs w:val="20"/>
        </w:rPr>
        <w:t>5</w:t>
      </w:r>
      <w:r w:rsidRPr="00D22698">
        <w:rPr>
          <w:rFonts w:ascii="Avenir Next LT Pro" w:hAnsi="Avenir Next LT Pro"/>
          <w:sz w:val="20"/>
          <w:szCs w:val="20"/>
        </w:rPr>
        <w:t xml:space="preserve">0 % for the </w:t>
      </w:r>
      <w:r w:rsidR="1E621BAF" w:rsidRPr="00D22698">
        <w:rPr>
          <w:rFonts w:ascii="Avenir Next LT Pro" w:hAnsi="Avenir Next LT Pro"/>
          <w:sz w:val="20"/>
          <w:szCs w:val="20"/>
        </w:rPr>
        <w:t>point-</w:t>
      </w:r>
      <w:r w:rsidR="72293BB9" w:rsidRPr="00D22698">
        <w:rPr>
          <w:rFonts w:ascii="Avenir Next LT Pro" w:hAnsi="Avenir Next LT Pro"/>
          <w:sz w:val="20"/>
          <w:szCs w:val="20"/>
        </w:rPr>
        <w:t>rated</w:t>
      </w:r>
      <w:r w:rsidR="00CA5A1A" w:rsidRPr="00D22698">
        <w:rPr>
          <w:rFonts w:ascii="Avenir Next LT Pro" w:hAnsi="Avenir Next LT Pro"/>
          <w:sz w:val="20"/>
          <w:szCs w:val="20"/>
        </w:rPr>
        <w:t xml:space="preserve"> criteria </w:t>
      </w:r>
      <w:r w:rsidRPr="00D22698">
        <w:rPr>
          <w:rFonts w:ascii="Avenir Next LT Pro" w:hAnsi="Avenir Next LT Pro"/>
          <w:sz w:val="20"/>
          <w:szCs w:val="20"/>
        </w:rPr>
        <w:t xml:space="preserve">and </w:t>
      </w:r>
      <w:r w:rsidR="00A82604" w:rsidRPr="00D22698">
        <w:rPr>
          <w:rFonts w:ascii="Avenir Next LT Pro" w:hAnsi="Avenir Next LT Pro"/>
          <w:sz w:val="20"/>
          <w:szCs w:val="20"/>
        </w:rPr>
        <w:t>5</w:t>
      </w:r>
      <w:r w:rsidRPr="00D22698">
        <w:rPr>
          <w:rFonts w:ascii="Avenir Next LT Pro" w:hAnsi="Avenir Next LT Pro"/>
          <w:sz w:val="20"/>
          <w:szCs w:val="20"/>
        </w:rPr>
        <w:t xml:space="preserve">0 % for </w:t>
      </w:r>
      <w:r w:rsidR="00CA5A1A" w:rsidRPr="00D22698">
        <w:rPr>
          <w:rFonts w:ascii="Avenir Next LT Pro" w:hAnsi="Avenir Next LT Pro"/>
          <w:sz w:val="20"/>
          <w:szCs w:val="20"/>
        </w:rPr>
        <w:t xml:space="preserve">price. </w:t>
      </w:r>
      <w:r w:rsidRPr="00D22698">
        <w:rPr>
          <w:rFonts w:ascii="Avenir Next LT Pro" w:hAnsi="Avenir Next LT Pro"/>
          <w:sz w:val="20"/>
          <w:szCs w:val="20"/>
        </w:rPr>
        <w:t xml:space="preserve">To establish the technical score, the overall technical score for each responsive </w:t>
      </w:r>
      <w:r w:rsidR="00BA141B" w:rsidRPr="00D22698">
        <w:rPr>
          <w:rFonts w:ascii="Avenir Next LT Pro" w:hAnsi="Avenir Next LT Pro"/>
          <w:sz w:val="20"/>
          <w:szCs w:val="20"/>
        </w:rPr>
        <w:t xml:space="preserve">proposal </w:t>
      </w:r>
      <w:r w:rsidRPr="00D22698">
        <w:rPr>
          <w:rFonts w:ascii="Avenir Next LT Pro" w:hAnsi="Avenir Next LT Pro"/>
          <w:sz w:val="20"/>
          <w:szCs w:val="20"/>
        </w:rPr>
        <w:t xml:space="preserve">will be determined as follows: total number of points obtained divided by the maximum number of points available multiplied by </w:t>
      </w:r>
      <w:r w:rsidR="00A82604" w:rsidRPr="00D22698">
        <w:rPr>
          <w:rFonts w:ascii="Avenir Next LT Pro" w:hAnsi="Avenir Next LT Pro"/>
          <w:sz w:val="20"/>
          <w:szCs w:val="20"/>
        </w:rPr>
        <w:t>5</w:t>
      </w:r>
      <w:r w:rsidRPr="00D22698">
        <w:rPr>
          <w:rFonts w:ascii="Avenir Next LT Pro" w:hAnsi="Avenir Next LT Pro"/>
          <w:sz w:val="20"/>
          <w:szCs w:val="20"/>
        </w:rPr>
        <w:t xml:space="preserve">0 %. </w:t>
      </w:r>
    </w:p>
    <w:p w14:paraId="0E511D7C" w14:textId="77777777" w:rsidR="00612B6E" w:rsidRPr="00D22698" w:rsidRDefault="00612B6E" w:rsidP="00612B6E">
      <w:pPr>
        <w:pStyle w:val="ListParagraph"/>
        <w:jc w:val="both"/>
        <w:rPr>
          <w:rFonts w:ascii="Avenir Next LT Pro" w:hAnsi="Avenir Next LT Pro"/>
          <w:sz w:val="20"/>
          <w:szCs w:val="20"/>
        </w:rPr>
      </w:pPr>
    </w:p>
    <w:p w14:paraId="1D74AE20" w14:textId="4190C6D6" w:rsidR="00D97EBF" w:rsidRPr="00D22698" w:rsidRDefault="00732763" w:rsidP="00662704">
      <w:pPr>
        <w:pStyle w:val="ListParagraph"/>
        <w:numPr>
          <w:ilvl w:val="0"/>
          <w:numId w:val="11"/>
        </w:numPr>
        <w:jc w:val="both"/>
        <w:rPr>
          <w:rFonts w:ascii="Avenir Next LT Pro" w:hAnsi="Avenir Next LT Pro"/>
          <w:sz w:val="20"/>
          <w:szCs w:val="20"/>
        </w:rPr>
      </w:pPr>
      <w:r w:rsidRPr="00D22698">
        <w:rPr>
          <w:rFonts w:ascii="Avenir Next LT Pro" w:hAnsi="Avenir Next LT Pro"/>
          <w:sz w:val="20"/>
          <w:szCs w:val="20"/>
        </w:rPr>
        <w:t xml:space="preserve">To establish the pricing score, each responsive </w:t>
      </w:r>
      <w:r w:rsidR="00BA141B" w:rsidRPr="00D22698">
        <w:rPr>
          <w:rFonts w:ascii="Avenir Next LT Pro" w:hAnsi="Avenir Next LT Pro"/>
          <w:sz w:val="20"/>
          <w:szCs w:val="20"/>
        </w:rPr>
        <w:t xml:space="preserve">proposal </w:t>
      </w:r>
      <w:r w:rsidRPr="00D22698">
        <w:rPr>
          <w:rFonts w:ascii="Avenir Next LT Pro" w:hAnsi="Avenir Next LT Pro"/>
          <w:sz w:val="20"/>
          <w:szCs w:val="20"/>
        </w:rPr>
        <w:t xml:space="preserve">will be prorated against the lowest evaluated price and </w:t>
      </w:r>
      <w:r w:rsidR="005B6485" w:rsidRPr="00D22698">
        <w:rPr>
          <w:rFonts w:ascii="Avenir Next LT Pro" w:hAnsi="Avenir Next LT Pro"/>
          <w:sz w:val="20"/>
          <w:szCs w:val="20"/>
        </w:rPr>
        <w:t>multiplied by</w:t>
      </w:r>
      <w:r w:rsidRPr="00D22698">
        <w:rPr>
          <w:rFonts w:ascii="Avenir Next LT Pro" w:hAnsi="Avenir Next LT Pro"/>
          <w:sz w:val="20"/>
          <w:szCs w:val="20"/>
        </w:rPr>
        <w:t xml:space="preserve"> </w:t>
      </w:r>
      <w:r w:rsidR="00A82604" w:rsidRPr="00D22698">
        <w:rPr>
          <w:rFonts w:ascii="Avenir Next LT Pro" w:hAnsi="Avenir Next LT Pro"/>
          <w:sz w:val="20"/>
          <w:szCs w:val="20"/>
        </w:rPr>
        <w:t>5</w:t>
      </w:r>
      <w:r w:rsidRPr="00D22698">
        <w:rPr>
          <w:rFonts w:ascii="Avenir Next LT Pro" w:hAnsi="Avenir Next LT Pro"/>
          <w:sz w:val="20"/>
          <w:szCs w:val="20"/>
        </w:rPr>
        <w:t xml:space="preserve">0 %. </w:t>
      </w:r>
    </w:p>
    <w:p w14:paraId="5DFECB13" w14:textId="77777777" w:rsidR="00612B6E" w:rsidRPr="00D22698" w:rsidRDefault="00612B6E" w:rsidP="00612B6E">
      <w:pPr>
        <w:pStyle w:val="ListParagraph"/>
        <w:jc w:val="both"/>
        <w:rPr>
          <w:rFonts w:ascii="Avenir Next LT Pro" w:hAnsi="Avenir Next LT Pro"/>
          <w:sz w:val="20"/>
          <w:szCs w:val="20"/>
        </w:rPr>
      </w:pPr>
    </w:p>
    <w:p w14:paraId="5AFF3672" w14:textId="1A437428" w:rsidR="00D97EBF" w:rsidRPr="00D22698" w:rsidRDefault="00732763" w:rsidP="00662704">
      <w:pPr>
        <w:pStyle w:val="ListParagraph"/>
        <w:numPr>
          <w:ilvl w:val="0"/>
          <w:numId w:val="11"/>
        </w:numPr>
        <w:jc w:val="both"/>
        <w:rPr>
          <w:rFonts w:ascii="Avenir Next LT Pro" w:hAnsi="Avenir Next LT Pro"/>
          <w:sz w:val="20"/>
          <w:szCs w:val="20"/>
        </w:rPr>
      </w:pPr>
      <w:r w:rsidRPr="00D22698">
        <w:rPr>
          <w:rFonts w:ascii="Avenir Next LT Pro" w:hAnsi="Avenir Next LT Pro"/>
          <w:sz w:val="20"/>
          <w:szCs w:val="20"/>
        </w:rPr>
        <w:t xml:space="preserve">For each responsive </w:t>
      </w:r>
      <w:r w:rsidR="005B6485" w:rsidRPr="00D22698">
        <w:rPr>
          <w:rFonts w:ascii="Avenir Next LT Pro" w:hAnsi="Avenir Next LT Pro"/>
          <w:sz w:val="20"/>
          <w:szCs w:val="20"/>
        </w:rPr>
        <w:t>proposal</w:t>
      </w:r>
      <w:r w:rsidRPr="00D22698">
        <w:rPr>
          <w:rFonts w:ascii="Avenir Next LT Pro" w:hAnsi="Avenir Next LT Pro"/>
          <w:sz w:val="20"/>
          <w:szCs w:val="20"/>
        </w:rPr>
        <w:t>, the technical</w:t>
      </w:r>
      <w:r w:rsidR="00EF1B2E" w:rsidRPr="00D22698">
        <w:rPr>
          <w:rFonts w:ascii="Avenir Next LT Pro" w:hAnsi="Avenir Next LT Pro"/>
          <w:sz w:val="20"/>
          <w:szCs w:val="20"/>
        </w:rPr>
        <w:t xml:space="preserve"> </w:t>
      </w:r>
      <w:r w:rsidRPr="00D22698">
        <w:rPr>
          <w:rFonts w:ascii="Avenir Next LT Pro" w:hAnsi="Avenir Next LT Pro"/>
          <w:sz w:val="20"/>
          <w:szCs w:val="20"/>
        </w:rPr>
        <w:t xml:space="preserve">score and the pricing score will be added to determine its combined rating. </w:t>
      </w:r>
    </w:p>
    <w:p w14:paraId="22DC1032" w14:textId="77777777" w:rsidR="00612B6E" w:rsidRPr="00A02FAD" w:rsidRDefault="00612B6E" w:rsidP="00612B6E">
      <w:pPr>
        <w:pStyle w:val="ListParagraph"/>
        <w:jc w:val="both"/>
        <w:rPr>
          <w:rFonts w:ascii="Avenir Next LT Pro" w:hAnsi="Avenir Next LT Pro"/>
          <w:sz w:val="20"/>
          <w:szCs w:val="20"/>
          <w:highlight w:val="yellow"/>
        </w:rPr>
      </w:pPr>
    </w:p>
    <w:p w14:paraId="40B4F1E5" w14:textId="5D4DA7C3" w:rsidR="005549F8" w:rsidRPr="00D22698" w:rsidRDefault="00732763" w:rsidP="00662704">
      <w:pPr>
        <w:pStyle w:val="ListParagraph"/>
        <w:numPr>
          <w:ilvl w:val="0"/>
          <w:numId w:val="11"/>
        </w:numPr>
        <w:jc w:val="both"/>
        <w:rPr>
          <w:rFonts w:ascii="Avenir Next LT Pro" w:hAnsi="Avenir Next LT Pro"/>
          <w:sz w:val="20"/>
          <w:szCs w:val="20"/>
        </w:rPr>
      </w:pPr>
      <w:r w:rsidRPr="00D22698">
        <w:rPr>
          <w:rFonts w:ascii="Avenir Next LT Pro" w:hAnsi="Avenir Next LT Pro"/>
          <w:sz w:val="20"/>
          <w:szCs w:val="20"/>
        </w:rPr>
        <w:t>Neither the responsive</w:t>
      </w:r>
      <w:r w:rsidR="00506C54" w:rsidRPr="00D22698">
        <w:rPr>
          <w:rFonts w:ascii="Avenir Next LT Pro" w:hAnsi="Avenir Next LT Pro"/>
          <w:sz w:val="20"/>
          <w:szCs w:val="20"/>
        </w:rPr>
        <w:t xml:space="preserve"> proposal</w:t>
      </w:r>
      <w:r w:rsidRPr="00D22698">
        <w:rPr>
          <w:rFonts w:ascii="Avenir Next LT Pro" w:hAnsi="Avenir Next LT Pro"/>
          <w:sz w:val="20"/>
          <w:szCs w:val="20"/>
        </w:rPr>
        <w:t xml:space="preserve"> obtaining the highest technical score nor the one with the lowest evaluated price will necessarily be accepted. The responsive </w:t>
      </w:r>
      <w:r w:rsidR="00506C54" w:rsidRPr="00D22698">
        <w:rPr>
          <w:rFonts w:ascii="Avenir Next LT Pro" w:hAnsi="Avenir Next LT Pro"/>
          <w:sz w:val="20"/>
          <w:szCs w:val="20"/>
        </w:rPr>
        <w:t>proposal</w:t>
      </w:r>
      <w:r w:rsidRPr="00D22698">
        <w:rPr>
          <w:rFonts w:ascii="Avenir Next LT Pro" w:hAnsi="Avenir Next LT Pro"/>
          <w:sz w:val="20"/>
          <w:szCs w:val="20"/>
        </w:rPr>
        <w:t xml:space="preserve"> with the highest combined rating of technical </w:t>
      </w:r>
      <w:r w:rsidR="00506C54" w:rsidRPr="00D22698">
        <w:rPr>
          <w:rFonts w:ascii="Avenir Next LT Pro" w:hAnsi="Avenir Next LT Pro"/>
          <w:sz w:val="20"/>
          <w:szCs w:val="20"/>
        </w:rPr>
        <w:t xml:space="preserve">score </w:t>
      </w:r>
      <w:r w:rsidRPr="00D22698">
        <w:rPr>
          <w:rFonts w:ascii="Avenir Next LT Pro" w:hAnsi="Avenir Next LT Pro"/>
          <w:sz w:val="20"/>
          <w:szCs w:val="20"/>
        </w:rPr>
        <w:t xml:space="preserve">and price will be recommended for award of a contract. </w:t>
      </w:r>
    </w:p>
    <w:p w14:paraId="3A3489FD" w14:textId="77777777" w:rsidR="00A20FBF" w:rsidRPr="00D22698" w:rsidRDefault="00A20FBF" w:rsidP="00D93EC1">
      <w:pPr>
        <w:pStyle w:val="ListParagraph"/>
        <w:jc w:val="both"/>
        <w:rPr>
          <w:rFonts w:ascii="Avenir Next LT Pro" w:hAnsi="Avenir Next LT Pro"/>
          <w:color w:val="FF0000"/>
          <w:sz w:val="20"/>
          <w:szCs w:val="20"/>
        </w:rPr>
      </w:pPr>
    </w:p>
    <w:p w14:paraId="0574AC9F" w14:textId="20D5A46E" w:rsidR="00E03D92" w:rsidRPr="00D22698" w:rsidRDefault="00732763" w:rsidP="00D93EC1">
      <w:pPr>
        <w:jc w:val="both"/>
        <w:rPr>
          <w:rFonts w:ascii="Avenir Next LT Pro" w:hAnsi="Avenir Next LT Pro"/>
          <w:sz w:val="20"/>
          <w:szCs w:val="20"/>
        </w:rPr>
      </w:pPr>
      <w:r w:rsidRPr="00D22698">
        <w:rPr>
          <w:rFonts w:ascii="Avenir Next LT Pro" w:hAnsi="Avenir Next LT Pro"/>
          <w:sz w:val="20"/>
          <w:szCs w:val="20"/>
        </w:rPr>
        <w:t xml:space="preserve">The table below illustrates an example where all three </w:t>
      </w:r>
      <w:r w:rsidR="00636318" w:rsidRPr="00D22698">
        <w:rPr>
          <w:rFonts w:ascii="Avenir Next LT Pro" w:hAnsi="Avenir Next LT Pro"/>
          <w:sz w:val="20"/>
          <w:szCs w:val="20"/>
        </w:rPr>
        <w:t xml:space="preserve">proposals </w:t>
      </w:r>
      <w:r w:rsidRPr="00D22698">
        <w:rPr>
          <w:rFonts w:ascii="Avenir Next LT Pro" w:hAnsi="Avenir Next LT Pro"/>
          <w:sz w:val="20"/>
          <w:szCs w:val="20"/>
        </w:rPr>
        <w:t xml:space="preserve">are responsive and the selection of the </w:t>
      </w:r>
      <w:r w:rsidR="00636318" w:rsidRPr="00D22698">
        <w:rPr>
          <w:rFonts w:ascii="Avenir Next LT Pro" w:hAnsi="Avenir Next LT Pro"/>
          <w:sz w:val="20"/>
          <w:szCs w:val="20"/>
        </w:rPr>
        <w:t>Offeror</w:t>
      </w:r>
      <w:r w:rsidRPr="00D22698">
        <w:rPr>
          <w:rFonts w:ascii="Avenir Next LT Pro" w:hAnsi="Avenir Next LT Pro"/>
          <w:sz w:val="20"/>
          <w:szCs w:val="20"/>
        </w:rPr>
        <w:t xml:space="preserve"> is determined by a </w:t>
      </w:r>
      <w:r w:rsidR="00053B28" w:rsidRPr="00D22698">
        <w:rPr>
          <w:rFonts w:ascii="Avenir Next LT Pro" w:hAnsi="Avenir Next LT Pro"/>
          <w:sz w:val="20"/>
          <w:szCs w:val="20"/>
        </w:rPr>
        <w:t>50/50</w:t>
      </w:r>
      <w:r w:rsidRPr="00D22698">
        <w:rPr>
          <w:rFonts w:ascii="Avenir Next LT Pro" w:hAnsi="Avenir Next LT Pro"/>
          <w:sz w:val="20"/>
          <w:szCs w:val="20"/>
        </w:rPr>
        <w:t xml:space="preserve"> ratio of technical</w:t>
      </w:r>
      <w:r w:rsidR="008833E2" w:rsidRPr="00D22698">
        <w:rPr>
          <w:rFonts w:ascii="Avenir Next LT Pro" w:hAnsi="Avenir Next LT Pro"/>
          <w:sz w:val="20"/>
          <w:szCs w:val="20"/>
        </w:rPr>
        <w:t xml:space="preserve"> </w:t>
      </w:r>
      <w:r w:rsidR="0009187B" w:rsidRPr="00D22698">
        <w:rPr>
          <w:rFonts w:ascii="Avenir Next LT Pro" w:hAnsi="Avenir Next LT Pro"/>
          <w:sz w:val="20"/>
          <w:szCs w:val="20"/>
        </w:rPr>
        <w:t xml:space="preserve">score </w:t>
      </w:r>
      <w:r w:rsidRPr="00D22698">
        <w:rPr>
          <w:rFonts w:ascii="Avenir Next LT Pro" w:hAnsi="Avenir Next LT Pro"/>
          <w:sz w:val="20"/>
          <w:szCs w:val="20"/>
        </w:rPr>
        <w:t>and price, respectively. The total available points equal 1</w:t>
      </w:r>
      <w:r w:rsidR="00DD0483" w:rsidRPr="00D22698">
        <w:rPr>
          <w:rFonts w:ascii="Avenir Next LT Pro" w:hAnsi="Avenir Next LT Pro"/>
          <w:sz w:val="20"/>
          <w:szCs w:val="20"/>
        </w:rPr>
        <w:t>00</w:t>
      </w:r>
      <w:r w:rsidRPr="00D22698">
        <w:rPr>
          <w:rFonts w:ascii="Avenir Next LT Pro" w:hAnsi="Avenir Next LT Pro"/>
          <w:sz w:val="20"/>
          <w:szCs w:val="20"/>
        </w:rPr>
        <w:t xml:space="preserve"> and the lowest evaluated price is $45,000. </w:t>
      </w:r>
    </w:p>
    <w:p w14:paraId="4EB4CB19" w14:textId="77777777" w:rsidR="005549F8" w:rsidRPr="00A02FAD" w:rsidRDefault="005549F8" w:rsidP="00D93EC1">
      <w:pPr>
        <w:jc w:val="both"/>
        <w:rPr>
          <w:rFonts w:ascii="Avenir Next LT Pro" w:hAnsi="Avenir Next LT Pro"/>
          <w:color w:val="FF0000"/>
          <w:sz w:val="20"/>
          <w:szCs w:val="20"/>
          <w:highlight w:val="yellow"/>
        </w:rPr>
      </w:pPr>
    </w:p>
    <w:p w14:paraId="54460C2C" w14:textId="3E0856BD" w:rsidR="00331B38" w:rsidRPr="00A02FAD" w:rsidRDefault="002051A0" w:rsidP="002108F3">
      <w:pPr>
        <w:jc w:val="both"/>
        <w:rPr>
          <w:rFonts w:ascii="Avenir Next LT Pro" w:hAnsi="Avenir Next LT Pro"/>
          <w:color w:val="FF0000"/>
          <w:sz w:val="20"/>
          <w:szCs w:val="20"/>
          <w:highlight w:val="yellow"/>
        </w:rPr>
      </w:pPr>
      <w:r w:rsidRPr="00D22698">
        <w:rPr>
          <w:rFonts w:ascii="Avenir Next LT Pro" w:hAnsi="Avenir Next LT Pro"/>
          <w:noProof/>
          <w:color w:val="FF0000"/>
          <w:sz w:val="20"/>
          <w:szCs w:val="20"/>
        </w:rPr>
        <w:lastRenderedPageBreak/>
        <w:drawing>
          <wp:inline distT="0" distB="0" distL="0" distR="0" wp14:anchorId="60F45A17" wp14:editId="03208364">
            <wp:extent cx="5943600" cy="1571625"/>
            <wp:effectExtent l="0" t="0" r="0" b="9525"/>
            <wp:docPr id="151023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37556" name=""/>
                    <pic:cNvPicPr/>
                  </pic:nvPicPr>
                  <pic:blipFill>
                    <a:blip r:embed="rId20"/>
                    <a:stretch>
                      <a:fillRect/>
                    </a:stretch>
                  </pic:blipFill>
                  <pic:spPr>
                    <a:xfrm>
                      <a:off x="0" y="0"/>
                      <a:ext cx="5943600" cy="1571625"/>
                    </a:xfrm>
                    <a:prstGeom prst="rect">
                      <a:avLst/>
                    </a:prstGeom>
                  </pic:spPr>
                </pic:pic>
              </a:graphicData>
            </a:graphic>
          </wp:inline>
        </w:drawing>
      </w:r>
    </w:p>
    <w:p w14:paraId="7295D32E" w14:textId="7B389C52" w:rsidR="00C75E0D" w:rsidRPr="00D22698" w:rsidRDefault="00EC5029" w:rsidP="00662704">
      <w:pPr>
        <w:pStyle w:val="Heading2"/>
        <w:numPr>
          <w:ilvl w:val="0"/>
          <w:numId w:val="19"/>
        </w:numPr>
        <w:jc w:val="both"/>
        <w:rPr>
          <w:rFonts w:ascii="Avenir Next LT Pro" w:eastAsia="Avenir Next LT Pro" w:hAnsi="Avenir Next LT Pro" w:cs="Avenir Next LT Pro"/>
          <w:i w:val="0"/>
          <w:iCs w:val="0"/>
          <w:sz w:val="20"/>
          <w:szCs w:val="20"/>
          <w:lang w:val="en"/>
        </w:rPr>
      </w:pPr>
      <w:bookmarkStart w:id="106" w:name="_Toc200719264"/>
      <w:r w:rsidRPr="00D22698">
        <w:rPr>
          <w:rFonts w:ascii="Avenir Next LT Pro" w:eastAsia="Avenir Next LT Pro" w:hAnsi="Avenir Next LT Pro" w:cs="Avenir Next LT Pro"/>
          <w:i w:val="0"/>
          <w:iCs w:val="0"/>
          <w:sz w:val="20"/>
          <w:szCs w:val="20"/>
          <w:lang w:val="en"/>
        </w:rPr>
        <w:t>Next Step Determination</w:t>
      </w:r>
      <w:bookmarkEnd w:id="102"/>
      <w:bookmarkEnd w:id="106"/>
    </w:p>
    <w:p w14:paraId="453C8067" w14:textId="77777777" w:rsidR="00C75E0D" w:rsidRPr="00D22698" w:rsidRDefault="00C75E0D" w:rsidP="00C75E0D">
      <w:pPr>
        <w:rPr>
          <w:rFonts w:ascii="Avenir Next LT Pro" w:eastAsia="Avenir Next LT Pro" w:hAnsi="Avenir Next LT Pro"/>
          <w:sz w:val="20"/>
          <w:szCs w:val="20"/>
          <w:lang w:val="en"/>
        </w:rPr>
      </w:pPr>
    </w:p>
    <w:p w14:paraId="7A0B486D" w14:textId="77777777" w:rsidR="00EB0A9A" w:rsidRPr="00D22698" w:rsidRDefault="00C75E0D" w:rsidP="00EB0A9A">
      <w:pPr>
        <w:ind w:left="360"/>
        <w:rPr>
          <w:rFonts w:ascii="Avenir Next LT Pro" w:eastAsia="Avenir Next LT Pro" w:hAnsi="Avenir Next LT Pro" w:cs="Avenir Next LT Pro"/>
          <w:sz w:val="20"/>
          <w:szCs w:val="20"/>
        </w:rPr>
      </w:pPr>
      <w:r w:rsidRPr="00D22698">
        <w:rPr>
          <w:rFonts w:ascii="Avenir Next LT Pro" w:eastAsia="Avenir Next LT Pro" w:hAnsi="Avenir Next LT Pro" w:cs="Avenir Next LT Pro"/>
          <w:sz w:val="20"/>
          <w:szCs w:val="20"/>
        </w:rPr>
        <w:t>PGE may conduct additional rounds of competition if in the best interest of PGE. If PGE elects to conduct additional rounds of competition, PGE shall provide written notice to all Offerors describing the next step.  </w:t>
      </w:r>
    </w:p>
    <w:p w14:paraId="30241FD2" w14:textId="77777777" w:rsidR="00EB0A9A" w:rsidRPr="00D22698" w:rsidRDefault="00EB0A9A" w:rsidP="00EB0A9A">
      <w:pPr>
        <w:ind w:left="360"/>
        <w:rPr>
          <w:rFonts w:ascii="Avenir Next LT Pro" w:eastAsia="Avenir Next LT Pro" w:hAnsi="Avenir Next LT Pro" w:cs="Avenir Next LT Pro"/>
          <w:sz w:val="20"/>
          <w:szCs w:val="20"/>
        </w:rPr>
      </w:pPr>
    </w:p>
    <w:p w14:paraId="3D552E78" w14:textId="77777777" w:rsidR="00EB0A9A" w:rsidRPr="00D22698" w:rsidRDefault="00C75E0D" w:rsidP="00EB0A9A">
      <w:pPr>
        <w:ind w:left="360"/>
        <w:rPr>
          <w:rFonts w:ascii="Avenir Next LT Pro" w:eastAsia="Avenir Next LT Pro" w:hAnsi="Avenir Next LT Pro" w:cs="Avenir Next LT Pro"/>
          <w:sz w:val="20"/>
          <w:szCs w:val="20"/>
        </w:rPr>
      </w:pPr>
      <w:r w:rsidRPr="00D22698">
        <w:rPr>
          <w:rFonts w:ascii="Avenir Next LT Pro" w:eastAsia="Avenir Next LT Pro" w:hAnsi="Avenir Next LT Pro" w:cs="Avenir Next LT Pro"/>
          <w:sz w:val="20"/>
          <w:szCs w:val="20"/>
        </w:rPr>
        <w:t>At any time, PGE may dispense with the selected additional round and </w:t>
      </w:r>
    </w:p>
    <w:p w14:paraId="6724A337" w14:textId="77777777" w:rsidR="00EB0A9A" w:rsidRPr="00D22698" w:rsidRDefault="00EB0A9A" w:rsidP="00EB0A9A">
      <w:pPr>
        <w:ind w:left="360"/>
        <w:rPr>
          <w:rFonts w:ascii="Avenir Next LT Pro" w:eastAsia="Avenir Next LT Pro" w:hAnsi="Avenir Next LT Pro" w:cs="Avenir Next LT Pro"/>
          <w:sz w:val="20"/>
          <w:szCs w:val="20"/>
        </w:rPr>
      </w:pPr>
    </w:p>
    <w:p w14:paraId="1BBDD1F7" w14:textId="265FFA9A" w:rsidR="00EB0A9A" w:rsidRPr="00D22698" w:rsidRDefault="00C75E0D" w:rsidP="00662704">
      <w:pPr>
        <w:pStyle w:val="ListParagraph"/>
        <w:numPr>
          <w:ilvl w:val="0"/>
          <w:numId w:val="50"/>
        </w:numPr>
        <w:rPr>
          <w:rFonts w:ascii="Avenir Next LT Pro" w:eastAsia="Avenir Next LT Pro" w:hAnsi="Avenir Next LT Pro" w:cs="Avenir Next LT Pro"/>
          <w:sz w:val="20"/>
          <w:szCs w:val="20"/>
        </w:rPr>
      </w:pPr>
      <w:r w:rsidRPr="00D22698">
        <w:rPr>
          <w:rFonts w:ascii="Avenir Next LT Pro" w:eastAsia="Avenir Next LT Pro" w:hAnsi="Avenir Next LT Pro" w:cs="Avenir Next LT Pro"/>
          <w:sz w:val="20"/>
          <w:szCs w:val="20"/>
        </w:rPr>
        <w:t>award the Contract to the highest-</w:t>
      </w:r>
      <w:r w:rsidR="00D22698" w:rsidRPr="00D22698">
        <w:rPr>
          <w:rFonts w:ascii="Avenir Next LT Pro" w:eastAsia="Avenir Next LT Pro" w:hAnsi="Avenir Next LT Pro" w:cs="Avenir Next LT Pro"/>
          <w:sz w:val="20"/>
          <w:szCs w:val="20"/>
        </w:rPr>
        <w:t xml:space="preserve">scoring </w:t>
      </w:r>
      <w:r w:rsidRPr="00D22698">
        <w:rPr>
          <w:rFonts w:ascii="Avenir Next LT Pro" w:eastAsia="Avenir Next LT Pro" w:hAnsi="Avenir Next LT Pro" w:cs="Avenir Next LT Pro"/>
          <w:sz w:val="20"/>
          <w:szCs w:val="20"/>
        </w:rPr>
        <w:t xml:space="preserve">responsible </w:t>
      </w:r>
      <w:proofErr w:type="gramStart"/>
      <w:r w:rsidRPr="00D22698">
        <w:rPr>
          <w:rFonts w:ascii="Avenir Next LT Pro" w:eastAsia="Avenir Next LT Pro" w:hAnsi="Avenir Next LT Pro" w:cs="Avenir Next LT Pro"/>
          <w:sz w:val="20"/>
          <w:szCs w:val="20"/>
        </w:rPr>
        <w:t>Offeror;</w:t>
      </w:r>
      <w:proofErr w:type="gramEnd"/>
      <w:r w:rsidRPr="00D22698">
        <w:rPr>
          <w:rFonts w:ascii="Avenir Next LT Pro" w:eastAsia="Avenir Next LT Pro" w:hAnsi="Avenir Next LT Pro" w:cs="Avenir Next LT Pro"/>
          <w:sz w:val="20"/>
          <w:szCs w:val="20"/>
        </w:rPr>
        <w:t>  </w:t>
      </w:r>
    </w:p>
    <w:p w14:paraId="3A4D9847" w14:textId="77777777" w:rsidR="00EB0A9A" w:rsidRPr="00D22698" w:rsidRDefault="00EB0A9A" w:rsidP="00EB0A9A">
      <w:pPr>
        <w:pStyle w:val="ListParagraph"/>
        <w:ind w:left="1080"/>
        <w:rPr>
          <w:rFonts w:ascii="Avenir Next LT Pro" w:eastAsia="Avenir Next LT Pro" w:hAnsi="Avenir Next LT Pro" w:cs="Avenir Next LT Pro"/>
          <w:sz w:val="20"/>
          <w:szCs w:val="20"/>
        </w:rPr>
      </w:pPr>
    </w:p>
    <w:p w14:paraId="1531A6C0" w14:textId="167EDBAA" w:rsidR="00C75E0D" w:rsidRPr="00D22698" w:rsidRDefault="00C75E0D" w:rsidP="00662704">
      <w:pPr>
        <w:pStyle w:val="ListParagraph"/>
        <w:numPr>
          <w:ilvl w:val="0"/>
          <w:numId w:val="50"/>
        </w:numPr>
        <w:rPr>
          <w:rFonts w:ascii="Avenir Next LT Pro" w:eastAsia="Avenir Next LT Pro" w:hAnsi="Avenir Next LT Pro" w:cs="Avenir Next LT Pro"/>
          <w:sz w:val="20"/>
          <w:szCs w:val="20"/>
        </w:rPr>
      </w:pPr>
      <w:r w:rsidRPr="00D22698">
        <w:rPr>
          <w:rFonts w:ascii="Avenir Next LT Pro" w:eastAsia="Avenir Next LT Pro" w:hAnsi="Avenir Next LT Pro" w:cs="Avenir Next LT Pro"/>
          <w:sz w:val="20"/>
          <w:szCs w:val="20"/>
        </w:rPr>
        <w:t>elect to conduct an alternative round of competition, which may consist of, but will not be limited to; or </w:t>
      </w:r>
    </w:p>
    <w:p w14:paraId="2CD6DC48" w14:textId="77777777" w:rsidR="00C75E0D" w:rsidRPr="00D22698" w:rsidRDefault="00C75E0D" w:rsidP="00C75E0D">
      <w:pPr>
        <w:ind w:left="720"/>
        <w:rPr>
          <w:rFonts w:ascii="Avenir Next LT Pro" w:eastAsia="Avenir Next LT Pro" w:hAnsi="Avenir Next LT Pro" w:cs="Avenir Next LT Pro"/>
          <w:sz w:val="20"/>
          <w:szCs w:val="20"/>
        </w:rPr>
      </w:pPr>
      <w:r w:rsidRPr="00D22698">
        <w:rPr>
          <w:rFonts w:ascii="Avenir Next LT Pro" w:eastAsia="Avenir Next LT Pro" w:hAnsi="Avenir Next LT Pro" w:cs="Avenir Next LT Pro"/>
          <w:sz w:val="20"/>
          <w:szCs w:val="20"/>
        </w:rPr>
        <w:t> </w:t>
      </w:r>
    </w:p>
    <w:p w14:paraId="07C934A0" w14:textId="77777777" w:rsidR="00EB0A9A" w:rsidRPr="00D22698" w:rsidRDefault="00C75E0D" w:rsidP="00662704">
      <w:pPr>
        <w:pStyle w:val="ListParagraph"/>
        <w:numPr>
          <w:ilvl w:val="0"/>
          <w:numId w:val="51"/>
        </w:numPr>
        <w:rPr>
          <w:rFonts w:ascii="Avenir Next LT Pro" w:eastAsia="Avenir Next LT Pro" w:hAnsi="Avenir Next LT Pro" w:cs="Avenir Next LT Pro"/>
          <w:b/>
          <w:bCs/>
          <w:sz w:val="20"/>
          <w:szCs w:val="20"/>
        </w:rPr>
      </w:pPr>
      <w:r w:rsidRPr="00D22698">
        <w:rPr>
          <w:rFonts w:ascii="Avenir Next LT Pro" w:eastAsia="Avenir Next LT Pro" w:hAnsi="Avenir Next LT Pro" w:cs="Avenir Next LT Pro"/>
          <w:b/>
          <w:bCs/>
          <w:sz w:val="20"/>
          <w:szCs w:val="20"/>
        </w:rPr>
        <w:t>Interviews and Presentations  </w:t>
      </w:r>
    </w:p>
    <w:p w14:paraId="5CC4DB27" w14:textId="77777777" w:rsidR="00EB0A9A" w:rsidRPr="00D22698" w:rsidRDefault="00EB0A9A" w:rsidP="00EB0A9A">
      <w:pPr>
        <w:pStyle w:val="ListParagraph"/>
        <w:ind w:left="1440"/>
        <w:rPr>
          <w:rFonts w:ascii="Avenir Next LT Pro" w:eastAsia="Avenir Next LT Pro" w:hAnsi="Avenir Next LT Pro" w:cs="Avenir Next LT Pro"/>
          <w:sz w:val="20"/>
          <w:szCs w:val="20"/>
        </w:rPr>
      </w:pPr>
    </w:p>
    <w:p w14:paraId="0D9678B7" w14:textId="5B61A243" w:rsidR="00C75E0D" w:rsidRPr="00D22698" w:rsidRDefault="00C75E0D" w:rsidP="00EB0A9A">
      <w:pPr>
        <w:pStyle w:val="ListParagraph"/>
        <w:ind w:left="1440"/>
        <w:rPr>
          <w:rFonts w:ascii="Avenir Next LT Pro" w:eastAsia="Avenir Next LT Pro" w:hAnsi="Avenir Next LT Pro" w:cs="Avenir Next LT Pro"/>
          <w:sz w:val="20"/>
          <w:szCs w:val="20"/>
        </w:rPr>
      </w:pPr>
      <w:r w:rsidRPr="00D22698">
        <w:rPr>
          <w:rFonts w:ascii="Avenir Next LT Pro" w:eastAsia="Avenir Next LT Pro" w:hAnsi="Avenir Next LT Pro" w:cs="Avenir Next LT Pro"/>
          <w:sz w:val="20"/>
          <w:szCs w:val="20"/>
        </w:rPr>
        <w:t xml:space="preserve">Offerors should be prepared to provide a brief presentation of their proposal, lasting no more than 10-15 minutes. Offerors should also be prepared to respond to questions related specifically to their proposals and other pertinent matters regarding the RFP. Questions may be directed to the Offeror’s key project staff regarding qualifications, experience and the firm’s overall approach. At a minimum, the project manager and the key individuals responsible for delivering the </w:t>
      </w:r>
      <w:r w:rsidR="0043533A" w:rsidRPr="00D22698">
        <w:rPr>
          <w:rFonts w:ascii="Avenir Next LT Pro" w:eastAsia="Avenir Next LT Pro" w:hAnsi="Avenir Next LT Pro" w:cs="Avenir Next LT Pro"/>
          <w:sz w:val="20"/>
          <w:szCs w:val="20"/>
        </w:rPr>
        <w:t>s</w:t>
      </w:r>
      <w:r w:rsidRPr="00D22698">
        <w:rPr>
          <w:rFonts w:ascii="Avenir Next LT Pro" w:eastAsia="Avenir Next LT Pro" w:hAnsi="Avenir Next LT Pro" w:cs="Avenir Next LT Pro"/>
          <w:sz w:val="20"/>
          <w:szCs w:val="20"/>
        </w:rPr>
        <w:t xml:space="preserve">ervices should be in attendance. Interviews will be conducted via MS Teams. PGE will provide information </w:t>
      </w:r>
      <w:r w:rsidR="009862B1" w:rsidRPr="00D22698">
        <w:rPr>
          <w:rFonts w:ascii="Avenir Next LT Pro" w:eastAsia="Avenir Next LT Pro" w:hAnsi="Avenir Next LT Pro" w:cs="Avenir Next LT Pro"/>
          <w:sz w:val="20"/>
          <w:szCs w:val="20"/>
        </w:rPr>
        <w:t xml:space="preserve">to the highest scored Offerors </w:t>
      </w:r>
      <w:r w:rsidRPr="00D22698">
        <w:rPr>
          <w:rFonts w:ascii="Avenir Next LT Pro" w:eastAsia="Avenir Next LT Pro" w:hAnsi="Avenir Next LT Pro" w:cs="Avenir Next LT Pro"/>
          <w:sz w:val="20"/>
          <w:szCs w:val="20"/>
        </w:rPr>
        <w:t xml:space="preserve">regarding time and format for the interview at least seven calendar days prior to the interview. The total interview points to be awarded, should interviews be arranged, will be determined prior to the interviews being scheduled and will be communicated to </w:t>
      </w:r>
      <w:r w:rsidR="009862B1" w:rsidRPr="00D22698">
        <w:rPr>
          <w:rFonts w:ascii="Avenir Next LT Pro" w:eastAsia="Avenir Next LT Pro" w:hAnsi="Avenir Next LT Pro" w:cs="Avenir Next LT Pro"/>
          <w:sz w:val="20"/>
          <w:szCs w:val="20"/>
        </w:rPr>
        <w:t xml:space="preserve">the highest scored </w:t>
      </w:r>
      <w:r w:rsidRPr="00D22698">
        <w:rPr>
          <w:rFonts w:ascii="Avenir Next LT Pro" w:eastAsia="Avenir Next LT Pro" w:hAnsi="Avenir Next LT Pro" w:cs="Avenir Next LT Pro"/>
          <w:sz w:val="20"/>
          <w:szCs w:val="20"/>
        </w:rPr>
        <w:t>Offerors accordingly. </w:t>
      </w:r>
    </w:p>
    <w:p w14:paraId="60A1B1CF" w14:textId="4F856577" w:rsidR="00C75E0D" w:rsidRPr="00D22698" w:rsidRDefault="00C75E0D" w:rsidP="00C75E0D">
      <w:pPr>
        <w:ind w:left="720"/>
        <w:rPr>
          <w:rFonts w:ascii="Avenir Next LT Pro" w:eastAsia="Avenir Next LT Pro" w:hAnsi="Avenir Next LT Pro" w:cs="Avenir Next LT Pro"/>
          <w:sz w:val="20"/>
          <w:szCs w:val="20"/>
        </w:rPr>
      </w:pPr>
    </w:p>
    <w:p w14:paraId="362F4E48" w14:textId="6F73E785" w:rsidR="00C75E0D" w:rsidRPr="00D22698" w:rsidRDefault="00C75E0D" w:rsidP="00662704">
      <w:pPr>
        <w:pStyle w:val="ListParagraph"/>
        <w:numPr>
          <w:ilvl w:val="0"/>
          <w:numId w:val="50"/>
        </w:numPr>
        <w:rPr>
          <w:rFonts w:ascii="Avenir Next LT Pro" w:eastAsia="Avenir Next LT Pro" w:hAnsi="Avenir Next LT Pro" w:cs="Avenir Next LT Pro"/>
          <w:sz w:val="20"/>
          <w:szCs w:val="20"/>
        </w:rPr>
      </w:pPr>
      <w:r w:rsidRPr="00D22698">
        <w:rPr>
          <w:rFonts w:ascii="Avenir Next LT Pro" w:eastAsia="Avenir Next LT Pro" w:hAnsi="Avenir Next LT Pro" w:cs="Avenir Next LT Pro"/>
          <w:sz w:val="20"/>
          <w:szCs w:val="20"/>
        </w:rPr>
        <w:t>cancel the solicitation. </w:t>
      </w:r>
    </w:p>
    <w:p w14:paraId="08C650E7" w14:textId="77777777" w:rsidR="00C75E0D" w:rsidRDefault="00C75E0D" w:rsidP="0036646D">
      <w:pPr>
        <w:rPr>
          <w:rFonts w:ascii="Avenir Next LT Pro" w:eastAsia="Avenir Next LT Pro" w:hAnsi="Avenir Next LT Pro" w:cs="Avenir Next LT Pro"/>
          <w:sz w:val="20"/>
          <w:szCs w:val="20"/>
          <w:highlight w:val="yellow"/>
        </w:rPr>
      </w:pPr>
    </w:p>
    <w:p w14:paraId="0033990E" w14:textId="77777777" w:rsidR="006E2001" w:rsidRDefault="006E2001" w:rsidP="0036646D">
      <w:pPr>
        <w:rPr>
          <w:rFonts w:ascii="Avenir Next LT Pro" w:eastAsia="Avenir Next LT Pro" w:hAnsi="Avenir Next LT Pro" w:cs="Avenir Next LT Pro"/>
          <w:sz w:val="20"/>
          <w:szCs w:val="20"/>
          <w:highlight w:val="yellow"/>
        </w:rPr>
      </w:pPr>
    </w:p>
    <w:p w14:paraId="0811F0B3" w14:textId="77777777" w:rsidR="006E2001" w:rsidRDefault="006E2001" w:rsidP="0036646D">
      <w:pPr>
        <w:rPr>
          <w:rFonts w:ascii="Avenir Next LT Pro" w:eastAsia="Avenir Next LT Pro" w:hAnsi="Avenir Next LT Pro" w:cs="Avenir Next LT Pro"/>
          <w:sz w:val="20"/>
          <w:szCs w:val="20"/>
          <w:highlight w:val="yellow"/>
        </w:rPr>
      </w:pPr>
    </w:p>
    <w:p w14:paraId="79355516" w14:textId="77777777" w:rsidR="006E2001" w:rsidRDefault="006E2001" w:rsidP="0036646D">
      <w:pPr>
        <w:rPr>
          <w:rFonts w:ascii="Avenir Next LT Pro" w:eastAsia="Avenir Next LT Pro" w:hAnsi="Avenir Next LT Pro" w:cs="Avenir Next LT Pro"/>
          <w:sz w:val="20"/>
          <w:szCs w:val="20"/>
          <w:highlight w:val="yellow"/>
        </w:rPr>
      </w:pPr>
    </w:p>
    <w:p w14:paraId="4F677A3D" w14:textId="77777777" w:rsidR="006E2001" w:rsidRDefault="006E2001" w:rsidP="0036646D">
      <w:pPr>
        <w:rPr>
          <w:rFonts w:ascii="Avenir Next LT Pro" w:eastAsia="Avenir Next LT Pro" w:hAnsi="Avenir Next LT Pro" w:cs="Avenir Next LT Pro"/>
          <w:sz w:val="20"/>
          <w:szCs w:val="20"/>
          <w:highlight w:val="yellow"/>
        </w:rPr>
      </w:pPr>
    </w:p>
    <w:p w14:paraId="7C4D9C4B" w14:textId="77777777" w:rsidR="006E2001" w:rsidRDefault="006E2001" w:rsidP="0036646D">
      <w:pPr>
        <w:rPr>
          <w:rFonts w:ascii="Avenir Next LT Pro" w:eastAsia="Avenir Next LT Pro" w:hAnsi="Avenir Next LT Pro" w:cs="Avenir Next LT Pro"/>
          <w:sz w:val="20"/>
          <w:szCs w:val="20"/>
          <w:highlight w:val="yellow"/>
        </w:rPr>
      </w:pPr>
    </w:p>
    <w:p w14:paraId="54C25659" w14:textId="77777777" w:rsidR="006E2001" w:rsidRDefault="006E2001" w:rsidP="0036646D">
      <w:pPr>
        <w:rPr>
          <w:rFonts w:ascii="Avenir Next LT Pro" w:eastAsia="Avenir Next LT Pro" w:hAnsi="Avenir Next LT Pro" w:cs="Avenir Next LT Pro"/>
          <w:sz w:val="20"/>
          <w:szCs w:val="20"/>
          <w:highlight w:val="yellow"/>
        </w:rPr>
      </w:pPr>
    </w:p>
    <w:p w14:paraId="1F4B9AA9" w14:textId="77777777" w:rsidR="00BA63C9" w:rsidRDefault="00BA63C9" w:rsidP="006E2001">
      <w:pPr>
        <w:pStyle w:val="Heading1"/>
        <w:jc w:val="center"/>
        <w:rPr>
          <w:rStyle w:val="normaltextrun"/>
          <w:rFonts w:ascii="Avenir Next LT Pro" w:hAnsi="Avenir Next LT Pro" w:cs="Segoe UI"/>
          <w:b/>
          <w:bCs/>
          <w:iCs/>
        </w:rPr>
        <w:sectPr w:rsidR="00BA63C9" w:rsidSect="008500B8">
          <w:headerReference w:type="first" r:id="rId21"/>
          <w:pgSz w:w="12240" w:h="15840" w:code="1"/>
          <w:pgMar w:top="576" w:right="1440" w:bottom="576" w:left="1440" w:header="720" w:footer="720" w:gutter="0"/>
          <w:cols w:space="720"/>
          <w:titlePg/>
          <w:docGrid w:linePitch="360"/>
        </w:sectPr>
      </w:pPr>
    </w:p>
    <w:p w14:paraId="3E778014" w14:textId="77777777" w:rsidR="006E2001" w:rsidRPr="00BA63C9" w:rsidRDefault="006E2001" w:rsidP="006E2001">
      <w:pPr>
        <w:pStyle w:val="Heading1"/>
        <w:jc w:val="center"/>
        <w:rPr>
          <w:rStyle w:val="normaltextrun"/>
          <w:rFonts w:ascii="Avenir Next LT Pro" w:hAnsi="Avenir Next LT Pro" w:cs="Segoe UI"/>
          <w:b/>
          <w:i w:val="0"/>
        </w:rPr>
      </w:pPr>
      <w:bookmarkStart w:id="107" w:name="_Toc200719265"/>
      <w:r w:rsidRPr="00BA63C9">
        <w:rPr>
          <w:rStyle w:val="normaltextrun"/>
          <w:rFonts w:ascii="Avenir Next LT Pro" w:hAnsi="Avenir Next LT Pro" w:cs="Segoe UI"/>
          <w:b/>
          <w:i w:val="0"/>
        </w:rPr>
        <w:lastRenderedPageBreak/>
        <w:t>ANNEX A – STATEMENT OF WORK</w:t>
      </w:r>
      <w:bookmarkEnd w:id="107"/>
    </w:p>
    <w:p w14:paraId="097960C0" w14:textId="77777777" w:rsidR="006E2001" w:rsidRPr="00A02FAD" w:rsidRDefault="006E2001" w:rsidP="006E2001">
      <w:pPr>
        <w:rPr>
          <w:rFonts w:ascii="Avenir Next LT Pro" w:hAnsi="Avenir Next LT Pro"/>
          <w:sz w:val="20"/>
          <w:szCs w:val="20"/>
          <w:highlight w:val="yellow"/>
        </w:rPr>
      </w:pPr>
    </w:p>
    <w:p w14:paraId="1081654B" w14:textId="77777777" w:rsidR="006E2001" w:rsidRPr="00A02FAD" w:rsidRDefault="006E2001" w:rsidP="006E2001">
      <w:pPr>
        <w:rPr>
          <w:rFonts w:ascii="Avenir Next LT Pro" w:hAnsi="Avenir Next LT Pro"/>
          <w:b/>
          <w:bCs/>
          <w:sz w:val="20"/>
          <w:szCs w:val="20"/>
          <w:highlight w:val="yellow"/>
        </w:rPr>
      </w:pPr>
      <w:bookmarkStart w:id="108" w:name="_Hlk162602412"/>
      <w:r w:rsidRPr="00A02FAD">
        <w:rPr>
          <w:rFonts w:ascii="Avenir Next LT Pro" w:hAnsi="Avenir Next LT Pro"/>
          <w:b/>
          <w:bCs/>
          <w:sz w:val="20"/>
          <w:szCs w:val="20"/>
          <w:highlight w:val="yellow"/>
        </w:rPr>
        <w:t>[THE HIGHLIGHTED TEXT WILL BE UPDATED AT CONTRACT AWARD]</w:t>
      </w:r>
    </w:p>
    <w:p w14:paraId="4F17A2EC" w14:textId="77777777" w:rsidR="006E2001" w:rsidRPr="00A02FAD" w:rsidRDefault="006E2001" w:rsidP="006E2001">
      <w:pPr>
        <w:rPr>
          <w:rFonts w:ascii="Avenir Next LT Pro" w:hAnsi="Avenir Next LT Pro"/>
          <w:sz w:val="20"/>
          <w:szCs w:val="20"/>
          <w:highlight w:val="yellow"/>
        </w:rPr>
      </w:pPr>
    </w:p>
    <w:p w14:paraId="58D205CF" w14:textId="77777777" w:rsidR="006E2001" w:rsidRPr="00A02FAD" w:rsidRDefault="006E2001" w:rsidP="006E2001">
      <w:pPr>
        <w:rPr>
          <w:rFonts w:ascii="Avenir Next LT Pro" w:hAnsi="Avenir Next LT Pro"/>
          <w:sz w:val="20"/>
          <w:szCs w:val="20"/>
          <w:highlight w:val="yellow"/>
        </w:rPr>
      </w:pPr>
      <w:r w:rsidRPr="00186DF5">
        <w:rPr>
          <w:rFonts w:ascii="Avenir Next LT Pro" w:hAnsi="Avenir Next LT Pro"/>
          <w:sz w:val="20"/>
          <w:szCs w:val="20"/>
        </w:rPr>
        <w:t xml:space="preserve">This Statement of Work (“SOW”) dated as of </w:t>
      </w:r>
      <w:r w:rsidRPr="00A02FAD">
        <w:rPr>
          <w:rFonts w:ascii="Avenir Next LT Pro" w:hAnsi="Avenir Next LT Pro"/>
          <w:sz w:val="20"/>
          <w:szCs w:val="20"/>
          <w:highlight w:val="yellow"/>
        </w:rPr>
        <w:t xml:space="preserve">MONTH DD, YYYY </w:t>
      </w:r>
      <w:r w:rsidRPr="00186DF5">
        <w:rPr>
          <w:rFonts w:ascii="Avenir Next LT Pro" w:hAnsi="Avenir Next LT Pro"/>
          <w:sz w:val="20"/>
          <w:szCs w:val="20"/>
        </w:rPr>
        <w:t xml:space="preserve">(the “Effective Date”), is entered into between Portland General Electric Company (“PGE”) and </w:t>
      </w:r>
      <w:r w:rsidRPr="00A02FAD">
        <w:rPr>
          <w:rFonts w:ascii="Avenir Next LT Pro" w:hAnsi="Avenir Next LT Pro"/>
          <w:sz w:val="20"/>
          <w:szCs w:val="20"/>
          <w:highlight w:val="yellow"/>
        </w:rPr>
        <w:t xml:space="preserve">[Company] </w:t>
      </w:r>
      <w:r w:rsidRPr="00186DF5">
        <w:rPr>
          <w:rFonts w:ascii="Avenir Next LT Pro" w:hAnsi="Avenir Next LT Pro"/>
          <w:sz w:val="20"/>
          <w:szCs w:val="20"/>
        </w:rPr>
        <w:t xml:space="preserve">(“Contractor”) pursuant to the terms and conditions of the Master Purchase Agreement (the “Agreement”) between PGE and the Contractor dated </w:t>
      </w:r>
      <w:r w:rsidRPr="00A02FAD">
        <w:rPr>
          <w:rFonts w:ascii="Avenir Next LT Pro" w:hAnsi="Avenir Next LT Pro"/>
          <w:sz w:val="20"/>
          <w:szCs w:val="20"/>
          <w:highlight w:val="yellow"/>
        </w:rPr>
        <w:t xml:space="preserve">Month, DD, 20XX. </w:t>
      </w:r>
      <w:r w:rsidRPr="00186DF5">
        <w:rPr>
          <w:rFonts w:ascii="Avenir Next LT Pro" w:hAnsi="Avenir Next LT Pro"/>
          <w:sz w:val="20"/>
          <w:szCs w:val="20"/>
        </w:rPr>
        <w:t>Capitalized terms used but not otherwise defined in this SOW will have the meanings given to them in the Agreement. All paragraph or section references made in this SOW are references to paragraphs in this SOW itself, unless otherwise specified. Each of PGE and the Contractor may be referred to herein as a “Party” or, if collectively, as the “Parties”.</w:t>
      </w:r>
    </w:p>
    <w:bookmarkEnd w:id="108"/>
    <w:p w14:paraId="0C35BA62" w14:textId="77777777" w:rsidR="006E2001" w:rsidRPr="00A02FAD" w:rsidRDefault="006E2001" w:rsidP="006E2001">
      <w:pPr>
        <w:rPr>
          <w:rFonts w:ascii="Avenir Next LT Pro" w:hAnsi="Avenir Next LT Pro"/>
          <w:sz w:val="20"/>
          <w:szCs w:val="20"/>
          <w:highlight w:val="yellow"/>
        </w:rPr>
      </w:pPr>
    </w:p>
    <w:p w14:paraId="043BEF76" w14:textId="77777777" w:rsidR="006E2001" w:rsidRPr="005C7BE9" w:rsidRDefault="006E2001" w:rsidP="006E2001">
      <w:pPr>
        <w:rPr>
          <w:rFonts w:ascii="Avenir Next LT Pro" w:hAnsi="Avenir Next LT Pro"/>
          <w:sz w:val="20"/>
          <w:szCs w:val="20"/>
          <w:lang w:val="en"/>
        </w:rPr>
      </w:pPr>
      <w:bookmarkStart w:id="109" w:name="_Toc198299395"/>
      <w:r w:rsidRPr="005C7BE9">
        <w:rPr>
          <w:rFonts w:ascii="Avenir Next LT Pro" w:hAnsi="Avenir Next LT Pro"/>
          <w:b/>
          <w:bCs/>
          <w:sz w:val="20"/>
          <w:szCs w:val="20"/>
          <w:lang w:val="en"/>
        </w:rPr>
        <w:t>PROJECT TITLE</w:t>
      </w:r>
      <w:r w:rsidRPr="005C7BE9">
        <w:rPr>
          <w:rFonts w:ascii="Avenir Next LT Pro" w:hAnsi="Avenir Next LT Pro"/>
          <w:sz w:val="20"/>
          <w:szCs w:val="20"/>
          <w:lang w:val="en"/>
        </w:rPr>
        <w:t xml:space="preserve">: </w:t>
      </w:r>
      <w:bookmarkEnd w:id="109"/>
      <w:r w:rsidRPr="005C7BE9">
        <w:rPr>
          <w:rFonts w:ascii="Avenir Next LT Pro" w:eastAsia="Avenir Next LT Pro" w:hAnsi="Avenir Next LT Pro" w:cs="Avenir Next LT Pro"/>
          <w:sz w:val="20"/>
          <w:szCs w:val="20"/>
        </w:rPr>
        <w:t xml:space="preserve">Environmental Permits and Land Use Authorizations to re-build the existing Bethel-Round Butte 230 kilovolt (kV) transmission circuit to a 500-kV transmission circuit for the Warm Springs Power Pathway project. </w:t>
      </w:r>
    </w:p>
    <w:p w14:paraId="0A5E3BA4" w14:textId="77777777" w:rsidR="006E2001" w:rsidRPr="00A02FAD" w:rsidRDefault="006E2001" w:rsidP="006E2001">
      <w:pPr>
        <w:rPr>
          <w:rFonts w:ascii="Avenir Next LT Pro" w:hAnsi="Avenir Next LT Pro"/>
          <w:b/>
          <w:bCs/>
          <w:sz w:val="20"/>
          <w:szCs w:val="20"/>
          <w:highlight w:val="yellow"/>
          <w:lang w:val="en"/>
        </w:rPr>
      </w:pPr>
      <w:bookmarkStart w:id="110" w:name="_Toc198299396"/>
    </w:p>
    <w:p w14:paraId="5C22B7C7" w14:textId="77777777" w:rsidR="006E2001" w:rsidRPr="005C7BE9" w:rsidRDefault="006E2001" w:rsidP="006E2001">
      <w:pPr>
        <w:rPr>
          <w:rFonts w:ascii="Avenir Next LT Pro" w:hAnsi="Avenir Next LT Pro"/>
          <w:sz w:val="20"/>
          <w:szCs w:val="20"/>
          <w:lang w:val="en"/>
        </w:rPr>
      </w:pPr>
      <w:r w:rsidRPr="005C7BE9">
        <w:rPr>
          <w:rFonts w:ascii="Avenir Next LT Pro" w:hAnsi="Avenir Next LT Pro"/>
          <w:b/>
          <w:bCs/>
          <w:sz w:val="20"/>
          <w:szCs w:val="20"/>
          <w:lang w:val="en"/>
        </w:rPr>
        <w:t>PROJECT LOCATION</w:t>
      </w:r>
      <w:r w:rsidRPr="005C7BE9">
        <w:rPr>
          <w:rFonts w:ascii="Avenir Next LT Pro" w:hAnsi="Avenir Next LT Pro"/>
          <w:sz w:val="20"/>
          <w:szCs w:val="20"/>
          <w:lang w:val="en"/>
        </w:rPr>
        <w:t xml:space="preserve">: </w:t>
      </w:r>
      <w:bookmarkEnd w:id="110"/>
      <w:r w:rsidRPr="005C7BE9">
        <w:rPr>
          <w:rFonts w:ascii="Avenir Next LT Pro" w:eastAsia="Avenir Next LT Pro" w:hAnsi="Avenir Next LT Pro" w:cs="Avenir Next LT Pro"/>
          <w:sz w:val="20"/>
          <w:szCs w:val="20"/>
        </w:rPr>
        <w:t>Warm Springs Reservation, Jefferson, Wasco, and Marion counties, Oregon</w:t>
      </w:r>
    </w:p>
    <w:p w14:paraId="3AF125C9" w14:textId="77777777" w:rsidR="006E2001" w:rsidRPr="00A02FAD" w:rsidRDefault="006E2001" w:rsidP="006E2001">
      <w:pPr>
        <w:tabs>
          <w:tab w:val="left" w:pos="360"/>
        </w:tabs>
        <w:jc w:val="center"/>
        <w:rPr>
          <w:rFonts w:ascii="Avenir Next LT Pro" w:eastAsia="Avenir Next LT Pro" w:hAnsi="Avenir Next LT Pro" w:cstheme="minorHAnsi"/>
          <w:b/>
          <w:bCs/>
          <w:sz w:val="20"/>
          <w:szCs w:val="20"/>
          <w:highlight w:val="yellow"/>
        </w:rPr>
      </w:pPr>
    </w:p>
    <w:p w14:paraId="5043575A" w14:textId="77777777" w:rsidR="006E2001" w:rsidRPr="00A67F0B" w:rsidRDefault="006E2001" w:rsidP="006E2001">
      <w:pPr>
        <w:pStyle w:val="ListParagraph"/>
        <w:numPr>
          <w:ilvl w:val="0"/>
          <w:numId w:val="55"/>
        </w:numPr>
        <w:rPr>
          <w:rFonts w:ascii="Avenir Next LT Pro" w:hAnsi="Avenir Next LT Pro"/>
          <w:b/>
          <w:bCs/>
          <w:sz w:val="20"/>
          <w:szCs w:val="20"/>
          <w:lang w:val="en"/>
        </w:rPr>
      </w:pPr>
      <w:bookmarkStart w:id="111" w:name="_Toc198299397"/>
      <w:r w:rsidRPr="00A67F0B">
        <w:rPr>
          <w:rFonts w:ascii="Avenir Next LT Pro" w:hAnsi="Avenir Next LT Pro"/>
          <w:b/>
          <w:bCs/>
          <w:sz w:val="20"/>
          <w:szCs w:val="20"/>
          <w:lang w:val="en"/>
        </w:rPr>
        <w:t>PURPOSE, BACKGROUND AND OBJECTIVES</w:t>
      </w:r>
      <w:bookmarkEnd w:id="111"/>
    </w:p>
    <w:p w14:paraId="427AEE8A" w14:textId="77777777" w:rsidR="006E2001" w:rsidRPr="00A67F0B" w:rsidRDefault="006E2001" w:rsidP="006E2001">
      <w:pPr>
        <w:pStyle w:val="ListParagraph"/>
        <w:ind w:left="360"/>
        <w:rPr>
          <w:rFonts w:ascii="Avenir Next LT Pro" w:hAnsi="Avenir Next LT Pro"/>
          <w:b/>
          <w:bCs/>
          <w:sz w:val="20"/>
          <w:szCs w:val="20"/>
          <w:lang w:val="en"/>
        </w:rPr>
      </w:pPr>
    </w:p>
    <w:p w14:paraId="011DEB9E" w14:textId="77777777" w:rsidR="006E2001" w:rsidRPr="00A67F0B" w:rsidRDefault="006E2001" w:rsidP="006E2001">
      <w:pPr>
        <w:pStyle w:val="ListParagraph"/>
        <w:numPr>
          <w:ilvl w:val="1"/>
          <w:numId w:val="55"/>
        </w:numPr>
        <w:rPr>
          <w:rFonts w:ascii="Avenir Next LT Pro" w:hAnsi="Avenir Next LT Pro"/>
          <w:b/>
          <w:bCs/>
          <w:sz w:val="20"/>
          <w:szCs w:val="20"/>
          <w:lang w:val="en"/>
        </w:rPr>
      </w:pPr>
      <w:r w:rsidRPr="00A67F0B">
        <w:rPr>
          <w:rFonts w:ascii="Avenir Next LT Pro" w:hAnsi="Avenir Next LT Pro"/>
          <w:b/>
          <w:bCs/>
          <w:sz w:val="20"/>
          <w:szCs w:val="20"/>
          <w:lang w:val="en"/>
        </w:rPr>
        <w:t>Purpose</w:t>
      </w:r>
      <w:bookmarkStart w:id="112" w:name="_Toc198299399"/>
    </w:p>
    <w:p w14:paraId="73E4CAD0" w14:textId="77777777" w:rsidR="006E2001" w:rsidRPr="00A67F0B" w:rsidRDefault="006E2001" w:rsidP="006E2001">
      <w:pPr>
        <w:pStyle w:val="ListParagraph"/>
        <w:ind w:left="792"/>
        <w:rPr>
          <w:rFonts w:ascii="Avenir Next LT Pro" w:hAnsi="Avenir Next LT Pro"/>
          <w:b/>
          <w:bCs/>
          <w:sz w:val="20"/>
          <w:szCs w:val="20"/>
          <w:lang w:val="en"/>
        </w:rPr>
      </w:pPr>
    </w:p>
    <w:p w14:paraId="2B45732B" w14:textId="77777777" w:rsidR="006E2001" w:rsidRDefault="006E2001" w:rsidP="006E2001">
      <w:pPr>
        <w:pStyle w:val="ListParagraph"/>
        <w:ind w:left="792"/>
        <w:rPr>
          <w:rFonts w:ascii="Avenir Next LT Pro" w:eastAsia="Avenir Next LT Pro" w:hAnsi="Avenir Next LT Pro" w:cs="Avenir Next LT Pro"/>
          <w:color w:val="333333"/>
          <w:sz w:val="20"/>
          <w:szCs w:val="20"/>
        </w:rPr>
      </w:pPr>
      <w:r w:rsidRPr="00A67F0B">
        <w:rPr>
          <w:rFonts w:ascii="Avenir Next LT Pro" w:hAnsi="Avenir Next LT Pro" w:cs="Calibri"/>
          <w:sz w:val="20"/>
          <w:szCs w:val="20"/>
          <w:shd w:val="clear" w:color="auto" w:fill="FFFFFF"/>
        </w:rPr>
        <w:t xml:space="preserve">PGE and the Confederated Tribes of the Warm Springs </w:t>
      </w:r>
      <w:r>
        <w:rPr>
          <w:rFonts w:ascii="Avenir Next LT Pro" w:hAnsi="Avenir Next LT Pro" w:cs="Calibri"/>
          <w:sz w:val="20"/>
          <w:szCs w:val="20"/>
          <w:shd w:val="clear" w:color="auto" w:fill="FFFFFF"/>
        </w:rPr>
        <w:t xml:space="preserve">(“CTWS”) </w:t>
      </w:r>
      <w:r w:rsidRPr="00A67F0B">
        <w:rPr>
          <w:rFonts w:ascii="Avenir Next LT Pro" w:hAnsi="Avenir Next LT Pro" w:cs="Calibri"/>
          <w:sz w:val="20"/>
          <w:szCs w:val="20"/>
          <w:shd w:val="clear" w:color="auto" w:fill="FFFFFF"/>
        </w:rPr>
        <w:t xml:space="preserve">require </w:t>
      </w:r>
      <w:bookmarkEnd w:id="112"/>
      <w:r w:rsidRPr="00A67F0B">
        <w:rPr>
          <w:rFonts w:ascii="Avenir Next LT Pro" w:eastAsia="Avenir Next LT Pro" w:hAnsi="Avenir Next LT Pro" w:cs="Avenir Next LT Pro"/>
          <w:color w:val="333333"/>
          <w:sz w:val="20"/>
          <w:szCs w:val="20"/>
        </w:rPr>
        <w:t xml:space="preserve">environmental review, permitting, and consultation support for re-building the existing Bethel-Round Butte 230-kV transmission circuit to </w:t>
      </w:r>
      <w:r w:rsidRPr="00DA1411">
        <w:rPr>
          <w:rFonts w:ascii="Avenir Next LT Pro" w:eastAsia="Avenir Next LT Pro" w:hAnsi="Avenir Next LT Pro" w:cs="Avenir Next LT Pro"/>
          <w:color w:val="333333"/>
          <w:sz w:val="20"/>
          <w:szCs w:val="20"/>
        </w:rPr>
        <w:t>either a single 500-kV transmission circuit or two single circuit 500-kV transmission circuit</w:t>
      </w:r>
      <w:r>
        <w:rPr>
          <w:rFonts w:ascii="Avenir Next LT Pro" w:eastAsia="Avenir Next LT Pro" w:hAnsi="Avenir Next LT Pro" w:cs="Avenir Next LT Pro"/>
          <w:color w:val="333333"/>
          <w:sz w:val="20"/>
          <w:szCs w:val="20"/>
        </w:rPr>
        <w:t>.</w:t>
      </w:r>
    </w:p>
    <w:p w14:paraId="22600354" w14:textId="77777777" w:rsidR="006E2001" w:rsidRPr="00DA1411" w:rsidRDefault="006E2001" w:rsidP="006E2001">
      <w:pPr>
        <w:rPr>
          <w:rFonts w:ascii="Avenir Next LT Pro" w:eastAsia="Avenir Next LT Pro" w:hAnsi="Avenir Next LT Pro" w:cs="Avenir Next LT Pro"/>
          <w:color w:val="333333"/>
          <w:sz w:val="20"/>
          <w:szCs w:val="20"/>
        </w:rPr>
      </w:pPr>
    </w:p>
    <w:p w14:paraId="586C64A9" w14:textId="77777777" w:rsidR="006E2001" w:rsidRPr="00C576C2" w:rsidRDefault="006E2001" w:rsidP="006E2001">
      <w:pPr>
        <w:pStyle w:val="ListParagraph"/>
        <w:numPr>
          <w:ilvl w:val="1"/>
          <w:numId w:val="55"/>
        </w:numPr>
        <w:ind w:left="720"/>
        <w:rPr>
          <w:rFonts w:ascii="Avenir Next LT Pro" w:hAnsi="Avenir Next LT Pro"/>
          <w:b/>
          <w:bCs/>
          <w:sz w:val="20"/>
          <w:szCs w:val="20"/>
          <w:lang w:val="en"/>
        </w:rPr>
      </w:pPr>
      <w:r w:rsidRPr="00C576C2">
        <w:rPr>
          <w:rFonts w:ascii="Avenir Next LT Pro" w:hAnsi="Avenir Next LT Pro"/>
          <w:b/>
          <w:bCs/>
          <w:sz w:val="20"/>
          <w:szCs w:val="20"/>
          <w:lang w:val="en"/>
        </w:rPr>
        <w:t xml:space="preserve">Background </w:t>
      </w:r>
    </w:p>
    <w:p w14:paraId="515E9B9C" w14:textId="77777777" w:rsidR="006E2001" w:rsidRPr="00C576C2" w:rsidRDefault="006E2001" w:rsidP="006E2001">
      <w:pPr>
        <w:pStyle w:val="ListParagraph"/>
        <w:rPr>
          <w:rFonts w:ascii="Avenir Next LT Pro" w:hAnsi="Avenir Next LT Pro"/>
          <w:b/>
          <w:bCs/>
          <w:sz w:val="20"/>
          <w:szCs w:val="20"/>
          <w:lang w:val="en"/>
        </w:rPr>
      </w:pPr>
    </w:p>
    <w:p w14:paraId="35847EF2" w14:textId="77777777" w:rsidR="006E2001" w:rsidRPr="00C576C2" w:rsidRDefault="006E2001" w:rsidP="006E2001">
      <w:pPr>
        <w:pStyle w:val="ListParagraph"/>
        <w:rPr>
          <w:rStyle w:val="eop"/>
          <w:rFonts w:ascii="Avenir Next LT Pro" w:hAnsi="Avenir Next LT Pro" w:cs="Calibri"/>
          <w:bCs/>
          <w:sz w:val="20"/>
          <w:szCs w:val="20"/>
        </w:rPr>
      </w:pPr>
      <w:r w:rsidRPr="00C576C2">
        <w:rPr>
          <w:rStyle w:val="normaltextrun"/>
          <w:rFonts w:ascii="Avenir Next LT Pro" w:hAnsi="Avenir Next LT Pro" w:cs="Calibri"/>
          <w:bCs/>
          <w:sz w:val="20"/>
          <w:szCs w:val="20"/>
          <w:shd w:val="clear" w:color="auto" w:fill="FFFFFF"/>
        </w:rPr>
        <w:t xml:space="preserve">On October 18, 2023, to strengthen electric grid resilience and reliability, CTWS was selected to receive a $250 million grant from the United States Department of Energy (“DOE”) under the Grid Resilience and Innovation Partnerships (“GRIP”) Program that was memorialized in an Assistance Agreement, Award No. DE-GD000934, between Warm Springs Power and Water Enterprises and DOE dated August 13, 2024. PGE is designated as a subrecipient in the Grant, and the Parties </w:t>
      </w:r>
      <w:proofErr w:type="gramStart"/>
      <w:r w:rsidRPr="00C576C2">
        <w:rPr>
          <w:rStyle w:val="normaltextrun"/>
          <w:rFonts w:ascii="Avenir Next LT Pro" w:hAnsi="Avenir Next LT Pro" w:cs="Calibri"/>
          <w:bCs/>
          <w:sz w:val="20"/>
          <w:szCs w:val="20"/>
          <w:shd w:val="clear" w:color="auto" w:fill="FFFFFF"/>
        </w:rPr>
        <w:t>entered into</w:t>
      </w:r>
      <w:proofErr w:type="gramEnd"/>
      <w:r w:rsidRPr="00C576C2">
        <w:rPr>
          <w:rStyle w:val="normaltextrun"/>
          <w:rFonts w:ascii="Avenir Next LT Pro" w:hAnsi="Avenir Next LT Pro" w:cs="Calibri"/>
          <w:bCs/>
          <w:sz w:val="20"/>
          <w:szCs w:val="20"/>
          <w:shd w:val="clear" w:color="auto" w:fill="FFFFFF"/>
        </w:rPr>
        <w:t xml:space="preserve"> a Subrecipient Agreement dated December 1, 2024.</w:t>
      </w:r>
      <w:r w:rsidRPr="00C576C2">
        <w:rPr>
          <w:rStyle w:val="normaltextrun"/>
          <w:rFonts w:ascii="Avenir Next LT Pro" w:hAnsi="Avenir Next LT Pro" w:cs="Arial"/>
          <w:bCs/>
          <w:sz w:val="20"/>
          <w:szCs w:val="20"/>
          <w:shd w:val="clear" w:color="auto" w:fill="FFFFFF"/>
        </w:rPr>
        <w:t> </w:t>
      </w:r>
      <w:r w:rsidRPr="00C576C2">
        <w:rPr>
          <w:rStyle w:val="normaltextrun"/>
          <w:rFonts w:ascii="Avenir Next LT Pro" w:hAnsi="Avenir Next LT Pro" w:cs="Calibri"/>
          <w:bCs/>
          <w:sz w:val="20"/>
          <w:szCs w:val="20"/>
          <w:shd w:val="clear" w:color="auto" w:fill="FFFFFF"/>
        </w:rPr>
        <w:t>The project was subsequently named the Warm Springs Power Pathway</w:t>
      </w:r>
      <w:bookmarkStart w:id="113" w:name="_Toc198299402"/>
      <w:r w:rsidRPr="00C576C2">
        <w:rPr>
          <w:rStyle w:val="normaltextrun"/>
          <w:rFonts w:ascii="Avenir Next LT Pro" w:hAnsi="Avenir Next LT Pro" w:cs="Calibri"/>
          <w:bCs/>
          <w:sz w:val="20"/>
          <w:szCs w:val="20"/>
          <w:shd w:val="clear" w:color="auto" w:fill="FFFFFF"/>
        </w:rPr>
        <w:t xml:space="preserve"> project (“Project”). </w:t>
      </w:r>
      <w:r w:rsidRPr="00C576C2">
        <w:rPr>
          <w:rStyle w:val="eop"/>
          <w:rFonts w:ascii="Avenir Next LT Pro" w:hAnsi="Avenir Next LT Pro" w:cs="Calibri"/>
          <w:bCs/>
          <w:sz w:val="20"/>
          <w:szCs w:val="20"/>
        </w:rPr>
        <w:t xml:space="preserve"> </w:t>
      </w:r>
    </w:p>
    <w:p w14:paraId="3706EA7F" w14:textId="77777777" w:rsidR="006E2001" w:rsidRPr="00C576C2" w:rsidRDefault="006E2001" w:rsidP="006E2001">
      <w:pPr>
        <w:pStyle w:val="ListParagraph"/>
        <w:rPr>
          <w:rStyle w:val="eop"/>
          <w:rFonts w:ascii="Avenir Next LT Pro" w:hAnsi="Avenir Next LT Pro" w:cs="Calibri"/>
          <w:bCs/>
          <w:sz w:val="20"/>
          <w:szCs w:val="20"/>
        </w:rPr>
      </w:pPr>
    </w:p>
    <w:p w14:paraId="1F5EE926" w14:textId="77777777" w:rsidR="006E2001" w:rsidRDefault="006E2001" w:rsidP="006E2001">
      <w:pPr>
        <w:pStyle w:val="ListParagraph"/>
        <w:rPr>
          <w:rFonts w:ascii="Avenir Next LT Pro" w:eastAsia="Avenir Next LT Pro" w:hAnsi="Avenir Next LT Pro" w:cs="Avenir Next LT Pro"/>
          <w:sz w:val="20"/>
          <w:szCs w:val="20"/>
        </w:rPr>
      </w:pPr>
      <w:r w:rsidRPr="00C576C2">
        <w:rPr>
          <w:rFonts w:ascii="Avenir Next LT Pro" w:eastAsia="Avenir Next LT Pro" w:hAnsi="Avenir Next LT Pro" w:cs="Avenir Next LT Pro"/>
          <w:sz w:val="20"/>
          <w:szCs w:val="20"/>
        </w:rPr>
        <w:t>PGE</w:t>
      </w:r>
      <w:r w:rsidRPr="00C576C2">
        <w:rPr>
          <w:rFonts w:ascii="Avenir Next LT Pro" w:eastAsia="Avenir Next LT Pro" w:hAnsi="Avenir Next LT Pro" w:cs="Avenir Next LT Pro"/>
          <w:i/>
          <w:iCs/>
          <w:sz w:val="20"/>
          <w:szCs w:val="20"/>
        </w:rPr>
        <w:t xml:space="preserve"> </w:t>
      </w:r>
      <w:r w:rsidRPr="00C576C2">
        <w:rPr>
          <w:rFonts w:ascii="Avenir Next LT Pro" w:eastAsia="Avenir Next LT Pro" w:hAnsi="Avenir Next LT Pro" w:cs="Avenir Next LT Pro"/>
          <w:sz w:val="20"/>
          <w:szCs w:val="20"/>
        </w:rPr>
        <w:t xml:space="preserve">and CTWS have a long-standing partnership. PGE and the CTWS own Pelton Round Butte Hydropower Project, a certified low-impact hydropower facility on the Deschutes River. </w:t>
      </w:r>
      <w:bookmarkStart w:id="114" w:name="_Toc198299404"/>
      <w:bookmarkEnd w:id="113"/>
    </w:p>
    <w:p w14:paraId="17231692" w14:textId="77777777" w:rsidR="006E2001" w:rsidRDefault="006E2001" w:rsidP="006E2001">
      <w:pPr>
        <w:pStyle w:val="ListParagraph"/>
        <w:rPr>
          <w:rFonts w:ascii="Avenir Next LT Pro" w:eastAsia="Avenir Next LT Pro" w:hAnsi="Avenir Next LT Pro" w:cs="Avenir Next LT Pro"/>
          <w:sz w:val="20"/>
          <w:szCs w:val="20"/>
        </w:rPr>
      </w:pPr>
    </w:p>
    <w:p w14:paraId="3825A89F" w14:textId="77777777" w:rsidR="006E2001" w:rsidRPr="00A32EA0" w:rsidRDefault="006E2001" w:rsidP="006E2001">
      <w:pPr>
        <w:pStyle w:val="ListParagraph"/>
        <w:rPr>
          <w:rFonts w:ascii="Avenir Next LT Pro" w:hAnsi="Avenir Next LT Pro" w:cs="Calibri"/>
          <w:bCs/>
          <w:sz w:val="20"/>
          <w:szCs w:val="20"/>
        </w:rPr>
      </w:pPr>
      <w:r w:rsidRPr="00A32EA0">
        <w:rPr>
          <w:rFonts w:ascii="Avenir Next LT Pro" w:hAnsi="Avenir Next LT Pro" w:cstheme="minorHAnsi"/>
          <w:bCs/>
          <w:sz w:val="20"/>
          <w:szCs w:val="20"/>
          <w:shd w:val="clear" w:color="auto" w:fill="FFFFFF"/>
        </w:rPr>
        <w:t>The line(s) is/are targeted to be in service in 2032 and will go over/through property owned by Tribes, federal agencies, private landowners, PGE and the State of Oregon.</w:t>
      </w:r>
      <w:bookmarkEnd w:id="114"/>
      <w:r w:rsidRPr="00A32EA0">
        <w:rPr>
          <w:rFonts w:ascii="Avenir Next LT Pro" w:hAnsi="Avenir Next LT Pro" w:cstheme="minorHAnsi"/>
          <w:bCs/>
          <w:sz w:val="20"/>
          <w:szCs w:val="20"/>
          <w:shd w:val="clear" w:color="auto" w:fill="FFFFFF"/>
        </w:rPr>
        <w:t xml:space="preserve"> </w:t>
      </w:r>
    </w:p>
    <w:p w14:paraId="17C29D7A" w14:textId="77777777" w:rsidR="006E2001" w:rsidRPr="00A32EA0" w:rsidRDefault="006E2001" w:rsidP="006E2001">
      <w:pPr>
        <w:rPr>
          <w:rFonts w:ascii="Avenir Next LT Pro" w:hAnsi="Avenir Next LT Pro" w:cstheme="minorHAnsi"/>
          <w:bCs/>
          <w:sz w:val="20"/>
          <w:szCs w:val="20"/>
          <w:highlight w:val="yellow"/>
          <w:shd w:val="clear" w:color="auto" w:fill="FFFFFF"/>
        </w:rPr>
      </w:pPr>
    </w:p>
    <w:p w14:paraId="20201043" w14:textId="77777777" w:rsidR="006E2001" w:rsidRPr="00FE7A48" w:rsidRDefault="006E2001" w:rsidP="006E2001">
      <w:pPr>
        <w:pStyle w:val="ListParagraph"/>
        <w:numPr>
          <w:ilvl w:val="2"/>
          <w:numId w:val="55"/>
        </w:numPr>
        <w:rPr>
          <w:rFonts w:ascii="Avenir Next LT Pro" w:hAnsi="Avenir Next LT Pro"/>
          <w:b/>
          <w:bCs/>
          <w:sz w:val="20"/>
          <w:szCs w:val="20"/>
          <w:lang w:val="en"/>
        </w:rPr>
      </w:pPr>
      <w:r w:rsidRPr="00FE7A48">
        <w:rPr>
          <w:rFonts w:ascii="Avenir Next LT Pro" w:hAnsi="Avenir Next LT Pro"/>
          <w:b/>
          <w:bCs/>
          <w:sz w:val="20"/>
          <w:szCs w:val="20"/>
        </w:rPr>
        <w:t xml:space="preserve">Existing 230 kV Corridor </w:t>
      </w:r>
    </w:p>
    <w:p w14:paraId="091CA3FF" w14:textId="77777777" w:rsidR="006E2001" w:rsidRDefault="006E2001" w:rsidP="006E2001">
      <w:pPr>
        <w:ind w:left="792"/>
        <w:rPr>
          <w:rFonts w:ascii="Avenir Next LT Pro" w:hAnsi="Avenir Next LT Pro"/>
          <w:sz w:val="20"/>
          <w:szCs w:val="20"/>
        </w:rPr>
      </w:pPr>
    </w:p>
    <w:p w14:paraId="2ACC3652" w14:textId="77777777" w:rsidR="006E2001" w:rsidRDefault="006E2001" w:rsidP="006E2001">
      <w:pPr>
        <w:ind w:left="1224"/>
        <w:rPr>
          <w:rFonts w:ascii="Avenir Next LT Pro" w:hAnsi="Avenir Next LT Pro"/>
          <w:sz w:val="20"/>
          <w:szCs w:val="20"/>
        </w:rPr>
      </w:pPr>
      <w:r w:rsidRPr="00514E3D">
        <w:rPr>
          <w:rFonts w:ascii="Avenir Next LT Pro" w:hAnsi="Avenir Next LT Pro"/>
          <w:sz w:val="20"/>
          <w:szCs w:val="20"/>
        </w:rPr>
        <w:t xml:space="preserve">The </w:t>
      </w:r>
      <w:bookmarkStart w:id="115" w:name="_Hlk200525815"/>
      <w:r w:rsidRPr="00514E3D">
        <w:rPr>
          <w:rFonts w:ascii="Avenir Next LT Pro" w:hAnsi="Avenir Next LT Pro"/>
          <w:sz w:val="20"/>
          <w:szCs w:val="20"/>
        </w:rPr>
        <w:t>existing 99-mile Bethel-Round Butte 230</w:t>
      </w:r>
      <w:r>
        <w:rPr>
          <w:rFonts w:ascii="Avenir Next LT Pro" w:hAnsi="Avenir Next LT Pro"/>
          <w:sz w:val="20"/>
          <w:szCs w:val="20"/>
        </w:rPr>
        <w:t>-</w:t>
      </w:r>
      <w:r w:rsidRPr="00514E3D">
        <w:rPr>
          <w:rFonts w:ascii="Avenir Next LT Pro" w:hAnsi="Avenir Next LT Pro"/>
          <w:sz w:val="20"/>
          <w:szCs w:val="20"/>
        </w:rPr>
        <w:t xml:space="preserve">kV transmission circuit </w:t>
      </w:r>
      <w:bookmarkEnd w:id="115"/>
      <w:r w:rsidRPr="00514E3D">
        <w:rPr>
          <w:rFonts w:ascii="Avenir Next LT Pro" w:hAnsi="Avenir Next LT Pro"/>
          <w:sz w:val="20"/>
          <w:szCs w:val="20"/>
        </w:rPr>
        <w:t>was built in the 1960s to deliver output from the Pelton-Round Butte hydropower facility to PGE’s service area. To simplify the complexities within the circuit’s corridor, the alignment may be split into three distinct segments:</w:t>
      </w:r>
    </w:p>
    <w:p w14:paraId="774CA29B" w14:textId="77777777" w:rsidR="006E2001" w:rsidRDefault="006E2001" w:rsidP="006E2001">
      <w:pPr>
        <w:rPr>
          <w:rFonts w:ascii="Avenir Next LT Pro" w:hAnsi="Avenir Next LT Pro"/>
          <w:sz w:val="20"/>
          <w:szCs w:val="20"/>
        </w:rPr>
      </w:pPr>
    </w:p>
    <w:p w14:paraId="520704B3" w14:textId="77777777" w:rsidR="006E2001" w:rsidRPr="00AA6821" w:rsidRDefault="006E2001" w:rsidP="006E2001">
      <w:pPr>
        <w:pStyle w:val="ListParagraph"/>
        <w:numPr>
          <w:ilvl w:val="0"/>
          <w:numId w:val="86"/>
        </w:numPr>
        <w:rPr>
          <w:rFonts w:ascii="Avenir Next LT Pro" w:hAnsi="Avenir Next LT Pro"/>
          <w:sz w:val="20"/>
          <w:szCs w:val="20"/>
        </w:rPr>
      </w:pPr>
      <w:r w:rsidRPr="00AA6821">
        <w:rPr>
          <w:rFonts w:ascii="Avenir Next LT Pro" w:hAnsi="Avenir Next LT Pro"/>
          <w:sz w:val="20"/>
          <w:szCs w:val="20"/>
        </w:rPr>
        <w:t>Segment 1, Bethel Substation to Mile 39, the Willamette Valley:</w:t>
      </w:r>
    </w:p>
    <w:p w14:paraId="724C328C" w14:textId="77777777" w:rsidR="006E2001" w:rsidRPr="00AA6821" w:rsidRDefault="006E2001" w:rsidP="006E2001">
      <w:pPr>
        <w:pStyle w:val="ListParagraph"/>
        <w:numPr>
          <w:ilvl w:val="0"/>
          <w:numId w:val="87"/>
        </w:numPr>
        <w:ind w:left="2430"/>
        <w:rPr>
          <w:rFonts w:ascii="Avenir Next LT Pro" w:hAnsi="Avenir Next LT Pro"/>
          <w:sz w:val="20"/>
          <w:szCs w:val="20"/>
        </w:rPr>
      </w:pPr>
      <w:r w:rsidRPr="00AA6821">
        <w:rPr>
          <w:rFonts w:ascii="Avenir Next LT Pro" w:hAnsi="Avenir Next LT Pro"/>
          <w:sz w:val="20"/>
          <w:szCs w:val="20"/>
        </w:rPr>
        <w:t>Terrain is relatively smooth and has gradual elevation changes.</w:t>
      </w:r>
    </w:p>
    <w:p w14:paraId="703C17CC" w14:textId="77777777" w:rsidR="006E2001" w:rsidRPr="00AA6821" w:rsidRDefault="006E2001" w:rsidP="006E2001">
      <w:pPr>
        <w:pStyle w:val="ListParagraph"/>
        <w:numPr>
          <w:ilvl w:val="0"/>
          <w:numId w:val="87"/>
        </w:numPr>
        <w:ind w:left="2430"/>
        <w:rPr>
          <w:rFonts w:ascii="Avenir Next LT Pro" w:hAnsi="Avenir Next LT Pro"/>
          <w:sz w:val="20"/>
          <w:szCs w:val="20"/>
        </w:rPr>
      </w:pPr>
      <w:r w:rsidRPr="00AA6821">
        <w:rPr>
          <w:rFonts w:ascii="Avenir Next LT Pro" w:hAnsi="Avenir Next LT Pro"/>
          <w:sz w:val="20"/>
          <w:szCs w:val="20"/>
        </w:rPr>
        <w:t>Existing structures consist of 230</w:t>
      </w:r>
      <w:r>
        <w:rPr>
          <w:rFonts w:ascii="Avenir Next LT Pro" w:hAnsi="Avenir Next LT Pro"/>
          <w:sz w:val="20"/>
          <w:szCs w:val="20"/>
        </w:rPr>
        <w:t>-</w:t>
      </w:r>
      <w:r w:rsidRPr="00AA6821">
        <w:rPr>
          <w:rFonts w:ascii="Avenir Next LT Pro" w:hAnsi="Avenir Next LT Pro"/>
          <w:sz w:val="20"/>
          <w:szCs w:val="20"/>
        </w:rPr>
        <w:t>kV wood pole, lattice steel H-Frames, and lattice steel towers.</w:t>
      </w:r>
    </w:p>
    <w:p w14:paraId="4C69DF86" w14:textId="77777777" w:rsidR="006E2001" w:rsidRPr="00AA6821" w:rsidRDefault="006E2001" w:rsidP="006E2001">
      <w:pPr>
        <w:pStyle w:val="ListParagraph"/>
        <w:numPr>
          <w:ilvl w:val="0"/>
          <w:numId w:val="87"/>
        </w:numPr>
        <w:ind w:left="2430"/>
        <w:rPr>
          <w:rFonts w:ascii="Avenir Next LT Pro" w:hAnsi="Avenir Next LT Pro"/>
          <w:sz w:val="20"/>
          <w:szCs w:val="20"/>
        </w:rPr>
      </w:pPr>
      <w:r w:rsidRPr="00AA6821">
        <w:rPr>
          <w:rFonts w:ascii="Avenir Next LT Pro" w:hAnsi="Avenir Next LT Pro"/>
          <w:sz w:val="20"/>
          <w:szCs w:val="20"/>
        </w:rPr>
        <w:lastRenderedPageBreak/>
        <w:t>Existing Right-of-Way (</w:t>
      </w:r>
      <w:r>
        <w:rPr>
          <w:rFonts w:ascii="Avenir Next LT Pro" w:hAnsi="Avenir Next LT Pro"/>
          <w:sz w:val="20"/>
          <w:szCs w:val="20"/>
        </w:rPr>
        <w:t>“</w:t>
      </w:r>
      <w:r w:rsidRPr="00AA6821">
        <w:rPr>
          <w:rFonts w:ascii="Avenir Next LT Pro" w:hAnsi="Avenir Next LT Pro"/>
          <w:sz w:val="20"/>
          <w:szCs w:val="20"/>
        </w:rPr>
        <w:t>ROW</w:t>
      </w:r>
      <w:r>
        <w:rPr>
          <w:rFonts w:ascii="Avenir Next LT Pro" w:hAnsi="Avenir Next LT Pro"/>
          <w:sz w:val="20"/>
          <w:szCs w:val="20"/>
        </w:rPr>
        <w:t>”</w:t>
      </w:r>
      <w:r w:rsidRPr="00AA6821">
        <w:rPr>
          <w:rFonts w:ascii="Avenir Next LT Pro" w:hAnsi="Avenir Next LT Pro"/>
          <w:sz w:val="20"/>
          <w:szCs w:val="20"/>
        </w:rPr>
        <w:t>) width is 125 f</w:t>
      </w:r>
      <w:r>
        <w:rPr>
          <w:rFonts w:ascii="Avenir Next LT Pro" w:hAnsi="Avenir Next LT Pro"/>
          <w:sz w:val="20"/>
          <w:szCs w:val="20"/>
        </w:rPr>
        <w:t>eet</w:t>
      </w:r>
      <w:r w:rsidRPr="00AA6821">
        <w:rPr>
          <w:rFonts w:ascii="Avenir Next LT Pro" w:hAnsi="Avenir Next LT Pro"/>
          <w:sz w:val="20"/>
          <w:szCs w:val="20"/>
        </w:rPr>
        <w:t>.</w:t>
      </w:r>
    </w:p>
    <w:p w14:paraId="14B0FF9C" w14:textId="77777777" w:rsidR="006E2001" w:rsidRDefault="006E2001" w:rsidP="006E2001">
      <w:pPr>
        <w:pStyle w:val="ListParagraph"/>
        <w:numPr>
          <w:ilvl w:val="0"/>
          <w:numId w:val="87"/>
        </w:numPr>
        <w:ind w:left="2430"/>
        <w:rPr>
          <w:rFonts w:ascii="Avenir Next LT Pro" w:hAnsi="Avenir Next LT Pro"/>
          <w:sz w:val="20"/>
          <w:szCs w:val="20"/>
        </w:rPr>
      </w:pPr>
      <w:r w:rsidRPr="00AA6821">
        <w:rPr>
          <w:rFonts w:ascii="Avenir Next LT Pro" w:hAnsi="Avenir Next LT Pro"/>
          <w:sz w:val="20"/>
          <w:szCs w:val="20"/>
        </w:rPr>
        <w:t>This area is primarily farmland owned by private property owners.</w:t>
      </w:r>
    </w:p>
    <w:p w14:paraId="654AB4AC" w14:textId="77777777" w:rsidR="006E2001" w:rsidRPr="00AA6821" w:rsidRDefault="006E2001" w:rsidP="006E2001">
      <w:pPr>
        <w:pStyle w:val="ListParagraph"/>
        <w:ind w:left="2430"/>
        <w:rPr>
          <w:rFonts w:ascii="Avenir Next LT Pro" w:hAnsi="Avenir Next LT Pro"/>
          <w:sz w:val="20"/>
          <w:szCs w:val="20"/>
        </w:rPr>
      </w:pPr>
    </w:p>
    <w:p w14:paraId="7E0222BE" w14:textId="77777777" w:rsidR="006E2001" w:rsidRPr="00AA6821" w:rsidRDefault="006E2001" w:rsidP="006E2001">
      <w:pPr>
        <w:pStyle w:val="ListParagraph"/>
        <w:numPr>
          <w:ilvl w:val="0"/>
          <w:numId w:val="86"/>
        </w:numPr>
        <w:rPr>
          <w:rFonts w:ascii="Avenir Next LT Pro" w:hAnsi="Avenir Next LT Pro"/>
          <w:sz w:val="20"/>
          <w:szCs w:val="20"/>
        </w:rPr>
      </w:pPr>
      <w:r w:rsidRPr="00AA6821">
        <w:rPr>
          <w:rFonts w:ascii="Avenir Next LT Pro" w:hAnsi="Avenir Next LT Pro"/>
          <w:sz w:val="20"/>
          <w:szCs w:val="20"/>
        </w:rPr>
        <w:t>Segment 2, Mile 39 to Mile 66, the Cascade Mountain Range:</w:t>
      </w:r>
    </w:p>
    <w:p w14:paraId="32FBC152" w14:textId="77777777" w:rsidR="006E2001" w:rsidRPr="00AA6821" w:rsidRDefault="006E2001" w:rsidP="006E2001">
      <w:pPr>
        <w:pStyle w:val="ListParagraph"/>
        <w:numPr>
          <w:ilvl w:val="0"/>
          <w:numId w:val="88"/>
        </w:numPr>
        <w:ind w:left="2430"/>
        <w:rPr>
          <w:rFonts w:ascii="Avenir Next LT Pro" w:hAnsi="Avenir Next LT Pro"/>
          <w:sz w:val="20"/>
          <w:szCs w:val="20"/>
        </w:rPr>
      </w:pPr>
      <w:r w:rsidRPr="00AA6821">
        <w:rPr>
          <w:rFonts w:ascii="Avenir Next LT Pro" w:hAnsi="Avenir Next LT Pro"/>
          <w:sz w:val="20"/>
          <w:szCs w:val="20"/>
        </w:rPr>
        <w:t>Terrain is rugged, constrained, and has extreme elevation changes.</w:t>
      </w:r>
    </w:p>
    <w:p w14:paraId="7F3428A6" w14:textId="77777777" w:rsidR="006E2001" w:rsidRPr="00AA6821" w:rsidRDefault="006E2001" w:rsidP="006E2001">
      <w:pPr>
        <w:pStyle w:val="ListParagraph"/>
        <w:numPr>
          <w:ilvl w:val="0"/>
          <w:numId w:val="88"/>
        </w:numPr>
        <w:ind w:left="2430"/>
        <w:rPr>
          <w:rFonts w:ascii="Avenir Next LT Pro" w:hAnsi="Avenir Next LT Pro"/>
          <w:sz w:val="20"/>
          <w:szCs w:val="20"/>
        </w:rPr>
      </w:pPr>
      <w:r w:rsidRPr="00AA6821">
        <w:rPr>
          <w:rFonts w:ascii="Avenir Next LT Pro" w:hAnsi="Avenir Next LT Pro"/>
          <w:sz w:val="20"/>
          <w:szCs w:val="20"/>
        </w:rPr>
        <w:t>Existing structures consist of 230</w:t>
      </w:r>
      <w:r>
        <w:rPr>
          <w:rFonts w:ascii="Avenir Next LT Pro" w:hAnsi="Avenir Next LT Pro"/>
          <w:sz w:val="20"/>
          <w:szCs w:val="20"/>
        </w:rPr>
        <w:t>-</w:t>
      </w:r>
      <w:r w:rsidRPr="00AA6821">
        <w:rPr>
          <w:rFonts w:ascii="Avenir Next LT Pro" w:hAnsi="Avenir Next LT Pro"/>
          <w:sz w:val="20"/>
          <w:szCs w:val="20"/>
        </w:rPr>
        <w:t>kV single circuit lattice steel towers.</w:t>
      </w:r>
    </w:p>
    <w:p w14:paraId="0F085B8C" w14:textId="77777777" w:rsidR="006E2001" w:rsidRPr="00AA6821" w:rsidRDefault="006E2001" w:rsidP="006E2001">
      <w:pPr>
        <w:pStyle w:val="ListParagraph"/>
        <w:numPr>
          <w:ilvl w:val="0"/>
          <w:numId w:val="88"/>
        </w:numPr>
        <w:ind w:left="2430"/>
        <w:rPr>
          <w:rFonts w:ascii="Avenir Next LT Pro" w:hAnsi="Avenir Next LT Pro"/>
          <w:sz w:val="20"/>
          <w:szCs w:val="20"/>
        </w:rPr>
      </w:pPr>
      <w:r w:rsidRPr="00AA6821">
        <w:rPr>
          <w:rFonts w:ascii="Avenir Next LT Pro" w:hAnsi="Avenir Next LT Pro"/>
          <w:sz w:val="20"/>
          <w:szCs w:val="20"/>
        </w:rPr>
        <w:t>Existing ROW width is 125 f</w:t>
      </w:r>
      <w:r>
        <w:rPr>
          <w:rFonts w:ascii="Avenir Next LT Pro" w:hAnsi="Avenir Next LT Pro"/>
          <w:sz w:val="20"/>
          <w:szCs w:val="20"/>
        </w:rPr>
        <w:t xml:space="preserve">eet. </w:t>
      </w:r>
    </w:p>
    <w:p w14:paraId="4EACCB6C" w14:textId="77777777" w:rsidR="006E2001" w:rsidRDefault="006E2001" w:rsidP="006E2001">
      <w:pPr>
        <w:pStyle w:val="ListParagraph"/>
        <w:numPr>
          <w:ilvl w:val="0"/>
          <w:numId w:val="88"/>
        </w:numPr>
        <w:ind w:left="2430"/>
        <w:rPr>
          <w:rFonts w:ascii="Avenir Next LT Pro" w:hAnsi="Avenir Next LT Pro"/>
          <w:sz w:val="20"/>
          <w:szCs w:val="20"/>
        </w:rPr>
      </w:pPr>
      <w:r w:rsidRPr="00AA6821">
        <w:rPr>
          <w:rFonts w:ascii="Avenir Next LT Pro" w:hAnsi="Avenir Next LT Pro"/>
          <w:sz w:val="20"/>
          <w:szCs w:val="20"/>
        </w:rPr>
        <w:t>This area is mostly public land administered by state and federal agencies: the United States Forest Service (</w:t>
      </w:r>
      <w:r>
        <w:rPr>
          <w:rFonts w:ascii="Avenir Next LT Pro" w:hAnsi="Avenir Next LT Pro"/>
          <w:sz w:val="20"/>
          <w:szCs w:val="20"/>
        </w:rPr>
        <w:t>“</w:t>
      </w:r>
      <w:r w:rsidRPr="00AA6821">
        <w:rPr>
          <w:rFonts w:ascii="Avenir Next LT Pro" w:hAnsi="Avenir Next LT Pro"/>
          <w:sz w:val="20"/>
          <w:szCs w:val="20"/>
        </w:rPr>
        <w:t>USFS</w:t>
      </w:r>
      <w:r>
        <w:rPr>
          <w:rFonts w:ascii="Avenir Next LT Pro" w:hAnsi="Avenir Next LT Pro"/>
          <w:sz w:val="20"/>
          <w:szCs w:val="20"/>
        </w:rPr>
        <w:t>”</w:t>
      </w:r>
      <w:r w:rsidRPr="00AA6821">
        <w:rPr>
          <w:rFonts w:ascii="Avenir Next LT Pro" w:hAnsi="Avenir Next LT Pro"/>
          <w:sz w:val="20"/>
          <w:szCs w:val="20"/>
        </w:rPr>
        <w:t>), the State of Oregon, and the Bureau of Land Management (</w:t>
      </w:r>
      <w:r>
        <w:rPr>
          <w:rFonts w:ascii="Avenir Next LT Pro" w:hAnsi="Avenir Next LT Pro"/>
          <w:sz w:val="20"/>
          <w:szCs w:val="20"/>
        </w:rPr>
        <w:t>“</w:t>
      </w:r>
      <w:r w:rsidRPr="00AA6821">
        <w:rPr>
          <w:rFonts w:ascii="Avenir Next LT Pro" w:hAnsi="Avenir Next LT Pro"/>
          <w:sz w:val="20"/>
          <w:szCs w:val="20"/>
        </w:rPr>
        <w:t>BLM</w:t>
      </w:r>
      <w:r>
        <w:rPr>
          <w:rFonts w:ascii="Avenir Next LT Pro" w:hAnsi="Avenir Next LT Pro"/>
          <w:sz w:val="20"/>
          <w:szCs w:val="20"/>
        </w:rPr>
        <w:t>”</w:t>
      </w:r>
      <w:r w:rsidRPr="00AA6821">
        <w:rPr>
          <w:rFonts w:ascii="Avenir Next LT Pro" w:hAnsi="Avenir Next LT Pro"/>
          <w:sz w:val="20"/>
          <w:szCs w:val="20"/>
        </w:rPr>
        <w:t>).</w:t>
      </w:r>
    </w:p>
    <w:p w14:paraId="5604C59A" w14:textId="77777777" w:rsidR="006E2001" w:rsidRPr="00AA6821" w:rsidRDefault="006E2001" w:rsidP="006E2001">
      <w:pPr>
        <w:pStyle w:val="ListParagraph"/>
        <w:ind w:left="2430"/>
        <w:rPr>
          <w:rFonts w:ascii="Avenir Next LT Pro" w:hAnsi="Avenir Next LT Pro"/>
          <w:sz w:val="20"/>
          <w:szCs w:val="20"/>
        </w:rPr>
      </w:pPr>
    </w:p>
    <w:p w14:paraId="101D76D8" w14:textId="77777777" w:rsidR="006E2001" w:rsidRPr="004A6360" w:rsidRDefault="006E2001" w:rsidP="006E2001">
      <w:pPr>
        <w:pStyle w:val="ListParagraph"/>
        <w:numPr>
          <w:ilvl w:val="0"/>
          <w:numId w:val="86"/>
        </w:numPr>
        <w:rPr>
          <w:rFonts w:ascii="Avenir Next LT Pro" w:hAnsi="Avenir Next LT Pro"/>
          <w:sz w:val="20"/>
          <w:szCs w:val="20"/>
        </w:rPr>
      </w:pPr>
      <w:r w:rsidRPr="004A6360">
        <w:rPr>
          <w:rFonts w:ascii="Avenir Next LT Pro" w:hAnsi="Avenir Next LT Pro"/>
          <w:sz w:val="20"/>
          <w:szCs w:val="20"/>
        </w:rPr>
        <w:t>Segment 3, Mile 67 to Round Butte Substation, crossing the Warm Springs Reservation:</w:t>
      </w:r>
    </w:p>
    <w:p w14:paraId="55650466" w14:textId="77777777" w:rsidR="006E2001" w:rsidRPr="004A6360" w:rsidRDefault="006E2001" w:rsidP="006E2001">
      <w:pPr>
        <w:pStyle w:val="ListParagraph"/>
        <w:numPr>
          <w:ilvl w:val="0"/>
          <w:numId w:val="89"/>
        </w:numPr>
        <w:ind w:left="2430"/>
        <w:rPr>
          <w:rFonts w:ascii="Avenir Next LT Pro" w:hAnsi="Avenir Next LT Pro"/>
          <w:sz w:val="20"/>
          <w:szCs w:val="20"/>
        </w:rPr>
      </w:pPr>
      <w:r w:rsidRPr="004A6360">
        <w:rPr>
          <w:rFonts w:ascii="Avenir Next LT Pro" w:hAnsi="Avenir Next LT Pro"/>
          <w:sz w:val="20"/>
          <w:szCs w:val="20"/>
        </w:rPr>
        <w:t>Terrain is relatively smooth and has large sweeping elevation changes.</w:t>
      </w:r>
    </w:p>
    <w:p w14:paraId="1F66A548" w14:textId="77777777" w:rsidR="006E2001" w:rsidRPr="004A6360" w:rsidRDefault="006E2001" w:rsidP="006E2001">
      <w:pPr>
        <w:pStyle w:val="ListParagraph"/>
        <w:numPr>
          <w:ilvl w:val="0"/>
          <w:numId w:val="89"/>
        </w:numPr>
        <w:ind w:left="2430"/>
        <w:rPr>
          <w:rFonts w:ascii="Avenir Next LT Pro" w:hAnsi="Avenir Next LT Pro"/>
          <w:sz w:val="20"/>
          <w:szCs w:val="20"/>
        </w:rPr>
      </w:pPr>
      <w:r w:rsidRPr="004A6360">
        <w:rPr>
          <w:rFonts w:ascii="Avenir Next LT Pro" w:hAnsi="Avenir Next LT Pro"/>
          <w:sz w:val="20"/>
          <w:szCs w:val="20"/>
        </w:rPr>
        <w:t>Existing structures consist of 230</w:t>
      </w:r>
      <w:r>
        <w:rPr>
          <w:rFonts w:ascii="Avenir Next LT Pro" w:hAnsi="Avenir Next LT Pro"/>
          <w:sz w:val="20"/>
          <w:szCs w:val="20"/>
        </w:rPr>
        <w:t>-</w:t>
      </w:r>
      <w:r w:rsidRPr="004A6360">
        <w:rPr>
          <w:rFonts w:ascii="Avenir Next LT Pro" w:hAnsi="Avenir Next LT Pro"/>
          <w:sz w:val="20"/>
          <w:szCs w:val="20"/>
        </w:rPr>
        <w:t>kV wood pole and lattice steel H-Frames.</w:t>
      </w:r>
    </w:p>
    <w:p w14:paraId="3FDF8808" w14:textId="77777777" w:rsidR="006E2001" w:rsidRPr="004A6360" w:rsidRDefault="006E2001" w:rsidP="006E2001">
      <w:pPr>
        <w:pStyle w:val="ListParagraph"/>
        <w:numPr>
          <w:ilvl w:val="0"/>
          <w:numId w:val="89"/>
        </w:numPr>
        <w:ind w:left="2430"/>
        <w:rPr>
          <w:rFonts w:ascii="Avenir Next LT Pro" w:hAnsi="Avenir Next LT Pro"/>
          <w:sz w:val="20"/>
          <w:szCs w:val="20"/>
        </w:rPr>
      </w:pPr>
      <w:r w:rsidRPr="004A6360">
        <w:rPr>
          <w:rFonts w:ascii="Avenir Next LT Pro" w:hAnsi="Avenir Next LT Pro"/>
          <w:sz w:val="20"/>
          <w:szCs w:val="20"/>
        </w:rPr>
        <w:t>Existing ROW width is 200 f</w:t>
      </w:r>
      <w:r>
        <w:rPr>
          <w:rFonts w:ascii="Avenir Next LT Pro" w:hAnsi="Avenir Next LT Pro"/>
          <w:sz w:val="20"/>
          <w:szCs w:val="20"/>
        </w:rPr>
        <w:t>eet</w:t>
      </w:r>
      <w:r w:rsidRPr="004A6360">
        <w:rPr>
          <w:rFonts w:ascii="Avenir Next LT Pro" w:hAnsi="Avenir Next LT Pro"/>
          <w:sz w:val="20"/>
          <w:szCs w:val="20"/>
        </w:rPr>
        <w:t>.</w:t>
      </w:r>
    </w:p>
    <w:p w14:paraId="7D7282AE" w14:textId="77777777" w:rsidR="006E2001" w:rsidRPr="00514E3D" w:rsidRDefault="006E2001" w:rsidP="006E2001">
      <w:pPr>
        <w:pStyle w:val="ListParagraph"/>
        <w:numPr>
          <w:ilvl w:val="0"/>
          <w:numId w:val="89"/>
        </w:numPr>
        <w:tabs>
          <w:tab w:val="left" w:pos="360"/>
        </w:tabs>
        <w:ind w:left="2430"/>
        <w:rPr>
          <w:rFonts w:ascii="Avenir Next LT Pro" w:hAnsi="Avenir Next LT Pro"/>
          <w:sz w:val="20"/>
          <w:szCs w:val="20"/>
        </w:rPr>
      </w:pPr>
      <w:r w:rsidRPr="00514E3D">
        <w:rPr>
          <w:rFonts w:ascii="Avenir Next LT Pro" w:hAnsi="Avenir Next LT Pro"/>
          <w:sz w:val="20"/>
          <w:szCs w:val="20"/>
        </w:rPr>
        <w:t xml:space="preserve">This area is primarily owned and controlled by CTWS. </w:t>
      </w:r>
    </w:p>
    <w:p w14:paraId="2D0C3D01" w14:textId="77777777" w:rsidR="006E2001" w:rsidRPr="00514E3D" w:rsidRDefault="006E2001" w:rsidP="006E2001">
      <w:pPr>
        <w:pStyle w:val="ListParagraph"/>
        <w:numPr>
          <w:ilvl w:val="0"/>
          <w:numId w:val="89"/>
        </w:numPr>
        <w:tabs>
          <w:tab w:val="left" w:pos="360"/>
        </w:tabs>
        <w:ind w:left="2430"/>
        <w:rPr>
          <w:rFonts w:ascii="Avenir Next LT Pro" w:hAnsi="Avenir Next LT Pro"/>
          <w:sz w:val="20"/>
          <w:szCs w:val="20"/>
        </w:rPr>
      </w:pPr>
      <w:r w:rsidRPr="262FC0C1">
        <w:rPr>
          <w:rFonts w:ascii="Avenir Next LT Pro" w:hAnsi="Avenir Next LT Pro"/>
          <w:sz w:val="20"/>
          <w:szCs w:val="20"/>
        </w:rPr>
        <w:t>The last half mile on the east side of the Deschutes River includes USFS administered land within the Ochoco National Forest/Crooked River National Grassland</w:t>
      </w:r>
      <w:r>
        <w:rPr>
          <w:rFonts w:ascii="Avenir Next LT Pro" w:hAnsi="Avenir Next LT Pro"/>
          <w:sz w:val="20"/>
          <w:szCs w:val="20"/>
        </w:rPr>
        <w:t>,</w:t>
      </w:r>
      <w:r w:rsidRPr="262FC0C1">
        <w:rPr>
          <w:rFonts w:ascii="Avenir Next LT Pro" w:hAnsi="Avenir Next LT Pro"/>
          <w:sz w:val="20"/>
          <w:szCs w:val="20"/>
        </w:rPr>
        <w:t xml:space="preserve"> and a parcel joint-owned by PGE and CTWS within the Federal Energy Regulatory Commission (</w:t>
      </w:r>
      <w:r>
        <w:rPr>
          <w:rFonts w:ascii="Avenir Next LT Pro" w:hAnsi="Avenir Next LT Pro"/>
          <w:sz w:val="20"/>
          <w:szCs w:val="20"/>
        </w:rPr>
        <w:t>“</w:t>
      </w:r>
      <w:r w:rsidRPr="262FC0C1">
        <w:rPr>
          <w:rFonts w:ascii="Avenir Next LT Pro" w:hAnsi="Avenir Next LT Pro"/>
          <w:sz w:val="20"/>
          <w:szCs w:val="20"/>
        </w:rPr>
        <w:t>FERC</w:t>
      </w:r>
      <w:r>
        <w:rPr>
          <w:rFonts w:ascii="Avenir Next LT Pro" w:hAnsi="Avenir Next LT Pro"/>
          <w:sz w:val="20"/>
          <w:szCs w:val="20"/>
        </w:rPr>
        <w:t>”</w:t>
      </w:r>
      <w:r w:rsidRPr="262FC0C1">
        <w:rPr>
          <w:rFonts w:ascii="Avenir Next LT Pro" w:hAnsi="Avenir Next LT Pro"/>
          <w:sz w:val="20"/>
          <w:szCs w:val="20"/>
        </w:rPr>
        <w:t>) boundary of the Pelton Round Butte Hydroelectric project, Project No. 2030.</w:t>
      </w:r>
    </w:p>
    <w:p w14:paraId="498D2980" w14:textId="77777777" w:rsidR="006E2001" w:rsidRPr="00C46B1D" w:rsidRDefault="006E2001" w:rsidP="006E2001">
      <w:pPr>
        <w:pStyle w:val="ListParagraph"/>
        <w:tabs>
          <w:tab w:val="left" w:pos="360"/>
        </w:tabs>
        <w:ind w:left="1800"/>
        <w:rPr>
          <w:rFonts w:ascii="Avenir Next LT Pro" w:hAnsi="Avenir Next LT Pro"/>
          <w:sz w:val="20"/>
          <w:szCs w:val="20"/>
        </w:rPr>
      </w:pPr>
    </w:p>
    <w:p w14:paraId="477E010C" w14:textId="77777777" w:rsidR="006E2001" w:rsidRPr="00514E3D" w:rsidRDefault="006E2001" w:rsidP="006E2001">
      <w:pPr>
        <w:tabs>
          <w:tab w:val="left" w:pos="360"/>
        </w:tabs>
        <w:ind w:left="1440"/>
        <w:rPr>
          <w:rFonts w:ascii="Avenir Next LT Pro" w:eastAsia="Avenir Next LT Pro" w:hAnsi="Avenir Next LT Pro" w:cs="Avenir Next LT Pro"/>
          <w:b/>
          <w:bCs/>
          <w:sz w:val="20"/>
          <w:szCs w:val="20"/>
        </w:rPr>
      </w:pPr>
      <w:r w:rsidRPr="00514E3D">
        <w:rPr>
          <w:rFonts w:ascii="Avenir Next LT Pro" w:hAnsi="Avenir Next LT Pro" w:cstheme="minorHAnsi"/>
          <w:noProof/>
          <w:sz w:val="18"/>
          <w:szCs w:val="18"/>
        </w:rPr>
        <w:drawing>
          <wp:inline distT="0" distB="0" distL="0" distR="0" wp14:anchorId="302E976E" wp14:editId="0674299C">
            <wp:extent cx="5437335" cy="2109291"/>
            <wp:effectExtent l="0" t="0" r="0" b="5715"/>
            <wp:docPr id="103793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34426" name=""/>
                    <pic:cNvPicPr/>
                  </pic:nvPicPr>
                  <pic:blipFill>
                    <a:blip r:embed="rId22"/>
                    <a:stretch>
                      <a:fillRect/>
                    </a:stretch>
                  </pic:blipFill>
                  <pic:spPr>
                    <a:xfrm>
                      <a:off x="0" y="0"/>
                      <a:ext cx="5442378" cy="2111247"/>
                    </a:xfrm>
                    <a:prstGeom prst="rect">
                      <a:avLst/>
                    </a:prstGeom>
                  </pic:spPr>
                </pic:pic>
              </a:graphicData>
            </a:graphic>
          </wp:inline>
        </w:drawing>
      </w:r>
    </w:p>
    <w:p w14:paraId="47FAF244" w14:textId="77777777" w:rsidR="006E2001" w:rsidRPr="00514E3D" w:rsidRDefault="006E2001" w:rsidP="006E2001">
      <w:pPr>
        <w:jc w:val="center"/>
        <w:rPr>
          <w:rFonts w:ascii="Avenir Next LT Pro" w:hAnsi="Avenir Next LT Pro" w:cstheme="minorHAnsi"/>
          <w:i/>
          <w:iCs/>
          <w:sz w:val="20"/>
          <w:szCs w:val="20"/>
        </w:rPr>
      </w:pPr>
      <w:r w:rsidRPr="00514E3D">
        <w:rPr>
          <w:rFonts w:ascii="Avenir Next LT Pro" w:hAnsi="Avenir Next LT Pro" w:cstheme="minorHAnsi"/>
          <w:i/>
          <w:iCs/>
          <w:sz w:val="20"/>
          <w:szCs w:val="20"/>
        </w:rPr>
        <w:t>Figure 1: Existing Corridor Bethel-Round Butte 230</w:t>
      </w:r>
      <w:r>
        <w:rPr>
          <w:rFonts w:ascii="Avenir Next LT Pro" w:hAnsi="Avenir Next LT Pro" w:cstheme="minorHAnsi"/>
          <w:i/>
          <w:iCs/>
          <w:sz w:val="20"/>
          <w:szCs w:val="20"/>
        </w:rPr>
        <w:t>-</w:t>
      </w:r>
      <w:r w:rsidRPr="00514E3D">
        <w:rPr>
          <w:rFonts w:ascii="Avenir Next LT Pro" w:hAnsi="Avenir Next LT Pro" w:cstheme="minorHAnsi"/>
          <w:i/>
          <w:iCs/>
          <w:sz w:val="20"/>
          <w:szCs w:val="20"/>
        </w:rPr>
        <w:t>kV</w:t>
      </w:r>
      <w:r>
        <w:rPr>
          <w:rFonts w:ascii="Avenir Next LT Pro" w:hAnsi="Avenir Next LT Pro" w:cstheme="minorHAnsi"/>
          <w:i/>
          <w:iCs/>
          <w:sz w:val="20"/>
          <w:szCs w:val="20"/>
        </w:rPr>
        <w:t xml:space="preserve"> transmission circuit</w:t>
      </w:r>
    </w:p>
    <w:p w14:paraId="012CEA6E" w14:textId="77777777" w:rsidR="006E2001" w:rsidRPr="00A02FAD" w:rsidRDefault="006E2001" w:rsidP="006E2001">
      <w:pPr>
        <w:pStyle w:val="ListParagraph"/>
        <w:rPr>
          <w:rFonts w:ascii="Avenir Next LT Pro" w:hAnsi="Avenir Next LT Pro" w:cstheme="minorHAnsi"/>
          <w:bCs/>
          <w:sz w:val="20"/>
          <w:szCs w:val="20"/>
          <w:highlight w:val="yellow"/>
          <w:shd w:val="clear" w:color="auto" w:fill="FFFFFF"/>
        </w:rPr>
      </w:pPr>
    </w:p>
    <w:p w14:paraId="332A3BA1" w14:textId="77777777" w:rsidR="006E2001" w:rsidRPr="00A02FAD" w:rsidRDefault="006E2001" w:rsidP="006E2001">
      <w:pPr>
        <w:rPr>
          <w:rFonts w:ascii="Avenir Next LT Pro" w:hAnsi="Avenir Next LT Pro"/>
          <w:b/>
          <w:bCs/>
          <w:sz w:val="20"/>
          <w:szCs w:val="20"/>
          <w:highlight w:val="yellow"/>
          <w:lang w:val="en"/>
        </w:rPr>
      </w:pPr>
    </w:p>
    <w:p w14:paraId="763E55C5" w14:textId="77777777" w:rsidR="006E2001" w:rsidRDefault="006E2001" w:rsidP="006E2001">
      <w:pPr>
        <w:pStyle w:val="ListParagraph"/>
        <w:numPr>
          <w:ilvl w:val="1"/>
          <w:numId w:val="55"/>
        </w:numPr>
        <w:tabs>
          <w:tab w:val="left" w:pos="720"/>
        </w:tabs>
        <w:ind w:left="900"/>
        <w:rPr>
          <w:rFonts w:ascii="Avenir Next LT Pro" w:hAnsi="Avenir Next LT Pro"/>
          <w:b/>
          <w:bCs/>
          <w:sz w:val="20"/>
          <w:szCs w:val="20"/>
          <w:lang w:val="en"/>
        </w:rPr>
      </w:pPr>
      <w:r w:rsidRPr="00930504">
        <w:rPr>
          <w:rFonts w:ascii="Avenir Next LT Pro" w:hAnsi="Avenir Next LT Pro"/>
          <w:b/>
          <w:bCs/>
          <w:sz w:val="20"/>
          <w:szCs w:val="20"/>
          <w:lang w:val="en"/>
        </w:rPr>
        <w:t xml:space="preserve">Objectives </w:t>
      </w:r>
      <w:bookmarkStart w:id="116" w:name="_Toc198299406"/>
    </w:p>
    <w:p w14:paraId="506D5A71" w14:textId="77777777" w:rsidR="006E2001" w:rsidRPr="005A4C67" w:rsidRDefault="006E2001" w:rsidP="006E2001">
      <w:pPr>
        <w:tabs>
          <w:tab w:val="left" w:pos="720"/>
        </w:tabs>
        <w:rPr>
          <w:rFonts w:ascii="Avenir Next LT Pro" w:hAnsi="Avenir Next LT Pro"/>
          <w:b/>
          <w:bCs/>
          <w:sz w:val="20"/>
          <w:szCs w:val="20"/>
          <w:lang w:val="en"/>
        </w:rPr>
      </w:pPr>
    </w:p>
    <w:p w14:paraId="0E338AA1" w14:textId="77777777" w:rsidR="006E2001" w:rsidRPr="00930504" w:rsidRDefault="006E2001" w:rsidP="006E2001">
      <w:pPr>
        <w:pStyle w:val="ListParagraph"/>
        <w:numPr>
          <w:ilvl w:val="2"/>
          <w:numId w:val="55"/>
        </w:numPr>
        <w:tabs>
          <w:tab w:val="left" w:pos="720"/>
        </w:tabs>
        <w:rPr>
          <w:rFonts w:ascii="Avenir Next LT Pro" w:hAnsi="Avenir Next LT Pro"/>
          <w:b/>
          <w:bCs/>
          <w:sz w:val="20"/>
          <w:szCs w:val="20"/>
          <w:lang w:val="en"/>
        </w:rPr>
      </w:pPr>
      <w:r w:rsidRPr="00930504">
        <w:rPr>
          <w:rFonts w:ascii="Avenir Next LT Pro" w:hAnsi="Avenir Next LT Pro" w:cstheme="minorBidi"/>
          <w:sz w:val="20"/>
          <w:szCs w:val="20"/>
          <w:shd w:val="clear" w:color="auto" w:fill="FFFFFF"/>
        </w:rPr>
        <w:t xml:space="preserve">To </w:t>
      </w:r>
      <w:r>
        <w:rPr>
          <w:rFonts w:ascii="Avenir Next LT Pro" w:hAnsi="Avenir Next LT Pro" w:cstheme="minorBidi"/>
          <w:sz w:val="20"/>
          <w:szCs w:val="20"/>
          <w:shd w:val="clear" w:color="auto" w:fill="FFFFFF"/>
        </w:rPr>
        <w:t xml:space="preserve">successfully permit </w:t>
      </w:r>
      <w:bookmarkStart w:id="117" w:name="_Toc198299407"/>
      <w:bookmarkEnd w:id="116"/>
      <w:r>
        <w:rPr>
          <w:rFonts w:ascii="Avenir Next LT Pro" w:hAnsi="Avenir Next LT Pro" w:cstheme="minorBidi"/>
          <w:sz w:val="20"/>
          <w:szCs w:val="20"/>
          <w:shd w:val="clear" w:color="auto" w:fill="FFFFFF"/>
        </w:rPr>
        <w:t xml:space="preserve">the construction of high voltage transmission lines from the Bethel substation near Salem Oregon to a new switchyard near the </w:t>
      </w:r>
      <w:proofErr w:type="gramStart"/>
      <w:r>
        <w:rPr>
          <w:rFonts w:ascii="Avenir Next LT Pro" w:hAnsi="Avenir Next LT Pro" w:cstheme="minorBidi"/>
          <w:sz w:val="20"/>
          <w:szCs w:val="20"/>
          <w:shd w:val="clear" w:color="auto" w:fill="FFFFFF"/>
        </w:rPr>
        <w:t>Round</w:t>
      </w:r>
      <w:proofErr w:type="gramEnd"/>
      <w:r>
        <w:rPr>
          <w:rFonts w:ascii="Avenir Next LT Pro" w:hAnsi="Avenir Next LT Pro" w:cstheme="minorBidi"/>
          <w:sz w:val="20"/>
          <w:szCs w:val="20"/>
          <w:shd w:val="clear" w:color="auto" w:fill="FFFFFF"/>
        </w:rPr>
        <w:t xml:space="preserve"> butte substation adjacent near Madras.</w:t>
      </w:r>
    </w:p>
    <w:p w14:paraId="6A59F357" w14:textId="77777777" w:rsidR="006E2001" w:rsidRPr="00930504" w:rsidRDefault="006E2001" w:rsidP="006E2001">
      <w:pPr>
        <w:tabs>
          <w:tab w:val="left" w:pos="720"/>
        </w:tabs>
        <w:rPr>
          <w:rFonts w:ascii="Avenir Next LT Pro" w:eastAsiaTheme="minorHAnsi" w:hAnsi="Avenir Next LT Pro" w:cs="TimesNewRomanPSMT"/>
          <w:sz w:val="20"/>
          <w:szCs w:val="20"/>
        </w:rPr>
      </w:pPr>
    </w:p>
    <w:p w14:paraId="17D93AEE" w14:textId="77777777" w:rsidR="006E2001" w:rsidRDefault="006E2001" w:rsidP="006E2001">
      <w:pPr>
        <w:tabs>
          <w:tab w:val="left" w:pos="720"/>
        </w:tabs>
        <w:rPr>
          <w:rFonts w:ascii="Avenir Next LT Pro" w:eastAsiaTheme="minorHAnsi" w:hAnsi="Avenir Next LT Pro" w:cs="TimesNewRomanPSMT"/>
          <w:sz w:val="20"/>
          <w:szCs w:val="20"/>
        </w:rPr>
      </w:pPr>
      <w:r w:rsidRPr="00930504">
        <w:rPr>
          <w:rFonts w:ascii="Avenir Next LT Pro" w:eastAsiaTheme="minorHAnsi" w:hAnsi="Avenir Next LT Pro" w:cs="TimesNewRomanPSMT"/>
          <w:sz w:val="20"/>
          <w:szCs w:val="20"/>
        </w:rPr>
        <w:t>This SOW includes the Scope as defined in Section 3 based on the supporting tasks detailed in</w:t>
      </w:r>
      <w:r w:rsidRPr="00930504">
        <w:rPr>
          <w:rFonts w:ascii="Avenir Next LT Pro" w:hAnsi="Avenir Next LT Pro" w:cstheme="minorBidi"/>
          <w:sz w:val="20"/>
          <w:szCs w:val="20"/>
          <w:shd w:val="clear" w:color="auto" w:fill="FFFFFF"/>
        </w:rPr>
        <w:t xml:space="preserve"> </w:t>
      </w:r>
      <w:r w:rsidRPr="00930504">
        <w:rPr>
          <w:rFonts w:ascii="Avenir Next LT Pro" w:eastAsiaTheme="minorHAnsi" w:hAnsi="Avenir Next LT Pro" w:cs="TimesNewRomanPSMT"/>
          <w:sz w:val="20"/>
          <w:szCs w:val="20"/>
        </w:rPr>
        <w:t>Section 4.</w:t>
      </w:r>
      <w:bookmarkEnd w:id="117"/>
      <w:r w:rsidRPr="00930504">
        <w:rPr>
          <w:rFonts w:ascii="Avenir Next LT Pro" w:eastAsiaTheme="minorHAnsi" w:hAnsi="Avenir Next LT Pro" w:cs="TimesNewRomanPSMT"/>
          <w:sz w:val="20"/>
          <w:szCs w:val="20"/>
        </w:rPr>
        <w:t xml:space="preserve"> </w:t>
      </w:r>
      <w:bookmarkStart w:id="118" w:name="_Toc198299408"/>
    </w:p>
    <w:p w14:paraId="03B68CA3" w14:textId="77777777" w:rsidR="006E2001" w:rsidRPr="00930504" w:rsidRDefault="006E2001" w:rsidP="006E2001">
      <w:pPr>
        <w:tabs>
          <w:tab w:val="left" w:pos="720"/>
        </w:tabs>
        <w:rPr>
          <w:rFonts w:ascii="Avenir Next LT Pro" w:hAnsi="Avenir Next LT Pro"/>
          <w:b/>
          <w:bCs/>
          <w:sz w:val="20"/>
          <w:szCs w:val="20"/>
          <w:lang w:val="en"/>
        </w:rPr>
      </w:pPr>
    </w:p>
    <w:p w14:paraId="0D3E0A55" w14:textId="77777777" w:rsidR="006E2001" w:rsidRPr="00B12340" w:rsidRDefault="006E2001" w:rsidP="006E2001">
      <w:pPr>
        <w:tabs>
          <w:tab w:val="left" w:pos="720"/>
        </w:tabs>
        <w:rPr>
          <w:rFonts w:ascii="Avenir Next LT Pro" w:hAnsi="Avenir Next LT Pro"/>
          <w:b/>
          <w:bCs/>
          <w:sz w:val="20"/>
          <w:szCs w:val="20"/>
          <w:lang w:val="en"/>
        </w:rPr>
      </w:pPr>
      <w:r>
        <w:rPr>
          <w:rFonts w:ascii="Avenir Next LT Pro" w:eastAsiaTheme="minorHAnsi" w:hAnsi="Avenir Next LT Pro" w:cs="TimesNewRomanPSMT"/>
          <w:sz w:val="20"/>
          <w:szCs w:val="20"/>
        </w:rPr>
        <w:t>All work</w:t>
      </w:r>
      <w:r w:rsidRPr="00930504">
        <w:rPr>
          <w:rFonts w:ascii="Avenir Next LT Pro" w:eastAsiaTheme="minorHAnsi" w:hAnsi="Avenir Next LT Pro" w:cs="TimesNewRomanPSMT"/>
          <w:sz w:val="20"/>
          <w:szCs w:val="20"/>
        </w:rPr>
        <w:t xml:space="preserve"> will be performed on a Time &amp; Materials (“T&amp;M”) </w:t>
      </w:r>
      <w:r w:rsidRPr="00B12340">
        <w:rPr>
          <w:rFonts w:ascii="Avenir Next LT Pro" w:eastAsiaTheme="minorHAnsi" w:hAnsi="Avenir Next LT Pro" w:cs="TimesNewRomanPSMT"/>
          <w:sz w:val="20"/>
          <w:szCs w:val="20"/>
        </w:rPr>
        <w:t>basis.</w:t>
      </w:r>
      <w:bookmarkEnd w:id="118"/>
    </w:p>
    <w:p w14:paraId="201F0C70" w14:textId="77777777" w:rsidR="006E2001" w:rsidRPr="00B12340" w:rsidRDefault="006E2001" w:rsidP="006E2001">
      <w:pPr>
        <w:rPr>
          <w:rFonts w:ascii="Avenir Next LT Pro" w:hAnsi="Avenir Next LT Pro"/>
          <w:b/>
          <w:bCs/>
          <w:sz w:val="20"/>
          <w:szCs w:val="20"/>
          <w:lang w:val="en"/>
        </w:rPr>
      </w:pPr>
    </w:p>
    <w:p w14:paraId="622CE8F2" w14:textId="77777777" w:rsidR="006E2001" w:rsidRPr="00D44413" w:rsidRDefault="006E2001" w:rsidP="006E2001">
      <w:pPr>
        <w:pStyle w:val="ListParagraph"/>
        <w:numPr>
          <w:ilvl w:val="0"/>
          <w:numId w:val="55"/>
        </w:numPr>
        <w:rPr>
          <w:rFonts w:ascii="Avenir Next LT Pro" w:hAnsi="Avenir Next LT Pro"/>
          <w:b/>
          <w:bCs/>
          <w:sz w:val="20"/>
          <w:szCs w:val="20"/>
          <w:lang w:val="en"/>
        </w:rPr>
      </w:pPr>
      <w:bookmarkStart w:id="119" w:name="_Toc198299409"/>
      <w:r w:rsidRPr="00D44413">
        <w:rPr>
          <w:rFonts w:ascii="Avenir Next LT Pro" w:hAnsi="Avenir Next LT Pro"/>
          <w:b/>
          <w:bCs/>
          <w:sz w:val="20"/>
          <w:szCs w:val="20"/>
          <w:lang w:val="en"/>
        </w:rPr>
        <w:t>DURATION OF THE SOW</w:t>
      </w:r>
      <w:bookmarkStart w:id="120" w:name="_Toc198299410"/>
      <w:bookmarkEnd w:id="119"/>
    </w:p>
    <w:p w14:paraId="6FF177F5" w14:textId="77777777" w:rsidR="006E2001" w:rsidRPr="00D44413" w:rsidRDefault="006E2001" w:rsidP="006E2001">
      <w:pPr>
        <w:pStyle w:val="ListParagraph"/>
        <w:ind w:left="360"/>
        <w:rPr>
          <w:rFonts w:ascii="Avenir Next LT Pro" w:hAnsi="Avenir Next LT Pro"/>
          <w:b/>
          <w:bCs/>
          <w:sz w:val="20"/>
          <w:szCs w:val="20"/>
          <w:lang w:val="en"/>
        </w:rPr>
      </w:pPr>
    </w:p>
    <w:p w14:paraId="1D93EF5D" w14:textId="77777777" w:rsidR="006E2001" w:rsidRPr="00D44413" w:rsidRDefault="006E2001" w:rsidP="006E2001">
      <w:pPr>
        <w:pStyle w:val="ListParagraph"/>
        <w:numPr>
          <w:ilvl w:val="1"/>
          <w:numId w:val="55"/>
        </w:numPr>
        <w:rPr>
          <w:rFonts w:ascii="Avenir Next LT Pro" w:hAnsi="Avenir Next LT Pro"/>
          <w:b/>
          <w:bCs/>
          <w:sz w:val="20"/>
          <w:szCs w:val="20"/>
          <w:lang w:val="en"/>
        </w:rPr>
      </w:pPr>
      <w:r w:rsidRPr="00D44413">
        <w:rPr>
          <w:rFonts w:ascii="Avenir Next LT Pro" w:hAnsi="Avenir Next LT Pro"/>
          <w:sz w:val="20"/>
          <w:szCs w:val="20"/>
          <w:lang w:val="en"/>
        </w:rPr>
        <w:t xml:space="preserve">Initial Term Start and End Dates: </w:t>
      </w:r>
      <w:r w:rsidRPr="00D44413">
        <w:rPr>
          <w:rFonts w:ascii="Avenir Next LT Pro" w:hAnsi="Avenir Next LT Pro"/>
          <w:sz w:val="20"/>
          <w:szCs w:val="20"/>
          <w:highlight w:val="yellow"/>
        </w:rPr>
        <w:t xml:space="preserve">MONTH DD, </w:t>
      </w:r>
      <w:r w:rsidRPr="00D44413">
        <w:rPr>
          <w:rFonts w:ascii="Avenir Next LT Pro" w:hAnsi="Avenir Next LT Pro"/>
          <w:sz w:val="20"/>
          <w:szCs w:val="20"/>
          <w:highlight w:val="yellow"/>
          <w:lang w:val="en"/>
        </w:rPr>
        <w:t>2025</w:t>
      </w:r>
      <w:bookmarkStart w:id="121" w:name="_Toc198299411"/>
      <w:bookmarkEnd w:id="120"/>
      <w:r w:rsidRPr="00D44413">
        <w:rPr>
          <w:rFonts w:ascii="Avenir Next LT Pro" w:hAnsi="Avenir Next LT Pro"/>
          <w:sz w:val="20"/>
          <w:szCs w:val="20"/>
          <w:highlight w:val="yellow"/>
          <w:lang w:val="en"/>
        </w:rPr>
        <w:t xml:space="preserve"> to </w:t>
      </w:r>
      <w:r w:rsidRPr="00D44413">
        <w:rPr>
          <w:rFonts w:ascii="Avenir Next LT Pro" w:hAnsi="Avenir Next LT Pro"/>
          <w:sz w:val="20"/>
          <w:szCs w:val="20"/>
          <w:highlight w:val="yellow"/>
        </w:rPr>
        <w:t xml:space="preserve">MONTH DD, </w:t>
      </w:r>
      <w:r w:rsidRPr="00D44413">
        <w:rPr>
          <w:rFonts w:ascii="Avenir Next LT Pro" w:hAnsi="Avenir Next LT Pro"/>
          <w:sz w:val="20"/>
          <w:szCs w:val="20"/>
          <w:highlight w:val="yellow"/>
          <w:lang w:val="en"/>
        </w:rPr>
        <w:t>2026</w:t>
      </w:r>
      <w:bookmarkEnd w:id="121"/>
    </w:p>
    <w:p w14:paraId="4F5271EA" w14:textId="77777777" w:rsidR="006E2001" w:rsidRPr="00D44413" w:rsidRDefault="006E2001" w:rsidP="006E2001">
      <w:pPr>
        <w:ind w:firstLine="360"/>
        <w:rPr>
          <w:rFonts w:ascii="Avenir Next LT Pro" w:hAnsi="Avenir Next LT Pro"/>
          <w:sz w:val="20"/>
          <w:szCs w:val="20"/>
          <w:lang w:val="en"/>
        </w:rPr>
      </w:pPr>
    </w:p>
    <w:p w14:paraId="28E90184" w14:textId="77777777" w:rsidR="006E2001" w:rsidRPr="001F2F59" w:rsidRDefault="006E2001" w:rsidP="006E2001">
      <w:pPr>
        <w:ind w:left="720"/>
        <w:rPr>
          <w:rFonts w:ascii="Avenir Next LT Pro" w:hAnsi="Avenir Next LT Pro"/>
          <w:sz w:val="20"/>
          <w:szCs w:val="20"/>
          <w:lang w:val="en"/>
        </w:rPr>
      </w:pPr>
      <w:r w:rsidRPr="00D44413">
        <w:rPr>
          <w:rFonts w:ascii="Avenir Next LT Pro" w:eastAsia="Avenir Next LT Pro" w:hAnsi="Avenir Next LT Pro"/>
          <w:sz w:val="20"/>
          <w:szCs w:val="20"/>
        </w:rPr>
        <w:t xml:space="preserve">This SOW becomes effective as of the Effective Date and will terminate twelve months after the Effective Date (“Initial Term”), unless terminated early in accordance with the Agreement. PGE may elect to renew the Initial Term </w:t>
      </w:r>
      <w:r w:rsidRPr="00D44413">
        <w:rPr>
          <w:rFonts w:ascii="Avenir Next LT Pro" w:hAnsi="Avenir Next LT Pro"/>
          <w:sz w:val="20"/>
          <w:szCs w:val="20"/>
        </w:rPr>
        <w:t xml:space="preserve">by up to six additional twelve months periods under the </w:t>
      </w:r>
      <w:r w:rsidRPr="00D44413">
        <w:rPr>
          <w:rFonts w:ascii="Avenir Next LT Pro" w:hAnsi="Avenir Next LT Pro"/>
          <w:sz w:val="20"/>
          <w:szCs w:val="20"/>
        </w:rPr>
        <w:lastRenderedPageBreak/>
        <w:t>same</w:t>
      </w:r>
      <w:r w:rsidRPr="001F2F59">
        <w:rPr>
          <w:rFonts w:ascii="Avenir Next LT Pro" w:hAnsi="Avenir Next LT Pro"/>
          <w:sz w:val="20"/>
          <w:szCs w:val="20"/>
        </w:rPr>
        <w:t xml:space="preserve"> conditions.</w:t>
      </w:r>
      <w:r w:rsidRPr="001F2F59">
        <w:rPr>
          <w:rFonts w:ascii="Avenir Next LT Pro" w:eastAsia="Avenir Next LT Pro" w:hAnsi="Avenir Next LT Pro"/>
          <w:sz w:val="20"/>
          <w:szCs w:val="20"/>
        </w:rPr>
        <w:t xml:space="preserve"> </w:t>
      </w:r>
      <w:r w:rsidRPr="001F2F59">
        <w:rPr>
          <w:rFonts w:ascii="Avenir Next LT Pro" w:hAnsi="Avenir Next LT Pro"/>
          <w:sz w:val="20"/>
          <w:szCs w:val="20"/>
        </w:rPr>
        <w:t xml:space="preserve">The Contractor agrees that, during the extended period of the Contract, it will be paid in accordance with the applicable provisions as set out in this SOW. </w:t>
      </w:r>
      <w:r w:rsidRPr="001F2F59">
        <w:rPr>
          <w:rFonts w:ascii="Avenir Next LT Pro" w:eastAsia="Avenir Next LT Pro" w:hAnsi="Avenir Next LT Pro"/>
          <w:sz w:val="20"/>
          <w:szCs w:val="20"/>
        </w:rPr>
        <w:t>In the event PGE elects to renew the Initial Term, PGE shall provide the Contractor thirty days prior written notice of such election. The parties will memorialize the annual renewals through an amendment to the agreement, which will include any requisite amendments to the SOW.</w:t>
      </w:r>
    </w:p>
    <w:p w14:paraId="0DEBE0D3" w14:textId="77777777" w:rsidR="006E2001" w:rsidRPr="00DD71D0" w:rsidRDefault="006E2001" w:rsidP="006E2001">
      <w:pPr>
        <w:pStyle w:val="ListParagraph"/>
        <w:ind w:left="360"/>
        <w:rPr>
          <w:rFonts w:ascii="Avenir Next LT Pro" w:hAnsi="Avenir Next LT Pro"/>
          <w:b/>
          <w:bCs/>
          <w:sz w:val="20"/>
          <w:szCs w:val="20"/>
          <w:lang w:val="en"/>
        </w:rPr>
      </w:pPr>
    </w:p>
    <w:p w14:paraId="2D1CB726" w14:textId="77777777" w:rsidR="006E2001" w:rsidRDefault="006E2001" w:rsidP="006E2001">
      <w:pPr>
        <w:pStyle w:val="ListParagraph"/>
        <w:numPr>
          <w:ilvl w:val="0"/>
          <w:numId w:val="55"/>
        </w:numPr>
        <w:rPr>
          <w:rFonts w:ascii="Avenir Next LT Pro" w:hAnsi="Avenir Next LT Pro"/>
          <w:b/>
          <w:bCs/>
          <w:sz w:val="20"/>
          <w:szCs w:val="20"/>
          <w:lang w:val="en"/>
        </w:rPr>
      </w:pPr>
      <w:r>
        <w:rPr>
          <w:rFonts w:ascii="Avenir Next LT Pro" w:hAnsi="Avenir Next LT Pro"/>
          <w:b/>
          <w:bCs/>
          <w:sz w:val="20"/>
          <w:szCs w:val="20"/>
          <w:lang w:val="en"/>
        </w:rPr>
        <w:t xml:space="preserve">SCOPE OF THE PROJECT </w:t>
      </w:r>
    </w:p>
    <w:p w14:paraId="41AB04FF" w14:textId="77777777" w:rsidR="006E2001" w:rsidRDefault="006E2001" w:rsidP="006E2001">
      <w:pPr>
        <w:pStyle w:val="ListParagraph"/>
        <w:ind w:left="360"/>
        <w:rPr>
          <w:rFonts w:ascii="Avenir Next LT Pro" w:hAnsi="Avenir Next LT Pro"/>
          <w:b/>
          <w:bCs/>
          <w:sz w:val="20"/>
          <w:szCs w:val="20"/>
          <w:lang w:val="en"/>
        </w:rPr>
      </w:pPr>
    </w:p>
    <w:p w14:paraId="58EB7C75" w14:textId="77777777" w:rsidR="006E2001" w:rsidRPr="00451EA7" w:rsidRDefault="006E2001" w:rsidP="006E2001">
      <w:pPr>
        <w:pStyle w:val="ListParagraph"/>
        <w:numPr>
          <w:ilvl w:val="1"/>
          <w:numId w:val="55"/>
        </w:numPr>
        <w:rPr>
          <w:rFonts w:ascii="Avenir Next LT Pro" w:hAnsi="Avenir Next LT Pro"/>
          <w:b/>
          <w:bCs/>
          <w:sz w:val="20"/>
          <w:szCs w:val="20"/>
          <w:lang w:val="en"/>
        </w:rPr>
      </w:pPr>
      <w:r w:rsidRPr="00451EA7">
        <w:rPr>
          <w:rFonts w:ascii="Avenir Next LT Pro" w:eastAsia="Avenir Next LT Pro" w:hAnsi="Avenir Next LT Pro" w:cs="Avenir Next LT Pro"/>
          <w:sz w:val="20"/>
          <w:szCs w:val="20"/>
        </w:rPr>
        <w:t xml:space="preserve">As shown in figure 2 </w:t>
      </w:r>
      <w:r w:rsidRPr="00550918">
        <w:rPr>
          <w:rFonts w:ascii="Avenir Next LT Pro" w:eastAsia="Avenir Next LT Pro" w:hAnsi="Avenir Next LT Pro" w:cs="Avenir Next LT Pro"/>
          <w:sz w:val="20"/>
          <w:szCs w:val="20"/>
        </w:rPr>
        <w:t>below, the scope of this Project is</w:t>
      </w:r>
      <w:r w:rsidRPr="00451EA7">
        <w:rPr>
          <w:rFonts w:ascii="Avenir Next LT Pro" w:eastAsia="Avenir Next LT Pro" w:hAnsi="Avenir Next LT Pro" w:cs="Avenir Next LT Pro"/>
          <w:sz w:val="20"/>
          <w:szCs w:val="20"/>
        </w:rPr>
        <w:t xml:space="preserve"> as follows:</w:t>
      </w:r>
      <w:r>
        <w:rPr>
          <w:rFonts w:ascii="Avenir Next LT Pro" w:eastAsia="Avenir Next LT Pro" w:hAnsi="Avenir Next LT Pro" w:cs="Avenir Next LT Pro"/>
          <w:strike/>
          <w:sz w:val="20"/>
          <w:szCs w:val="20"/>
        </w:rPr>
        <w:t xml:space="preserve"> </w:t>
      </w:r>
    </w:p>
    <w:p w14:paraId="5D127BD4" w14:textId="77777777" w:rsidR="006E2001" w:rsidRPr="00451EA7" w:rsidRDefault="006E2001" w:rsidP="006E2001">
      <w:pPr>
        <w:pStyle w:val="ListParagraph"/>
        <w:ind w:left="792"/>
        <w:rPr>
          <w:rFonts w:ascii="Avenir Next LT Pro" w:hAnsi="Avenir Next LT Pro"/>
          <w:b/>
          <w:bCs/>
          <w:sz w:val="20"/>
          <w:szCs w:val="20"/>
          <w:lang w:val="en"/>
        </w:rPr>
      </w:pPr>
    </w:p>
    <w:p w14:paraId="2925605D" w14:textId="77777777" w:rsidR="006E2001" w:rsidRPr="00451EA7" w:rsidRDefault="006E2001" w:rsidP="006E2001">
      <w:pPr>
        <w:pStyle w:val="ListParagraph"/>
        <w:numPr>
          <w:ilvl w:val="2"/>
          <w:numId w:val="55"/>
        </w:numPr>
        <w:rPr>
          <w:rFonts w:ascii="Avenir Next LT Pro" w:hAnsi="Avenir Next LT Pro"/>
          <w:b/>
          <w:bCs/>
          <w:sz w:val="20"/>
          <w:szCs w:val="20"/>
          <w:lang w:val="en"/>
        </w:rPr>
      </w:pPr>
      <w:r w:rsidRPr="00451EA7">
        <w:rPr>
          <w:rFonts w:ascii="Avenir Next LT Pro" w:eastAsia="Avenir Next LT Pro" w:hAnsi="Avenir Next LT Pro" w:cs="Avenir Next LT Pro"/>
          <w:b/>
          <w:bCs/>
          <w:sz w:val="20"/>
          <w:szCs w:val="20"/>
        </w:rPr>
        <w:t>Private and state lands in Marion County.</w:t>
      </w:r>
      <w:r w:rsidRPr="00451EA7">
        <w:rPr>
          <w:rFonts w:ascii="Avenir Next LT Pro" w:eastAsia="Avenir Next LT Pro" w:hAnsi="Avenir Next LT Pro" w:cs="Avenir Next LT Pro"/>
          <w:sz w:val="20"/>
          <w:szCs w:val="20"/>
        </w:rPr>
        <w:t xml:space="preserve"> Work within this 39-mile section will include:</w:t>
      </w:r>
    </w:p>
    <w:p w14:paraId="19EE9C4A" w14:textId="77777777" w:rsidR="006E2001" w:rsidRPr="00255E26" w:rsidRDefault="006E2001" w:rsidP="006E2001">
      <w:pPr>
        <w:pStyle w:val="ListParagraph"/>
        <w:numPr>
          <w:ilvl w:val="1"/>
          <w:numId w:val="91"/>
        </w:numPr>
        <w:tabs>
          <w:tab w:val="left" w:pos="360"/>
        </w:tabs>
        <w:spacing w:after="120" w:line="259" w:lineRule="auto"/>
        <w:ind w:left="1530" w:hanging="270"/>
        <w:contextualSpacing/>
        <w:rPr>
          <w:rFonts w:ascii="Avenir Next LT Pro" w:eastAsia="Avenir Next LT Pro" w:hAnsi="Avenir Next LT Pro" w:cs="Avenir Next LT Pro"/>
          <w:sz w:val="20"/>
          <w:szCs w:val="20"/>
        </w:rPr>
      </w:pPr>
      <w:r w:rsidRPr="00255E26">
        <w:rPr>
          <w:rFonts w:ascii="Avenir Next LT Pro" w:eastAsia="Avenir Next LT Pro" w:hAnsi="Avenir Next LT Pro" w:cs="Avenir Next LT Pro"/>
          <w:sz w:val="20"/>
          <w:szCs w:val="20"/>
        </w:rPr>
        <w:t>Re</w:t>
      </w:r>
      <w:r>
        <w:rPr>
          <w:rFonts w:ascii="Avenir Next LT Pro" w:eastAsia="Avenir Next LT Pro" w:hAnsi="Avenir Next LT Pro" w:cs="Avenir Next LT Pro"/>
          <w:sz w:val="20"/>
          <w:szCs w:val="20"/>
        </w:rPr>
        <w:t>-</w:t>
      </w:r>
      <w:r w:rsidRPr="00255E26">
        <w:rPr>
          <w:rFonts w:ascii="Avenir Next LT Pro" w:eastAsia="Avenir Next LT Pro" w:hAnsi="Avenir Next LT Pro" w:cs="Avenir Next LT Pro"/>
          <w:sz w:val="20"/>
          <w:szCs w:val="20"/>
        </w:rPr>
        <w:t>building Bethel-Lambert 230</w:t>
      </w:r>
      <w:r>
        <w:rPr>
          <w:rFonts w:ascii="Avenir Next LT Pro" w:eastAsia="Avenir Next LT Pro" w:hAnsi="Avenir Next LT Pro" w:cs="Avenir Next LT Pro"/>
          <w:sz w:val="20"/>
          <w:szCs w:val="20"/>
        </w:rPr>
        <w:t>-</w:t>
      </w:r>
      <w:r w:rsidRPr="00255E26">
        <w:rPr>
          <w:rFonts w:ascii="Avenir Next LT Pro" w:eastAsia="Avenir Next LT Pro" w:hAnsi="Avenir Next LT Pro" w:cs="Avenir Next LT Pro"/>
          <w:sz w:val="20"/>
          <w:szCs w:val="20"/>
        </w:rPr>
        <w:t>kV single circuit into a double 230</w:t>
      </w:r>
      <w:r>
        <w:rPr>
          <w:rFonts w:ascii="Avenir Next LT Pro" w:eastAsia="Avenir Next LT Pro" w:hAnsi="Avenir Next LT Pro" w:cs="Avenir Next LT Pro"/>
          <w:sz w:val="20"/>
          <w:szCs w:val="20"/>
        </w:rPr>
        <w:t>-</w:t>
      </w:r>
      <w:r w:rsidRPr="00255E26">
        <w:rPr>
          <w:rFonts w:ascii="Avenir Next LT Pro" w:eastAsia="Avenir Next LT Pro" w:hAnsi="Avenir Next LT Pro" w:cs="Avenir Next LT Pro"/>
          <w:sz w:val="20"/>
          <w:szCs w:val="20"/>
        </w:rPr>
        <w:t xml:space="preserve">kV circuit. </w:t>
      </w:r>
    </w:p>
    <w:p w14:paraId="71EE87D0" w14:textId="77777777" w:rsidR="006E2001" w:rsidRDefault="006E2001" w:rsidP="006E2001">
      <w:pPr>
        <w:pStyle w:val="ListParagraph"/>
        <w:numPr>
          <w:ilvl w:val="1"/>
          <w:numId w:val="91"/>
        </w:numPr>
        <w:tabs>
          <w:tab w:val="left" w:pos="360"/>
        </w:tabs>
        <w:spacing w:after="120" w:line="259" w:lineRule="auto"/>
        <w:ind w:left="1530" w:hanging="270"/>
        <w:contextualSpacing/>
        <w:rPr>
          <w:rFonts w:ascii="Avenir Next LT Pro" w:eastAsia="Avenir Next LT Pro" w:hAnsi="Avenir Next LT Pro" w:cs="Avenir Next LT Pro"/>
          <w:sz w:val="20"/>
          <w:szCs w:val="20"/>
        </w:rPr>
      </w:pPr>
      <w:r w:rsidRPr="00255E26">
        <w:rPr>
          <w:rFonts w:ascii="Avenir Next LT Pro" w:eastAsia="Avenir Next LT Pro" w:hAnsi="Avenir Next LT Pro" w:cs="Avenir Next LT Pro"/>
          <w:sz w:val="20"/>
          <w:szCs w:val="20"/>
        </w:rPr>
        <w:t>Building the new Lambert 500 kV Substation</w:t>
      </w:r>
    </w:p>
    <w:p w14:paraId="66DD3AF5" w14:textId="77777777" w:rsidR="006E2001" w:rsidRPr="00451EA7" w:rsidRDefault="006E2001" w:rsidP="006E2001">
      <w:pPr>
        <w:pStyle w:val="ListParagraph"/>
        <w:numPr>
          <w:ilvl w:val="1"/>
          <w:numId w:val="91"/>
        </w:numPr>
        <w:tabs>
          <w:tab w:val="left" w:pos="360"/>
        </w:tabs>
        <w:spacing w:after="120" w:line="259" w:lineRule="auto"/>
        <w:ind w:left="1530" w:hanging="270"/>
        <w:contextualSpacing/>
        <w:rPr>
          <w:rFonts w:ascii="Avenir Next LT Pro" w:eastAsia="Avenir Next LT Pro" w:hAnsi="Avenir Next LT Pro" w:cs="Avenir Next LT Pro"/>
          <w:sz w:val="20"/>
          <w:szCs w:val="20"/>
        </w:rPr>
      </w:pPr>
      <w:r w:rsidRPr="00451EA7">
        <w:rPr>
          <w:rFonts w:ascii="Avenir Next LT Pro" w:eastAsia="Avenir Next LT Pro" w:hAnsi="Avenir Next LT Pro" w:cs="Avenir Next LT Pro"/>
          <w:sz w:val="20"/>
          <w:szCs w:val="20"/>
        </w:rPr>
        <w:t>Re</w:t>
      </w:r>
      <w:r>
        <w:rPr>
          <w:rFonts w:ascii="Avenir Next LT Pro" w:eastAsia="Avenir Next LT Pro" w:hAnsi="Avenir Next LT Pro" w:cs="Avenir Next LT Pro"/>
          <w:sz w:val="20"/>
          <w:szCs w:val="20"/>
        </w:rPr>
        <w:t>-</w:t>
      </w:r>
      <w:r w:rsidRPr="00451EA7">
        <w:rPr>
          <w:rFonts w:ascii="Avenir Next LT Pro" w:eastAsia="Avenir Next LT Pro" w:hAnsi="Avenir Next LT Pro" w:cs="Avenir Next LT Pro"/>
          <w:sz w:val="20"/>
          <w:szCs w:val="20"/>
        </w:rPr>
        <w:t>building the 230</w:t>
      </w:r>
      <w:r>
        <w:rPr>
          <w:rFonts w:ascii="Avenir Next LT Pro" w:eastAsia="Avenir Next LT Pro" w:hAnsi="Avenir Next LT Pro" w:cs="Avenir Next LT Pro"/>
          <w:sz w:val="20"/>
          <w:szCs w:val="20"/>
        </w:rPr>
        <w:t>-</w:t>
      </w:r>
      <w:r w:rsidRPr="00451EA7">
        <w:rPr>
          <w:rFonts w:ascii="Avenir Next LT Pro" w:eastAsia="Avenir Next LT Pro" w:hAnsi="Avenir Next LT Pro" w:cs="Avenir Next LT Pro"/>
          <w:sz w:val="20"/>
          <w:szCs w:val="20"/>
        </w:rPr>
        <w:t>kV circuit into a new 500</w:t>
      </w:r>
      <w:r>
        <w:rPr>
          <w:rFonts w:ascii="Avenir Next LT Pro" w:eastAsia="Avenir Next LT Pro" w:hAnsi="Avenir Next LT Pro" w:cs="Avenir Next LT Pro"/>
          <w:sz w:val="20"/>
          <w:szCs w:val="20"/>
        </w:rPr>
        <w:t>-</w:t>
      </w:r>
      <w:r w:rsidRPr="00451EA7">
        <w:rPr>
          <w:rFonts w:ascii="Avenir Next LT Pro" w:eastAsia="Avenir Next LT Pro" w:hAnsi="Avenir Next LT Pro" w:cs="Avenir Next LT Pro"/>
          <w:sz w:val="20"/>
          <w:szCs w:val="20"/>
        </w:rPr>
        <w:t>kV circuit on private and state lands between the Lambert Substation and the Willamette National Forest Boundary. The existing</w:t>
      </w:r>
      <w:r w:rsidRPr="00451EA7" w:rsidDel="00403D9C">
        <w:rPr>
          <w:rFonts w:ascii="Avenir Next LT Pro" w:eastAsia="Avenir Next LT Pro" w:hAnsi="Avenir Next LT Pro" w:cs="Avenir Next LT Pro"/>
          <w:sz w:val="20"/>
          <w:szCs w:val="20"/>
        </w:rPr>
        <w:t xml:space="preserve"> </w:t>
      </w:r>
      <w:r w:rsidRPr="00451EA7">
        <w:rPr>
          <w:rFonts w:ascii="Avenir Next LT Pro" w:eastAsia="Avenir Next LT Pro" w:hAnsi="Avenir Next LT Pro" w:cs="Avenir Next LT Pro"/>
          <w:sz w:val="20"/>
          <w:szCs w:val="20"/>
        </w:rPr>
        <w:t>125-feet easement will need to be expanded to a minimum 175 feet.</w:t>
      </w:r>
    </w:p>
    <w:p w14:paraId="502BC7B5" w14:textId="77777777" w:rsidR="006E2001" w:rsidRDefault="006E2001" w:rsidP="006E2001">
      <w:pPr>
        <w:tabs>
          <w:tab w:val="left" w:pos="360"/>
        </w:tabs>
        <w:spacing w:after="120" w:line="259" w:lineRule="auto"/>
        <w:contextualSpacing/>
        <w:rPr>
          <w:rFonts w:ascii="Avenir Next LT Pro" w:eastAsia="Avenir Next LT Pro" w:hAnsi="Avenir Next LT Pro" w:cs="Avenir Next LT Pro"/>
          <w:sz w:val="20"/>
          <w:szCs w:val="20"/>
        </w:rPr>
      </w:pPr>
    </w:p>
    <w:p w14:paraId="3A994A83" w14:textId="77777777" w:rsidR="006E2001" w:rsidRPr="00451EA7" w:rsidRDefault="006E2001" w:rsidP="006E2001">
      <w:pPr>
        <w:pStyle w:val="ListParagraph"/>
        <w:numPr>
          <w:ilvl w:val="2"/>
          <w:numId w:val="55"/>
        </w:numPr>
        <w:rPr>
          <w:rFonts w:ascii="Avenir Next LT Pro" w:eastAsia="Avenir Next LT Pro" w:hAnsi="Avenir Next LT Pro" w:cs="Avenir Next LT Pro"/>
          <w:sz w:val="20"/>
          <w:szCs w:val="20"/>
        </w:rPr>
      </w:pPr>
      <w:r w:rsidRPr="00451EA7">
        <w:rPr>
          <w:rFonts w:ascii="Avenir Next LT Pro" w:eastAsia="Avenir Next LT Pro" w:hAnsi="Avenir Next LT Pro" w:cs="Avenir Next LT Pro"/>
          <w:b/>
          <w:bCs/>
          <w:sz w:val="20"/>
          <w:szCs w:val="20"/>
        </w:rPr>
        <w:t>Federal lands</w:t>
      </w:r>
      <w:r w:rsidRPr="00451EA7">
        <w:rPr>
          <w:rFonts w:ascii="Avenir Next LT Pro" w:eastAsia="Avenir Next LT Pro" w:hAnsi="Avenir Next LT Pro" w:cs="Avenir Next LT Pro"/>
          <w:sz w:val="20"/>
          <w:szCs w:val="20"/>
        </w:rPr>
        <w:t xml:space="preserve">: </w:t>
      </w:r>
      <w:r>
        <w:rPr>
          <w:rFonts w:ascii="Avenir Next LT Pro" w:eastAsia="Avenir Next LT Pro" w:hAnsi="Avenir Next LT Pro" w:cs="Avenir Next LT Pro"/>
          <w:sz w:val="20"/>
          <w:szCs w:val="20"/>
        </w:rPr>
        <w:t xml:space="preserve">Work within this </w:t>
      </w:r>
      <w:r w:rsidRPr="00451EA7">
        <w:rPr>
          <w:rFonts w:ascii="Avenir Next LT Pro" w:eastAsia="Avenir Next LT Pro" w:hAnsi="Avenir Next LT Pro" w:cs="Avenir Next LT Pro"/>
          <w:sz w:val="20"/>
          <w:szCs w:val="20"/>
        </w:rPr>
        <w:t xml:space="preserve">27-mile section </w:t>
      </w:r>
      <w:r>
        <w:rPr>
          <w:rFonts w:ascii="Avenir Next LT Pro" w:eastAsia="Avenir Next LT Pro" w:hAnsi="Avenir Next LT Pro" w:cs="Avenir Next LT Pro"/>
          <w:sz w:val="20"/>
          <w:szCs w:val="20"/>
        </w:rPr>
        <w:t xml:space="preserve">that is </w:t>
      </w:r>
      <w:r w:rsidRPr="00451EA7">
        <w:rPr>
          <w:rFonts w:ascii="Avenir Next LT Pro" w:eastAsia="Avenir Next LT Pro" w:hAnsi="Avenir Next LT Pro" w:cs="Avenir Next LT Pro"/>
          <w:sz w:val="20"/>
          <w:szCs w:val="20"/>
        </w:rPr>
        <w:t>primarily within the M</w:t>
      </w:r>
      <w:r>
        <w:rPr>
          <w:rFonts w:ascii="Avenir Next LT Pro" w:eastAsia="Avenir Next LT Pro" w:hAnsi="Avenir Next LT Pro" w:cs="Avenir Next LT Pro"/>
          <w:sz w:val="20"/>
          <w:szCs w:val="20"/>
        </w:rPr>
        <w:t xml:space="preserve">t. </w:t>
      </w:r>
      <w:r w:rsidRPr="00451EA7">
        <w:rPr>
          <w:rFonts w:ascii="Avenir Next LT Pro" w:eastAsia="Avenir Next LT Pro" w:hAnsi="Avenir Next LT Pro" w:cs="Avenir Next LT Pro"/>
          <w:sz w:val="20"/>
          <w:szCs w:val="20"/>
        </w:rPr>
        <w:t>Hood and Willamette National Forests but also some BLM land on the western side of the existing corridor</w:t>
      </w:r>
      <w:r>
        <w:rPr>
          <w:rFonts w:ascii="Avenir Next LT Pro" w:eastAsia="Avenir Next LT Pro" w:hAnsi="Avenir Next LT Pro" w:cs="Avenir Next LT Pro"/>
          <w:sz w:val="20"/>
          <w:szCs w:val="20"/>
        </w:rPr>
        <w:t xml:space="preserve"> </w:t>
      </w:r>
      <w:r w:rsidRPr="00451EA7">
        <w:rPr>
          <w:rFonts w:ascii="Avenir Next LT Pro" w:eastAsia="Avenir Next LT Pro" w:hAnsi="Avenir Next LT Pro" w:cs="Avenir Next LT Pro"/>
          <w:sz w:val="20"/>
          <w:szCs w:val="20"/>
        </w:rPr>
        <w:t>will include:</w:t>
      </w:r>
    </w:p>
    <w:p w14:paraId="25CC62AD" w14:textId="77777777" w:rsidR="006E2001" w:rsidRDefault="006E2001" w:rsidP="006E2001">
      <w:pPr>
        <w:pStyle w:val="ListParagraph"/>
        <w:numPr>
          <w:ilvl w:val="1"/>
          <w:numId w:val="90"/>
        </w:numPr>
        <w:tabs>
          <w:tab w:val="left" w:pos="360"/>
        </w:tabs>
        <w:spacing w:after="120" w:line="259" w:lineRule="auto"/>
        <w:ind w:left="1530" w:hanging="270"/>
        <w:contextualSpacing/>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Re</w:t>
      </w:r>
      <w:r>
        <w:rPr>
          <w:rFonts w:ascii="Avenir Next LT Pro" w:eastAsia="Avenir Next LT Pro" w:hAnsi="Avenir Next LT Pro" w:cs="Avenir Next LT Pro"/>
          <w:sz w:val="20"/>
          <w:szCs w:val="20"/>
        </w:rPr>
        <w:t>-</w:t>
      </w:r>
      <w:r w:rsidRPr="00514E3D">
        <w:rPr>
          <w:rFonts w:ascii="Avenir Next LT Pro" w:eastAsia="Avenir Next LT Pro" w:hAnsi="Avenir Next LT Pro" w:cs="Avenir Next LT Pro"/>
          <w:sz w:val="20"/>
          <w:szCs w:val="20"/>
        </w:rPr>
        <w:t>building the 230</w:t>
      </w:r>
      <w:r>
        <w:rPr>
          <w:rFonts w:ascii="Avenir Next LT Pro" w:eastAsia="Avenir Next LT Pro" w:hAnsi="Avenir Next LT Pro" w:cs="Avenir Next LT Pro"/>
          <w:sz w:val="20"/>
          <w:szCs w:val="20"/>
        </w:rPr>
        <w:t>-</w:t>
      </w:r>
      <w:r w:rsidRPr="00514E3D">
        <w:rPr>
          <w:rFonts w:ascii="Avenir Next LT Pro" w:eastAsia="Avenir Next LT Pro" w:hAnsi="Avenir Next LT Pro" w:cs="Avenir Next LT Pro"/>
          <w:sz w:val="20"/>
          <w:szCs w:val="20"/>
        </w:rPr>
        <w:t xml:space="preserve">kV circuit into a 500 kV circuit on </w:t>
      </w:r>
      <w:r>
        <w:rPr>
          <w:rFonts w:ascii="Avenir Next LT Pro" w:eastAsia="Avenir Next LT Pro" w:hAnsi="Avenir Next LT Pro" w:cs="Avenir Next LT Pro"/>
          <w:sz w:val="20"/>
          <w:szCs w:val="20"/>
        </w:rPr>
        <w:t>F</w:t>
      </w:r>
      <w:r w:rsidRPr="00514E3D">
        <w:rPr>
          <w:rFonts w:ascii="Avenir Next LT Pro" w:eastAsia="Avenir Next LT Pro" w:hAnsi="Avenir Next LT Pro" w:cs="Avenir Next LT Pro"/>
          <w:sz w:val="20"/>
          <w:szCs w:val="20"/>
        </w:rPr>
        <w:t>ederal lands between the Lambert Substation and the CTWS Reservation boundary.</w:t>
      </w:r>
      <w:r w:rsidRPr="00514E3D" w:rsidDel="00A9050E">
        <w:rPr>
          <w:rFonts w:ascii="Avenir Next LT Pro" w:eastAsia="Avenir Next LT Pro" w:hAnsi="Avenir Next LT Pro" w:cs="Avenir Next LT Pro"/>
          <w:sz w:val="20"/>
          <w:szCs w:val="20"/>
        </w:rPr>
        <w:t xml:space="preserve"> </w:t>
      </w:r>
      <w:r w:rsidRPr="00514E3D">
        <w:rPr>
          <w:rFonts w:ascii="Avenir Next LT Pro" w:eastAsia="Avenir Next LT Pro" w:hAnsi="Avenir Next LT Pro" w:cs="Avenir Next LT Pro"/>
          <w:sz w:val="20"/>
          <w:szCs w:val="20"/>
        </w:rPr>
        <w:t>The existing</w:t>
      </w:r>
      <w:r w:rsidRPr="00514E3D" w:rsidDel="00403D9C">
        <w:rPr>
          <w:rFonts w:ascii="Avenir Next LT Pro" w:eastAsia="Avenir Next LT Pro" w:hAnsi="Avenir Next LT Pro" w:cs="Avenir Next LT Pro"/>
          <w:sz w:val="20"/>
          <w:szCs w:val="20"/>
        </w:rPr>
        <w:t xml:space="preserve"> </w:t>
      </w:r>
      <w:r w:rsidRPr="00514E3D">
        <w:rPr>
          <w:rFonts w:ascii="Avenir Next LT Pro" w:eastAsia="Avenir Next LT Pro" w:hAnsi="Avenir Next LT Pro" w:cs="Avenir Next LT Pro"/>
          <w:sz w:val="20"/>
          <w:szCs w:val="20"/>
        </w:rPr>
        <w:t>125-feet easement will need to be expanded to a minimum 175 feet.</w:t>
      </w:r>
    </w:p>
    <w:p w14:paraId="2CF24D95" w14:textId="77777777" w:rsidR="006E2001" w:rsidRPr="00741F27" w:rsidRDefault="006E2001" w:rsidP="006E2001">
      <w:pPr>
        <w:pStyle w:val="ListParagraph"/>
        <w:tabs>
          <w:tab w:val="left" w:pos="360"/>
        </w:tabs>
        <w:spacing w:after="120" w:line="259" w:lineRule="auto"/>
        <w:ind w:left="1800"/>
        <w:contextualSpacing/>
        <w:rPr>
          <w:rFonts w:ascii="Avenir Next LT Pro" w:eastAsia="Avenir Next LT Pro" w:hAnsi="Avenir Next LT Pro" w:cs="Avenir Next LT Pro"/>
          <w:sz w:val="20"/>
          <w:szCs w:val="20"/>
        </w:rPr>
      </w:pPr>
    </w:p>
    <w:p w14:paraId="66971296" w14:textId="77777777" w:rsidR="006E2001" w:rsidRPr="00514E3D" w:rsidRDefault="006E2001" w:rsidP="006E2001">
      <w:pPr>
        <w:pStyle w:val="ListParagraph"/>
        <w:numPr>
          <w:ilvl w:val="2"/>
          <w:numId w:val="55"/>
        </w:numPr>
        <w:rPr>
          <w:rFonts w:ascii="Avenir Next LT Pro" w:eastAsia="Avenir Next LT Pro" w:hAnsi="Avenir Next LT Pro" w:cs="Avenir Next LT Pro"/>
          <w:sz w:val="20"/>
          <w:szCs w:val="20"/>
        </w:rPr>
      </w:pPr>
      <w:r w:rsidRPr="00741F27">
        <w:rPr>
          <w:rFonts w:ascii="Avenir Next LT Pro" w:eastAsia="Avenir Next LT Pro" w:hAnsi="Avenir Next LT Pro" w:cs="Avenir Next LT Pro"/>
          <w:b/>
          <w:bCs/>
          <w:sz w:val="20"/>
          <w:szCs w:val="20"/>
        </w:rPr>
        <w:t>CTWS lands</w:t>
      </w:r>
      <w:r>
        <w:rPr>
          <w:rFonts w:ascii="Avenir Next LT Pro" w:eastAsia="Avenir Next LT Pro" w:hAnsi="Avenir Next LT Pro" w:cs="Avenir Next LT Pro"/>
          <w:sz w:val="20"/>
          <w:szCs w:val="20"/>
        </w:rPr>
        <w:t>. W</w:t>
      </w:r>
      <w:r w:rsidRPr="262FC0C1">
        <w:rPr>
          <w:rFonts w:ascii="Avenir Next LT Pro" w:eastAsia="Avenir Next LT Pro" w:hAnsi="Avenir Next LT Pro" w:cs="Avenir Next LT Pro"/>
          <w:sz w:val="20"/>
          <w:szCs w:val="20"/>
        </w:rPr>
        <w:t>ork within this 33-mile section will include:</w:t>
      </w:r>
    </w:p>
    <w:p w14:paraId="4CB0ECF1" w14:textId="77777777" w:rsidR="006E2001" w:rsidRDefault="006E2001" w:rsidP="006E2001">
      <w:pPr>
        <w:pStyle w:val="ListParagraph"/>
        <w:numPr>
          <w:ilvl w:val="1"/>
          <w:numId w:val="90"/>
        </w:numPr>
        <w:tabs>
          <w:tab w:val="left" w:pos="360"/>
        </w:tabs>
        <w:spacing w:after="120" w:line="259" w:lineRule="auto"/>
        <w:ind w:left="1530" w:hanging="270"/>
        <w:contextualSpacing/>
        <w:rPr>
          <w:rFonts w:ascii="Avenir Next LT Pro" w:eastAsia="Avenir Next LT Pro" w:hAnsi="Avenir Next LT Pro" w:cs="Avenir Next LT Pro"/>
          <w:sz w:val="20"/>
          <w:szCs w:val="20"/>
        </w:rPr>
      </w:pPr>
      <w:r w:rsidRPr="00741F27">
        <w:rPr>
          <w:rFonts w:ascii="Avenir Next LT Pro" w:eastAsia="Avenir Next LT Pro" w:hAnsi="Avenir Next LT Pro" w:cs="Avenir Next LT Pro"/>
          <w:sz w:val="20"/>
          <w:szCs w:val="20"/>
        </w:rPr>
        <w:t>Re-building the 230-kV circuit into a 500 kV circuit. The existing 200 feet easement is expected to be adequate for the new circuit.</w:t>
      </w:r>
    </w:p>
    <w:p w14:paraId="3A7EBB55" w14:textId="77777777" w:rsidR="006E2001" w:rsidRPr="00741F27" w:rsidRDefault="006E2001" w:rsidP="006E2001">
      <w:pPr>
        <w:pStyle w:val="ListParagraph"/>
        <w:tabs>
          <w:tab w:val="left" w:pos="360"/>
        </w:tabs>
        <w:spacing w:after="120" w:line="259" w:lineRule="auto"/>
        <w:ind w:left="1530"/>
        <w:contextualSpacing/>
        <w:rPr>
          <w:rFonts w:ascii="Avenir Next LT Pro" w:eastAsia="Avenir Next LT Pro" w:hAnsi="Avenir Next LT Pro" w:cs="Avenir Next LT Pro"/>
          <w:sz w:val="20"/>
          <w:szCs w:val="20"/>
        </w:rPr>
      </w:pPr>
    </w:p>
    <w:p w14:paraId="2AE5874B" w14:textId="0BEF4433" w:rsidR="006E2001" w:rsidRPr="00741F27" w:rsidRDefault="006E2001" w:rsidP="006E2001">
      <w:pPr>
        <w:pStyle w:val="ListParagraph"/>
        <w:numPr>
          <w:ilvl w:val="2"/>
          <w:numId w:val="55"/>
        </w:numPr>
        <w:rPr>
          <w:rFonts w:ascii="Avenir Next LT Pro" w:eastAsia="Avenir Next LT Pro" w:hAnsi="Avenir Next LT Pro" w:cs="Avenir Next LT Pro"/>
          <w:sz w:val="20"/>
          <w:szCs w:val="20"/>
        </w:rPr>
      </w:pPr>
      <w:r>
        <w:rPr>
          <w:rFonts w:ascii="Avenir Next LT Pro" w:eastAsia="Avenir Next LT Pro" w:hAnsi="Avenir Next LT Pro" w:cs="Avenir Next LT Pro"/>
          <w:sz w:val="20"/>
          <w:szCs w:val="20"/>
        </w:rPr>
        <w:t>S</w:t>
      </w:r>
      <w:r w:rsidRPr="00741F27">
        <w:rPr>
          <w:rFonts w:ascii="Avenir Next LT Pro" w:eastAsia="Avenir Next LT Pro" w:hAnsi="Avenir Next LT Pro" w:cs="Avenir Next LT Pro"/>
          <w:sz w:val="20"/>
          <w:szCs w:val="20"/>
        </w:rPr>
        <w:t>tructures on federal</w:t>
      </w:r>
      <w:r>
        <w:rPr>
          <w:rFonts w:ascii="Avenir Next LT Pro" w:eastAsia="Avenir Next LT Pro" w:hAnsi="Avenir Next LT Pro" w:cs="Avenir Next LT Pro"/>
          <w:sz w:val="20"/>
          <w:szCs w:val="20"/>
        </w:rPr>
        <w:t xml:space="preserve">, </w:t>
      </w:r>
      <w:r w:rsidRPr="00741F27">
        <w:rPr>
          <w:rFonts w:ascii="Avenir Next LT Pro" w:eastAsia="Avenir Next LT Pro" w:hAnsi="Avenir Next LT Pro" w:cs="Avenir Next LT Pro"/>
          <w:sz w:val="20"/>
          <w:szCs w:val="20"/>
        </w:rPr>
        <w:t>PGE</w:t>
      </w:r>
      <w:r>
        <w:rPr>
          <w:rFonts w:ascii="Avenir Next LT Pro" w:eastAsia="Avenir Next LT Pro" w:hAnsi="Avenir Next LT Pro" w:cs="Avenir Next LT Pro"/>
          <w:sz w:val="20"/>
          <w:szCs w:val="20"/>
        </w:rPr>
        <w:t xml:space="preserve"> and </w:t>
      </w:r>
      <w:r w:rsidRPr="00741F27">
        <w:rPr>
          <w:rFonts w:ascii="Avenir Next LT Pro" w:eastAsia="Avenir Next LT Pro" w:hAnsi="Avenir Next LT Pro" w:cs="Avenir Next LT Pro"/>
          <w:sz w:val="20"/>
          <w:szCs w:val="20"/>
        </w:rPr>
        <w:t xml:space="preserve">CTWS lands </w:t>
      </w:r>
      <w:r>
        <w:rPr>
          <w:rFonts w:ascii="Avenir Next LT Pro" w:eastAsia="Avenir Next LT Pro" w:hAnsi="Avenir Next LT Pro" w:cs="Avenir Next LT Pro"/>
          <w:sz w:val="20"/>
          <w:szCs w:val="20"/>
        </w:rPr>
        <w:t>that are o</w:t>
      </w:r>
      <w:r w:rsidRPr="00741F27">
        <w:rPr>
          <w:rFonts w:ascii="Avenir Next LT Pro" w:eastAsia="Avenir Next LT Pro" w:hAnsi="Avenir Next LT Pro" w:cs="Avenir Next LT Pro"/>
          <w:sz w:val="20"/>
          <w:szCs w:val="20"/>
        </w:rPr>
        <w:t>n the far east side of the transmission corridor</w:t>
      </w:r>
      <w:r>
        <w:rPr>
          <w:rFonts w:ascii="Avenir Next LT Pro" w:eastAsia="Avenir Next LT Pro" w:hAnsi="Avenir Next LT Pro" w:cs="Avenir Next LT Pro"/>
          <w:sz w:val="20"/>
          <w:szCs w:val="20"/>
        </w:rPr>
        <w:t xml:space="preserve"> </w:t>
      </w:r>
      <w:r w:rsidRPr="00741F27">
        <w:rPr>
          <w:rFonts w:ascii="Avenir Next LT Pro" w:eastAsia="Avenir Next LT Pro" w:hAnsi="Avenir Next LT Pro" w:cs="Avenir Next LT Pro"/>
          <w:sz w:val="20"/>
          <w:szCs w:val="20"/>
        </w:rPr>
        <w:t>will be permitted</w:t>
      </w:r>
      <w:r w:rsidR="00C9332E">
        <w:rPr>
          <w:rFonts w:ascii="Avenir Next LT Pro" w:eastAsia="Avenir Next LT Pro" w:hAnsi="Avenir Next LT Pro" w:cs="Avenir Next LT Pro"/>
          <w:sz w:val="20"/>
          <w:szCs w:val="20"/>
        </w:rPr>
        <w:t xml:space="preserve"> on</w:t>
      </w:r>
      <w:r w:rsidRPr="00741F27">
        <w:rPr>
          <w:rFonts w:ascii="Avenir Next LT Pro" w:eastAsia="Avenir Next LT Pro" w:hAnsi="Avenir Next LT Pro" w:cs="Avenir Next LT Pro"/>
          <w:sz w:val="20"/>
          <w:szCs w:val="20"/>
        </w:rPr>
        <w:t xml:space="preserve"> </w:t>
      </w:r>
      <w:r>
        <w:rPr>
          <w:rFonts w:ascii="Avenir Next LT Pro" w:eastAsia="Avenir Next LT Pro" w:hAnsi="Avenir Next LT Pro" w:cs="Avenir Next LT Pro"/>
          <w:sz w:val="20"/>
          <w:szCs w:val="20"/>
        </w:rPr>
        <w:t>F</w:t>
      </w:r>
      <w:r w:rsidRPr="00741F27">
        <w:rPr>
          <w:rFonts w:ascii="Avenir Next LT Pro" w:eastAsia="Avenir Next LT Pro" w:hAnsi="Avenir Next LT Pro" w:cs="Avenir Next LT Pro"/>
          <w:sz w:val="20"/>
          <w:szCs w:val="20"/>
        </w:rPr>
        <w:t>ederal lands</w:t>
      </w:r>
      <w:r>
        <w:rPr>
          <w:rFonts w:ascii="Avenir Next LT Pro" w:eastAsia="Avenir Next LT Pro" w:hAnsi="Avenir Next LT Pro" w:cs="Avenir Next LT Pro"/>
          <w:sz w:val="20"/>
          <w:szCs w:val="20"/>
        </w:rPr>
        <w:t xml:space="preserve"> and state lands</w:t>
      </w:r>
      <w:r w:rsidRPr="00741F27">
        <w:rPr>
          <w:rFonts w:ascii="Avenir Next LT Pro" w:eastAsia="Avenir Next LT Pro" w:hAnsi="Avenir Next LT Pro" w:cs="Avenir Next LT Pro"/>
          <w:sz w:val="20"/>
          <w:szCs w:val="20"/>
        </w:rPr>
        <w:t>. These include:</w:t>
      </w:r>
    </w:p>
    <w:p w14:paraId="428412CD" w14:textId="77777777" w:rsidR="006E2001" w:rsidRPr="00514E3D" w:rsidRDefault="006E2001" w:rsidP="006E2001">
      <w:pPr>
        <w:pStyle w:val="ListParagraph"/>
        <w:numPr>
          <w:ilvl w:val="1"/>
          <w:numId w:val="90"/>
        </w:numPr>
        <w:tabs>
          <w:tab w:val="left" w:pos="360"/>
        </w:tabs>
        <w:spacing w:after="120" w:line="259" w:lineRule="auto"/>
        <w:ind w:left="1530" w:hanging="270"/>
        <w:contextualSpacing/>
        <w:rPr>
          <w:rFonts w:ascii="Avenir Next LT Pro" w:eastAsia="Avenir Next LT Pro" w:hAnsi="Avenir Next LT Pro" w:cs="Avenir Next LT Pro"/>
          <w:sz w:val="20"/>
          <w:szCs w:val="20"/>
        </w:rPr>
      </w:pPr>
      <w:r>
        <w:rPr>
          <w:rFonts w:ascii="Avenir Next LT Pro" w:eastAsia="Avenir Next LT Pro" w:hAnsi="Avenir Next LT Pro" w:cs="Avenir Next LT Pro"/>
          <w:sz w:val="20"/>
          <w:szCs w:val="20"/>
        </w:rPr>
        <w:t xml:space="preserve">500 kV </w:t>
      </w:r>
      <w:r w:rsidRPr="00514E3D">
        <w:rPr>
          <w:rFonts w:ascii="Avenir Next LT Pro" w:eastAsia="Avenir Next LT Pro" w:hAnsi="Avenir Next LT Pro" w:cs="Avenir Next LT Pro"/>
          <w:sz w:val="20"/>
          <w:szCs w:val="20"/>
        </w:rPr>
        <w:t>structures within the Ochoco National Forest</w:t>
      </w:r>
      <w:r>
        <w:rPr>
          <w:rFonts w:ascii="Avenir Next LT Pro" w:eastAsia="Avenir Next LT Pro" w:hAnsi="Avenir Next LT Pro" w:cs="Avenir Next LT Pro"/>
          <w:sz w:val="20"/>
          <w:szCs w:val="20"/>
        </w:rPr>
        <w:t xml:space="preserve"> and </w:t>
      </w:r>
      <w:r w:rsidRPr="00514E3D">
        <w:rPr>
          <w:rFonts w:ascii="Avenir Next LT Pro" w:eastAsia="Avenir Next LT Pro" w:hAnsi="Avenir Next LT Pro" w:cs="Avenir Next LT Pro"/>
          <w:sz w:val="20"/>
          <w:szCs w:val="20"/>
        </w:rPr>
        <w:t>two structures on PGE</w:t>
      </w:r>
      <w:r>
        <w:rPr>
          <w:rFonts w:ascii="Avenir Next LT Pro" w:eastAsia="Avenir Next LT Pro" w:hAnsi="Avenir Next LT Pro" w:cs="Avenir Next LT Pro"/>
          <w:sz w:val="20"/>
          <w:szCs w:val="20"/>
        </w:rPr>
        <w:t xml:space="preserve"> and </w:t>
      </w:r>
      <w:r w:rsidRPr="00514E3D">
        <w:rPr>
          <w:rFonts w:ascii="Avenir Next LT Pro" w:eastAsia="Avenir Next LT Pro" w:hAnsi="Avenir Next LT Pro" w:cs="Avenir Next LT Pro"/>
          <w:sz w:val="20"/>
          <w:szCs w:val="20"/>
        </w:rPr>
        <w:t>CTWS jointly owned land within the FERC hydro boundary.</w:t>
      </w:r>
    </w:p>
    <w:p w14:paraId="5FD2120B" w14:textId="77777777" w:rsidR="006E2001" w:rsidRPr="00514E3D" w:rsidRDefault="006E2001" w:rsidP="006E2001">
      <w:pPr>
        <w:pStyle w:val="ListParagraph"/>
        <w:numPr>
          <w:ilvl w:val="1"/>
          <w:numId w:val="90"/>
        </w:numPr>
        <w:tabs>
          <w:tab w:val="left" w:pos="360"/>
        </w:tabs>
        <w:spacing w:after="120" w:line="259" w:lineRule="auto"/>
        <w:ind w:left="1530" w:hanging="270"/>
        <w:contextualSpacing/>
        <w:rPr>
          <w:rFonts w:ascii="Avenir Next LT Pro" w:eastAsia="Avenir Next LT Pro" w:hAnsi="Avenir Next LT Pro" w:cs="Avenir Next LT Pro"/>
          <w:sz w:val="20"/>
          <w:szCs w:val="20"/>
        </w:rPr>
      </w:pPr>
      <w:r>
        <w:rPr>
          <w:rFonts w:ascii="Avenir Next LT Pro" w:eastAsia="Avenir Next LT Pro" w:hAnsi="Avenir Next LT Pro" w:cs="Avenir Next LT Pro"/>
          <w:sz w:val="20"/>
          <w:szCs w:val="20"/>
        </w:rPr>
        <w:t xml:space="preserve">The new Mt. View Switchyard adjacent the Round Butte substation on </w:t>
      </w:r>
      <w:r w:rsidRPr="006B1444">
        <w:rPr>
          <w:rFonts w:ascii="Avenir Next LT Pro" w:eastAsia="Avenir Next LT Pro" w:hAnsi="Avenir Next LT Pro" w:cs="Avenir Next LT Pro"/>
          <w:sz w:val="20"/>
          <w:szCs w:val="20"/>
        </w:rPr>
        <w:t>PGE and CTWS jointly owned land within the FERC hydro boundary.</w:t>
      </w:r>
    </w:p>
    <w:p w14:paraId="190B2C74" w14:textId="783E19CD" w:rsidR="006E2001" w:rsidRPr="00514E3D" w:rsidRDefault="002D0815" w:rsidP="006E2001">
      <w:pPr>
        <w:pStyle w:val="ListParagraph"/>
        <w:tabs>
          <w:tab w:val="left" w:pos="360"/>
        </w:tabs>
        <w:ind w:left="360"/>
        <w:rPr>
          <w:rFonts w:ascii="Avenir Next LT Pro" w:eastAsia="Avenir Next LT Pro" w:hAnsi="Avenir Next LT Pro" w:cs="Avenir Next LT Pro"/>
          <w:b/>
          <w:bCs/>
          <w:sz w:val="20"/>
          <w:szCs w:val="20"/>
        </w:rPr>
      </w:pPr>
      <w:r w:rsidRPr="00C46B1D">
        <w:rPr>
          <w:rFonts w:ascii="Avenir Next LT Pro" w:hAnsi="Avenir Next LT Pro" w:cstheme="minorHAnsi"/>
          <w:noProof/>
          <w:szCs w:val="18"/>
        </w:rPr>
        <w:drawing>
          <wp:anchor distT="0" distB="0" distL="114300" distR="114300" simplePos="0" relativeHeight="251658240" behindDoc="1" locked="0" layoutInCell="1" allowOverlap="1" wp14:anchorId="316D0690" wp14:editId="207EECA6">
            <wp:simplePos x="0" y="0"/>
            <wp:positionH relativeFrom="column">
              <wp:posOffset>431165</wp:posOffset>
            </wp:positionH>
            <wp:positionV relativeFrom="paragraph">
              <wp:posOffset>154305</wp:posOffset>
            </wp:positionV>
            <wp:extent cx="4973955" cy="1918970"/>
            <wp:effectExtent l="0" t="0" r="0" b="5080"/>
            <wp:wrapTight wrapText="bothSides">
              <wp:wrapPolygon edited="0">
                <wp:start x="0" y="0"/>
                <wp:lineTo x="0" y="21443"/>
                <wp:lineTo x="21509" y="21443"/>
                <wp:lineTo x="21509" y="0"/>
                <wp:lineTo x="0" y="0"/>
              </wp:wrapPolygon>
            </wp:wrapTight>
            <wp:docPr id="53687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7966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3955" cy="1918970"/>
                    </a:xfrm>
                    <a:prstGeom prst="rect">
                      <a:avLst/>
                    </a:prstGeom>
                  </pic:spPr>
                </pic:pic>
              </a:graphicData>
            </a:graphic>
            <wp14:sizeRelH relativeFrom="margin">
              <wp14:pctWidth>0</wp14:pctWidth>
            </wp14:sizeRelH>
            <wp14:sizeRelV relativeFrom="margin">
              <wp14:pctHeight>0</wp14:pctHeight>
            </wp14:sizeRelV>
          </wp:anchor>
        </w:drawing>
      </w:r>
    </w:p>
    <w:p w14:paraId="5CB52CAA" w14:textId="6C78FAE5" w:rsidR="006E2001" w:rsidRDefault="006E2001" w:rsidP="006E2001">
      <w:pPr>
        <w:pStyle w:val="ListParagraph"/>
        <w:tabs>
          <w:tab w:val="left" w:pos="2430"/>
        </w:tabs>
        <w:ind w:left="1530"/>
        <w:rPr>
          <w:rFonts w:ascii="Avenir Next LT Pro" w:eastAsia="Avenir Next LT Pro" w:hAnsi="Avenir Next LT Pro" w:cs="Avenir Next LT Pro"/>
          <w:b/>
          <w:bCs/>
          <w:sz w:val="20"/>
          <w:szCs w:val="20"/>
        </w:rPr>
      </w:pPr>
    </w:p>
    <w:p w14:paraId="00357E6D" w14:textId="77777777" w:rsidR="002D0815"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37B48B40" w14:textId="77777777" w:rsidR="002D0815"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0252200F" w14:textId="77777777" w:rsidR="002D0815"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7B85C131" w14:textId="77777777" w:rsidR="002D0815"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2FAF485F" w14:textId="77777777" w:rsidR="002D0815"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0919BE96" w14:textId="77777777" w:rsidR="002D0815"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1AE0E336" w14:textId="77777777" w:rsidR="002D0815"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0B6170EC" w14:textId="77777777" w:rsidR="002D0815"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0E9AF6C6" w14:textId="77777777" w:rsidR="002D0815"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2D73C9FD" w14:textId="77777777" w:rsidR="002D0815"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25A6D8C6" w14:textId="77777777" w:rsidR="002D0815"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596B4643" w14:textId="77777777" w:rsidR="002D0815" w:rsidRPr="00514E3D" w:rsidRDefault="002D0815" w:rsidP="006E2001">
      <w:pPr>
        <w:pStyle w:val="ListParagraph"/>
        <w:tabs>
          <w:tab w:val="left" w:pos="2430"/>
        </w:tabs>
        <w:ind w:left="1530"/>
        <w:rPr>
          <w:rFonts w:ascii="Avenir Next LT Pro" w:eastAsia="Avenir Next LT Pro" w:hAnsi="Avenir Next LT Pro" w:cs="Avenir Next LT Pro"/>
          <w:b/>
          <w:bCs/>
          <w:sz w:val="20"/>
          <w:szCs w:val="20"/>
        </w:rPr>
      </w:pPr>
    </w:p>
    <w:p w14:paraId="2D7F5D63" w14:textId="77777777" w:rsidR="006E2001" w:rsidRPr="00C46B1D" w:rsidRDefault="006E2001" w:rsidP="006E2001">
      <w:pPr>
        <w:pStyle w:val="BodyText"/>
        <w:spacing w:after="0"/>
        <w:jc w:val="center"/>
        <w:rPr>
          <w:rFonts w:ascii="Avenir Next LT Pro" w:hAnsi="Avenir Next LT Pro" w:cstheme="minorHAnsi"/>
          <w:i/>
          <w:iCs/>
          <w:sz w:val="20"/>
          <w:szCs w:val="20"/>
        </w:rPr>
      </w:pPr>
      <w:r w:rsidRPr="00C46B1D">
        <w:rPr>
          <w:rFonts w:ascii="Avenir Next LT Pro" w:hAnsi="Avenir Next LT Pro" w:cstheme="minorHAnsi"/>
          <w:i/>
          <w:iCs/>
          <w:sz w:val="20"/>
          <w:szCs w:val="20"/>
        </w:rPr>
        <w:t>Figure 2: Future Corridors Lambert-Mt View #1 500</w:t>
      </w:r>
      <w:r>
        <w:rPr>
          <w:rFonts w:ascii="Avenir Next LT Pro" w:hAnsi="Avenir Next LT Pro" w:cstheme="minorHAnsi"/>
          <w:i/>
          <w:iCs/>
          <w:sz w:val="20"/>
          <w:szCs w:val="20"/>
        </w:rPr>
        <w:t>-</w:t>
      </w:r>
      <w:r w:rsidRPr="00C46B1D">
        <w:rPr>
          <w:rFonts w:ascii="Avenir Next LT Pro" w:hAnsi="Avenir Next LT Pro" w:cstheme="minorHAnsi"/>
          <w:i/>
          <w:iCs/>
          <w:sz w:val="20"/>
          <w:szCs w:val="20"/>
        </w:rPr>
        <w:t>kV</w:t>
      </w:r>
    </w:p>
    <w:p w14:paraId="0A2E5A76" w14:textId="77777777" w:rsidR="006E2001" w:rsidRPr="00C46B1D" w:rsidRDefault="006E2001" w:rsidP="006E2001">
      <w:pPr>
        <w:pStyle w:val="BodyText"/>
        <w:spacing w:after="0"/>
        <w:jc w:val="center"/>
        <w:rPr>
          <w:rFonts w:ascii="Avenir Next LT Pro" w:hAnsi="Avenir Next LT Pro" w:cstheme="minorHAnsi"/>
          <w:i/>
          <w:iCs/>
          <w:sz w:val="20"/>
          <w:szCs w:val="20"/>
        </w:rPr>
      </w:pPr>
      <w:r w:rsidRPr="00C46B1D">
        <w:rPr>
          <w:rFonts w:ascii="Avenir Next LT Pro" w:hAnsi="Avenir Next LT Pro" w:cstheme="minorHAnsi"/>
          <w:i/>
          <w:iCs/>
          <w:sz w:val="20"/>
          <w:szCs w:val="20"/>
        </w:rPr>
        <w:t>and Bethel-Lambert #1 &amp; #2 230 kV</w:t>
      </w:r>
    </w:p>
    <w:p w14:paraId="2F511CE3" w14:textId="77777777" w:rsidR="006E2001" w:rsidRDefault="006E2001" w:rsidP="006E2001">
      <w:pPr>
        <w:pStyle w:val="ListParagraph"/>
        <w:ind w:left="360"/>
        <w:rPr>
          <w:rFonts w:ascii="Avenir Next LT Pro" w:hAnsi="Avenir Next LT Pro"/>
          <w:b/>
          <w:bCs/>
          <w:sz w:val="20"/>
          <w:szCs w:val="20"/>
          <w:lang w:val="en"/>
        </w:rPr>
      </w:pPr>
    </w:p>
    <w:p w14:paraId="50F7D0E6" w14:textId="77777777" w:rsidR="00890D60" w:rsidRDefault="00890D60" w:rsidP="006E2001">
      <w:pPr>
        <w:pStyle w:val="ListParagraph"/>
        <w:ind w:left="360"/>
        <w:rPr>
          <w:rFonts w:ascii="Avenir Next LT Pro" w:hAnsi="Avenir Next LT Pro"/>
          <w:b/>
          <w:bCs/>
          <w:sz w:val="20"/>
          <w:szCs w:val="20"/>
          <w:lang w:val="en"/>
        </w:rPr>
        <w:sectPr w:rsidR="00890D60" w:rsidSect="008500B8">
          <w:pgSz w:w="12240" w:h="15840" w:code="1"/>
          <w:pgMar w:top="576" w:right="1440" w:bottom="576" w:left="1440" w:header="720" w:footer="720" w:gutter="0"/>
          <w:cols w:space="720"/>
          <w:titlePg/>
          <w:docGrid w:linePitch="360"/>
        </w:sectPr>
      </w:pPr>
    </w:p>
    <w:p w14:paraId="55CDF6E5" w14:textId="77777777" w:rsidR="006E2001" w:rsidRDefault="006E2001" w:rsidP="006E2001">
      <w:pPr>
        <w:pStyle w:val="ListParagraph"/>
        <w:ind w:left="360"/>
        <w:rPr>
          <w:rFonts w:ascii="Avenir Next LT Pro" w:hAnsi="Avenir Next LT Pro"/>
          <w:b/>
          <w:bCs/>
          <w:sz w:val="20"/>
          <w:szCs w:val="20"/>
          <w:lang w:val="en"/>
        </w:rPr>
      </w:pPr>
    </w:p>
    <w:p w14:paraId="5985A580" w14:textId="77777777" w:rsidR="006E2001" w:rsidRDefault="006E2001" w:rsidP="006E2001">
      <w:pPr>
        <w:pStyle w:val="ListParagraph"/>
        <w:numPr>
          <w:ilvl w:val="0"/>
          <w:numId w:val="55"/>
        </w:numPr>
        <w:rPr>
          <w:rFonts w:ascii="Avenir Next LT Pro" w:hAnsi="Avenir Next LT Pro"/>
          <w:b/>
          <w:bCs/>
          <w:sz w:val="20"/>
          <w:szCs w:val="20"/>
          <w:lang w:val="en"/>
        </w:rPr>
      </w:pPr>
      <w:r w:rsidRPr="00DD71D0">
        <w:rPr>
          <w:rFonts w:ascii="Avenir Next LT Pro" w:hAnsi="Avenir Next LT Pro"/>
          <w:b/>
          <w:bCs/>
          <w:sz w:val="20"/>
          <w:szCs w:val="20"/>
          <w:lang w:val="en"/>
        </w:rPr>
        <w:t>SCOPE</w:t>
      </w:r>
      <w:r w:rsidRPr="00DD71D0">
        <w:rPr>
          <w:rFonts w:ascii="Avenir Next LT Pro" w:hAnsi="Avenir Next LT Pro"/>
          <w:b/>
          <w:bCs/>
          <w:color w:val="FF0000"/>
          <w:sz w:val="20"/>
          <w:szCs w:val="20"/>
          <w:lang w:val="en"/>
        </w:rPr>
        <w:t xml:space="preserve"> </w:t>
      </w:r>
      <w:r w:rsidRPr="00DD71D0">
        <w:rPr>
          <w:rFonts w:ascii="Avenir Next LT Pro" w:hAnsi="Avenir Next LT Pro"/>
          <w:b/>
          <w:bCs/>
          <w:sz w:val="20"/>
          <w:szCs w:val="20"/>
          <w:lang w:val="en"/>
        </w:rPr>
        <w:t xml:space="preserve">OF SERVICES </w:t>
      </w:r>
      <w:bookmarkStart w:id="122" w:name="_Toc198309724"/>
    </w:p>
    <w:p w14:paraId="772B186E" w14:textId="77777777" w:rsidR="006E2001" w:rsidRDefault="006E2001" w:rsidP="006E2001">
      <w:pPr>
        <w:pStyle w:val="ListParagraph"/>
        <w:ind w:left="360"/>
        <w:rPr>
          <w:rFonts w:ascii="Avenir Next LT Pro" w:hAnsi="Avenir Next LT Pro"/>
          <w:b/>
          <w:bCs/>
          <w:sz w:val="20"/>
          <w:szCs w:val="20"/>
          <w:lang w:val="en"/>
        </w:rPr>
      </w:pPr>
    </w:p>
    <w:p w14:paraId="4B553A9B" w14:textId="77777777" w:rsidR="006E2001" w:rsidRPr="004D28E2" w:rsidRDefault="006E2001" w:rsidP="006E2001">
      <w:pPr>
        <w:pStyle w:val="ListParagraph"/>
        <w:numPr>
          <w:ilvl w:val="1"/>
          <w:numId w:val="55"/>
        </w:numPr>
        <w:rPr>
          <w:rFonts w:ascii="Avenir Next LT Pro" w:hAnsi="Avenir Next LT Pro"/>
          <w:b/>
          <w:bCs/>
          <w:sz w:val="20"/>
          <w:szCs w:val="20"/>
          <w:lang w:val="en"/>
        </w:rPr>
      </w:pPr>
      <w:r w:rsidRPr="00255E26">
        <w:rPr>
          <w:rFonts w:ascii="Avenir Next LT Pro" w:eastAsia="Avenir Next LT Pro" w:hAnsi="Avenir Next LT Pro" w:cs="Avenir Next LT Pro"/>
          <w:sz w:val="20"/>
          <w:szCs w:val="20"/>
        </w:rPr>
        <w:t>A summary of the scope of services under this SOW is outlined below.</w:t>
      </w:r>
      <w:r>
        <w:rPr>
          <w:rFonts w:ascii="Avenir Next LT Pro" w:eastAsia="Avenir Next LT Pro" w:hAnsi="Avenir Next LT Pro" w:cs="Avenir Next LT Pro"/>
          <w:sz w:val="20"/>
          <w:szCs w:val="20"/>
        </w:rPr>
        <w:t xml:space="preserve"> </w:t>
      </w:r>
      <w:r w:rsidRPr="00255E26">
        <w:rPr>
          <w:rFonts w:ascii="Avenir Next LT Pro" w:eastAsia="Avenir Next LT Pro" w:hAnsi="Avenir Next LT Pro" w:cs="Avenir Next LT Pro"/>
          <w:sz w:val="20"/>
          <w:szCs w:val="20"/>
        </w:rPr>
        <w:t>A more detailed description of the tasks related to the scope of services supporting th</w:t>
      </w:r>
      <w:r>
        <w:rPr>
          <w:rFonts w:ascii="Avenir Next LT Pro" w:eastAsia="Avenir Next LT Pro" w:hAnsi="Avenir Next LT Pro" w:cs="Avenir Next LT Pro"/>
          <w:sz w:val="20"/>
          <w:szCs w:val="20"/>
        </w:rPr>
        <w:t>is</w:t>
      </w:r>
      <w:r w:rsidRPr="00255E26">
        <w:rPr>
          <w:rFonts w:ascii="Avenir Next LT Pro" w:eastAsia="Avenir Next LT Pro" w:hAnsi="Avenir Next LT Pro" w:cs="Avenir Next LT Pro"/>
          <w:sz w:val="20"/>
          <w:szCs w:val="20"/>
        </w:rPr>
        <w:t xml:space="preserve"> </w:t>
      </w:r>
      <w:r>
        <w:rPr>
          <w:rFonts w:ascii="Avenir Next LT Pro" w:eastAsia="Avenir Next LT Pro" w:hAnsi="Avenir Next LT Pro" w:cs="Avenir Next LT Pro"/>
          <w:sz w:val="20"/>
          <w:szCs w:val="20"/>
        </w:rPr>
        <w:t>P</w:t>
      </w:r>
      <w:r w:rsidRPr="00255E26">
        <w:rPr>
          <w:rFonts w:ascii="Avenir Next LT Pro" w:eastAsia="Avenir Next LT Pro" w:hAnsi="Avenir Next LT Pro" w:cs="Avenir Next LT Pro"/>
          <w:sz w:val="20"/>
          <w:szCs w:val="20"/>
        </w:rPr>
        <w:t>roject is described in Section</w:t>
      </w:r>
      <w:r>
        <w:rPr>
          <w:rFonts w:ascii="Avenir Next LT Pro" w:eastAsia="Avenir Next LT Pro" w:hAnsi="Avenir Next LT Pro" w:cs="Avenir Next LT Pro"/>
          <w:sz w:val="20"/>
          <w:szCs w:val="20"/>
        </w:rPr>
        <w:t xml:space="preserve"> 5</w:t>
      </w:r>
      <w:r w:rsidRPr="00255E26">
        <w:rPr>
          <w:rFonts w:ascii="Avenir Next LT Pro" w:eastAsia="Avenir Next LT Pro" w:hAnsi="Avenir Next LT Pro" w:cs="Avenir Next LT Pro"/>
          <w:sz w:val="20"/>
          <w:szCs w:val="20"/>
        </w:rPr>
        <w:t>.</w:t>
      </w:r>
    </w:p>
    <w:p w14:paraId="1FB635E3" w14:textId="77777777" w:rsidR="006E2001" w:rsidRPr="004D28E2" w:rsidRDefault="006E2001" w:rsidP="006E2001">
      <w:pPr>
        <w:pStyle w:val="ListParagraph"/>
        <w:ind w:left="792"/>
        <w:rPr>
          <w:rFonts w:ascii="Avenir Next LT Pro" w:hAnsi="Avenir Next LT Pro"/>
          <w:b/>
          <w:bCs/>
          <w:sz w:val="20"/>
          <w:szCs w:val="20"/>
          <w:lang w:val="en"/>
        </w:rPr>
      </w:pPr>
    </w:p>
    <w:p w14:paraId="2C3DF652" w14:textId="77777777" w:rsidR="006E2001" w:rsidRPr="006377B8" w:rsidRDefault="006E2001" w:rsidP="006E2001">
      <w:pPr>
        <w:pStyle w:val="ListParagraph"/>
        <w:numPr>
          <w:ilvl w:val="1"/>
          <w:numId w:val="55"/>
        </w:numPr>
        <w:rPr>
          <w:rFonts w:ascii="Avenir Next LT Pro" w:hAnsi="Avenir Next LT Pro"/>
          <w:b/>
          <w:bCs/>
          <w:sz w:val="20"/>
          <w:szCs w:val="20"/>
          <w:lang w:val="en"/>
        </w:rPr>
      </w:pPr>
      <w:r w:rsidRPr="004D28E2">
        <w:rPr>
          <w:rFonts w:ascii="Avenir Next LT Pro" w:hAnsi="Avenir Next LT Pro"/>
          <w:sz w:val="20"/>
          <w:szCs w:val="20"/>
          <w:lang w:val="en"/>
        </w:rPr>
        <w:t>Contractor shall provide services to PGE as outlined below:</w:t>
      </w:r>
      <w:bookmarkEnd w:id="122"/>
    </w:p>
    <w:p w14:paraId="601F6BBF" w14:textId="77777777" w:rsidR="006E2001" w:rsidRPr="006377B8" w:rsidRDefault="006E2001" w:rsidP="006E2001">
      <w:pPr>
        <w:pStyle w:val="ListParagraph"/>
        <w:rPr>
          <w:rFonts w:ascii="Avenir Next LT Pro" w:eastAsia="Avenir Next LT Pro" w:hAnsi="Avenir Next LT Pro" w:cs="Avenir Next LT Pro"/>
          <w:b/>
          <w:bCs/>
          <w:sz w:val="20"/>
          <w:szCs w:val="20"/>
          <w:lang w:val="en"/>
        </w:rPr>
      </w:pPr>
    </w:p>
    <w:p w14:paraId="307574ED" w14:textId="77777777" w:rsidR="006E2001" w:rsidRPr="006377B8" w:rsidRDefault="006E2001" w:rsidP="006E2001">
      <w:pPr>
        <w:pStyle w:val="ListParagraph"/>
        <w:numPr>
          <w:ilvl w:val="2"/>
          <w:numId w:val="55"/>
        </w:numPr>
        <w:rPr>
          <w:rFonts w:ascii="Avenir Next LT Pro" w:hAnsi="Avenir Next LT Pro"/>
          <w:b/>
          <w:bCs/>
          <w:sz w:val="20"/>
          <w:szCs w:val="20"/>
          <w:lang w:val="en"/>
        </w:rPr>
      </w:pPr>
      <w:r w:rsidRPr="006377B8">
        <w:rPr>
          <w:rFonts w:ascii="Avenir Next LT Pro" w:eastAsia="Avenir Next LT Pro" w:hAnsi="Avenir Next LT Pro" w:cs="Avenir Next LT Pro"/>
          <w:b/>
          <w:bCs/>
          <w:sz w:val="20"/>
          <w:szCs w:val="20"/>
          <w:lang w:val="en"/>
        </w:rPr>
        <w:t xml:space="preserve">Permitting </w:t>
      </w:r>
      <w:r w:rsidRPr="006377B8">
        <w:rPr>
          <w:rFonts w:ascii="Avenir Next LT Pro" w:eastAsia="Avenir Next LT Pro" w:hAnsi="Avenir Next LT Pro" w:cs="Avenir Next LT Pro"/>
          <w:b/>
          <w:bCs/>
          <w:sz w:val="20"/>
          <w:szCs w:val="20"/>
        </w:rPr>
        <w:t>Private and State Lands in Marion County (Segment 1)</w:t>
      </w:r>
    </w:p>
    <w:p w14:paraId="25136936" w14:textId="77777777" w:rsidR="006E2001" w:rsidRPr="006377B8" w:rsidRDefault="006E2001" w:rsidP="006E2001">
      <w:pPr>
        <w:pStyle w:val="ListParagraph"/>
        <w:ind w:left="1224"/>
        <w:rPr>
          <w:rFonts w:ascii="Avenir Next LT Pro" w:hAnsi="Avenir Next LT Pro"/>
          <w:b/>
          <w:bCs/>
          <w:sz w:val="20"/>
          <w:szCs w:val="20"/>
          <w:lang w:val="en"/>
        </w:rPr>
      </w:pPr>
    </w:p>
    <w:p w14:paraId="74B81089" w14:textId="77777777" w:rsidR="006E2001" w:rsidRPr="006377B8" w:rsidRDefault="006E2001" w:rsidP="006E2001">
      <w:pPr>
        <w:pStyle w:val="ListParagraph"/>
        <w:numPr>
          <w:ilvl w:val="3"/>
          <w:numId w:val="55"/>
        </w:numPr>
        <w:rPr>
          <w:rFonts w:ascii="Avenir Next LT Pro" w:hAnsi="Avenir Next LT Pro"/>
          <w:b/>
          <w:bCs/>
          <w:sz w:val="20"/>
          <w:szCs w:val="20"/>
          <w:lang w:val="en"/>
        </w:rPr>
      </w:pPr>
      <w:r w:rsidRPr="006377B8">
        <w:rPr>
          <w:rFonts w:ascii="Avenir Next LT Pro" w:eastAsia="Avenir Next LT Pro" w:hAnsi="Avenir Next LT Pro" w:cs="Avenir Next LT Pro"/>
          <w:sz w:val="20"/>
          <w:szCs w:val="20"/>
        </w:rPr>
        <w:t xml:space="preserve">Obtain land use authorizations for: </w:t>
      </w:r>
    </w:p>
    <w:p w14:paraId="545F4264" w14:textId="77777777" w:rsidR="006E2001" w:rsidRPr="0007368E" w:rsidRDefault="006E2001" w:rsidP="006E2001">
      <w:pPr>
        <w:pStyle w:val="ListParagraph"/>
        <w:numPr>
          <w:ilvl w:val="0"/>
          <w:numId w:val="93"/>
        </w:numPr>
        <w:ind w:left="2610"/>
        <w:rPr>
          <w:rFonts w:ascii="Avenir Next LT Pro" w:eastAsia="Avenir Next LT Pro" w:hAnsi="Avenir Next LT Pro"/>
          <w:b/>
          <w:sz w:val="20"/>
          <w:szCs w:val="20"/>
        </w:rPr>
      </w:pPr>
      <w:r w:rsidRPr="0007368E">
        <w:rPr>
          <w:rFonts w:ascii="Avenir Next LT Pro" w:eastAsia="Avenir Next LT Pro" w:hAnsi="Avenir Next LT Pro"/>
          <w:sz w:val="20"/>
          <w:szCs w:val="20"/>
        </w:rPr>
        <w:t>The new Lambert 500-kV Substation</w:t>
      </w:r>
      <w:r w:rsidRPr="0007368E">
        <w:rPr>
          <w:rFonts w:ascii="Avenir Next LT Pro" w:hAnsi="Avenir Next LT Pro"/>
          <w:sz w:val="20"/>
          <w:szCs w:val="20"/>
        </w:rPr>
        <w:t xml:space="preserve"> </w:t>
      </w:r>
      <w:r w:rsidRPr="0007368E">
        <w:rPr>
          <w:rFonts w:ascii="Avenir Next LT Pro" w:eastAsia="Avenir Next LT Pro" w:hAnsi="Avenir Next LT Pro"/>
          <w:sz w:val="20"/>
          <w:szCs w:val="20"/>
        </w:rPr>
        <w:t>(this is a greenfield site</w:t>
      </w:r>
      <w:proofErr w:type="gramStart"/>
      <w:r w:rsidRPr="0007368E">
        <w:rPr>
          <w:rFonts w:ascii="Avenir Next LT Pro" w:eastAsia="Avenir Next LT Pro" w:hAnsi="Avenir Next LT Pro"/>
          <w:sz w:val="20"/>
          <w:szCs w:val="20"/>
        </w:rPr>
        <w:t>);</w:t>
      </w:r>
      <w:proofErr w:type="gramEnd"/>
    </w:p>
    <w:p w14:paraId="6582E273" w14:textId="77777777" w:rsidR="006E2001" w:rsidRPr="0007368E" w:rsidRDefault="006E2001" w:rsidP="006E2001">
      <w:pPr>
        <w:pStyle w:val="ListParagraph"/>
        <w:numPr>
          <w:ilvl w:val="0"/>
          <w:numId w:val="93"/>
        </w:numPr>
        <w:ind w:left="2610"/>
        <w:rPr>
          <w:rFonts w:ascii="Avenir Next LT Pro" w:eastAsia="Avenir Next LT Pro" w:hAnsi="Avenir Next LT Pro"/>
          <w:b/>
          <w:sz w:val="20"/>
          <w:szCs w:val="20"/>
        </w:rPr>
      </w:pPr>
      <w:r w:rsidRPr="0007368E">
        <w:rPr>
          <w:rFonts w:ascii="Avenir Next LT Pro" w:eastAsia="Avenir Next LT Pro" w:hAnsi="Avenir Next LT Pro"/>
          <w:sz w:val="20"/>
          <w:szCs w:val="20"/>
        </w:rPr>
        <w:t>The portion of the L</w:t>
      </w:r>
      <w:r w:rsidRPr="0007368E">
        <w:rPr>
          <w:rFonts w:ascii="Avenir Next LT Pro" w:hAnsi="Avenir Next LT Pro"/>
          <w:sz w:val="20"/>
          <w:szCs w:val="20"/>
        </w:rPr>
        <w:t xml:space="preserve">ambert-Mountain View 500-kV circuit within federal and state lands; and </w:t>
      </w:r>
    </w:p>
    <w:p w14:paraId="693633BC" w14:textId="77777777" w:rsidR="006E2001" w:rsidRDefault="006E2001" w:rsidP="006E2001">
      <w:pPr>
        <w:pStyle w:val="ListParagraph"/>
        <w:numPr>
          <w:ilvl w:val="0"/>
          <w:numId w:val="92"/>
        </w:numPr>
        <w:ind w:left="2610"/>
        <w:contextualSpacing/>
        <w:rPr>
          <w:rFonts w:ascii="Avenir Next LT Pro" w:hAnsi="Avenir Next LT Pro"/>
          <w:bCs/>
          <w:sz w:val="20"/>
          <w:szCs w:val="20"/>
        </w:rPr>
      </w:pPr>
      <w:r w:rsidRPr="006377B8">
        <w:rPr>
          <w:rFonts w:ascii="Avenir Next LT Pro" w:hAnsi="Avenir Next LT Pro"/>
          <w:bCs/>
          <w:sz w:val="20"/>
          <w:szCs w:val="20"/>
        </w:rPr>
        <w:t>Re</w:t>
      </w:r>
      <w:r>
        <w:rPr>
          <w:rFonts w:ascii="Avenir Next LT Pro" w:hAnsi="Avenir Next LT Pro"/>
          <w:bCs/>
          <w:sz w:val="20"/>
          <w:szCs w:val="20"/>
        </w:rPr>
        <w:t>-</w:t>
      </w:r>
      <w:r w:rsidRPr="006377B8">
        <w:rPr>
          <w:rFonts w:ascii="Avenir Next LT Pro" w:hAnsi="Avenir Next LT Pro"/>
          <w:bCs/>
          <w:sz w:val="20"/>
          <w:szCs w:val="20"/>
        </w:rPr>
        <w:t>building Bethel-Lambert 230</w:t>
      </w:r>
      <w:r>
        <w:rPr>
          <w:rFonts w:ascii="Avenir Next LT Pro" w:hAnsi="Avenir Next LT Pro"/>
          <w:bCs/>
          <w:sz w:val="20"/>
          <w:szCs w:val="20"/>
        </w:rPr>
        <w:t>-</w:t>
      </w:r>
      <w:r w:rsidRPr="006377B8">
        <w:rPr>
          <w:rFonts w:ascii="Avenir Next LT Pro" w:hAnsi="Avenir Next LT Pro"/>
          <w:bCs/>
          <w:sz w:val="20"/>
          <w:szCs w:val="20"/>
        </w:rPr>
        <w:t xml:space="preserve">kV single circuit to double circuit  </w:t>
      </w:r>
    </w:p>
    <w:p w14:paraId="5F6BAAF5" w14:textId="77777777" w:rsidR="006E2001" w:rsidRDefault="006E2001" w:rsidP="006E2001">
      <w:pPr>
        <w:pStyle w:val="ListParagraph"/>
        <w:numPr>
          <w:ilvl w:val="0"/>
          <w:numId w:val="92"/>
        </w:numPr>
        <w:ind w:left="2610"/>
        <w:contextualSpacing/>
        <w:rPr>
          <w:rFonts w:ascii="Avenir Next LT Pro" w:hAnsi="Avenir Next LT Pro"/>
          <w:bCs/>
          <w:sz w:val="20"/>
          <w:szCs w:val="20"/>
        </w:rPr>
      </w:pPr>
      <w:r>
        <w:rPr>
          <w:rFonts w:ascii="Avenir Next LT Pro" w:eastAsia="Avenir Next LT Pro" w:hAnsi="Avenir Next LT Pro" w:cs="Avenir Next LT Pro"/>
          <w:sz w:val="20"/>
          <w:szCs w:val="20"/>
        </w:rPr>
        <w:t>The new Mt. View Switchyard adjacent the Round Butte substation</w:t>
      </w:r>
    </w:p>
    <w:p w14:paraId="408A55EA" w14:textId="77777777" w:rsidR="006E2001" w:rsidRDefault="006E2001" w:rsidP="006E2001">
      <w:pPr>
        <w:contextualSpacing/>
        <w:rPr>
          <w:rFonts w:ascii="Avenir Next LT Pro" w:hAnsi="Avenir Next LT Pro"/>
          <w:bCs/>
          <w:sz w:val="20"/>
          <w:szCs w:val="20"/>
        </w:rPr>
      </w:pPr>
    </w:p>
    <w:p w14:paraId="160ED4D7" w14:textId="77777777" w:rsidR="006E2001" w:rsidRPr="006E6897" w:rsidRDefault="006E2001" w:rsidP="006E2001">
      <w:pPr>
        <w:pStyle w:val="ListParagraph"/>
        <w:numPr>
          <w:ilvl w:val="3"/>
          <w:numId w:val="55"/>
        </w:numPr>
        <w:rPr>
          <w:rFonts w:ascii="Avenir Next LT Pro" w:eastAsia="Avenir Next LT Pro" w:hAnsi="Avenir Next LT Pro" w:cs="Avenir Next LT Pro"/>
          <w:b/>
          <w:sz w:val="20"/>
          <w:szCs w:val="20"/>
          <w:lang w:val="en"/>
        </w:rPr>
      </w:pPr>
      <w:r w:rsidRPr="00514E3D">
        <w:rPr>
          <w:rFonts w:ascii="Avenir Next LT Pro" w:eastAsia="Avenir Next LT Pro" w:hAnsi="Avenir Next LT Pro" w:cs="Avenir Next LT Pro"/>
          <w:sz w:val="20"/>
          <w:szCs w:val="20"/>
          <w:lang w:val="en"/>
        </w:rPr>
        <w:t>Obtain wetland removal fill authorizations.</w:t>
      </w:r>
    </w:p>
    <w:p w14:paraId="520805FC" w14:textId="77777777" w:rsidR="006E2001" w:rsidRPr="006E6897" w:rsidRDefault="006E2001" w:rsidP="006E2001">
      <w:pPr>
        <w:pStyle w:val="ListParagraph"/>
        <w:ind w:left="1728"/>
        <w:rPr>
          <w:rFonts w:ascii="Avenir Next LT Pro" w:eastAsia="Avenir Next LT Pro" w:hAnsi="Avenir Next LT Pro" w:cs="Avenir Next LT Pro"/>
          <w:b/>
          <w:sz w:val="20"/>
          <w:szCs w:val="20"/>
          <w:lang w:val="en"/>
        </w:rPr>
      </w:pPr>
    </w:p>
    <w:p w14:paraId="18DA7223" w14:textId="77777777" w:rsidR="006E2001" w:rsidRPr="004B3EBE" w:rsidRDefault="006E2001" w:rsidP="006E2001">
      <w:pPr>
        <w:pStyle w:val="ListParagraph"/>
        <w:numPr>
          <w:ilvl w:val="3"/>
          <w:numId w:val="55"/>
        </w:numPr>
        <w:ind w:left="2160" w:hanging="1080"/>
        <w:rPr>
          <w:rFonts w:ascii="Avenir Next LT Pro" w:eastAsia="Avenir Next LT Pro" w:hAnsi="Avenir Next LT Pro" w:cs="Avenir Next LT Pro"/>
          <w:b/>
          <w:sz w:val="20"/>
          <w:szCs w:val="20"/>
          <w:lang w:val="en"/>
        </w:rPr>
      </w:pPr>
      <w:r w:rsidRPr="006E6897">
        <w:rPr>
          <w:rFonts w:ascii="Avenir Next LT Pro" w:eastAsia="Avenir Next LT Pro" w:hAnsi="Avenir Next LT Pro" w:cs="Avenir Next LT Pro"/>
          <w:sz w:val="20"/>
          <w:szCs w:val="20"/>
          <w:lang w:val="en"/>
        </w:rPr>
        <w:t>Obtain Oregon Department of Environmental Quality (DEQ) permits and authorizations</w:t>
      </w:r>
      <w:r>
        <w:rPr>
          <w:rFonts w:ascii="Avenir Next LT Pro" w:eastAsia="Avenir Next LT Pro" w:hAnsi="Avenir Next LT Pro" w:cs="Avenir Next LT Pro"/>
          <w:sz w:val="20"/>
          <w:szCs w:val="20"/>
          <w:lang w:val="en"/>
        </w:rPr>
        <w:t>.</w:t>
      </w:r>
      <w:r w:rsidRPr="006E6897">
        <w:rPr>
          <w:rFonts w:ascii="Avenir Next LT Pro" w:eastAsia="Avenir Next LT Pro" w:hAnsi="Avenir Next LT Pro" w:cs="Avenir Next LT Pro"/>
          <w:sz w:val="20"/>
          <w:szCs w:val="20"/>
          <w:lang w:val="en"/>
        </w:rPr>
        <w:br/>
      </w:r>
    </w:p>
    <w:p w14:paraId="0F59572C" w14:textId="77777777" w:rsidR="006E2001" w:rsidRPr="00B23129" w:rsidRDefault="006E2001" w:rsidP="006E2001">
      <w:pPr>
        <w:pStyle w:val="ListParagraph"/>
        <w:numPr>
          <w:ilvl w:val="2"/>
          <w:numId w:val="55"/>
        </w:numPr>
        <w:rPr>
          <w:rFonts w:ascii="Avenir Next LT Pro" w:eastAsia="Avenir Next LT Pro" w:hAnsi="Avenir Next LT Pro" w:cs="Avenir Next LT Pro"/>
          <w:b/>
          <w:bCs/>
          <w:sz w:val="20"/>
          <w:szCs w:val="20"/>
        </w:rPr>
      </w:pPr>
      <w:r w:rsidRPr="00514E3D">
        <w:rPr>
          <w:rFonts w:ascii="Avenir Next LT Pro" w:eastAsia="Avenir Next LT Pro" w:hAnsi="Avenir Next LT Pro" w:cs="Avenir Next LT Pro"/>
          <w:b/>
          <w:bCs/>
          <w:sz w:val="20"/>
          <w:szCs w:val="20"/>
          <w:lang w:val="en"/>
        </w:rPr>
        <w:t>Permitting Federal Lands (Segment 2)</w:t>
      </w:r>
    </w:p>
    <w:p w14:paraId="7171FE22" w14:textId="77777777" w:rsidR="006E2001" w:rsidRPr="00B23129" w:rsidRDefault="006E2001" w:rsidP="006E2001">
      <w:pPr>
        <w:pStyle w:val="ListParagraph"/>
        <w:ind w:left="1224"/>
        <w:rPr>
          <w:rFonts w:ascii="Avenir Next LT Pro" w:eastAsia="Avenir Next LT Pro" w:hAnsi="Avenir Next LT Pro" w:cs="Avenir Next LT Pro"/>
          <w:b/>
          <w:bCs/>
          <w:sz w:val="20"/>
          <w:szCs w:val="20"/>
        </w:rPr>
      </w:pPr>
    </w:p>
    <w:p w14:paraId="3D2F65AC" w14:textId="77777777" w:rsidR="006E2001" w:rsidRPr="00E4621F" w:rsidRDefault="006E2001" w:rsidP="006E2001">
      <w:pPr>
        <w:pStyle w:val="ListParagraph"/>
        <w:numPr>
          <w:ilvl w:val="3"/>
          <w:numId w:val="55"/>
        </w:numPr>
        <w:ind w:left="2160" w:hanging="1080"/>
        <w:rPr>
          <w:rFonts w:ascii="Avenir Next LT Pro" w:eastAsia="Avenir Next LT Pro" w:hAnsi="Avenir Next LT Pro" w:cs="Avenir Next LT Pro"/>
          <w:b/>
          <w:bCs/>
          <w:sz w:val="20"/>
          <w:szCs w:val="20"/>
        </w:rPr>
      </w:pPr>
      <w:r w:rsidRPr="00B23129">
        <w:rPr>
          <w:rFonts w:ascii="Avenir Next LT Pro" w:eastAsia="Avenir Next LT Pro" w:hAnsi="Avenir Next LT Pro" w:cs="Avenir Next LT Pro"/>
          <w:sz w:val="20"/>
          <w:szCs w:val="20"/>
        </w:rPr>
        <w:t xml:space="preserve">Prepare special use applications (SF-299) for USFS and BLM for easement expansion and construction work. </w:t>
      </w:r>
    </w:p>
    <w:p w14:paraId="5E5C531F" w14:textId="77777777" w:rsidR="006E2001" w:rsidRPr="00E4621F" w:rsidRDefault="006E2001" w:rsidP="006E2001">
      <w:pPr>
        <w:pStyle w:val="ListParagraph"/>
        <w:numPr>
          <w:ilvl w:val="3"/>
          <w:numId w:val="55"/>
        </w:numPr>
        <w:ind w:left="2160" w:hanging="1080"/>
        <w:rPr>
          <w:rFonts w:ascii="Avenir Next LT Pro" w:eastAsia="Avenir Next LT Pro" w:hAnsi="Avenir Next LT Pro" w:cs="Avenir Next LT Pro"/>
          <w:b/>
          <w:bCs/>
          <w:sz w:val="20"/>
          <w:szCs w:val="20"/>
        </w:rPr>
      </w:pPr>
      <w:r w:rsidRPr="00E4621F">
        <w:rPr>
          <w:rFonts w:ascii="Avenir Next LT Pro" w:eastAsia="Avenir Next LT Pro" w:hAnsi="Avenir Next LT Pro" w:cs="Avenir Next LT Pro"/>
          <w:sz w:val="20"/>
          <w:szCs w:val="20"/>
        </w:rPr>
        <w:t>Prepare National Environmental Protection Act (</w:t>
      </w:r>
      <w:r>
        <w:rPr>
          <w:rFonts w:ascii="Avenir Next LT Pro" w:eastAsia="Avenir Next LT Pro" w:hAnsi="Avenir Next LT Pro" w:cs="Avenir Next LT Pro"/>
          <w:sz w:val="20"/>
          <w:szCs w:val="20"/>
        </w:rPr>
        <w:t>“</w:t>
      </w:r>
      <w:r w:rsidRPr="00E4621F">
        <w:rPr>
          <w:rFonts w:ascii="Avenir Next LT Pro" w:eastAsia="Avenir Next LT Pro" w:hAnsi="Avenir Next LT Pro" w:cs="Avenir Next LT Pro"/>
          <w:sz w:val="20"/>
          <w:szCs w:val="20"/>
        </w:rPr>
        <w:t>NEPA</w:t>
      </w:r>
      <w:r>
        <w:rPr>
          <w:rFonts w:ascii="Avenir Next LT Pro" w:eastAsia="Avenir Next LT Pro" w:hAnsi="Avenir Next LT Pro" w:cs="Avenir Next LT Pro"/>
          <w:sz w:val="20"/>
          <w:szCs w:val="20"/>
        </w:rPr>
        <w:t>”</w:t>
      </w:r>
      <w:r w:rsidRPr="00E4621F">
        <w:rPr>
          <w:rFonts w:ascii="Avenir Next LT Pro" w:eastAsia="Avenir Next LT Pro" w:hAnsi="Avenir Next LT Pro" w:cs="Avenir Next LT Pro"/>
          <w:sz w:val="20"/>
          <w:szCs w:val="20"/>
        </w:rPr>
        <w:t xml:space="preserve">) documents in a manner </w:t>
      </w:r>
      <w:r w:rsidRPr="00E4621F">
        <w:rPr>
          <w:rFonts w:ascii="Avenir Next LT Pro" w:hAnsi="Avenir Next LT Pro"/>
          <w:sz w:val="20"/>
          <w:szCs w:val="20"/>
        </w:rPr>
        <w:t xml:space="preserve">that is at a minimum consistent with Executive Order 14154 and currently applicable USFS and BLM NEPA regulations. </w:t>
      </w:r>
    </w:p>
    <w:p w14:paraId="16EDABB9" w14:textId="77777777" w:rsidR="006E2001" w:rsidRPr="00646E95" w:rsidRDefault="006E2001" w:rsidP="006E2001">
      <w:pPr>
        <w:pStyle w:val="ListParagraph"/>
        <w:numPr>
          <w:ilvl w:val="3"/>
          <w:numId w:val="55"/>
        </w:numPr>
        <w:ind w:left="2160" w:hanging="1080"/>
        <w:rPr>
          <w:rFonts w:ascii="Avenir Next LT Pro" w:eastAsia="Avenir Next LT Pro" w:hAnsi="Avenir Next LT Pro" w:cs="Avenir Next LT Pro"/>
          <w:b/>
          <w:bCs/>
          <w:sz w:val="20"/>
          <w:szCs w:val="20"/>
        </w:rPr>
      </w:pPr>
      <w:r w:rsidRPr="00E4621F">
        <w:rPr>
          <w:rFonts w:ascii="Avenir Next LT Pro" w:eastAsia="Avenir Next LT Pro" w:hAnsi="Avenir Next LT Pro" w:cs="Avenir Next LT Pro"/>
          <w:sz w:val="20"/>
          <w:szCs w:val="20"/>
        </w:rPr>
        <w:t xml:space="preserve">Work with the lead federal agency, cooperating agencies and other stakeholders as needed to complete all required stages of the NEPA process, including but not limited to the </w:t>
      </w:r>
      <w:r>
        <w:rPr>
          <w:rFonts w:ascii="Avenir Next LT Pro" w:eastAsia="Avenir Next LT Pro" w:hAnsi="Avenir Next LT Pro" w:cs="Avenir Next LT Pro"/>
          <w:sz w:val="20"/>
          <w:szCs w:val="20"/>
        </w:rPr>
        <w:t>below</w:t>
      </w:r>
      <w:r w:rsidRPr="00E4621F">
        <w:rPr>
          <w:rFonts w:ascii="Avenir Next LT Pro" w:eastAsia="Avenir Next LT Pro" w:hAnsi="Avenir Next LT Pro" w:cs="Avenir Next LT Pro"/>
          <w:sz w:val="20"/>
          <w:szCs w:val="20"/>
        </w:rPr>
        <w:t xml:space="preserve"> </w:t>
      </w:r>
      <w:r>
        <w:rPr>
          <w:rFonts w:ascii="Avenir Next LT Pro" w:eastAsia="Avenir Next LT Pro" w:hAnsi="Avenir Next LT Pro" w:cs="Avenir Next LT Pro"/>
          <w:sz w:val="20"/>
          <w:szCs w:val="20"/>
        </w:rPr>
        <w:t xml:space="preserve">listed </w:t>
      </w:r>
      <w:r w:rsidRPr="00E4621F">
        <w:rPr>
          <w:rFonts w:ascii="Avenir Next LT Pro" w:eastAsia="Avenir Next LT Pro" w:hAnsi="Avenir Next LT Pro" w:cs="Avenir Next LT Pro"/>
          <w:sz w:val="20"/>
          <w:szCs w:val="20"/>
        </w:rPr>
        <w:t xml:space="preserve">tasks. </w:t>
      </w:r>
      <w:r w:rsidRPr="00F34F2A">
        <w:rPr>
          <w:rFonts w:ascii="Avenir Next LT Pro" w:eastAsia="Avenir Next LT Pro" w:hAnsi="Avenir Next LT Pro" w:cs="Avenir Next LT Pro"/>
          <w:sz w:val="20"/>
          <w:szCs w:val="20"/>
        </w:rPr>
        <w:t>CTWS Bureau of Natural Resources (“BNR”) reserves the right as the permitting agency on the reservation to identify which field studies and activities may be self-performed.</w:t>
      </w:r>
      <w:r>
        <w:rPr>
          <w:rFonts w:ascii="Avenir Next LT Pro" w:eastAsia="Avenir Next LT Pro" w:hAnsi="Avenir Next LT Pro" w:cs="Avenir Next LT Pro"/>
          <w:sz w:val="20"/>
          <w:szCs w:val="20"/>
        </w:rPr>
        <w:t xml:space="preserve"> </w:t>
      </w:r>
    </w:p>
    <w:p w14:paraId="36E19B6B" w14:textId="77777777" w:rsidR="006E2001" w:rsidRPr="00646E95" w:rsidRDefault="006E2001" w:rsidP="006E2001">
      <w:pPr>
        <w:pStyle w:val="ListParagraph"/>
        <w:numPr>
          <w:ilvl w:val="4"/>
          <w:numId w:val="55"/>
        </w:numPr>
        <w:ind w:left="2250" w:hanging="990"/>
        <w:rPr>
          <w:rFonts w:ascii="Avenir Next LT Pro" w:eastAsia="Avenir Next LT Pro" w:hAnsi="Avenir Next LT Pro" w:cs="Avenir Next LT Pro"/>
          <w:b/>
          <w:bCs/>
          <w:sz w:val="20"/>
          <w:szCs w:val="20"/>
        </w:rPr>
      </w:pPr>
      <w:r w:rsidRPr="00646E95">
        <w:rPr>
          <w:rFonts w:ascii="Avenir Next LT Pro" w:eastAsia="Avenir Next LT Pro" w:hAnsi="Avenir Next LT Pro" w:cs="Avenir Next LT Pro"/>
          <w:sz w:val="20"/>
          <w:szCs w:val="20"/>
          <w:lang w:val="en"/>
        </w:rPr>
        <w:t xml:space="preserve">Pre-application scoping </w:t>
      </w:r>
    </w:p>
    <w:p w14:paraId="08142F17" w14:textId="77777777" w:rsidR="006E2001" w:rsidRPr="00646E95" w:rsidRDefault="006E2001" w:rsidP="006E2001">
      <w:pPr>
        <w:pStyle w:val="ListParagraph"/>
        <w:numPr>
          <w:ilvl w:val="4"/>
          <w:numId w:val="55"/>
        </w:numPr>
        <w:ind w:left="2250" w:hanging="990"/>
        <w:rPr>
          <w:rFonts w:ascii="Avenir Next LT Pro" w:eastAsia="Avenir Next LT Pro" w:hAnsi="Avenir Next LT Pro" w:cs="Avenir Next LT Pro"/>
          <w:b/>
          <w:bCs/>
          <w:sz w:val="20"/>
          <w:szCs w:val="20"/>
        </w:rPr>
      </w:pPr>
      <w:r w:rsidRPr="00646E95">
        <w:rPr>
          <w:rFonts w:ascii="Avenir Next LT Pro" w:eastAsia="Avenir Next LT Pro" w:hAnsi="Avenir Next LT Pro" w:cs="Avenir Next LT Pro"/>
          <w:sz w:val="20"/>
          <w:szCs w:val="20"/>
          <w:lang w:val="en"/>
        </w:rPr>
        <w:t>Purpose and need statement and permit application</w:t>
      </w:r>
    </w:p>
    <w:p w14:paraId="095F4952" w14:textId="77777777" w:rsidR="006E2001" w:rsidRPr="00646E95" w:rsidRDefault="006E2001" w:rsidP="006E2001">
      <w:pPr>
        <w:pStyle w:val="ListParagraph"/>
        <w:numPr>
          <w:ilvl w:val="4"/>
          <w:numId w:val="55"/>
        </w:numPr>
        <w:ind w:left="2250" w:hanging="990"/>
        <w:rPr>
          <w:rFonts w:ascii="Avenir Next LT Pro" w:eastAsia="Avenir Next LT Pro" w:hAnsi="Avenir Next LT Pro" w:cs="Avenir Next LT Pro"/>
          <w:b/>
          <w:bCs/>
          <w:sz w:val="20"/>
          <w:szCs w:val="20"/>
        </w:rPr>
      </w:pPr>
      <w:r w:rsidRPr="00646E95">
        <w:rPr>
          <w:rFonts w:ascii="Avenir Next LT Pro" w:eastAsia="Avenir Next LT Pro" w:hAnsi="Avenir Next LT Pro" w:cs="Avenir Next LT Pro"/>
          <w:sz w:val="20"/>
          <w:szCs w:val="20"/>
          <w:lang w:val="en"/>
        </w:rPr>
        <w:t>Public and tribal scoping</w:t>
      </w:r>
    </w:p>
    <w:p w14:paraId="278C789A" w14:textId="77777777" w:rsidR="006E2001" w:rsidRPr="00646E95" w:rsidRDefault="006E2001" w:rsidP="006E2001">
      <w:pPr>
        <w:pStyle w:val="ListParagraph"/>
        <w:numPr>
          <w:ilvl w:val="4"/>
          <w:numId w:val="55"/>
        </w:numPr>
        <w:ind w:left="2250" w:hanging="990"/>
        <w:rPr>
          <w:rFonts w:ascii="Avenir Next LT Pro" w:eastAsia="Avenir Next LT Pro" w:hAnsi="Avenir Next LT Pro" w:cs="Avenir Next LT Pro"/>
          <w:b/>
          <w:bCs/>
          <w:sz w:val="20"/>
          <w:szCs w:val="20"/>
        </w:rPr>
      </w:pPr>
      <w:r w:rsidRPr="00646E95">
        <w:rPr>
          <w:rFonts w:ascii="Avenir Next LT Pro" w:eastAsia="Avenir Next LT Pro" w:hAnsi="Avenir Next LT Pro" w:cs="Avenir Next LT Pro"/>
          <w:sz w:val="20"/>
          <w:szCs w:val="20"/>
          <w:lang w:val="en"/>
        </w:rPr>
        <w:t>Study plans and field studies</w:t>
      </w:r>
    </w:p>
    <w:p w14:paraId="52FB6D0F" w14:textId="77777777" w:rsidR="006E2001" w:rsidRPr="00646E95" w:rsidRDefault="006E2001" w:rsidP="006E2001">
      <w:pPr>
        <w:pStyle w:val="ListParagraph"/>
        <w:numPr>
          <w:ilvl w:val="4"/>
          <w:numId w:val="55"/>
        </w:numPr>
        <w:ind w:left="2250" w:hanging="990"/>
        <w:rPr>
          <w:rFonts w:ascii="Avenir Next LT Pro" w:eastAsia="Avenir Next LT Pro" w:hAnsi="Avenir Next LT Pro" w:cs="Avenir Next LT Pro"/>
          <w:b/>
          <w:bCs/>
          <w:sz w:val="20"/>
          <w:szCs w:val="20"/>
        </w:rPr>
      </w:pPr>
      <w:r w:rsidRPr="00646E95">
        <w:rPr>
          <w:rFonts w:ascii="Avenir Next LT Pro" w:eastAsia="Avenir Next LT Pro" w:hAnsi="Avenir Next LT Pro" w:cs="Avenir Next LT Pro"/>
          <w:sz w:val="20"/>
          <w:szCs w:val="20"/>
        </w:rPr>
        <w:t>Draft and final Environmental Assessment (</w:t>
      </w:r>
      <w:r>
        <w:rPr>
          <w:rFonts w:ascii="Avenir Next LT Pro" w:eastAsia="Avenir Next LT Pro" w:hAnsi="Avenir Next LT Pro" w:cs="Avenir Next LT Pro"/>
          <w:sz w:val="20"/>
          <w:szCs w:val="20"/>
        </w:rPr>
        <w:t>“</w:t>
      </w:r>
      <w:r w:rsidRPr="00646E95">
        <w:rPr>
          <w:rFonts w:ascii="Avenir Next LT Pro" w:eastAsia="Avenir Next LT Pro" w:hAnsi="Avenir Next LT Pro" w:cs="Avenir Next LT Pro"/>
          <w:sz w:val="20"/>
          <w:szCs w:val="20"/>
        </w:rPr>
        <w:t>EA</w:t>
      </w:r>
      <w:r>
        <w:rPr>
          <w:rFonts w:ascii="Avenir Next LT Pro" w:eastAsia="Avenir Next LT Pro" w:hAnsi="Avenir Next LT Pro" w:cs="Avenir Next LT Pro"/>
          <w:sz w:val="20"/>
          <w:szCs w:val="20"/>
        </w:rPr>
        <w:t>”</w:t>
      </w:r>
      <w:r w:rsidRPr="00646E95">
        <w:rPr>
          <w:rFonts w:ascii="Avenir Next LT Pro" w:eastAsia="Avenir Next LT Pro" w:hAnsi="Avenir Next LT Pro" w:cs="Avenir Next LT Pro"/>
          <w:sz w:val="20"/>
          <w:szCs w:val="20"/>
        </w:rPr>
        <w:t xml:space="preserve">) </w:t>
      </w:r>
    </w:p>
    <w:p w14:paraId="1293AC5F" w14:textId="77777777" w:rsidR="006E2001" w:rsidRPr="00646E95" w:rsidRDefault="006E2001" w:rsidP="006E2001">
      <w:pPr>
        <w:pStyle w:val="ListParagraph"/>
        <w:numPr>
          <w:ilvl w:val="4"/>
          <w:numId w:val="55"/>
        </w:numPr>
        <w:ind w:left="2250" w:hanging="990"/>
        <w:rPr>
          <w:rFonts w:ascii="Avenir Next LT Pro" w:eastAsia="Avenir Next LT Pro" w:hAnsi="Avenir Next LT Pro" w:cs="Avenir Next LT Pro"/>
          <w:b/>
          <w:bCs/>
          <w:sz w:val="20"/>
          <w:szCs w:val="20"/>
        </w:rPr>
      </w:pPr>
      <w:r w:rsidRPr="00646E95">
        <w:rPr>
          <w:rFonts w:ascii="Avenir Next LT Pro" w:eastAsia="Avenir Next LT Pro" w:hAnsi="Avenir Next LT Pro" w:cs="Avenir Next LT Pro"/>
          <w:sz w:val="20"/>
          <w:szCs w:val="20"/>
        </w:rPr>
        <w:t>Draft and final mitigation monitoring plan</w:t>
      </w:r>
    </w:p>
    <w:p w14:paraId="46487CC5" w14:textId="77777777" w:rsidR="006E2001" w:rsidRPr="001779FB" w:rsidRDefault="006E2001" w:rsidP="006E2001">
      <w:pPr>
        <w:pStyle w:val="ListParagraph"/>
        <w:numPr>
          <w:ilvl w:val="4"/>
          <w:numId w:val="55"/>
        </w:numPr>
        <w:ind w:left="2250" w:hanging="990"/>
        <w:rPr>
          <w:rFonts w:ascii="Avenir Next LT Pro" w:eastAsia="Avenir Next LT Pro" w:hAnsi="Avenir Next LT Pro" w:cs="Avenir Next LT Pro"/>
          <w:b/>
          <w:bCs/>
          <w:sz w:val="20"/>
          <w:szCs w:val="20"/>
        </w:rPr>
      </w:pPr>
      <w:r w:rsidRPr="00646E95">
        <w:rPr>
          <w:rFonts w:ascii="Avenir Next LT Pro" w:eastAsia="Avenir Next LT Pro" w:hAnsi="Avenir Next LT Pro" w:cs="Avenir Next LT Pro"/>
          <w:sz w:val="20"/>
          <w:szCs w:val="20"/>
        </w:rPr>
        <w:t xml:space="preserve">Draft and final operations plans and other required supporting documents for the USFS Special Use Permit </w:t>
      </w:r>
    </w:p>
    <w:p w14:paraId="65E77D9C" w14:textId="77777777" w:rsidR="006E2001" w:rsidRPr="001779FB" w:rsidRDefault="006E2001" w:rsidP="006E2001">
      <w:pPr>
        <w:pStyle w:val="ListParagraph"/>
        <w:ind w:left="2880"/>
        <w:rPr>
          <w:rFonts w:ascii="Avenir Next LT Pro" w:eastAsia="Avenir Next LT Pro" w:hAnsi="Avenir Next LT Pro" w:cs="Avenir Next LT Pro"/>
          <w:b/>
          <w:bCs/>
          <w:sz w:val="20"/>
          <w:szCs w:val="20"/>
        </w:rPr>
      </w:pPr>
    </w:p>
    <w:p w14:paraId="7CCAC706" w14:textId="77777777" w:rsidR="006E2001" w:rsidRPr="00B31F26" w:rsidRDefault="006E2001" w:rsidP="006E2001">
      <w:pPr>
        <w:pStyle w:val="ListParagraph"/>
        <w:numPr>
          <w:ilvl w:val="3"/>
          <w:numId w:val="55"/>
        </w:numPr>
        <w:ind w:left="2160" w:hanging="1080"/>
        <w:rPr>
          <w:rFonts w:ascii="Avenir Next LT Pro" w:eastAsia="Avenir Next LT Pro" w:hAnsi="Avenir Next LT Pro" w:cs="Avenir Next LT Pro"/>
          <w:b/>
          <w:bCs/>
          <w:sz w:val="20"/>
          <w:szCs w:val="20"/>
        </w:rPr>
      </w:pPr>
      <w:r w:rsidRPr="001779FB">
        <w:rPr>
          <w:rFonts w:ascii="Avenir Next LT Pro" w:eastAsia="Avenir Next LT Pro" w:hAnsi="Avenir Next LT Pro" w:cs="Avenir Next LT Pro"/>
          <w:sz w:val="20"/>
          <w:szCs w:val="20"/>
        </w:rPr>
        <w:t xml:space="preserve">Achieve agency issuance of new or amended USFS Special Use Permit </w:t>
      </w:r>
      <w:r>
        <w:rPr>
          <w:rFonts w:ascii="Avenir Next LT Pro" w:eastAsia="Avenir Next LT Pro" w:hAnsi="Avenir Next LT Pro" w:cs="Avenir Next LT Pro"/>
          <w:sz w:val="20"/>
          <w:szCs w:val="20"/>
        </w:rPr>
        <w:t xml:space="preserve">(“SUP”) </w:t>
      </w:r>
      <w:r w:rsidRPr="001779FB">
        <w:rPr>
          <w:rFonts w:ascii="Avenir Next LT Pro" w:eastAsia="Avenir Next LT Pro" w:hAnsi="Avenir Next LT Pro" w:cs="Avenir Next LT Pro"/>
          <w:sz w:val="20"/>
          <w:szCs w:val="20"/>
        </w:rPr>
        <w:t>and BLM ROW grant for construction and operation of the re</w:t>
      </w:r>
      <w:r>
        <w:rPr>
          <w:rFonts w:ascii="Avenir Next LT Pro" w:eastAsia="Avenir Next LT Pro" w:hAnsi="Avenir Next LT Pro" w:cs="Avenir Next LT Pro"/>
          <w:sz w:val="20"/>
          <w:szCs w:val="20"/>
        </w:rPr>
        <w:t>-</w:t>
      </w:r>
      <w:r w:rsidRPr="001779FB">
        <w:rPr>
          <w:rFonts w:ascii="Avenir Next LT Pro" w:eastAsia="Avenir Next LT Pro" w:hAnsi="Avenir Next LT Pro" w:cs="Avenir Next LT Pro"/>
          <w:sz w:val="20"/>
          <w:szCs w:val="20"/>
        </w:rPr>
        <w:t>built circuit and expanded ROW. A minimum 50 feet additional ROW width is required in areas identified as currently 125 feet.</w:t>
      </w:r>
    </w:p>
    <w:p w14:paraId="0A422CF7" w14:textId="77777777" w:rsidR="006E2001" w:rsidRPr="00B31F26" w:rsidRDefault="006E2001" w:rsidP="006E2001">
      <w:pPr>
        <w:pStyle w:val="ListParagraph"/>
        <w:ind w:left="2160"/>
        <w:rPr>
          <w:rFonts w:ascii="Avenir Next LT Pro" w:eastAsia="Avenir Next LT Pro" w:hAnsi="Avenir Next LT Pro" w:cs="Avenir Next LT Pro"/>
          <w:b/>
          <w:bCs/>
          <w:sz w:val="20"/>
          <w:szCs w:val="20"/>
        </w:rPr>
      </w:pPr>
    </w:p>
    <w:p w14:paraId="27C3B5E8" w14:textId="77777777" w:rsidR="006E2001" w:rsidRDefault="006E2001" w:rsidP="006E2001">
      <w:pPr>
        <w:pStyle w:val="ListParagraph"/>
        <w:numPr>
          <w:ilvl w:val="3"/>
          <w:numId w:val="55"/>
        </w:numPr>
        <w:ind w:left="2160" w:hanging="1080"/>
        <w:rPr>
          <w:rFonts w:ascii="Avenir Next LT Pro" w:eastAsia="Avenir Next LT Pro" w:hAnsi="Avenir Next LT Pro" w:cs="Avenir Next LT Pro"/>
          <w:b/>
          <w:bCs/>
          <w:sz w:val="20"/>
          <w:szCs w:val="20"/>
        </w:rPr>
      </w:pPr>
      <w:r w:rsidRPr="00B31F26">
        <w:rPr>
          <w:rFonts w:ascii="Avenir Next LT Pro" w:eastAsia="Avenir Next LT Pro" w:hAnsi="Avenir Next LT Pro" w:cs="Avenir Next LT Pro"/>
          <w:sz w:val="20"/>
          <w:szCs w:val="20"/>
        </w:rPr>
        <w:t>Obtain FERC authorization for new Mt. View switchyard in coordination with the Pelton Round Butte Project joint-licensees (PGE and CTWS). This is a greenfield site on PGE property in the Pelton Round Butte FERC boundary. PGE does not anticipate any significant environmental impacts at this site.</w:t>
      </w:r>
      <w:r w:rsidRPr="004348B4">
        <w:br/>
      </w:r>
    </w:p>
    <w:p w14:paraId="2DC9528F" w14:textId="77777777" w:rsidR="008823B2" w:rsidRPr="008823B2" w:rsidRDefault="008823B2" w:rsidP="008823B2">
      <w:pPr>
        <w:pStyle w:val="ListParagraph"/>
        <w:rPr>
          <w:rFonts w:ascii="Avenir Next LT Pro" w:eastAsia="Avenir Next LT Pro" w:hAnsi="Avenir Next LT Pro" w:cs="Avenir Next LT Pro"/>
          <w:b/>
          <w:bCs/>
          <w:sz w:val="20"/>
          <w:szCs w:val="20"/>
        </w:rPr>
      </w:pPr>
    </w:p>
    <w:p w14:paraId="4DB4D7D8" w14:textId="77777777" w:rsidR="008823B2" w:rsidRPr="00510CFD" w:rsidRDefault="008823B2" w:rsidP="008823B2">
      <w:pPr>
        <w:pStyle w:val="ListParagraph"/>
        <w:ind w:left="2160"/>
        <w:rPr>
          <w:rFonts w:ascii="Avenir Next LT Pro" w:eastAsia="Avenir Next LT Pro" w:hAnsi="Avenir Next LT Pro" w:cs="Avenir Next LT Pro"/>
          <w:b/>
          <w:bCs/>
          <w:sz w:val="20"/>
          <w:szCs w:val="20"/>
        </w:rPr>
      </w:pPr>
    </w:p>
    <w:p w14:paraId="1A264546" w14:textId="77777777" w:rsidR="006E2001" w:rsidRPr="002431C3" w:rsidRDefault="006E2001" w:rsidP="006E2001">
      <w:pPr>
        <w:pStyle w:val="ListParagraph"/>
        <w:numPr>
          <w:ilvl w:val="2"/>
          <w:numId w:val="55"/>
        </w:numPr>
        <w:rPr>
          <w:rFonts w:ascii="Avenir Next LT Pro" w:eastAsia="Avenir Next LT Pro" w:hAnsi="Avenir Next LT Pro" w:cs="Avenir Next LT Pro"/>
          <w:b/>
          <w:bCs/>
          <w:sz w:val="20"/>
          <w:szCs w:val="20"/>
        </w:rPr>
      </w:pPr>
      <w:r w:rsidRPr="002431C3">
        <w:rPr>
          <w:rFonts w:ascii="Avenir Next LT Pro" w:eastAsia="Avenir Next LT Pro" w:hAnsi="Avenir Next LT Pro" w:cs="Avenir Next LT Pro"/>
          <w:b/>
          <w:bCs/>
          <w:sz w:val="20"/>
          <w:szCs w:val="20"/>
          <w:lang w:val="en"/>
        </w:rPr>
        <w:t>Permitting CTWS Lands (Segment 3)</w:t>
      </w:r>
    </w:p>
    <w:p w14:paraId="493C468D" w14:textId="77777777" w:rsidR="006E2001" w:rsidRPr="002431C3" w:rsidRDefault="006E2001" w:rsidP="006E2001">
      <w:pPr>
        <w:pStyle w:val="ListParagraph"/>
        <w:ind w:left="1224"/>
        <w:rPr>
          <w:rFonts w:ascii="Avenir Next LT Pro" w:eastAsia="Avenir Next LT Pro" w:hAnsi="Avenir Next LT Pro" w:cs="Avenir Next LT Pro"/>
          <w:b/>
          <w:bCs/>
          <w:sz w:val="20"/>
          <w:szCs w:val="20"/>
        </w:rPr>
      </w:pPr>
    </w:p>
    <w:p w14:paraId="286B6AF0" w14:textId="77777777" w:rsidR="006E2001" w:rsidRPr="00CB3FF5"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sidRPr="002431C3">
        <w:rPr>
          <w:rFonts w:ascii="Avenir Next LT Pro" w:eastAsia="Avenir Next LT Pro" w:hAnsi="Avenir Next LT Pro" w:cs="Avenir Next LT Pro"/>
          <w:sz w:val="20"/>
          <w:szCs w:val="20"/>
        </w:rPr>
        <w:t xml:space="preserve">Prepare CTWS Ordinance 74, Integrated Resources Management Plan </w:t>
      </w:r>
      <w:r>
        <w:rPr>
          <w:rFonts w:ascii="Avenir Next LT Pro" w:eastAsia="Avenir Next LT Pro" w:hAnsi="Avenir Next LT Pro" w:cs="Avenir Next LT Pro"/>
          <w:sz w:val="20"/>
          <w:szCs w:val="20"/>
        </w:rPr>
        <w:t xml:space="preserve">(“IRMP”) </w:t>
      </w:r>
      <w:r w:rsidRPr="002431C3">
        <w:rPr>
          <w:rFonts w:ascii="Avenir Next LT Pro" w:eastAsia="Avenir Next LT Pro" w:hAnsi="Avenir Next LT Pro" w:cs="Avenir Next LT Pro"/>
          <w:sz w:val="20"/>
          <w:szCs w:val="20"/>
        </w:rPr>
        <w:t>documents in a manner that is consistent with its project impact assessment requirements.</w:t>
      </w:r>
    </w:p>
    <w:p w14:paraId="3BF23940" w14:textId="77777777" w:rsidR="006E2001" w:rsidRPr="00C332EF"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sidRPr="00CB3FF5">
        <w:rPr>
          <w:rFonts w:ascii="Avenir Next LT Pro" w:eastAsia="Avenir Next LT Pro" w:hAnsi="Avenir Next LT Pro" w:cs="Avenir Next LT Pro"/>
          <w:sz w:val="20"/>
          <w:szCs w:val="20"/>
        </w:rPr>
        <w:t xml:space="preserve">Work with CTWS BNR and other stakeholders as needed to identify work necessary and assign responsibility for completion of all required stages of the IRMP process, including but not limited to the </w:t>
      </w:r>
      <w:r>
        <w:rPr>
          <w:rFonts w:ascii="Avenir Next LT Pro" w:eastAsia="Avenir Next LT Pro" w:hAnsi="Avenir Next LT Pro" w:cs="Avenir Next LT Pro"/>
          <w:sz w:val="20"/>
          <w:szCs w:val="20"/>
        </w:rPr>
        <w:t xml:space="preserve">below listed </w:t>
      </w:r>
      <w:r w:rsidRPr="00CB3FF5">
        <w:rPr>
          <w:rFonts w:ascii="Avenir Next LT Pro" w:eastAsia="Avenir Next LT Pro" w:hAnsi="Avenir Next LT Pro" w:cs="Avenir Next LT Pro"/>
          <w:sz w:val="20"/>
          <w:szCs w:val="20"/>
        </w:rPr>
        <w:t xml:space="preserve">tasks. CTWS BNR </w:t>
      </w:r>
      <w:r>
        <w:rPr>
          <w:rFonts w:ascii="Avenir Next LT Pro" w:eastAsia="Avenir Next LT Pro" w:hAnsi="Avenir Next LT Pro" w:cs="Avenir Next LT Pro"/>
          <w:sz w:val="20"/>
          <w:szCs w:val="20"/>
        </w:rPr>
        <w:t xml:space="preserve">as the permitting agency on the reservation </w:t>
      </w:r>
      <w:r w:rsidRPr="00CB3FF5">
        <w:rPr>
          <w:rFonts w:ascii="Avenir Next LT Pro" w:eastAsia="Avenir Next LT Pro" w:hAnsi="Avenir Next LT Pro" w:cs="Avenir Next LT Pro"/>
          <w:sz w:val="20"/>
          <w:szCs w:val="20"/>
        </w:rPr>
        <w:t>will identify which field studies and activities will be self-performe</w:t>
      </w:r>
      <w:r>
        <w:rPr>
          <w:rFonts w:ascii="Avenir Next LT Pro" w:eastAsia="Avenir Next LT Pro" w:hAnsi="Avenir Next LT Pro" w:cs="Avenir Next LT Pro"/>
          <w:sz w:val="20"/>
          <w:szCs w:val="20"/>
        </w:rPr>
        <w:t>d</w:t>
      </w:r>
      <w:r w:rsidRPr="00CB3FF5">
        <w:rPr>
          <w:rFonts w:ascii="Avenir Next LT Pro" w:eastAsia="Avenir Next LT Pro" w:hAnsi="Avenir Next LT Pro" w:cs="Avenir Next LT Pro"/>
          <w:sz w:val="20"/>
          <w:szCs w:val="20"/>
        </w:rPr>
        <w:t>.</w:t>
      </w:r>
    </w:p>
    <w:p w14:paraId="568B31B4" w14:textId="77777777" w:rsidR="006E2001" w:rsidRPr="00C332EF" w:rsidRDefault="006E2001" w:rsidP="006E2001">
      <w:pPr>
        <w:pStyle w:val="ListParagraph"/>
        <w:numPr>
          <w:ilvl w:val="4"/>
          <w:numId w:val="55"/>
        </w:numPr>
        <w:ind w:left="1800"/>
        <w:rPr>
          <w:rFonts w:ascii="Avenir Next LT Pro" w:eastAsia="Avenir Next LT Pro" w:hAnsi="Avenir Next LT Pro" w:cs="Avenir Next LT Pro"/>
          <w:b/>
          <w:bCs/>
          <w:sz w:val="20"/>
          <w:szCs w:val="20"/>
        </w:rPr>
      </w:pPr>
      <w:r w:rsidRPr="00C332EF">
        <w:rPr>
          <w:rFonts w:ascii="Avenir Next LT Pro" w:eastAsia="Avenir Next LT Pro" w:hAnsi="Avenir Next LT Pro" w:cs="Avenir Next LT Pro"/>
          <w:sz w:val="20"/>
          <w:szCs w:val="20"/>
          <w:lang w:val="en"/>
        </w:rPr>
        <w:t xml:space="preserve">Pre-application scoping </w:t>
      </w:r>
    </w:p>
    <w:p w14:paraId="34FE9DFC" w14:textId="77777777" w:rsidR="006E2001" w:rsidRPr="00C332EF" w:rsidRDefault="006E2001" w:rsidP="006E2001">
      <w:pPr>
        <w:pStyle w:val="ListParagraph"/>
        <w:numPr>
          <w:ilvl w:val="4"/>
          <w:numId w:val="55"/>
        </w:numPr>
        <w:ind w:left="1800"/>
        <w:rPr>
          <w:rFonts w:ascii="Avenir Next LT Pro" w:eastAsia="Avenir Next LT Pro" w:hAnsi="Avenir Next LT Pro" w:cs="Avenir Next LT Pro"/>
          <w:b/>
          <w:bCs/>
          <w:sz w:val="20"/>
          <w:szCs w:val="20"/>
        </w:rPr>
      </w:pPr>
      <w:r w:rsidRPr="00C332EF">
        <w:rPr>
          <w:rFonts w:ascii="Avenir Next LT Pro" w:eastAsia="Avenir Next LT Pro" w:hAnsi="Avenir Next LT Pro" w:cs="Avenir Next LT Pro"/>
          <w:sz w:val="20"/>
          <w:szCs w:val="20"/>
          <w:lang w:val="en"/>
        </w:rPr>
        <w:t>Purpose and need statement and permit application</w:t>
      </w:r>
    </w:p>
    <w:p w14:paraId="26FF8CFD" w14:textId="77777777" w:rsidR="006E2001" w:rsidRPr="00C332EF" w:rsidRDefault="006E2001" w:rsidP="006E2001">
      <w:pPr>
        <w:pStyle w:val="ListParagraph"/>
        <w:numPr>
          <w:ilvl w:val="4"/>
          <w:numId w:val="55"/>
        </w:numPr>
        <w:ind w:left="1800"/>
        <w:rPr>
          <w:rFonts w:ascii="Avenir Next LT Pro" w:eastAsia="Avenir Next LT Pro" w:hAnsi="Avenir Next LT Pro" w:cs="Avenir Next LT Pro"/>
          <w:b/>
          <w:bCs/>
          <w:sz w:val="20"/>
          <w:szCs w:val="20"/>
        </w:rPr>
      </w:pPr>
      <w:r w:rsidRPr="00C332EF">
        <w:rPr>
          <w:rFonts w:ascii="Avenir Next LT Pro" w:eastAsia="Avenir Next LT Pro" w:hAnsi="Avenir Next LT Pro" w:cs="Avenir Next LT Pro"/>
          <w:sz w:val="20"/>
          <w:szCs w:val="20"/>
          <w:lang w:val="en"/>
        </w:rPr>
        <w:t>Public and tribal committee scoping</w:t>
      </w:r>
    </w:p>
    <w:p w14:paraId="34D0817B" w14:textId="77777777" w:rsidR="006E2001" w:rsidRPr="00C332EF" w:rsidRDefault="006E2001" w:rsidP="006E2001">
      <w:pPr>
        <w:pStyle w:val="ListParagraph"/>
        <w:numPr>
          <w:ilvl w:val="4"/>
          <w:numId w:val="55"/>
        </w:numPr>
        <w:ind w:left="1800"/>
        <w:rPr>
          <w:rFonts w:ascii="Avenir Next LT Pro" w:eastAsia="Avenir Next LT Pro" w:hAnsi="Avenir Next LT Pro" w:cs="Avenir Next LT Pro"/>
          <w:b/>
          <w:bCs/>
          <w:sz w:val="20"/>
          <w:szCs w:val="20"/>
        </w:rPr>
      </w:pPr>
      <w:r w:rsidRPr="00C332EF">
        <w:rPr>
          <w:rFonts w:ascii="Avenir Next LT Pro" w:eastAsia="Avenir Next LT Pro" w:hAnsi="Avenir Next LT Pro" w:cs="Avenir Next LT Pro"/>
          <w:sz w:val="20"/>
          <w:szCs w:val="20"/>
          <w:lang w:val="en"/>
        </w:rPr>
        <w:t>Study plans and field studies</w:t>
      </w:r>
    </w:p>
    <w:p w14:paraId="3E040EAC" w14:textId="77777777" w:rsidR="006E2001" w:rsidRPr="00C332EF" w:rsidRDefault="006E2001" w:rsidP="006E2001">
      <w:pPr>
        <w:pStyle w:val="ListParagraph"/>
        <w:numPr>
          <w:ilvl w:val="4"/>
          <w:numId w:val="55"/>
        </w:numPr>
        <w:ind w:left="1800"/>
        <w:rPr>
          <w:rFonts w:ascii="Avenir Next LT Pro" w:eastAsia="Avenir Next LT Pro" w:hAnsi="Avenir Next LT Pro" w:cs="Avenir Next LT Pro"/>
          <w:b/>
          <w:bCs/>
          <w:sz w:val="20"/>
          <w:szCs w:val="20"/>
        </w:rPr>
      </w:pPr>
      <w:r w:rsidRPr="00C332EF">
        <w:rPr>
          <w:rFonts w:ascii="Avenir Next LT Pro" w:eastAsia="Avenir Next LT Pro" w:hAnsi="Avenir Next LT Pro" w:cs="Avenir Next LT Pro"/>
          <w:sz w:val="20"/>
          <w:szCs w:val="20"/>
        </w:rPr>
        <w:t xml:space="preserve">Draft and final IRMP Project impact assessment </w:t>
      </w:r>
    </w:p>
    <w:p w14:paraId="3CB39ECC" w14:textId="77777777" w:rsidR="006E2001" w:rsidRPr="00C332EF" w:rsidRDefault="006E2001" w:rsidP="006E2001">
      <w:pPr>
        <w:pStyle w:val="ListParagraph"/>
        <w:numPr>
          <w:ilvl w:val="4"/>
          <w:numId w:val="55"/>
        </w:numPr>
        <w:ind w:left="1800"/>
        <w:rPr>
          <w:rFonts w:ascii="Avenir Next LT Pro" w:eastAsia="Avenir Next LT Pro" w:hAnsi="Avenir Next LT Pro" w:cs="Avenir Next LT Pro"/>
          <w:b/>
          <w:bCs/>
          <w:sz w:val="20"/>
          <w:szCs w:val="20"/>
        </w:rPr>
      </w:pPr>
      <w:r w:rsidRPr="00C332EF">
        <w:rPr>
          <w:rFonts w:ascii="Avenir Next LT Pro" w:eastAsia="Avenir Next LT Pro" w:hAnsi="Avenir Next LT Pro" w:cs="Avenir Next LT Pro"/>
          <w:sz w:val="20"/>
          <w:szCs w:val="20"/>
        </w:rPr>
        <w:t>Draft and final mitigation monitoring plan</w:t>
      </w:r>
    </w:p>
    <w:p w14:paraId="51DFC86F" w14:textId="77777777" w:rsidR="006E2001" w:rsidRPr="00C332EF" w:rsidRDefault="006E2001" w:rsidP="006E2001">
      <w:pPr>
        <w:pStyle w:val="ListParagraph"/>
        <w:numPr>
          <w:ilvl w:val="4"/>
          <w:numId w:val="55"/>
        </w:numPr>
        <w:ind w:left="2160" w:hanging="1152"/>
        <w:rPr>
          <w:rFonts w:ascii="Avenir Next LT Pro" w:eastAsia="Avenir Next LT Pro" w:hAnsi="Avenir Next LT Pro" w:cs="Avenir Next LT Pro"/>
          <w:b/>
          <w:bCs/>
          <w:sz w:val="20"/>
          <w:szCs w:val="20"/>
        </w:rPr>
      </w:pPr>
      <w:r w:rsidRPr="00C332EF">
        <w:rPr>
          <w:rFonts w:ascii="Avenir Next LT Pro" w:eastAsia="Avenir Next LT Pro" w:hAnsi="Avenir Next LT Pro" w:cs="Avenir Next LT Pro"/>
          <w:sz w:val="20"/>
          <w:szCs w:val="20"/>
        </w:rPr>
        <w:t>Draft and final operations plans and other required supporting documents for the IRMP decision</w:t>
      </w:r>
    </w:p>
    <w:p w14:paraId="11191960" w14:textId="77777777" w:rsidR="006E2001" w:rsidRPr="00220A74"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sidRPr="00220A74">
        <w:rPr>
          <w:rFonts w:ascii="Avenir Next LT Pro" w:eastAsia="Avenir Next LT Pro" w:hAnsi="Avenir Next LT Pro" w:cs="Avenir Next LT Pro"/>
          <w:sz w:val="20"/>
          <w:szCs w:val="20"/>
        </w:rPr>
        <w:t>Prepare any other application documents required by Tribal ordinance or regulation</w:t>
      </w:r>
      <w:r>
        <w:rPr>
          <w:rFonts w:ascii="Avenir Next LT Pro" w:eastAsia="Avenir Next LT Pro" w:hAnsi="Avenir Next LT Pro" w:cs="Avenir Next LT Pro"/>
          <w:sz w:val="20"/>
          <w:szCs w:val="20"/>
        </w:rPr>
        <w:t>.</w:t>
      </w:r>
      <w:r w:rsidRPr="00220A74">
        <w:rPr>
          <w:rFonts w:ascii="Avenir Next LT Pro" w:eastAsia="Avenir Next LT Pro" w:hAnsi="Avenir Next LT Pro" w:cs="Avenir Next LT Pro"/>
          <w:sz w:val="20"/>
          <w:szCs w:val="20"/>
        </w:rPr>
        <w:t xml:space="preserve"> </w:t>
      </w:r>
      <w:r>
        <w:rPr>
          <w:rFonts w:ascii="Avenir Next LT Pro" w:eastAsia="Avenir Next LT Pro" w:hAnsi="Avenir Next LT Pro" w:cs="Avenir Next LT Pro"/>
          <w:sz w:val="20"/>
          <w:szCs w:val="20"/>
        </w:rPr>
        <w:t>F</w:t>
      </w:r>
      <w:r w:rsidRPr="00220A74">
        <w:rPr>
          <w:rFonts w:ascii="Avenir Next LT Pro" w:eastAsia="Avenir Next LT Pro" w:hAnsi="Avenir Next LT Pro" w:cs="Avenir Next LT Pro"/>
          <w:sz w:val="20"/>
          <w:szCs w:val="20"/>
        </w:rPr>
        <w:t>or example</w:t>
      </w:r>
      <w:r>
        <w:rPr>
          <w:rFonts w:ascii="Avenir Next LT Pro" w:eastAsia="Avenir Next LT Pro" w:hAnsi="Avenir Next LT Pro" w:cs="Avenir Next LT Pro"/>
          <w:sz w:val="20"/>
          <w:szCs w:val="20"/>
        </w:rPr>
        <w:t>,</w:t>
      </w:r>
      <w:r w:rsidRPr="00220A74">
        <w:rPr>
          <w:rFonts w:ascii="Avenir Next LT Pro" w:eastAsia="Avenir Next LT Pro" w:hAnsi="Avenir Next LT Pro" w:cs="Avenir Next LT Pro"/>
          <w:sz w:val="20"/>
          <w:szCs w:val="20"/>
        </w:rPr>
        <w:t xml:space="preserve"> Tribal hydrological permits under Tribal Ordinance No. 81, cultural resources permit under Tribal Ordinance No. 68, Tribal Section 401 Water Quality Certification, among others identified through the IRMP process.</w:t>
      </w:r>
    </w:p>
    <w:p w14:paraId="0AEF438E" w14:textId="77777777" w:rsidR="006E2001" w:rsidRPr="00220A74"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sidRPr="00220A74">
        <w:rPr>
          <w:rFonts w:ascii="Avenir Next LT Pro" w:eastAsia="Avenir Next LT Pro" w:hAnsi="Avenir Next LT Pro" w:cs="Avenir Next LT Pro"/>
          <w:sz w:val="20"/>
          <w:szCs w:val="20"/>
        </w:rPr>
        <w:t>Prepare and submit EPA applications</w:t>
      </w:r>
    </w:p>
    <w:p w14:paraId="17FF6399" w14:textId="77777777" w:rsidR="006E2001" w:rsidRPr="00220A74"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sidRPr="00220A74">
        <w:rPr>
          <w:rFonts w:ascii="Avenir Next LT Pro" w:eastAsia="Avenir Next LT Pro" w:hAnsi="Avenir Next LT Pro" w:cs="Avenir Next LT Pro"/>
          <w:sz w:val="20"/>
          <w:szCs w:val="20"/>
        </w:rPr>
        <w:t xml:space="preserve">Prepare any other materials identified by CTWS BNR </w:t>
      </w:r>
      <w:r>
        <w:rPr>
          <w:rFonts w:ascii="Avenir Next LT Pro" w:eastAsia="Avenir Next LT Pro" w:hAnsi="Avenir Next LT Pro" w:cs="Avenir Next LT Pro"/>
          <w:sz w:val="20"/>
          <w:szCs w:val="20"/>
        </w:rPr>
        <w:t xml:space="preserve">for seeking </w:t>
      </w:r>
      <w:r w:rsidRPr="00220A74">
        <w:rPr>
          <w:rFonts w:ascii="Avenir Next LT Pro" w:eastAsia="Avenir Next LT Pro" w:hAnsi="Avenir Next LT Pro" w:cs="Avenir Next LT Pro"/>
          <w:sz w:val="20"/>
          <w:szCs w:val="20"/>
        </w:rPr>
        <w:t>project authorization from the CTWS Tribal Council.</w:t>
      </w:r>
    </w:p>
    <w:p w14:paraId="3B9CA339" w14:textId="77777777" w:rsidR="006E2001" w:rsidRDefault="006E2001" w:rsidP="006E2001">
      <w:pPr>
        <w:pStyle w:val="ListParagraph"/>
        <w:ind w:left="1224"/>
        <w:rPr>
          <w:rFonts w:ascii="Avenir Next LT Pro" w:eastAsia="Avenir Next LT Pro" w:hAnsi="Avenir Next LT Pro"/>
          <w:sz w:val="20"/>
          <w:szCs w:val="20"/>
        </w:rPr>
      </w:pPr>
    </w:p>
    <w:p w14:paraId="032E95DB" w14:textId="77777777" w:rsidR="006E2001" w:rsidRDefault="006E2001" w:rsidP="006E2001">
      <w:pPr>
        <w:pStyle w:val="ListParagraph"/>
        <w:numPr>
          <w:ilvl w:val="2"/>
          <w:numId w:val="55"/>
        </w:numPr>
        <w:rPr>
          <w:rFonts w:ascii="Avenir Next LT Pro" w:eastAsia="Avenir Next LT Pro" w:hAnsi="Avenir Next LT Pro" w:cs="Avenir Next LT Pro"/>
          <w:b/>
          <w:bCs/>
          <w:sz w:val="20"/>
          <w:szCs w:val="20"/>
        </w:rPr>
      </w:pPr>
      <w:r w:rsidRPr="00510CFD">
        <w:rPr>
          <w:rFonts w:ascii="Avenir Next LT Pro" w:eastAsia="Avenir Next LT Pro" w:hAnsi="Avenir Next LT Pro" w:cs="Avenir Next LT Pro"/>
          <w:b/>
          <w:bCs/>
          <w:sz w:val="20"/>
          <w:szCs w:val="20"/>
        </w:rPr>
        <w:t>Permitting All Areas</w:t>
      </w:r>
    </w:p>
    <w:p w14:paraId="2D37A55D" w14:textId="77777777" w:rsidR="006E2001" w:rsidRDefault="006E2001" w:rsidP="006E2001">
      <w:pPr>
        <w:pStyle w:val="ListParagraph"/>
        <w:ind w:left="1224"/>
        <w:rPr>
          <w:rFonts w:ascii="Avenir Next LT Pro" w:eastAsia="Avenir Next LT Pro" w:hAnsi="Avenir Next LT Pro" w:cs="Avenir Next LT Pro"/>
          <w:b/>
          <w:bCs/>
          <w:sz w:val="20"/>
          <w:szCs w:val="20"/>
        </w:rPr>
      </w:pPr>
    </w:p>
    <w:p w14:paraId="4ACF9A1B" w14:textId="77777777" w:rsidR="006E2001" w:rsidRPr="007D33F4"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sidRPr="005F79C5">
        <w:rPr>
          <w:rFonts w:ascii="Avenir Next LT Pro" w:eastAsia="Avenir Next LT Pro" w:hAnsi="Avenir Next LT Pro" w:cs="Avenir Next LT Pro"/>
          <w:sz w:val="20"/>
          <w:szCs w:val="20"/>
        </w:rPr>
        <w:t>Plan and conduct field surveys. Analyze, review, and submit Wetland and Waters applications</w:t>
      </w:r>
      <w:r w:rsidRPr="005F79C5">
        <w:rPr>
          <w:rFonts w:ascii="Avenir Next LT Pro" w:eastAsia="Avenir Next LT Pro" w:hAnsi="Avenir Next LT Pro" w:cs="Avenir Next LT Pro"/>
          <w:strike/>
          <w:sz w:val="20"/>
          <w:szCs w:val="20"/>
        </w:rPr>
        <w:t xml:space="preserve"> </w:t>
      </w:r>
      <w:r w:rsidRPr="005F79C5">
        <w:rPr>
          <w:rFonts w:ascii="Avenir Next LT Pro" w:eastAsia="Avenir Next LT Pro" w:hAnsi="Avenir Next LT Pro" w:cs="Avenir Next LT Pro"/>
          <w:sz w:val="20"/>
          <w:szCs w:val="20"/>
        </w:rPr>
        <w:t>in accordance with state regulations and Section 404 of the Clean Water Act.</w:t>
      </w:r>
    </w:p>
    <w:p w14:paraId="1957ECEE" w14:textId="77777777" w:rsidR="006E2001" w:rsidRPr="007D33F4" w:rsidRDefault="006E2001" w:rsidP="006E2001">
      <w:pPr>
        <w:pStyle w:val="ListParagraph"/>
        <w:numPr>
          <w:ilvl w:val="4"/>
          <w:numId w:val="55"/>
        </w:numPr>
        <w:tabs>
          <w:tab w:val="left" w:pos="1890"/>
        </w:tabs>
        <w:ind w:left="1710" w:hanging="720"/>
        <w:rPr>
          <w:rFonts w:ascii="Avenir Next LT Pro" w:eastAsia="Avenir Next LT Pro" w:hAnsi="Avenir Next LT Pro" w:cs="Avenir Next LT Pro"/>
          <w:b/>
          <w:bCs/>
          <w:sz w:val="20"/>
          <w:szCs w:val="20"/>
        </w:rPr>
      </w:pPr>
      <w:r w:rsidRPr="007D33F4">
        <w:rPr>
          <w:rFonts w:ascii="Avenir Next LT Pro" w:eastAsia="Avenir Next LT Pro" w:hAnsi="Avenir Next LT Pro" w:cs="Avenir Next LT Pro"/>
          <w:sz w:val="20"/>
          <w:szCs w:val="20"/>
        </w:rPr>
        <w:t>Prepare and submit Joint Permit Applications (</w:t>
      </w:r>
      <w:r>
        <w:rPr>
          <w:rFonts w:ascii="Avenir Next LT Pro" w:eastAsia="Avenir Next LT Pro" w:hAnsi="Avenir Next LT Pro" w:cs="Avenir Next LT Pro"/>
          <w:sz w:val="20"/>
          <w:szCs w:val="20"/>
        </w:rPr>
        <w:t>“</w:t>
      </w:r>
      <w:r w:rsidRPr="007D33F4">
        <w:rPr>
          <w:rFonts w:ascii="Avenir Next LT Pro" w:eastAsia="Avenir Next LT Pro" w:hAnsi="Avenir Next LT Pro" w:cs="Avenir Next LT Pro"/>
          <w:sz w:val="20"/>
          <w:szCs w:val="20"/>
        </w:rPr>
        <w:t>JPA</w:t>
      </w:r>
      <w:r>
        <w:rPr>
          <w:rFonts w:ascii="Avenir Next LT Pro" w:eastAsia="Avenir Next LT Pro" w:hAnsi="Avenir Next LT Pro" w:cs="Avenir Next LT Pro"/>
          <w:sz w:val="20"/>
          <w:szCs w:val="20"/>
        </w:rPr>
        <w:t>”</w:t>
      </w:r>
      <w:r w:rsidRPr="007D33F4">
        <w:rPr>
          <w:rFonts w:ascii="Avenir Next LT Pro" w:eastAsia="Avenir Next LT Pro" w:hAnsi="Avenir Next LT Pro" w:cs="Avenir Next LT Pro"/>
          <w:sz w:val="20"/>
          <w:szCs w:val="20"/>
        </w:rPr>
        <w:t>)</w:t>
      </w:r>
    </w:p>
    <w:p w14:paraId="5D29283F" w14:textId="77777777" w:rsidR="006E2001" w:rsidRPr="007D33F4" w:rsidRDefault="006E2001" w:rsidP="006E2001">
      <w:pPr>
        <w:pStyle w:val="ListParagraph"/>
        <w:numPr>
          <w:ilvl w:val="4"/>
          <w:numId w:val="55"/>
        </w:numPr>
        <w:tabs>
          <w:tab w:val="left" w:pos="1890"/>
        </w:tabs>
        <w:ind w:left="1710" w:hanging="720"/>
        <w:rPr>
          <w:rFonts w:ascii="Avenir Next LT Pro" w:eastAsia="Avenir Next LT Pro" w:hAnsi="Avenir Next LT Pro" w:cs="Avenir Next LT Pro"/>
          <w:b/>
          <w:bCs/>
          <w:sz w:val="20"/>
          <w:szCs w:val="20"/>
        </w:rPr>
      </w:pPr>
      <w:r w:rsidRPr="007D33F4">
        <w:rPr>
          <w:rFonts w:ascii="Avenir Next LT Pro" w:eastAsia="Avenir Next LT Pro" w:hAnsi="Avenir Next LT Pro" w:cs="Avenir Next LT Pro"/>
          <w:sz w:val="20"/>
          <w:szCs w:val="20"/>
        </w:rPr>
        <w:t>Prepare and submit Biological Assessments</w:t>
      </w:r>
    </w:p>
    <w:p w14:paraId="0EF9E529" w14:textId="77777777" w:rsidR="006E2001" w:rsidRPr="007D33F4" w:rsidRDefault="006E2001" w:rsidP="006E2001">
      <w:pPr>
        <w:pStyle w:val="ListParagraph"/>
        <w:numPr>
          <w:ilvl w:val="4"/>
          <w:numId w:val="55"/>
        </w:numPr>
        <w:tabs>
          <w:tab w:val="left" w:pos="1890"/>
        </w:tabs>
        <w:ind w:left="1710" w:hanging="720"/>
        <w:rPr>
          <w:rFonts w:ascii="Avenir Next LT Pro" w:eastAsia="Avenir Next LT Pro" w:hAnsi="Avenir Next LT Pro" w:cs="Avenir Next LT Pro"/>
          <w:b/>
          <w:bCs/>
          <w:sz w:val="20"/>
          <w:szCs w:val="20"/>
        </w:rPr>
      </w:pPr>
      <w:r w:rsidRPr="007D33F4">
        <w:rPr>
          <w:rFonts w:ascii="Avenir Next LT Pro" w:eastAsia="Avenir Next LT Pro" w:hAnsi="Avenir Next LT Pro" w:cs="Avenir Next LT Pro"/>
          <w:sz w:val="20"/>
          <w:szCs w:val="20"/>
        </w:rPr>
        <w:t>Prepare and submit DEQ applications</w:t>
      </w:r>
    </w:p>
    <w:p w14:paraId="23D91B6E" w14:textId="77777777" w:rsidR="006E2001" w:rsidRDefault="006E2001" w:rsidP="006E2001">
      <w:pPr>
        <w:pStyle w:val="ListParagraph"/>
        <w:tabs>
          <w:tab w:val="left" w:pos="1890"/>
        </w:tabs>
        <w:ind w:left="1710"/>
        <w:rPr>
          <w:rFonts w:ascii="Avenir Next LT Pro" w:eastAsia="Avenir Next LT Pro" w:hAnsi="Avenir Next LT Pro" w:cs="Avenir Next LT Pro"/>
          <w:b/>
          <w:bCs/>
          <w:sz w:val="20"/>
          <w:szCs w:val="20"/>
        </w:rPr>
      </w:pPr>
    </w:p>
    <w:p w14:paraId="5AFE1404" w14:textId="77777777" w:rsidR="006E2001" w:rsidRPr="00164F32"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Pr>
          <w:rFonts w:ascii="Avenir Next LT Pro" w:eastAsia="Avenir Next LT Pro" w:hAnsi="Avenir Next LT Pro" w:cs="Avenir Next LT Pro"/>
          <w:sz w:val="20"/>
          <w:szCs w:val="20"/>
        </w:rPr>
        <w:t>Provide o</w:t>
      </w:r>
      <w:r w:rsidRPr="007D33F4">
        <w:rPr>
          <w:rFonts w:ascii="Avenir Next LT Pro" w:eastAsia="Avenir Next LT Pro" w:hAnsi="Avenir Next LT Pro" w:cs="Avenir Next LT Pro"/>
          <w:sz w:val="20"/>
          <w:szCs w:val="20"/>
        </w:rPr>
        <w:t>ther biological field surveys and reports to support federal NEPA or Tribal IRMP reviews, such as invasive plant species surveys.</w:t>
      </w:r>
    </w:p>
    <w:p w14:paraId="6052BB1D" w14:textId="77777777" w:rsidR="006E2001" w:rsidRPr="00164F32" w:rsidRDefault="006E2001" w:rsidP="006E2001">
      <w:pPr>
        <w:pStyle w:val="ListParagraph"/>
        <w:ind w:left="1728"/>
        <w:rPr>
          <w:rFonts w:ascii="Avenir Next LT Pro" w:eastAsia="Avenir Next LT Pro" w:hAnsi="Avenir Next LT Pro" w:cs="Avenir Next LT Pro"/>
          <w:b/>
          <w:bCs/>
          <w:sz w:val="20"/>
          <w:szCs w:val="20"/>
        </w:rPr>
      </w:pPr>
    </w:p>
    <w:p w14:paraId="60E12352" w14:textId="77777777" w:rsidR="006E2001" w:rsidRPr="00164F32"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Pr>
          <w:rFonts w:ascii="Avenir Next LT Pro" w:eastAsia="Avenir Next LT Pro" w:hAnsi="Avenir Next LT Pro" w:cs="Avenir Next LT Pro"/>
          <w:sz w:val="20"/>
          <w:szCs w:val="20"/>
        </w:rPr>
        <w:t>Provide o</w:t>
      </w:r>
      <w:r w:rsidRPr="00164F32">
        <w:rPr>
          <w:rFonts w:ascii="Avenir Next LT Pro" w:eastAsia="Avenir Next LT Pro" w:hAnsi="Avenir Next LT Pro" w:cs="Avenir Next LT Pro"/>
          <w:sz w:val="20"/>
          <w:szCs w:val="20"/>
        </w:rPr>
        <w:t>ther required permitting</w:t>
      </w:r>
      <w:r>
        <w:rPr>
          <w:rFonts w:ascii="Avenir Next LT Pro" w:eastAsia="Avenir Next LT Pro" w:hAnsi="Avenir Next LT Pro" w:cs="Avenir Next LT Pro"/>
          <w:sz w:val="20"/>
          <w:szCs w:val="20"/>
        </w:rPr>
        <w:t xml:space="preserve"> services</w:t>
      </w:r>
      <w:r w:rsidRPr="00164F32">
        <w:rPr>
          <w:rFonts w:ascii="Avenir Next LT Pro" w:eastAsia="Avenir Next LT Pro" w:hAnsi="Avenir Next LT Pro" w:cs="Avenir Next LT Pro"/>
          <w:sz w:val="20"/>
          <w:szCs w:val="20"/>
        </w:rPr>
        <w:t>, such as ODFW and CTWS BNR fish passage review of culverts and bridges.</w:t>
      </w:r>
    </w:p>
    <w:p w14:paraId="3814EE2F" w14:textId="77777777" w:rsidR="006E2001" w:rsidRPr="00164F32" w:rsidRDefault="006E2001" w:rsidP="006E2001">
      <w:pPr>
        <w:pStyle w:val="ListParagraph"/>
        <w:rPr>
          <w:rFonts w:ascii="Avenir Next LT Pro" w:eastAsia="Avenir Next LT Pro" w:hAnsi="Avenir Next LT Pro" w:cs="Avenir Next LT Pro"/>
          <w:sz w:val="20"/>
          <w:szCs w:val="20"/>
        </w:rPr>
      </w:pPr>
    </w:p>
    <w:p w14:paraId="16026269" w14:textId="77777777" w:rsidR="006E2001" w:rsidRPr="002B6CEA"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Pr>
          <w:rFonts w:ascii="Avenir Next LT Pro" w:eastAsia="Avenir Next LT Pro" w:hAnsi="Avenir Next LT Pro" w:cs="Avenir Next LT Pro"/>
          <w:sz w:val="20"/>
          <w:szCs w:val="20"/>
        </w:rPr>
        <w:t xml:space="preserve">Provide </w:t>
      </w:r>
      <w:r w:rsidRPr="00164F32">
        <w:rPr>
          <w:rFonts w:ascii="Avenir Next LT Pro" w:eastAsia="Avenir Next LT Pro" w:hAnsi="Avenir Next LT Pro" w:cs="Avenir Next LT Pro"/>
          <w:sz w:val="20"/>
          <w:szCs w:val="20"/>
        </w:rPr>
        <w:t xml:space="preserve">Section 106 Cultural and Historical Resource </w:t>
      </w:r>
      <w:proofErr w:type="gramStart"/>
      <w:r w:rsidRPr="00164F32">
        <w:rPr>
          <w:rFonts w:ascii="Avenir Next LT Pro" w:eastAsia="Avenir Next LT Pro" w:hAnsi="Avenir Next LT Pro" w:cs="Avenir Next LT Pro"/>
          <w:sz w:val="20"/>
          <w:szCs w:val="20"/>
        </w:rPr>
        <w:t>Assessment;</w:t>
      </w:r>
      <w:proofErr w:type="gramEnd"/>
      <w:r w:rsidRPr="00164F32">
        <w:rPr>
          <w:rFonts w:ascii="Avenir Next LT Pro" w:eastAsia="Avenir Next LT Pro" w:hAnsi="Avenir Next LT Pro" w:cs="Avenir Next LT Pro"/>
          <w:sz w:val="20"/>
          <w:szCs w:val="20"/>
        </w:rPr>
        <w:t xml:space="preserve"> Tribal Cultural Resources Assessment</w:t>
      </w:r>
    </w:p>
    <w:p w14:paraId="748607BF" w14:textId="77777777" w:rsidR="006E2001" w:rsidRPr="002B6CEA" w:rsidRDefault="006E2001" w:rsidP="006E2001">
      <w:pPr>
        <w:rPr>
          <w:rFonts w:ascii="Avenir Next LT Pro" w:eastAsia="Avenir Next LT Pro" w:hAnsi="Avenir Next LT Pro" w:cs="Avenir Next LT Pro"/>
          <w:b/>
          <w:bCs/>
          <w:sz w:val="20"/>
          <w:szCs w:val="20"/>
        </w:rPr>
      </w:pPr>
    </w:p>
    <w:p w14:paraId="54E40DAA" w14:textId="77777777" w:rsidR="006E2001" w:rsidRPr="002B6CEA"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Pr>
          <w:rFonts w:ascii="Avenir Next LT Pro" w:eastAsia="Avenir Next LT Pro" w:hAnsi="Avenir Next LT Pro" w:cs="Avenir Next LT Pro"/>
          <w:sz w:val="20"/>
          <w:szCs w:val="20"/>
        </w:rPr>
        <w:t xml:space="preserve">Provide </w:t>
      </w:r>
      <w:r w:rsidRPr="00164F32">
        <w:rPr>
          <w:rFonts w:ascii="Avenir Next LT Pro" w:eastAsia="Avenir Next LT Pro" w:hAnsi="Avenir Next LT Pro" w:cs="Avenir Next LT Pro"/>
          <w:sz w:val="20"/>
          <w:szCs w:val="20"/>
        </w:rPr>
        <w:t>Erosion and sediment control permits.</w:t>
      </w:r>
    </w:p>
    <w:p w14:paraId="4BED2686" w14:textId="77777777" w:rsidR="006E2001" w:rsidRPr="002B6CEA" w:rsidRDefault="006E2001" w:rsidP="006E2001">
      <w:pPr>
        <w:rPr>
          <w:rFonts w:ascii="Avenir Next LT Pro" w:eastAsia="Avenir Next LT Pro" w:hAnsi="Avenir Next LT Pro" w:cs="Avenir Next LT Pro"/>
          <w:b/>
          <w:bCs/>
          <w:sz w:val="20"/>
          <w:szCs w:val="20"/>
        </w:rPr>
      </w:pPr>
    </w:p>
    <w:p w14:paraId="63EBAE81" w14:textId="77777777" w:rsidR="006E2001" w:rsidRPr="002B6CEA"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sidRPr="00164F32">
        <w:rPr>
          <w:rFonts w:ascii="Avenir Next LT Pro" w:eastAsia="Avenir Next LT Pro" w:hAnsi="Avenir Next LT Pro" w:cs="Avenir Next LT Pro"/>
          <w:sz w:val="20"/>
          <w:szCs w:val="20"/>
        </w:rPr>
        <w:t>Provide support to engineering for environmental impact avoidance for all disturbance areas including but not limited to structure spotting, access road development, pull sites, and storage</w:t>
      </w:r>
      <w:r>
        <w:rPr>
          <w:rFonts w:ascii="Avenir Next LT Pro" w:eastAsia="Avenir Next LT Pro" w:hAnsi="Avenir Next LT Pro" w:cs="Avenir Next LT Pro"/>
          <w:sz w:val="20"/>
          <w:szCs w:val="20"/>
        </w:rPr>
        <w:t xml:space="preserve"> and </w:t>
      </w:r>
      <w:r w:rsidRPr="00164F32">
        <w:rPr>
          <w:rFonts w:ascii="Avenir Next LT Pro" w:eastAsia="Avenir Next LT Pro" w:hAnsi="Avenir Next LT Pro" w:cs="Avenir Next LT Pro"/>
          <w:sz w:val="20"/>
          <w:szCs w:val="20"/>
        </w:rPr>
        <w:t>laydown areas.</w:t>
      </w:r>
    </w:p>
    <w:p w14:paraId="6392842C" w14:textId="77777777" w:rsidR="006E2001" w:rsidRPr="002B6CEA" w:rsidRDefault="006E2001" w:rsidP="006E2001">
      <w:pPr>
        <w:rPr>
          <w:rFonts w:ascii="Avenir Next LT Pro" w:eastAsia="Avenir Next LT Pro" w:hAnsi="Avenir Next LT Pro" w:cs="Avenir Next LT Pro"/>
          <w:b/>
          <w:bCs/>
          <w:sz w:val="20"/>
          <w:szCs w:val="20"/>
        </w:rPr>
      </w:pPr>
    </w:p>
    <w:p w14:paraId="06E568C0" w14:textId="77777777" w:rsidR="006E2001" w:rsidRPr="002B6CEA"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sidRPr="00DA1759">
        <w:rPr>
          <w:rFonts w:ascii="Avenir Next LT Pro" w:eastAsia="Avenir Next LT Pro" w:hAnsi="Avenir Next LT Pro" w:cs="Avenir Next LT Pro"/>
          <w:sz w:val="20"/>
          <w:szCs w:val="20"/>
          <w:lang w:val="en"/>
        </w:rPr>
        <w:t>Schedule and attend meetings and provide status reports.</w:t>
      </w:r>
    </w:p>
    <w:p w14:paraId="29F03C48" w14:textId="77777777" w:rsidR="006E2001" w:rsidRPr="002B6CEA" w:rsidRDefault="006E2001" w:rsidP="006E2001">
      <w:pPr>
        <w:rPr>
          <w:rFonts w:ascii="Avenir Next LT Pro" w:eastAsia="Avenir Next LT Pro" w:hAnsi="Avenir Next LT Pro" w:cs="Avenir Next LT Pro"/>
          <w:b/>
          <w:bCs/>
          <w:sz w:val="20"/>
          <w:szCs w:val="20"/>
        </w:rPr>
      </w:pPr>
    </w:p>
    <w:p w14:paraId="00456848" w14:textId="77777777" w:rsidR="006E2001" w:rsidRPr="009470AF" w:rsidRDefault="006E2001" w:rsidP="006E2001">
      <w:pPr>
        <w:pStyle w:val="ListParagraph"/>
        <w:numPr>
          <w:ilvl w:val="3"/>
          <w:numId w:val="55"/>
        </w:numPr>
        <w:ind w:hanging="828"/>
        <w:rPr>
          <w:rFonts w:ascii="Avenir Next LT Pro" w:eastAsia="Avenir Next LT Pro" w:hAnsi="Avenir Next LT Pro" w:cs="Avenir Next LT Pro"/>
          <w:b/>
          <w:bCs/>
          <w:sz w:val="20"/>
          <w:szCs w:val="20"/>
        </w:rPr>
      </w:pPr>
      <w:r w:rsidRPr="00DA1759">
        <w:rPr>
          <w:rFonts w:ascii="Avenir Next LT Pro" w:eastAsia="Avenir Next LT Pro" w:hAnsi="Avenir Next LT Pro" w:cs="Avenir Next LT Pro"/>
          <w:sz w:val="20"/>
          <w:szCs w:val="20"/>
        </w:rPr>
        <w:t xml:space="preserve">Support all public notifications and meetings. </w:t>
      </w:r>
    </w:p>
    <w:p w14:paraId="01BE48A2" w14:textId="77777777" w:rsidR="006E2001" w:rsidRPr="00D44086" w:rsidRDefault="006E2001" w:rsidP="006E2001">
      <w:pPr>
        <w:pStyle w:val="ListParagraph"/>
        <w:ind w:left="1728"/>
        <w:rPr>
          <w:rFonts w:ascii="Avenir Next LT Pro" w:eastAsia="Avenir Next LT Pro" w:hAnsi="Avenir Next LT Pro" w:cs="Avenir Next LT Pro"/>
          <w:b/>
          <w:bCs/>
          <w:sz w:val="20"/>
          <w:szCs w:val="20"/>
        </w:rPr>
      </w:pPr>
    </w:p>
    <w:p w14:paraId="7BF52459" w14:textId="77777777" w:rsidR="006E2001" w:rsidRPr="000B5EF2" w:rsidRDefault="006E2001" w:rsidP="006E2001">
      <w:pPr>
        <w:pStyle w:val="ListParagraph"/>
        <w:numPr>
          <w:ilvl w:val="2"/>
          <w:numId w:val="55"/>
        </w:numPr>
        <w:rPr>
          <w:rFonts w:ascii="Avenir Next LT Pro" w:eastAsia="Avenir Next LT Pro" w:hAnsi="Avenir Next LT Pro" w:cs="Avenir Next LT Pro"/>
          <w:b/>
          <w:bCs/>
          <w:sz w:val="20"/>
          <w:szCs w:val="20"/>
        </w:rPr>
      </w:pPr>
      <w:r>
        <w:rPr>
          <w:rFonts w:ascii="Avenir Next LT Pro" w:eastAsia="Avenir Next LT Pro" w:hAnsi="Avenir Next LT Pro" w:cs="Avenir Next LT Pro"/>
          <w:b/>
          <w:bCs/>
          <w:sz w:val="20"/>
          <w:szCs w:val="20"/>
        </w:rPr>
        <w:t xml:space="preserve"> </w:t>
      </w:r>
      <w:r w:rsidRPr="000B5EF2">
        <w:rPr>
          <w:rFonts w:ascii="Avenir Next LT Pro" w:eastAsia="Avenir Next LT Pro" w:hAnsi="Avenir Next LT Pro" w:cs="Avenir Next LT Pro"/>
          <w:bCs/>
          <w:sz w:val="20"/>
          <w:szCs w:val="20"/>
        </w:rPr>
        <w:t xml:space="preserve">Provide construction oversight of the transmission circuits. </w:t>
      </w:r>
    </w:p>
    <w:p w14:paraId="06806D13" w14:textId="77777777" w:rsidR="006E2001" w:rsidRPr="0074786B" w:rsidRDefault="006E2001" w:rsidP="006E2001">
      <w:pPr>
        <w:rPr>
          <w:rFonts w:ascii="Avenir Next LT Pro" w:hAnsi="Avenir Next LT Pro"/>
          <w:b/>
          <w:bCs/>
          <w:sz w:val="20"/>
          <w:szCs w:val="20"/>
          <w:highlight w:val="yellow"/>
          <w:lang w:val="en"/>
        </w:rPr>
      </w:pPr>
      <w:bookmarkStart w:id="123" w:name="_Toc198299432"/>
    </w:p>
    <w:p w14:paraId="07E5242F" w14:textId="77777777" w:rsidR="006E2001" w:rsidRDefault="006E2001" w:rsidP="006E2001">
      <w:pPr>
        <w:pStyle w:val="ListParagraph"/>
        <w:numPr>
          <w:ilvl w:val="0"/>
          <w:numId w:val="55"/>
        </w:numPr>
        <w:rPr>
          <w:rFonts w:ascii="Avenir Next LT Pro" w:hAnsi="Avenir Next LT Pro"/>
          <w:b/>
          <w:bCs/>
          <w:sz w:val="20"/>
          <w:szCs w:val="20"/>
          <w:lang w:val="en"/>
        </w:rPr>
      </w:pPr>
      <w:r w:rsidRPr="0058340C">
        <w:rPr>
          <w:rFonts w:ascii="Avenir Next LT Pro" w:hAnsi="Avenir Next LT Pro"/>
          <w:b/>
          <w:bCs/>
          <w:sz w:val="20"/>
          <w:szCs w:val="20"/>
          <w:lang w:val="en"/>
        </w:rPr>
        <w:lastRenderedPageBreak/>
        <w:t xml:space="preserve">TASKS </w:t>
      </w:r>
      <w:bookmarkEnd w:id="123"/>
    </w:p>
    <w:p w14:paraId="7CA9CDFA" w14:textId="77777777" w:rsidR="006E2001" w:rsidRDefault="006E2001" w:rsidP="006E2001">
      <w:pPr>
        <w:pStyle w:val="ListParagraph"/>
        <w:ind w:left="360"/>
        <w:rPr>
          <w:rFonts w:ascii="Avenir Next LT Pro" w:hAnsi="Avenir Next LT Pro"/>
          <w:b/>
          <w:bCs/>
          <w:sz w:val="20"/>
          <w:szCs w:val="20"/>
          <w:lang w:val="en"/>
        </w:rPr>
      </w:pPr>
    </w:p>
    <w:p w14:paraId="194FE4C9" w14:textId="77777777" w:rsidR="006E2001" w:rsidRPr="0058340C" w:rsidRDefault="006E2001" w:rsidP="006E2001">
      <w:pPr>
        <w:ind w:firstLine="360"/>
        <w:rPr>
          <w:rFonts w:ascii="Avenir Next LT Pro" w:hAnsi="Avenir Next LT Pro" w:cstheme="minorHAnsi"/>
          <w:sz w:val="20"/>
          <w:szCs w:val="20"/>
        </w:rPr>
      </w:pPr>
      <w:r w:rsidRPr="0058340C">
        <w:rPr>
          <w:rFonts w:ascii="Avenir Next LT Pro" w:hAnsi="Avenir Next LT Pro"/>
          <w:sz w:val="20"/>
          <w:szCs w:val="20"/>
        </w:rPr>
        <w:t>During the contract period, the Contractor must perform the following tasks</w:t>
      </w:r>
      <w:r w:rsidRPr="0058340C">
        <w:rPr>
          <w:rFonts w:ascii="Avenir Next LT Pro" w:hAnsi="Avenir Next LT Pro" w:cstheme="minorHAnsi"/>
          <w:sz w:val="20"/>
          <w:szCs w:val="20"/>
        </w:rPr>
        <w:t>:</w:t>
      </w:r>
    </w:p>
    <w:p w14:paraId="2908BB54" w14:textId="77777777" w:rsidR="006E2001" w:rsidRDefault="006E2001" w:rsidP="006E2001">
      <w:pPr>
        <w:pStyle w:val="ListParagraph"/>
        <w:ind w:left="360"/>
        <w:rPr>
          <w:rFonts w:ascii="Avenir Next LT Pro" w:hAnsi="Avenir Next LT Pro"/>
          <w:b/>
          <w:bCs/>
          <w:sz w:val="20"/>
          <w:szCs w:val="20"/>
          <w:lang w:val="en"/>
        </w:rPr>
      </w:pPr>
    </w:p>
    <w:p w14:paraId="4F0743DB" w14:textId="77777777" w:rsidR="006E2001" w:rsidRPr="000428E3" w:rsidRDefault="006E2001" w:rsidP="006E2001">
      <w:pPr>
        <w:pStyle w:val="ListParagraph"/>
        <w:numPr>
          <w:ilvl w:val="1"/>
          <w:numId w:val="55"/>
        </w:numPr>
        <w:rPr>
          <w:rFonts w:ascii="Avenir Next LT Pro" w:eastAsia="Avenir Next LT Pro" w:hAnsi="Avenir Next LT Pro" w:cs="Avenir Next LT Pro"/>
          <w:b/>
          <w:bCs/>
        </w:rPr>
      </w:pPr>
      <w:r w:rsidRPr="0074786B">
        <w:rPr>
          <w:rFonts w:ascii="Avenir Next LT Pro" w:eastAsia="Avenir Next LT Pro" w:hAnsi="Avenir Next LT Pro" w:cs="Avenir Next LT Pro"/>
          <w:b/>
          <w:bCs/>
          <w:sz w:val="20"/>
          <w:szCs w:val="20"/>
        </w:rPr>
        <w:t>TASK</w:t>
      </w:r>
      <w:r>
        <w:rPr>
          <w:rFonts w:ascii="Avenir Next LT Pro" w:eastAsia="Avenir Next LT Pro" w:hAnsi="Avenir Next LT Pro" w:cs="Avenir Next LT Pro"/>
          <w:b/>
          <w:bCs/>
          <w:sz w:val="20"/>
          <w:szCs w:val="20"/>
        </w:rPr>
        <w:t xml:space="preserve"> 1</w:t>
      </w:r>
      <w:r w:rsidRPr="0074786B">
        <w:rPr>
          <w:rFonts w:ascii="Avenir Next LT Pro" w:eastAsia="Avenir Next LT Pro" w:hAnsi="Avenir Next LT Pro" w:cs="Avenir Next LT Pro"/>
          <w:b/>
          <w:bCs/>
          <w:sz w:val="20"/>
          <w:szCs w:val="20"/>
        </w:rPr>
        <w:t xml:space="preserve"> </w:t>
      </w:r>
      <w:r w:rsidRPr="000428E3">
        <w:rPr>
          <w:rFonts w:ascii="Avenir Next LT Pro" w:eastAsia="Avenir Next LT Pro" w:hAnsi="Avenir Next LT Pro" w:cs="Avenir Next LT Pro"/>
          <w:b/>
          <w:bCs/>
          <w:sz w:val="20"/>
          <w:szCs w:val="20"/>
        </w:rPr>
        <w:t>—</w:t>
      </w:r>
      <w:r>
        <w:rPr>
          <w:rFonts w:ascii="Avenir Next LT Pro" w:eastAsia="Avenir Next LT Pro" w:hAnsi="Avenir Next LT Pro" w:cs="Avenir Next LT Pro"/>
          <w:b/>
          <w:bCs/>
        </w:rPr>
        <w:t xml:space="preserve"> </w:t>
      </w:r>
      <w:r w:rsidRPr="000428E3">
        <w:rPr>
          <w:rFonts w:ascii="Avenir Next LT Pro" w:eastAsia="Avenir Next LT Pro" w:hAnsi="Avenir Next LT Pro" w:cs="Avenir Next LT Pro"/>
          <w:b/>
          <w:bCs/>
          <w:sz w:val="20"/>
          <w:szCs w:val="20"/>
        </w:rPr>
        <w:t>PROJECT MANAGEMENT &amp; GOVERNANCE</w:t>
      </w:r>
    </w:p>
    <w:p w14:paraId="64C30731" w14:textId="77777777" w:rsidR="006E2001" w:rsidRPr="008557A2" w:rsidRDefault="006E2001" w:rsidP="006E2001">
      <w:pPr>
        <w:pStyle w:val="ListParagraph"/>
        <w:numPr>
          <w:ilvl w:val="2"/>
          <w:numId w:val="55"/>
        </w:numPr>
        <w:rPr>
          <w:rFonts w:ascii="Avenir Next LT Pro" w:hAnsi="Avenir Next LT Pro"/>
          <w:b/>
          <w:bCs/>
          <w:sz w:val="20"/>
          <w:szCs w:val="20"/>
          <w:lang w:val="en"/>
        </w:rPr>
      </w:pPr>
      <w:r w:rsidRPr="0074786B">
        <w:rPr>
          <w:rFonts w:ascii="Avenir Next LT Pro" w:eastAsia="Avenir Next LT Pro" w:hAnsi="Avenir Next LT Pro" w:cs="Avenir Next LT Pro"/>
          <w:sz w:val="20"/>
          <w:szCs w:val="20"/>
        </w:rPr>
        <w:t>Implement and maintain a risk management process at the beginning of the project, in which the Contractor, in consultation with PGE identifies, ranks, and mitigates risks.</w:t>
      </w:r>
    </w:p>
    <w:p w14:paraId="28F7CC74" w14:textId="77777777" w:rsidR="006E2001" w:rsidRPr="008557A2" w:rsidRDefault="006E2001" w:rsidP="006E2001">
      <w:pPr>
        <w:pStyle w:val="ListParagraph"/>
        <w:numPr>
          <w:ilvl w:val="2"/>
          <w:numId w:val="55"/>
        </w:numPr>
        <w:rPr>
          <w:rFonts w:ascii="Avenir Next LT Pro" w:hAnsi="Avenir Next LT Pro"/>
          <w:b/>
          <w:bCs/>
          <w:sz w:val="20"/>
          <w:szCs w:val="20"/>
          <w:lang w:val="en"/>
        </w:rPr>
      </w:pPr>
      <w:r w:rsidRPr="008557A2">
        <w:rPr>
          <w:rFonts w:ascii="Avenir Next LT Pro" w:eastAsia="Avenir Next LT Pro" w:hAnsi="Avenir Next LT Pro" w:cs="Avenir Next LT Pro"/>
          <w:sz w:val="20"/>
          <w:szCs w:val="20"/>
        </w:rPr>
        <w:t xml:space="preserve">Update risks and mitigation measures throughout the project. </w:t>
      </w:r>
    </w:p>
    <w:p w14:paraId="456B35F6" w14:textId="77777777" w:rsidR="006E2001" w:rsidRPr="008557A2" w:rsidRDefault="006E2001" w:rsidP="006E2001">
      <w:pPr>
        <w:pStyle w:val="ListParagraph"/>
        <w:numPr>
          <w:ilvl w:val="2"/>
          <w:numId w:val="55"/>
        </w:numPr>
        <w:rPr>
          <w:rFonts w:ascii="Avenir Next LT Pro" w:hAnsi="Avenir Next LT Pro"/>
          <w:b/>
          <w:bCs/>
          <w:sz w:val="20"/>
          <w:szCs w:val="20"/>
          <w:lang w:val="en"/>
        </w:rPr>
      </w:pPr>
      <w:r w:rsidRPr="008557A2">
        <w:rPr>
          <w:rFonts w:ascii="Avenir Next LT Pro" w:eastAsia="Avenir Next LT Pro" w:hAnsi="Avenir Next LT Pro" w:cs="Avenir Next LT Pro"/>
          <w:sz w:val="20"/>
          <w:szCs w:val="20"/>
        </w:rPr>
        <w:t xml:space="preserve">Schedule a weekly 30 to 60-minute meeting with PGE’s Environmental team to provide status updates, resolve issues, and identify questions. </w:t>
      </w:r>
    </w:p>
    <w:p w14:paraId="3D020492" w14:textId="77777777" w:rsidR="006E2001" w:rsidRPr="008557A2" w:rsidRDefault="006E2001" w:rsidP="006E2001">
      <w:pPr>
        <w:pStyle w:val="ListParagraph"/>
        <w:numPr>
          <w:ilvl w:val="2"/>
          <w:numId w:val="55"/>
        </w:numPr>
        <w:rPr>
          <w:rFonts w:ascii="Avenir Next LT Pro" w:hAnsi="Avenir Next LT Pro"/>
          <w:b/>
          <w:bCs/>
          <w:sz w:val="20"/>
          <w:szCs w:val="20"/>
          <w:lang w:val="en"/>
        </w:rPr>
      </w:pPr>
      <w:r w:rsidRPr="008557A2">
        <w:rPr>
          <w:rFonts w:ascii="Avenir Next LT Pro" w:eastAsia="Avenir Next LT Pro" w:hAnsi="Avenir Next LT Pro" w:cs="Avenir Next LT Pro"/>
          <w:sz w:val="20"/>
          <w:szCs w:val="20"/>
        </w:rPr>
        <w:t>Schedule monthly project team meetings.</w:t>
      </w:r>
    </w:p>
    <w:p w14:paraId="11762597" w14:textId="77777777" w:rsidR="006E2001" w:rsidRPr="008557A2" w:rsidRDefault="006E2001" w:rsidP="006E2001">
      <w:pPr>
        <w:pStyle w:val="ListParagraph"/>
        <w:numPr>
          <w:ilvl w:val="2"/>
          <w:numId w:val="55"/>
        </w:numPr>
        <w:rPr>
          <w:rFonts w:ascii="Avenir Next LT Pro" w:hAnsi="Avenir Next LT Pro"/>
          <w:b/>
          <w:bCs/>
          <w:sz w:val="20"/>
          <w:szCs w:val="20"/>
          <w:lang w:val="en"/>
        </w:rPr>
      </w:pPr>
      <w:r w:rsidRPr="008557A2">
        <w:rPr>
          <w:rFonts w:ascii="Avenir Next LT Pro" w:eastAsia="Avenir Next LT Pro" w:hAnsi="Avenir Next LT Pro" w:cs="Avenir Next LT Pro"/>
          <w:sz w:val="20"/>
          <w:szCs w:val="20"/>
        </w:rPr>
        <w:t>Record and share with attendees meeting minutes and issues and decisions tracking logs.</w:t>
      </w:r>
    </w:p>
    <w:p w14:paraId="7C8CCF71" w14:textId="77777777" w:rsidR="006E2001" w:rsidRPr="008557A2" w:rsidRDefault="006E2001" w:rsidP="006E2001">
      <w:pPr>
        <w:pStyle w:val="ListParagraph"/>
        <w:numPr>
          <w:ilvl w:val="2"/>
          <w:numId w:val="55"/>
        </w:numPr>
        <w:rPr>
          <w:rFonts w:ascii="Avenir Next LT Pro" w:hAnsi="Avenir Next LT Pro"/>
          <w:b/>
          <w:bCs/>
          <w:sz w:val="20"/>
          <w:szCs w:val="20"/>
          <w:lang w:val="en"/>
        </w:rPr>
      </w:pPr>
      <w:r w:rsidRPr="008557A2">
        <w:rPr>
          <w:rFonts w:ascii="Avenir Next LT Pro" w:eastAsia="Avenir Next LT Pro" w:hAnsi="Avenir Next LT Pro" w:cs="Avenir Next LT Pro"/>
          <w:sz w:val="20"/>
          <w:szCs w:val="20"/>
        </w:rPr>
        <w:t>Provide monthly schedule and budget updates.</w:t>
      </w:r>
    </w:p>
    <w:p w14:paraId="40FF2E18" w14:textId="77777777" w:rsidR="006E2001" w:rsidRPr="000651E4" w:rsidRDefault="006E2001" w:rsidP="006E2001">
      <w:pPr>
        <w:rPr>
          <w:rFonts w:ascii="Avenir Next LT Pro" w:hAnsi="Avenir Next LT Pro"/>
          <w:b/>
          <w:bCs/>
          <w:sz w:val="20"/>
          <w:szCs w:val="20"/>
          <w:lang w:val="en"/>
        </w:rPr>
      </w:pPr>
    </w:p>
    <w:p w14:paraId="189814EE" w14:textId="77777777" w:rsidR="006E2001" w:rsidRPr="008234B8" w:rsidRDefault="006E2001" w:rsidP="006E2001">
      <w:pPr>
        <w:pStyle w:val="ListParagraph"/>
        <w:numPr>
          <w:ilvl w:val="1"/>
          <w:numId w:val="55"/>
        </w:numPr>
        <w:rPr>
          <w:rFonts w:ascii="Avenir Next LT Pro" w:hAnsi="Avenir Next LT Pro"/>
          <w:b/>
          <w:bCs/>
          <w:sz w:val="20"/>
          <w:szCs w:val="20"/>
          <w:lang w:val="en"/>
        </w:rPr>
      </w:pPr>
      <w:r>
        <w:rPr>
          <w:rFonts w:ascii="Avenir Next LT Pro" w:eastAsia="Avenir Next LT Pro" w:hAnsi="Avenir Next LT Pro" w:cs="Avenir Next LT Pro"/>
          <w:b/>
          <w:bCs/>
          <w:sz w:val="20"/>
          <w:szCs w:val="20"/>
        </w:rPr>
        <w:t xml:space="preserve">TASK 2 </w:t>
      </w:r>
      <w:r w:rsidRPr="000428E3">
        <w:rPr>
          <w:rFonts w:ascii="Avenir Next LT Pro" w:eastAsia="Avenir Next LT Pro" w:hAnsi="Avenir Next LT Pro" w:cs="Avenir Next LT Pro"/>
          <w:b/>
          <w:bCs/>
          <w:sz w:val="20"/>
          <w:szCs w:val="20"/>
        </w:rPr>
        <w:t>—</w:t>
      </w:r>
      <w:r>
        <w:rPr>
          <w:rFonts w:ascii="Avenir Next LT Pro" w:eastAsia="Avenir Next LT Pro" w:hAnsi="Avenir Next LT Pro" w:cs="Avenir Next LT Pro"/>
          <w:b/>
          <w:bCs/>
          <w:sz w:val="20"/>
          <w:szCs w:val="20"/>
        </w:rPr>
        <w:t xml:space="preserve"> </w:t>
      </w:r>
      <w:r w:rsidRPr="00514E3D">
        <w:rPr>
          <w:rFonts w:ascii="Avenir Next LT Pro" w:eastAsia="Avenir Next LT Pro" w:hAnsi="Avenir Next LT Pro" w:cs="Avenir Next LT Pro"/>
          <w:b/>
          <w:bCs/>
          <w:sz w:val="20"/>
          <w:szCs w:val="20"/>
        </w:rPr>
        <w:t>PERMITTING PRIVATE AND STATE LANDS</w:t>
      </w:r>
    </w:p>
    <w:p w14:paraId="1D67A982" w14:textId="77777777" w:rsidR="006E2001" w:rsidRPr="008234B8" w:rsidRDefault="006E2001" w:rsidP="006E2001">
      <w:pPr>
        <w:pStyle w:val="ListParagraph"/>
        <w:numPr>
          <w:ilvl w:val="2"/>
          <w:numId w:val="55"/>
        </w:numPr>
        <w:rPr>
          <w:rFonts w:ascii="Avenir Next LT Pro" w:hAnsi="Avenir Next LT Pro"/>
          <w:b/>
          <w:bCs/>
          <w:sz w:val="20"/>
          <w:szCs w:val="20"/>
          <w:lang w:val="en"/>
        </w:rPr>
      </w:pPr>
      <w:r w:rsidRPr="008234B8">
        <w:rPr>
          <w:rFonts w:ascii="Avenir Next LT Pro" w:hAnsi="Avenir Next LT Pro"/>
          <w:sz w:val="20"/>
          <w:szCs w:val="20"/>
        </w:rPr>
        <w:t>Produce a development plan for permitting, in consultation with the project team and appropriate jurisdictional agencies that: </w:t>
      </w:r>
    </w:p>
    <w:p w14:paraId="2CDE98CD" w14:textId="77777777" w:rsidR="006E2001" w:rsidRPr="008234B8" w:rsidRDefault="006E2001" w:rsidP="006E2001">
      <w:pPr>
        <w:pStyle w:val="ListParagraph"/>
        <w:numPr>
          <w:ilvl w:val="3"/>
          <w:numId w:val="55"/>
        </w:numPr>
        <w:ind w:hanging="828"/>
        <w:rPr>
          <w:rFonts w:ascii="Avenir Next LT Pro" w:hAnsi="Avenir Next LT Pro"/>
          <w:b/>
          <w:bCs/>
          <w:sz w:val="20"/>
          <w:szCs w:val="20"/>
          <w:lang w:val="en"/>
        </w:rPr>
      </w:pPr>
      <w:r w:rsidRPr="008234B8">
        <w:rPr>
          <w:rFonts w:ascii="Avenir Next LT Pro" w:hAnsi="Avenir Next LT Pro"/>
          <w:sz w:val="20"/>
          <w:szCs w:val="20"/>
        </w:rPr>
        <w:t>Identifies the steps needed to acquire necessary permits, including initial site analysis, plan creation, application submission, and review process with relevant authorities.</w:t>
      </w:r>
      <w:r w:rsidRPr="008234B8">
        <w:rPr>
          <w:rFonts w:ascii="Avenir Next LT Pro" w:hAnsi="Avenir Next LT Pro"/>
          <w:b/>
          <w:bCs/>
          <w:sz w:val="20"/>
          <w:szCs w:val="20"/>
        </w:rPr>
        <w:t> </w:t>
      </w:r>
    </w:p>
    <w:p w14:paraId="7298A944" w14:textId="77777777" w:rsidR="006E2001" w:rsidRPr="008234B8" w:rsidRDefault="006E2001" w:rsidP="006E2001">
      <w:pPr>
        <w:pStyle w:val="ListParagraph"/>
        <w:numPr>
          <w:ilvl w:val="3"/>
          <w:numId w:val="55"/>
        </w:numPr>
        <w:ind w:hanging="828"/>
        <w:rPr>
          <w:rFonts w:ascii="Avenir Next LT Pro" w:hAnsi="Avenir Next LT Pro"/>
          <w:b/>
          <w:bCs/>
          <w:sz w:val="20"/>
          <w:szCs w:val="20"/>
          <w:lang w:val="en"/>
        </w:rPr>
      </w:pPr>
      <w:r w:rsidRPr="008234B8">
        <w:rPr>
          <w:rFonts w:ascii="Avenir Next LT Pro" w:hAnsi="Avenir Next LT Pro"/>
          <w:sz w:val="20"/>
          <w:szCs w:val="20"/>
        </w:rPr>
        <w:t xml:space="preserve">Addresses potential concerns for permit acquisitions. </w:t>
      </w:r>
    </w:p>
    <w:p w14:paraId="65A289C4" w14:textId="77777777" w:rsidR="006E2001" w:rsidRPr="008234B8" w:rsidRDefault="006E2001" w:rsidP="006E2001">
      <w:pPr>
        <w:pStyle w:val="ListParagraph"/>
        <w:numPr>
          <w:ilvl w:val="3"/>
          <w:numId w:val="55"/>
        </w:numPr>
        <w:ind w:hanging="828"/>
        <w:rPr>
          <w:rFonts w:ascii="Avenir Next LT Pro" w:hAnsi="Avenir Next LT Pro"/>
          <w:b/>
          <w:bCs/>
          <w:sz w:val="20"/>
          <w:szCs w:val="20"/>
          <w:lang w:val="en"/>
        </w:rPr>
      </w:pPr>
      <w:r w:rsidRPr="008234B8">
        <w:rPr>
          <w:rFonts w:ascii="Avenir Next LT Pro" w:hAnsi="Avenir Next LT Pro"/>
          <w:sz w:val="20"/>
          <w:szCs w:val="20"/>
        </w:rPr>
        <w:t xml:space="preserve">Identifies how compliance will be maintained with applicable regulations and codes throughout the process. </w:t>
      </w:r>
    </w:p>
    <w:p w14:paraId="278C0BFB" w14:textId="77777777" w:rsidR="006E2001" w:rsidRPr="009470AF" w:rsidRDefault="006E2001" w:rsidP="006E2001">
      <w:pPr>
        <w:pStyle w:val="ListParagraph"/>
        <w:numPr>
          <w:ilvl w:val="3"/>
          <w:numId w:val="55"/>
        </w:numPr>
        <w:ind w:hanging="828"/>
        <w:rPr>
          <w:rFonts w:ascii="Avenir Next LT Pro" w:hAnsi="Avenir Next LT Pro"/>
          <w:b/>
          <w:bCs/>
          <w:sz w:val="20"/>
          <w:szCs w:val="20"/>
          <w:lang w:val="en"/>
        </w:rPr>
      </w:pPr>
      <w:r w:rsidRPr="008234B8">
        <w:rPr>
          <w:rFonts w:ascii="Avenir Next LT Pro" w:hAnsi="Avenir Next LT Pro"/>
          <w:sz w:val="20"/>
          <w:szCs w:val="20"/>
        </w:rPr>
        <w:t xml:space="preserve">Includes a permitting matrix and schedules that clearly identify all permitting and land use requirements, and the tasks, deliverables, and milestones expected to complete them. </w:t>
      </w:r>
    </w:p>
    <w:p w14:paraId="42B4659D" w14:textId="77777777" w:rsidR="006E2001" w:rsidRDefault="006E2001" w:rsidP="006E2001">
      <w:pPr>
        <w:pStyle w:val="ListParagraph"/>
        <w:ind w:left="1728"/>
        <w:rPr>
          <w:rFonts w:ascii="Avenir Next LT Pro" w:hAnsi="Avenir Next LT Pro"/>
          <w:sz w:val="20"/>
          <w:szCs w:val="20"/>
        </w:rPr>
      </w:pPr>
    </w:p>
    <w:p w14:paraId="1DAB122D" w14:textId="77777777" w:rsidR="006E2001" w:rsidRPr="009470AF" w:rsidRDefault="006E2001" w:rsidP="006E2001">
      <w:pPr>
        <w:pStyle w:val="ListParagraph"/>
        <w:numPr>
          <w:ilvl w:val="2"/>
          <w:numId w:val="55"/>
        </w:numPr>
        <w:rPr>
          <w:rFonts w:ascii="Avenir Next LT Pro" w:hAnsi="Avenir Next LT Pro"/>
          <w:bCs/>
          <w:sz w:val="20"/>
          <w:szCs w:val="20"/>
        </w:rPr>
      </w:pPr>
      <w:r w:rsidRPr="009470AF">
        <w:rPr>
          <w:rFonts w:ascii="Avenir Next LT Pro" w:hAnsi="Avenir Next LT Pro"/>
          <w:bCs/>
          <w:sz w:val="20"/>
          <w:szCs w:val="20"/>
        </w:rPr>
        <w:t xml:space="preserve">Complete environmental constraints analyses and cultural resources assessments </w:t>
      </w:r>
      <w:r w:rsidRPr="009470AF">
        <w:rPr>
          <w:rFonts w:ascii="Avenir Next LT Pro" w:eastAsia="Avenir Next LT Pro" w:hAnsi="Avenir Next LT Pro" w:cs="Avenir Next LT Pro"/>
          <w:sz w:val="20"/>
          <w:szCs w:val="20"/>
        </w:rPr>
        <w:t>for:</w:t>
      </w:r>
    </w:p>
    <w:p w14:paraId="46E50F88" w14:textId="77777777" w:rsidR="006E2001" w:rsidRPr="009470AF" w:rsidRDefault="006E2001" w:rsidP="006E2001">
      <w:pPr>
        <w:pStyle w:val="ListParagraph"/>
        <w:numPr>
          <w:ilvl w:val="3"/>
          <w:numId w:val="55"/>
        </w:numPr>
        <w:rPr>
          <w:rFonts w:ascii="Avenir Next LT Pro" w:hAnsi="Avenir Next LT Pro"/>
          <w:bCs/>
          <w:sz w:val="20"/>
          <w:szCs w:val="20"/>
        </w:rPr>
      </w:pPr>
      <w:r w:rsidRPr="009470AF">
        <w:rPr>
          <w:rFonts w:ascii="Avenir Next LT Pro" w:eastAsia="Avenir Next LT Pro" w:hAnsi="Avenir Next LT Pro" w:cs="Avenir Next LT Pro"/>
          <w:sz w:val="20"/>
          <w:szCs w:val="20"/>
        </w:rPr>
        <w:t>Re</w:t>
      </w:r>
      <w:r>
        <w:rPr>
          <w:rFonts w:ascii="Avenir Next LT Pro" w:eastAsia="Avenir Next LT Pro" w:hAnsi="Avenir Next LT Pro" w:cs="Avenir Next LT Pro"/>
          <w:sz w:val="20"/>
          <w:szCs w:val="20"/>
        </w:rPr>
        <w:t>-</w:t>
      </w:r>
      <w:r w:rsidRPr="009470AF">
        <w:rPr>
          <w:rFonts w:ascii="Avenir Next LT Pro" w:eastAsia="Avenir Next LT Pro" w:hAnsi="Avenir Next LT Pro" w:cs="Avenir Next LT Pro"/>
          <w:sz w:val="20"/>
          <w:szCs w:val="20"/>
        </w:rPr>
        <w:t>building the Bethel-Lambert 230</w:t>
      </w:r>
      <w:r>
        <w:rPr>
          <w:rFonts w:ascii="Avenir Next LT Pro" w:eastAsia="Avenir Next LT Pro" w:hAnsi="Avenir Next LT Pro" w:cs="Avenir Next LT Pro"/>
          <w:sz w:val="20"/>
          <w:szCs w:val="20"/>
        </w:rPr>
        <w:t>-</w:t>
      </w:r>
      <w:r w:rsidRPr="009470AF">
        <w:rPr>
          <w:rFonts w:ascii="Avenir Next LT Pro" w:eastAsia="Avenir Next LT Pro" w:hAnsi="Avenir Next LT Pro" w:cs="Avenir Next LT Pro"/>
          <w:sz w:val="20"/>
          <w:szCs w:val="20"/>
        </w:rPr>
        <w:t>kV single circuit to double circuit</w:t>
      </w:r>
      <w:r>
        <w:rPr>
          <w:rFonts w:ascii="Avenir Next LT Pro" w:eastAsia="Avenir Next LT Pro" w:hAnsi="Avenir Next LT Pro" w:cs="Avenir Next LT Pro"/>
          <w:sz w:val="20"/>
          <w:szCs w:val="20"/>
        </w:rPr>
        <w:t>.</w:t>
      </w:r>
      <w:r w:rsidRPr="009470AF">
        <w:rPr>
          <w:rFonts w:ascii="Avenir Next LT Pro" w:eastAsia="Avenir Next LT Pro" w:hAnsi="Avenir Next LT Pro" w:cs="Avenir Next LT Pro"/>
          <w:sz w:val="20"/>
          <w:szCs w:val="20"/>
        </w:rPr>
        <w:t xml:space="preserve"> </w:t>
      </w:r>
    </w:p>
    <w:p w14:paraId="5C919D4F" w14:textId="77777777" w:rsidR="006E2001" w:rsidRPr="009470AF" w:rsidRDefault="006E2001" w:rsidP="006E2001">
      <w:pPr>
        <w:pStyle w:val="ListParagraph"/>
        <w:numPr>
          <w:ilvl w:val="3"/>
          <w:numId w:val="55"/>
        </w:numPr>
        <w:ind w:left="2160" w:hanging="1080"/>
        <w:rPr>
          <w:rFonts w:ascii="Avenir Next LT Pro" w:hAnsi="Avenir Next LT Pro"/>
          <w:bCs/>
          <w:sz w:val="20"/>
          <w:szCs w:val="20"/>
        </w:rPr>
      </w:pPr>
      <w:r w:rsidRPr="009470AF">
        <w:rPr>
          <w:rFonts w:ascii="Avenir Next LT Pro" w:eastAsia="Avenir Next LT Pro" w:hAnsi="Avenir Next LT Pro" w:cs="Avenir Next LT Pro"/>
          <w:sz w:val="20"/>
          <w:szCs w:val="20"/>
        </w:rPr>
        <w:t>The new Lambert 500</w:t>
      </w:r>
      <w:r>
        <w:rPr>
          <w:rFonts w:ascii="Avenir Next LT Pro" w:eastAsia="Avenir Next LT Pro" w:hAnsi="Avenir Next LT Pro" w:cs="Avenir Next LT Pro"/>
          <w:sz w:val="20"/>
          <w:szCs w:val="20"/>
        </w:rPr>
        <w:t>-</w:t>
      </w:r>
      <w:r w:rsidRPr="009470AF">
        <w:rPr>
          <w:rFonts w:ascii="Avenir Next LT Pro" w:eastAsia="Avenir Next LT Pro" w:hAnsi="Avenir Next LT Pro" w:cs="Avenir Next LT Pro"/>
          <w:sz w:val="20"/>
          <w:szCs w:val="20"/>
        </w:rPr>
        <w:t>kV Substation (~140-acre site, a third of which includes potential wetlands)</w:t>
      </w:r>
      <w:r>
        <w:rPr>
          <w:rFonts w:ascii="Avenir Next LT Pro" w:eastAsia="Avenir Next LT Pro" w:hAnsi="Avenir Next LT Pro" w:cs="Avenir Next LT Pro"/>
          <w:sz w:val="20"/>
          <w:szCs w:val="20"/>
        </w:rPr>
        <w:t>; and</w:t>
      </w:r>
    </w:p>
    <w:p w14:paraId="594CD5C9" w14:textId="77777777" w:rsidR="006E2001" w:rsidRPr="009470AF" w:rsidRDefault="006E2001" w:rsidP="006E2001">
      <w:pPr>
        <w:pStyle w:val="ListParagraph"/>
        <w:numPr>
          <w:ilvl w:val="3"/>
          <w:numId w:val="55"/>
        </w:numPr>
        <w:ind w:left="2160" w:hanging="1080"/>
        <w:rPr>
          <w:rFonts w:ascii="Avenir Next LT Pro" w:hAnsi="Avenir Next LT Pro"/>
          <w:bCs/>
          <w:sz w:val="20"/>
          <w:szCs w:val="20"/>
        </w:rPr>
      </w:pPr>
      <w:r w:rsidRPr="009470AF">
        <w:rPr>
          <w:rFonts w:ascii="Avenir Next LT Pro" w:eastAsia="Avenir Next LT Pro" w:hAnsi="Avenir Next LT Pro" w:cs="Avenir Next LT Pro"/>
          <w:sz w:val="20"/>
          <w:szCs w:val="20"/>
        </w:rPr>
        <w:t>The Lambert-Mountain View 500</w:t>
      </w:r>
      <w:r>
        <w:rPr>
          <w:rFonts w:ascii="Avenir Next LT Pro" w:eastAsia="Avenir Next LT Pro" w:hAnsi="Avenir Next LT Pro" w:cs="Avenir Next LT Pro"/>
          <w:sz w:val="20"/>
          <w:szCs w:val="20"/>
        </w:rPr>
        <w:t>-</w:t>
      </w:r>
      <w:r w:rsidRPr="009470AF">
        <w:rPr>
          <w:rFonts w:ascii="Avenir Next LT Pro" w:eastAsia="Avenir Next LT Pro" w:hAnsi="Avenir Next LT Pro" w:cs="Avenir Next LT Pro"/>
          <w:sz w:val="20"/>
          <w:szCs w:val="20"/>
        </w:rPr>
        <w:t>kV circuit</w:t>
      </w:r>
      <w:r>
        <w:rPr>
          <w:rFonts w:ascii="Avenir Next LT Pro" w:eastAsia="Avenir Next LT Pro" w:hAnsi="Avenir Next LT Pro" w:cs="Avenir Next LT Pro"/>
          <w:sz w:val="20"/>
          <w:szCs w:val="20"/>
        </w:rPr>
        <w:t>.</w:t>
      </w:r>
    </w:p>
    <w:p w14:paraId="73B2640C" w14:textId="77777777" w:rsidR="006E2001" w:rsidRPr="009470AF" w:rsidRDefault="006E2001" w:rsidP="006E2001">
      <w:pPr>
        <w:pStyle w:val="ListParagraph"/>
        <w:numPr>
          <w:ilvl w:val="3"/>
          <w:numId w:val="55"/>
        </w:numPr>
        <w:ind w:left="2160" w:hanging="1080"/>
        <w:rPr>
          <w:rFonts w:ascii="Avenir Next LT Pro" w:hAnsi="Avenir Next LT Pro"/>
          <w:bCs/>
          <w:sz w:val="20"/>
          <w:szCs w:val="20"/>
        </w:rPr>
      </w:pPr>
      <w:r>
        <w:rPr>
          <w:rFonts w:ascii="Avenir Next LT Pro" w:eastAsia="Avenir Next LT Pro" w:hAnsi="Avenir Next LT Pro" w:cs="Avenir Next LT Pro"/>
          <w:sz w:val="20"/>
          <w:szCs w:val="20"/>
        </w:rPr>
        <w:t>The Mt. View Switchyard</w:t>
      </w:r>
    </w:p>
    <w:p w14:paraId="1DB50D02" w14:textId="77777777" w:rsidR="006E2001" w:rsidRDefault="006E2001" w:rsidP="006E2001">
      <w:pPr>
        <w:pStyle w:val="ListParagraph"/>
        <w:ind w:left="2160"/>
        <w:rPr>
          <w:rFonts w:ascii="Avenir Next LT Pro" w:hAnsi="Avenir Next LT Pro"/>
          <w:bCs/>
          <w:sz w:val="20"/>
          <w:szCs w:val="20"/>
        </w:rPr>
      </w:pPr>
    </w:p>
    <w:p w14:paraId="45C0C7E3" w14:textId="77777777" w:rsidR="006E2001" w:rsidRDefault="006E2001" w:rsidP="006E2001">
      <w:pPr>
        <w:pStyle w:val="ListParagraph"/>
        <w:numPr>
          <w:ilvl w:val="2"/>
          <w:numId w:val="55"/>
        </w:numPr>
        <w:rPr>
          <w:rFonts w:ascii="Avenir Next LT Pro" w:hAnsi="Avenir Next LT Pro"/>
          <w:sz w:val="20"/>
          <w:szCs w:val="20"/>
        </w:rPr>
      </w:pPr>
      <w:r>
        <w:rPr>
          <w:rFonts w:ascii="Avenir Next LT Pro" w:hAnsi="Avenir Next LT Pro"/>
          <w:sz w:val="20"/>
          <w:szCs w:val="20"/>
        </w:rPr>
        <w:t xml:space="preserve">In each </w:t>
      </w:r>
      <w:r w:rsidRPr="009470AF">
        <w:rPr>
          <w:rFonts w:ascii="Avenir Next LT Pro" w:hAnsi="Avenir Next LT Pro"/>
          <w:bCs/>
          <w:sz w:val="20"/>
          <w:szCs w:val="20"/>
        </w:rPr>
        <w:t>environmental constraints analys</w:t>
      </w:r>
      <w:r>
        <w:rPr>
          <w:rFonts w:ascii="Avenir Next LT Pro" w:hAnsi="Avenir Next LT Pro"/>
          <w:bCs/>
          <w:sz w:val="20"/>
          <w:szCs w:val="20"/>
        </w:rPr>
        <w:t>i</w:t>
      </w:r>
      <w:r w:rsidRPr="009470AF">
        <w:rPr>
          <w:rFonts w:ascii="Avenir Next LT Pro" w:hAnsi="Avenir Next LT Pro"/>
          <w:bCs/>
          <w:sz w:val="20"/>
          <w:szCs w:val="20"/>
        </w:rPr>
        <w:t>s and cultural resources assessment</w:t>
      </w:r>
      <w:r>
        <w:rPr>
          <w:rFonts w:ascii="Avenir Next LT Pro" w:hAnsi="Avenir Next LT Pro"/>
          <w:sz w:val="20"/>
          <w:szCs w:val="20"/>
        </w:rPr>
        <w:t>:</w:t>
      </w:r>
    </w:p>
    <w:p w14:paraId="0FC13838" w14:textId="77777777" w:rsidR="006E2001" w:rsidRDefault="006E2001" w:rsidP="006E2001">
      <w:pPr>
        <w:pStyle w:val="ListParagraph"/>
        <w:numPr>
          <w:ilvl w:val="3"/>
          <w:numId w:val="55"/>
        </w:numPr>
        <w:rPr>
          <w:rFonts w:ascii="Avenir Next LT Pro" w:hAnsi="Avenir Next LT Pro"/>
          <w:sz w:val="20"/>
          <w:szCs w:val="20"/>
        </w:rPr>
      </w:pPr>
      <w:r>
        <w:rPr>
          <w:rFonts w:ascii="Avenir Next LT Pro" w:hAnsi="Avenir Next LT Pro"/>
          <w:sz w:val="20"/>
          <w:szCs w:val="20"/>
        </w:rPr>
        <w:t>Assume f</w:t>
      </w:r>
      <w:r w:rsidRPr="009470AF">
        <w:rPr>
          <w:rFonts w:ascii="Avenir Next LT Pro" w:hAnsi="Avenir Next LT Pro"/>
          <w:sz w:val="20"/>
          <w:szCs w:val="20"/>
        </w:rPr>
        <w:t>ederal permitting nexus for all project areas</w:t>
      </w:r>
    </w:p>
    <w:p w14:paraId="02966D47" w14:textId="77777777" w:rsidR="006E2001" w:rsidRDefault="006E2001" w:rsidP="006E2001">
      <w:pPr>
        <w:pStyle w:val="ListParagraph"/>
        <w:numPr>
          <w:ilvl w:val="3"/>
          <w:numId w:val="55"/>
        </w:numPr>
        <w:ind w:left="2160" w:hanging="1080"/>
        <w:rPr>
          <w:rFonts w:ascii="Avenir Next LT Pro" w:hAnsi="Avenir Next LT Pro"/>
          <w:sz w:val="20"/>
          <w:szCs w:val="20"/>
        </w:rPr>
      </w:pPr>
      <w:r w:rsidRPr="009470AF">
        <w:rPr>
          <w:rFonts w:ascii="Avenir Next LT Pro" w:hAnsi="Avenir Next LT Pro"/>
          <w:sz w:val="20"/>
          <w:szCs w:val="20"/>
        </w:rPr>
        <w:t xml:space="preserve">Perform </w:t>
      </w:r>
      <w:r w:rsidRPr="009470AF">
        <w:rPr>
          <w:rFonts w:ascii="Avenir Next LT Pro" w:eastAsiaTheme="minorEastAsia" w:hAnsi="Avenir Next LT Pro" w:cs="TimesNewRoman"/>
          <w:sz w:val="20"/>
          <w:szCs w:val="20"/>
        </w:rPr>
        <w:t>desktop</w:t>
      </w:r>
      <w:r w:rsidRPr="009470AF">
        <w:rPr>
          <w:rFonts w:ascii="Avenir Next LT Pro" w:hAnsi="Avenir Next LT Pro"/>
          <w:sz w:val="20"/>
          <w:szCs w:val="20"/>
        </w:rPr>
        <w:t xml:space="preserve"> review of wetlands, sensitive biological resources, avian</w:t>
      </w:r>
      <w:r>
        <w:rPr>
          <w:rFonts w:ascii="Avenir Next LT Pro" w:hAnsi="Avenir Next LT Pro"/>
          <w:sz w:val="20"/>
          <w:szCs w:val="20"/>
        </w:rPr>
        <w:t xml:space="preserve"> </w:t>
      </w:r>
      <w:r w:rsidRPr="009470AF">
        <w:rPr>
          <w:rFonts w:ascii="Avenir Next LT Pro" w:hAnsi="Avenir Next LT Pro"/>
          <w:sz w:val="20"/>
          <w:szCs w:val="20"/>
        </w:rPr>
        <w:t>collision risk areas, floodplains, and restrictive zoning layers (overlay zones that limit utility development)</w:t>
      </w:r>
    </w:p>
    <w:p w14:paraId="5FEAE15B" w14:textId="77777777" w:rsidR="006E2001" w:rsidRPr="009470AF" w:rsidRDefault="006E2001" w:rsidP="006E2001">
      <w:pPr>
        <w:pStyle w:val="ListParagraph"/>
        <w:numPr>
          <w:ilvl w:val="3"/>
          <w:numId w:val="55"/>
        </w:numPr>
        <w:ind w:left="2160" w:hanging="1080"/>
        <w:rPr>
          <w:rFonts w:ascii="Avenir Next LT Pro" w:hAnsi="Avenir Next LT Pro"/>
          <w:sz w:val="20"/>
          <w:szCs w:val="20"/>
        </w:rPr>
      </w:pPr>
      <w:r w:rsidRPr="009470AF">
        <w:rPr>
          <w:rFonts w:ascii="Avenir Next LT Pro" w:eastAsia="Avenir Next LT Pro" w:hAnsi="Avenir Next LT Pro" w:cs="Avenir Next LT Pro"/>
          <w:sz w:val="20"/>
          <w:szCs w:val="20"/>
        </w:rPr>
        <w:t>Perform field studies to map identified constraints</w:t>
      </w:r>
    </w:p>
    <w:p w14:paraId="50D4527A" w14:textId="77777777" w:rsidR="006E2001" w:rsidRDefault="006E2001" w:rsidP="006E2001">
      <w:pPr>
        <w:pStyle w:val="ListParagraph"/>
        <w:tabs>
          <w:tab w:val="left" w:pos="360"/>
        </w:tabs>
        <w:spacing w:after="120" w:line="259" w:lineRule="auto"/>
        <w:ind w:left="2160"/>
        <w:contextualSpacing/>
        <w:rPr>
          <w:rFonts w:ascii="Avenir Next LT Pro" w:eastAsia="Avenir Next LT Pro" w:hAnsi="Avenir Next LT Pro" w:cs="Avenir Next LT Pro"/>
          <w:b/>
          <w:bCs/>
          <w:sz w:val="20"/>
          <w:szCs w:val="20"/>
        </w:rPr>
      </w:pPr>
    </w:p>
    <w:p w14:paraId="7C6CEACF" w14:textId="77777777" w:rsidR="006E2001" w:rsidRPr="0079530E" w:rsidRDefault="006E2001" w:rsidP="006E2001">
      <w:pPr>
        <w:pStyle w:val="ListParagraph"/>
        <w:numPr>
          <w:ilvl w:val="2"/>
          <w:numId w:val="55"/>
        </w:numPr>
        <w:rPr>
          <w:rFonts w:ascii="Avenir Next LT Pro" w:eastAsia="Avenir Next LT Pro" w:hAnsi="Avenir Next LT Pro" w:cs="Avenir Next LT Pro"/>
          <w:sz w:val="20"/>
          <w:szCs w:val="20"/>
        </w:rPr>
      </w:pPr>
      <w:r w:rsidRPr="009470AF">
        <w:rPr>
          <w:rFonts w:ascii="Avenir Next LT Pro" w:eastAsia="Avenir Next LT Pro" w:hAnsi="Avenir Next LT Pro" w:cs="Avenir Next LT Pro"/>
          <w:sz w:val="20"/>
          <w:szCs w:val="20"/>
        </w:rPr>
        <w:t xml:space="preserve">Provide </w:t>
      </w:r>
      <w:r w:rsidRPr="009470AF">
        <w:rPr>
          <w:rFonts w:ascii="Avenir Next LT Pro" w:hAnsi="Avenir Next LT Pro"/>
          <w:sz w:val="20"/>
          <w:szCs w:val="20"/>
        </w:rPr>
        <w:t>CAD files containing applicable resource constraint layers for PGE’s use in designing for impact avoidance. C</w:t>
      </w:r>
      <w:r>
        <w:rPr>
          <w:rFonts w:ascii="Avenir Next LT Pro" w:hAnsi="Avenir Next LT Pro"/>
          <w:sz w:val="20"/>
          <w:szCs w:val="20"/>
        </w:rPr>
        <w:t>AD</w:t>
      </w:r>
      <w:r w:rsidRPr="009470AF">
        <w:rPr>
          <w:rFonts w:ascii="Avenir Next LT Pro" w:hAnsi="Avenir Next LT Pro"/>
          <w:sz w:val="20"/>
          <w:szCs w:val="20"/>
        </w:rPr>
        <w:t xml:space="preserve"> files to be provided for: </w:t>
      </w:r>
    </w:p>
    <w:p w14:paraId="7978F4E4" w14:textId="77777777" w:rsidR="006E2001" w:rsidRDefault="006E2001" w:rsidP="006E2001">
      <w:pPr>
        <w:pStyle w:val="ListParagraph"/>
        <w:numPr>
          <w:ilvl w:val="3"/>
          <w:numId w:val="55"/>
        </w:numPr>
        <w:rPr>
          <w:rFonts w:ascii="Avenir Next LT Pro" w:eastAsia="Avenir Next LT Pro" w:hAnsi="Avenir Next LT Pro" w:cs="Avenir Next LT Pro"/>
          <w:sz w:val="20"/>
          <w:szCs w:val="20"/>
        </w:rPr>
      </w:pPr>
      <w:r w:rsidRPr="009470AF">
        <w:rPr>
          <w:rFonts w:ascii="Avenir Next LT Pro" w:eastAsia="Avenir Next LT Pro" w:hAnsi="Avenir Next LT Pro" w:cs="Avenir Next LT Pro"/>
          <w:sz w:val="20"/>
          <w:szCs w:val="20"/>
        </w:rPr>
        <w:t>Desktop analysis</w:t>
      </w:r>
      <w:r>
        <w:rPr>
          <w:rFonts w:ascii="Avenir Next LT Pro" w:eastAsia="Avenir Next LT Pro" w:hAnsi="Avenir Next LT Pro" w:cs="Avenir Next LT Pro"/>
          <w:sz w:val="20"/>
          <w:szCs w:val="20"/>
        </w:rPr>
        <w:t>; and</w:t>
      </w:r>
    </w:p>
    <w:p w14:paraId="3057CC09" w14:textId="77777777" w:rsidR="006E2001" w:rsidRDefault="006E2001" w:rsidP="006E2001">
      <w:pPr>
        <w:pStyle w:val="ListParagraph"/>
        <w:numPr>
          <w:ilvl w:val="3"/>
          <w:numId w:val="55"/>
        </w:numPr>
        <w:rPr>
          <w:rFonts w:ascii="Avenir Next LT Pro" w:eastAsia="Avenir Next LT Pro" w:hAnsi="Avenir Next LT Pro" w:cs="Avenir Next LT Pro"/>
          <w:sz w:val="20"/>
          <w:szCs w:val="20"/>
        </w:rPr>
      </w:pPr>
      <w:r w:rsidRPr="0079530E">
        <w:rPr>
          <w:rFonts w:ascii="Avenir Next LT Pro" w:eastAsia="Avenir Next LT Pro" w:hAnsi="Avenir Next LT Pro" w:cs="Avenir Next LT Pro"/>
          <w:sz w:val="20"/>
          <w:szCs w:val="20"/>
        </w:rPr>
        <w:t>Completed field studies</w:t>
      </w:r>
      <w:r>
        <w:rPr>
          <w:rFonts w:ascii="Avenir Next LT Pro" w:eastAsia="Avenir Next LT Pro" w:hAnsi="Avenir Next LT Pro" w:cs="Avenir Next LT Pro"/>
          <w:sz w:val="20"/>
          <w:szCs w:val="20"/>
        </w:rPr>
        <w:t>.</w:t>
      </w:r>
    </w:p>
    <w:p w14:paraId="50AB7B62" w14:textId="77777777" w:rsidR="005972A9" w:rsidRDefault="005972A9" w:rsidP="005972A9">
      <w:pPr>
        <w:pStyle w:val="ListParagraph"/>
        <w:ind w:left="1728"/>
        <w:rPr>
          <w:rFonts w:ascii="Avenir Next LT Pro" w:eastAsia="Avenir Next LT Pro" w:hAnsi="Avenir Next LT Pro" w:cs="Avenir Next LT Pro"/>
          <w:sz w:val="20"/>
          <w:szCs w:val="20"/>
        </w:rPr>
      </w:pPr>
    </w:p>
    <w:p w14:paraId="333B3CD4" w14:textId="77777777" w:rsidR="006E2001" w:rsidRPr="00AA7766" w:rsidRDefault="006E2001" w:rsidP="006E2001">
      <w:pPr>
        <w:pStyle w:val="ListParagraph"/>
        <w:numPr>
          <w:ilvl w:val="2"/>
          <w:numId w:val="55"/>
        </w:numPr>
        <w:rPr>
          <w:rFonts w:ascii="Avenir Next LT Pro" w:eastAsia="Avenir Next LT Pro" w:hAnsi="Avenir Next LT Pro" w:cs="Avenir Next LT Pro"/>
          <w:sz w:val="20"/>
          <w:szCs w:val="20"/>
        </w:rPr>
      </w:pPr>
      <w:r w:rsidRPr="0079530E">
        <w:rPr>
          <w:rFonts w:ascii="Avenir Next LT Pro" w:hAnsi="Avenir Next LT Pro"/>
          <w:bCs/>
          <w:sz w:val="20"/>
          <w:szCs w:val="20"/>
        </w:rPr>
        <w:t>Provide a KMZ file of wetlands/waters and other applicable resource constraint layer.</w:t>
      </w:r>
    </w:p>
    <w:p w14:paraId="02995667" w14:textId="77777777" w:rsidR="006E2001" w:rsidRPr="0079530E" w:rsidRDefault="006E2001" w:rsidP="006E2001">
      <w:pPr>
        <w:pStyle w:val="ListParagraph"/>
        <w:ind w:left="1224"/>
        <w:rPr>
          <w:rFonts w:ascii="Avenir Next LT Pro" w:eastAsia="Avenir Next LT Pro" w:hAnsi="Avenir Next LT Pro" w:cs="Avenir Next LT Pro"/>
          <w:sz w:val="20"/>
          <w:szCs w:val="20"/>
        </w:rPr>
      </w:pPr>
      <w:r w:rsidRPr="0079530E">
        <w:rPr>
          <w:rFonts w:ascii="Avenir Next LT Pro" w:hAnsi="Avenir Next LT Pro"/>
          <w:bCs/>
          <w:sz w:val="20"/>
          <w:szCs w:val="20"/>
        </w:rPr>
        <w:t xml:space="preserve"> </w:t>
      </w:r>
    </w:p>
    <w:p w14:paraId="4F946889" w14:textId="77777777" w:rsidR="006E2001" w:rsidRPr="00AA7766" w:rsidRDefault="006E2001" w:rsidP="006E2001">
      <w:pPr>
        <w:pStyle w:val="ListParagraph"/>
        <w:numPr>
          <w:ilvl w:val="2"/>
          <w:numId w:val="55"/>
        </w:numPr>
        <w:rPr>
          <w:rFonts w:ascii="Avenir Next LT Pro" w:eastAsia="Avenir Next LT Pro" w:hAnsi="Avenir Next LT Pro" w:cs="Avenir Next LT Pro"/>
          <w:sz w:val="20"/>
          <w:szCs w:val="20"/>
        </w:rPr>
      </w:pPr>
      <w:r w:rsidRPr="0079530E">
        <w:rPr>
          <w:rFonts w:ascii="Avenir Next LT Pro" w:hAnsi="Avenir Next LT Pro"/>
          <w:sz w:val="20"/>
          <w:szCs w:val="20"/>
        </w:rPr>
        <w:t xml:space="preserve">Provide a KMZ file showing cultural resources sites that will be shared with PGE’s cultural resource specialist </w:t>
      </w:r>
      <w:r w:rsidRPr="0079530E">
        <w:rPr>
          <w:rFonts w:ascii="Avenir Next LT Pro" w:eastAsia="Segoe UI" w:hAnsi="Avenir Next LT Pro"/>
          <w:sz w:val="20"/>
          <w:szCs w:val="20"/>
        </w:rPr>
        <w:t>or appointed designee</w:t>
      </w:r>
      <w:r w:rsidRPr="0079530E">
        <w:rPr>
          <w:rFonts w:ascii="Avenir Next LT Pro" w:hAnsi="Avenir Next LT Pro"/>
          <w:sz w:val="20"/>
          <w:szCs w:val="20"/>
        </w:rPr>
        <w:t>.</w:t>
      </w:r>
    </w:p>
    <w:p w14:paraId="0B7B35AE" w14:textId="77777777" w:rsidR="006E2001" w:rsidRPr="00AA7766" w:rsidRDefault="006E2001" w:rsidP="006E2001">
      <w:pPr>
        <w:rPr>
          <w:rFonts w:ascii="Avenir Next LT Pro" w:eastAsia="Avenir Next LT Pro" w:hAnsi="Avenir Next LT Pro" w:cs="Avenir Next LT Pro"/>
          <w:sz w:val="20"/>
          <w:szCs w:val="20"/>
        </w:rPr>
      </w:pPr>
    </w:p>
    <w:p w14:paraId="10C6F987" w14:textId="77777777" w:rsidR="006E2001" w:rsidRPr="00AA7766" w:rsidRDefault="006E2001" w:rsidP="006E2001">
      <w:pPr>
        <w:pStyle w:val="ListParagraph"/>
        <w:numPr>
          <w:ilvl w:val="2"/>
          <w:numId w:val="55"/>
        </w:numPr>
        <w:rPr>
          <w:rFonts w:ascii="Avenir Next LT Pro" w:eastAsia="Avenir Next LT Pro" w:hAnsi="Avenir Next LT Pro" w:cs="Avenir Next LT Pro"/>
          <w:sz w:val="20"/>
          <w:szCs w:val="20"/>
        </w:rPr>
      </w:pPr>
      <w:r w:rsidRPr="0079530E">
        <w:rPr>
          <w:rFonts w:ascii="Avenir Next LT Pro" w:eastAsia="Avenir Next LT Pro" w:hAnsi="Avenir Next LT Pro" w:cs="Avenir Next LT Pro"/>
          <w:sz w:val="20"/>
          <w:szCs w:val="20"/>
        </w:rPr>
        <w:t xml:space="preserve">Update permitting matrix </w:t>
      </w:r>
      <w:r w:rsidRPr="0079530E">
        <w:rPr>
          <w:rFonts w:ascii="Avenir Next LT Pro" w:hAnsi="Avenir Next LT Pro"/>
          <w:bCs/>
          <w:sz w:val="20"/>
          <w:szCs w:val="20"/>
        </w:rPr>
        <w:t xml:space="preserve">for known environmental and permitting considerations in the vicinity of the proposed project areas. Summarize </w:t>
      </w:r>
      <w:r>
        <w:rPr>
          <w:rFonts w:ascii="Avenir Next LT Pro" w:hAnsi="Avenir Next LT Pro"/>
          <w:bCs/>
          <w:sz w:val="20"/>
          <w:szCs w:val="20"/>
        </w:rPr>
        <w:t xml:space="preserve">this </w:t>
      </w:r>
      <w:r w:rsidRPr="0079530E">
        <w:rPr>
          <w:rFonts w:ascii="Avenir Next LT Pro" w:hAnsi="Avenir Next LT Pro"/>
          <w:bCs/>
          <w:sz w:val="20"/>
          <w:szCs w:val="20"/>
        </w:rPr>
        <w:t>matrix in a memorandum.</w:t>
      </w:r>
    </w:p>
    <w:p w14:paraId="3C5F750D" w14:textId="77777777" w:rsidR="006E2001" w:rsidRPr="00AA7766" w:rsidRDefault="006E2001" w:rsidP="006E2001">
      <w:pPr>
        <w:rPr>
          <w:rFonts w:ascii="Avenir Next LT Pro" w:eastAsia="Avenir Next LT Pro" w:hAnsi="Avenir Next LT Pro" w:cs="Avenir Next LT Pro"/>
          <w:sz w:val="20"/>
          <w:szCs w:val="20"/>
        </w:rPr>
      </w:pPr>
    </w:p>
    <w:p w14:paraId="351A58BA" w14:textId="77777777" w:rsidR="006E2001" w:rsidRDefault="006E2001" w:rsidP="006E2001">
      <w:pPr>
        <w:pStyle w:val="ListParagraph"/>
        <w:numPr>
          <w:ilvl w:val="2"/>
          <w:numId w:val="55"/>
        </w:numPr>
        <w:rPr>
          <w:rFonts w:ascii="Avenir Next LT Pro" w:eastAsia="Avenir Next LT Pro" w:hAnsi="Avenir Next LT Pro" w:cs="Avenir Next LT Pro"/>
          <w:sz w:val="20"/>
          <w:szCs w:val="20"/>
        </w:rPr>
      </w:pPr>
      <w:r w:rsidRPr="0079530E">
        <w:rPr>
          <w:rFonts w:ascii="Avenir Next LT Pro" w:eastAsia="Avenir Next LT Pro" w:hAnsi="Avenir Next LT Pro" w:cs="Avenir Next LT Pro"/>
          <w:sz w:val="20"/>
          <w:szCs w:val="20"/>
        </w:rPr>
        <w:t xml:space="preserve">Complete and submit a wetland delineation to </w:t>
      </w:r>
      <w:r>
        <w:rPr>
          <w:rFonts w:ascii="Avenir Next LT Pro" w:eastAsia="Avenir Next LT Pro" w:hAnsi="Avenir Next LT Pro" w:cs="Avenir Next LT Pro"/>
          <w:sz w:val="20"/>
          <w:szCs w:val="20"/>
        </w:rPr>
        <w:t xml:space="preserve">the </w:t>
      </w:r>
      <w:r w:rsidRPr="0079530E">
        <w:rPr>
          <w:rFonts w:ascii="Avenir Next LT Pro" w:eastAsia="Avenir Next LT Pro" w:hAnsi="Avenir Next LT Pro" w:cs="Avenir Next LT Pro"/>
          <w:sz w:val="20"/>
          <w:szCs w:val="20"/>
        </w:rPr>
        <w:t>Department of State Lands (</w:t>
      </w:r>
      <w:r>
        <w:rPr>
          <w:rFonts w:ascii="Avenir Next LT Pro" w:eastAsia="Avenir Next LT Pro" w:hAnsi="Avenir Next LT Pro" w:cs="Avenir Next LT Pro"/>
          <w:sz w:val="20"/>
          <w:szCs w:val="20"/>
        </w:rPr>
        <w:t>“</w:t>
      </w:r>
      <w:r w:rsidRPr="0079530E">
        <w:rPr>
          <w:rFonts w:ascii="Avenir Next LT Pro" w:eastAsia="Avenir Next LT Pro" w:hAnsi="Avenir Next LT Pro" w:cs="Avenir Next LT Pro"/>
          <w:sz w:val="20"/>
          <w:szCs w:val="20"/>
        </w:rPr>
        <w:t>DSL</w:t>
      </w:r>
      <w:r>
        <w:rPr>
          <w:rFonts w:ascii="Avenir Next LT Pro" w:eastAsia="Avenir Next LT Pro" w:hAnsi="Avenir Next LT Pro" w:cs="Avenir Next LT Pro"/>
          <w:sz w:val="20"/>
          <w:szCs w:val="20"/>
        </w:rPr>
        <w:t>”</w:t>
      </w:r>
      <w:r w:rsidRPr="0079530E">
        <w:rPr>
          <w:rFonts w:ascii="Avenir Next LT Pro" w:eastAsia="Avenir Next LT Pro" w:hAnsi="Avenir Next LT Pro" w:cs="Avenir Next LT Pro"/>
          <w:sz w:val="20"/>
          <w:szCs w:val="20"/>
        </w:rPr>
        <w:t>) for concurrence on all project areas. Only one delineation is required for the entire 500</w:t>
      </w:r>
      <w:r>
        <w:rPr>
          <w:rFonts w:ascii="Avenir Next LT Pro" w:eastAsia="Avenir Next LT Pro" w:hAnsi="Avenir Next LT Pro" w:cs="Avenir Next LT Pro"/>
          <w:sz w:val="20"/>
          <w:szCs w:val="20"/>
        </w:rPr>
        <w:t>-</w:t>
      </w:r>
      <w:r w:rsidRPr="0079530E">
        <w:rPr>
          <w:rFonts w:ascii="Avenir Next LT Pro" w:eastAsia="Avenir Next LT Pro" w:hAnsi="Avenir Next LT Pro" w:cs="Avenir Next LT Pro"/>
          <w:sz w:val="20"/>
          <w:szCs w:val="20"/>
        </w:rPr>
        <w:t xml:space="preserve">kV </w:t>
      </w:r>
      <w:r>
        <w:rPr>
          <w:rFonts w:ascii="Avenir Next LT Pro" w:eastAsia="Avenir Next LT Pro" w:hAnsi="Avenir Next LT Pro" w:cs="Avenir Next LT Pro"/>
          <w:sz w:val="20"/>
          <w:szCs w:val="20"/>
        </w:rPr>
        <w:t>circuit</w:t>
      </w:r>
      <w:r w:rsidRPr="0079530E">
        <w:rPr>
          <w:rFonts w:ascii="Avenir Next LT Pro" w:eastAsia="Avenir Next LT Pro" w:hAnsi="Avenir Next LT Pro" w:cs="Avenir Next LT Pro"/>
          <w:sz w:val="20"/>
          <w:szCs w:val="20"/>
        </w:rPr>
        <w:t xml:space="preserve"> however, submittal to DSL will not include CTWS lands.</w:t>
      </w:r>
    </w:p>
    <w:p w14:paraId="4ECAABB7" w14:textId="77777777" w:rsidR="006E2001" w:rsidRPr="00AA7766" w:rsidRDefault="006E2001" w:rsidP="006E2001">
      <w:pPr>
        <w:rPr>
          <w:rFonts w:ascii="Avenir Next LT Pro" w:eastAsia="Avenir Next LT Pro" w:hAnsi="Avenir Next LT Pro" w:cs="Avenir Next LT Pro"/>
          <w:sz w:val="20"/>
          <w:szCs w:val="20"/>
        </w:rPr>
      </w:pPr>
    </w:p>
    <w:p w14:paraId="502A64A5" w14:textId="77777777" w:rsidR="006E2001" w:rsidRDefault="006E2001" w:rsidP="006E2001">
      <w:pPr>
        <w:pStyle w:val="ListParagraph"/>
        <w:numPr>
          <w:ilvl w:val="2"/>
          <w:numId w:val="55"/>
        </w:numPr>
        <w:rPr>
          <w:rFonts w:ascii="Avenir Next LT Pro" w:eastAsia="Avenir Next LT Pro" w:hAnsi="Avenir Next LT Pro" w:cs="Avenir Next LT Pro"/>
          <w:sz w:val="20"/>
          <w:szCs w:val="20"/>
        </w:rPr>
      </w:pPr>
      <w:r w:rsidRPr="0041481B">
        <w:rPr>
          <w:rFonts w:ascii="Avenir Next LT Pro" w:eastAsia="Avenir Next LT Pro" w:hAnsi="Avenir Next LT Pro" w:cs="Avenir Next LT Pro"/>
          <w:sz w:val="20"/>
          <w:szCs w:val="20"/>
        </w:rPr>
        <w:t xml:space="preserve">Obtain land use permits or approval as required by Marion and Jefferson Counties for: </w:t>
      </w:r>
    </w:p>
    <w:p w14:paraId="40AD6FCD" w14:textId="77777777" w:rsidR="005972A9" w:rsidRPr="005972A9" w:rsidRDefault="005972A9" w:rsidP="005972A9">
      <w:pPr>
        <w:rPr>
          <w:rFonts w:ascii="Avenir Next LT Pro" w:eastAsia="Avenir Next LT Pro" w:hAnsi="Avenir Next LT Pro" w:cs="Avenir Next LT Pro"/>
          <w:sz w:val="20"/>
          <w:szCs w:val="20"/>
        </w:rPr>
      </w:pPr>
    </w:p>
    <w:p w14:paraId="0563EDA1" w14:textId="77777777" w:rsidR="006E2001" w:rsidRPr="007217A3" w:rsidRDefault="006E2001" w:rsidP="006E2001">
      <w:pPr>
        <w:pStyle w:val="ListParagraph"/>
        <w:numPr>
          <w:ilvl w:val="3"/>
          <w:numId w:val="55"/>
        </w:numPr>
        <w:rPr>
          <w:rFonts w:ascii="Avenir Next LT Pro" w:eastAsia="Avenir Next LT Pro" w:hAnsi="Avenir Next LT Pro" w:cs="Avenir Next LT Pro"/>
          <w:sz w:val="20"/>
          <w:szCs w:val="20"/>
        </w:rPr>
      </w:pPr>
      <w:r w:rsidRPr="007217A3">
        <w:rPr>
          <w:rFonts w:ascii="Avenir Next LT Pro" w:hAnsi="Avenir Next LT Pro"/>
          <w:sz w:val="20"/>
          <w:szCs w:val="20"/>
        </w:rPr>
        <w:t>Re</w:t>
      </w:r>
      <w:r>
        <w:rPr>
          <w:rFonts w:ascii="Avenir Next LT Pro" w:hAnsi="Avenir Next LT Pro"/>
          <w:sz w:val="20"/>
          <w:szCs w:val="20"/>
        </w:rPr>
        <w:t>-</w:t>
      </w:r>
      <w:r w:rsidRPr="007217A3">
        <w:rPr>
          <w:rFonts w:ascii="Avenir Next LT Pro" w:hAnsi="Avenir Next LT Pro"/>
          <w:sz w:val="20"/>
          <w:szCs w:val="20"/>
        </w:rPr>
        <w:t>building Bethel-Lambert 230</w:t>
      </w:r>
      <w:r>
        <w:rPr>
          <w:rFonts w:ascii="Avenir Next LT Pro" w:hAnsi="Avenir Next LT Pro"/>
          <w:sz w:val="20"/>
          <w:szCs w:val="20"/>
        </w:rPr>
        <w:t>-</w:t>
      </w:r>
      <w:r w:rsidRPr="007217A3">
        <w:rPr>
          <w:rFonts w:ascii="Avenir Next LT Pro" w:hAnsi="Avenir Next LT Pro"/>
          <w:sz w:val="20"/>
          <w:szCs w:val="20"/>
        </w:rPr>
        <w:t>kV single circuit to 230</w:t>
      </w:r>
      <w:r>
        <w:rPr>
          <w:rFonts w:ascii="Avenir Next LT Pro" w:hAnsi="Avenir Next LT Pro"/>
          <w:sz w:val="20"/>
          <w:szCs w:val="20"/>
        </w:rPr>
        <w:t>-</w:t>
      </w:r>
      <w:r w:rsidRPr="007217A3">
        <w:rPr>
          <w:rFonts w:ascii="Avenir Next LT Pro" w:hAnsi="Avenir Next LT Pro"/>
          <w:sz w:val="20"/>
          <w:szCs w:val="20"/>
        </w:rPr>
        <w:t>kV double circuit</w:t>
      </w:r>
      <w:r>
        <w:rPr>
          <w:rFonts w:ascii="Avenir Next LT Pro" w:hAnsi="Avenir Next LT Pro"/>
          <w:sz w:val="20"/>
          <w:szCs w:val="20"/>
        </w:rPr>
        <w:t>.</w:t>
      </w:r>
      <w:r w:rsidRPr="007217A3">
        <w:rPr>
          <w:rFonts w:ascii="Avenir Next LT Pro" w:hAnsi="Avenir Next LT Pro"/>
          <w:sz w:val="20"/>
          <w:szCs w:val="20"/>
        </w:rPr>
        <w:t xml:space="preserve">  </w:t>
      </w:r>
    </w:p>
    <w:p w14:paraId="659FEB3D" w14:textId="77777777" w:rsidR="006E2001" w:rsidRDefault="006E2001" w:rsidP="006E2001">
      <w:pPr>
        <w:pStyle w:val="ListParagraph"/>
        <w:numPr>
          <w:ilvl w:val="3"/>
          <w:numId w:val="55"/>
        </w:numPr>
        <w:rPr>
          <w:rFonts w:ascii="Avenir Next LT Pro" w:eastAsia="Avenir Next LT Pro" w:hAnsi="Avenir Next LT Pro" w:cs="Avenir Next LT Pro"/>
          <w:sz w:val="20"/>
          <w:szCs w:val="20"/>
        </w:rPr>
      </w:pPr>
      <w:r w:rsidRPr="007217A3">
        <w:rPr>
          <w:rFonts w:ascii="Avenir Next LT Pro" w:eastAsia="Avenir Next LT Pro" w:hAnsi="Avenir Next LT Pro" w:cs="Avenir Next LT Pro"/>
          <w:sz w:val="20"/>
          <w:szCs w:val="20"/>
        </w:rPr>
        <w:t>The new Lambert 500 kV Substation (Greenfield ~140-acre site)</w:t>
      </w:r>
      <w:r>
        <w:rPr>
          <w:rFonts w:ascii="Avenir Next LT Pro" w:eastAsia="Avenir Next LT Pro" w:hAnsi="Avenir Next LT Pro" w:cs="Avenir Next LT Pro"/>
          <w:sz w:val="20"/>
          <w:szCs w:val="20"/>
        </w:rPr>
        <w:t>.</w:t>
      </w:r>
    </w:p>
    <w:p w14:paraId="43107460" w14:textId="77777777" w:rsidR="006E2001" w:rsidRPr="007217A3" w:rsidRDefault="006E2001" w:rsidP="006E2001">
      <w:pPr>
        <w:pStyle w:val="ListParagraph"/>
        <w:numPr>
          <w:ilvl w:val="3"/>
          <w:numId w:val="55"/>
        </w:numPr>
        <w:rPr>
          <w:rFonts w:ascii="Avenir Next LT Pro" w:eastAsia="Avenir Next LT Pro" w:hAnsi="Avenir Next LT Pro" w:cs="Avenir Next LT Pro"/>
          <w:sz w:val="20"/>
          <w:szCs w:val="20"/>
        </w:rPr>
      </w:pPr>
      <w:r w:rsidRPr="007217A3">
        <w:rPr>
          <w:rFonts w:ascii="Avenir Next LT Pro" w:eastAsia="Avenir Next LT Pro" w:hAnsi="Avenir Next LT Pro" w:cs="Avenir Next LT Pro"/>
          <w:sz w:val="20"/>
          <w:szCs w:val="20"/>
        </w:rPr>
        <w:t>The L</w:t>
      </w:r>
      <w:r w:rsidRPr="007217A3">
        <w:rPr>
          <w:rFonts w:ascii="Avenir Next LT Pro" w:hAnsi="Avenir Next LT Pro"/>
          <w:sz w:val="20"/>
          <w:szCs w:val="20"/>
        </w:rPr>
        <w:t>ambert-Mountain View 500</w:t>
      </w:r>
      <w:r>
        <w:rPr>
          <w:rFonts w:ascii="Avenir Next LT Pro" w:hAnsi="Avenir Next LT Pro"/>
          <w:sz w:val="20"/>
          <w:szCs w:val="20"/>
        </w:rPr>
        <w:t>-</w:t>
      </w:r>
      <w:r w:rsidRPr="007217A3">
        <w:rPr>
          <w:rFonts w:ascii="Avenir Next LT Pro" w:hAnsi="Avenir Next LT Pro"/>
          <w:sz w:val="20"/>
          <w:szCs w:val="20"/>
        </w:rPr>
        <w:t xml:space="preserve">kV </w:t>
      </w:r>
      <w:r>
        <w:rPr>
          <w:rFonts w:ascii="Avenir Next LT Pro" w:hAnsi="Avenir Next LT Pro"/>
          <w:sz w:val="20"/>
          <w:szCs w:val="20"/>
        </w:rPr>
        <w:t>t</w:t>
      </w:r>
      <w:r w:rsidRPr="007217A3">
        <w:rPr>
          <w:rFonts w:ascii="Avenir Next LT Pro" w:hAnsi="Avenir Next LT Pro"/>
          <w:sz w:val="20"/>
          <w:szCs w:val="20"/>
        </w:rPr>
        <w:t>ransmission circuit</w:t>
      </w:r>
      <w:r>
        <w:rPr>
          <w:rFonts w:ascii="Avenir Next LT Pro" w:hAnsi="Avenir Next LT Pro"/>
          <w:sz w:val="20"/>
          <w:szCs w:val="20"/>
        </w:rPr>
        <w:t>.</w:t>
      </w:r>
    </w:p>
    <w:p w14:paraId="694D7252" w14:textId="77777777" w:rsidR="006E2001" w:rsidRPr="009470AF" w:rsidRDefault="006E2001" w:rsidP="006E2001">
      <w:pPr>
        <w:pStyle w:val="ListParagraph"/>
        <w:numPr>
          <w:ilvl w:val="3"/>
          <w:numId w:val="55"/>
        </w:numPr>
        <w:ind w:left="2160" w:hanging="1080"/>
        <w:rPr>
          <w:rFonts w:ascii="Avenir Next LT Pro" w:hAnsi="Avenir Next LT Pro"/>
          <w:bCs/>
          <w:sz w:val="20"/>
          <w:szCs w:val="20"/>
        </w:rPr>
      </w:pPr>
      <w:r>
        <w:rPr>
          <w:rFonts w:ascii="Avenir Next LT Pro" w:eastAsia="Avenir Next LT Pro" w:hAnsi="Avenir Next LT Pro" w:cs="Avenir Next LT Pro"/>
          <w:sz w:val="20"/>
          <w:szCs w:val="20"/>
        </w:rPr>
        <w:t>The Mt. View Switchyard.</w:t>
      </w:r>
    </w:p>
    <w:p w14:paraId="5B279FC2" w14:textId="77777777" w:rsidR="006E2001" w:rsidRPr="007217A3" w:rsidRDefault="006E2001" w:rsidP="006E2001">
      <w:pPr>
        <w:pStyle w:val="ListParagraph"/>
        <w:ind w:left="1728"/>
        <w:rPr>
          <w:rFonts w:ascii="Avenir Next LT Pro" w:eastAsia="Avenir Next LT Pro" w:hAnsi="Avenir Next LT Pro" w:cs="Avenir Next LT Pro"/>
          <w:sz w:val="20"/>
          <w:szCs w:val="20"/>
        </w:rPr>
      </w:pPr>
    </w:p>
    <w:p w14:paraId="1A28CBDE" w14:textId="77777777" w:rsidR="006E2001" w:rsidRPr="00AA7766" w:rsidRDefault="006E2001" w:rsidP="006E2001">
      <w:pPr>
        <w:tabs>
          <w:tab w:val="left" w:pos="360"/>
        </w:tabs>
        <w:contextualSpacing/>
        <w:rPr>
          <w:rFonts w:ascii="Avenir Next LT Pro" w:hAnsi="Avenir Next LT Pro"/>
          <w:sz w:val="20"/>
          <w:szCs w:val="20"/>
        </w:rPr>
      </w:pPr>
    </w:p>
    <w:p w14:paraId="2A21B6D3" w14:textId="77777777" w:rsidR="006E2001" w:rsidRDefault="006E2001" w:rsidP="006E2001">
      <w:pPr>
        <w:pStyle w:val="ListParagraph"/>
        <w:numPr>
          <w:ilvl w:val="2"/>
          <w:numId w:val="55"/>
        </w:numPr>
        <w:ind w:left="1350" w:hanging="630"/>
        <w:rPr>
          <w:rFonts w:ascii="Avenir Next LT Pro" w:eastAsia="Avenir Next LT Pro" w:hAnsi="Avenir Next LT Pro" w:cs="Avenir Next LT Pro"/>
          <w:sz w:val="20"/>
          <w:szCs w:val="20"/>
        </w:rPr>
      </w:pPr>
      <w:r>
        <w:rPr>
          <w:rFonts w:ascii="Avenir Next LT Pro" w:eastAsia="Avenir Next LT Pro" w:hAnsi="Avenir Next LT Pro" w:cs="Avenir Next LT Pro"/>
          <w:sz w:val="20"/>
          <w:szCs w:val="20"/>
        </w:rPr>
        <w:t xml:space="preserve">Complete the following for </w:t>
      </w:r>
      <w:r w:rsidRPr="00AA7766">
        <w:rPr>
          <w:rFonts w:ascii="Avenir Next LT Pro" w:eastAsia="Avenir Next LT Pro" w:hAnsi="Avenir Next LT Pro" w:cs="Avenir Next LT Pro"/>
          <w:sz w:val="20"/>
          <w:szCs w:val="20"/>
        </w:rPr>
        <w:t>land use permits or approval as required by Marion and Jefferson Counties</w:t>
      </w:r>
      <w:r>
        <w:rPr>
          <w:rFonts w:ascii="Avenir Next LT Pro" w:eastAsia="Avenir Next LT Pro" w:hAnsi="Avenir Next LT Pro" w:cs="Avenir Next LT Pro"/>
          <w:sz w:val="20"/>
          <w:szCs w:val="20"/>
        </w:rPr>
        <w:t>:</w:t>
      </w:r>
    </w:p>
    <w:p w14:paraId="6A6F98D0" w14:textId="77777777" w:rsidR="006E2001" w:rsidRPr="00AA7766" w:rsidRDefault="006E2001" w:rsidP="006E2001">
      <w:pPr>
        <w:pStyle w:val="ListParagraph"/>
        <w:numPr>
          <w:ilvl w:val="3"/>
          <w:numId w:val="55"/>
        </w:numPr>
        <w:ind w:hanging="828"/>
        <w:rPr>
          <w:rFonts w:ascii="Avenir Next LT Pro" w:eastAsia="Avenir Next LT Pro" w:hAnsi="Avenir Next LT Pro" w:cs="Avenir Next LT Pro"/>
          <w:sz w:val="20"/>
          <w:szCs w:val="20"/>
        </w:rPr>
      </w:pPr>
      <w:r w:rsidRPr="00AA7766">
        <w:rPr>
          <w:rFonts w:ascii="Avenir Next LT Pro" w:hAnsi="Avenir Next LT Pro"/>
          <w:sz w:val="20"/>
          <w:szCs w:val="20"/>
        </w:rPr>
        <w:t>Prepare materials and schedule pre</w:t>
      </w:r>
      <w:r>
        <w:rPr>
          <w:rFonts w:ascii="Avenir Next LT Pro" w:hAnsi="Avenir Next LT Pro"/>
          <w:sz w:val="20"/>
          <w:szCs w:val="20"/>
        </w:rPr>
        <w:t>-</w:t>
      </w:r>
      <w:r w:rsidRPr="00AA7766">
        <w:rPr>
          <w:rFonts w:ascii="Avenir Next LT Pro" w:hAnsi="Avenir Next LT Pro"/>
          <w:sz w:val="20"/>
          <w:szCs w:val="20"/>
        </w:rPr>
        <w:t>application appointments as required by county.</w:t>
      </w:r>
    </w:p>
    <w:p w14:paraId="56464D6F" w14:textId="77777777" w:rsidR="006E2001" w:rsidRPr="00AA7766" w:rsidRDefault="006E2001" w:rsidP="006E2001">
      <w:pPr>
        <w:pStyle w:val="ListParagraph"/>
        <w:numPr>
          <w:ilvl w:val="3"/>
          <w:numId w:val="55"/>
        </w:numPr>
        <w:ind w:hanging="828"/>
        <w:rPr>
          <w:rFonts w:ascii="Avenir Next LT Pro" w:eastAsia="Avenir Next LT Pro" w:hAnsi="Avenir Next LT Pro" w:cs="Avenir Next LT Pro"/>
          <w:sz w:val="20"/>
          <w:szCs w:val="20"/>
        </w:rPr>
      </w:pPr>
      <w:r w:rsidRPr="00AA7766">
        <w:rPr>
          <w:rFonts w:ascii="Avenir Next LT Pro" w:hAnsi="Avenir Next LT Pro"/>
          <w:sz w:val="20"/>
          <w:szCs w:val="20"/>
        </w:rPr>
        <w:t>Develop a matrix of all regulatory required notifications and public meetings.</w:t>
      </w:r>
    </w:p>
    <w:p w14:paraId="62158E6A" w14:textId="77777777" w:rsidR="006E2001" w:rsidRPr="00AA7766" w:rsidRDefault="006E2001" w:rsidP="006E2001">
      <w:pPr>
        <w:pStyle w:val="ListParagraph"/>
        <w:numPr>
          <w:ilvl w:val="3"/>
          <w:numId w:val="55"/>
        </w:numPr>
        <w:ind w:hanging="828"/>
        <w:rPr>
          <w:rFonts w:ascii="Avenir Next LT Pro" w:eastAsia="Avenir Next LT Pro" w:hAnsi="Avenir Next LT Pro" w:cs="Avenir Next LT Pro"/>
          <w:sz w:val="20"/>
          <w:szCs w:val="20"/>
        </w:rPr>
      </w:pPr>
      <w:r w:rsidRPr="00AA7766">
        <w:rPr>
          <w:rFonts w:ascii="Avenir Next LT Pro" w:hAnsi="Avenir Next LT Pro"/>
          <w:sz w:val="20"/>
          <w:szCs w:val="20"/>
        </w:rPr>
        <w:t>Complete required exhibits and land use applications.</w:t>
      </w:r>
    </w:p>
    <w:p w14:paraId="70055258" w14:textId="77777777" w:rsidR="006E2001" w:rsidRPr="00AA7766" w:rsidRDefault="006E2001" w:rsidP="006E2001">
      <w:pPr>
        <w:pStyle w:val="ListParagraph"/>
        <w:numPr>
          <w:ilvl w:val="3"/>
          <w:numId w:val="55"/>
        </w:numPr>
        <w:ind w:hanging="828"/>
        <w:rPr>
          <w:rFonts w:ascii="Avenir Next LT Pro" w:eastAsia="Avenir Next LT Pro" w:hAnsi="Avenir Next LT Pro" w:cs="Avenir Next LT Pro"/>
          <w:sz w:val="20"/>
          <w:szCs w:val="20"/>
        </w:rPr>
      </w:pPr>
      <w:r w:rsidRPr="00AA7766">
        <w:rPr>
          <w:rFonts w:ascii="Avenir Next LT Pro" w:hAnsi="Avenir Next LT Pro"/>
          <w:sz w:val="20"/>
          <w:szCs w:val="20"/>
        </w:rPr>
        <w:t>Complete a mitigation</w:t>
      </w:r>
      <w:r w:rsidRPr="00AA7766">
        <w:rPr>
          <w:rFonts w:ascii="Avenir Next LT Pro" w:eastAsia="Avenir Next LT Pro" w:hAnsi="Avenir Next LT Pro" w:cs="Avenir Next LT Pro"/>
          <w:sz w:val="20"/>
          <w:szCs w:val="20"/>
        </w:rPr>
        <w:t xml:space="preserve"> plan that </w:t>
      </w:r>
      <w:r w:rsidRPr="00AA7766">
        <w:rPr>
          <w:rFonts w:ascii="Avenir Next LT Pro" w:hAnsi="Avenir Next LT Pro"/>
          <w:sz w:val="20"/>
          <w:szCs w:val="20"/>
        </w:rPr>
        <w:t>offsets permanent adverse impacts to county resources.</w:t>
      </w:r>
    </w:p>
    <w:p w14:paraId="1734F202" w14:textId="77777777" w:rsidR="006E2001" w:rsidRPr="00AA7766" w:rsidRDefault="006E2001" w:rsidP="006E2001">
      <w:pPr>
        <w:pStyle w:val="ListParagraph"/>
        <w:numPr>
          <w:ilvl w:val="3"/>
          <w:numId w:val="55"/>
        </w:numPr>
        <w:ind w:hanging="828"/>
        <w:rPr>
          <w:rFonts w:ascii="Avenir Next LT Pro" w:eastAsia="Avenir Next LT Pro" w:hAnsi="Avenir Next LT Pro" w:cs="Avenir Next LT Pro"/>
          <w:sz w:val="20"/>
          <w:szCs w:val="20"/>
        </w:rPr>
      </w:pPr>
      <w:r w:rsidRPr="00AA7766">
        <w:rPr>
          <w:rFonts w:ascii="Avenir Next LT Pro" w:hAnsi="Avenir Next LT Pro"/>
          <w:sz w:val="20"/>
          <w:szCs w:val="20"/>
        </w:rPr>
        <w:t>Complete an</w:t>
      </w:r>
      <w:r w:rsidRPr="00AA7766">
        <w:rPr>
          <w:rFonts w:ascii="Avenir Next LT Pro" w:eastAsia="Avenir Next LT Pro" w:hAnsi="Avenir Next LT Pro" w:cs="Avenir Next LT Pro"/>
          <w:sz w:val="20"/>
          <w:szCs w:val="20"/>
        </w:rPr>
        <w:t xml:space="preserve"> impact restoration plan for temporary impacts to County resources.</w:t>
      </w:r>
      <w:r w:rsidRPr="00AA7766">
        <w:rPr>
          <w:rFonts w:ascii="Avenir Next LT Pro" w:hAnsi="Avenir Next LT Pro"/>
          <w:sz w:val="20"/>
          <w:szCs w:val="20"/>
        </w:rPr>
        <w:t xml:space="preserve"> </w:t>
      </w:r>
    </w:p>
    <w:p w14:paraId="6534E9E7" w14:textId="77777777" w:rsidR="006E2001" w:rsidRPr="0051074B" w:rsidRDefault="006E2001" w:rsidP="006E2001">
      <w:pPr>
        <w:pStyle w:val="ListParagraph"/>
        <w:numPr>
          <w:ilvl w:val="3"/>
          <w:numId w:val="55"/>
        </w:numPr>
        <w:ind w:hanging="828"/>
        <w:rPr>
          <w:rFonts w:ascii="Avenir Next LT Pro" w:eastAsia="Avenir Next LT Pro" w:hAnsi="Avenir Next LT Pro" w:cs="Avenir Next LT Pro"/>
          <w:sz w:val="20"/>
          <w:szCs w:val="20"/>
        </w:rPr>
      </w:pPr>
      <w:r w:rsidRPr="00AA7766">
        <w:rPr>
          <w:rFonts w:ascii="Avenir Next LT Pro" w:hAnsi="Avenir Next LT Pro"/>
          <w:sz w:val="20"/>
          <w:szCs w:val="20"/>
        </w:rPr>
        <w:t>Obtain</w:t>
      </w:r>
      <w:r>
        <w:rPr>
          <w:rFonts w:ascii="Avenir Next LT Pro" w:hAnsi="Avenir Next LT Pro"/>
          <w:sz w:val="20"/>
          <w:szCs w:val="20"/>
        </w:rPr>
        <w:t xml:space="preserve"> Land Use Compatibility Statements (“</w:t>
      </w:r>
      <w:r w:rsidRPr="00AA7766">
        <w:rPr>
          <w:rFonts w:ascii="Avenir Next LT Pro" w:hAnsi="Avenir Next LT Pro"/>
          <w:sz w:val="20"/>
          <w:szCs w:val="20"/>
        </w:rPr>
        <w:t>LUCS</w:t>
      </w:r>
      <w:r>
        <w:rPr>
          <w:rFonts w:ascii="Avenir Next LT Pro" w:hAnsi="Avenir Next LT Pro"/>
          <w:sz w:val="20"/>
          <w:szCs w:val="20"/>
        </w:rPr>
        <w:t>”)</w:t>
      </w:r>
      <w:r w:rsidRPr="00AA7766">
        <w:rPr>
          <w:rFonts w:ascii="Avenir Next LT Pro" w:hAnsi="Avenir Next LT Pro"/>
          <w:sz w:val="20"/>
          <w:szCs w:val="20"/>
        </w:rPr>
        <w:t xml:space="preserve"> for each county.</w:t>
      </w:r>
      <w:r w:rsidRPr="00AA7766">
        <w:rPr>
          <w:rFonts w:ascii="Avenir Next LT Pro" w:hAnsi="Avenir Next LT Pro"/>
          <w:sz w:val="20"/>
          <w:szCs w:val="20"/>
        </w:rPr>
        <w:br/>
      </w:r>
      <w:r w:rsidRPr="00AA7766">
        <w:rPr>
          <w:rFonts w:ascii="Avenir Next LT Pro" w:hAnsi="Avenir Next LT Pro"/>
          <w:sz w:val="20"/>
          <w:szCs w:val="20"/>
        </w:rPr>
        <w:tab/>
      </w:r>
    </w:p>
    <w:p w14:paraId="39FE1F15" w14:textId="77777777" w:rsidR="006E2001" w:rsidRPr="00511EAE" w:rsidRDefault="006E2001" w:rsidP="006E2001">
      <w:pPr>
        <w:pStyle w:val="ListParagraph"/>
        <w:numPr>
          <w:ilvl w:val="2"/>
          <w:numId w:val="55"/>
        </w:numPr>
        <w:ind w:left="1350" w:hanging="630"/>
        <w:rPr>
          <w:rFonts w:ascii="Avenir Next LT Pro" w:hAnsi="Avenir Next LT Pro"/>
          <w:b/>
          <w:bCs/>
          <w:sz w:val="20"/>
          <w:szCs w:val="20"/>
        </w:rPr>
      </w:pPr>
      <w:r w:rsidRPr="00514E3D">
        <w:rPr>
          <w:rFonts w:ascii="Avenir Next LT Pro" w:eastAsia="Avenir Next LT Pro" w:hAnsi="Avenir Next LT Pro" w:cs="Avenir Next LT Pro"/>
          <w:sz w:val="20"/>
          <w:szCs w:val="20"/>
        </w:rPr>
        <w:t>Develop and submit a complete JPA to DSL and</w:t>
      </w:r>
      <w:r>
        <w:rPr>
          <w:rFonts w:ascii="Avenir Next LT Pro" w:eastAsia="Avenir Next LT Pro" w:hAnsi="Avenir Next LT Pro" w:cs="Avenir Next LT Pro"/>
          <w:sz w:val="20"/>
          <w:szCs w:val="20"/>
        </w:rPr>
        <w:t xml:space="preserve"> </w:t>
      </w:r>
      <w:r w:rsidRPr="00511EAE">
        <w:rPr>
          <w:rFonts w:ascii="Avenir Next LT Pro" w:eastAsia="Avenir Next LT Pro" w:hAnsi="Avenir Next LT Pro" w:cs="Avenir Next LT Pro"/>
          <w:sz w:val="20"/>
          <w:szCs w:val="20"/>
        </w:rPr>
        <w:t>Army Corps of Engineers (</w:t>
      </w:r>
      <w:r>
        <w:rPr>
          <w:rFonts w:ascii="Avenir Next LT Pro" w:eastAsia="Avenir Next LT Pro" w:hAnsi="Avenir Next LT Pro" w:cs="Avenir Next LT Pro"/>
          <w:sz w:val="20"/>
          <w:szCs w:val="20"/>
        </w:rPr>
        <w:t>“</w:t>
      </w:r>
      <w:r w:rsidRPr="00511EAE">
        <w:rPr>
          <w:rFonts w:ascii="Avenir Next LT Pro" w:eastAsia="Avenir Next LT Pro" w:hAnsi="Avenir Next LT Pro" w:cs="Avenir Next LT Pro"/>
          <w:sz w:val="20"/>
          <w:szCs w:val="20"/>
        </w:rPr>
        <w:t>USACE</w:t>
      </w:r>
      <w:r>
        <w:rPr>
          <w:rFonts w:ascii="Avenir Next LT Pro" w:eastAsia="Avenir Next LT Pro" w:hAnsi="Avenir Next LT Pro" w:cs="Avenir Next LT Pro"/>
          <w:sz w:val="20"/>
          <w:szCs w:val="20"/>
        </w:rPr>
        <w:t>”</w:t>
      </w:r>
      <w:r w:rsidRPr="00511EAE">
        <w:rPr>
          <w:rFonts w:ascii="Avenir Next LT Pro" w:eastAsia="Avenir Next LT Pro" w:hAnsi="Avenir Next LT Pro" w:cs="Avenir Next LT Pro"/>
          <w:sz w:val="20"/>
          <w:szCs w:val="20"/>
        </w:rPr>
        <w:t>)</w:t>
      </w:r>
      <w:r>
        <w:rPr>
          <w:rFonts w:ascii="Avenir Next LT Pro" w:eastAsia="Avenir Next LT Pro" w:hAnsi="Avenir Next LT Pro" w:cs="Avenir Next LT Pro"/>
          <w:sz w:val="20"/>
          <w:szCs w:val="20"/>
        </w:rPr>
        <w:t xml:space="preserve"> </w:t>
      </w:r>
      <w:r w:rsidRPr="00511EAE">
        <w:rPr>
          <w:rFonts w:ascii="Avenir Next LT Pro" w:eastAsia="Avenir Next LT Pro" w:hAnsi="Avenir Next LT Pro" w:cs="Avenir Next LT Pro"/>
          <w:sz w:val="20"/>
          <w:szCs w:val="20"/>
        </w:rPr>
        <w:t>for temporary and permanent wetland and waterway impacts associated with:</w:t>
      </w:r>
    </w:p>
    <w:p w14:paraId="64FB2C23" w14:textId="77777777" w:rsidR="006E2001" w:rsidRPr="00E17009" w:rsidRDefault="006E2001" w:rsidP="006E2001">
      <w:pPr>
        <w:pStyle w:val="ListParagraph"/>
        <w:numPr>
          <w:ilvl w:val="3"/>
          <w:numId w:val="55"/>
        </w:numPr>
        <w:ind w:left="1980" w:hanging="900"/>
        <w:rPr>
          <w:rFonts w:ascii="Avenir Next LT Pro" w:hAnsi="Avenir Next LT Pro"/>
          <w:b/>
          <w:bCs/>
          <w:sz w:val="20"/>
          <w:szCs w:val="20"/>
        </w:rPr>
      </w:pPr>
      <w:r w:rsidRPr="00E17009">
        <w:rPr>
          <w:rFonts w:ascii="Avenir Next LT Pro" w:eastAsia="Avenir Next LT Pro" w:hAnsi="Avenir Next LT Pro" w:cs="Avenir Next LT Pro"/>
          <w:sz w:val="20"/>
          <w:szCs w:val="20"/>
        </w:rPr>
        <w:t>The new Lambert 500</w:t>
      </w:r>
      <w:r>
        <w:rPr>
          <w:rFonts w:ascii="Avenir Next LT Pro" w:eastAsia="Avenir Next LT Pro" w:hAnsi="Avenir Next LT Pro" w:cs="Avenir Next LT Pro"/>
          <w:sz w:val="20"/>
          <w:szCs w:val="20"/>
        </w:rPr>
        <w:t>-</w:t>
      </w:r>
      <w:r w:rsidRPr="00E17009">
        <w:rPr>
          <w:rFonts w:ascii="Avenir Next LT Pro" w:eastAsia="Avenir Next LT Pro" w:hAnsi="Avenir Next LT Pro" w:cs="Avenir Next LT Pro"/>
          <w:sz w:val="20"/>
          <w:szCs w:val="20"/>
        </w:rPr>
        <w:t>kV Substation (~140-acre site, a third of which includes potential wetlands)</w:t>
      </w:r>
      <w:r>
        <w:rPr>
          <w:rFonts w:ascii="Avenir Next LT Pro" w:eastAsia="Avenir Next LT Pro" w:hAnsi="Avenir Next LT Pro" w:cs="Avenir Next LT Pro"/>
          <w:sz w:val="20"/>
          <w:szCs w:val="20"/>
        </w:rPr>
        <w:t>; and</w:t>
      </w:r>
    </w:p>
    <w:p w14:paraId="12D92DCF" w14:textId="77777777" w:rsidR="006E2001" w:rsidRPr="00533C38" w:rsidRDefault="006E2001" w:rsidP="006E2001">
      <w:pPr>
        <w:pStyle w:val="ListParagraph"/>
        <w:numPr>
          <w:ilvl w:val="3"/>
          <w:numId w:val="55"/>
        </w:numPr>
        <w:ind w:left="1980" w:hanging="900"/>
        <w:rPr>
          <w:rFonts w:ascii="Avenir Next LT Pro" w:hAnsi="Avenir Next LT Pro"/>
          <w:b/>
          <w:bCs/>
          <w:sz w:val="20"/>
          <w:szCs w:val="20"/>
        </w:rPr>
      </w:pPr>
      <w:r w:rsidRPr="00E17009">
        <w:rPr>
          <w:rFonts w:ascii="Avenir Next LT Pro" w:hAnsi="Avenir Next LT Pro"/>
          <w:sz w:val="20"/>
          <w:szCs w:val="20"/>
        </w:rPr>
        <w:t>Re</w:t>
      </w:r>
      <w:r>
        <w:rPr>
          <w:rFonts w:ascii="Avenir Next LT Pro" w:hAnsi="Avenir Next LT Pro"/>
          <w:sz w:val="20"/>
          <w:szCs w:val="20"/>
        </w:rPr>
        <w:t>-</w:t>
      </w:r>
      <w:r w:rsidRPr="00E17009">
        <w:rPr>
          <w:rFonts w:ascii="Avenir Next LT Pro" w:hAnsi="Avenir Next LT Pro"/>
          <w:sz w:val="20"/>
          <w:szCs w:val="20"/>
        </w:rPr>
        <w:t>building Bethel-Lambert 23</w:t>
      </w:r>
      <w:r>
        <w:rPr>
          <w:rFonts w:ascii="Avenir Next LT Pro" w:hAnsi="Avenir Next LT Pro"/>
          <w:sz w:val="20"/>
          <w:szCs w:val="20"/>
        </w:rPr>
        <w:t>0</w:t>
      </w:r>
      <w:r w:rsidRPr="00E17009">
        <w:rPr>
          <w:rFonts w:ascii="Avenir Next LT Pro" w:hAnsi="Avenir Next LT Pro"/>
          <w:sz w:val="20"/>
          <w:szCs w:val="20"/>
        </w:rPr>
        <w:t xml:space="preserve"> kV single circuit to double circuit  </w:t>
      </w:r>
    </w:p>
    <w:p w14:paraId="30BF11AD" w14:textId="77777777" w:rsidR="006E2001" w:rsidRDefault="006E2001" w:rsidP="006E2001">
      <w:pPr>
        <w:pStyle w:val="ListParagraph"/>
        <w:ind w:left="1980"/>
        <w:rPr>
          <w:rFonts w:ascii="Avenir Next LT Pro" w:hAnsi="Avenir Next LT Pro"/>
          <w:sz w:val="20"/>
          <w:szCs w:val="20"/>
        </w:rPr>
      </w:pPr>
    </w:p>
    <w:p w14:paraId="2D15EB85" w14:textId="77777777" w:rsidR="006E2001" w:rsidRPr="00335DF8" w:rsidRDefault="006E2001" w:rsidP="006E2001">
      <w:pPr>
        <w:pStyle w:val="ListParagraph"/>
        <w:numPr>
          <w:ilvl w:val="2"/>
          <w:numId w:val="55"/>
        </w:numPr>
        <w:ind w:left="1350" w:hanging="630"/>
        <w:rPr>
          <w:rFonts w:ascii="Avenir Next LT Pro" w:hAnsi="Avenir Next LT Pro"/>
          <w:b/>
          <w:bCs/>
          <w:sz w:val="20"/>
          <w:szCs w:val="20"/>
        </w:rPr>
      </w:pPr>
      <w:r>
        <w:rPr>
          <w:rFonts w:ascii="Avenir Next LT Pro" w:eastAsia="Avenir Next LT Pro" w:hAnsi="Avenir Next LT Pro" w:cs="Avenir Next LT Pro"/>
          <w:sz w:val="20"/>
          <w:szCs w:val="20"/>
        </w:rPr>
        <w:t xml:space="preserve">For </w:t>
      </w:r>
      <w:r w:rsidRPr="00514E3D">
        <w:rPr>
          <w:rFonts w:ascii="Avenir Next LT Pro" w:eastAsia="Avenir Next LT Pro" w:hAnsi="Avenir Next LT Pro" w:cs="Avenir Next LT Pro"/>
          <w:sz w:val="20"/>
          <w:szCs w:val="20"/>
        </w:rPr>
        <w:t>JPA to DSL and USACE for temporary and permanent wetland and waterway impact</w:t>
      </w:r>
      <w:r>
        <w:rPr>
          <w:rFonts w:ascii="Avenir Next LT Pro" w:eastAsia="Avenir Next LT Pro" w:hAnsi="Avenir Next LT Pro" w:cs="Avenir Next LT Pro"/>
          <w:sz w:val="20"/>
          <w:szCs w:val="20"/>
        </w:rPr>
        <w:t>, the Contractor must:</w:t>
      </w:r>
    </w:p>
    <w:p w14:paraId="3CF926B5" w14:textId="77777777" w:rsidR="006E2001" w:rsidRPr="00335DF8" w:rsidRDefault="006E2001" w:rsidP="006E2001">
      <w:pPr>
        <w:pStyle w:val="ListParagraph"/>
        <w:numPr>
          <w:ilvl w:val="3"/>
          <w:numId w:val="55"/>
        </w:numPr>
        <w:ind w:hanging="828"/>
        <w:rPr>
          <w:rFonts w:ascii="Avenir Next LT Pro" w:hAnsi="Avenir Next LT Pro"/>
          <w:b/>
          <w:bCs/>
          <w:sz w:val="20"/>
          <w:szCs w:val="20"/>
        </w:rPr>
      </w:pPr>
      <w:r>
        <w:rPr>
          <w:rFonts w:ascii="Avenir Next LT Pro" w:eastAsia="Avenir Next LT Pro" w:hAnsi="Avenir Next LT Pro" w:cs="Avenir Next LT Pro"/>
          <w:sz w:val="20"/>
          <w:szCs w:val="20"/>
        </w:rPr>
        <w:t>Ensure that the a</w:t>
      </w:r>
      <w:r w:rsidRPr="00335DF8">
        <w:rPr>
          <w:rFonts w:ascii="Avenir Next LT Pro" w:eastAsia="Avenir Next LT Pro" w:hAnsi="Avenir Next LT Pro" w:cs="Avenir Next LT Pro"/>
          <w:sz w:val="20"/>
          <w:szCs w:val="20"/>
        </w:rPr>
        <w:t>pplication include</w:t>
      </w:r>
      <w:r>
        <w:rPr>
          <w:rFonts w:ascii="Avenir Next LT Pro" w:eastAsia="Avenir Next LT Pro" w:hAnsi="Avenir Next LT Pro" w:cs="Avenir Next LT Pro"/>
          <w:sz w:val="20"/>
          <w:szCs w:val="20"/>
        </w:rPr>
        <w:t>s a</w:t>
      </w:r>
      <w:r w:rsidRPr="00335DF8">
        <w:rPr>
          <w:rFonts w:ascii="Avenir Next LT Pro" w:eastAsia="Avenir Next LT Pro" w:hAnsi="Avenir Next LT Pro" w:cs="Avenir Next LT Pro"/>
          <w:sz w:val="20"/>
          <w:szCs w:val="20"/>
        </w:rPr>
        <w:t xml:space="preserve"> wetland mitigation plan, temporary wetland impact restoration plan, figures, and other JPA relevant attachments.</w:t>
      </w:r>
    </w:p>
    <w:p w14:paraId="3D4EBBFB" w14:textId="77777777" w:rsidR="006E2001" w:rsidRPr="00335DF8" w:rsidRDefault="006E2001" w:rsidP="006E2001">
      <w:pPr>
        <w:pStyle w:val="ListParagraph"/>
        <w:numPr>
          <w:ilvl w:val="3"/>
          <w:numId w:val="55"/>
        </w:numPr>
        <w:ind w:hanging="828"/>
        <w:rPr>
          <w:rFonts w:ascii="Avenir Next LT Pro" w:hAnsi="Avenir Next LT Pro"/>
          <w:b/>
          <w:bCs/>
          <w:sz w:val="20"/>
          <w:szCs w:val="20"/>
        </w:rPr>
      </w:pPr>
      <w:r w:rsidRPr="00335DF8">
        <w:rPr>
          <w:rFonts w:ascii="Avenir Next LT Pro" w:eastAsia="Avenir Next LT Pro" w:hAnsi="Avenir Next LT Pro" w:cs="Avenir Next LT Pro"/>
          <w:sz w:val="20"/>
          <w:szCs w:val="20"/>
        </w:rPr>
        <w:t>Develop mitigation plans and work with the design team to avoid or minimize impacts to wetlands and waters of the U</w:t>
      </w:r>
      <w:r>
        <w:rPr>
          <w:rFonts w:ascii="Avenir Next LT Pro" w:eastAsia="Avenir Next LT Pro" w:hAnsi="Avenir Next LT Pro" w:cs="Avenir Next LT Pro"/>
          <w:sz w:val="20"/>
          <w:szCs w:val="20"/>
        </w:rPr>
        <w:t>.S</w:t>
      </w:r>
      <w:r w:rsidRPr="00335DF8">
        <w:rPr>
          <w:rFonts w:ascii="Avenir Next LT Pro" w:eastAsia="Avenir Next LT Pro" w:hAnsi="Avenir Next LT Pro" w:cs="Avenir Next LT Pro"/>
          <w:sz w:val="20"/>
          <w:szCs w:val="20"/>
        </w:rPr>
        <w:t xml:space="preserve">. </w:t>
      </w:r>
    </w:p>
    <w:p w14:paraId="108E57F0" w14:textId="77777777" w:rsidR="006E2001" w:rsidRPr="00335DF8" w:rsidRDefault="006E2001" w:rsidP="006E2001">
      <w:pPr>
        <w:pStyle w:val="ListParagraph"/>
        <w:numPr>
          <w:ilvl w:val="3"/>
          <w:numId w:val="55"/>
        </w:numPr>
        <w:ind w:hanging="828"/>
        <w:rPr>
          <w:rFonts w:ascii="Avenir Next LT Pro" w:hAnsi="Avenir Next LT Pro"/>
          <w:b/>
          <w:bCs/>
          <w:sz w:val="20"/>
          <w:szCs w:val="20"/>
        </w:rPr>
      </w:pPr>
      <w:r w:rsidRPr="00335DF8">
        <w:rPr>
          <w:rFonts w:ascii="Avenir Next LT Pro" w:eastAsia="Avenir Next LT Pro" w:hAnsi="Avenir Next LT Pro" w:cs="Avenir Next LT Pro"/>
          <w:sz w:val="20"/>
          <w:szCs w:val="20"/>
        </w:rPr>
        <w:t xml:space="preserve">Develop a clear, concise, and detailed project description to obtain a DSL completeness determination. </w:t>
      </w:r>
    </w:p>
    <w:p w14:paraId="3FD05E2A" w14:textId="77777777" w:rsidR="006E2001" w:rsidRPr="00335DF8" w:rsidRDefault="006E2001" w:rsidP="006E2001">
      <w:pPr>
        <w:pStyle w:val="ListParagraph"/>
        <w:numPr>
          <w:ilvl w:val="3"/>
          <w:numId w:val="55"/>
        </w:numPr>
        <w:ind w:hanging="828"/>
        <w:rPr>
          <w:rFonts w:ascii="Avenir Next LT Pro" w:hAnsi="Avenir Next LT Pro"/>
          <w:b/>
          <w:bCs/>
          <w:sz w:val="20"/>
          <w:szCs w:val="20"/>
        </w:rPr>
      </w:pPr>
      <w:r w:rsidRPr="00335DF8">
        <w:rPr>
          <w:rFonts w:ascii="Avenir Next LT Pro" w:eastAsia="Avenir Next LT Pro" w:hAnsi="Avenir Next LT Pro" w:cs="Avenir Next LT Pro"/>
          <w:sz w:val="20"/>
          <w:szCs w:val="20"/>
        </w:rPr>
        <w:t xml:space="preserve">Coordinate with project managers and engineers to obtain all necessary details to describe the project. </w:t>
      </w:r>
    </w:p>
    <w:p w14:paraId="37B95224" w14:textId="77777777" w:rsidR="006E2001" w:rsidRPr="00335DF8" w:rsidRDefault="006E2001" w:rsidP="006E2001">
      <w:pPr>
        <w:pStyle w:val="ListParagraph"/>
        <w:numPr>
          <w:ilvl w:val="3"/>
          <w:numId w:val="55"/>
        </w:numPr>
        <w:ind w:hanging="828"/>
        <w:rPr>
          <w:rFonts w:ascii="Avenir Next LT Pro" w:hAnsi="Avenir Next LT Pro"/>
          <w:b/>
          <w:bCs/>
          <w:sz w:val="20"/>
          <w:szCs w:val="20"/>
        </w:rPr>
      </w:pPr>
      <w:r w:rsidRPr="00335DF8">
        <w:rPr>
          <w:rFonts w:ascii="Avenir Next LT Pro" w:eastAsia="Avenir Next LT Pro" w:hAnsi="Avenir Next LT Pro" w:cs="Avenir Next LT Pro"/>
          <w:sz w:val="20"/>
          <w:szCs w:val="20"/>
        </w:rPr>
        <w:t>Coordinate with agencies when there are design changes and develop alternative analysis that considers environmental factors and identifies compensatory mitigation opportunities that meet agency requirements and project needs.</w:t>
      </w:r>
    </w:p>
    <w:p w14:paraId="5B910399" w14:textId="77777777" w:rsidR="006E2001" w:rsidRPr="00335DF8" w:rsidRDefault="006E2001" w:rsidP="006E2001">
      <w:pPr>
        <w:pStyle w:val="ListParagraph"/>
        <w:numPr>
          <w:ilvl w:val="3"/>
          <w:numId w:val="55"/>
        </w:numPr>
        <w:ind w:hanging="828"/>
        <w:rPr>
          <w:rFonts w:ascii="Avenir Next LT Pro" w:hAnsi="Avenir Next LT Pro"/>
          <w:b/>
          <w:bCs/>
          <w:sz w:val="20"/>
          <w:szCs w:val="20"/>
        </w:rPr>
      </w:pPr>
      <w:r w:rsidRPr="00335DF8">
        <w:rPr>
          <w:rFonts w:ascii="Avenir Next LT Pro" w:eastAsia="Avenir Next LT Pro" w:hAnsi="Avenir Next LT Pro" w:cs="Avenir Next LT Pro"/>
          <w:sz w:val="20"/>
          <w:szCs w:val="20"/>
        </w:rPr>
        <w:t>Obtain DEQ 401 certification to meet 404 requirements.</w:t>
      </w:r>
    </w:p>
    <w:p w14:paraId="6543DA39" w14:textId="77777777" w:rsidR="006E2001" w:rsidRDefault="006E2001" w:rsidP="006E2001">
      <w:pPr>
        <w:pStyle w:val="ListParagraph"/>
        <w:ind w:left="1728"/>
        <w:rPr>
          <w:rFonts w:ascii="Avenir Next LT Pro" w:eastAsia="Avenir Next LT Pro" w:hAnsi="Avenir Next LT Pro" w:cs="Avenir Next LT Pro"/>
          <w:sz w:val="20"/>
          <w:szCs w:val="20"/>
        </w:rPr>
      </w:pPr>
    </w:p>
    <w:p w14:paraId="7717AE25" w14:textId="77777777" w:rsidR="006E2001" w:rsidRPr="00BF3BA2" w:rsidRDefault="006E2001" w:rsidP="006E2001">
      <w:pPr>
        <w:pStyle w:val="ListParagraph"/>
        <w:numPr>
          <w:ilvl w:val="2"/>
          <w:numId w:val="55"/>
        </w:numPr>
        <w:ind w:left="1350" w:hanging="630"/>
        <w:rPr>
          <w:rFonts w:ascii="Avenir Next LT Pro" w:hAnsi="Avenir Next LT Pro"/>
          <w:b/>
          <w:bCs/>
          <w:sz w:val="20"/>
          <w:szCs w:val="20"/>
        </w:rPr>
      </w:pPr>
      <w:r>
        <w:rPr>
          <w:rFonts w:ascii="Avenir Next LT Pro" w:eastAsia="Avenir Next LT Pro" w:hAnsi="Avenir Next LT Pro" w:cs="Avenir Next LT Pro"/>
          <w:sz w:val="20"/>
          <w:szCs w:val="20"/>
        </w:rPr>
        <w:t>P</w:t>
      </w:r>
      <w:r w:rsidRPr="00335DF8">
        <w:rPr>
          <w:rFonts w:ascii="Avenir Next LT Pro" w:eastAsia="Avenir Next LT Pro" w:hAnsi="Avenir Next LT Pro" w:cs="Avenir Next LT Pro"/>
          <w:sz w:val="20"/>
          <w:szCs w:val="20"/>
        </w:rPr>
        <w:t>erform DEQ permitting</w:t>
      </w:r>
      <w:r>
        <w:rPr>
          <w:rFonts w:ascii="Avenir Next LT Pro" w:eastAsia="Avenir Next LT Pro" w:hAnsi="Avenir Next LT Pro" w:cs="Avenir Next LT Pro"/>
          <w:sz w:val="20"/>
          <w:szCs w:val="20"/>
        </w:rPr>
        <w:t xml:space="preserve"> as follows: </w:t>
      </w:r>
    </w:p>
    <w:p w14:paraId="6280C1CB" w14:textId="77777777" w:rsidR="006E2001" w:rsidRPr="00BF3BA2" w:rsidRDefault="006E2001" w:rsidP="006E2001">
      <w:pPr>
        <w:pStyle w:val="ListParagraph"/>
        <w:numPr>
          <w:ilvl w:val="3"/>
          <w:numId w:val="55"/>
        </w:numPr>
        <w:rPr>
          <w:rFonts w:ascii="Avenir Next LT Pro" w:hAnsi="Avenir Next LT Pro"/>
          <w:b/>
          <w:bCs/>
          <w:sz w:val="20"/>
          <w:szCs w:val="20"/>
        </w:rPr>
      </w:pPr>
      <w:r w:rsidRPr="00BF3BA2">
        <w:rPr>
          <w:rFonts w:ascii="Avenir Next LT Pro" w:eastAsia="Avenir Next LT Pro" w:hAnsi="Avenir Next LT Pro" w:cs="Avenir Next LT Pro"/>
          <w:sz w:val="20"/>
          <w:szCs w:val="20"/>
        </w:rPr>
        <w:t>Function as authorized agent and obtain DEQ 401 certification.</w:t>
      </w:r>
    </w:p>
    <w:p w14:paraId="0097686F" w14:textId="77777777" w:rsidR="006E2001" w:rsidRPr="00BF3BA2" w:rsidRDefault="006E2001" w:rsidP="006E2001">
      <w:pPr>
        <w:pStyle w:val="ListParagraph"/>
        <w:numPr>
          <w:ilvl w:val="3"/>
          <w:numId w:val="55"/>
        </w:numPr>
        <w:rPr>
          <w:rFonts w:ascii="Avenir Next LT Pro" w:hAnsi="Avenir Next LT Pro"/>
          <w:b/>
          <w:bCs/>
          <w:sz w:val="20"/>
          <w:szCs w:val="20"/>
        </w:rPr>
      </w:pPr>
      <w:r w:rsidRPr="00BF3BA2">
        <w:rPr>
          <w:rFonts w:ascii="Avenir Next LT Pro" w:eastAsia="Avenir Next LT Pro" w:hAnsi="Avenir Next LT Pro" w:cs="Avenir Next LT Pro"/>
          <w:sz w:val="20"/>
          <w:szCs w:val="20"/>
        </w:rPr>
        <w:t xml:space="preserve">Develop comprehensive erosion and sediment control plan for: </w:t>
      </w:r>
    </w:p>
    <w:p w14:paraId="4B8E1C14" w14:textId="77777777" w:rsidR="006E2001" w:rsidRPr="00BF3BA2" w:rsidRDefault="006E2001" w:rsidP="006E2001">
      <w:pPr>
        <w:pStyle w:val="ListParagraph"/>
        <w:numPr>
          <w:ilvl w:val="4"/>
          <w:numId w:val="55"/>
        </w:numPr>
        <w:rPr>
          <w:rFonts w:ascii="Avenir Next LT Pro" w:hAnsi="Avenir Next LT Pro"/>
          <w:b/>
          <w:bCs/>
          <w:sz w:val="20"/>
          <w:szCs w:val="20"/>
        </w:rPr>
      </w:pPr>
      <w:r w:rsidRPr="00BF3BA2">
        <w:rPr>
          <w:rFonts w:ascii="Avenir Next LT Pro" w:eastAsia="Avenir Next LT Pro" w:hAnsi="Avenir Next LT Pro" w:cs="Avenir Next LT Pro"/>
          <w:sz w:val="20"/>
          <w:szCs w:val="20"/>
        </w:rPr>
        <w:t>Bethel-Lambert 230</w:t>
      </w:r>
      <w:r>
        <w:rPr>
          <w:rFonts w:ascii="Avenir Next LT Pro" w:eastAsia="Avenir Next LT Pro" w:hAnsi="Avenir Next LT Pro" w:cs="Avenir Next LT Pro"/>
          <w:sz w:val="20"/>
          <w:szCs w:val="20"/>
        </w:rPr>
        <w:t>-</w:t>
      </w:r>
      <w:r w:rsidRPr="00BF3BA2">
        <w:rPr>
          <w:rFonts w:ascii="Avenir Next LT Pro" w:eastAsia="Avenir Next LT Pro" w:hAnsi="Avenir Next LT Pro" w:cs="Avenir Next LT Pro"/>
          <w:sz w:val="20"/>
          <w:szCs w:val="20"/>
        </w:rPr>
        <w:t xml:space="preserve">kV </w:t>
      </w:r>
      <w:r>
        <w:rPr>
          <w:rFonts w:ascii="Avenir Next LT Pro" w:hAnsi="Avenir Next LT Pro"/>
          <w:sz w:val="20"/>
          <w:szCs w:val="20"/>
        </w:rPr>
        <w:t>t</w:t>
      </w:r>
      <w:r w:rsidRPr="00BF3BA2">
        <w:rPr>
          <w:rFonts w:ascii="Avenir Next LT Pro" w:hAnsi="Avenir Next LT Pro"/>
          <w:sz w:val="20"/>
          <w:szCs w:val="20"/>
        </w:rPr>
        <w:t>ransmission circui</w:t>
      </w:r>
      <w:r>
        <w:rPr>
          <w:rFonts w:ascii="Avenir Next LT Pro" w:hAnsi="Avenir Next LT Pro"/>
          <w:sz w:val="20"/>
          <w:szCs w:val="20"/>
        </w:rPr>
        <w:t>t.</w:t>
      </w:r>
    </w:p>
    <w:p w14:paraId="25D7F61F" w14:textId="77777777" w:rsidR="006E2001" w:rsidRPr="00BF3BA2" w:rsidRDefault="006E2001" w:rsidP="006E2001">
      <w:pPr>
        <w:pStyle w:val="ListParagraph"/>
        <w:numPr>
          <w:ilvl w:val="4"/>
          <w:numId w:val="55"/>
        </w:numPr>
        <w:rPr>
          <w:rFonts w:ascii="Avenir Next LT Pro" w:hAnsi="Avenir Next LT Pro"/>
          <w:b/>
          <w:bCs/>
          <w:sz w:val="20"/>
          <w:szCs w:val="20"/>
        </w:rPr>
      </w:pPr>
      <w:r w:rsidRPr="00BF3BA2">
        <w:rPr>
          <w:rFonts w:ascii="Avenir Next LT Pro" w:hAnsi="Avenir Next LT Pro"/>
          <w:sz w:val="20"/>
          <w:szCs w:val="20"/>
        </w:rPr>
        <w:t>Lambert Substation</w:t>
      </w:r>
      <w:r>
        <w:rPr>
          <w:rFonts w:ascii="Avenir Next LT Pro" w:hAnsi="Avenir Next LT Pro"/>
          <w:sz w:val="20"/>
          <w:szCs w:val="20"/>
        </w:rPr>
        <w:t xml:space="preserve">; and </w:t>
      </w:r>
    </w:p>
    <w:p w14:paraId="6909D3CF" w14:textId="77777777" w:rsidR="006E2001" w:rsidRPr="00E56162" w:rsidRDefault="006E2001" w:rsidP="006E2001">
      <w:pPr>
        <w:pStyle w:val="ListParagraph"/>
        <w:numPr>
          <w:ilvl w:val="4"/>
          <w:numId w:val="55"/>
        </w:numPr>
        <w:ind w:left="2880" w:hanging="1440"/>
        <w:rPr>
          <w:rFonts w:ascii="Avenir Next LT Pro" w:hAnsi="Avenir Next LT Pro"/>
          <w:b/>
          <w:bCs/>
          <w:sz w:val="20"/>
          <w:szCs w:val="20"/>
        </w:rPr>
      </w:pPr>
      <w:r w:rsidRPr="00BF3BA2">
        <w:rPr>
          <w:rFonts w:ascii="Avenir Next LT Pro" w:hAnsi="Avenir Next LT Pro"/>
          <w:sz w:val="20"/>
          <w:szCs w:val="20"/>
        </w:rPr>
        <w:t>Lambert to Mt. View 500</w:t>
      </w:r>
      <w:r>
        <w:rPr>
          <w:rFonts w:ascii="Avenir Next LT Pro" w:hAnsi="Avenir Next LT Pro"/>
          <w:sz w:val="20"/>
          <w:szCs w:val="20"/>
        </w:rPr>
        <w:t>-</w:t>
      </w:r>
      <w:r w:rsidRPr="00BF3BA2">
        <w:rPr>
          <w:rFonts w:ascii="Avenir Next LT Pro" w:hAnsi="Avenir Next LT Pro"/>
          <w:sz w:val="20"/>
          <w:szCs w:val="20"/>
        </w:rPr>
        <w:t xml:space="preserve">kV </w:t>
      </w:r>
      <w:r>
        <w:rPr>
          <w:rFonts w:ascii="Avenir Next LT Pro" w:hAnsi="Avenir Next LT Pro"/>
          <w:sz w:val="20"/>
          <w:szCs w:val="20"/>
        </w:rPr>
        <w:t xml:space="preserve">transmission </w:t>
      </w:r>
      <w:r w:rsidRPr="00BF3BA2">
        <w:rPr>
          <w:rFonts w:ascii="Avenir Next LT Pro" w:hAnsi="Avenir Next LT Pro"/>
          <w:sz w:val="20"/>
          <w:szCs w:val="20"/>
        </w:rPr>
        <w:t>circuit (There will be one 1200C permit for the Lambert to Mt. View circuit for State and Federal lands).</w:t>
      </w:r>
    </w:p>
    <w:p w14:paraId="390F9028" w14:textId="77777777" w:rsidR="006E2001" w:rsidRPr="00406371" w:rsidRDefault="006E2001" w:rsidP="006E2001">
      <w:pPr>
        <w:pStyle w:val="ListParagraph"/>
        <w:numPr>
          <w:ilvl w:val="4"/>
          <w:numId w:val="55"/>
        </w:numPr>
        <w:ind w:left="2880" w:hanging="1440"/>
        <w:rPr>
          <w:rFonts w:ascii="Avenir Next LT Pro" w:hAnsi="Avenir Next LT Pro"/>
          <w:b/>
          <w:bCs/>
          <w:sz w:val="20"/>
          <w:szCs w:val="20"/>
        </w:rPr>
      </w:pPr>
      <w:r w:rsidRPr="00406371">
        <w:rPr>
          <w:rFonts w:ascii="Avenir Next LT Pro" w:eastAsia="Avenir Next LT Pro" w:hAnsi="Avenir Next LT Pro" w:cs="Avenir Next LT Pro"/>
          <w:sz w:val="20"/>
          <w:szCs w:val="20"/>
        </w:rPr>
        <w:t>The Mt. View Switchyard</w:t>
      </w:r>
    </w:p>
    <w:p w14:paraId="251A0DD9" w14:textId="77777777" w:rsidR="006E2001" w:rsidRPr="00E56162" w:rsidRDefault="006E2001" w:rsidP="006E2001">
      <w:pPr>
        <w:pStyle w:val="ListParagraph"/>
        <w:ind w:left="2880"/>
        <w:rPr>
          <w:rFonts w:ascii="Avenir Next LT Pro" w:hAnsi="Avenir Next LT Pro"/>
          <w:b/>
          <w:bCs/>
          <w:sz w:val="20"/>
          <w:szCs w:val="20"/>
        </w:rPr>
      </w:pPr>
    </w:p>
    <w:p w14:paraId="739203F6" w14:textId="77777777" w:rsidR="006E2001" w:rsidRPr="00084F36" w:rsidRDefault="006E2001" w:rsidP="006E2001">
      <w:pPr>
        <w:pStyle w:val="ListParagraph"/>
        <w:ind w:left="2880"/>
        <w:rPr>
          <w:rFonts w:ascii="Avenir Next LT Pro" w:hAnsi="Avenir Next LT Pro"/>
          <w:b/>
          <w:bCs/>
          <w:sz w:val="20"/>
          <w:szCs w:val="20"/>
        </w:rPr>
      </w:pPr>
    </w:p>
    <w:p w14:paraId="43AEF52B" w14:textId="77777777" w:rsidR="006E2001" w:rsidRPr="00084F36" w:rsidRDefault="006E2001" w:rsidP="006E2001">
      <w:pPr>
        <w:pStyle w:val="ListParagraph"/>
        <w:numPr>
          <w:ilvl w:val="3"/>
          <w:numId w:val="55"/>
        </w:numPr>
        <w:ind w:left="2160" w:hanging="1080"/>
        <w:rPr>
          <w:rFonts w:ascii="Avenir Next LT Pro" w:hAnsi="Avenir Next LT Pro"/>
          <w:b/>
          <w:bCs/>
          <w:sz w:val="20"/>
          <w:szCs w:val="20"/>
        </w:rPr>
      </w:pPr>
      <w:r w:rsidRPr="00084F36">
        <w:rPr>
          <w:rFonts w:ascii="Avenir Next LT Pro" w:eastAsia="Avenir Next LT Pro" w:hAnsi="Avenir Next LT Pro" w:cs="Avenir Next LT Pro"/>
          <w:sz w:val="20"/>
          <w:szCs w:val="20"/>
        </w:rPr>
        <w:t>Prepare National Pollutant Discharge Elimination System (</w:t>
      </w:r>
      <w:r>
        <w:rPr>
          <w:rFonts w:ascii="Avenir Next LT Pro" w:eastAsia="Avenir Next LT Pro" w:hAnsi="Avenir Next LT Pro" w:cs="Avenir Next LT Pro"/>
          <w:sz w:val="20"/>
          <w:szCs w:val="20"/>
        </w:rPr>
        <w:t>“</w:t>
      </w:r>
      <w:r w:rsidRPr="00084F36">
        <w:rPr>
          <w:rFonts w:ascii="Avenir Next LT Pro" w:eastAsia="Avenir Next LT Pro" w:hAnsi="Avenir Next LT Pro" w:cs="Avenir Next LT Pro"/>
          <w:sz w:val="20"/>
          <w:szCs w:val="20"/>
        </w:rPr>
        <w:t>NPDES</w:t>
      </w:r>
      <w:r>
        <w:rPr>
          <w:rFonts w:ascii="Avenir Next LT Pro" w:eastAsia="Avenir Next LT Pro" w:hAnsi="Avenir Next LT Pro" w:cs="Avenir Next LT Pro"/>
          <w:sz w:val="20"/>
          <w:szCs w:val="20"/>
        </w:rPr>
        <w:t>”</w:t>
      </w:r>
      <w:r w:rsidRPr="00084F36">
        <w:rPr>
          <w:rFonts w:ascii="Avenir Next LT Pro" w:eastAsia="Avenir Next LT Pro" w:hAnsi="Avenir Next LT Pro" w:cs="Avenir Next LT Pro"/>
          <w:sz w:val="20"/>
          <w:szCs w:val="20"/>
        </w:rPr>
        <w:t xml:space="preserve">) 1200C permit application(s) and assist in the approval process for </w:t>
      </w:r>
    </w:p>
    <w:p w14:paraId="2A0055C1" w14:textId="77777777" w:rsidR="006E2001" w:rsidRPr="00084F36" w:rsidRDefault="006E2001" w:rsidP="006E2001">
      <w:pPr>
        <w:pStyle w:val="ListParagraph"/>
        <w:numPr>
          <w:ilvl w:val="4"/>
          <w:numId w:val="55"/>
        </w:numPr>
        <w:rPr>
          <w:rFonts w:ascii="Avenir Next LT Pro" w:hAnsi="Avenir Next LT Pro"/>
          <w:b/>
          <w:bCs/>
          <w:sz w:val="20"/>
          <w:szCs w:val="20"/>
        </w:rPr>
      </w:pPr>
      <w:r w:rsidRPr="00084F36">
        <w:rPr>
          <w:rFonts w:ascii="Avenir Next LT Pro" w:eastAsia="Avenir Next LT Pro" w:hAnsi="Avenir Next LT Pro" w:cs="Avenir Next LT Pro"/>
          <w:sz w:val="20"/>
          <w:szCs w:val="20"/>
        </w:rPr>
        <w:t xml:space="preserve">Bethel-Lambert 230 kV </w:t>
      </w:r>
      <w:r>
        <w:rPr>
          <w:rFonts w:ascii="Avenir Next LT Pro" w:hAnsi="Avenir Next LT Pro"/>
          <w:sz w:val="20"/>
          <w:szCs w:val="20"/>
        </w:rPr>
        <w:t>t</w:t>
      </w:r>
      <w:r w:rsidRPr="00084F36">
        <w:rPr>
          <w:rFonts w:ascii="Avenir Next LT Pro" w:hAnsi="Avenir Next LT Pro"/>
          <w:sz w:val="20"/>
          <w:szCs w:val="20"/>
        </w:rPr>
        <w:t>ransmission circuit</w:t>
      </w:r>
      <w:r>
        <w:rPr>
          <w:rFonts w:ascii="Avenir Next LT Pro" w:hAnsi="Avenir Next LT Pro"/>
          <w:sz w:val="20"/>
          <w:szCs w:val="20"/>
        </w:rPr>
        <w:t>.</w:t>
      </w:r>
    </w:p>
    <w:p w14:paraId="69E68C80" w14:textId="77777777" w:rsidR="006E2001" w:rsidRPr="00084F36" w:rsidRDefault="006E2001" w:rsidP="006E2001">
      <w:pPr>
        <w:pStyle w:val="ListParagraph"/>
        <w:numPr>
          <w:ilvl w:val="4"/>
          <w:numId w:val="55"/>
        </w:numPr>
        <w:rPr>
          <w:rFonts w:ascii="Avenir Next LT Pro" w:hAnsi="Avenir Next LT Pro"/>
          <w:b/>
          <w:bCs/>
          <w:sz w:val="20"/>
          <w:szCs w:val="20"/>
        </w:rPr>
      </w:pPr>
      <w:r w:rsidRPr="00084F36">
        <w:rPr>
          <w:rFonts w:ascii="Avenir Next LT Pro" w:hAnsi="Avenir Next LT Pro"/>
          <w:sz w:val="20"/>
          <w:szCs w:val="20"/>
        </w:rPr>
        <w:t>Lambert Substation</w:t>
      </w:r>
      <w:r>
        <w:rPr>
          <w:rFonts w:ascii="Avenir Next LT Pro" w:hAnsi="Avenir Next LT Pro"/>
          <w:sz w:val="20"/>
          <w:szCs w:val="20"/>
        </w:rPr>
        <w:t>.</w:t>
      </w:r>
    </w:p>
    <w:p w14:paraId="4CA8FDF7" w14:textId="77777777" w:rsidR="006E2001" w:rsidRPr="00E56162" w:rsidRDefault="006E2001" w:rsidP="006E2001">
      <w:pPr>
        <w:pStyle w:val="ListParagraph"/>
        <w:numPr>
          <w:ilvl w:val="4"/>
          <w:numId w:val="55"/>
        </w:numPr>
        <w:ind w:left="2880" w:hanging="1440"/>
        <w:rPr>
          <w:rFonts w:ascii="Avenir Next LT Pro" w:hAnsi="Avenir Next LT Pro"/>
          <w:b/>
          <w:bCs/>
          <w:sz w:val="20"/>
          <w:szCs w:val="20"/>
        </w:rPr>
      </w:pPr>
      <w:r w:rsidRPr="00084F36">
        <w:rPr>
          <w:rFonts w:ascii="Avenir Next LT Pro" w:hAnsi="Avenir Next LT Pro"/>
          <w:sz w:val="20"/>
          <w:szCs w:val="20"/>
        </w:rPr>
        <w:t>Lambert to Mt. View 500</w:t>
      </w:r>
      <w:r>
        <w:rPr>
          <w:rFonts w:ascii="Avenir Next LT Pro" w:hAnsi="Avenir Next LT Pro"/>
          <w:sz w:val="20"/>
          <w:szCs w:val="20"/>
        </w:rPr>
        <w:t>-</w:t>
      </w:r>
      <w:r w:rsidRPr="00084F36">
        <w:rPr>
          <w:rFonts w:ascii="Avenir Next LT Pro" w:hAnsi="Avenir Next LT Pro"/>
          <w:sz w:val="20"/>
          <w:szCs w:val="20"/>
        </w:rPr>
        <w:t>kV circuit (There will be one 1200C permit for the Lambert to Mt. View circuit for State and Federal lands).</w:t>
      </w:r>
    </w:p>
    <w:p w14:paraId="0A23C30D" w14:textId="77777777" w:rsidR="006E2001" w:rsidRPr="00D855CA" w:rsidRDefault="006E2001" w:rsidP="006E2001">
      <w:pPr>
        <w:pStyle w:val="ListParagraph"/>
        <w:numPr>
          <w:ilvl w:val="4"/>
          <w:numId w:val="55"/>
        </w:numPr>
        <w:ind w:left="2880" w:hanging="1440"/>
        <w:rPr>
          <w:rFonts w:ascii="Avenir Next LT Pro" w:hAnsi="Avenir Next LT Pro"/>
          <w:b/>
          <w:bCs/>
          <w:sz w:val="20"/>
          <w:szCs w:val="20"/>
        </w:rPr>
      </w:pPr>
      <w:r w:rsidRPr="00D855CA">
        <w:rPr>
          <w:rFonts w:ascii="Avenir Next LT Pro" w:eastAsia="Avenir Next LT Pro" w:hAnsi="Avenir Next LT Pro" w:cs="Avenir Next LT Pro"/>
          <w:sz w:val="20"/>
          <w:szCs w:val="20"/>
        </w:rPr>
        <w:lastRenderedPageBreak/>
        <w:t>The Mt. View Switchyard</w:t>
      </w:r>
    </w:p>
    <w:p w14:paraId="18FE86CB" w14:textId="77777777" w:rsidR="006E2001" w:rsidRPr="00E56162" w:rsidRDefault="006E2001" w:rsidP="006E2001">
      <w:pPr>
        <w:pStyle w:val="ListParagraph"/>
        <w:ind w:left="2880"/>
        <w:rPr>
          <w:rFonts w:ascii="Avenir Next LT Pro" w:hAnsi="Avenir Next LT Pro"/>
          <w:b/>
          <w:bCs/>
          <w:sz w:val="20"/>
          <w:szCs w:val="20"/>
        </w:rPr>
      </w:pPr>
    </w:p>
    <w:p w14:paraId="7785CEA4" w14:textId="77777777" w:rsidR="006E2001" w:rsidRPr="00E56162" w:rsidRDefault="006E2001" w:rsidP="006E2001">
      <w:pPr>
        <w:pStyle w:val="ListParagraph"/>
        <w:ind w:left="2880"/>
        <w:rPr>
          <w:rFonts w:ascii="Avenir Next LT Pro" w:hAnsi="Avenir Next LT Pro"/>
          <w:b/>
          <w:bCs/>
          <w:sz w:val="20"/>
          <w:szCs w:val="20"/>
        </w:rPr>
      </w:pPr>
    </w:p>
    <w:p w14:paraId="635572EB" w14:textId="77777777" w:rsidR="006E2001" w:rsidRPr="00E56162" w:rsidRDefault="006E2001" w:rsidP="006E2001">
      <w:pPr>
        <w:pStyle w:val="ListParagraph"/>
        <w:numPr>
          <w:ilvl w:val="3"/>
          <w:numId w:val="55"/>
        </w:numPr>
        <w:ind w:left="2160" w:hanging="1080"/>
        <w:rPr>
          <w:rFonts w:ascii="Avenir Next LT Pro" w:hAnsi="Avenir Next LT Pro"/>
          <w:b/>
          <w:bCs/>
          <w:sz w:val="20"/>
          <w:szCs w:val="20"/>
        </w:rPr>
      </w:pPr>
      <w:r w:rsidRPr="00E56162">
        <w:rPr>
          <w:rFonts w:ascii="Avenir Next LT Pro" w:eastAsia="Avenir Next LT Pro" w:hAnsi="Avenir Next LT Pro" w:cs="Avenir Next LT Pro"/>
          <w:sz w:val="20"/>
          <w:szCs w:val="20"/>
        </w:rPr>
        <w:t>Obtain NPDES permit for concrete batch plants</w:t>
      </w:r>
      <w:r>
        <w:rPr>
          <w:rFonts w:ascii="Avenir Next LT Pro" w:eastAsia="Avenir Next LT Pro" w:hAnsi="Avenir Next LT Pro" w:cs="Avenir Next LT Pro"/>
          <w:sz w:val="20"/>
          <w:szCs w:val="20"/>
        </w:rPr>
        <w:t>,</w:t>
      </w:r>
      <w:r w:rsidRPr="00E56162">
        <w:rPr>
          <w:rFonts w:ascii="Avenir Next LT Pro" w:eastAsia="Avenir Next LT Pro" w:hAnsi="Avenir Next LT Pro" w:cs="Avenir Next LT Pro"/>
          <w:sz w:val="20"/>
          <w:szCs w:val="20"/>
        </w:rPr>
        <w:t xml:space="preserve"> if necessary.</w:t>
      </w:r>
    </w:p>
    <w:p w14:paraId="60269FA0" w14:textId="77777777" w:rsidR="006E2001" w:rsidRDefault="006E2001" w:rsidP="006E2001">
      <w:pPr>
        <w:pStyle w:val="ListParagraph"/>
        <w:tabs>
          <w:tab w:val="left" w:pos="360"/>
        </w:tabs>
        <w:ind w:left="1260"/>
        <w:rPr>
          <w:rFonts w:ascii="Avenir Next LT Pro" w:hAnsi="Avenir Next LT Pro"/>
          <w:sz w:val="20"/>
          <w:szCs w:val="20"/>
        </w:rPr>
      </w:pPr>
    </w:p>
    <w:p w14:paraId="44C69970" w14:textId="77777777" w:rsidR="006E2001" w:rsidRPr="00D71F9E" w:rsidRDefault="006E2001" w:rsidP="006E2001">
      <w:pPr>
        <w:pStyle w:val="ListParagraph"/>
        <w:numPr>
          <w:ilvl w:val="2"/>
          <w:numId w:val="55"/>
        </w:numPr>
        <w:ind w:left="1350" w:hanging="630"/>
        <w:rPr>
          <w:rFonts w:ascii="Avenir Next LT Pro" w:hAnsi="Avenir Next LT Pro"/>
          <w:b/>
          <w:bCs/>
          <w:sz w:val="20"/>
          <w:szCs w:val="20"/>
        </w:rPr>
      </w:pPr>
      <w:r w:rsidRPr="00D71F9E">
        <w:rPr>
          <w:rFonts w:ascii="Avenir Next LT Pro" w:hAnsi="Avenir Next LT Pro"/>
          <w:sz w:val="20"/>
          <w:szCs w:val="20"/>
        </w:rPr>
        <w:t>Cultural Resources</w:t>
      </w:r>
    </w:p>
    <w:p w14:paraId="11F92F23" w14:textId="77777777" w:rsidR="006E2001" w:rsidRPr="00D71F9E" w:rsidRDefault="006E2001" w:rsidP="006E2001">
      <w:pPr>
        <w:pStyle w:val="ListParagraph"/>
        <w:numPr>
          <w:ilvl w:val="3"/>
          <w:numId w:val="55"/>
        </w:numPr>
        <w:rPr>
          <w:rFonts w:ascii="Avenir Next LT Pro" w:hAnsi="Avenir Next LT Pro"/>
          <w:b/>
          <w:bCs/>
          <w:sz w:val="20"/>
          <w:szCs w:val="20"/>
        </w:rPr>
      </w:pPr>
      <w:r w:rsidRPr="00D71F9E">
        <w:rPr>
          <w:rFonts w:ascii="Avenir Next LT Pro" w:eastAsia="Avenir Next LT Pro" w:hAnsi="Avenir Next LT Pro" w:cs="Avenir Next LT Pro"/>
          <w:sz w:val="20"/>
          <w:szCs w:val="20"/>
        </w:rPr>
        <w:t xml:space="preserve">Please refer to </w:t>
      </w:r>
      <w:r w:rsidRPr="00FD18D6">
        <w:rPr>
          <w:rFonts w:ascii="Avenir Next LT Pro" w:eastAsia="Avenir Next LT Pro" w:hAnsi="Avenir Next LT Pro" w:cs="Avenir Next LT Pro"/>
          <w:sz w:val="20"/>
          <w:szCs w:val="20"/>
        </w:rPr>
        <w:t>Section 5.3.12 for</w:t>
      </w:r>
      <w:r w:rsidRPr="00D71F9E">
        <w:rPr>
          <w:rFonts w:ascii="Avenir Next LT Pro" w:eastAsia="Avenir Next LT Pro" w:hAnsi="Avenir Next LT Pro" w:cs="Avenir Next LT Pro"/>
          <w:sz w:val="20"/>
          <w:szCs w:val="20"/>
        </w:rPr>
        <w:t xml:space="preserve"> required sub-tasks.</w:t>
      </w:r>
    </w:p>
    <w:p w14:paraId="1F921634" w14:textId="77777777" w:rsidR="006E2001" w:rsidRPr="000651E4" w:rsidRDefault="006E2001" w:rsidP="006E2001">
      <w:pPr>
        <w:rPr>
          <w:rFonts w:ascii="Avenir Next LT Pro" w:hAnsi="Avenir Next LT Pro"/>
          <w:b/>
          <w:bCs/>
          <w:sz w:val="20"/>
          <w:szCs w:val="20"/>
          <w:lang w:val="en"/>
        </w:rPr>
      </w:pPr>
    </w:p>
    <w:p w14:paraId="426A7D1E" w14:textId="77777777" w:rsidR="006E2001" w:rsidRDefault="006E2001" w:rsidP="006E2001">
      <w:pPr>
        <w:pStyle w:val="ListParagraph"/>
        <w:numPr>
          <w:ilvl w:val="1"/>
          <w:numId w:val="55"/>
        </w:numPr>
        <w:tabs>
          <w:tab w:val="left" w:pos="360"/>
        </w:tabs>
        <w:contextualSpacing/>
        <w:rPr>
          <w:rFonts w:ascii="Avenir Next LT Pro" w:eastAsia="Avenir Next LT Pro" w:hAnsi="Avenir Next LT Pro" w:cs="Avenir Next LT Pro"/>
          <w:b/>
          <w:bCs/>
          <w:sz w:val="20"/>
          <w:szCs w:val="20"/>
        </w:rPr>
      </w:pPr>
      <w:bookmarkStart w:id="124" w:name="_Hlk199232396"/>
      <w:bookmarkStart w:id="125" w:name="_Hlk199241467"/>
      <w:r>
        <w:rPr>
          <w:rFonts w:ascii="Avenir Next LT Pro" w:eastAsia="Avenir Next LT Pro" w:hAnsi="Avenir Next LT Pro" w:cs="Avenir Next LT Pro"/>
          <w:b/>
          <w:bCs/>
          <w:sz w:val="20"/>
          <w:szCs w:val="20"/>
        </w:rPr>
        <w:t xml:space="preserve">TASK 3 </w:t>
      </w:r>
      <w:r w:rsidRPr="000428E3">
        <w:rPr>
          <w:rFonts w:ascii="Avenir Next LT Pro" w:eastAsia="Avenir Next LT Pro" w:hAnsi="Avenir Next LT Pro" w:cs="Avenir Next LT Pro"/>
          <w:b/>
          <w:bCs/>
          <w:sz w:val="20"/>
          <w:szCs w:val="20"/>
        </w:rPr>
        <w:t>—</w:t>
      </w:r>
      <w:r>
        <w:rPr>
          <w:rFonts w:ascii="Avenir Next LT Pro" w:eastAsia="Avenir Next LT Pro" w:hAnsi="Avenir Next LT Pro" w:cs="Avenir Next LT Pro"/>
          <w:b/>
          <w:bCs/>
          <w:sz w:val="20"/>
          <w:szCs w:val="20"/>
        </w:rPr>
        <w:t xml:space="preserve"> </w:t>
      </w:r>
      <w:r w:rsidRPr="00514E3D">
        <w:rPr>
          <w:rFonts w:ascii="Avenir Next LT Pro" w:eastAsia="Avenir Next LT Pro" w:hAnsi="Avenir Next LT Pro" w:cs="Avenir Next LT Pro"/>
          <w:b/>
          <w:bCs/>
          <w:sz w:val="20"/>
          <w:szCs w:val="20"/>
        </w:rPr>
        <w:t xml:space="preserve">PERMITTING FEDERAL LANDS </w:t>
      </w:r>
      <w:bookmarkEnd w:id="124"/>
      <w:bookmarkEnd w:id="125"/>
    </w:p>
    <w:p w14:paraId="0A4EB288" w14:textId="77777777" w:rsidR="006E2001" w:rsidRDefault="006E2001" w:rsidP="006E2001">
      <w:pPr>
        <w:pStyle w:val="ListParagraph"/>
        <w:tabs>
          <w:tab w:val="left" w:pos="360"/>
        </w:tabs>
        <w:ind w:left="792"/>
        <w:contextualSpacing/>
        <w:rPr>
          <w:rFonts w:ascii="Avenir Next LT Pro" w:eastAsia="Avenir Next LT Pro" w:hAnsi="Avenir Next LT Pro" w:cs="Avenir Next LT Pro"/>
          <w:b/>
          <w:bCs/>
          <w:sz w:val="20"/>
          <w:szCs w:val="20"/>
        </w:rPr>
      </w:pPr>
    </w:p>
    <w:p w14:paraId="0823BB97" w14:textId="77777777" w:rsidR="006E2001" w:rsidRPr="00964DAA" w:rsidRDefault="006E2001" w:rsidP="006E2001">
      <w:pPr>
        <w:pStyle w:val="ListParagraph"/>
        <w:numPr>
          <w:ilvl w:val="2"/>
          <w:numId w:val="55"/>
        </w:numPr>
        <w:tabs>
          <w:tab w:val="left" w:pos="360"/>
        </w:tabs>
        <w:contextualSpacing/>
        <w:rPr>
          <w:rFonts w:ascii="Avenir Next LT Pro" w:eastAsia="Avenir Next LT Pro" w:hAnsi="Avenir Next LT Pro" w:cs="Avenir Next LT Pro"/>
          <w:b/>
          <w:bCs/>
          <w:sz w:val="20"/>
          <w:szCs w:val="20"/>
        </w:rPr>
      </w:pPr>
      <w:r w:rsidRPr="00D71F9E">
        <w:rPr>
          <w:rFonts w:ascii="Avenir Next LT Pro" w:eastAsia="Avenir Next LT Pro" w:hAnsi="Avenir Next LT Pro" w:cs="Avenir Next LT Pro"/>
          <w:sz w:val="20"/>
          <w:szCs w:val="20"/>
        </w:rPr>
        <w:t>Identify the complete Area of Potential Impact (</w:t>
      </w:r>
      <w:r>
        <w:rPr>
          <w:rFonts w:ascii="Avenir Next LT Pro" w:eastAsia="Avenir Next LT Pro" w:hAnsi="Avenir Next LT Pro" w:cs="Avenir Next LT Pro"/>
          <w:sz w:val="20"/>
          <w:szCs w:val="20"/>
        </w:rPr>
        <w:t>“</w:t>
      </w:r>
      <w:r w:rsidRPr="00D71F9E">
        <w:rPr>
          <w:rFonts w:ascii="Avenir Next LT Pro" w:eastAsia="Avenir Next LT Pro" w:hAnsi="Avenir Next LT Pro" w:cs="Avenir Next LT Pro"/>
          <w:sz w:val="20"/>
          <w:szCs w:val="20"/>
        </w:rPr>
        <w:t>API</w:t>
      </w:r>
      <w:r>
        <w:rPr>
          <w:rFonts w:ascii="Avenir Next LT Pro" w:eastAsia="Avenir Next LT Pro" w:hAnsi="Avenir Next LT Pro" w:cs="Avenir Next LT Pro"/>
          <w:sz w:val="20"/>
          <w:szCs w:val="20"/>
        </w:rPr>
        <w:t>”</w:t>
      </w:r>
      <w:r w:rsidRPr="00D71F9E">
        <w:rPr>
          <w:rFonts w:ascii="Avenir Next LT Pro" w:eastAsia="Avenir Next LT Pro" w:hAnsi="Avenir Next LT Pro" w:cs="Avenir Next LT Pro"/>
          <w:sz w:val="20"/>
          <w:szCs w:val="20"/>
        </w:rPr>
        <w:t>) for the project by working with Project team and permitting agencies, as needed. At a minimum, the API must include all project features and APIs, including access roads, for all potential project alternatives that will need to be analyzed for permitting. Coordinate closely with federal agencies to ensure NEPA documents are flexible and inclusive of the preferred alternative and its range of potential impacts to covered resources.</w:t>
      </w:r>
    </w:p>
    <w:p w14:paraId="5DE03B76" w14:textId="77777777" w:rsidR="006E2001" w:rsidRPr="001E204B" w:rsidRDefault="006E2001" w:rsidP="006E2001">
      <w:pPr>
        <w:pStyle w:val="ListParagraph"/>
        <w:tabs>
          <w:tab w:val="left" w:pos="360"/>
        </w:tabs>
        <w:ind w:left="1224"/>
        <w:contextualSpacing/>
        <w:rPr>
          <w:rFonts w:ascii="Avenir Next LT Pro" w:eastAsia="Avenir Next LT Pro" w:hAnsi="Avenir Next LT Pro" w:cs="Avenir Next LT Pro"/>
          <w:b/>
          <w:bCs/>
          <w:sz w:val="20"/>
          <w:szCs w:val="20"/>
        </w:rPr>
      </w:pPr>
    </w:p>
    <w:p w14:paraId="7E561320" w14:textId="77777777" w:rsidR="006E2001" w:rsidRPr="001E204B" w:rsidRDefault="006E2001" w:rsidP="006E2001">
      <w:pPr>
        <w:pStyle w:val="ListParagraph"/>
        <w:numPr>
          <w:ilvl w:val="2"/>
          <w:numId w:val="55"/>
        </w:numPr>
        <w:tabs>
          <w:tab w:val="left" w:pos="360"/>
        </w:tabs>
        <w:contextualSpacing/>
        <w:rPr>
          <w:rFonts w:ascii="Avenir Next LT Pro" w:eastAsia="Avenir Next LT Pro" w:hAnsi="Avenir Next LT Pro" w:cs="Avenir Next LT Pro"/>
          <w:b/>
          <w:bCs/>
          <w:sz w:val="20"/>
          <w:szCs w:val="20"/>
        </w:rPr>
      </w:pPr>
      <w:r w:rsidRPr="001E204B">
        <w:rPr>
          <w:rFonts w:ascii="Avenir Next LT Pro" w:eastAsia="Avenir Next LT Pro" w:hAnsi="Avenir Next LT Pro" w:cs="Avenir Next LT Pro"/>
          <w:sz w:val="20"/>
          <w:szCs w:val="20"/>
        </w:rPr>
        <w:t>Produce a development plan for permitting, in consultation with Project team that:</w:t>
      </w:r>
    </w:p>
    <w:p w14:paraId="4728BD18" w14:textId="77777777" w:rsidR="006E2001" w:rsidRPr="00876A81" w:rsidRDefault="006E2001" w:rsidP="006E2001">
      <w:pPr>
        <w:pStyle w:val="ListParagraph"/>
        <w:numPr>
          <w:ilvl w:val="3"/>
          <w:numId w:val="55"/>
        </w:numPr>
        <w:tabs>
          <w:tab w:val="left" w:pos="360"/>
        </w:tabs>
        <w:ind w:hanging="738"/>
        <w:contextualSpacing/>
        <w:rPr>
          <w:rFonts w:ascii="Avenir Next LT Pro" w:eastAsia="Avenir Next LT Pro" w:hAnsi="Avenir Next LT Pro" w:cs="Avenir Next LT Pro"/>
          <w:b/>
          <w:bCs/>
          <w:sz w:val="20"/>
          <w:szCs w:val="20"/>
        </w:rPr>
      </w:pPr>
      <w:r>
        <w:rPr>
          <w:rFonts w:ascii="Avenir Next LT Pro" w:eastAsia="Avenir Next LT Pro" w:hAnsi="Avenir Next LT Pro" w:cs="Avenir Next LT Pro"/>
          <w:sz w:val="20"/>
          <w:szCs w:val="20"/>
        </w:rPr>
        <w:t>I</w:t>
      </w:r>
      <w:r w:rsidRPr="001E204B">
        <w:rPr>
          <w:rFonts w:ascii="Avenir Next LT Pro" w:hAnsi="Avenir Next LT Pro"/>
          <w:sz w:val="20"/>
          <w:szCs w:val="20"/>
        </w:rPr>
        <w:t>dentifies the steps needed to acquire</w:t>
      </w:r>
      <w:r w:rsidRPr="001E204B">
        <w:rPr>
          <w:rFonts w:ascii="Avenir Next LT Pro" w:eastAsia="Avenir Next LT Pro" w:hAnsi="Avenir Next LT Pro" w:cs="Avenir Next LT Pro"/>
          <w:sz w:val="20"/>
          <w:szCs w:val="20"/>
        </w:rPr>
        <w:t xml:space="preserve"> necessary federal permits and authorizations, including initial site analysis, plan creation, application submission and review process with relevant authorities.</w:t>
      </w:r>
    </w:p>
    <w:p w14:paraId="00EB0EF9" w14:textId="77777777" w:rsidR="006E2001" w:rsidRDefault="006E2001" w:rsidP="006E2001">
      <w:pPr>
        <w:pStyle w:val="ListParagraph"/>
        <w:numPr>
          <w:ilvl w:val="3"/>
          <w:numId w:val="55"/>
        </w:numPr>
        <w:tabs>
          <w:tab w:val="left" w:pos="360"/>
        </w:tabs>
        <w:spacing w:line="259" w:lineRule="auto"/>
        <w:ind w:hanging="738"/>
        <w:contextualSpacing/>
        <w:rPr>
          <w:rFonts w:ascii="Avenir Next LT Pro" w:eastAsia="Avenir Next LT Pro" w:hAnsi="Avenir Next LT Pro" w:cs="Avenir Next LT Pro"/>
          <w:sz w:val="20"/>
          <w:szCs w:val="20"/>
        </w:rPr>
      </w:pPr>
      <w:r w:rsidRPr="00876A81">
        <w:rPr>
          <w:rFonts w:ascii="Avenir Next LT Pro" w:eastAsia="Avenir Next LT Pro" w:hAnsi="Avenir Next LT Pro" w:cs="Avenir Next LT Pro"/>
          <w:sz w:val="20"/>
          <w:szCs w:val="20"/>
        </w:rPr>
        <w:t xml:space="preserve">Addresses potential concerns for permit acquisition. </w:t>
      </w:r>
    </w:p>
    <w:p w14:paraId="54AA2459" w14:textId="77777777" w:rsidR="006E2001" w:rsidRDefault="006E2001" w:rsidP="006E2001">
      <w:pPr>
        <w:pStyle w:val="ListParagraph"/>
        <w:numPr>
          <w:ilvl w:val="3"/>
          <w:numId w:val="55"/>
        </w:numPr>
        <w:tabs>
          <w:tab w:val="left" w:pos="360"/>
        </w:tabs>
        <w:spacing w:line="259" w:lineRule="auto"/>
        <w:ind w:hanging="738"/>
        <w:contextualSpacing/>
        <w:rPr>
          <w:rFonts w:ascii="Avenir Next LT Pro" w:eastAsia="Avenir Next LT Pro" w:hAnsi="Avenir Next LT Pro" w:cs="Avenir Next LT Pro"/>
          <w:sz w:val="20"/>
          <w:szCs w:val="20"/>
        </w:rPr>
      </w:pPr>
      <w:r w:rsidRPr="00876A81">
        <w:rPr>
          <w:rFonts w:ascii="Avenir Next LT Pro" w:eastAsia="Avenir Next LT Pro" w:hAnsi="Avenir Next LT Pro" w:cs="Avenir Next LT Pro"/>
          <w:sz w:val="20"/>
          <w:szCs w:val="20"/>
        </w:rPr>
        <w:t>Includes a routing alternatives analysis utilizing data from scoping with federal agencies. A general project alternatives study with high level environmental constraints, avoidance areas and engineering constraints will be performed by PGE.</w:t>
      </w:r>
    </w:p>
    <w:p w14:paraId="1E414586" w14:textId="77777777" w:rsidR="006E2001" w:rsidRDefault="006E2001" w:rsidP="006E2001">
      <w:pPr>
        <w:pStyle w:val="ListParagraph"/>
        <w:numPr>
          <w:ilvl w:val="3"/>
          <w:numId w:val="55"/>
        </w:numPr>
        <w:tabs>
          <w:tab w:val="left" w:pos="360"/>
        </w:tabs>
        <w:spacing w:line="259" w:lineRule="auto"/>
        <w:ind w:hanging="738"/>
        <w:contextualSpacing/>
        <w:rPr>
          <w:rFonts w:ascii="Avenir Next LT Pro" w:eastAsia="Avenir Next LT Pro" w:hAnsi="Avenir Next LT Pro" w:cs="Avenir Next LT Pro"/>
          <w:sz w:val="20"/>
          <w:szCs w:val="20"/>
        </w:rPr>
      </w:pPr>
      <w:r w:rsidRPr="00964DAA">
        <w:rPr>
          <w:rFonts w:ascii="Avenir Next LT Pro" w:eastAsia="Avenir Next LT Pro" w:hAnsi="Avenir Next LT Pro" w:cs="Avenir Next LT Pro"/>
          <w:sz w:val="20"/>
          <w:szCs w:val="20"/>
        </w:rPr>
        <w:t xml:space="preserve">Identifies how compliance will be maintained with applicable regulations and codes throughout the process. </w:t>
      </w:r>
    </w:p>
    <w:p w14:paraId="4914E6CB" w14:textId="77777777" w:rsidR="006E2001" w:rsidRPr="00964DAA" w:rsidRDefault="006E2001" w:rsidP="006E2001">
      <w:pPr>
        <w:pStyle w:val="ListParagraph"/>
        <w:numPr>
          <w:ilvl w:val="3"/>
          <w:numId w:val="55"/>
        </w:numPr>
        <w:tabs>
          <w:tab w:val="left" w:pos="360"/>
        </w:tabs>
        <w:spacing w:line="259" w:lineRule="auto"/>
        <w:ind w:hanging="738"/>
        <w:contextualSpacing/>
        <w:rPr>
          <w:rFonts w:ascii="Avenir Next LT Pro" w:eastAsia="Avenir Next LT Pro" w:hAnsi="Avenir Next LT Pro" w:cs="Avenir Next LT Pro"/>
          <w:sz w:val="20"/>
          <w:szCs w:val="20"/>
        </w:rPr>
      </w:pPr>
      <w:r w:rsidRPr="00964DAA">
        <w:rPr>
          <w:rFonts w:ascii="Avenir Next LT Pro" w:hAnsi="Avenir Next LT Pro"/>
          <w:sz w:val="20"/>
          <w:szCs w:val="20"/>
        </w:rPr>
        <w:t>Includes a</w:t>
      </w:r>
      <w:r w:rsidRPr="00964DAA">
        <w:rPr>
          <w:rFonts w:ascii="Avenir Next LT Pro" w:eastAsia="Avenir Next LT Pro" w:hAnsi="Avenir Next LT Pro" w:cs="Avenir Next LT Pro"/>
          <w:sz w:val="20"/>
          <w:szCs w:val="20"/>
        </w:rPr>
        <w:t xml:space="preserve"> </w:t>
      </w:r>
      <w:r w:rsidRPr="00964DAA">
        <w:rPr>
          <w:rFonts w:ascii="Avenir Next LT Pro" w:eastAsia="Avenir Next LT Pro" w:hAnsi="Avenir Next LT Pro" w:cs="Avenir Next LT Pro"/>
          <w:bCs/>
          <w:sz w:val="20"/>
          <w:szCs w:val="20"/>
        </w:rPr>
        <w:t xml:space="preserve">permitting matrix and schedules that clearly identify all permitting and land use requirements, and the tasks, deliverables, and milestones expected to complete them. </w:t>
      </w:r>
    </w:p>
    <w:p w14:paraId="41E6CDAA" w14:textId="77777777" w:rsidR="006E2001" w:rsidRDefault="006E2001" w:rsidP="006E2001">
      <w:pPr>
        <w:pStyle w:val="ListParagraph"/>
        <w:tabs>
          <w:tab w:val="left" w:pos="360"/>
        </w:tabs>
        <w:spacing w:line="259" w:lineRule="auto"/>
        <w:ind w:left="1728"/>
        <w:contextualSpacing/>
        <w:rPr>
          <w:rFonts w:ascii="Avenir Next LT Pro" w:eastAsia="Avenir Next LT Pro" w:hAnsi="Avenir Next LT Pro" w:cs="Avenir Next LT Pro"/>
          <w:sz w:val="20"/>
          <w:szCs w:val="20"/>
        </w:rPr>
      </w:pPr>
    </w:p>
    <w:p w14:paraId="4E6CDD61" w14:textId="77777777" w:rsidR="006E2001" w:rsidRPr="00142875" w:rsidRDefault="006E2001" w:rsidP="006E2001">
      <w:pPr>
        <w:pStyle w:val="ListParagraph"/>
        <w:numPr>
          <w:ilvl w:val="2"/>
          <w:numId w:val="55"/>
        </w:numPr>
        <w:tabs>
          <w:tab w:val="left" w:pos="360"/>
        </w:tabs>
        <w:contextualSpacing/>
        <w:rPr>
          <w:rFonts w:ascii="Avenir Next LT Pro" w:eastAsia="Avenir Next LT Pro" w:hAnsi="Avenir Next LT Pro" w:cs="Avenir Next LT Pro"/>
          <w:b/>
          <w:bCs/>
          <w:sz w:val="20"/>
          <w:szCs w:val="20"/>
        </w:rPr>
      </w:pPr>
      <w:r w:rsidRPr="00551989">
        <w:rPr>
          <w:rFonts w:ascii="Avenir Next LT Pro" w:hAnsi="Avenir Next LT Pro"/>
          <w:sz w:val="20"/>
          <w:szCs w:val="20"/>
        </w:rPr>
        <w:t>Determine lead agency for NEPA and permit(s) that will be required for construction and operation of facilities on federal lands. As applicable to the determined process, conduct pre-application scoping meetings with USFS and BLM, submit SF-299 application(s), and support agencies as needed for NEPA documentation, such as the public scoping process.</w:t>
      </w:r>
    </w:p>
    <w:p w14:paraId="4175BE49" w14:textId="77777777" w:rsidR="006E2001" w:rsidRPr="00142875" w:rsidRDefault="006E2001" w:rsidP="006E2001">
      <w:pPr>
        <w:pStyle w:val="ListParagraph"/>
        <w:tabs>
          <w:tab w:val="left" w:pos="360"/>
        </w:tabs>
        <w:ind w:left="1224"/>
        <w:contextualSpacing/>
        <w:rPr>
          <w:rFonts w:ascii="Avenir Next LT Pro" w:eastAsia="Avenir Next LT Pro" w:hAnsi="Avenir Next LT Pro" w:cs="Avenir Next LT Pro"/>
          <w:b/>
          <w:bCs/>
          <w:sz w:val="20"/>
          <w:szCs w:val="20"/>
        </w:rPr>
      </w:pPr>
    </w:p>
    <w:p w14:paraId="5D11CD83" w14:textId="77777777" w:rsidR="006E2001" w:rsidRPr="00142875" w:rsidRDefault="006E2001" w:rsidP="006E2001">
      <w:pPr>
        <w:pStyle w:val="ListParagraph"/>
        <w:numPr>
          <w:ilvl w:val="2"/>
          <w:numId w:val="55"/>
        </w:numPr>
        <w:tabs>
          <w:tab w:val="left" w:pos="360"/>
        </w:tabs>
        <w:contextualSpacing/>
        <w:rPr>
          <w:rFonts w:ascii="Avenir Next LT Pro" w:eastAsia="Avenir Next LT Pro" w:hAnsi="Avenir Next LT Pro" w:cs="Avenir Next LT Pro"/>
          <w:b/>
          <w:bCs/>
          <w:sz w:val="20"/>
          <w:szCs w:val="20"/>
        </w:rPr>
      </w:pPr>
      <w:r w:rsidRPr="00142875">
        <w:rPr>
          <w:rFonts w:ascii="Avenir Next LT Pro" w:eastAsia="Avenir Next LT Pro" w:hAnsi="Avenir Next LT Pro" w:cs="Avenir Next LT Pro"/>
          <w:sz w:val="20"/>
          <w:szCs w:val="20"/>
        </w:rPr>
        <w:t xml:space="preserve">Schedule monthly meetings with Project team as well as relevant federal, Tribal, state, and local agencies, so that everyone is clearly aware of deadlines and has advanced notice on when deliverables are coming to them for review. </w:t>
      </w:r>
    </w:p>
    <w:p w14:paraId="0F05F003" w14:textId="77777777" w:rsidR="006E2001" w:rsidRPr="00142875" w:rsidRDefault="006E2001" w:rsidP="006E2001">
      <w:pPr>
        <w:tabs>
          <w:tab w:val="left" w:pos="360"/>
        </w:tabs>
        <w:contextualSpacing/>
        <w:rPr>
          <w:rFonts w:ascii="Avenir Next LT Pro" w:eastAsia="Avenir Next LT Pro" w:hAnsi="Avenir Next LT Pro" w:cs="Avenir Next LT Pro"/>
          <w:b/>
          <w:bCs/>
          <w:sz w:val="20"/>
          <w:szCs w:val="20"/>
        </w:rPr>
      </w:pPr>
    </w:p>
    <w:p w14:paraId="71D55943" w14:textId="77777777" w:rsidR="006E2001" w:rsidRDefault="006E2001" w:rsidP="006E2001">
      <w:pPr>
        <w:pStyle w:val="ListParagraph"/>
        <w:numPr>
          <w:ilvl w:val="2"/>
          <w:numId w:val="55"/>
        </w:numPr>
        <w:tabs>
          <w:tab w:val="left" w:pos="360"/>
        </w:tabs>
        <w:spacing w:after="120"/>
        <w:contextualSpacing/>
        <w:rPr>
          <w:rFonts w:ascii="Avenir Next LT Pro" w:hAnsi="Avenir Next LT Pro"/>
          <w:sz w:val="20"/>
          <w:szCs w:val="20"/>
        </w:rPr>
      </w:pPr>
      <w:r w:rsidRPr="00514E3D">
        <w:rPr>
          <w:rFonts w:ascii="Avenir Next LT Pro" w:hAnsi="Avenir Next LT Pro"/>
          <w:sz w:val="20"/>
          <w:szCs w:val="20"/>
        </w:rPr>
        <w:t xml:space="preserve">Evaluate utilizing </w:t>
      </w:r>
      <w:r>
        <w:rPr>
          <w:rFonts w:ascii="Avenir Next LT Pro" w:hAnsi="Avenir Next LT Pro"/>
          <w:sz w:val="20"/>
          <w:szCs w:val="20"/>
        </w:rPr>
        <w:t xml:space="preserve">the </w:t>
      </w:r>
      <w:r w:rsidRPr="00514E3D">
        <w:rPr>
          <w:rFonts w:ascii="Avenir Next LT Pro" w:eastAsia="Avenir Next LT Pro" w:hAnsi="Avenir Next LT Pro" w:cs="Avenir Next LT Pro"/>
          <w:sz w:val="20"/>
          <w:szCs w:val="20"/>
        </w:rPr>
        <w:t>Coordinated Interagency Transmission Authorizations and Permits (</w:t>
      </w:r>
      <w:r>
        <w:rPr>
          <w:rFonts w:ascii="Avenir Next LT Pro" w:eastAsia="Avenir Next LT Pro" w:hAnsi="Avenir Next LT Pro" w:cs="Avenir Next LT Pro"/>
          <w:sz w:val="20"/>
          <w:szCs w:val="20"/>
        </w:rPr>
        <w:t>“</w:t>
      </w:r>
      <w:r w:rsidRPr="00514E3D">
        <w:rPr>
          <w:rFonts w:ascii="Avenir Next LT Pro" w:hAnsi="Avenir Next LT Pro"/>
          <w:sz w:val="20"/>
          <w:szCs w:val="20"/>
        </w:rPr>
        <w:t>CITAP</w:t>
      </w:r>
      <w:r>
        <w:rPr>
          <w:rFonts w:ascii="Avenir Next LT Pro" w:hAnsi="Avenir Next LT Pro"/>
          <w:sz w:val="20"/>
          <w:szCs w:val="20"/>
        </w:rPr>
        <w:t>”</w:t>
      </w:r>
      <w:r w:rsidRPr="00514E3D">
        <w:rPr>
          <w:rFonts w:ascii="Avenir Next LT Pro" w:hAnsi="Avenir Next LT Pro"/>
          <w:sz w:val="20"/>
          <w:szCs w:val="20"/>
        </w:rPr>
        <w:t xml:space="preserve">) </w:t>
      </w:r>
      <w:r>
        <w:rPr>
          <w:rFonts w:ascii="Avenir Next LT Pro" w:hAnsi="Avenir Next LT Pro"/>
          <w:sz w:val="20"/>
          <w:szCs w:val="20"/>
        </w:rPr>
        <w:t xml:space="preserve">process </w:t>
      </w:r>
      <w:r w:rsidRPr="00514E3D">
        <w:rPr>
          <w:rFonts w:ascii="Avenir Next LT Pro" w:hAnsi="Avenir Next LT Pro"/>
          <w:sz w:val="20"/>
          <w:szCs w:val="20"/>
        </w:rPr>
        <w:t>to expedite permitting for the federal authorizations</w:t>
      </w:r>
      <w:r>
        <w:rPr>
          <w:rFonts w:ascii="Avenir Next LT Pro" w:hAnsi="Avenir Next LT Pro"/>
          <w:sz w:val="20"/>
          <w:szCs w:val="20"/>
        </w:rPr>
        <w:t>.</w:t>
      </w:r>
    </w:p>
    <w:p w14:paraId="20CE45B2" w14:textId="77777777" w:rsidR="006E2001" w:rsidRPr="00C7307A" w:rsidRDefault="006E2001" w:rsidP="006E2001">
      <w:pPr>
        <w:pStyle w:val="ListParagraph"/>
        <w:rPr>
          <w:rFonts w:ascii="Avenir Next LT Pro" w:hAnsi="Avenir Next LT Pro"/>
          <w:sz w:val="20"/>
          <w:szCs w:val="20"/>
        </w:rPr>
      </w:pPr>
    </w:p>
    <w:p w14:paraId="245475F0" w14:textId="77777777" w:rsidR="006E2001" w:rsidRDefault="006E2001" w:rsidP="006E2001">
      <w:pPr>
        <w:pStyle w:val="ListParagraph"/>
        <w:numPr>
          <w:ilvl w:val="2"/>
          <w:numId w:val="55"/>
        </w:numPr>
        <w:tabs>
          <w:tab w:val="left" w:pos="360"/>
        </w:tabs>
        <w:spacing w:after="120" w:line="259" w:lineRule="auto"/>
        <w:contextualSpacing/>
        <w:rPr>
          <w:rFonts w:ascii="Avenir Next LT Pro" w:eastAsia="Avenir Next LT Pro" w:hAnsi="Avenir Next LT Pro" w:cs="Avenir Next LT Pro"/>
          <w:sz w:val="20"/>
          <w:szCs w:val="20"/>
        </w:rPr>
      </w:pPr>
      <w:r w:rsidRPr="262FC0C1">
        <w:rPr>
          <w:rFonts w:ascii="Avenir Next LT Pro" w:eastAsia="Avenir Next LT Pro" w:hAnsi="Avenir Next LT Pro" w:cs="Avenir Next LT Pro"/>
          <w:sz w:val="20"/>
          <w:szCs w:val="20"/>
        </w:rPr>
        <w:t>Develop a biological work plan in consultation with agencies (e.g., Oregon Department of Fish and Wildlife (</w:t>
      </w:r>
      <w:r>
        <w:rPr>
          <w:rFonts w:ascii="Avenir Next LT Pro" w:eastAsia="Avenir Next LT Pro" w:hAnsi="Avenir Next LT Pro" w:cs="Avenir Next LT Pro"/>
          <w:sz w:val="20"/>
          <w:szCs w:val="20"/>
        </w:rPr>
        <w:t>“</w:t>
      </w:r>
      <w:r w:rsidRPr="262FC0C1">
        <w:rPr>
          <w:rFonts w:ascii="Avenir Next LT Pro" w:eastAsia="Avenir Next LT Pro" w:hAnsi="Avenir Next LT Pro" w:cs="Avenir Next LT Pro"/>
          <w:sz w:val="20"/>
          <w:szCs w:val="20"/>
        </w:rPr>
        <w:t>ODFW</w:t>
      </w:r>
      <w:r>
        <w:rPr>
          <w:rFonts w:ascii="Avenir Next LT Pro" w:eastAsia="Avenir Next LT Pro" w:hAnsi="Avenir Next LT Pro" w:cs="Avenir Next LT Pro"/>
          <w:sz w:val="20"/>
          <w:szCs w:val="20"/>
        </w:rPr>
        <w:t>”</w:t>
      </w:r>
      <w:r w:rsidRPr="262FC0C1">
        <w:rPr>
          <w:rFonts w:ascii="Avenir Next LT Pro" w:eastAsia="Avenir Next LT Pro" w:hAnsi="Avenir Next LT Pro" w:cs="Avenir Next LT Pro"/>
          <w:sz w:val="20"/>
          <w:szCs w:val="20"/>
        </w:rPr>
        <w:t>), USFS, BLM, USACE, Oregon DSL and United States Fish and Wildlife Services (</w:t>
      </w:r>
      <w:r>
        <w:rPr>
          <w:rFonts w:ascii="Avenir Next LT Pro" w:eastAsia="Avenir Next LT Pro" w:hAnsi="Avenir Next LT Pro" w:cs="Avenir Next LT Pro"/>
          <w:sz w:val="20"/>
          <w:szCs w:val="20"/>
        </w:rPr>
        <w:t>“</w:t>
      </w:r>
      <w:r w:rsidRPr="262FC0C1">
        <w:rPr>
          <w:rFonts w:ascii="Avenir Next LT Pro" w:eastAsia="Avenir Next LT Pro" w:hAnsi="Avenir Next LT Pro" w:cs="Avenir Next LT Pro"/>
          <w:sz w:val="20"/>
          <w:szCs w:val="20"/>
        </w:rPr>
        <w:t>USFWS</w:t>
      </w:r>
      <w:r>
        <w:rPr>
          <w:rFonts w:ascii="Avenir Next LT Pro" w:eastAsia="Avenir Next LT Pro" w:hAnsi="Avenir Next LT Pro" w:cs="Avenir Next LT Pro"/>
          <w:sz w:val="20"/>
          <w:szCs w:val="20"/>
        </w:rPr>
        <w:t>”</w:t>
      </w:r>
      <w:r w:rsidRPr="262FC0C1">
        <w:rPr>
          <w:rFonts w:ascii="Avenir Next LT Pro" w:eastAsia="Avenir Next LT Pro" w:hAnsi="Avenir Next LT Pro" w:cs="Avenir Next LT Pro"/>
          <w:sz w:val="20"/>
          <w:szCs w:val="20"/>
        </w:rPr>
        <w:t>), National Marine Fisheries Services, and the Tribes to obtain approved standardized survey protocols and field methodologies to complete all required surveys by 2027. When land access is not granted during the best survey window, identify contingency actions in the work plan to accommodate survey needs in the most effective way possible.</w:t>
      </w:r>
    </w:p>
    <w:p w14:paraId="573D3B79" w14:textId="77777777" w:rsidR="006E2001" w:rsidRPr="00072EAA" w:rsidRDefault="006E2001" w:rsidP="006E2001">
      <w:pPr>
        <w:pStyle w:val="ListParagraph"/>
        <w:rPr>
          <w:rFonts w:ascii="Avenir Next LT Pro" w:eastAsia="Avenir Next LT Pro" w:hAnsi="Avenir Next LT Pro" w:cs="Avenir Next LT Pro"/>
          <w:sz w:val="20"/>
          <w:szCs w:val="20"/>
        </w:rPr>
      </w:pPr>
    </w:p>
    <w:p w14:paraId="631F6F24" w14:textId="77777777" w:rsidR="006E2001" w:rsidRDefault="006E2001" w:rsidP="006E2001">
      <w:pPr>
        <w:pStyle w:val="ListParagraph"/>
        <w:numPr>
          <w:ilvl w:val="2"/>
          <w:numId w:val="55"/>
        </w:numPr>
        <w:tabs>
          <w:tab w:val="left" w:pos="360"/>
        </w:tabs>
        <w:spacing w:after="120" w:line="259" w:lineRule="auto"/>
        <w:contextualSpacing/>
        <w:rPr>
          <w:rFonts w:ascii="Avenir Next LT Pro" w:eastAsia="Avenir Next LT Pro" w:hAnsi="Avenir Next LT Pro" w:cs="Avenir Next LT Pro"/>
          <w:sz w:val="20"/>
          <w:szCs w:val="20"/>
        </w:rPr>
      </w:pPr>
      <w:r w:rsidRPr="00072EAA">
        <w:rPr>
          <w:rFonts w:ascii="Avenir Next LT Pro" w:eastAsia="Avenir Next LT Pro" w:hAnsi="Avenir Next LT Pro" w:cs="Avenir Next LT Pro"/>
          <w:sz w:val="20"/>
          <w:szCs w:val="20"/>
        </w:rPr>
        <w:t>Develop survey plans in accordance with the biological work plan. These surveys must:</w:t>
      </w:r>
    </w:p>
    <w:p w14:paraId="47F79E48" w14:textId="77777777" w:rsidR="006E2001" w:rsidRPr="00B96020" w:rsidRDefault="006E2001" w:rsidP="006E2001">
      <w:pPr>
        <w:pStyle w:val="ListParagraph"/>
        <w:rPr>
          <w:rFonts w:ascii="Avenir Next LT Pro" w:eastAsia="Avenir Next LT Pro" w:hAnsi="Avenir Next LT Pro" w:cs="Avenir Next LT Pro"/>
          <w:sz w:val="20"/>
          <w:szCs w:val="20"/>
        </w:rPr>
      </w:pPr>
    </w:p>
    <w:p w14:paraId="018000B5" w14:textId="77777777" w:rsidR="006E2001" w:rsidRDefault="006E2001" w:rsidP="006E2001">
      <w:pPr>
        <w:pStyle w:val="ListParagraph"/>
        <w:numPr>
          <w:ilvl w:val="3"/>
          <w:numId w:val="55"/>
        </w:numPr>
        <w:tabs>
          <w:tab w:val="left" w:pos="360"/>
        </w:tabs>
        <w:spacing w:after="120" w:line="259" w:lineRule="auto"/>
        <w:ind w:hanging="738"/>
        <w:contextualSpacing/>
        <w:rPr>
          <w:rFonts w:ascii="Avenir Next LT Pro" w:eastAsia="Avenir Next LT Pro" w:hAnsi="Avenir Next LT Pro" w:cs="Avenir Next LT Pro"/>
          <w:sz w:val="20"/>
          <w:szCs w:val="20"/>
        </w:rPr>
      </w:pPr>
      <w:r w:rsidRPr="00B96020">
        <w:rPr>
          <w:rFonts w:ascii="Avenir Next LT Pro" w:eastAsia="Avenir Next LT Pro" w:hAnsi="Avenir Next LT Pro" w:cs="Avenir Next LT Pro"/>
          <w:sz w:val="20"/>
          <w:szCs w:val="20"/>
        </w:rPr>
        <w:t>be completed in 2026 and 2027 and include the required information for compliance with NEPA Endangered Species so that construction proceeds in 2029.</w:t>
      </w:r>
    </w:p>
    <w:p w14:paraId="26A7DD59" w14:textId="77777777" w:rsidR="006E2001" w:rsidRDefault="006E2001" w:rsidP="006E2001">
      <w:pPr>
        <w:pStyle w:val="ListParagraph"/>
        <w:numPr>
          <w:ilvl w:val="3"/>
          <w:numId w:val="55"/>
        </w:numPr>
        <w:tabs>
          <w:tab w:val="left" w:pos="360"/>
        </w:tabs>
        <w:spacing w:after="120" w:line="259" w:lineRule="auto"/>
        <w:ind w:hanging="738"/>
        <w:contextualSpacing/>
        <w:rPr>
          <w:rFonts w:ascii="Avenir Next LT Pro" w:eastAsia="Avenir Next LT Pro" w:hAnsi="Avenir Next LT Pro" w:cs="Avenir Next LT Pro"/>
          <w:sz w:val="20"/>
          <w:szCs w:val="20"/>
        </w:rPr>
      </w:pPr>
      <w:r w:rsidRPr="00B96020">
        <w:rPr>
          <w:rFonts w:ascii="Avenir Next LT Pro" w:eastAsia="Avenir Next LT Pro" w:hAnsi="Avenir Next LT Pro" w:cs="Avenir Next LT Pro"/>
          <w:sz w:val="20"/>
          <w:szCs w:val="20"/>
        </w:rPr>
        <w:lastRenderedPageBreak/>
        <w:t xml:space="preserve">be submitted to agencies for their review. Surveys will be conducted during the appropriate time of year and location as required by the agency. </w:t>
      </w:r>
    </w:p>
    <w:p w14:paraId="10E35EA7" w14:textId="77777777" w:rsidR="006E2001" w:rsidRDefault="006E2001" w:rsidP="006E2001">
      <w:pPr>
        <w:pStyle w:val="ListParagraph"/>
        <w:numPr>
          <w:ilvl w:val="3"/>
          <w:numId w:val="55"/>
        </w:numPr>
        <w:tabs>
          <w:tab w:val="left" w:pos="360"/>
        </w:tabs>
        <w:spacing w:after="120" w:line="259" w:lineRule="auto"/>
        <w:ind w:hanging="738"/>
        <w:contextualSpacing/>
        <w:rPr>
          <w:rFonts w:ascii="Avenir Next LT Pro" w:eastAsia="Avenir Next LT Pro" w:hAnsi="Avenir Next LT Pro" w:cs="Avenir Next LT Pro"/>
          <w:sz w:val="20"/>
          <w:szCs w:val="20"/>
        </w:rPr>
      </w:pPr>
      <w:r w:rsidRPr="00B96020">
        <w:rPr>
          <w:rFonts w:ascii="Avenir Next LT Pro" w:eastAsia="Avenir Next LT Pro" w:hAnsi="Avenir Next LT Pro" w:cs="Avenir Next LT Pro"/>
          <w:sz w:val="20"/>
          <w:szCs w:val="20"/>
        </w:rPr>
        <w:t>include a technical report for each survey species or group.</w:t>
      </w:r>
    </w:p>
    <w:p w14:paraId="7DB2D7F0" w14:textId="77777777" w:rsidR="006E2001" w:rsidRPr="00FD18D6" w:rsidRDefault="006E2001" w:rsidP="006E2001">
      <w:pPr>
        <w:pStyle w:val="ListParagraph"/>
        <w:tabs>
          <w:tab w:val="left" w:pos="360"/>
        </w:tabs>
        <w:spacing w:after="120" w:line="259" w:lineRule="auto"/>
        <w:ind w:left="1728"/>
        <w:contextualSpacing/>
        <w:rPr>
          <w:rFonts w:ascii="Avenir Next LT Pro" w:eastAsia="Avenir Next LT Pro" w:hAnsi="Avenir Next LT Pro" w:cs="Avenir Next LT Pro"/>
          <w:sz w:val="20"/>
          <w:szCs w:val="20"/>
        </w:rPr>
      </w:pPr>
    </w:p>
    <w:p w14:paraId="5112FB46" w14:textId="77777777" w:rsidR="006E2001" w:rsidRPr="006B675C" w:rsidRDefault="006E2001" w:rsidP="006E2001">
      <w:pPr>
        <w:pStyle w:val="ListParagraph"/>
        <w:numPr>
          <w:ilvl w:val="2"/>
          <w:numId w:val="55"/>
        </w:numPr>
        <w:tabs>
          <w:tab w:val="left" w:pos="360"/>
        </w:tabs>
        <w:spacing w:after="120" w:line="259" w:lineRule="auto"/>
        <w:contextualSpacing/>
        <w:rPr>
          <w:rStyle w:val="CommentReference"/>
          <w:rFonts w:ascii="Avenir Next LT Pro" w:eastAsia="Avenir Next LT Pro" w:hAnsi="Avenir Next LT Pro" w:cs="Avenir Next LT Pro"/>
          <w:sz w:val="20"/>
          <w:szCs w:val="20"/>
        </w:rPr>
      </w:pPr>
      <w:r w:rsidRPr="00FD18D6">
        <w:rPr>
          <w:rStyle w:val="CommentReference"/>
          <w:rFonts w:ascii="Avenir Next LT Pro" w:hAnsi="Avenir Next LT Pro"/>
          <w:sz w:val="20"/>
          <w:szCs w:val="20"/>
        </w:rPr>
        <w:t>Complete all required surveys.</w:t>
      </w:r>
    </w:p>
    <w:p w14:paraId="603E9002" w14:textId="77777777" w:rsidR="006E2001" w:rsidRPr="00FD18D6" w:rsidRDefault="006E2001" w:rsidP="006E2001">
      <w:pPr>
        <w:pStyle w:val="ListParagraph"/>
        <w:tabs>
          <w:tab w:val="left" w:pos="360"/>
        </w:tabs>
        <w:spacing w:after="120" w:line="259" w:lineRule="auto"/>
        <w:ind w:left="1224"/>
        <w:contextualSpacing/>
        <w:rPr>
          <w:rStyle w:val="CommentReference"/>
          <w:rFonts w:ascii="Avenir Next LT Pro" w:eastAsia="Avenir Next LT Pro" w:hAnsi="Avenir Next LT Pro" w:cs="Avenir Next LT Pro"/>
          <w:sz w:val="20"/>
          <w:szCs w:val="20"/>
        </w:rPr>
      </w:pPr>
    </w:p>
    <w:p w14:paraId="5B2785ED" w14:textId="77777777" w:rsidR="006E2001" w:rsidRPr="006B675C" w:rsidRDefault="006E2001" w:rsidP="006E2001">
      <w:pPr>
        <w:pStyle w:val="ListParagraph"/>
        <w:numPr>
          <w:ilvl w:val="2"/>
          <w:numId w:val="55"/>
        </w:numPr>
        <w:tabs>
          <w:tab w:val="left" w:pos="360"/>
        </w:tabs>
        <w:spacing w:line="259" w:lineRule="auto"/>
        <w:contextualSpacing/>
        <w:rPr>
          <w:rFonts w:ascii="Avenir Next LT Pro" w:eastAsia="Avenir Next LT Pro" w:hAnsi="Avenir Next LT Pro" w:cs="Avenir Next LT Pro"/>
          <w:b/>
          <w:bCs/>
          <w:sz w:val="20"/>
          <w:szCs w:val="20"/>
        </w:rPr>
      </w:pPr>
      <w:r w:rsidRPr="00514E3D">
        <w:rPr>
          <w:rFonts w:ascii="Avenir Next LT Pro" w:hAnsi="Avenir Next LT Pro"/>
          <w:sz w:val="20"/>
          <w:szCs w:val="20"/>
        </w:rPr>
        <w:t>Complete</w:t>
      </w:r>
      <w:r w:rsidRPr="00514E3D">
        <w:rPr>
          <w:rFonts w:ascii="Avenir Next LT Pro" w:eastAsiaTheme="majorEastAsia" w:hAnsi="Avenir Next LT Pro"/>
          <w:sz w:val="20"/>
          <w:szCs w:val="20"/>
        </w:rPr>
        <w:t xml:space="preserve"> Environmental Assessment (</w:t>
      </w:r>
      <w:r>
        <w:rPr>
          <w:rFonts w:ascii="Avenir Next LT Pro" w:eastAsiaTheme="majorEastAsia" w:hAnsi="Avenir Next LT Pro"/>
          <w:sz w:val="20"/>
          <w:szCs w:val="20"/>
        </w:rPr>
        <w:t>“</w:t>
      </w:r>
      <w:r w:rsidRPr="00514E3D">
        <w:rPr>
          <w:rFonts w:ascii="Avenir Next LT Pro" w:eastAsiaTheme="majorEastAsia" w:hAnsi="Avenir Next LT Pro"/>
          <w:sz w:val="20"/>
          <w:szCs w:val="20"/>
        </w:rPr>
        <w:t>EA</w:t>
      </w:r>
      <w:r>
        <w:rPr>
          <w:rFonts w:ascii="Avenir Next LT Pro" w:eastAsiaTheme="majorEastAsia" w:hAnsi="Avenir Next LT Pro"/>
          <w:sz w:val="20"/>
          <w:szCs w:val="20"/>
        </w:rPr>
        <w:t>”</w:t>
      </w:r>
      <w:r w:rsidRPr="00514E3D">
        <w:rPr>
          <w:rFonts w:ascii="Avenir Next LT Pro" w:eastAsiaTheme="majorEastAsia" w:hAnsi="Avenir Next LT Pro"/>
          <w:sz w:val="20"/>
          <w:szCs w:val="20"/>
        </w:rPr>
        <w:t>)</w:t>
      </w:r>
      <w:r>
        <w:rPr>
          <w:rFonts w:ascii="Avenir Next LT Pro" w:eastAsiaTheme="majorEastAsia" w:hAnsi="Avenir Next LT Pro"/>
          <w:sz w:val="20"/>
          <w:szCs w:val="20"/>
        </w:rPr>
        <w:t xml:space="preserve"> </w:t>
      </w:r>
      <w:r w:rsidRPr="00514E3D">
        <w:rPr>
          <w:rFonts w:ascii="Avenir Next LT Pro" w:eastAsia="Avenir Next LT Pro" w:hAnsi="Avenir Next LT Pro" w:cs="Avenir Next LT Pro"/>
          <w:sz w:val="20"/>
          <w:szCs w:val="20"/>
        </w:rPr>
        <w:t>or Environmental Impact Statement (</w:t>
      </w:r>
      <w:r>
        <w:rPr>
          <w:rFonts w:ascii="Avenir Next LT Pro" w:eastAsia="Avenir Next LT Pro" w:hAnsi="Avenir Next LT Pro" w:cs="Avenir Next LT Pro"/>
          <w:sz w:val="20"/>
          <w:szCs w:val="20"/>
        </w:rPr>
        <w:t>“</w:t>
      </w:r>
      <w:r w:rsidRPr="00514E3D">
        <w:rPr>
          <w:rFonts w:ascii="Avenir Next LT Pro" w:eastAsia="Avenir Next LT Pro" w:hAnsi="Avenir Next LT Pro" w:cs="Avenir Next LT Pro"/>
          <w:sz w:val="20"/>
          <w:szCs w:val="20"/>
        </w:rPr>
        <w:t>EIS</w:t>
      </w:r>
      <w:r>
        <w:rPr>
          <w:rFonts w:ascii="Avenir Next LT Pro" w:eastAsia="Avenir Next LT Pro" w:hAnsi="Avenir Next LT Pro" w:cs="Avenir Next LT Pro"/>
          <w:sz w:val="20"/>
          <w:szCs w:val="20"/>
        </w:rPr>
        <w:t>”</w:t>
      </w:r>
      <w:r w:rsidRPr="00514E3D">
        <w:rPr>
          <w:rFonts w:ascii="Avenir Next LT Pro" w:eastAsia="Avenir Next LT Pro" w:hAnsi="Avenir Next LT Pro" w:cs="Avenir Next LT Pro"/>
          <w:sz w:val="20"/>
          <w:szCs w:val="20"/>
        </w:rPr>
        <w:t>), as applicable</w:t>
      </w:r>
      <w:r w:rsidRPr="00514E3D">
        <w:rPr>
          <w:rFonts w:ascii="Avenir Next LT Pro" w:eastAsiaTheme="majorEastAsia" w:hAnsi="Avenir Next LT Pro"/>
          <w:sz w:val="20"/>
          <w:szCs w:val="20"/>
        </w:rPr>
        <w:t>. </w:t>
      </w:r>
    </w:p>
    <w:p w14:paraId="1649AFD7" w14:textId="77777777" w:rsidR="006E2001" w:rsidRPr="006B675C" w:rsidRDefault="006E2001" w:rsidP="006E2001">
      <w:pPr>
        <w:tabs>
          <w:tab w:val="left" w:pos="360"/>
        </w:tabs>
        <w:spacing w:line="259" w:lineRule="auto"/>
        <w:contextualSpacing/>
        <w:rPr>
          <w:rFonts w:ascii="Avenir Next LT Pro" w:eastAsia="Avenir Next LT Pro" w:hAnsi="Avenir Next LT Pro" w:cs="Avenir Next LT Pro"/>
          <w:b/>
          <w:bCs/>
          <w:sz w:val="20"/>
          <w:szCs w:val="20"/>
        </w:rPr>
      </w:pPr>
    </w:p>
    <w:p w14:paraId="23EB7D4F" w14:textId="77777777" w:rsidR="006E2001" w:rsidRPr="006B675C" w:rsidRDefault="006E2001" w:rsidP="006E2001">
      <w:pPr>
        <w:pStyle w:val="ListParagraph"/>
        <w:numPr>
          <w:ilvl w:val="2"/>
          <w:numId w:val="55"/>
        </w:numPr>
        <w:tabs>
          <w:tab w:val="left" w:pos="360"/>
        </w:tabs>
        <w:spacing w:after="120" w:line="259" w:lineRule="auto"/>
        <w:contextualSpacing/>
        <w:rPr>
          <w:rFonts w:ascii="Avenir Next LT Pro" w:eastAsia="Avenir Next LT Pro" w:hAnsi="Avenir Next LT Pro" w:cs="Avenir Next LT Pro"/>
          <w:sz w:val="20"/>
          <w:szCs w:val="20"/>
        </w:rPr>
      </w:pPr>
      <w:r w:rsidRPr="00FD18D6">
        <w:rPr>
          <w:rFonts w:ascii="Avenir Next LT Pro" w:hAnsi="Avenir Next LT Pro"/>
          <w:sz w:val="20"/>
          <w:szCs w:val="20"/>
        </w:rPr>
        <w:t>Complete</w:t>
      </w:r>
      <w:r w:rsidRPr="00FD18D6">
        <w:rPr>
          <w:rFonts w:ascii="Avenir Next LT Pro" w:eastAsiaTheme="majorEastAsia" w:hAnsi="Avenir Next LT Pro"/>
          <w:sz w:val="20"/>
          <w:szCs w:val="20"/>
        </w:rPr>
        <w:t xml:space="preserve"> </w:t>
      </w:r>
      <w:r>
        <w:rPr>
          <w:rFonts w:ascii="Avenir Next LT Pro" w:eastAsiaTheme="majorEastAsia" w:hAnsi="Avenir Next LT Pro"/>
          <w:sz w:val="20"/>
          <w:szCs w:val="20"/>
        </w:rPr>
        <w:t xml:space="preserve">a </w:t>
      </w:r>
      <w:r w:rsidRPr="00FD18D6">
        <w:rPr>
          <w:rFonts w:ascii="Avenir Next LT Pro" w:eastAsiaTheme="majorEastAsia" w:hAnsi="Avenir Next LT Pro"/>
          <w:sz w:val="20"/>
          <w:szCs w:val="20"/>
        </w:rPr>
        <w:t>mitigation monitoring plan</w:t>
      </w:r>
      <w:r w:rsidRPr="00FD18D6">
        <w:rPr>
          <w:rFonts w:ascii="Avenir Next LT Pro" w:hAnsi="Avenir Next LT Pro"/>
          <w:sz w:val="20"/>
          <w:szCs w:val="20"/>
        </w:rPr>
        <w:t>.</w:t>
      </w:r>
    </w:p>
    <w:p w14:paraId="1C330E00" w14:textId="77777777" w:rsidR="006E2001" w:rsidRPr="006B675C" w:rsidRDefault="006E2001" w:rsidP="006E2001">
      <w:pPr>
        <w:tabs>
          <w:tab w:val="left" w:pos="360"/>
        </w:tabs>
        <w:spacing w:line="259" w:lineRule="auto"/>
        <w:contextualSpacing/>
        <w:rPr>
          <w:rFonts w:ascii="Avenir Next LT Pro" w:eastAsia="Avenir Next LT Pro" w:hAnsi="Avenir Next LT Pro" w:cs="Avenir Next LT Pro"/>
          <w:sz w:val="20"/>
          <w:szCs w:val="20"/>
        </w:rPr>
      </w:pPr>
    </w:p>
    <w:p w14:paraId="6DACE8B8" w14:textId="77777777" w:rsidR="006E2001" w:rsidRPr="006B675C" w:rsidRDefault="006E2001" w:rsidP="006E2001">
      <w:pPr>
        <w:pStyle w:val="ListParagraph"/>
        <w:numPr>
          <w:ilvl w:val="2"/>
          <w:numId w:val="55"/>
        </w:numPr>
        <w:tabs>
          <w:tab w:val="left" w:pos="360"/>
        </w:tabs>
        <w:spacing w:after="120" w:line="259" w:lineRule="auto"/>
        <w:contextualSpacing/>
        <w:rPr>
          <w:rFonts w:ascii="Avenir Next LT Pro" w:eastAsia="Avenir Next LT Pro" w:hAnsi="Avenir Next LT Pro" w:cs="Avenir Next LT Pro"/>
          <w:sz w:val="20"/>
          <w:szCs w:val="20"/>
        </w:rPr>
      </w:pPr>
      <w:r w:rsidRPr="00FD18D6">
        <w:rPr>
          <w:rFonts w:ascii="Avenir Next LT Pro" w:hAnsi="Avenir Next LT Pro"/>
          <w:sz w:val="20"/>
          <w:szCs w:val="20"/>
        </w:rPr>
        <w:t>Complete</w:t>
      </w:r>
      <w:r w:rsidRPr="00FD18D6">
        <w:rPr>
          <w:rFonts w:ascii="Avenir Next LT Pro" w:eastAsiaTheme="majorEastAsia" w:hAnsi="Avenir Next LT Pro"/>
          <w:sz w:val="20"/>
          <w:szCs w:val="20"/>
        </w:rPr>
        <w:t xml:space="preserve"> operations plans and other required supporting documents for the </w:t>
      </w:r>
      <w:r>
        <w:rPr>
          <w:rFonts w:ascii="Avenir Next LT Pro" w:eastAsiaTheme="majorEastAsia" w:hAnsi="Avenir Next LT Pro"/>
          <w:sz w:val="20"/>
          <w:szCs w:val="20"/>
        </w:rPr>
        <w:t>SUP.</w:t>
      </w:r>
      <w:bookmarkStart w:id="126" w:name="_Hlk199409982"/>
    </w:p>
    <w:p w14:paraId="1D68C911" w14:textId="77777777" w:rsidR="006E2001" w:rsidRPr="006B675C" w:rsidRDefault="006E2001" w:rsidP="006E2001">
      <w:pPr>
        <w:tabs>
          <w:tab w:val="left" w:pos="360"/>
        </w:tabs>
        <w:spacing w:line="259" w:lineRule="auto"/>
        <w:contextualSpacing/>
        <w:rPr>
          <w:rFonts w:ascii="Avenir Next LT Pro" w:eastAsia="Avenir Next LT Pro" w:hAnsi="Avenir Next LT Pro" w:cs="Avenir Next LT Pro"/>
          <w:sz w:val="20"/>
          <w:szCs w:val="20"/>
        </w:rPr>
      </w:pPr>
    </w:p>
    <w:p w14:paraId="57F64C25" w14:textId="77777777" w:rsidR="006E2001" w:rsidRPr="006C199C" w:rsidRDefault="006E2001" w:rsidP="006E2001">
      <w:pPr>
        <w:pStyle w:val="ListParagraph"/>
        <w:numPr>
          <w:ilvl w:val="2"/>
          <w:numId w:val="55"/>
        </w:numPr>
        <w:tabs>
          <w:tab w:val="left" w:pos="360"/>
        </w:tabs>
        <w:spacing w:after="120" w:line="259" w:lineRule="auto"/>
        <w:ind w:left="1440" w:hanging="720"/>
        <w:contextualSpacing/>
        <w:rPr>
          <w:rStyle w:val="CommentReference"/>
          <w:rFonts w:ascii="Avenir Next LT Pro" w:eastAsia="Avenir Next LT Pro" w:hAnsi="Avenir Next LT Pro" w:cs="Avenir Next LT Pro"/>
          <w:sz w:val="20"/>
          <w:szCs w:val="20"/>
        </w:rPr>
      </w:pPr>
      <w:r w:rsidRPr="00FD18D6">
        <w:rPr>
          <w:rStyle w:val="CommentReference"/>
          <w:rFonts w:ascii="Avenir Next LT Pro" w:hAnsi="Avenir Next LT Pro"/>
          <w:sz w:val="20"/>
          <w:szCs w:val="20"/>
        </w:rPr>
        <w:t>Cultural Resources. In full coordination with the CTWS Tribal Historic Preservation Office (</w:t>
      </w:r>
      <w:r>
        <w:rPr>
          <w:rStyle w:val="CommentReference"/>
          <w:rFonts w:ascii="Avenir Next LT Pro" w:hAnsi="Avenir Next LT Pro"/>
          <w:sz w:val="20"/>
          <w:szCs w:val="20"/>
        </w:rPr>
        <w:t>“</w:t>
      </w:r>
      <w:r w:rsidRPr="00FD18D6">
        <w:rPr>
          <w:rStyle w:val="CommentReference"/>
          <w:rFonts w:ascii="Avenir Next LT Pro" w:hAnsi="Avenir Next LT Pro"/>
          <w:sz w:val="20"/>
          <w:szCs w:val="20"/>
        </w:rPr>
        <w:t>TPHO</w:t>
      </w:r>
      <w:r>
        <w:rPr>
          <w:rStyle w:val="CommentReference"/>
          <w:rFonts w:ascii="Avenir Next LT Pro" w:hAnsi="Avenir Next LT Pro"/>
          <w:sz w:val="20"/>
          <w:szCs w:val="20"/>
        </w:rPr>
        <w:t>”</w:t>
      </w:r>
      <w:r w:rsidRPr="00FD18D6">
        <w:rPr>
          <w:rStyle w:val="CommentReference"/>
          <w:rFonts w:ascii="Avenir Next LT Pro" w:hAnsi="Avenir Next LT Pro"/>
          <w:sz w:val="20"/>
          <w:szCs w:val="20"/>
        </w:rPr>
        <w:t>):</w:t>
      </w:r>
      <w:bookmarkEnd w:id="126"/>
    </w:p>
    <w:p w14:paraId="1ED3FF69" w14:textId="77777777" w:rsidR="006E2001"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6C199C">
        <w:rPr>
          <w:rFonts w:ascii="Avenir Next LT Pro" w:hAnsi="Avenir Next LT Pro"/>
          <w:bCs/>
          <w:sz w:val="20"/>
          <w:szCs w:val="20"/>
        </w:rPr>
        <w:t xml:space="preserve">Define </w:t>
      </w:r>
      <w:r w:rsidRPr="006C199C">
        <w:rPr>
          <w:rFonts w:ascii="Avenir Next LT Pro" w:eastAsia="Avenir Next LT Pro" w:hAnsi="Avenir Next LT Pro" w:cs="Avenir Next LT Pro"/>
          <w:sz w:val="20"/>
          <w:szCs w:val="20"/>
        </w:rPr>
        <w:t xml:space="preserve">the </w:t>
      </w:r>
      <w:r>
        <w:rPr>
          <w:rFonts w:ascii="Avenir Next LT Pro" w:eastAsia="Avenir Next LT Pro" w:hAnsi="Avenir Next LT Pro" w:cs="Avenir Next LT Pro"/>
          <w:sz w:val="20"/>
          <w:szCs w:val="20"/>
        </w:rPr>
        <w:t>Area of Potential Effect (“</w:t>
      </w:r>
      <w:r w:rsidRPr="006C199C">
        <w:rPr>
          <w:rFonts w:ascii="Avenir Next LT Pro" w:eastAsia="Avenir Next LT Pro" w:hAnsi="Avenir Next LT Pro" w:cs="Avenir Next LT Pro"/>
          <w:sz w:val="20"/>
          <w:szCs w:val="20"/>
        </w:rPr>
        <w:t>APE</w:t>
      </w:r>
      <w:r>
        <w:rPr>
          <w:rFonts w:ascii="Avenir Next LT Pro" w:eastAsia="Avenir Next LT Pro" w:hAnsi="Avenir Next LT Pro" w:cs="Avenir Next LT Pro"/>
          <w:sz w:val="20"/>
          <w:szCs w:val="20"/>
        </w:rPr>
        <w:t>”)</w:t>
      </w:r>
      <w:r w:rsidRPr="006C199C">
        <w:rPr>
          <w:rFonts w:ascii="Avenir Next LT Pro" w:eastAsia="Avenir Next LT Pro" w:hAnsi="Avenir Next LT Pro" w:cs="Avenir Next LT Pro"/>
          <w:sz w:val="20"/>
          <w:szCs w:val="20"/>
        </w:rPr>
        <w:t>, conduct desktop review, and evaluate potential impacts, direct and indirect on all known and potential cultural resources (both archaeological and historic built resources) for the entire Project.</w:t>
      </w:r>
    </w:p>
    <w:p w14:paraId="45FA1C10" w14:textId="77777777" w:rsidR="006E2001"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320B8E">
        <w:rPr>
          <w:rFonts w:ascii="Avenir Next LT Pro" w:hAnsi="Avenir Next LT Pro"/>
          <w:sz w:val="20"/>
          <w:szCs w:val="20"/>
        </w:rPr>
        <w:t xml:space="preserve">Support lead federal agency APE determination and related consultation with Oregon </w:t>
      </w:r>
      <w:r w:rsidRPr="00320B8E">
        <w:rPr>
          <w:rFonts w:ascii="Avenir Next LT Pro" w:eastAsia="Avenir Next LT Pro" w:hAnsi="Avenir Next LT Pro" w:cs="Avenir Next LT Pro"/>
          <w:sz w:val="20"/>
          <w:szCs w:val="20"/>
          <w:shd w:val="clear" w:color="auto" w:fill="FFFFFF"/>
        </w:rPr>
        <w:t>State Historic Preservation Office</w:t>
      </w:r>
      <w:r w:rsidRPr="00320B8E">
        <w:rPr>
          <w:rFonts w:ascii="Avenir Next LT Pro" w:hAnsi="Avenir Next LT Pro"/>
          <w:sz w:val="20"/>
          <w:szCs w:val="20"/>
        </w:rPr>
        <w:t xml:space="preserve"> (</w:t>
      </w:r>
      <w:r>
        <w:rPr>
          <w:rFonts w:ascii="Avenir Next LT Pro" w:hAnsi="Avenir Next LT Pro"/>
          <w:sz w:val="20"/>
          <w:szCs w:val="20"/>
        </w:rPr>
        <w:t>“</w:t>
      </w:r>
      <w:r w:rsidRPr="00320B8E">
        <w:rPr>
          <w:rFonts w:ascii="Avenir Next LT Pro" w:hAnsi="Avenir Next LT Pro"/>
          <w:sz w:val="20"/>
          <w:szCs w:val="20"/>
        </w:rPr>
        <w:t>SHPO</w:t>
      </w:r>
      <w:r>
        <w:rPr>
          <w:rFonts w:ascii="Avenir Next LT Pro" w:hAnsi="Avenir Next LT Pro"/>
          <w:sz w:val="20"/>
          <w:szCs w:val="20"/>
        </w:rPr>
        <w:t>”</w:t>
      </w:r>
      <w:r w:rsidRPr="00320B8E">
        <w:rPr>
          <w:rFonts w:ascii="Avenir Next LT Pro" w:hAnsi="Avenir Next LT Pro"/>
          <w:sz w:val="20"/>
          <w:szCs w:val="20"/>
        </w:rPr>
        <w:t>)</w:t>
      </w:r>
      <w:r w:rsidRPr="00320B8E">
        <w:rPr>
          <w:rFonts w:ascii="Avenir Next LT Pro" w:eastAsia="Avenir Next LT Pro" w:hAnsi="Avenir Next LT Pro" w:cs="Avenir Next LT Pro"/>
          <w:sz w:val="20"/>
          <w:szCs w:val="20"/>
        </w:rPr>
        <w:t xml:space="preserve">. Apply for all necessary cultural resource investigation permits including but not limited to: </w:t>
      </w:r>
      <w:r w:rsidRPr="00320B8E">
        <w:rPr>
          <w:rFonts w:ascii="Avenir Next LT Pro" w:eastAsia="Avenir Next LT Pro" w:hAnsi="Avenir Next LT Pro" w:cs="Avenir Next LT Pro"/>
          <w:sz w:val="20"/>
          <w:szCs w:val="20"/>
          <w:shd w:val="clear" w:color="auto" w:fill="FFFFFF"/>
        </w:rPr>
        <w:t>Archeological Investigations Permit (</w:t>
      </w:r>
      <w:r>
        <w:rPr>
          <w:rFonts w:ascii="Avenir Next LT Pro" w:eastAsia="Avenir Next LT Pro" w:hAnsi="Avenir Next LT Pro" w:cs="Avenir Next LT Pro"/>
          <w:sz w:val="20"/>
          <w:szCs w:val="20"/>
          <w:shd w:val="clear" w:color="auto" w:fill="FFFFFF"/>
        </w:rPr>
        <w:t>“</w:t>
      </w:r>
      <w:r w:rsidRPr="00320B8E">
        <w:rPr>
          <w:rFonts w:ascii="Avenir Next LT Pro" w:eastAsia="Avenir Next LT Pro" w:hAnsi="Avenir Next LT Pro" w:cs="Avenir Next LT Pro"/>
          <w:sz w:val="20"/>
          <w:szCs w:val="20"/>
        </w:rPr>
        <w:t>ARPA</w:t>
      </w:r>
      <w:r>
        <w:rPr>
          <w:rFonts w:ascii="Avenir Next LT Pro" w:eastAsia="Avenir Next LT Pro" w:hAnsi="Avenir Next LT Pro" w:cs="Avenir Next LT Pro"/>
          <w:sz w:val="20"/>
          <w:szCs w:val="20"/>
        </w:rPr>
        <w:t>”</w:t>
      </w:r>
      <w:r w:rsidRPr="00320B8E">
        <w:rPr>
          <w:rFonts w:ascii="Avenir Next LT Pro" w:eastAsia="Avenir Next LT Pro" w:hAnsi="Avenir Next LT Pro" w:cs="Avenir Next LT Pro"/>
          <w:sz w:val="20"/>
          <w:szCs w:val="20"/>
        </w:rPr>
        <w:t>), SHPO, and THPO.</w:t>
      </w:r>
    </w:p>
    <w:p w14:paraId="27135F24" w14:textId="77777777" w:rsidR="006E2001"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876658">
        <w:rPr>
          <w:rFonts w:ascii="Avenir Next LT Pro" w:eastAsia="Avenir Next LT Pro" w:hAnsi="Avenir Next LT Pro" w:cs="Avenir Next LT Pro"/>
          <w:sz w:val="20"/>
          <w:szCs w:val="20"/>
        </w:rPr>
        <w:t>Request the development of a Programmatic Agreement (</w:t>
      </w:r>
      <w:r>
        <w:rPr>
          <w:rFonts w:ascii="Avenir Next LT Pro" w:eastAsia="Avenir Next LT Pro" w:hAnsi="Avenir Next LT Pro" w:cs="Avenir Next LT Pro"/>
          <w:sz w:val="20"/>
          <w:szCs w:val="20"/>
        </w:rPr>
        <w:t>“</w:t>
      </w:r>
      <w:r w:rsidRPr="00876658">
        <w:rPr>
          <w:rFonts w:ascii="Avenir Next LT Pro" w:eastAsia="Avenir Next LT Pro" w:hAnsi="Avenir Next LT Pro" w:cs="Avenir Next LT Pro"/>
          <w:sz w:val="20"/>
          <w:szCs w:val="20"/>
        </w:rPr>
        <w:t>PA</w:t>
      </w:r>
      <w:r>
        <w:rPr>
          <w:rFonts w:ascii="Avenir Next LT Pro" w:eastAsia="Avenir Next LT Pro" w:hAnsi="Avenir Next LT Pro" w:cs="Avenir Next LT Pro"/>
          <w:sz w:val="20"/>
          <w:szCs w:val="20"/>
        </w:rPr>
        <w:t>”</w:t>
      </w:r>
      <w:r w:rsidRPr="00876658">
        <w:rPr>
          <w:rFonts w:ascii="Avenir Next LT Pro" w:eastAsia="Avenir Next LT Pro" w:hAnsi="Avenir Next LT Pro" w:cs="Avenir Next LT Pro"/>
          <w:sz w:val="20"/>
          <w:szCs w:val="20"/>
        </w:rPr>
        <w:t>).</w:t>
      </w:r>
    </w:p>
    <w:p w14:paraId="2D35ACF0" w14:textId="77777777" w:rsidR="006E2001"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876658">
        <w:rPr>
          <w:rFonts w:ascii="Avenir Next LT Pro" w:eastAsia="Avenir Next LT Pro" w:hAnsi="Avenir Next LT Pro" w:cs="Avenir Next LT Pro"/>
          <w:sz w:val="20"/>
          <w:szCs w:val="20"/>
        </w:rPr>
        <w:t>Develop Memorandum of Agreement (</w:t>
      </w:r>
      <w:r>
        <w:rPr>
          <w:rFonts w:ascii="Avenir Next LT Pro" w:eastAsia="Avenir Next LT Pro" w:hAnsi="Avenir Next LT Pro" w:cs="Avenir Next LT Pro"/>
          <w:sz w:val="20"/>
          <w:szCs w:val="20"/>
        </w:rPr>
        <w:t>“</w:t>
      </w:r>
      <w:r w:rsidRPr="00876658">
        <w:rPr>
          <w:rFonts w:ascii="Avenir Next LT Pro" w:eastAsia="Avenir Next LT Pro" w:hAnsi="Avenir Next LT Pro" w:cs="Avenir Next LT Pro"/>
          <w:sz w:val="20"/>
          <w:szCs w:val="20"/>
        </w:rPr>
        <w:t>MOA</w:t>
      </w:r>
      <w:r>
        <w:rPr>
          <w:rFonts w:ascii="Avenir Next LT Pro" w:eastAsia="Avenir Next LT Pro" w:hAnsi="Avenir Next LT Pro" w:cs="Avenir Next LT Pro"/>
          <w:sz w:val="20"/>
          <w:szCs w:val="20"/>
        </w:rPr>
        <w:t>”</w:t>
      </w:r>
      <w:r w:rsidRPr="00876658">
        <w:rPr>
          <w:rFonts w:ascii="Avenir Next LT Pro" w:eastAsia="Avenir Next LT Pro" w:hAnsi="Avenir Next LT Pro" w:cs="Avenir Next LT Pro"/>
          <w:sz w:val="20"/>
          <w:szCs w:val="20"/>
        </w:rPr>
        <w:t>)</w:t>
      </w:r>
      <w:r>
        <w:rPr>
          <w:rFonts w:ascii="Avenir Next LT Pro" w:eastAsia="Avenir Next LT Pro" w:hAnsi="Avenir Next LT Pro" w:cs="Avenir Next LT Pro"/>
          <w:sz w:val="20"/>
          <w:szCs w:val="20"/>
        </w:rPr>
        <w:t>,</w:t>
      </w:r>
      <w:r w:rsidRPr="00876658">
        <w:rPr>
          <w:rFonts w:ascii="Avenir Next LT Pro" w:eastAsia="Avenir Next LT Pro" w:hAnsi="Avenir Next LT Pro" w:cs="Avenir Next LT Pro"/>
          <w:sz w:val="20"/>
          <w:szCs w:val="20"/>
        </w:rPr>
        <w:t xml:space="preserve"> if there is no PA.</w:t>
      </w:r>
    </w:p>
    <w:p w14:paraId="7F384A40" w14:textId="77777777" w:rsidR="006E2001"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5102E9">
        <w:rPr>
          <w:rFonts w:ascii="Avenir Next LT Pro" w:eastAsia="Avenir Next LT Pro" w:hAnsi="Avenir Next LT Pro" w:cs="Avenir Next LT Pro"/>
          <w:sz w:val="20"/>
          <w:szCs w:val="20"/>
        </w:rPr>
        <w:t>Support, in coordination with PGE, consultation with agencies and appropriate</w:t>
      </w:r>
      <w:r w:rsidRPr="005102E9" w:rsidDel="00632652">
        <w:rPr>
          <w:rFonts w:ascii="Avenir Next LT Pro" w:eastAsia="Avenir Next LT Pro" w:hAnsi="Avenir Next LT Pro" w:cs="Avenir Next LT Pro"/>
          <w:sz w:val="20"/>
          <w:szCs w:val="20"/>
        </w:rPr>
        <w:t xml:space="preserve"> </w:t>
      </w:r>
      <w:r w:rsidRPr="005102E9">
        <w:rPr>
          <w:rFonts w:ascii="Avenir Next LT Pro" w:eastAsia="Avenir Next LT Pro" w:hAnsi="Avenir Next LT Pro" w:cs="Avenir Next LT Pro"/>
          <w:sz w:val="20"/>
          <w:szCs w:val="20"/>
        </w:rPr>
        <w:t>cultural resources staff.</w:t>
      </w:r>
    </w:p>
    <w:p w14:paraId="2D857C00" w14:textId="77777777" w:rsidR="006E2001" w:rsidRPr="005102E9"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5102E9">
        <w:rPr>
          <w:rFonts w:ascii="Avenir Next LT Pro" w:eastAsia="Avenir Next LT Pro" w:hAnsi="Avenir Next LT Pro" w:cs="Avenir Next LT Pro"/>
          <w:sz w:val="20"/>
          <w:szCs w:val="20"/>
          <w:lang w:val="en"/>
        </w:rPr>
        <w:t>Provide recommendations and maps for surveys and coordinate with agencies and CTWS to scope surveys.</w:t>
      </w:r>
    </w:p>
    <w:p w14:paraId="74F2E47D" w14:textId="77777777" w:rsidR="006E2001"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5102E9">
        <w:rPr>
          <w:rFonts w:ascii="Avenir Next LT Pro" w:eastAsia="Avenir Next LT Pro" w:hAnsi="Avenir Next LT Pro" w:cs="Avenir Next LT Pro"/>
          <w:sz w:val="20"/>
          <w:szCs w:val="20"/>
        </w:rPr>
        <w:t>Conduct field surveys and cultural viewshed analysis in areas of the APE where ground disturbance and visual impacts are planned and known cultural resources will be impacted.</w:t>
      </w:r>
    </w:p>
    <w:p w14:paraId="25347D1B" w14:textId="77777777" w:rsidR="006E2001"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6B675C">
        <w:rPr>
          <w:rFonts w:ascii="Avenir Next LT Pro" w:eastAsia="Avenir Next LT Pro" w:hAnsi="Avenir Next LT Pro" w:cs="Avenir Next LT Pro"/>
          <w:sz w:val="20"/>
          <w:szCs w:val="20"/>
        </w:rPr>
        <w:t>Conduct any necessary analysis and documentation of transmission line structures as historic resources, including a determination of eligibility for the overall transmission circuit and finding of effect.</w:t>
      </w:r>
    </w:p>
    <w:p w14:paraId="69B04BA6" w14:textId="77777777" w:rsidR="006E2001" w:rsidRPr="006B675C"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6B675C">
        <w:rPr>
          <w:rFonts w:ascii="Avenir Next LT Pro" w:eastAsia="Avenir Next LT Pro" w:hAnsi="Avenir Next LT Pro" w:cs="Avenir Next LT Pro"/>
          <w:sz w:val="20"/>
          <w:szCs w:val="20"/>
          <w:lang w:val="en"/>
        </w:rPr>
        <w:t>Develop reports and Geographic Information System (</w:t>
      </w:r>
      <w:r>
        <w:rPr>
          <w:rFonts w:ascii="Avenir Next LT Pro" w:eastAsia="Avenir Next LT Pro" w:hAnsi="Avenir Next LT Pro" w:cs="Avenir Next LT Pro"/>
          <w:sz w:val="20"/>
          <w:szCs w:val="20"/>
          <w:lang w:val="en"/>
        </w:rPr>
        <w:t>“</w:t>
      </w:r>
      <w:r w:rsidRPr="006B675C">
        <w:rPr>
          <w:rFonts w:ascii="Avenir Next LT Pro" w:eastAsia="Avenir Next LT Pro" w:hAnsi="Avenir Next LT Pro" w:cs="Avenir Next LT Pro"/>
          <w:sz w:val="20"/>
          <w:szCs w:val="20"/>
          <w:lang w:val="en"/>
        </w:rPr>
        <w:t>GIS</w:t>
      </w:r>
      <w:r>
        <w:rPr>
          <w:rFonts w:ascii="Avenir Next LT Pro" w:eastAsia="Avenir Next LT Pro" w:hAnsi="Avenir Next LT Pro" w:cs="Avenir Next LT Pro"/>
          <w:sz w:val="20"/>
          <w:szCs w:val="20"/>
          <w:lang w:val="en"/>
        </w:rPr>
        <w:t>”</w:t>
      </w:r>
      <w:r w:rsidRPr="006B675C">
        <w:rPr>
          <w:rFonts w:ascii="Avenir Next LT Pro" w:eastAsia="Avenir Next LT Pro" w:hAnsi="Avenir Next LT Pro" w:cs="Avenir Next LT Pro"/>
          <w:sz w:val="20"/>
          <w:szCs w:val="20"/>
          <w:lang w:val="en"/>
        </w:rPr>
        <w:t>) spatial data for submittal to agencies, THPO, and SHPO.</w:t>
      </w:r>
    </w:p>
    <w:p w14:paraId="2B530D27" w14:textId="77777777" w:rsidR="006E2001"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6B675C">
        <w:rPr>
          <w:rFonts w:ascii="Avenir Next LT Pro" w:eastAsia="Avenir Next LT Pro" w:hAnsi="Avenir Next LT Pro" w:cs="Avenir Next LT Pro"/>
          <w:sz w:val="20"/>
          <w:szCs w:val="20"/>
        </w:rPr>
        <w:t>Coordinate with PGE, Tribes, engineering consultants, and relevant agencies on design modifications aimed at avoiding or minimizing cultural resources impacts to lessen permitting and mitigation requirements.</w:t>
      </w:r>
    </w:p>
    <w:p w14:paraId="2C2C4F96" w14:textId="77777777" w:rsidR="006E2001"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6B675C">
        <w:rPr>
          <w:rFonts w:ascii="Avenir Next LT Pro" w:eastAsia="Avenir Next LT Pro" w:hAnsi="Avenir Next LT Pro" w:cs="Avenir Next LT Pro"/>
          <w:sz w:val="20"/>
          <w:szCs w:val="20"/>
          <w:lang w:val="en"/>
        </w:rPr>
        <w:t>Coordinate</w:t>
      </w:r>
      <w:r w:rsidRPr="006B675C">
        <w:rPr>
          <w:rFonts w:ascii="Avenir Next LT Pro" w:eastAsia="Avenir Next LT Pro" w:hAnsi="Avenir Next LT Pro" w:cs="Avenir Next LT Pro"/>
          <w:sz w:val="20"/>
          <w:szCs w:val="20"/>
        </w:rPr>
        <w:t xml:space="preserve"> with PGE to identify potential mitigation stipulations if adverse effects are identified as required by Section 106 of the National Historic Preservation Act (</w:t>
      </w:r>
      <w:r>
        <w:rPr>
          <w:rFonts w:ascii="Avenir Next LT Pro" w:eastAsia="Avenir Next LT Pro" w:hAnsi="Avenir Next LT Pro" w:cs="Avenir Next LT Pro"/>
          <w:sz w:val="20"/>
          <w:szCs w:val="20"/>
        </w:rPr>
        <w:t>“</w:t>
      </w:r>
      <w:r w:rsidRPr="006B675C">
        <w:rPr>
          <w:rFonts w:ascii="Avenir Next LT Pro" w:eastAsia="Avenir Next LT Pro" w:hAnsi="Avenir Next LT Pro" w:cs="Avenir Next LT Pro"/>
          <w:sz w:val="20"/>
          <w:szCs w:val="20"/>
        </w:rPr>
        <w:t>NHPA</w:t>
      </w:r>
      <w:r>
        <w:rPr>
          <w:rFonts w:ascii="Avenir Next LT Pro" w:eastAsia="Avenir Next LT Pro" w:hAnsi="Avenir Next LT Pro" w:cs="Avenir Next LT Pro"/>
          <w:sz w:val="20"/>
          <w:szCs w:val="20"/>
        </w:rPr>
        <w:t>”</w:t>
      </w:r>
      <w:r w:rsidRPr="006B675C">
        <w:rPr>
          <w:rFonts w:ascii="Avenir Next LT Pro" w:eastAsia="Avenir Next LT Pro" w:hAnsi="Avenir Next LT Pro" w:cs="Avenir Next LT Pro"/>
          <w:sz w:val="20"/>
          <w:szCs w:val="20"/>
        </w:rPr>
        <w:t>) of 1966.</w:t>
      </w:r>
    </w:p>
    <w:p w14:paraId="3AF5ECBB" w14:textId="77777777" w:rsidR="006E2001" w:rsidRDefault="006E2001" w:rsidP="006E2001">
      <w:pPr>
        <w:pStyle w:val="ListParagraph"/>
        <w:numPr>
          <w:ilvl w:val="2"/>
          <w:numId w:val="55"/>
        </w:numPr>
        <w:tabs>
          <w:tab w:val="left" w:pos="360"/>
        </w:tabs>
        <w:spacing w:after="120" w:line="259" w:lineRule="auto"/>
        <w:ind w:left="1440" w:hanging="720"/>
        <w:contextualSpacing/>
        <w:rPr>
          <w:rFonts w:ascii="Avenir Next LT Pro" w:eastAsia="Avenir Next LT Pro" w:hAnsi="Avenir Next LT Pro" w:cs="Avenir Next LT Pro"/>
          <w:sz w:val="20"/>
          <w:szCs w:val="20"/>
        </w:rPr>
      </w:pPr>
      <w:r>
        <w:rPr>
          <w:rFonts w:ascii="Avenir Next LT Pro" w:eastAsia="Avenir Next LT Pro" w:hAnsi="Avenir Next LT Pro" w:cs="Avenir Next LT Pro"/>
          <w:sz w:val="20"/>
          <w:szCs w:val="20"/>
        </w:rPr>
        <w:t>P</w:t>
      </w:r>
      <w:r w:rsidRPr="00952DCF">
        <w:rPr>
          <w:rFonts w:ascii="Avenir Next LT Pro" w:hAnsi="Avenir Next LT Pro"/>
          <w:sz w:val="20"/>
          <w:szCs w:val="20"/>
        </w:rPr>
        <w:t>repare a fish passage plan pursuant to OAR 635-412-0020 (</w:t>
      </w:r>
      <w:r>
        <w:rPr>
          <w:rFonts w:ascii="Avenir Next LT Pro" w:hAnsi="Avenir Next LT Pro"/>
          <w:sz w:val="20"/>
          <w:szCs w:val="20"/>
        </w:rPr>
        <w:t xml:space="preserve">i.e. </w:t>
      </w:r>
      <w:r>
        <w:rPr>
          <w:rFonts w:ascii="Avenir Next LT Pro" w:eastAsia="Avenir Next LT Pro" w:hAnsi="Avenir Next LT Pro" w:cs="Avenir Next LT Pro"/>
          <w:sz w:val="20"/>
          <w:szCs w:val="20"/>
        </w:rPr>
        <w:t>t</w:t>
      </w:r>
      <w:r w:rsidRPr="00952DCF">
        <w:rPr>
          <w:rFonts w:ascii="Avenir Next LT Pro" w:eastAsia="Avenir Next LT Pro" w:hAnsi="Avenir Next LT Pro" w:cs="Avenir Next LT Pro"/>
          <w:sz w:val="20"/>
          <w:szCs w:val="20"/>
        </w:rPr>
        <w:t xml:space="preserve">he plan to incorporate non-federal land culverts as required): </w:t>
      </w:r>
    </w:p>
    <w:p w14:paraId="0787A777" w14:textId="77777777" w:rsidR="006E2001" w:rsidRDefault="006E2001" w:rsidP="006E2001">
      <w:pPr>
        <w:pStyle w:val="ListParagraph"/>
        <w:numPr>
          <w:ilvl w:val="3"/>
          <w:numId w:val="55"/>
        </w:numPr>
        <w:tabs>
          <w:tab w:val="left" w:pos="360"/>
        </w:tabs>
        <w:spacing w:after="120" w:line="259" w:lineRule="auto"/>
        <w:ind w:hanging="828"/>
        <w:contextualSpacing/>
        <w:rPr>
          <w:rFonts w:ascii="Avenir Next LT Pro" w:eastAsia="Avenir Next LT Pro" w:hAnsi="Avenir Next LT Pro" w:cs="Avenir Next LT Pro"/>
          <w:sz w:val="20"/>
          <w:szCs w:val="20"/>
        </w:rPr>
      </w:pPr>
      <w:r w:rsidRPr="00C45CFF">
        <w:rPr>
          <w:rFonts w:ascii="Avenir Next LT Pro" w:eastAsia="Avenir Next LT Pro" w:hAnsi="Avenir Next LT Pro" w:cs="Avenir Next LT Pro"/>
          <w:sz w:val="20"/>
          <w:szCs w:val="20"/>
        </w:rPr>
        <w:t xml:space="preserve">Advise </w:t>
      </w:r>
      <w:r>
        <w:rPr>
          <w:rFonts w:ascii="Avenir Next LT Pro" w:eastAsia="Avenir Next LT Pro" w:hAnsi="Avenir Next LT Pro" w:cs="Avenir Next LT Pro"/>
          <w:sz w:val="20"/>
          <w:szCs w:val="20"/>
        </w:rPr>
        <w:t xml:space="preserve">PGE’s Owner’s Engineer Contractor </w:t>
      </w:r>
      <w:r w:rsidRPr="00C45CFF">
        <w:rPr>
          <w:rFonts w:ascii="Avenir Next LT Pro" w:eastAsia="Avenir Next LT Pro" w:hAnsi="Avenir Next LT Pro" w:cs="Avenir Next LT Pro"/>
          <w:sz w:val="20"/>
          <w:szCs w:val="20"/>
        </w:rPr>
        <w:t>on fish passage design and design modifications to minimize impacts and permitting needs.</w:t>
      </w:r>
    </w:p>
    <w:p w14:paraId="7A30386C" w14:textId="77777777" w:rsidR="006E2001" w:rsidRPr="00C45CFF" w:rsidRDefault="006E2001" w:rsidP="006E2001">
      <w:pPr>
        <w:pStyle w:val="ListParagraph"/>
        <w:numPr>
          <w:ilvl w:val="3"/>
          <w:numId w:val="55"/>
        </w:numPr>
        <w:tabs>
          <w:tab w:val="left" w:pos="360"/>
        </w:tabs>
        <w:spacing w:after="120" w:line="259" w:lineRule="auto"/>
        <w:ind w:hanging="828"/>
        <w:contextualSpacing/>
        <w:rPr>
          <w:rFonts w:ascii="Avenir Next LT Pro" w:eastAsia="Avenir Next LT Pro" w:hAnsi="Avenir Next LT Pro" w:cs="Avenir Next LT Pro"/>
          <w:sz w:val="20"/>
          <w:szCs w:val="20"/>
        </w:rPr>
      </w:pPr>
      <w:r w:rsidRPr="00C45CFF">
        <w:rPr>
          <w:rFonts w:ascii="Avenir Next LT Pro" w:eastAsia="Avenir Next LT Pro" w:hAnsi="Avenir Next LT Pro" w:cs="Avenir Next LT Pro"/>
          <w:sz w:val="20"/>
          <w:szCs w:val="20"/>
          <w:lang w:val="en"/>
        </w:rPr>
        <w:t>Coordinate with ODFW as necessary to obtain an approved plan.</w:t>
      </w:r>
    </w:p>
    <w:p w14:paraId="26F19048" w14:textId="77777777" w:rsidR="006E2001" w:rsidRDefault="006E2001" w:rsidP="006E2001">
      <w:pPr>
        <w:pStyle w:val="ListParagraph"/>
        <w:tabs>
          <w:tab w:val="left" w:pos="360"/>
        </w:tabs>
        <w:spacing w:after="120" w:line="259" w:lineRule="auto"/>
        <w:ind w:left="1728"/>
        <w:contextualSpacing/>
        <w:rPr>
          <w:rFonts w:ascii="Avenir Next LT Pro" w:eastAsia="Avenir Next LT Pro" w:hAnsi="Avenir Next LT Pro" w:cs="Avenir Next LT Pro"/>
          <w:sz w:val="20"/>
          <w:szCs w:val="20"/>
          <w:lang w:val="en"/>
        </w:rPr>
      </w:pPr>
    </w:p>
    <w:p w14:paraId="1C38D62D" w14:textId="77777777" w:rsidR="006E2001" w:rsidRDefault="006E2001" w:rsidP="006E2001">
      <w:pPr>
        <w:pStyle w:val="ListParagraph"/>
        <w:numPr>
          <w:ilvl w:val="2"/>
          <w:numId w:val="55"/>
        </w:numPr>
        <w:tabs>
          <w:tab w:val="left" w:pos="360"/>
        </w:tabs>
        <w:spacing w:after="120" w:line="259" w:lineRule="auto"/>
        <w:ind w:left="1440" w:hanging="720"/>
        <w:contextualSpacing/>
        <w:rPr>
          <w:rFonts w:ascii="Avenir Next LT Pro" w:eastAsia="Avenir Next LT Pro" w:hAnsi="Avenir Next LT Pro" w:cs="Avenir Next LT Pro"/>
          <w:sz w:val="20"/>
          <w:szCs w:val="20"/>
        </w:rPr>
      </w:pPr>
      <w:bookmarkStart w:id="127" w:name="_Hlk199410099"/>
      <w:r w:rsidRPr="00EC7FD2">
        <w:rPr>
          <w:rFonts w:ascii="Avenir Next LT Pro" w:eastAsia="Avenir Next LT Pro" w:hAnsi="Avenir Next LT Pro" w:cs="Avenir Next LT Pro"/>
          <w:sz w:val="20"/>
          <w:szCs w:val="20"/>
        </w:rPr>
        <w:t xml:space="preserve">Submit wetland delineation report to Oregon DSL for concurrence. </w:t>
      </w:r>
      <w:bookmarkEnd w:id="127"/>
    </w:p>
    <w:p w14:paraId="4B7D42C8" w14:textId="77777777" w:rsidR="006E2001" w:rsidRPr="00F70953" w:rsidRDefault="006E2001" w:rsidP="006E2001">
      <w:pPr>
        <w:pStyle w:val="ListParagraph"/>
        <w:tabs>
          <w:tab w:val="left" w:pos="360"/>
        </w:tabs>
        <w:spacing w:after="120" w:line="259" w:lineRule="auto"/>
        <w:ind w:left="1440"/>
        <w:contextualSpacing/>
        <w:rPr>
          <w:rFonts w:ascii="Avenir Next LT Pro" w:eastAsia="Avenir Next LT Pro" w:hAnsi="Avenir Next LT Pro" w:cs="Avenir Next LT Pro"/>
          <w:sz w:val="20"/>
          <w:szCs w:val="20"/>
        </w:rPr>
      </w:pPr>
    </w:p>
    <w:p w14:paraId="1F77C29B" w14:textId="77777777" w:rsidR="006E2001" w:rsidRPr="00BA4E78" w:rsidRDefault="006E2001" w:rsidP="006E2001">
      <w:pPr>
        <w:pStyle w:val="ListParagraph"/>
        <w:numPr>
          <w:ilvl w:val="2"/>
          <w:numId w:val="55"/>
        </w:numPr>
        <w:tabs>
          <w:tab w:val="left" w:pos="360"/>
        </w:tabs>
        <w:spacing w:after="120" w:line="259" w:lineRule="auto"/>
        <w:ind w:left="1440" w:hanging="720"/>
        <w:contextualSpacing/>
        <w:rPr>
          <w:rFonts w:ascii="Avenir Next LT Pro" w:eastAsia="Avenir Next LT Pro" w:hAnsi="Avenir Next LT Pro" w:cs="Avenir Next LT Pro"/>
          <w:sz w:val="20"/>
          <w:szCs w:val="20"/>
        </w:rPr>
      </w:pPr>
      <w:r w:rsidRPr="00F70953">
        <w:rPr>
          <w:rFonts w:ascii="Avenir Next LT Pro" w:eastAsia="Avenir Next LT Pro" w:hAnsi="Avenir Next LT Pro" w:cs="Avenir Next LT Pro"/>
          <w:sz w:val="20"/>
          <w:szCs w:val="20"/>
        </w:rPr>
        <w:t>Develop and submit a complete JPA, to DSL and USACE for temporary and permanent wetland waterway impacts associated with the Lambert</w:t>
      </w:r>
      <w:r w:rsidRPr="00F70953">
        <w:rPr>
          <w:rFonts w:ascii="Avenir Next LT Pro" w:hAnsi="Avenir Next LT Pro"/>
          <w:sz w:val="20"/>
          <w:szCs w:val="20"/>
        </w:rPr>
        <w:t>-Mountain View 500</w:t>
      </w:r>
      <w:r>
        <w:rPr>
          <w:rFonts w:ascii="Avenir Next LT Pro" w:hAnsi="Avenir Next LT Pro"/>
          <w:sz w:val="20"/>
          <w:szCs w:val="20"/>
        </w:rPr>
        <w:t>-</w:t>
      </w:r>
      <w:r w:rsidRPr="00F70953">
        <w:rPr>
          <w:rFonts w:ascii="Avenir Next LT Pro" w:hAnsi="Avenir Next LT Pro"/>
          <w:sz w:val="20"/>
          <w:szCs w:val="20"/>
        </w:rPr>
        <w:t xml:space="preserve">kV </w:t>
      </w:r>
      <w:r>
        <w:rPr>
          <w:rFonts w:ascii="Avenir Next LT Pro" w:hAnsi="Avenir Next LT Pro"/>
          <w:sz w:val="20"/>
          <w:szCs w:val="20"/>
        </w:rPr>
        <w:t>t</w:t>
      </w:r>
      <w:r w:rsidRPr="00F70953">
        <w:rPr>
          <w:rFonts w:ascii="Avenir Next LT Pro" w:hAnsi="Avenir Next LT Pro"/>
          <w:sz w:val="20"/>
          <w:szCs w:val="20"/>
        </w:rPr>
        <w:t>ransmission circuit not covered by the MOU with the CTWS and USACE:</w:t>
      </w:r>
    </w:p>
    <w:p w14:paraId="507186E1" w14:textId="77777777" w:rsidR="006E2001" w:rsidRPr="00BA4E78" w:rsidRDefault="006E2001" w:rsidP="006E2001">
      <w:pPr>
        <w:pStyle w:val="ListParagraph"/>
        <w:rPr>
          <w:rFonts w:ascii="Avenir Next LT Pro" w:eastAsia="Avenir Next LT Pro" w:hAnsi="Avenir Next LT Pro" w:cs="Avenir Next LT Pro"/>
          <w:sz w:val="20"/>
          <w:szCs w:val="20"/>
        </w:rPr>
      </w:pPr>
    </w:p>
    <w:p w14:paraId="2E504606" w14:textId="77777777" w:rsidR="006E2001" w:rsidRDefault="006E2001" w:rsidP="006E2001">
      <w:pPr>
        <w:pStyle w:val="ListParagraph"/>
        <w:numPr>
          <w:ilvl w:val="3"/>
          <w:numId w:val="55"/>
        </w:numPr>
        <w:tabs>
          <w:tab w:val="left" w:pos="360"/>
        </w:tabs>
        <w:spacing w:after="120" w:line="259" w:lineRule="auto"/>
        <w:ind w:hanging="828"/>
        <w:contextualSpacing/>
        <w:rPr>
          <w:rFonts w:ascii="Avenir Next LT Pro" w:eastAsia="Avenir Next LT Pro" w:hAnsi="Avenir Next LT Pro" w:cs="Avenir Next LT Pro"/>
          <w:sz w:val="20"/>
          <w:szCs w:val="20"/>
        </w:rPr>
      </w:pPr>
      <w:r w:rsidRPr="00BA4E78">
        <w:rPr>
          <w:rFonts w:ascii="Avenir Next LT Pro" w:eastAsia="Avenir Next LT Pro" w:hAnsi="Avenir Next LT Pro" w:cs="Avenir Next LT Pro"/>
          <w:sz w:val="20"/>
          <w:szCs w:val="20"/>
        </w:rPr>
        <w:t>Application must include wetland mitigation plan, temporary wetland impact restoration plan, figures, and other JPA relevant attachments.</w:t>
      </w:r>
    </w:p>
    <w:p w14:paraId="589B1750" w14:textId="77777777" w:rsidR="006E2001" w:rsidRDefault="006E2001" w:rsidP="006E2001">
      <w:pPr>
        <w:pStyle w:val="ListParagraph"/>
        <w:numPr>
          <w:ilvl w:val="3"/>
          <w:numId w:val="55"/>
        </w:numPr>
        <w:tabs>
          <w:tab w:val="left" w:pos="360"/>
        </w:tabs>
        <w:spacing w:after="120" w:line="259" w:lineRule="auto"/>
        <w:ind w:hanging="828"/>
        <w:contextualSpacing/>
        <w:rPr>
          <w:rFonts w:ascii="Avenir Next LT Pro" w:eastAsia="Avenir Next LT Pro" w:hAnsi="Avenir Next LT Pro" w:cs="Avenir Next LT Pro"/>
          <w:sz w:val="20"/>
          <w:szCs w:val="20"/>
        </w:rPr>
      </w:pPr>
      <w:r w:rsidRPr="00BA4E78">
        <w:rPr>
          <w:rFonts w:ascii="Avenir Next LT Pro" w:eastAsia="Avenir Next LT Pro" w:hAnsi="Avenir Next LT Pro" w:cs="Avenir Next LT Pro"/>
          <w:sz w:val="20"/>
          <w:szCs w:val="20"/>
        </w:rPr>
        <w:t>Develop mitigation plans and work with the design team to avoid or minimize impacts to wetlands and waters of the U</w:t>
      </w:r>
      <w:r>
        <w:rPr>
          <w:rFonts w:ascii="Avenir Next LT Pro" w:eastAsia="Avenir Next LT Pro" w:hAnsi="Avenir Next LT Pro" w:cs="Avenir Next LT Pro"/>
          <w:sz w:val="20"/>
          <w:szCs w:val="20"/>
        </w:rPr>
        <w:t>.</w:t>
      </w:r>
      <w:r w:rsidRPr="00BA4E78">
        <w:rPr>
          <w:rFonts w:ascii="Avenir Next LT Pro" w:eastAsia="Avenir Next LT Pro" w:hAnsi="Avenir Next LT Pro" w:cs="Avenir Next LT Pro"/>
          <w:sz w:val="20"/>
          <w:szCs w:val="20"/>
        </w:rPr>
        <w:t xml:space="preserve">S. </w:t>
      </w:r>
    </w:p>
    <w:p w14:paraId="50DA4EAC" w14:textId="77777777" w:rsidR="006E2001" w:rsidRDefault="006E2001" w:rsidP="006E2001">
      <w:pPr>
        <w:pStyle w:val="ListParagraph"/>
        <w:numPr>
          <w:ilvl w:val="3"/>
          <w:numId w:val="55"/>
        </w:numPr>
        <w:tabs>
          <w:tab w:val="left" w:pos="360"/>
        </w:tabs>
        <w:spacing w:after="120" w:line="259" w:lineRule="auto"/>
        <w:ind w:hanging="828"/>
        <w:contextualSpacing/>
        <w:rPr>
          <w:rFonts w:ascii="Avenir Next LT Pro" w:eastAsia="Avenir Next LT Pro" w:hAnsi="Avenir Next LT Pro" w:cs="Avenir Next LT Pro"/>
          <w:sz w:val="20"/>
          <w:szCs w:val="20"/>
        </w:rPr>
      </w:pPr>
      <w:r w:rsidRPr="004159BC">
        <w:rPr>
          <w:rFonts w:ascii="Avenir Next LT Pro" w:eastAsia="Avenir Next LT Pro" w:hAnsi="Avenir Next LT Pro" w:cs="Avenir Next LT Pro"/>
          <w:sz w:val="20"/>
          <w:szCs w:val="20"/>
        </w:rPr>
        <w:t xml:space="preserve">Develop a clear, concise, and detailed project description to obtain a DSL completeness determination. </w:t>
      </w:r>
    </w:p>
    <w:p w14:paraId="62090AED" w14:textId="77777777" w:rsidR="006E2001" w:rsidRDefault="006E2001" w:rsidP="006E2001">
      <w:pPr>
        <w:pStyle w:val="ListParagraph"/>
        <w:numPr>
          <w:ilvl w:val="3"/>
          <w:numId w:val="55"/>
        </w:numPr>
        <w:tabs>
          <w:tab w:val="left" w:pos="360"/>
        </w:tabs>
        <w:spacing w:after="120" w:line="259" w:lineRule="auto"/>
        <w:ind w:hanging="828"/>
        <w:contextualSpacing/>
        <w:rPr>
          <w:rFonts w:ascii="Avenir Next LT Pro" w:eastAsia="Avenir Next LT Pro" w:hAnsi="Avenir Next LT Pro" w:cs="Avenir Next LT Pro"/>
          <w:sz w:val="20"/>
          <w:szCs w:val="20"/>
        </w:rPr>
      </w:pPr>
      <w:r w:rsidRPr="004159BC">
        <w:rPr>
          <w:rFonts w:ascii="Avenir Next LT Pro" w:eastAsia="Avenir Next LT Pro" w:hAnsi="Avenir Next LT Pro" w:cs="Avenir Next LT Pro"/>
          <w:sz w:val="20"/>
          <w:szCs w:val="20"/>
        </w:rPr>
        <w:t xml:space="preserve">Coordinate with project managers and engineers to obtain all necessary details to describe the project. </w:t>
      </w:r>
    </w:p>
    <w:p w14:paraId="0FF51C43" w14:textId="77777777" w:rsidR="006E2001" w:rsidRDefault="006E2001" w:rsidP="006E2001">
      <w:pPr>
        <w:pStyle w:val="ListParagraph"/>
        <w:numPr>
          <w:ilvl w:val="3"/>
          <w:numId w:val="55"/>
        </w:numPr>
        <w:tabs>
          <w:tab w:val="left" w:pos="360"/>
        </w:tabs>
        <w:spacing w:after="120" w:line="259" w:lineRule="auto"/>
        <w:ind w:hanging="828"/>
        <w:contextualSpacing/>
        <w:rPr>
          <w:rFonts w:ascii="Avenir Next LT Pro" w:eastAsia="Avenir Next LT Pro" w:hAnsi="Avenir Next LT Pro" w:cs="Avenir Next LT Pro"/>
          <w:sz w:val="20"/>
          <w:szCs w:val="20"/>
        </w:rPr>
      </w:pPr>
      <w:r w:rsidRPr="004159BC">
        <w:rPr>
          <w:rFonts w:ascii="Avenir Next LT Pro" w:eastAsia="Avenir Next LT Pro" w:hAnsi="Avenir Next LT Pro" w:cs="Avenir Next LT Pro"/>
          <w:sz w:val="20"/>
          <w:szCs w:val="20"/>
        </w:rPr>
        <w:t>Coordinate with agencies when there are design changes, develop alternative analysis that consider environmental factors, and identify compensatory mitigation opportunities that meet agency requirements and project needs.</w:t>
      </w:r>
    </w:p>
    <w:p w14:paraId="4949FAF9" w14:textId="77777777" w:rsidR="006E2001" w:rsidRDefault="006E2001" w:rsidP="006E2001">
      <w:pPr>
        <w:pStyle w:val="ListParagraph"/>
        <w:numPr>
          <w:ilvl w:val="3"/>
          <w:numId w:val="55"/>
        </w:numPr>
        <w:tabs>
          <w:tab w:val="left" w:pos="360"/>
        </w:tabs>
        <w:spacing w:after="120" w:line="259" w:lineRule="auto"/>
        <w:ind w:hanging="828"/>
        <w:contextualSpacing/>
        <w:rPr>
          <w:rFonts w:ascii="Avenir Next LT Pro" w:eastAsia="Avenir Next LT Pro" w:hAnsi="Avenir Next LT Pro" w:cs="Avenir Next LT Pro"/>
          <w:sz w:val="20"/>
          <w:szCs w:val="20"/>
        </w:rPr>
      </w:pPr>
      <w:r w:rsidRPr="004159BC">
        <w:rPr>
          <w:rFonts w:ascii="Avenir Next LT Pro" w:eastAsia="Avenir Next LT Pro" w:hAnsi="Avenir Next LT Pro" w:cs="Avenir Next LT Pro"/>
          <w:sz w:val="20"/>
          <w:szCs w:val="20"/>
        </w:rPr>
        <w:t>Obtain DEQ 401 certification to meet 404 requirements.</w:t>
      </w:r>
    </w:p>
    <w:p w14:paraId="362E0AFC" w14:textId="77777777" w:rsidR="006E2001" w:rsidRDefault="006E2001" w:rsidP="006E2001">
      <w:pPr>
        <w:pStyle w:val="ListParagraph"/>
        <w:tabs>
          <w:tab w:val="left" w:pos="360"/>
        </w:tabs>
        <w:spacing w:after="120" w:line="259" w:lineRule="auto"/>
        <w:ind w:left="1728"/>
        <w:contextualSpacing/>
        <w:rPr>
          <w:rFonts w:ascii="Avenir Next LT Pro" w:eastAsia="Avenir Next LT Pro" w:hAnsi="Avenir Next LT Pro" w:cs="Avenir Next LT Pro"/>
          <w:sz w:val="20"/>
          <w:szCs w:val="20"/>
        </w:rPr>
      </w:pPr>
    </w:p>
    <w:p w14:paraId="1F6827F0" w14:textId="77777777" w:rsidR="006E2001" w:rsidRDefault="006E2001" w:rsidP="006E2001">
      <w:pPr>
        <w:pStyle w:val="ListParagraph"/>
        <w:numPr>
          <w:ilvl w:val="2"/>
          <w:numId w:val="55"/>
        </w:numPr>
        <w:tabs>
          <w:tab w:val="left" w:pos="360"/>
        </w:tabs>
        <w:spacing w:after="120" w:line="259" w:lineRule="auto"/>
        <w:ind w:left="1440" w:hanging="720"/>
        <w:contextualSpacing/>
        <w:rPr>
          <w:rFonts w:ascii="Avenir Next LT Pro" w:eastAsia="Avenir Next LT Pro" w:hAnsi="Avenir Next LT Pro" w:cs="Avenir Next LT Pro"/>
          <w:sz w:val="20"/>
          <w:szCs w:val="20"/>
        </w:rPr>
      </w:pPr>
      <w:bookmarkStart w:id="128" w:name="_Hlk199410151"/>
      <w:r w:rsidRPr="004159BC">
        <w:rPr>
          <w:rFonts w:ascii="Avenir Next LT Pro" w:eastAsia="Avenir Next LT Pro" w:hAnsi="Avenir Next LT Pro" w:cs="Avenir Next LT Pro"/>
          <w:sz w:val="20"/>
          <w:szCs w:val="20"/>
        </w:rPr>
        <w:t>Perform DEQ permitting:</w:t>
      </w:r>
      <w:bookmarkEnd w:id="128"/>
    </w:p>
    <w:p w14:paraId="79D0D31D" w14:textId="77777777" w:rsidR="006E2001"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4159BC">
        <w:rPr>
          <w:rFonts w:ascii="Avenir Next LT Pro" w:eastAsia="Avenir Next LT Pro" w:hAnsi="Avenir Next LT Pro" w:cs="Avenir Next LT Pro"/>
          <w:sz w:val="20"/>
          <w:szCs w:val="20"/>
        </w:rPr>
        <w:t>Function as authorized agent and obtain DEQ 401 certification.</w:t>
      </w:r>
    </w:p>
    <w:p w14:paraId="5B3FF0D3" w14:textId="77777777" w:rsidR="006E2001" w:rsidRPr="004159BC"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4159BC">
        <w:rPr>
          <w:rFonts w:ascii="Avenir Next LT Pro" w:eastAsia="Avenir Next LT Pro" w:hAnsi="Avenir Next LT Pro" w:cs="Avenir Next LT Pro"/>
          <w:sz w:val="20"/>
          <w:szCs w:val="20"/>
        </w:rPr>
        <w:t>Develop comprehensive erosion and sediment control plan for the Lambert</w:t>
      </w:r>
      <w:r w:rsidRPr="004159BC">
        <w:rPr>
          <w:rFonts w:ascii="Avenir Next LT Pro" w:hAnsi="Avenir Next LT Pro"/>
          <w:sz w:val="20"/>
          <w:szCs w:val="20"/>
        </w:rPr>
        <w:t>-Mountain View 500</w:t>
      </w:r>
      <w:r>
        <w:rPr>
          <w:rFonts w:ascii="Avenir Next LT Pro" w:hAnsi="Avenir Next LT Pro"/>
          <w:sz w:val="20"/>
          <w:szCs w:val="20"/>
        </w:rPr>
        <w:t>-</w:t>
      </w:r>
      <w:r w:rsidRPr="004159BC">
        <w:rPr>
          <w:rFonts w:ascii="Avenir Next LT Pro" w:hAnsi="Avenir Next LT Pro"/>
          <w:sz w:val="20"/>
          <w:szCs w:val="20"/>
        </w:rPr>
        <w:t>kV Transmission circuit and Mountain View Substation.</w:t>
      </w:r>
    </w:p>
    <w:p w14:paraId="3F06C111" w14:textId="77777777" w:rsidR="006E2001" w:rsidRPr="004159BC"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4159BC">
        <w:rPr>
          <w:rFonts w:ascii="Avenir Next LT Pro" w:eastAsia="Avenir Next LT Pro" w:hAnsi="Avenir Next LT Pro" w:cs="Avenir Next LT Pro"/>
          <w:sz w:val="20"/>
          <w:szCs w:val="20"/>
        </w:rPr>
        <w:t>Prepare NPDES 1200C permit application(s) and assist in the approval process for the</w:t>
      </w:r>
      <w:r w:rsidRPr="004159BC">
        <w:rPr>
          <w:rFonts w:ascii="Avenir Next LT Pro" w:hAnsi="Avenir Next LT Pro"/>
          <w:sz w:val="20"/>
          <w:szCs w:val="20"/>
        </w:rPr>
        <w:t xml:space="preserve"> Mountain View </w:t>
      </w:r>
      <w:r>
        <w:rPr>
          <w:rFonts w:ascii="Avenir Next LT Pro" w:hAnsi="Avenir Next LT Pro"/>
          <w:sz w:val="20"/>
          <w:szCs w:val="20"/>
        </w:rPr>
        <w:t>Switchyard</w:t>
      </w:r>
      <w:r w:rsidRPr="004159BC">
        <w:rPr>
          <w:rFonts w:ascii="Avenir Next LT Pro" w:hAnsi="Avenir Next LT Pro"/>
          <w:sz w:val="20"/>
          <w:szCs w:val="20"/>
        </w:rPr>
        <w:t xml:space="preserve">. Incorporate the federal lands </w:t>
      </w:r>
      <w:r w:rsidRPr="004159BC">
        <w:rPr>
          <w:rFonts w:ascii="Avenir Next LT Pro" w:eastAsia="Avenir Next LT Pro" w:hAnsi="Avenir Next LT Pro" w:cs="Avenir Next LT Pro"/>
          <w:sz w:val="20"/>
          <w:szCs w:val="20"/>
          <w:shd w:val="clear" w:color="auto" w:fill="FFFFFF"/>
        </w:rPr>
        <w:t>Erosion and Sediment Control Plan</w:t>
      </w:r>
      <w:r w:rsidRPr="004159BC">
        <w:rPr>
          <w:rFonts w:ascii="Avenir Next LT Pro" w:hAnsi="Avenir Next LT Pro"/>
          <w:sz w:val="20"/>
          <w:szCs w:val="20"/>
        </w:rPr>
        <w:t xml:space="preserve"> (ESCP) for </w:t>
      </w:r>
      <w:r w:rsidRPr="004159BC">
        <w:rPr>
          <w:rFonts w:ascii="Avenir Next LT Pro" w:eastAsia="Avenir Next LT Pro" w:hAnsi="Avenir Next LT Pro" w:cs="Avenir Next LT Pro"/>
          <w:sz w:val="20"/>
          <w:szCs w:val="20"/>
        </w:rPr>
        <w:t>Lambert</w:t>
      </w:r>
      <w:r w:rsidRPr="004159BC">
        <w:rPr>
          <w:rFonts w:ascii="Avenir Next LT Pro" w:hAnsi="Avenir Next LT Pro"/>
          <w:sz w:val="20"/>
          <w:szCs w:val="20"/>
        </w:rPr>
        <w:t xml:space="preserve">-Mountain View 500 kV transmission circuit into the State lands 1200C </w:t>
      </w:r>
      <w:r w:rsidRPr="004159BC">
        <w:rPr>
          <w:rFonts w:ascii="Avenir Next LT Pro" w:eastAsia="Avenir Next LT Pro" w:hAnsi="Avenir Next LT Pro" w:cs="Avenir Next LT Pro"/>
          <w:sz w:val="20"/>
          <w:szCs w:val="20"/>
        </w:rPr>
        <w:t>Lambert</w:t>
      </w:r>
      <w:r w:rsidRPr="004159BC">
        <w:rPr>
          <w:rFonts w:ascii="Avenir Next LT Pro" w:hAnsi="Avenir Next LT Pro"/>
          <w:sz w:val="20"/>
          <w:szCs w:val="20"/>
        </w:rPr>
        <w:t>-Mountain View 500 kV application.</w:t>
      </w:r>
    </w:p>
    <w:p w14:paraId="01299108" w14:textId="77777777" w:rsidR="006E2001" w:rsidRDefault="006E2001" w:rsidP="006E2001">
      <w:pPr>
        <w:pStyle w:val="ListParagraph"/>
        <w:numPr>
          <w:ilvl w:val="3"/>
          <w:numId w:val="55"/>
        </w:numPr>
        <w:tabs>
          <w:tab w:val="left" w:pos="360"/>
        </w:tabs>
        <w:spacing w:after="120" w:line="259" w:lineRule="auto"/>
        <w:ind w:hanging="918"/>
        <w:contextualSpacing/>
        <w:rPr>
          <w:rFonts w:ascii="Avenir Next LT Pro" w:eastAsia="Avenir Next LT Pro" w:hAnsi="Avenir Next LT Pro" w:cs="Avenir Next LT Pro"/>
          <w:sz w:val="20"/>
          <w:szCs w:val="20"/>
        </w:rPr>
      </w:pPr>
      <w:r w:rsidRPr="004159BC">
        <w:rPr>
          <w:rFonts w:ascii="Avenir Next LT Pro" w:eastAsia="Avenir Next LT Pro" w:hAnsi="Avenir Next LT Pro" w:cs="Avenir Next LT Pro"/>
          <w:sz w:val="20"/>
          <w:szCs w:val="20"/>
        </w:rPr>
        <w:t>Obtain NPDES and air permit for concrete batch plants (additional may be located off federal lands)</w:t>
      </w:r>
    </w:p>
    <w:p w14:paraId="32AD89F1" w14:textId="77777777" w:rsidR="006E2001" w:rsidRDefault="006E2001" w:rsidP="006E2001">
      <w:pPr>
        <w:pStyle w:val="ListParagraph"/>
        <w:tabs>
          <w:tab w:val="left" w:pos="360"/>
        </w:tabs>
        <w:spacing w:after="120" w:line="259" w:lineRule="auto"/>
        <w:ind w:left="1728"/>
        <w:contextualSpacing/>
        <w:rPr>
          <w:rFonts w:ascii="Avenir Next LT Pro" w:eastAsia="Avenir Next LT Pro" w:hAnsi="Avenir Next LT Pro" w:cs="Avenir Next LT Pro"/>
          <w:sz w:val="20"/>
          <w:szCs w:val="20"/>
        </w:rPr>
      </w:pPr>
    </w:p>
    <w:p w14:paraId="4691B892" w14:textId="77777777" w:rsidR="006E2001" w:rsidRPr="004159BC" w:rsidRDefault="006E2001" w:rsidP="006E2001">
      <w:pPr>
        <w:pStyle w:val="ListParagraph"/>
        <w:numPr>
          <w:ilvl w:val="2"/>
          <w:numId w:val="55"/>
        </w:numPr>
        <w:tabs>
          <w:tab w:val="left" w:pos="360"/>
        </w:tabs>
        <w:spacing w:after="120" w:line="259" w:lineRule="auto"/>
        <w:ind w:left="1440" w:hanging="720"/>
        <w:contextualSpacing/>
        <w:rPr>
          <w:rFonts w:ascii="Avenir Next LT Pro" w:eastAsia="Avenir Next LT Pro" w:hAnsi="Avenir Next LT Pro" w:cs="Avenir Next LT Pro"/>
          <w:sz w:val="20"/>
          <w:szCs w:val="20"/>
        </w:rPr>
      </w:pPr>
      <w:r w:rsidRPr="004159BC">
        <w:rPr>
          <w:rFonts w:ascii="Avenir Next LT Pro" w:eastAsia="Avenir Next LT Pro" w:hAnsi="Avenir Next LT Pro" w:cs="Avenir Next LT Pro"/>
          <w:sz w:val="20"/>
          <w:szCs w:val="20"/>
        </w:rPr>
        <w:t>Obtain FERC Approval for Mountain View Substation</w:t>
      </w:r>
    </w:p>
    <w:p w14:paraId="5F628C18" w14:textId="77777777" w:rsidR="006E2001" w:rsidRPr="004159BC" w:rsidRDefault="006E2001" w:rsidP="006E2001">
      <w:pPr>
        <w:pStyle w:val="ListParagraph"/>
        <w:numPr>
          <w:ilvl w:val="3"/>
          <w:numId w:val="55"/>
        </w:numPr>
        <w:tabs>
          <w:tab w:val="left" w:pos="360"/>
        </w:tabs>
        <w:spacing w:after="120" w:line="259" w:lineRule="auto"/>
        <w:contextualSpacing/>
        <w:rPr>
          <w:rFonts w:ascii="Avenir Next LT Pro" w:eastAsia="Avenir Next LT Pro" w:hAnsi="Avenir Next LT Pro" w:cs="Avenir Next LT Pro"/>
          <w:sz w:val="20"/>
          <w:szCs w:val="20"/>
        </w:rPr>
      </w:pPr>
      <w:r w:rsidRPr="004159BC">
        <w:rPr>
          <w:rFonts w:ascii="Avenir Next LT Pro" w:eastAsia="Avenir Next LT Pro" w:hAnsi="Avenir Next LT Pro"/>
          <w:sz w:val="20"/>
          <w:szCs w:val="20"/>
        </w:rPr>
        <w:t>Complete Non-Project Use of Federal Lands Application</w:t>
      </w:r>
    </w:p>
    <w:p w14:paraId="62A56F26" w14:textId="77777777" w:rsidR="006E2001" w:rsidRPr="00D71F9E" w:rsidRDefault="006E2001" w:rsidP="006E2001">
      <w:pPr>
        <w:pStyle w:val="ListParagraph"/>
        <w:tabs>
          <w:tab w:val="left" w:pos="360"/>
        </w:tabs>
        <w:ind w:left="792"/>
        <w:contextualSpacing/>
        <w:rPr>
          <w:rFonts w:ascii="Avenir Next LT Pro" w:eastAsia="Avenir Next LT Pro" w:hAnsi="Avenir Next LT Pro" w:cs="Avenir Next LT Pro"/>
          <w:b/>
          <w:bCs/>
          <w:sz w:val="20"/>
          <w:szCs w:val="20"/>
        </w:rPr>
      </w:pPr>
    </w:p>
    <w:p w14:paraId="7FA5FD5C" w14:textId="77777777" w:rsidR="006E2001" w:rsidRPr="003B7429" w:rsidRDefault="006E2001" w:rsidP="006E2001">
      <w:pPr>
        <w:pStyle w:val="ListParagraph"/>
        <w:numPr>
          <w:ilvl w:val="1"/>
          <w:numId w:val="55"/>
        </w:numPr>
        <w:rPr>
          <w:rFonts w:ascii="Avenir Next LT Pro" w:hAnsi="Avenir Next LT Pro"/>
          <w:b/>
          <w:bCs/>
          <w:sz w:val="20"/>
          <w:szCs w:val="20"/>
          <w:lang w:val="en"/>
        </w:rPr>
      </w:pPr>
      <w:r>
        <w:rPr>
          <w:rFonts w:ascii="Avenir Next LT Pro" w:eastAsia="Avenir Next LT Pro" w:hAnsi="Avenir Next LT Pro" w:cs="Avenir Next LT Pro"/>
          <w:b/>
          <w:sz w:val="20"/>
          <w:szCs w:val="20"/>
        </w:rPr>
        <w:t xml:space="preserve">TASK 4 </w:t>
      </w:r>
      <w:r w:rsidRPr="000428E3">
        <w:rPr>
          <w:rFonts w:ascii="Avenir Next LT Pro" w:eastAsia="Avenir Next LT Pro" w:hAnsi="Avenir Next LT Pro" w:cs="Avenir Next LT Pro"/>
          <w:b/>
          <w:bCs/>
          <w:sz w:val="20"/>
          <w:szCs w:val="20"/>
        </w:rPr>
        <w:t>—</w:t>
      </w:r>
      <w:r>
        <w:rPr>
          <w:rFonts w:ascii="Avenir Next LT Pro" w:eastAsia="Avenir Next LT Pro" w:hAnsi="Avenir Next LT Pro" w:cs="Avenir Next LT Pro"/>
          <w:b/>
          <w:sz w:val="20"/>
          <w:szCs w:val="20"/>
        </w:rPr>
        <w:t xml:space="preserve"> </w:t>
      </w:r>
      <w:r w:rsidRPr="002E1ABF">
        <w:rPr>
          <w:rFonts w:ascii="Avenir Next LT Pro" w:eastAsia="Avenir Next LT Pro" w:hAnsi="Avenir Next LT Pro" w:cs="Avenir Next LT Pro"/>
          <w:b/>
          <w:sz w:val="20"/>
          <w:szCs w:val="20"/>
        </w:rPr>
        <w:t>Permitting CTWS LANDS</w:t>
      </w:r>
    </w:p>
    <w:p w14:paraId="1DF5BC98" w14:textId="77777777" w:rsidR="006E2001" w:rsidRPr="003B7429" w:rsidRDefault="006E2001" w:rsidP="006E2001">
      <w:pPr>
        <w:pStyle w:val="ListParagraph"/>
        <w:ind w:left="792"/>
        <w:rPr>
          <w:rFonts w:ascii="Avenir Next LT Pro" w:hAnsi="Avenir Next LT Pro"/>
          <w:b/>
          <w:bCs/>
          <w:sz w:val="20"/>
          <w:szCs w:val="20"/>
          <w:lang w:val="en"/>
        </w:rPr>
      </w:pPr>
    </w:p>
    <w:p w14:paraId="7750C498" w14:textId="77777777" w:rsidR="006E2001" w:rsidRPr="003B7429" w:rsidRDefault="006E2001" w:rsidP="006E2001">
      <w:pPr>
        <w:pStyle w:val="ListParagraph"/>
        <w:numPr>
          <w:ilvl w:val="2"/>
          <w:numId w:val="55"/>
        </w:numPr>
        <w:rPr>
          <w:rFonts w:ascii="Avenir Next LT Pro" w:hAnsi="Avenir Next LT Pro"/>
          <w:b/>
          <w:bCs/>
          <w:sz w:val="20"/>
          <w:szCs w:val="20"/>
          <w:lang w:val="en"/>
        </w:rPr>
      </w:pPr>
      <w:r w:rsidRPr="003B7429">
        <w:rPr>
          <w:rFonts w:ascii="Avenir Next LT Pro" w:eastAsia="Avenir Next LT Pro" w:hAnsi="Avenir Next LT Pro"/>
          <w:sz w:val="20"/>
          <w:szCs w:val="20"/>
        </w:rPr>
        <w:t xml:space="preserve">Identify the complete API for the project by working with PGE and CTWS BNR. </w:t>
      </w:r>
    </w:p>
    <w:p w14:paraId="7092EFF4" w14:textId="77777777" w:rsidR="006E2001" w:rsidRPr="00A512F5" w:rsidRDefault="006E2001" w:rsidP="006E2001">
      <w:pPr>
        <w:pStyle w:val="ListParagraph"/>
        <w:numPr>
          <w:ilvl w:val="2"/>
          <w:numId w:val="55"/>
        </w:numPr>
        <w:rPr>
          <w:rFonts w:ascii="Avenir Next LT Pro" w:hAnsi="Avenir Next LT Pro"/>
          <w:b/>
          <w:bCs/>
          <w:sz w:val="20"/>
          <w:szCs w:val="20"/>
          <w:lang w:val="en"/>
        </w:rPr>
      </w:pPr>
      <w:r w:rsidRPr="003B7429">
        <w:rPr>
          <w:rFonts w:ascii="Avenir Next LT Pro" w:eastAsia="Avenir Next LT Pro" w:hAnsi="Avenir Next LT Pro"/>
          <w:sz w:val="20"/>
          <w:szCs w:val="20"/>
        </w:rPr>
        <w:t>In consultation with PGE Environmental and CTWS BNR, produce a development plan for obtaining Tribal approval through the CTWS IRMP and other applicable Tribal ordinances.</w:t>
      </w:r>
    </w:p>
    <w:p w14:paraId="500C63D8" w14:textId="77777777" w:rsidR="006E2001" w:rsidRPr="00A512F5" w:rsidRDefault="006E2001" w:rsidP="006E2001">
      <w:pPr>
        <w:pStyle w:val="ListParagraph"/>
        <w:numPr>
          <w:ilvl w:val="2"/>
          <w:numId w:val="55"/>
        </w:numPr>
        <w:rPr>
          <w:rFonts w:ascii="Avenir Next LT Pro" w:hAnsi="Avenir Next LT Pro"/>
          <w:b/>
          <w:bCs/>
          <w:sz w:val="20"/>
          <w:szCs w:val="20"/>
          <w:lang w:val="en"/>
        </w:rPr>
      </w:pPr>
      <w:r w:rsidRPr="00A512F5">
        <w:rPr>
          <w:rFonts w:ascii="Avenir Next LT Pro" w:eastAsia="Avenir Next LT Pro" w:hAnsi="Avenir Next LT Pro"/>
          <w:bCs/>
          <w:sz w:val="20"/>
          <w:szCs w:val="20"/>
        </w:rPr>
        <w:t>Develop and maintain milestones matrix with schedules that clearly identifies all requirements, and the tasks and deliverables to meet them.</w:t>
      </w:r>
    </w:p>
    <w:p w14:paraId="065F2738" w14:textId="77777777" w:rsidR="006E2001" w:rsidRPr="00A512F5" w:rsidRDefault="006E2001" w:rsidP="006E2001">
      <w:pPr>
        <w:pStyle w:val="ListParagraph"/>
        <w:numPr>
          <w:ilvl w:val="2"/>
          <w:numId w:val="55"/>
        </w:numPr>
        <w:rPr>
          <w:rFonts w:ascii="Avenir Next LT Pro" w:hAnsi="Avenir Next LT Pro"/>
          <w:b/>
          <w:bCs/>
          <w:sz w:val="20"/>
          <w:szCs w:val="20"/>
          <w:lang w:val="en"/>
        </w:rPr>
      </w:pPr>
      <w:r w:rsidRPr="00A512F5">
        <w:rPr>
          <w:rFonts w:ascii="Avenir Next LT Pro" w:eastAsia="Avenir Next LT Pro" w:hAnsi="Avenir Next LT Pro"/>
          <w:sz w:val="20"/>
          <w:szCs w:val="20"/>
        </w:rPr>
        <w:t>Develop a natural resource and biological work plan in consultation with CTWS BNR through IRMP and other relevant tribal code procedures.</w:t>
      </w:r>
    </w:p>
    <w:p w14:paraId="0B704957" w14:textId="77777777" w:rsidR="006E2001" w:rsidRPr="00156596" w:rsidRDefault="006E2001" w:rsidP="006E2001">
      <w:pPr>
        <w:pStyle w:val="ListParagraph"/>
        <w:numPr>
          <w:ilvl w:val="2"/>
          <w:numId w:val="55"/>
        </w:numPr>
        <w:rPr>
          <w:rFonts w:ascii="Avenir Next LT Pro" w:hAnsi="Avenir Next LT Pro"/>
          <w:b/>
          <w:bCs/>
          <w:sz w:val="20"/>
          <w:szCs w:val="20"/>
          <w:lang w:val="en"/>
        </w:rPr>
      </w:pPr>
      <w:r w:rsidRPr="00A512F5">
        <w:rPr>
          <w:rFonts w:ascii="Avenir Next LT Pro" w:eastAsia="Avenir Next LT Pro" w:hAnsi="Avenir Next LT Pro"/>
          <w:sz w:val="20"/>
          <w:szCs w:val="20"/>
        </w:rPr>
        <w:t>Work with CTWS to obtain known on-reservation cultural resources and sensitive species locations from past surveys along the transmission circuit for resources studies on reservation that are not conducted internally.</w:t>
      </w:r>
    </w:p>
    <w:p w14:paraId="6DBA58B5" w14:textId="77777777" w:rsidR="006E2001" w:rsidRPr="00156596" w:rsidRDefault="006E2001" w:rsidP="006E2001">
      <w:pPr>
        <w:pStyle w:val="ListParagraph"/>
        <w:numPr>
          <w:ilvl w:val="2"/>
          <w:numId w:val="55"/>
        </w:numPr>
        <w:rPr>
          <w:rFonts w:ascii="Avenir Next LT Pro" w:hAnsi="Avenir Next LT Pro"/>
          <w:b/>
          <w:bCs/>
          <w:sz w:val="20"/>
          <w:szCs w:val="20"/>
          <w:lang w:val="en"/>
        </w:rPr>
      </w:pPr>
      <w:r w:rsidRPr="00156596">
        <w:rPr>
          <w:rFonts w:ascii="Avenir Next LT Pro" w:eastAsia="Avenir Next LT Pro" w:hAnsi="Avenir Next LT Pro"/>
          <w:sz w:val="20"/>
          <w:szCs w:val="20"/>
        </w:rPr>
        <w:t xml:space="preserve">Obtain guidance on required ethnographic surveys, if not conducted internally. </w:t>
      </w:r>
    </w:p>
    <w:p w14:paraId="20EA0A3F" w14:textId="77777777" w:rsidR="006E2001" w:rsidRPr="00311673" w:rsidRDefault="006E2001" w:rsidP="006E2001">
      <w:pPr>
        <w:pStyle w:val="ListParagraph"/>
        <w:numPr>
          <w:ilvl w:val="2"/>
          <w:numId w:val="55"/>
        </w:numPr>
        <w:rPr>
          <w:rFonts w:ascii="Avenir Next LT Pro" w:hAnsi="Avenir Next LT Pro"/>
          <w:b/>
          <w:bCs/>
          <w:sz w:val="20"/>
          <w:szCs w:val="20"/>
          <w:lang w:val="en"/>
        </w:rPr>
      </w:pPr>
      <w:r w:rsidRPr="00156596">
        <w:rPr>
          <w:rFonts w:ascii="Avenir Next LT Pro" w:eastAsia="Avenir Next LT Pro" w:hAnsi="Avenir Next LT Pro"/>
          <w:sz w:val="20"/>
          <w:szCs w:val="20"/>
        </w:rPr>
        <w:t xml:space="preserve">Develop survey plans </w:t>
      </w:r>
      <w:r>
        <w:rPr>
          <w:rFonts w:ascii="Avenir Next LT Pro" w:eastAsia="Avenir Next LT Pro" w:hAnsi="Avenir Next LT Pro"/>
          <w:sz w:val="20"/>
          <w:szCs w:val="20"/>
        </w:rPr>
        <w:t xml:space="preserve">and conduct surveys </w:t>
      </w:r>
      <w:r w:rsidRPr="00156596">
        <w:rPr>
          <w:rFonts w:ascii="Avenir Next LT Pro" w:eastAsia="Avenir Next LT Pro" w:hAnsi="Avenir Next LT Pro"/>
          <w:sz w:val="20"/>
          <w:szCs w:val="20"/>
        </w:rPr>
        <w:t>in accordance with the work plan. These surveys must:</w:t>
      </w:r>
    </w:p>
    <w:p w14:paraId="4D97DB58" w14:textId="77777777" w:rsidR="006E2001" w:rsidRPr="00311673" w:rsidRDefault="006E2001" w:rsidP="006E2001">
      <w:pPr>
        <w:pStyle w:val="ListParagraph"/>
        <w:numPr>
          <w:ilvl w:val="3"/>
          <w:numId w:val="55"/>
        </w:numPr>
        <w:ind w:left="1890" w:hanging="810"/>
        <w:rPr>
          <w:rFonts w:ascii="Avenir Next LT Pro" w:hAnsi="Avenir Next LT Pro"/>
          <w:b/>
          <w:bCs/>
          <w:sz w:val="20"/>
          <w:szCs w:val="20"/>
          <w:lang w:val="en"/>
        </w:rPr>
      </w:pPr>
      <w:r w:rsidRPr="00311673">
        <w:rPr>
          <w:rFonts w:ascii="Avenir Next LT Pro" w:eastAsia="Avenir Next LT Pro" w:hAnsi="Avenir Next LT Pro" w:cs="Avenir Next LT Pro"/>
          <w:sz w:val="20"/>
          <w:szCs w:val="20"/>
        </w:rPr>
        <w:t xml:space="preserve">be completed in 2026 and </w:t>
      </w:r>
      <w:r>
        <w:rPr>
          <w:rFonts w:ascii="Avenir Next LT Pro" w:eastAsia="Avenir Next LT Pro" w:hAnsi="Avenir Next LT Pro" w:cs="Avenir Next LT Pro"/>
          <w:sz w:val="20"/>
          <w:szCs w:val="20"/>
        </w:rPr>
        <w:t xml:space="preserve">in </w:t>
      </w:r>
      <w:r w:rsidRPr="00311673">
        <w:rPr>
          <w:rFonts w:ascii="Avenir Next LT Pro" w:eastAsia="Avenir Next LT Pro" w:hAnsi="Avenir Next LT Pro" w:cs="Avenir Next LT Pro"/>
          <w:sz w:val="20"/>
          <w:szCs w:val="20"/>
        </w:rPr>
        <w:t>2027.</w:t>
      </w:r>
    </w:p>
    <w:p w14:paraId="55C68B3F" w14:textId="77777777" w:rsidR="006E2001" w:rsidRPr="00311673" w:rsidRDefault="006E2001" w:rsidP="006E2001">
      <w:pPr>
        <w:pStyle w:val="ListParagraph"/>
        <w:numPr>
          <w:ilvl w:val="3"/>
          <w:numId w:val="55"/>
        </w:numPr>
        <w:ind w:left="1890" w:hanging="810"/>
        <w:rPr>
          <w:rFonts w:ascii="Avenir Next LT Pro" w:hAnsi="Avenir Next LT Pro"/>
          <w:b/>
          <w:bCs/>
          <w:sz w:val="20"/>
          <w:szCs w:val="20"/>
          <w:lang w:val="en"/>
        </w:rPr>
      </w:pPr>
      <w:r w:rsidRPr="00311673">
        <w:rPr>
          <w:rFonts w:ascii="Avenir Next LT Pro" w:eastAsia="Avenir Next LT Pro" w:hAnsi="Avenir Next LT Pro" w:cs="Avenir Next LT Pro"/>
          <w:sz w:val="20"/>
          <w:szCs w:val="20"/>
        </w:rPr>
        <w:t>be approved by CTWS BNR</w:t>
      </w:r>
    </w:p>
    <w:p w14:paraId="3CD8C648" w14:textId="77777777" w:rsidR="006E2001" w:rsidRPr="00311673" w:rsidRDefault="006E2001" w:rsidP="006E2001">
      <w:pPr>
        <w:pStyle w:val="ListParagraph"/>
        <w:numPr>
          <w:ilvl w:val="3"/>
          <w:numId w:val="55"/>
        </w:numPr>
        <w:ind w:left="1890" w:hanging="810"/>
        <w:rPr>
          <w:rFonts w:ascii="Avenir Next LT Pro" w:hAnsi="Avenir Next LT Pro"/>
          <w:b/>
          <w:bCs/>
          <w:sz w:val="20"/>
          <w:szCs w:val="20"/>
          <w:lang w:val="en"/>
        </w:rPr>
      </w:pPr>
      <w:r w:rsidRPr="00311673">
        <w:rPr>
          <w:rFonts w:ascii="Avenir Next LT Pro" w:eastAsia="Avenir Next LT Pro" w:hAnsi="Avenir Next LT Pro" w:cs="Avenir Next LT Pro"/>
          <w:sz w:val="20"/>
          <w:szCs w:val="20"/>
        </w:rPr>
        <w:t xml:space="preserve">be conducted during the appropriate time of </w:t>
      </w:r>
      <w:r>
        <w:rPr>
          <w:rFonts w:ascii="Avenir Next LT Pro" w:eastAsia="Avenir Next LT Pro" w:hAnsi="Avenir Next LT Pro" w:cs="Avenir Next LT Pro"/>
          <w:sz w:val="20"/>
          <w:szCs w:val="20"/>
        </w:rPr>
        <w:t xml:space="preserve">the </w:t>
      </w:r>
      <w:r w:rsidRPr="00311673">
        <w:rPr>
          <w:rFonts w:ascii="Avenir Next LT Pro" w:eastAsia="Avenir Next LT Pro" w:hAnsi="Avenir Next LT Pro" w:cs="Avenir Next LT Pro"/>
          <w:sz w:val="20"/>
          <w:szCs w:val="20"/>
        </w:rPr>
        <w:t xml:space="preserve">year and location as required by BNR. </w:t>
      </w:r>
    </w:p>
    <w:p w14:paraId="633B7C30" w14:textId="77777777" w:rsidR="006E2001" w:rsidRPr="00311673" w:rsidRDefault="006E2001" w:rsidP="006E2001">
      <w:pPr>
        <w:pStyle w:val="ListParagraph"/>
        <w:numPr>
          <w:ilvl w:val="3"/>
          <w:numId w:val="55"/>
        </w:numPr>
        <w:ind w:left="1890" w:hanging="810"/>
        <w:rPr>
          <w:rFonts w:ascii="Avenir Next LT Pro" w:hAnsi="Avenir Next LT Pro"/>
          <w:b/>
          <w:bCs/>
          <w:sz w:val="20"/>
          <w:szCs w:val="20"/>
          <w:lang w:val="en"/>
        </w:rPr>
      </w:pPr>
      <w:r w:rsidRPr="00311673">
        <w:rPr>
          <w:rFonts w:ascii="Avenir Next LT Pro" w:eastAsia="Avenir Next LT Pro" w:hAnsi="Avenir Next LT Pro" w:cs="Avenir Next LT Pro"/>
          <w:sz w:val="20"/>
          <w:szCs w:val="20"/>
        </w:rPr>
        <w:t>include a technical report for each survey species or group.</w:t>
      </w:r>
    </w:p>
    <w:p w14:paraId="7C183AF0" w14:textId="77777777" w:rsidR="006E2001" w:rsidRPr="00EC046B" w:rsidRDefault="006E2001" w:rsidP="006E2001">
      <w:pPr>
        <w:pStyle w:val="ListParagraph"/>
        <w:numPr>
          <w:ilvl w:val="3"/>
          <w:numId w:val="55"/>
        </w:numPr>
        <w:ind w:left="1890" w:hanging="810"/>
        <w:rPr>
          <w:rFonts w:ascii="Avenir Next LT Pro" w:hAnsi="Avenir Next LT Pro"/>
          <w:b/>
          <w:bCs/>
          <w:sz w:val="20"/>
          <w:szCs w:val="20"/>
          <w:lang w:val="en"/>
        </w:rPr>
      </w:pPr>
      <w:r w:rsidRPr="00311673">
        <w:rPr>
          <w:rFonts w:ascii="Avenir Next LT Pro" w:eastAsia="Avenir Next LT Pro" w:hAnsi="Avenir Next LT Pro" w:cs="Avenir Next LT Pro"/>
          <w:sz w:val="20"/>
          <w:szCs w:val="20"/>
        </w:rPr>
        <w:t>complete a wetland delineation approved by BNR.</w:t>
      </w:r>
    </w:p>
    <w:p w14:paraId="489A12E8" w14:textId="77777777" w:rsidR="006E2001" w:rsidRDefault="006E2001" w:rsidP="006E2001">
      <w:pPr>
        <w:pStyle w:val="ListParagraph"/>
        <w:ind w:left="1890"/>
        <w:rPr>
          <w:rFonts w:ascii="Avenir Next LT Pro" w:eastAsia="Avenir Next LT Pro" w:hAnsi="Avenir Next LT Pro" w:cs="Avenir Next LT Pro"/>
          <w:sz w:val="20"/>
          <w:szCs w:val="20"/>
        </w:rPr>
      </w:pPr>
    </w:p>
    <w:p w14:paraId="59D422B9" w14:textId="77777777" w:rsidR="006E2001" w:rsidRPr="00C346A2" w:rsidRDefault="006E2001" w:rsidP="006E2001">
      <w:pPr>
        <w:pStyle w:val="ListParagraph"/>
        <w:numPr>
          <w:ilvl w:val="2"/>
          <w:numId w:val="55"/>
        </w:numPr>
        <w:rPr>
          <w:rFonts w:ascii="Avenir Next LT Pro" w:hAnsi="Avenir Next LT Pro"/>
          <w:b/>
          <w:bCs/>
          <w:sz w:val="20"/>
          <w:szCs w:val="20"/>
          <w:lang w:val="en"/>
        </w:rPr>
      </w:pPr>
      <w:r w:rsidRPr="00C346A2">
        <w:rPr>
          <w:rFonts w:ascii="Avenir Next LT Pro" w:eastAsia="Avenir Next LT Pro" w:hAnsi="Avenir Next LT Pro" w:cs="Avenir Next LT Pro"/>
          <w:sz w:val="20"/>
          <w:szCs w:val="20"/>
        </w:rPr>
        <w:t xml:space="preserve">Cultural Resources. In full coordination with the CTWS THPO:   </w:t>
      </w:r>
    </w:p>
    <w:p w14:paraId="3A45083F" w14:textId="77777777" w:rsidR="006E2001" w:rsidRPr="00C346A2" w:rsidRDefault="006E2001" w:rsidP="006E2001">
      <w:pPr>
        <w:pStyle w:val="ListParagraph"/>
        <w:numPr>
          <w:ilvl w:val="3"/>
          <w:numId w:val="55"/>
        </w:numPr>
        <w:ind w:hanging="738"/>
        <w:rPr>
          <w:rFonts w:ascii="Avenir Next LT Pro" w:hAnsi="Avenir Next LT Pro"/>
          <w:b/>
          <w:bCs/>
          <w:sz w:val="20"/>
          <w:szCs w:val="20"/>
          <w:lang w:val="en"/>
        </w:rPr>
      </w:pPr>
      <w:r w:rsidRPr="00C346A2">
        <w:rPr>
          <w:rFonts w:ascii="Avenir Next LT Pro" w:hAnsi="Avenir Next LT Pro"/>
          <w:bCs/>
          <w:sz w:val="20"/>
          <w:szCs w:val="20"/>
        </w:rPr>
        <w:t xml:space="preserve">Define </w:t>
      </w:r>
      <w:r w:rsidRPr="00C346A2">
        <w:rPr>
          <w:rFonts w:ascii="Avenir Next LT Pro" w:eastAsia="Avenir Next LT Pro" w:hAnsi="Avenir Next LT Pro" w:cs="Avenir Next LT Pro"/>
          <w:sz w:val="20"/>
          <w:szCs w:val="20"/>
        </w:rPr>
        <w:t>the APE, conduct desktop review, and evaluate potential impacts, direct and indirect on all known and potential cultural resources (both archaeological and historic built resources) for the entire Project.</w:t>
      </w:r>
    </w:p>
    <w:p w14:paraId="055A2817" w14:textId="77777777" w:rsidR="006E2001" w:rsidRPr="00C346A2" w:rsidRDefault="006E2001" w:rsidP="006E2001">
      <w:pPr>
        <w:pStyle w:val="ListParagraph"/>
        <w:numPr>
          <w:ilvl w:val="3"/>
          <w:numId w:val="55"/>
        </w:numPr>
        <w:ind w:hanging="738"/>
        <w:rPr>
          <w:rFonts w:ascii="Avenir Next LT Pro" w:hAnsi="Avenir Next LT Pro"/>
          <w:b/>
          <w:bCs/>
          <w:sz w:val="20"/>
          <w:szCs w:val="20"/>
          <w:lang w:val="en"/>
        </w:rPr>
      </w:pPr>
      <w:r w:rsidRPr="00C346A2">
        <w:rPr>
          <w:rFonts w:ascii="Avenir Next LT Pro" w:hAnsi="Avenir Next LT Pro"/>
          <w:sz w:val="20"/>
          <w:szCs w:val="20"/>
        </w:rPr>
        <w:lastRenderedPageBreak/>
        <w:t>Support lead federal agency APE determination and related consultation with Oregon SHPO</w:t>
      </w:r>
      <w:r w:rsidRPr="00C346A2">
        <w:rPr>
          <w:rFonts w:ascii="Avenir Next LT Pro" w:eastAsia="Avenir Next LT Pro" w:hAnsi="Avenir Next LT Pro" w:cs="Avenir Next LT Pro"/>
          <w:sz w:val="20"/>
          <w:szCs w:val="20"/>
        </w:rPr>
        <w:t>. Apply for all necessary cultural resource investigation permits including but not limited to: ARPA, SHPO, THPO, and Tribal archaeological permit.</w:t>
      </w:r>
    </w:p>
    <w:p w14:paraId="6EC0AD9B" w14:textId="77777777" w:rsidR="006E2001" w:rsidRPr="00C346A2" w:rsidRDefault="006E2001" w:rsidP="006E2001">
      <w:pPr>
        <w:pStyle w:val="ListParagraph"/>
        <w:numPr>
          <w:ilvl w:val="3"/>
          <w:numId w:val="55"/>
        </w:numPr>
        <w:ind w:hanging="738"/>
        <w:rPr>
          <w:rFonts w:ascii="Avenir Next LT Pro" w:hAnsi="Avenir Next LT Pro"/>
          <w:b/>
          <w:bCs/>
          <w:sz w:val="20"/>
          <w:szCs w:val="20"/>
          <w:lang w:val="en"/>
        </w:rPr>
      </w:pPr>
      <w:r w:rsidRPr="00C346A2">
        <w:rPr>
          <w:rFonts w:ascii="Avenir Next LT Pro" w:eastAsia="Avenir Next LT Pro" w:hAnsi="Avenir Next LT Pro" w:cs="Avenir Next LT Pro"/>
          <w:sz w:val="20"/>
          <w:szCs w:val="20"/>
        </w:rPr>
        <w:t>Requests the development of a PA.</w:t>
      </w:r>
    </w:p>
    <w:p w14:paraId="70D0F670" w14:textId="77777777" w:rsidR="006E2001" w:rsidRPr="00C346A2" w:rsidRDefault="006E2001" w:rsidP="006E2001">
      <w:pPr>
        <w:pStyle w:val="ListParagraph"/>
        <w:numPr>
          <w:ilvl w:val="3"/>
          <w:numId w:val="55"/>
        </w:numPr>
        <w:ind w:hanging="738"/>
        <w:rPr>
          <w:rFonts w:ascii="Avenir Next LT Pro" w:hAnsi="Avenir Next LT Pro"/>
          <w:b/>
          <w:bCs/>
          <w:sz w:val="20"/>
          <w:szCs w:val="20"/>
          <w:lang w:val="en"/>
        </w:rPr>
      </w:pPr>
      <w:r w:rsidRPr="00C346A2">
        <w:rPr>
          <w:rFonts w:ascii="Avenir Next LT Pro" w:eastAsia="Avenir Next LT Pro" w:hAnsi="Avenir Next LT Pro" w:cs="Avenir Next LT Pro"/>
          <w:sz w:val="20"/>
          <w:szCs w:val="20"/>
        </w:rPr>
        <w:t>Develop MOA, if there is no PA.</w:t>
      </w:r>
    </w:p>
    <w:p w14:paraId="1B8B0C85" w14:textId="77777777" w:rsidR="006E2001" w:rsidRPr="00C346A2" w:rsidRDefault="006E2001" w:rsidP="006E2001">
      <w:pPr>
        <w:pStyle w:val="ListParagraph"/>
        <w:numPr>
          <w:ilvl w:val="3"/>
          <w:numId w:val="55"/>
        </w:numPr>
        <w:ind w:hanging="738"/>
        <w:rPr>
          <w:rFonts w:ascii="Avenir Next LT Pro" w:hAnsi="Avenir Next LT Pro"/>
          <w:b/>
          <w:bCs/>
          <w:sz w:val="20"/>
          <w:szCs w:val="20"/>
          <w:lang w:val="en"/>
        </w:rPr>
      </w:pPr>
      <w:r w:rsidRPr="00C346A2">
        <w:rPr>
          <w:rFonts w:ascii="Avenir Next LT Pro" w:eastAsia="Avenir Next LT Pro" w:hAnsi="Avenir Next LT Pro" w:cs="Avenir Next LT Pro"/>
          <w:sz w:val="20"/>
          <w:szCs w:val="20"/>
        </w:rPr>
        <w:t>Support, in coordination with PGE, consultation with BNR cultural resources staff.</w:t>
      </w:r>
    </w:p>
    <w:p w14:paraId="406BF819" w14:textId="77777777" w:rsidR="006E2001" w:rsidRPr="00C346A2" w:rsidRDefault="006E2001" w:rsidP="006E2001">
      <w:pPr>
        <w:pStyle w:val="ListParagraph"/>
        <w:numPr>
          <w:ilvl w:val="3"/>
          <w:numId w:val="55"/>
        </w:numPr>
        <w:ind w:hanging="738"/>
        <w:rPr>
          <w:rFonts w:ascii="Avenir Next LT Pro" w:hAnsi="Avenir Next LT Pro"/>
          <w:b/>
          <w:bCs/>
          <w:sz w:val="20"/>
          <w:szCs w:val="20"/>
          <w:lang w:val="en"/>
        </w:rPr>
      </w:pPr>
      <w:r w:rsidRPr="00C346A2">
        <w:rPr>
          <w:rFonts w:ascii="Avenir Next LT Pro" w:eastAsia="Avenir Next LT Pro" w:hAnsi="Avenir Next LT Pro" w:cs="Avenir Next LT Pro"/>
          <w:sz w:val="20"/>
          <w:szCs w:val="20"/>
          <w:lang w:val="en"/>
        </w:rPr>
        <w:t>Provide recommendations and maps for surveys and coordinate with BNR to scope surveys.</w:t>
      </w:r>
    </w:p>
    <w:p w14:paraId="0919B040" w14:textId="77777777" w:rsidR="006E2001" w:rsidRPr="00C346A2" w:rsidRDefault="006E2001" w:rsidP="006E2001">
      <w:pPr>
        <w:pStyle w:val="ListParagraph"/>
        <w:numPr>
          <w:ilvl w:val="3"/>
          <w:numId w:val="55"/>
        </w:numPr>
        <w:ind w:hanging="738"/>
        <w:rPr>
          <w:rFonts w:ascii="Avenir Next LT Pro" w:hAnsi="Avenir Next LT Pro"/>
          <w:b/>
          <w:bCs/>
          <w:sz w:val="20"/>
          <w:szCs w:val="20"/>
          <w:lang w:val="en"/>
        </w:rPr>
      </w:pPr>
      <w:r w:rsidRPr="00C346A2">
        <w:rPr>
          <w:rFonts w:ascii="Avenir Next LT Pro" w:eastAsia="Avenir Next LT Pro" w:hAnsi="Avenir Next LT Pro" w:cs="Avenir Next LT Pro"/>
          <w:sz w:val="20"/>
          <w:szCs w:val="20"/>
        </w:rPr>
        <w:t>Conduct field surveys and cultural viewshed analysis in areas of the APE where ground disturbance and visual impacts are planned and known cultural resources will be impacted.</w:t>
      </w:r>
    </w:p>
    <w:p w14:paraId="398B4092" w14:textId="77777777" w:rsidR="006E2001" w:rsidRPr="00C346A2" w:rsidRDefault="006E2001" w:rsidP="006E2001">
      <w:pPr>
        <w:pStyle w:val="ListParagraph"/>
        <w:numPr>
          <w:ilvl w:val="3"/>
          <w:numId w:val="55"/>
        </w:numPr>
        <w:ind w:hanging="738"/>
        <w:rPr>
          <w:rFonts w:ascii="Avenir Next LT Pro" w:hAnsi="Avenir Next LT Pro"/>
          <w:b/>
          <w:bCs/>
          <w:sz w:val="20"/>
          <w:szCs w:val="20"/>
          <w:lang w:val="en"/>
        </w:rPr>
      </w:pPr>
      <w:r w:rsidRPr="00C346A2">
        <w:rPr>
          <w:rFonts w:ascii="Avenir Next LT Pro" w:eastAsia="Avenir Next LT Pro" w:hAnsi="Avenir Next LT Pro" w:cs="Avenir Next LT Pro"/>
          <w:sz w:val="20"/>
          <w:szCs w:val="20"/>
        </w:rPr>
        <w:t>Conduct any necessary analysis and documentation of transmission line structures as historic resources, including a determination of eligibility for the overall transmission circuit and finding of effect.</w:t>
      </w:r>
    </w:p>
    <w:p w14:paraId="2E38F928" w14:textId="77777777" w:rsidR="006E2001" w:rsidRPr="00C346A2" w:rsidRDefault="006E2001" w:rsidP="006E2001">
      <w:pPr>
        <w:pStyle w:val="ListParagraph"/>
        <w:numPr>
          <w:ilvl w:val="3"/>
          <w:numId w:val="55"/>
        </w:numPr>
        <w:ind w:hanging="738"/>
        <w:rPr>
          <w:rFonts w:ascii="Avenir Next LT Pro" w:hAnsi="Avenir Next LT Pro"/>
          <w:b/>
          <w:bCs/>
          <w:sz w:val="20"/>
          <w:szCs w:val="20"/>
          <w:lang w:val="en"/>
        </w:rPr>
      </w:pPr>
      <w:r w:rsidRPr="00C346A2">
        <w:rPr>
          <w:rFonts w:ascii="Avenir Next LT Pro" w:eastAsia="Avenir Next LT Pro" w:hAnsi="Avenir Next LT Pro" w:cs="Avenir Next LT Pro"/>
          <w:sz w:val="20"/>
          <w:szCs w:val="20"/>
          <w:lang w:val="en"/>
        </w:rPr>
        <w:t>Develop reports and GIS spatial data for submittal to BNR.</w:t>
      </w:r>
    </w:p>
    <w:p w14:paraId="5ABB3E62" w14:textId="77777777" w:rsidR="006E2001" w:rsidRPr="00C346A2" w:rsidRDefault="006E2001" w:rsidP="006E2001">
      <w:pPr>
        <w:pStyle w:val="ListParagraph"/>
        <w:numPr>
          <w:ilvl w:val="3"/>
          <w:numId w:val="55"/>
        </w:numPr>
        <w:ind w:hanging="828"/>
        <w:rPr>
          <w:rFonts w:ascii="Avenir Next LT Pro" w:hAnsi="Avenir Next LT Pro"/>
          <w:b/>
          <w:bCs/>
          <w:sz w:val="20"/>
          <w:szCs w:val="20"/>
          <w:lang w:val="en"/>
        </w:rPr>
      </w:pPr>
      <w:r w:rsidRPr="00C346A2">
        <w:rPr>
          <w:rFonts w:ascii="Avenir Next LT Pro" w:eastAsia="Avenir Next LT Pro" w:hAnsi="Avenir Next LT Pro" w:cs="Avenir Next LT Pro"/>
          <w:sz w:val="20"/>
          <w:szCs w:val="20"/>
        </w:rPr>
        <w:t>Coordinate with PGE, CTWS, engineering consultants, and relevant agencies on design modifications aimed at avoiding or minimizing cultural resources impacts to lessen permitting and mitigation requirements.</w:t>
      </w:r>
    </w:p>
    <w:p w14:paraId="5C55210C" w14:textId="77777777" w:rsidR="006E2001" w:rsidRPr="00C346A2" w:rsidRDefault="006E2001" w:rsidP="006E2001">
      <w:pPr>
        <w:pStyle w:val="ListParagraph"/>
        <w:numPr>
          <w:ilvl w:val="3"/>
          <w:numId w:val="55"/>
        </w:numPr>
        <w:ind w:hanging="828"/>
        <w:rPr>
          <w:rFonts w:ascii="Avenir Next LT Pro" w:hAnsi="Avenir Next LT Pro"/>
          <w:b/>
          <w:bCs/>
          <w:sz w:val="20"/>
          <w:szCs w:val="20"/>
          <w:lang w:val="en"/>
        </w:rPr>
      </w:pPr>
      <w:r w:rsidRPr="00C346A2">
        <w:rPr>
          <w:rFonts w:ascii="Avenir Next LT Pro" w:eastAsia="Avenir Next LT Pro" w:hAnsi="Avenir Next LT Pro" w:cs="Avenir Next LT Pro"/>
          <w:sz w:val="20"/>
          <w:szCs w:val="20"/>
          <w:lang w:val="en"/>
        </w:rPr>
        <w:t>Coordinate</w:t>
      </w:r>
      <w:r w:rsidRPr="00C346A2">
        <w:rPr>
          <w:rFonts w:ascii="Avenir Next LT Pro" w:eastAsia="Avenir Next LT Pro" w:hAnsi="Avenir Next LT Pro" w:cs="Avenir Next LT Pro"/>
          <w:sz w:val="20"/>
          <w:szCs w:val="20"/>
        </w:rPr>
        <w:t xml:space="preserve"> with PGE to identify potential mitigation stipulations, if adverse effects are identified as required by Section 106 of NHPA of 1966.</w:t>
      </w:r>
    </w:p>
    <w:p w14:paraId="48E1B555" w14:textId="77777777" w:rsidR="006E2001" w:rsidRPr="00C346A2" w:rsidRDefault="006E2001" w:rsidP="006E2001">
      <w:pPr>
        <w:pStyle w:val="ListParagraph"/>
        <w:numPr>
          <w:ilvl w:val="3"/>
          <w:numId w:val="55"/>
        </w:numPr>
        <w:ind w:hanging="828"/>
        <w:rPr>
          <w:rFonts w:ascii="Avenir Next LT Pro" w:hAnsi="Avenir Next LT Pro"/>
          <w:b/>
          <w:bCs/>
          <w:sz w:val="20"/>
          <w:szCs w:val="20"/>
          <w:lang w:val="en"/>
        </w:rPr>
      </w:pPr>
      <w:r w:rsidRPr="00C346A2">
        <w:rPr>
          <w:rFonts w:ascii="Avenir Next LT Pro" w:eastAsia="Avenir Next LT Pro" w:hAnsi="Avenir Next LT Pro" w:cs="Avenir Next LT Pro"/>
          <w:sz w:val="20"/>
          <w:szCs w:val="20"/>
        </w:rPr>
        <w:t xml:space="preserve">Schedule monthly meetings with PGE as well as relevant agencies and BNR, so that everyone is clearly aware of deadlines and has advanced notice on when deliverables are coming to them for review. </w:t>
      </w:r>
    </w:p>
    <w:p w14:paraId="15F64DE8" w14:textId="77777777" w:rsidR="006E2001" w:rsidRDefault="006E2001" w:rsidP="006E2001">
      <w:pPr>
        <w:pStyle w:val="ListParagraph"/>
        <w:ind w:left="1728"/>
        <w:rPr>
          <w:rFonts w:ascii="Avenir Next LT Pro" w:hAnsi="Avenir Next LT Pro"/>
          <w:b/>
          <w:bCs/>
          <w:sz w:val="20"/>
          <w:szCs w:val="20"/>
          <w:lang w:val="en"/>
        </w:rPr>
      </w:pPr>
    </w:p>
    <w:p w14:paraId="25177076" w14:textId="77777777" w:rsidR="006E2001" w:rsidRPr="000B7B56" w:rsidRDefault="006E2001" w:rsidP="006E2001">
      <w:pPr>
        <w:pStyle w:val="ListParagraph"/>
        <w:numPr>
          <w:ilvl w:val="2"/>
          <w:numId w:val="55"/>
        </w:numPr>
        <w:rPr>
          <w:rFonts w:ascii="Avenir Next LT Pro" w:hAnsi="Avenir Next LT Pro"/>
          <w:b/>
          <w:bCs/>
          <w:sz w:val="20"/>
          <w:szCs w:val="20"/>
          <w:lang w:val="en"/>
        </w:rPr>
      </w:pPr>
      <w:r>
        <w:rPr>
          <w:rFonts w:ascii="Avenir Next LT Pro" w:eastAsia="Avenir Next LT Pro" w:hAnsi="Avenir Next LT Pro" w:cs="Avenir Next LT Pro"/>
          <w:sz w:val="20"/>
          <w:szCs w:val="20"/>
        </w:rPr>
        <w:t>D</w:t>
      </w:r>
      <w:r w:rsidRPr="008133CC">
        <w:rPr>
          <w:rFonts w:ascii="Avenir Next LT Pro" w:eastAsia="Avenir Next LT Pro" w:hAnsi="Avenir Next LT Pro" w:cs="Avenir Next LT Pro"/>
          <w:sz w:val="20"/>
          <w:szCs w:val="20"/>
        </w:rPr>
        <w:t>raft IRMP Project impact assessment</w:t>
      </w:r>
    </w:p>
    <w:p w14:paraId="0F4214AB" w14:textId="77777777" w:rsidR="006E2001" w:rsidRPr="000B7B56" w:rsidRDefault="006E2001" w:rsidP="006E2001">
      <w:pPr>
        <w:pStyle w:val="ListParagraph"/>
        <w:numPr>
          <w:ilvl w:val="3"/>
          <w:numId w:val="55"/>
        </w:numPr>
        <w:rPr>
          <w:rFonts w:ascii="Avenir Next LT Pro" w:hAnsi="Avenir Next LT Pro"/>
          <w:b/>
          <w:bCs/>
          <w:sz w:val="20"/>
          <w:szCs w:val="20"/>
          <w:lang w:val="en"/>
        </w:rPr>
      </w:pPr>
      <w:r w:rsidRPr="000B7B56">
        <w:rPr>
          <w:rFonts w:ascii="Avenir Next LT Pro" w:eastAsia="Avenir Next LT Pro" w:hAnsi="Avenir Next LT Pro" w:cs="Avenir Next LT Pro"/>
          <w:sz w:val="20"/>
          <w:szCs w:val="20"/>
        </w:rPr>
        <w:t>Complete all reports required by BNR to meet the IRMP.</w:t>
      </w:r>
    </w:p>
    <w:p w14:paraId="751FA7A1" w14:textId="77777777" w:rsidR="006E2001" w:rsidRDefault="006E2001" w:rsidP="006E2001">
      <w:pPr>
        <w:pStyle w:val="ListParagraph"/>
        <w:numPr>
          <w:ilvl w:val="3"/>
          <w:numId w:val="55"/>
        </w:numPr>
        <w:rPr>
          <w:rFonts w:ascii="Avenir Next LT Pro" w:hAnsi="Avenir Next LT Pro"/>
          <w:b/>
          <w:bCs/>
          <w:sz w:val="20"/>
          <w:szCs w:val="20"/>
          <w:lang w:val="en"/>
        </w:rPr>
      </w:pPr>
      <w:r w:rsidRPr="28C2A7F4">
        <w:rPr>
          <w:rFonts w:ascii="Avenir Next LT Pro" w:eastAsia="Avenir Next LT Pro" w:hAnsi="Avenir Next LT Pro" w:cs="Avenir Next LT Pro"/>
          <w:sz w:val="20"/>
          <w:szCs w:val="20"/>
          <w:lang w:val="en"/>
        </w:rPr>
        <w:t>Complete mitigation monitoring plan</w:t>
      </w:r>
      <w:r w:rsidRPr="28C2A7F4">
        <w:rPr>
          <w:rFonts w:ascii="Avenir Next LT Pro" w:eastAsia="Avenir Next LT Pro" w:hAnsi="Avenir Next LT Pro" w:cs="Avenir Next LT Pro"/>
          <w:b/>
          <w:bCs/>
          <w:sz w:val="20"/>
          <w:szCs w:val="20"/>
          <w:lang w:val="en"/>
        </w:rPr>
        <w:t>s</w:t>
      </w:r>
    </w:p>
    <w:p w14:paraId="5A6EBE94" w14:textId="77777777" w:rsidR="006E2001" w:rsidRPr="000B7B56" w:rsidRDefault="006E2001" w:rsidP="006E2001">
      <w:pPr>
        <w:pStyle w:val="ListParagraph"/>
        <w:ind w:left="1728"/>
        <w:rPr>
          <w:rFonts w:ascii="Avenir Next LT Pro" w:hAnsi="Avenir Next LT Pro"/>
          <w:b/>
          <w:bCs/>
          <w:sz w:val="20"/>
          <w:szCs w:val="20"/>
          <w:lang w:val="en"/>
        </w:rPr>
      </w:pPr>
    </w:p>
    <w:p w14:paraId="65920D9A" w14:textId="77777777" w:rsidR="006E2001" w:rsidRPr="00514174" w:rsidRDefault="006E2001" w:rsidP="006E2001">
      <w:pPr>
        <w:pStyle w:val="ListParagraph"/>
        <w:numPr>
          <w:ilvl w:val="2"/>
          <w:numId w:val="55"/>
        </w:numPr>
        <w:ind w:hanging="684"/>
        <w:rPr>
          <w:rFonts w:ascii="Avenir Next LT Pro" w:hAnsi="Avenir Next LT Pro"/>
          <w:b/>
          <w:bCs/>
          <w:sz w:val="20"/>
          <w:szCs w:val="20"/>
          <w:lang w:val="en"/>
        </w:rPr>
      </w:pPr>
      <w:r w:rsidRPr="000B7B56">
        <w:rPr>
          <w:rFonts w:ascii="Avenir Next LT Pro" w:eastAsia="Avenir Next LT Pro" w:hAnsi="Avenir Next LT Pro" w:cs="Avenir Next LT Pro"/>
          <w:sz w:val="20"/>
          <w:szCs w:val="20"/>
        </w:rPr>
        <w:t>Obtain other Tribal permit approvals or clearances identified through the IRMP process, for example Tribal hydrological permits under Tribal Ordinance No. 81, cultural resources permit under Tribal Ordinance No. 68, Tribal Section 401 Water Quality Certification.</w:t>
      </w:r>
    </w:p>
    <w:p w14:paraId="2F20C4FB" w14:textId="77777777" w:rsidR="006E2001" w:rsidRPr="00514174" w:rsidRDefault="006E2001" w:rsidP="006E2001">
      <w:pPr>
        <w:ind w:left="540"/>
        <w:rPr>
          <w:rFonts w:ascii="Avenir Next LT Pro" w:hAnsi="Avenir Next LT Pro"/>
          <w:b/>
          <w:bCs/>
          <w:sz w:val="20"/>
          <w:szCs w:val="20"/>
          <w:lang w:val="en"/>
        </w:rPr>
      </w:pPr>
    </w:p>
    <w:p w14:paraId="1731AA93" w14:textId="77777777" w:rsidR="006E2001" w:rsidRPr="00514174" w:rsidRDefault="006E2001" w:rsidP="006E2001">
      <w:pPr>
        <w:pStyle w:val="ListParagraph"/>
        <w:numPr>
          <w:ilvl w:val="2"/>
          <w:numId w:val="55"/>
        </w:numPr>
        <w:ind w:hanging="684"/>
        <w:rPr>
          <w:rFonts w:ascii="Avenir Next LT Pro" w:hAnsi="Avenir Next LT Pro"/>
          <w:b/>
          <w:bCs/>
          <w:sz w:val="20"/>
          <w:szCs w:val="20"/>
          <w:lang w:val="en"/>
        </w:rPr>
      </w:pPr>
      <w:r w:rsidRPr="00514174">
        <w:rPr>
          <w:rFonts w:ascii="Avenir Next LT Pro" w:eastAsia="Avenir Next LT Pro" w:hAnsi="Avenir Next LT Pro" w:cs="Avenir Next LT Pro"/>
          <w:sz w:val="20"/>
          <w:szCs w:val="20"/>
        </w:rPr>
        <w:t>Develop a MOU with USACE for impacts to federal jurisdictional waters on tribal lands. Oregon DSL does not have jurisdiction on tribal lands.</w:t>
      </w:r>
    </w:p>
    <w:p w14:paraId="676997A0" w14:textId="77777777" w:rsidR="006E2001" w:rsidRPr="00514174" w:rsidRDefault="006E2001" w:rsidP="006E2001">
      <w:pPr>
        <w:pStyle w:val="ListParagraph"/>
        <w:rPr>
          <w:rFonts w:ascii="Avenir Next LT Pro" w:eastAsia="Avenir Next LT Pro" w:hAnsi="Avenir Next LT Pro" w:cs="Avenir Next LT Pro"/>
          <w:sz w:val="20"/>
          <w:szCs w:val="20"/>
        </w:rPr>
      </w:pPr>
    </w:p>
    <w:p w14:paraId="58EAC73D" w14:textId="77777777" w:rsidR="006E2001" w:rsidRPr="00514174" w:rsidRDefault="006E2001" w:rsidP="006E2001">
      <w:pPr>
        <w:pStyle w:val="ListParagraph"/>
        <w:numPr>
          <w:ilvl w:val="2"/>
          <w:numId w:val="55"/>
        </w:numPr>
        <w:ind w:hanging="684"/>
        <w:rPr>
          <w:rFonts w:ascii="Avenir Next LT Pro" w:hAnsi="Avenir Next LT Pro"/>
          <w:b/>
          <w:bCs/>
          <w:sz w:val="20"/>
          <w:szCs w:val="20"/>
          <w:lang w:val="en"/>
        </w:rPr>
      </w:pPr>
      <w:r w:rsidRPr="00514174">
        <w:rPr>
          <w:rFonts w:ascii="Avenir Next LT Pro" w:eastAsia="Avenir Next LT Pro" w:hAnsi="Avenir Next LT Pro" w:cs="Avenir Next LT Pro"/>
          <w:sz w:val="20"/>
          <w:szCs w:val="20"/>
        </w:rPr>
        <w:t xml:space="preserve">Prepare NPDES 1200C permit application(s) and associated stormwater pollution prevention plan </w:t>
      </w:r>
      <w:r>
        <w:rPr>
          <w:rFonts w:ascii="Avenir Next LT Pro" w:eastAsia="Avenir Next LT Pro" w:hAnsi="Avenir Next LT Pro" w:cs="Avenir Next LT Pro"/>
          <w:sz w:val="20"/>
          <w:szCs w:val="20"/>
        </w:rPr>
        <w:t>for the</w:t>
      </w:r>
      <w:r w:rsidRPr="00514174">
        <w:rPr>
          <w:rFonts w:ascii="Avenir Next LT Pro" w:eastAsia="Avenir Next LT Pro" w:hAnsi="Avenir Next LT Pro" w:cs="Avenir Next LT Pro"/>
          <w:sz w:val="20"/>
          <w:szCs w:val="20"/>
        </w:rPr>
        <w:t xml:space="preserve"> Lambert</w:t>
      </w:r>
      <w:r w:rsidRPr="00514174">
        <w:rPr>
          <w:rFonts w:ascii="Avenir Next LT Pro" w:hAnsi="Avenir Next LT Pro"/>
          <w:sz w:val="20"/>
          <w:szCs w:val="20"/>
        </w:rPr>
        <w:t xml:space="preserve">-Mountain View 500 kV on CTWS to the EPA. </w:t>
      </w:r>
    </w:p>
    <w:p w14:paraId="41EA6180" w14:textId="77777777" w:rsidR="006E2001" w:rsidRPr="00514174" w:rsidRDefault="006E2001" w:rsidP="006E2001">
      <w:pPr>
        <w:pStyle w:val="ListParagraph"/>
        <w:rPr>
          <w:rFonts w:ascii="Avenir Next LT Pro" w:hAnsi="Avenir Next LT Pro"/>
          <w:sz w:val="20"/>
          <w:szCs w:val="20"/>
        </w:rPr>
      </w:pPr>
    </w:p>
    <w:p w14:paraId="4DDF7694" w14:textId="69C689CD" w:rsidR="00890D60" w:rsidRPr="00890D60" w:rsidRDefault="006E2001" w:rsidP="005972A9">
      <w:pPr>
        <w:pStyle w:val="ListParagraph"/>
        <w:numPr>
          <w:ilvl w:val="2"/>
          <w:numId w:val="55"/>
        </w:numPr>
        <w:ind w:hanging="684"/>
        <w:rPr>
          <w:rFonts w:ascii="Avenir Next LT Pro" w:hAnsi="Avenir Next LT Pro"/>
          <w:b/>
          <w:bCs/>
          <w:sz w:val="20"/>
          <w:szCs w:val="20"/>
          <w:lang w:val="en"/>
        </w:rPr>
      </w:pPr>
      <w:r w:rsidRPr="00514174">
        <w:rPr>
          <w:rFonts w:ascii="Avenir Next LT Pro" w:hAnsi="Avenir Next LT Pro"/>
          <w:sz w:val="20"/>
          <w:szCs w:val="20"/>
        </w:rPr>
        <w:t>Evaluate the EPA permitting requirements</w:t>
      </w:r>
      <w:r w:rsidRPr="00514174">
        <w:rPr>
          <w:rFonts w:ascii="Avenir Next LT Pro" w:eastAsia="Avenir Next LT Pro" w:hAnsi="Avenir Next LT Pro" w:cs="Avenir Next LT Pro"/>
          <w:sz w:val="20"/>
          <w:szCs w:val="20"/>
        </w:rPr>
        <w:t xml:space="preserve"> </w:t>
      </w:r>
      <w:r w:rsidRPr="00514174">
        <w:rPr>
          <w:rFonts w:ascii="Avenir Next LT Pro" w:hAnsi="Avenir Next LT Pro"/>
          <w:sz w:val="20"/>
          <w:szCs w:val="20"/>
        </w:rPr>
        <w:t xml:space="preserve">for </w:t>
      </w:r>
      <w:r w:rsidRPr="00514174">
        <w:rPr>
          <w:rFonts w:ascii="Avenir Next LT Pro" w:eastAsia="Avenir Next LT Pro" w:hAnsi="Avenir Next LT Pro" w:cs="Avenir Next LT Pro"/>
          <w:sz w:val="20"/>
          <w:szCs w:val="20"/>
        </w:rPr>
        <w:t>one concrete batch plant on CTWS land and submit applications if required.</w:t>
      </w:r>
    </w:p>
    <w:p w14:paraId="0D8EC8C5" w14:textId="77777777" w:rsidR="005972A9" w:rsidRPr="005972A9" w:rsidRDefault="005972A9" w:rsidP="005972A9">
      <w:pPr>
        <w:rPr>
          <w:rFonts w:ascii="Avenir Next LT Pro" w:hAnsi="Avenir Next LT Pro"/>
          <w:b/>
          <w:bCs/>
          <w:sz w:val="20"/>
          <w:szCs w:val="20"/>
          <w:lang w:val="en"/>
        </w:rPr>
      </w:pPr>
    </w:p>
    <w:p w14:paraId="619E201E" w14:textId="77777777" w:rsidR="006E2001" w:rsidRPr="002277A4" w:rsidRDefault="006E2001" w:rsidP="006E2001">
      <w:pPr>
        <w:pStyle w:val="ListParagraph"/>
        <w:numPr>
          <w:ilvl w:val="1"/>
          <w:numId w:val="55"/>
        </w:numPr>
        <w:rPr>
          <w:rFonts w:ascii="Avenir Next LT Pro" w:hAnsi="Avenir Next LT Pro"/>
          <w:b/>
          <w:bCs/>
          <w:sz w:val="20"/>
          <w:szCs w:val="20"/>
          <w:lang w:val="en"/>
        </w:rPr>
      </w:pPr>
      <w:r>
        <w:rPr>
          <w:rFonts w:ascii="Avenir Next LT Pro" w:eastAsia="Avenir Next LT Pro" w:hAnsi="Avenir Next LT Pro" w:cs="Avenir Next LT Pro"/>
          <w:b/>
          <w:bCs/>
          <w:sz w:val="20"/>
          <w:szCs w:val="20"/>
        </w:rPr>
        <w:t xml:space="preserve">TASK 5 </w:t>
      </w:r>
      <w:r w:rsidRPr="000428E3">
        <w:rPr>
          <w:rFonts w:ascii="Avenir Next LT Pro" w:eastAsia="Avenir Next LT Pro" w:hAnsi="Avenir Next LT Pro" w:cs="Avenir Next LT Pro"/>
          <w:b/>
          <w:bCs/>
          <w:sz w:val="20"/>
          <w:szCs w:val="20"/>
        </w:rPr>
        <w:t>—</w:t>
      </w:r>
      <w:r>
        <w:rPr>
          <w:rFonts w:ascii="Avenir Next LT Pro" w:eastAsia="Avenir Next LT Pro" w:hAnsi="Avenir Next LT Pro" w:cs="Avenir Next LT Pro"/>
          <w:b/>
          <w:bCs/>
          <w:sz w:val="20"/>
          <w:szCs w:val="20"/>
        </w:rPr>
        <w:t xml:space="preserve"> </w:t>
      </w:r>
      <w:r w:rsidRPr="00514E3D">
        <w:rPr>
          <w:rFonts w:ascii="Avenir Next LT Pro" w:eastAsia="Avenir Next LT Pro" w:hAnsi="Avenir Next LT Pro" w:cs="Avenir Next LT Pro"/>
          <w:b/>
          <w:bCs/>
          <w:sz w:val="20"/>
          <w:szCs w:val="20"/>
        </w:rPr>
        <w:t>GENERAL TASK</w:t>
      </w:r>
      <w:r>
        <w:rPr>
          <w:rFonts w:ascii="Avenir Next LT Pro" w:eastAsia="Avenir Next LT Pro" w:hAnsi="Avenir Next LT Pro" w:cs="Avenir Next LT Pro"/>
          <w:b/>
          <w:bCs/>
          <w:sz w:val="20"/>
          <w:szCs w:val="20"/>
        </w:rPr>
        <w:t>S</w:t>
      </w:r>
    </w:p>
    <w:p w14:paraId="0A431AE9" w14:textId="77777777" w:rsidR="006E2001" w:rsidRPr="002277A4" w:rsidRDefault="006E2001" w:rsidP="006E2001">
      <w:pPr>
        <w:pStyle w:val="ListParagraph"/>
        <w:ind w:left="792"/>
        <w:rPr>
          <w:rFonts w:ascii="Avenir Next LT Pro" w:hAnsi="Avenir Next LT Pro"/>
          <w:b/>
          <w:bCs/>
          <w:sz w:val="20"/>
          <w:szCs w:val="20"/>
          <w:lang w:val="en"/>
        </w:rPr>
      </w:pPr>
    </w:p>
    <w:p w14:paraId="4B6C015C" w14:textId="77777777" w:rsidR="006E2001" w:rsidRPr="003146D9" w:rsidRDefault="006E2001" w:rsidP="006E2001">
      <w:pPr>
        <w:pStyle w:val="ListParagraph"/>
        <w:numPr>
          <w:ilvl w:val="2"/>
          <w:numId w:val="55"/>
        </w:numPr>
        <w:rPr>
          <w:rFonts w:ascii="Avenir Next LT Pro" w:hAnsi="Avenir Next LT Pro"/>
          <w:b/>
          <w:bCs/>
          <w:sz w:val="20"/>
          <w:szCs w:val="20"/>
          <w:lang w:val="en"/>
        </w:rPr>
      </w:pPr>
      <w:r w:rsidRPr="002277A4">
        <w:rPr>
          <w:rFonts w:ascii="Avenir Next LT Pro" w:eastAsia="Avenir Next LT Pro" w:hAnsi="Avenir Next LT Pro" w:cs="Avenir Next LT Pro"/>
          <w:sz w:val="20"/>
          <w:szCs w:val="20"/>
        </w:rPr>
        <w:t xml:space="preserve">Provide real-time access </w:t>
      </w:r>
      <w:r>
        <w:rPr>
          <w:rFonts w:ascii="Avenir Next LT Pro" w:eastAsia="Avenir Next LT Pro" w:hAnsi="Avenir Next LT Pro" w:cs="Avenir Next LT Pro"/>
          <w:sz w:val="20"/>
          <w:szCs w:val="20"/>
        </w:rPr>
        <w:t xml:space="preserve">by </w:t>
      </w:r>
      <w:r w:rsidRPr="002277A4">
        <w:rPr>
          <w:rFonts w:ascii="Avenir Next LT Pro" w:eastAsia="Avenir Next LT Pro" w:hAnsi="Avenir Next LT Pro" w:cs="Avenir Next LT Pro"/>
          <w:sz w:val="20"/>
          <w:szCs w:val="20"/>
        </w:rPr>
        <w:t>utilizing a PGE-hosted ArcGIS Online group to all geospatial data including project footprint, access routes, land ownership, environmental constraints, field study areas and results, etc. All generated geospatial data will be delivered to PGE at the end of the project as a file geodatabase.</w:t>
      </w:r>
    </w:p>
    <w:p w14:paraId="097D006A" w14:textId="77777777" w:rsidR="006E2001" w:rsidRPr="002277A4" w:rsidRDefault="006E2001" w:rsidP="006E2001">
      <w:pPr>
        <w:pStyle w:val="ListParagraph"/>
        <w:ind w:left="1224"/>
        <w:rPr>
          <w:rFonts w:ascii="Avenir Next LT Pro" w:hAnsi="Avenir Next LT Pro"/>
          <w:b/>
          <w:bCs/>
          <w:sz w:val="20"/>
          <w:szCs w:val="20"/>
          <w:lang w:val="en"/>
        </w:rPr>
      </w:pPr>
    </w:p>
    <w:p w14:paraId="1B859BC1" w14:textId="77777777" w:rsidR="006E2001" w:rsidRPr="003146D9" w:rsidRDefault="006E2001" w:rsidP="006E2001">
      <w:pPr>
        <w:pStyle w:val="ListParagraph"/>
        <w:numPr>
          <w:ilvl w:val="2"/>
          <w:numId w:val="55"/>
        </w:numPr>
        <w:rPr>
          <w:rFonts w:ascii="Avenir Next LT Pro" w:hAnsi="Avenir Next LT Pro"/>
          <w:b/>
          <w:bCs/>
          <w:sz w:val="20"/>
          <w:szCs w:val="20"/>
          <w:lang w:val="en"/>
        </w:rPr>
      </w:pPr>
      <w:r w:rsidRPr="002277A4">
        <w:rPr>
          <w:rFonts w:ascii="Avenir Next LT Pro" w:eastAsia="Avenir Next LT Pro" w:hAnsi="Avenir Next LT Pro" w:cs="Avenir Next LT Pro"/>
          <w:sz w:val="20"/>
          <w:szCs w:val="20"/>
        </w:rPr>
        <w:t>Coordinate with PGE on structure locations and road improvements to minimize environmental impacts and permitting requirements</w:t>
      </w:r>
      <w:r>
        <w:rPr>
          <w:rFonts w:ascii="Avenir Next LT Pro" w:eastAsia="Avenir Next LT Pro" w:hAnsi="Avenir Next LT Pro" w:cs="Avenir Next LT Pro"/>
          <w:sz w:val="20"/>
          <w:szCs w:val="20"/>
        </w:rPr>
        <w:t>.</w:t>
      </w:r>
    </w:p>
    <w:p w14:paraId="6FB50C42" w14:textId="77777777" w:rsidR="006E2001" w:rsidRPr="003146D9" w:rsidRDefault="006E2001" w:rsidP="006E2001">
      <w:pPr>
        <w:rPr>
          <w:rFonts w:ascii="Avenir Next LT Pro" w:hAnsi="Avenir Next LT Pro"/>
          <w:b/>
          <w:bCs/>
          <w:sz w:val="20"/>
          <w:szCs w:val="20"/>
          <w:lang w:val="en"/>
        </w:rPr>
      </w:pPr>
    </w:p>
    <w:p w14:paraId="0FA43551" w14:textId="77777777" w:rsidR="006E2001" w:rsidRPr="003146D9" w:rsidRDefault="006E2001" w:rsidP="006E2001">
      <w:pPr>
        <w:pStyle w:val="ListParagraph"/>
        <w:numPr>
          <w:ilvl w:val="2"/>
          <w:numId w:val="55"/>
        </w:numPr>
        <w:rPr>
          <w:rFonts w:ascii="Avenir Next LT Pro" w:hAnsi="Avenir Next LT Pro"/>
          <w:b/>
          <w:bCs/>
          <w:sz w:val="20"/>
          <w:szCs w:val="20"/>
          <w:lang w:val="en"/>
        </w:rPr>
      </w:pPr>
      <w:r w:rsidRPr="00232D5E">
        <w:rPr>
          <w:rFonts w:ascii="Avenir Next LT Pro" w:eastAsia="Avenir Next LT Pro" w:hAnsi="Avenir Next LT Pro" w:cs="Avenir Next LT Pro"/>
          <w:sz w:val="20"/>
          <w:szCs w:val="20"/>
        </w:rPr>
        <w:t>Participate and support public outreach and engagement with partners.</w:t>
      </w:r>
    </w:p>
    <w:p w14:paraId="299E2949" w14:textId="77777777" w:rsidR="006E2001" w:rsidRPr="003146D9" w:rsidRDefault="006E2001" w:rsidP="006E2001">
      <w:pPr>
        <w:pStyle w:val="ListParagraph"/>
        <w:numPr>
          <w:ilvl w:val="3"/>
          <w:numId w:val="55"/>
        </w:numPr>
        <w:ind w:hanging="828"/>
        <w:rPr>
          <w:rFonts w:ascii="Avenir Next LT Pro" w:hAnsi="Avenir Next LT Pro"/>
          <w:b/>
          <w:bCs/>
          <w:sz w:val="20"/>
          <w:szCs w:val="20"/>
          <w:lang w:val="en"/>
        </w:rPr>
      </w:pPr>
      <w:r w:rsidRPr="00232D5E">
        <w:rPr>
          <w:rFonts w:ascii="Avenir Next LT Pro" w:eastAsia="Avenir Next LT Pro" w:hAnsi="Avenir Next LT Pro" w:cs="Avenir Next LT Pro"/>
          <w:sz w:val="20"/>
          <w:szCs w:val="20"/>
        </w:rPr>
        <w:t>Develop communications materials as requested by Project communications team about habitat, environmental conditions and project impacts, mitigation proposals, etc. All communication materials must be consistent with broader project materials, messages, and manner.</w:t>
      </w:r>
    </w:p>
    <w:p w14:paraId="33A2AC96" w14:textId="77777777" w:rsidR="006E2001" w:rsidRPr="00D23702" w:rsidRDefault="006E2001" w:rsidP="006E2001">
      <w:pPr>
        <w:pStyle w:val="ListParagraph"/>
        <w:numPr>
          <w:ilvl w:val="3"/>
          <w:numId w:val="55"/>
        </w:numPr>
        <w:ind w:hanging="828"/>
        <w:rPr>
          <w:rFonts w:ascii="Avenir Next LT Pro" w:hAnsi="Avenir Next LT Pro"/>
          <w:b/>
          <w:bCs/>
          <w:sz w:val="20"/>
          <w:szCs w:val="20"/>
          <w:lang w:val="en"/>
        </w:rPr>
      </w:pPr>
      <w:r>
        <w:rPr>
          <w:rFonts w:ascii="Avenir Next LT Pro" w:eastAsia="Avenir Next LT Pro" w:hAnsi="Avenir Next LT Pro" w:cs="Avenir Next LT Pro"/>
          <w:sz w:val="20"/>
          <w:szCs w:val="20"/>
        </w:rPr>
        <w:lastRenderedPageBreak/>
        <w:t xml:space="preserve">Contractor’s </w:t>
      </w:r>
      <w:r w:rsidRPr="003146D9">
        <w:rPr>
          <w:rFonts w:ascii="Avenir Next LT Pro" w:eastAsia="Avenir Next LT Pro" w:hAnsi="Avenir Next LT Pro" w:cs="Avenir Next LT Pro"/>
          <w:sz w:val="20"/>
          <w:szCs w:val="20"/>
        </w:rPr>
        <w:t xml:space="preserve">PM or SME </w:t>
      </w:r>
      <w:r>
        <w:rPr>
          <w:rFonts w:ascii="Avenir Next LT Pro" w:eastAsia="Avenir Next LT Pro" w:hAnsi="Avenir Next LT Pro" w:cs="Avenir Next LT Pro"/>
          <w:sz w:val="20"/>
          <w:szCs w:val="20"/>
        </w:rPr>
        <w:t xml:space="preserve">must </w:t>
      </w:r>
      <w:r w:rsidRPr="003146D9">
        <w:rPr>
          <w:rFonts w:ascii="Avenir Next LT Pro" w:eastAsia="Avenir Next LT Pro" w:hAnsi="Avenir Next LT Pro" w:cs="Avenir Next LT Pro"/>
          <w:sz w:val="20"/>
          <w:szCs w:val="20"/>
        </w:rPr>
        <w:t xml:space="preserve">attend </w:t>
      </w:r>
      <w:r>
        <w:rPr>
          <w:rFonts w:ascii="Avenir Next LT Pro" w:eastAsia="Avenir Next LT Pro" w:hAnsi="Avenir Next LT Pro" w:cs="Avenir Next LT Pro"/>
          <w:sz w:val="20"/>
          <w:szCs w:val="20"/>
        </w:rPr>
        <w:t xml:space="preserve">up to 24 </w:t>
      </w:r>
      <w:r w:rsidRPr="003146D9">
        <w:rPr>
          <w:rFonts w:ascii="Avenir Next LT Pro" w:eastAsia="Avenir Next LT Pro" w:hAnsi="Avenir Next LT Pro" w:cs="Avenir Next LT Pro"/>
          <w:sz w:val="20"/>
          <w:szCs w:val="20"/>
        </w:rPr>
        <w:t>public meetings as necessary to address public concerns</w:t>
      </w:r>
      <w:r>
        <w:rPr>
          <w:rFonts w:ascii="Avenir Next LT Pro" w:eastAsia="Avenir Next LT Pro" w:hAnsi="Avenir Next LT Pro" w:cs="Avenir Next LT Pro"/>
          <w:sz w:val="20"/>
          <w:szCs w:val="20"/>
        </w:rPr>
        <w:t>. The Contractor must provide supporting documentation and visuals at the start of every meeting and following every meeting.</w:t>
      </w:r>
    </w:p>
    <w:p w14:paraId="02C3D2E2" w14:textId="77777777" w:rsidR="006E2001" w:rsidRPr="0098393B" w:rsidRDefault="006E2001" w:rsidP="006E2001">
      <w:pPr>
        <w:pStyle w:val="ListParagraph"/>
        <w:numPr>
          <w:ilvl w:val="3"/>
          <w:numId w:val="55"/>
        </w:numPr>
        <w:ind w:hanging="828"/>
        <w:rPr>
          <w:rFonts w:ascii="Avenir Next LT Pro" w:hAnsi="Avenir Next LT Pro"/>
          <w:b/>
          <w:bCs/>
          <w:sz w:val="20"/>
          <w:szCs w:val="20"/>
          <w:lang w:val="en"/>
        </w:rPr>
      </w:pPr>
      <w:r w:rsidRPr="00D23702">
        <w:rPr>
          <w:rFonts w:ascii="Avenir Next LT Pro" w:hAnsi="Avenir Next LT Pro"/>
          <w:sz w:val="20"/>
          <w:szCs w:val="20"/>
        </w:rPr>
        <w:t>D</w:t>
      </w:r>
      <w:r w:rsidRPr="00D23702">
        <w:rPr>
          <w:rFonts w:ascii="Avenir Next LT Pro" w:eastAsia="Avenir Next LT Pro" w:hAnsi="Avenir Next LT Pro" w:cs="Avenir Next LT Pro"/>
          <w:sz w:val="20"/>
          <w:szCs w:val="20"/>
        </w:rPr>
        <w:t>evelop compliance matrices that summarize permit requirements for the following project phases:</w:t>
      </w:r>
    </w:p>
    <w:p w14:paraId="2D7DDA28" w14:textId="77777777" w:rsidR="006E2001" w:rsidRPr="0098393B" w:rsidRDefault="006E2001" w:rsidP="006E2001">
      <w:pPr>
        <w:pStyle w:val="ListParagraph"/>
        <w:numPr>
          <w:ilvl w:val="0"/>
          <w:numId w:val="98"/>
        </w:numPr>
        <w:rPr>
          <w:rFonts w:ascii="Avenir Next LT Pro" w:hAnsi="Avenir Next LT Pro"/>
          <w:b/>
          <w:bCs/>
          <w:sz w:val="20"/>
          <w:szCs w:val="20"/>
          <w:lang w:val="en"/>
        </w:rPr>
      </w:pPr>
      <w:r w:rsidRPr="0098393B">
        <w:rPr>
          <w:rFonts w:ascii="Avenir Next LT Pro" w:eastAsia="Avenir Next LT Pro" w:hAnsi="Avenir Next LT Pro"/>
          <w:sz w:val="20"/>
          <w:szCs w:val="20"/>
        </w:rPr>
        <w:t>Pre-Construction</w:t>
      </w:r>
    </w:p>
    <w:p w14:paraId="5026F0E5" w14:textId="77777777" w:rsidR="006E2001" w:rsidRPr="0098393B" w:rsidRDefault="006E2001" w:rsidP="006E2001">
      <w:pPr>
        <w:pStyle w:val="ListParagraph"/>
        <w:numPr>
          <w:ilvl w:val="1"/>
          <w:numId w:val="98"/>
        </w:numPr>
        <w:ind w:left="2340"/>
        <w:rPr>
          <w:rFonts w:ascii="Avenir Next LT Pro" w:hAnsi="Avenir Next LT Pro"/>
          <w:b/>
          <w:bCs/>
          <w:sz w:val="20"/>
          <w:szCs w:val="20"/>
          <w:lang w:val="en"/>
        </w:rPr>
      </w:pPr>
      <w:r w:rsidRPr="0098393B">
        <w:rPr>
          <w:rFonts w:ascii="Avenir Next LT Pro" w:eastAsia="Avenir Next LT Pro" w:hAnsi="Avenir Next LT Pro" w:cs="Avenir Next LT Pro"/>
          <w:sz w:val="20"/>
          <w:szCs w:val="20"/>
        </w:rPr>
        <w:t>Notifications</w:t>
      </w:r>
    </w:p>
    <w:p w14:paraId="00F47329" w14:textId="77777777" w:rsidR="006E2001" w:rsidRPr="0098393B" w:rsidRDefault="006E2001" w:rsidP="006E2001">
      <w:pPr>
        <w:pStyle w:val="ListParagraph"/>
        <w:numPr>
          <w:ilvl w:val="1"/>
          <w:numId w:val="98"/>
        </w:numPr>
        <w:ind w:left="2340"/>
        <w:rPr>
          <w:rFonts w:ascii="Avenir Next LT Pro" w:hAnsi="Avenir Next LT Pro"/>
          <w:b/>
          <w:bCs/>
          <w:sz w:val="20"/>
          <w:szCs w:val="20"/>
          <w:lang w:val="en"/>
        </w:rPr>
      </w:pPr>
      <w:r w:rsidRPr="0098393B">
        <w:rPr>
          <w:rFonts w:ascii="Avenir Next LT Pro" w:eastAsia="Avenir Next LT Pro" w:hAnsi="Avenir Next LT Pro" w:cs="Avenir Next LT Pro"/>
          <w:sz w:val="20"/>
          <w:szCs w:val="20"/>
        </w:rPr>
        <w:t>Mitigation/Fees</w:t>
      </w:r>
    </w:p>
    <w:p w14:paraId="3CF2A9F0" w14:textId="77777777" w:rsidR="006E2001" w:rsidRPr="0098393B" w:rsidRDefault="006E2001" w:rsidP="006E2001">
      <w:pPr>
        <w:pStyle w:val="ListParagraph"/>
        <w:numPr>
          <w:ilvl w:val="1"/>
          <w:numId w:val="98"/>
        </w:numPr>
        <w:ind w:left="2340"/>
        <w:rPr>
          <w:rFonts w:ascii="Avenir Next LT Pro" w:hAnsi="Avenir Next LT Pro"/>
          <w:b/>
          <w:bCs/>
          <w:sz w:val="20"/>
          <w:szCs w:val="20"/>
          <w:lang w:val="en"/>
        </w:rPr>
      </w:pPr>
      <w:r w:rsidRPr="0098393B">
        <w:rPr>
          <w:rFonts w:ascii="Avenir Next LT Pro" w:eastAsia="Avenir Next LT Pro" w:hAnsi="Avenir Next LT Pro" w:cs="Avenir Next LT Pro"/>
          <w:sz w:val="20"/>
          <w:szCs w:val="20"/>
        </w:rPr>
        <w:t>Pre-construction surveys and staking</w:t>
      </w:r>
    </w:p>
    <w:p w14:paraId="446E1EF3" w14:textId="77777777" w:rsidR="006E2001" w:rsidRPr="0098393B" w:rsidRDefault="006E2001" w:rsidP="006E2001">
      <w:pPr>
        <w:pStyle w:val="ListParagraph"/>
        <w:ind w:left="1944"/>
        <w:rPr>
          <w:rFonts w:ascii="Avenir Next LT Pro" w:hAnsi="Avenir Next LT Pro"/>
          <w:b/>
          <w:bCs/>
          <w:sz w:val="20"/>
          <w:szCs w:val="20"/>
          <w:lang w:val="en"/>
        </w:rPr>
      </w:pPr>
    </w:p>
    <w:p w14:paraId="4FA62F83" w14:textId="77777777" w:rsidR="006E2001" w:rsidRPr="0098393B" w:rsidRDefault="006E2001" w:rsidP="006E2001">
      <w:pPr>
        <w:pStyle w:val="ListParagraph"/>
        <w:numPr>
          <w:ilvl w:val="0"/>
          <w:numId w:val="98"/>
        </w:numPr>
        <w:rPr>
          <w:rFonts w:ascii="Avenir Next LT Pro" w:hAnsi="Avenir Next LT Pro"/>
          <w:b/>
          <w:bCs/>
          <w:sz w:val="20"/>
          <w:szCs w:val="20"/>
          <w:lang w:val="en"/>
        </w:rPr>
      </w:pPr>
      <w:r>
        <w:rPr>
          <w:rFonts w:ascii="Avenir Next LT Pro" w:eastAsia="Avenir Next LT Pro" w:hAnsi="Avenir Next LT Pro"/>
          <w:sz w:val="20"/>
          <w:szCs w:val="20"/>
        </w:rPr>
        <w:t xml:space="preserve">During Construction </w:t>
      </w:r>
    </w:p>
    <w:p w14:paraId="35798943" w14:textId="77777777" w:rsidR="006E2001" w:rsidRDefault="006E2001" w:rsidP="006E2001">
      <w:pPr>
        <w:pStyle w:val="ListParagraph"/>
        <w:numPr>
          <w:ilvl w:val="0"/>
          <w:numId w:val="99"/>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Seasonal restrictions</w:t>
      </w:r>
    </w:p>
    <w:p w14:paraId="12938C8F" w14:textId="77777777" w:rsidR="006E2001" w:rsidRDefault="006E2001" w:rsidP="006E2001">
      <w:pPr>
        <w:pStyle w:val="ListParagraph"/>
        <w:numPr>
          <w:ilvl w:val="0"/>
          <w:numId w:val="99"/>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Required Notifications</w:t>
      </w:r>
    </w:p>
    <w:p w14:paraId="41840CC9" w14:textId="77777777" w:rsidR="006E2001" w:rsidRDefault="006E2001" w:rsidP="006E2001">
      <w:pPr>
        <w:pStyle w:val="ListParagraph"/>
        <w:numPr>
          <w:ilvl w:val="0"/>
          <w:numId w:val="99"/>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Monitoring requirements</w:t>
      </w:r>
    </w:p>
    <w:p w14:paraId="01EB55C3" w14:textId="77777777" w:rsidR="006E2001" w:rsidRDefault="006E2001" w:rsidP="006E2001">
      <w:pPr>
        <w:pStyle w:val="ListParagraph"/>
        <w:numPr>
          <w:ilvl w:val="0"/>
          <w:numId w:val="99"/>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Contractor Training</w:t>
      </w:r>
    </w:p>
    <w:p w14:paraId="3C45CC0B" w14:textId="77777777" w:rsidR="006E2001" w:rsidRDefault="006E2001" w:rsidP="006E2001">
      <w:pPr>
        <w:pStyle w:val="ListParagraph"/>
        <w:numPr>
          <w:ilvl w:val="0"/>
          <w:numId w:val="99"/>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Reporting</w:t>
      </w:r>
    </w:p>
    <w:p w14:paraId="5CB1904C" w14:textId="77777777" w:rsidR="006E2001" w:rsidRPr="0098393B" w:rsidRDefault="006E2001" w:rsidP="006E2001">
      <w:pPr>
        <w:pStyle w:val="ListParagraph"/>
        <w:numPr>
          <w:ilvl w:val="0"/>
          <w:numId w:val="99"/>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Exclusion zones and species protection</w:t>
      </w:r>
    </w:p>
    <w:p w14:paraId="22F99D56" w14:textId="77777777" w:rsidR="006E2001" w:rsidRPr="0098393B" w:rsidRDefault="006E2001" w:rsidP="006E2001">
      <w:pPr>
        <w:pStyle w:val="ListParagraph"/>
        <w:ind w:left="1944"/>
        <w:rPr>
          <w:rFonts w:ascii="Avenir Next LT Pro" w:hAnsi="Avenir Next LT Pro"/>
          <w:b/>
          <w:bCs/>
          <w:sz w:val="20"/>
          <w:szCs w:val="20"/>
          <w:lang w:val="en"/>
        </w:rPr>
      </w:pPr>
    </w:p>
    <w:p w14:paraId="5D15AB08" w14:textId="77777777" w:rsidR="006E2001" w:rsidRPr="0098393B" w:rsidRDefault="006E2001" w:rsidP="006E2001">
      <w:pPr>
        <w:pStyle w:val="ListParagraph"/>
        <w:numPr>
          <w:ilvl w:val="0"/>
          <w:numId w:val="98"/>
        </w:numPr>
        <w:rPr>
          <w:rFonts w:ascii="Avenir Next LT Pro" w:hAnsi="Avenir Next LT Pro"/>
          <w:b/>
          <w:bCs/>
          <w:sz w:val="20"/>
          <w:szCs w:val="20"/>
          <w:lang w:val="en"/>
        </w:rPr>
      </w:pPr>
      <w:r>
        <w:rPr>
          <w:rFonts w:ascii="Avenir Next LT Pro" w:eastAsia="Avenir Next LT Pro" w:hAnsi="Avenir Next LT Pro"/>
          <w:sz w:val="20"/>
          <w:szCs w:val="20"/>
        </w:rPr>
        <w:t xml:space="preserve">After Construction </w:t>
      </w:r>
    </w:p>
    <w:p w14:paraId="234F33FD" w14:textId="77777777" w:rsidR="006E2001" w:rsidRDefault="006E2001" w:rsidP="006E2001">
      <w:pPr>
        <w:pStyle w:val="ListParagraph"/>
        <w:numPr>
          <w:ilvl w:val="0"/>
          <w:numId w:val="100"/>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Notifications</w:t>
      </w:r>
    </w:p>
    <w:p w14:paraId="308A41D5" w14:textId="77777777" w:rsidR="006E2001" w:rsidRDefault="006E2001" w:rsidP="006E2001">
      <w:pPr>
        <w:pStyle w:val="ListParagraph"/>
        <w:numPr>
          <w:ilvl w:val="0"/>
          <w:numId w:val="100"/>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Restoration</w:t>
      </w:r>
    </w:p>
    <w:p w14:paraId="430C68D0" w14:textId="77777777" w:rsidR="006E2001" w:rsidRDefault="006E2001" w:rsidP="006E2001">
      <w:pPr>
        <w:pStyle w:val="ListParagraph"/>
        <w:numPr>
          <w:ilvl w:val="0"/>
          <w:numId w:val="100"/>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Mitigation</w:t>
      </w:r>
    </w:p>
    <w:p w14:paraId="4E1DC4A2" w14:textId="77777777" w:rsidR="006E2001" w:rsidRDefault="006E2001" w:rsidP="006E2001">
      <w:pPr>
        <w:pStyle w:val="ListParagraph"/>
        <w:numPr>
          <w:ilvl w:val="0"/>
          <w:numId w:val="100"/>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Monitoring</w:t>
      </w:r>
    </w:p>
    <w:p w14:paraId="670D6938" w14:textId="77777777" w:rsidR="006E2001" w:rsidRDefault="006E2001" w:rsidP="006E2001">
      <w:pPr>
        <w:pStyle w:val="ListParagraph"/>
        <w:numPr>
          <w:ilvl w:val="0"/>
          <w:numId w:val="100"/>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 xml:space="preserve">Adaptive Management and Vegetation Maintenance  </w:t>
      </w:r>
    </w:p>
    <w:p w14:paraId="088A788B" w14:textId="77777777" w:rsidR="006E2001" w:rsidRDefault="006E2001" w:rsidP="006E2001">
      <w:pPr>
        <w:pStyle w:val="ListParagraph"/>
        <w:numPr>
          <w:ilvl w:val="0"/>
          <w:numId w:val="100"/>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Hazardous Wildfire Prevention</w:t>
      </w:r>
    </w:p>
    <w:p w14:paraId="652B029D" w14:textId="36D86AC5" w:rsidR="006E2001" w:rsidRPr="00955A9E" w:rsidRDefault="006E2001" w:rsidP="006E2001">
      <w:pPr>
        <w:pStyle w:val="ListParagraph"/>
        <w:numPr>
          <w:ilvl w:val="0"/>
          <w:numId w:val="100"/>
        </w:numPr>
        <w:ind w:left="2340"/>
        <w:rPr>
          <w:rFonts w:ascii="Avenir Next LT Pro" w:eastAsia="Avenir Next LT Pro" w:hAnsi="Avenir Next LT Pro" w:cs="Avenir Next LT Pro"/>
          <w:sz w:val="20"/>
          <w:szCs w:val="20"/>
        </w:rPr>
      </w:pPr>
      <w:r w:rsidRPr="0098393B">
        <w:rPr>
          <w:rFonts w:ascii="Avenir Next LT Pro" w:eastAsia="Avenir Next LT Pro" w:hAnsi="Avenir Next LT Pro" w:cs="Avenir Next LT Pro"/>
          <w:sz w:val="20"/>
          <w:szCs w:val="20"/>
        </w:rPr>
        <w:t>Reporting</w:t>
      </w:r>
    </w:p>
    <w:p w14:paraId="3E102D4F" w14:textId="77777777" w:rsidR="006E2001" w:rsidRPr="009E32DC" w:rsidRDefault="006E2001" w:rsidP="006E2001">
      <w:pPr>
        <w:rPr>
          <w:rFonts w:ascii="Avenir Next LT Pro" w:eastAsia="Avenir Next LT Pro" w:hAnsi="Avenir Next LT Pro" w:cs="Avenir Next LT Pro"/>
          <w:sz w:val="20"/>
          <w:szCs w:val="20"/>
        </w:rPr>
      </w:pPr>
    </w:p>
    <w:p w14:paraId="0DA6F53C" w14:textId="77777777" w:rsidR="006E2001" w:rsidRPr="00347778" w:rsidRDefault="006E2001" w:rsidP="006E2001">
      <w:pPr>
        <w:rPr>
          <w:rFonts w:ascii="Avenir Next LT Pro" w:eastAsia="Avenir Next LT Pro" w:hAnsi="Avenir Next LT Pro" w:cs="Avenir Next LT Pro"/>
          <w:b/>
          <w:bCs/>
          <w:sz w:val="20"/>
          <w:szCs w:val="20"/>
        </w:rPr>
      </w:pPr>
    </w:p>
    <w:p w14:paraId="591AC7DA" w14:textId="77777777" w:rsidR="006E2001" w:rsidRPr="00CD2F51" w:rsidRDefault="006E2001" w:rsidP="006E2001">
      <w:pPr>
        <w:pStyle w:val="ListParagraph"/>
        <w:numPr>
          <w:ilvl w:val="1"/>
          <w:numId w:val="55"/>
        </w:numPr>
        <w:rPr>
          <w:rFonts w:ascii="Avenir Next LT Pro" w:hAnsi="Avenir Next LT Pro"/>
          <w:b/>
          <w:bCs/>
          <w:sz w:val="20"/>
          <w:szCs w:val="20"/>
          <w:lang w:val="en"/>
        </w:rPr>
      </w:pPr>
      <w:r>
        <w:rPr>
          <w:rFonts w:ascii="Avenir Next LT Pro" w:eastAsia="Avenir Next LT Pro" w:hAnsi="Avenir Next LT Pro" w:cs="Avenir Next LT Pro"/>
          <w:b/>
          <w:bCs/>
          <w:sz w:val="20"/>
          <w:szCs w:val="20"/>
        </w:rPr>
        <w:t xml:space="preserve">TASK 6 </w:t>
      </w:r>
      <w:r w:rsidRPr="000428E3">
        <w:rPr>
          <w:rFonts w:ascii="Avenir Next LT Pro" w:eastAsia="Avenir Next LT Pro" w:hAnsi="Avenir Next LT Pro" w:cs="Avenir Next LT Pro"/>
          <w:b/>
          <w:bCs/>
          <w:sz w:val="20"/>
          <w:szCs w:val="20"/>
        </w:rPr>
        <w:t>—</w:t>
      </w:r>
      <w:r>
        <w:rPr>
          <w:rFonts w:ascii="Avenir Next LT Pro" w:eastAsia="Avenir Next LT Pro" w:hAnsi="Avenir Next LT Pro" w:cs="Avenir Next LT Pro"/>
          <w:b/>
          <w:bCs/>
          <w:sz w:val="20"/>
          <w:szCs w:val="20"/>
        </w:rPr>
        <w:t xml:space="preserve"> CONSTRUCTION </w:t>
      </w:r>
      <w:r w:rsidRPr="00EE439D">
        <w:rPr>
          <w:rFonts w:ascii="Avenir Next LT Pro" w:eastAsia="Avenir Next LT Pro" w:hAnsi="Avenir Next LT Pro" w:cs="Avenir Next LT Pro"/>
          <w:b/>
          <w:bCs/>
          <w:sz w:val="20"/>
          <w:szCs w:val="20"/>
        </w:rPr>
        <w:t xml:space="preserve">SUPPORT </w:t>
      </w:r>
      <w:r w:rsidRPr="00EE439D">
        <w:rPr>
          <w:rFonts w:ascii="Avenir Next LT Pro" w:eastAsia="Avenir Next LT Pro" w:hAnsi="Avenir Next LT Pro"/>
          <w:sz w:val="20"/>
          <w:szCs w:val="20"/>
          <w:highlight w:val="yellow"/>
        </w:rPr>
        <w:t xml:space="preserve"> </w:t>
      </w:r>
    </w:p>
    <w:p w14:paraId="7371D3DA" w14:textId="77777777" w:rsidR="006E2001" w:rsidRDefault="006E2001" w:rsidP="006E2001">
      <w:pPr>
        <w:pStyle w:val="ListParagraph"/>
        <w:ind w:left="792"/>
        <w:rPr>
          <w:rFonts w:ascii="Avenir Next LT Pro" w:eastAsia="Avenir Next LT Pro" w:hAnsi="Avenir Next LT Pro"/>
          <w:sz w:val="20"/>
          <w:szCs w:val="20"/>
        </w:rPr>
      </w:pPr>
    </w:p>
    <w:p w14:paraId="70D95458" w14:textId="77777777" w:rsidR="006E2001" w:rsidRPr="00EE439D" w:rsidRDefault="006E2001" w:rsidP="006E2001">
      <w:pPr>
        <w:pStyle w:val="ListParagraph"/>
        <w:ind w:left="792"/>
        <w:rPr>
          <w:rFonts w:ascii="Avenir Next LT Pro" w:hAnsi="Avenir Next LT Pro"/>
          <w:b/>
          <w:bCs/>
          <w:sz w:val="20"/>
          <w:szCs w:val="20"/>
          <w:lang w:val="en"/>
        </w:rPr>
      </w:pPr>
      <w:r w:rsidRPr="00E635A0">
        <w:rPr>
          <w:rFonts w:ascii="Avenir Next LT Pro" w:hAnsi="Avenir Next LT Pro"/>
          <w:sz w:val="20"/>
          <w:szCs w:val="20"/>
        </w:rPr>
        <w:t xml:space="preserve">The </w:t>
      </w:r>
      <w:r>
        <w:rPr>
          <w:rFonts w:ascii="Avenir Next LT Pro" w:hAnsi="Avenir Next LT Pro"/>
          <w:sz w:val="20"/>
          <w:szCs w:val="20"/>
        </w:rPr>
        <w:t xml:space="preserve">specific tasks, </w:t>
      </w:r>
      <w:r w:rsidRPr="00E635A0">
        <w:rPr>
          <w:rFonts w:ascii="Avenir Next LT Pro" w:hAnsi="Avenir Next LT Pro"/>
          <w:sz w:val="20"/>
          <w:szCs w:val="20"/>
        </w:rPr>
        <w:t>deliverables</w:t>
      </w:r>
      <w:r>
        <w:rPr>
          <w:rFonts w:ascii="Avenir Next LT Pro" w:hAnsi="Avenir Next LT Pro"/>
          <w:sz w:val="20"/>
          <w:szCs w:val="20"/>
        </w:rPr>
        <w:t xml:space="preserve">, and acceptance criteria will </w:t>
      </w:r>
      <w:r w:rsidRPr="00E635A0">
        <w:rPr>
          <w:rFonts w:ascii="Avenir Next LT Pro" w:hAnsi="Avenir Next LT Pro"/>
          <w:sz w:val="20"/>
          <w:szCs w:val="20"/>
        </w:rPr>
        <w:t>be further detailed in Attachment I - Task Order Assignment</w:t>
      </w:r>
      <w:r>
        <w:rPr>
          <w:rFonts w:ascii="Avenir Next LT Pro" w:hAnsi="Avenir Next LT Pro"/>
          <w:sz w:val="20"/>
          <w:szCs w:val="20"/>
        </w:rPr>
        <w:t xml:space="preserve"> after completing of permitting and prior to the start of construction</w:t>
      </w:r>
      <w:r w:rsidRPr="00E635A0">
        <w:rPr>
          <w:rFonts w:ascii="Avenir Next LT Pro" w:hAnsi="Avenir Next LT Pro"/>
          <w:sz w:val="20"/>
          <w:szCs w:val="20"/>
        </w:rPr>
        <w:t>.</w:t>
      </w:r>
    </w:p>
    <w:p w14:paraId="5C85A170" w14:textId="77777777" w:rsidR="006E2001" w:rsidRPr="000428E3" w:rsidRDefault="006E2001" w:rsidP="006E2001">
      <w:pPr>
        <w:pStyle w:val="ListParagraph"/>
        <w:ind w:left="792"/>
        <w:rPr>
          <w:rFonts w:ascii="Avenir Next LT Pro" w:hAnsi="Avenir Next LT Pro"/>
          <w:b/>
          <w:bCs/>
          <w:sz w:val="20"/>
          <w:szCs w:val="20"/>
          <w:lang w:val="en"/>
        </w:rPr>
      </w:pPr>
    </w:p>
    <w:p w14:paraId="0D8F2E11" w14:textId="77777777" w:rsidR="006E2001" w:rsidRPr="00274C7C" w:rsidRDefault="006E2001" w:rsidP="006E2001">
      <w:pPr>
        <w:pStyle w:val="ListParagraph"/>
        <w:numPr>
          <w:ilvl w:val="2"/>
          <w:numId w:val="55"/>
        </w:numPr>
        <w:ind w:hanging="684"/>
        <w:rPr>
          <w:rFonts w:ascii="Avenir Next LT Pro" w:hAnsi="Avenir Next LT Pro"/>
          <w:b/>
          <w:bCs/>
          <w:sz w:val="20"/>
          <w:szCs w:val="20"/>
          <w:lang w:val="en"/>
        </w:rPr>
      </w:pPr>
      <w:r w:rsidRPr="00274C7C">
        <w:rPr>
          <w:rFonts w:ascii="Avenir Next LT Pro" w:eastAsia="Avenir Next LT Pro" w:hAnsi="Avenir Next LT Pro"/>
          <w:sz w:val="20"/>
          <w:szCs w:val="20"/>
        </w:rPr>
        <w:t xml:space="preserve">Contractor must provide resources </w:t>
      </w:r>
      <w:r>
        <w:rPr>
          <w:rFonts w:ascii="Avenir Next LT Pro" w:eastAsia="Avenir Next LT Pro" w:hAnsi="Avenir Next LT Pro"/>
          <w:sz w:val="20"/>
          <w:szCs w:val="20"/>
        </w:rPr>
        <w:t xml:space="preserve">form 2029-2032 </w:t>
      </w:r>
      <w:r w:rsidRPr="00274C7C">
        <w:rPr>
          <w:rFonts w:ascii="Avenir Next LT Pro" w:eastAsia="Avenir Next LT Pro" w:hAnsi="Avenir Next LT Pro"/>
          <w:sz w:val="20"/>
          <w:szCs w:val="20"/>
        </w:rPr>
        <w:t xml:space="preserve">to support construction activities as follows: </w:t>
      </w:r>
    </w:p>
    <w:p w14:paraId="48E6F6A0" w14:textId="77777777" w:rsidR="006E2001" w:rsidRPr="00274C7C" w:rsidRDefault="006E2001" w:rsidP="006E2001">
      <w:pPr>
        <w:pStyle w:val="ListParagraph"/>
        <w:numPr>
          <w:ilvl w:val="3"/>
          <w:numId w:val="55"/>
        </w:numPr>
        <w:ind w:hanging="684"/>
        <w:rPr>
          <w:rFonts w:ascii="Avenir Next LT Pro" w:hAnsi="Avenir Next LT Pro"/>
          <w:b/>
          <w:bCs/>
          <w:sz w:val="20"/>
          <w:szCs w:val="20"/>
          <w:lang w:val="en"/>
        </w:rPr>
      </w:pPr>
      <w:r w:rsidRPr="00274C7C">
        <w:rPr>
          <w:rFonts w:ascii="Avenir Next LT Pro" w:eastAsia="Avenir Next LT Pro" w:hAnsi="Avenir Next LT Pro"/>
          <w:sz w:val="20"/>
          <w:szCs w:val="20"/>
        </w:rPr>
        <w:t xml:space="preserve">One PM for </w:t>
      </w:r>
      <w:r>
        <w:rPr>
          <w:rFonts w:ascii="Avenir Next LT Pro" w:eastAsia="Avenir Next LT Pro" w:hAnsi="Avenir Next LT Pro"/>
          <w:sz w:val="20"/>
          <w:szCs w:val="20"/>
        </w:rPr>
        <w:t xml:space="preserve">416 hours per year </w:t>
      </w:r>
    </w:p>
    <w:p w14:paraId="5F9037A8" w14:textId="77777777" w:rsidR="006E2001" w:rsidRPr="00274C7C" w:rsidRDefault="006E2001" w:rsidP="006E2001">
      <w:pPr>
        <w:pStyle w:val="ListParagraph"/>
        <w:numPr>
          <w:ilvl w:val="3"/>
          <w:numId w:val="55"/>
        </w:numPr>
        <w:ind w:hanging="684"/>
        <w:rPr>
          <w:rFonts w:ascii="Avenir Next LT Pro" w:hAnsi="Avenir Next LT Pro"/>
          <w:b/>
          <w:bCs/>
          <w:sz w:val="20"/>
          <w:szCs w:val="20"/>
          <w:lang w:val="en"/>
        </w:rPr>
      </w:pPr>
      <w:r w:rsidRPr="00274C7C">
        <w:rPr>
          <w:rFonts w:ascii="Avenir Next LT Pro" w:eastAsia="Avenir Next LT Pro" w:hAnsi="Avenir Next LT Pro"/>
          <w:sz w:val="20"/>
          <w:szCs w:val="20"/>
        </w:rPr>
        <w:t xml:space="preserve">Cultural monitor for </w:t>
      </w:r>
      <w:r>
        <w:rPr>
          <w:rFonts w:ascii="Avenir Next LT Pro" w:eastAsia="Avenir Next LT Pro" w:hAnsi="Avenir Next LT Pro"/>
          <w:sz w:val="20"/>
          <w:szCs w:val="20"/>
        </w:rPr>
        <w:t>1,040 hours per year. Cultural monitor</w:t>
      </w:r>
      <w:r w:rsidRPr="00274C7C">
        <w:rPr>
          <w:rFonts w:ascii="Avenir Next LT Pro" w:eastAsia="Avenir Next LT Pro" w:hAnsi="Avenir Next LT Pro"/>
          <w:sz w:val="20"/>
          <w:szCs w:val="20"/>
        </w:rPr>
        <w:t xml:space="preserve"> </w:t>
      </w:r>
      <w:r>
        <w:rPr>
          <w:rFonts w:ascii="Avenir Next LT Pro" w:eastAsia="Avenir Next LT Pro" w:hAnsi="Avenir Next LT Pro"/>
          <w:sz w:val="20"/>
          <w:szCs w:val="20"/>
        </w:rPr>
        <w:t>is</w:t>
      </w:r>
      <w:r w:rsidRPr="00274C7C">
        <w:rPr>
          <w:rFonts w:ascii="Avenir Next LT Pro" w:eastAsia="Avenir Next LT Pro" w:hAnsi="Avenir Next LT Pro"/>
          <w:sz w:val="20"/>
          <w:szCs w:val="20"/>
        </w:rPr>
        <w:t xml:space="preserve"> expected to be in the field 80 % of </w:t>
      </w:r>
      <w:r>
        <w:rPr>
          <w:rFonts w:ascii="Avenir Next LT Pro" w:eastAsia="Avenir Next LT Pro" w:hAnsi="Avenir Next LT Pro"/>
          <w:sz w:val="20"/>
          <w:szCs w:val="20"/>
        </w:rPr>
        <w:t>1,040 hours.</w:t>
      </w:r>
    </w:p>
    <w:p w14:paraId="3AB41893" w14:textId="77777777" w:rsidR="006E2001" w:rsidRPr="00274C7C" w:rsidRDefault="006E2001" w:rsidP="006E2001">
      <w:pPr>
        <w:pStyle w:val="ListParagraph"/>
        <w:numPr>
          <w:ilvl w:val="3"/>
          <w:numId w:val="55"/>
        </w:numPr>
        <w:ind w:hanging="684"/>
        <w:rPr>
          <w:rFonts w:ascii="Avenir Next LT Pro" w:hAnsi="Avenir Next LT Pro"/>
          <w:b/>
          <w:bCs/>
          <w:sz w:val="20"/>
          <w:szCs w:val="20"/>
          <w:lang w:val="en"/>
        </w:rPr>
      </w:pPr>
      <w:r w:rsidRPr="00274C7C">
        <w:rPr>
          <w:rFonts w:ascii="Avenir Next LT Pro" w:eastAsia="Avenir Next LT Pro" w:hAnsi="Avenir Next LT Pro"/>
          <w:sz w:val="20"/>
          <w:szCs w:val="20"/>
        </w:rPr>
        <w:t>Biological</w:t>
      </w:r>
      <w:r>
        <w:rPr>
          <w:rFonts w:ascii="Avenir Next LT Pro" w:eastAsia="Avenir Next LT Pro" w:hAnsi="Avenir Next LT Pro"/>
          <w:sz w:val="20"/>
          <w:szCs w:val="20"/>
        </w:rPr>
        <w:t xml:space="preserve"> or </w:t>
      </w:r>
      <w:r w:rsidRPr="00274C7C">
        <w:rPr>
          <w:rFonts w:ascii="Avenir Next LT Pro" w:eastAsia="Avenir Next LT Pro" w:hAnsi="Avenir Next LT Pro"/>
          <w:sz w:val="20"/>
          <w:szCs w:val="20"/>
        </w:rPr>
        <w:t xml:space="preserve">permitting SME for </w:t>
      </w:r>
      <w:r>
        <w:rPr>
          <w:rFonts w:ascii="Avenir Next LT Pro" w:eastAsia="Avenir Next LT Pro" w:hAnsi="Avenir Next LT Pro"/>
          <w:sz w:val="20"/>
          <w:szCs w:val="20"/>
        </w:rPr>
        <w:t xml:space="preserve">693 hours per year. </w:t>
      </w:r>
    </w:p>
    <w:p w14:paraId="2A1F9280" w14:textId="77777777" w:rsidR="006E2001" w:rsidRPr="00EE439D" w:rsidRDefault="006E2001" w:rsidP="006E2001">
      <w:pPr>
        <w:pStyle w:val="ListParagraph"/>
        <w:numPr>
          <w:ilvl w:val="3"/>
          <w:numId w:val="55"/>
        </w:numPr>
        <w:ind w:hanging="684"/>
        <w:rPr>
          <w:rFonts w:ascii="Avenir Next LT Pro" w:hAnsi="Avenir Next LT Pro"/>
          <w:b/>
          <w:bCs/>
          <w:sz w:val="20"/>
          <w:szCs w:val="20"/>
          <w:lang w:val="en"/>
        </w:rPr>
      </w:pPr>
      <w:r w:rsidRPr="00274C7C">
        <w:rPr>
          <w:rFonts w:ascii="Avenir Next LT Pro" w:eastAsia="Avenir Next LT Pro" w:hAnsi="Avenir Next LT Pro"/>
          <w:sz w:val="20"/>
          <w:szCs w:val="20"/>
        </w:rPr>
        <w:t xml:space="preserve">Certified Erosion and Sediment Control Lead (“CESCL”) for </w:t>
      </w:r>
      <w:r>
        <w:rPr>
          <w:rFonts w:ascii="Avenir Next LT Pro" w:eastAsia="Avenir Next LT Pro" w:hAnsi="Avenir Next LT Pro"/>
          <w:sz w:val="20"/>
          <w:szCs w:val="20"/>
        </w:rPr>
        <w:t>1,560 hours</w:t>
      </w:r>
      <w:r w:rsidRPr="00274C7C">
        <w:rPr>
          <w:rFonts w:ascii="Avenir Next LT Pro" w:eastAsia="Avenir Next LT Pro" w:hAnsi="Avenir Next LT Pro"/>
          <w:sz w:val="20"/>
          <w:szCs w:val="20"/>
        </w:rPr>
        <w:t xml:space="preserve"> per year.  CESCL </w:t>
      </w:r>
      <w:r>
        <w:rPr>
          <w:rFonts w:ascii="Avenir Next LT Pro" w:eastAsia="Avenir Next LT Pro" w:hAnsi="Avenir Next LT Pro"/>
          <w:sz w:val="20"/>
          <w:szCs w:val="20"/>
        </w:rPr>
        <w:t>is</w:t>
      </w:r>
      <w:r w:rsidRPr="00274C7C">
        <w:rPr>
          <w:rFonts w:ascii="Avenir Next LT Pro" w:eastAsia="Avenir Next LT Pro" w:hAnsi="Avenir Next LT Pro"/>
          <w:sz w:val="20"/>
          <w:szCs w:val="20"/>
        </w:rPr>
        <w:t xml:space="preserve"> expected to be in the field 80 % of </w:t>
      </w:r>
      <w:r>
        <w:rPr>
          <w:rFonts w:ascii="Avenir Next LT Pro" w:eastAsia="Avenir Next LT Pro" w:hAnsi="Avenir Next LT Pro"/>
          <w:sz w:val="20"/>
          <w:szCs w:val="20"/>
        </w:rPr>
        <w:t xml:space="preserve">1,560 hours. </w:t>
      </w:r>
    </w:p>
    <w:p w14:paraId="65C9778F" w14:textId="77777777" w:rsidR="006E2001" w:rsidRPr="00274C7C" w:rsidRDefault="006E2001" w:rsidP="006E2001">
      <w:pPr>
        <w:pStyle w:val="ListParagraph"/>
        <w:ind w:left="1728"/>
        <w:rPr>
          <w:rFonts w:ascii="Avenir Next LT Pro" w:hAnsi="Avenir Next LT Pro"/>
          <w:b/>
          <w:bCs/>
          <w:sz w:val="20"/>
          <w:szCs w:val="20"/>
          <w:lang w:val="en"/>
        </w:rPr>
      </w:pPr>
    </w:p>
    <w:p w14:paraId="7CFCA51B" w14:textId="77777777" w:rsidR="006E2001" w:rsidRPr="00274C7C" w:rsidRDefault="006E2001" w:rsidP="006E2001">
      <w:pPr>
        <w:pStyle w:val="ListParagraph"/>
        <w:numPr>
          <w:ilvl w:val="2"/>
          <w:numId w:val="55"/>
        </w:numPr>
        <w:ind w:hanging="684"/>
        <w:rPr>
          <w:rFonts w:ascii="Avenir Next LT Pro" w:hAnsi="Avenir Next LT Pro"/>
          <w:b/>
          <w:bCs/>
          <w:sz w:val="20"/>
          <w:szCs w:val="20"/>
          <w:lang w:val="en"/>
        </w:rPr>
      </w:pPr>
      <w:r w:rsidRPr="00274C7C">
        <w:rPr>
          <w:rFonts w:ascii="Avenir Next LT Pro" w:eastAsia="Avenir Next LT Pro" w:hAnsi="Avenir Next LT Pro"/>
          <w:sz w:val="20"/>
          <w:szCs w:val="20"/>
        </w:rPr>
        <w:t xml:space="preserve">Contractor must: </w:t>
      </w:r>
    </w:p>
    <w:p w14:paraId="0356ECD5" w14:textId="77777777" w:rsidR="006E2001" w:rsidRPr="007002CA" w:rsidRDefault="006E2001" w:rsidP="006E2001">
      <w:pPr>
        <w:pStyle w:val="ListParagraph"/>
        <w:numPr>
          <w:ilvl w:val="3"/>
          <w:numId w:val="55"/>
        </w:numPr>
        <w:ind w:hanging="1008"/>
        <w:rPr>
          <w:rFonts w:ascii="Avenir Next LT Pro" w:hAnsi="Avenir Next LT Pro"/>
          <w:b/>
          <w:bCs/>
          <w:sz w:val="20"/>
          <w:szCs w:val="20"/>
          <w:lang w:val="en"/>
        </w:rPr>
      </w:pPr>
      <w:r w:rsidRPr="00806F96">
        <w:rPr>
          <w:rFonts w:ascii="Avenir Next LT Pro" w:eastAsia="Avenir Next LT Pro" w:hAnsi="Avenir Next LT Pro" w:cs="Avenir Next LT Pro"/>
          <w:sz w:val="20"/>
          <w:szCs w:val="20"/>
        </w:rPr>
        <w:t>Provide support for environmental and cultural resources monitoring and avoidance planning (i.e., flagging/staking of sensitive areas).</w:t>
      </w:r>
    </w:p>
    <w:p w14:paraId="38C849C6" w14:textId="77777777" w:rsidR="006E2001" w:rsidRPr="007002CA" w:rsidRDefault="006E2001" w:rsidP="006E2001">
      <w:pPr>
        <w:pStyle w:val="ListParagraph"/>
        <w:numPr>
          <w:ilvl w:val="3"/>
          <w:numId w:val="55"/>
        </w:numPr>
        <w:ind w:hanging="1008"/>
        <w:rPr>
          <w:rFonts w:ascii="Avenir Next LT Pro" w:hAnsi="Avenir Next LT Pro"/>
          <w:b/>
          <w:bCs/>
          <w:sz w:val="20"/>
          <w:szCs w:val="20"/>
          <w:lang w:val="en"/>
        </w:rPr>
      </w:pPr>
      <w:r w:rsidRPr="007002CA">
        <w:rPr>
          <w:rFonts w:ascii="Avenir Next LT Pro" w:eastAsia="Avenir Next LT Pro" w:hAnsi="Avenir Next LT Pro" w:cs="Avenir Next LT Pro"/>
          <w:sz w:val="20"/>
          <w:szCs w:val="20"/>
        </w:rPr>
        <w:t xml:space="preserve">Summarize permitting and compliance requirements for the construction </w:t>
      </w:r>
      <w:r>
        <w:rPr>
          <w:rFonts w:ascii="Avenir Next LT Pro" w:eastAsia="Avenir Next LT Pro" w:hAnsi="Avenir Next LT Pro" w:cs="Avenir Next LT Pro"/>
          <w:sz w:val="20"/>
          <w:szCs w:val="20"/>
        </w:rPr>
        <w:t>C</w:t>
      </w:r>
      <w:r w:rsidRPr="007002CA">
        <w:rPr>
          <w:rFonts w:ascii="Avenir Next LT Pro" w:eastAsia="Avenir Next LT Pro" w:hAnsi="Avenir Next LT Pro" w:cs="Avenir Next LT Pro"/>
          <w:sz w:val="20"/>
          <w:szCs w:val="20"/>
        </w:rPr>
        <w:t>ontractor.</w:t>
      </w:r>
    </w:p>
    <w:p w14:paraId="76C2F2B7" w14:textId="77777777" w:rsidR="006E2001" w:rsidRPr="007002CA" w:rsidRDefault="006E2001" w:rsidP="006E2001">
      <w:pPr>
        <w:pStyle w:val="ListParagraph"/>
        <w:numPr>
          <w:ilvl w:val="3"/>
          <w:numId w:val="55"/>
        </w:numPr>
        <w:ind w:hanging="1008"/>
        <w:rPr>
          <w:rFonts w:ascii="Avenir Next LT Pro" w:hAnsi="Avenir Next LT Pro"/>
          <w:b/>
          <w:bCs/>
          <w:sz w:val="20"/>
          <w:szCs w:val="20"/>
          <w:lang w:val="en"/>
        </w:rPr>
      </w:pPr>
      <w:r w:rsidRPr="007002CA">
        <w:rPr>
          <w:rFonts w:ascii="Avenir Next LT Pro" w:eastAsia="Avenir Next LT Pro" w:hAnsi="Avenir Next LT Pro" w:cs="Avenir Next LT Pro"/>
          <w:sz w:val="20"/>
          <w:szCs w:val="20"/>
        </w:rPr>
        <w:t>Provide environmental field oversight of construction activities and weekly activity reports.</w:t>
      </w:r>
    </w:p>
    <w:p w14:paraId="2FE642C1" w14:textId="77777777" w:rsidR="006E2001" w:rsidRPr="007002CA" w:rsidRDefault="006E2001" w:rsidP="006E2001">
      <w:pPr>
        <w:pStyle w:val="ListParagraph"/>
        <w:numPr>
          <w:ilvl w:val="3"/>
          <w:numId w:val="55"/>
        </w:numPr>
        <w:ind w:hanging="1008"/>
        <w:rPr>
          <w:rFonts w:ascii="Avenir Next LT Pro" w:hAnsi="Avenir Next LT Pro"/>
          <w:b/>
          <w:bCs/>
          <w:sz w:val="20"/>
          <w:szCs w:val="20"/>
          <w:lang w:val="en"/>
        </w:rPr>
      </w:pPr>
      <w:r w:rsidRPr="007002CA">
        <w:rPr>
          <w:rFonts w:ascii="Avenir Next LT Pro" w:eastAsia="Avenir Next LT Pro" w:hAnsi="Avenir Next LT Pro" w:cs="Avenir Next LT Pro"/>
          <w:sz w:val="20"/>
          <w:szCs w:val="20"/>
          <w:lang w:val="en"/>
        </w:rPr>
        <w:t xml:space="preserve">Provide </w:t>
      </w:r>
      <w:r w:rsidRPr="007002CA">
        <w:rPr>
          <w:rFonts w:ascii="Avenir Next LT Pro" w:eastAsia="Avenir Next LT Pro" w:hAnsi="Avenir Next LT Pro" w:cs="Avenir Next LT Pro"/>
          <w:sz w:val="20"/>
          <w:szCs w:val="20"/>
        </w:rPr>
        <w:t>permit and regulatory incident reports and corrective actions for permit non-compliance.</w:t>
      </w:r>
    </w:p>
    <w:p w14:paraId="2F9BABB9" w14:textId="77777777" w:rsidR="006E2001" w:rsidRPr="007002CA" w:rsidRDefault="006E2001" w:rsidP="006E2001">
      <w:pPr>
        <w:pStyle w:val="ListParagraph"/>
        <w:numPr>
          <w:ilvl w:val="3"/>
          <w:numId w:val="55"/>
        </w:numPr>
        <w:ind w:hanging="1008"/>
        <w:rPr>
          <w:rFonts w:ascii="Avenir Next LT Pro" w:hAnsi="Avenir Next LT Pro"/>
          <w:b/>
          <w:bCs/>
          <w:sz w:val="20"/>
          <w:szCs w:val="20"/>
          <w:lang w:val="en"/>
        </w:rPr>
      </w:pPr>
      <w:r w:rsidRPr="007002CA">
        <w:rPr>
          <w:rFonts w:ascii="Avenir Next LT Pro" w:eastAsia="Avenir Next LT Pro" w:hAnsi="Avenir Next LT Pro" w:cs="Avenir Next LT Pro"/>
          <w:sz w:val="20"/>
          <w:szCs w:val="20"/>
        </w:rPr>
        <w:t xml:space="preserve">Support </w:t>
      </w:r>
      <w:r>
        <w:rPr>
          <w:rFonts w:ascii="Avenir Next LT Pro" w:eastAsia="Avenir Next LT Pro" w:hAnsi="Avenir Next LT Pro" w:cs="Avenir Next LT Pro"/>
          <w:sz w:val="20"/>
          <w:szCs w:val="20"/>
        </w:rPr>
        <w:t>C</w:t>
      </w:r>
      <w:r w:rsidRPr="007002CA">
        <w:rPr>
          <w:rFonts w:ascii="Avenir Next LT Pro" w:eastAsia="Avenir Next LT Pro" w:hAnsi="Avenir Next LT Pro" w:cs="Avenir Next LT Pro"/>
          <w:sz w:val="20"/>
          <w:szCs w:val="20"/>
        </w:rPr>
        <w:t>ontractor performed revegetation measures following construction.</w:t>
      </w:r>
    </w:p>
    <w:p w14:paraId="0217A83C" w14:textId="77777777" w:rsidR="006E2001" w:rsidRPr="007002CA" w:rsidRDefault="006E2001" w:rsidP="006E2001">
      <w:pPr>
        <w:pStyle w:val="ListParagraph"/>
        <w:numPr>
          <w:ilvl w:val="3"/>
          <w:numId w:val="55"/>
        </w:numPr>
        <w:ind w:hanging="1008"/>
        <w:rPr>
          <w:rFonts w:ascii="Avenir Next LT Pro" w:hAnsi="Avenir Next LT Pro"/>
          <w:b/>
          <w:bCs/>
          <w:sz w:val="20"/>
          <w:szCs w:val="20"/>
          <w:lang w:val="en"/>
        </w:rPr>
      </w:pPr>
      <w:r w:rsidRPr="007002CA">
        <w:rPr>
          <w:rFonts w:ascii="Avenir Next LT Pro" w:eastAsia="Avenir Next LT Pro" w:hAnsi="Avenir Next LT Pro" w:cs="Avenir Next LT Pro"/>
          <w:sz w:val="20"/>
          <w:szCs w:val="20"/>
        </w:rPr>
        <w:t xml:space="preserve">Assist construction </w:t>
      </w:r>
      <w:r>
        <w:rPr>
          <w:rFonts w:ascii="Avenir Next LT Pro" w:eastAsia="Avenir Next LT Pro" w:hAnsi="Avenir Next LT Pro" w:cs="Avenir Next LT Pro"/>
          <w:sz w:val="20"/>
          <w:szCs w:val="20"/>
        </w:rPr>
        <w:t>C</w:t>
      </w:r>
      <w:r w:rsidRPr="007002CA">
        <w:rPr>
          <w:rFonts w:ascii="Avenir Next LT Pro" w:eastAsia="Avenir Next LT Pro" w:hAnsi="Avenir Next LT Pro" w:cs="Avenir Next LT Pro"/>
          <w:sz w:val="20"/>
          <w:szCs w:val="20"/>
        </w:rPr>
        <w:t xml:space="preserve">ontractors </w:t>
      </w:r>
      <w:r>
        <w:rPr>
          <w:rFonts w:ascii="Avenir Next LT Pro" w:eastAsia="Avenir Next LT Pro" w:hAnsi="Avenir Next LT Pro" w:cs="Avenir Next LT Pro"/>
          <w:sz w:val="20"/>
          <w:szCs w:val="20"/>
        </w:rPr>
        <w:t xml:space="preserve">to </w:t>
      </w:r>
      <w:r w:rsidRPr="007002CA">
        <w:rPr>
          <w:rFonts w:ascii="Avenir Next LT Pro" w:eastAsia="Avenir Next LT Pro" w:hAnsi="Avenir Next LT Pro" w:cs="Avenir Next LT Pro"/>
          <w:sz w:val="20"/>
          <w:szCs w:val="20"/>
        </w:rPr>
        <w:t>determine project impact and disturbance as it relates to constructability of access roads, crossings, and other project features.</w:t>
      </w:r>
    </w:p>
    <w:p w14:paraId="609DB8F9" w14:textId="77777777" w:rsidR="006E2001" w:rsidRPr="007002CA" w:rsidRDefault="006E2001" w:rsidP="006E2001">
      <w:pPr>
        <w:pStyle w:val="ListParagraph"/>
        <w:numPr>
          <w:ilvl w:val="3"/>
          <w:numId w:val="55"/>
        </w:numPr>
        <w:ind w:hanging="1008"/>
        <w:rPr>
          <w:rFonts w:ascii="Avenir Next LT Pro" w:hAnsi="Avenir Next LT Pro"/>
          <w:b/>
          <w:bCs/>
          <w:sz w:val="20"/>
          <w:szCs w:val="20"/>
          <w:lang w:val="en"/>
        </w:rPr>
      </w:pPr>
      <w:r w:rsidRPr="007002CA">
        <w:rPr>
          <w:rFonts w:ascii="Avenir Next LT Pro" w:hAnsi="Avenir Next LT Pro"/>
          <w:bCs/>
          <w:sz w:val="20"/>
          <w:szCs w:val="20"/>
        </w:rPr>
        <w:t>Provide enhanced training and Compliance Inspection Contractor (</w:t>
      </w:r>
      <w:r>
        <w:rPr>
          <w:rFonts w:ascii="Avenir Next LT Pro" w:hAnsi="Avenir Next LT Pro"/>
          <w:bCs/>
          <w:sz w:val="20"/>
          <w:szCs w:val="20"/>
        </w:rPr>
        <w:t>“</w:t>
      </w:r>
      <w:r w:rsidRPr="007002CA">
        <w:rPr>
          <w:rFonts w:ascii="Avenir Next LT Pro" w:hAnsi="Avenir Next LT Pro"/>
          <w:bCs/>
          <w:sz w:val="20"/>
          <w:szCs w:val="20"/>
        </w:rPr>
        <w:t>CIC</w:t>
      </w:r>
      <w:r>
        <w:rPr>
          <w:rFonts w:ascii="Avenir Next LT Pro" w:hAnsi="Avenir Next LT Pro"/>
          <w:bCs/>
          <w:sz w:val="20"/>
          <w:szCs w:val="20"/>
        </w:rPr>
        <w:t>”</w:t>
      </w:r>
      <w:r w:rsidRPr="007002CA">
        <w:rPr>
          <w:rFonts w:ascii="Avenir Next LT Pro" w:hAnsi="Avenir Next LT Pro"/>
          <w:bCs/>
          <w:sz w:val="20"/>
          <w:szCs w:val="20"/>
        </w:rPr>
        <w:t>) coordination.</w:t>
      </w:r>
    </w:p>
    <w:p w14:paraId="1DCE04A0" w14:textId="77777777" w:rsidR="006E2001" w:rsidRPr="007002CA" w:rsidRDefault="006E2001" w:rsidP="006E2001">
      <w:pPr>
        <w:pStyle w:val="ListParagraph"/>
        <w:numPr>
          <w:ilvl w:val="3"/>
          <w:numId w:val="55"/>
        </w:numPr>
        <w:ind w:hanging="1008"/>
        <w:rPr>
          <w:rFonts w:ascii="Avenir Next LT Pro" w:hAnsi="Avenir Next LT Pro"/>
          <w:b/>
          <w:bCs/>
          <w:sz w:val="20"/>
          <w:szCs w:val="20"/>
          <w:lang w:val="en"/>
        </w:rPr>
      </w:pPr>
      <w:r w:rsidRPr="007002CA">
        <w:rPr>
          <w:rFonts w:ascii="Avenir Next LT Pro" w:hAnsi="Avenir Next LT Pro"/>
          <w:bCs/>
          <w:sz w:val="20"/>
          <w:szCs w:val="20"/>
        </w:rPr>
        <w:t xml:space="preserve">Engage in Tribal monitoring coordination. </w:t>
      </w:r>
    </w:p>
    <w:p w14:paraId="03942247" w14:textId="77777777" w:rsidR="006E2001" w:rsidRPr="007002CA" w:rsidRDefault="006E2001" w:rsidP="006E2001">
      <w:pPr>
        <w:pStyle w:val="ListParagraph"/>
        <w:numPr>
          <w:ilvl w:val="3"/>
          <w:numId w:val="55"/>
        </w:numPr>
        <w:ind w:hanging="1008"/>
        <w:rPr>
          <w:rFonts w:ascii="Avenir Next LT Pro" w:hAnsi="Avenir Next LT Pro"/>
          <w:b/>
          <w:bCs/>
          <w:sz w:val="20"/>
          <w:szCs w:val="20"/>
          <w:lang w:val="en"/>
        </w:rPr>
      </w:pPr>
      <w:r w:rsidRPr="007002CA">
        <w:rPr>
          <w:rFonts w:ascii="Avenir Next LT Pro" w:hAnsi="Avenir Next LT Pro"/>
          <w:bCs/>
          <w:sz w:val="20"/>
          <w:szCs w:val="20"/>
        </w:rPr>
        <w:lastRenderedPageBreak/>
        <w:t xml:space="preserve">Prepare an Environmental Awareness Training Program and presentation to construction teams to help them identify risks and understand requirements. </w:t>
      </w:r>
    </w:p>
    <w:p w14:paraId="64F3C174" w14:textId="77777777" w:rsidR="006E2001" w:rsidRPr="007002CA" w:rsidRDefault="006E2001" w:rsidP="006E2001">
      <w:pPr>
        <w:pStyle w:val="ListParagraph"/>
        <w:numPr>
          <w:ilvl w:val="3"/>
          <w:numId w:val="55"/>
        </w:numPr>
        <w:ind w:hanging="1008"/>
        <w:rPr>
          <w:rFonts w:ascii="Avenir Next LT Pro" w:hAnsi="Avenir Next LT Pro"/>
          <w:b/>
          <w:bCs/>
          <w:sz w:val="20"/>
          <w:szCs w:val="20"/>
          <w:lang w:val="en"/>
        </w:rPr>
      </w:pPr>
      <w:r w:rsidRPr="007002CA">
        <w:rPr>
          <w:rFonts w:ascii="Avenir Next LT Pro" w:hAnsi="Avenir Next LT Pro"/>
          <w:bCs/>
          <w:sz w:val="20"/>
          <w:szCs w:val="20"/>
        </w:rPr>
        <w:t xml:space="preserve">Empower staff to implement stop work protocols as they relate to protection of natural or cultural resources. </w:t>
      </w:r>
    </w:p>
    <w:p w14:paraId="765159CD" w14:textId="77777777" w:rsidR="006E2001" w:rsidRPr="007002CA" w:rsidRDefault="006E2001" w:rsidP="006E2001">
      <w:pPr>
        <w:pStyle w:val="ListParagraph"/>
        <w:numPr>
          <w:ilvl w:val="3"/>
          <w:numId w:val="55"/>
        </w:numPr>
        <w:ind w:hanging="1008"/>
        <w:rPr>
          <w:rFonts w:ascii="Avenir Next LT Pro" w:hAnsi="Avenir Next LT Pro"/>
          <w:b/>
          <w:bCs/>
          <w:sz w:val="20"/>
          <w:szCs w:val="20"/>
          <w:lang w:val="en"/>
        </w:rPr>
      </w:pPr>
      <w:r w:rsidRPr="007002CA">
        <w:rPr>
          <w:rFonts w:ascii="Avenir Next LT Pro" w:hAnsi="Avenir Next LT Pro"/>
          <w:bCs/>
          <w:sz w:val="20"/>
          <w:szCs w:val="20"/>
        </w:rPr>
        <w:t xml:space="preserve">Ensure frequent communication </w:t>
      </w:r>
      <w:r>
        <w:rPr>
          <w:rFonts w:ascii="Avenir Next LT Pro" w:hAnsi="Avenir Next LT Pro"/>
          <w:bCs/>
          <w:sz w:val="20"/>
          <w:szCs w:val="20"/>
        </w:rPr>
        <w:t xml:space="preserve">between </w:t>
      </w:r>
      <w:r w:rsidRPr="007002CA">
        <w:rPr>
          <w:rFonts w:ascii="Avenir Next LT Pro" w:hAnsi="Avenir Next LT Pro"/>
          <w:bCs/>
          <w:sz w:val="20"/>
          <w:szCs w:val="20"/>
        </w:rPr>
        <w:t xml:space="preserve">the prime/subcontractor </w:t>
      </w:r>
      <w:r>
        <w:rPr>
          <w:rFonts w:ascii="Avenir Next LT Pro" w:hAnsi="Avenir Next LT Pro"/>
          <w:bCs/>
          <w:sz w:val="20"/>
          <w:szCs w:val="20"/>
        </w:rPr>
        <w:t xml:space="preserve">and </w:t>
      </w:r>
      <w:r w:rsidRPr="007002CA">
        <w:rPr>
          <w:rFonts w:ascii="Avenir Next LT Pro" w:hAnsi="Avenir Next LT Pro"/>
          <w:bCs/>
          <w:sz w:val="20"/>
          <w:szCs w:val="20"/>
        </w:rPr>
        <w:t>environmental/cultural resource to monitor changes in construction means and methods prior to implementing ground-disturbing actions with a potential for effects to protected resources.</w:t>
      </w:r>
    </w:p>
    <w:p w14:paraId="29EF056F" w14:textId="77777777" w:rsidR="006E2001" w:rsidRPr="00F507E3" w:rsidRDefault="006E2001" w:rsidP="006E2001">
      <w:pPr>
        <w:pStyle w:val="ListParagraph"/>
        <w:numPr>
          <w:ilvl w:val="3"/>
          <w:numId w:val="55"/>
        </w:numPr>
        <w:ind w:hanging="1008"/>
        <w:rPr>
          <w:rFonts w:ascii="Avenir Next LT Pro" w:hAnsi="Avenir Next LT Pro"/>
          <w:b/>
          <w:bCs/>
          <w:sz w:val="20"/>
          <w:szCs w:val="20"/>
          <w:lang w:val="en"/>
        </w:rPr>
      </w:pPr>
      <w:r w:rsidRPr="007002CA">
        <w:rPr>
          <w:rFonts w:ascii="Avenir Next LT Pro" w:hAnsi="Avenir Next LT Pro"/>
          <w:bCs/>
          <w:sz w:val="20"/>
          <w:szCs w:val="20"/>
        </w:rPr>
        <w:t xml:space="preserve">Implement work under a section 106 programmatic agreement that includes adaptive management and changes in construction means and methods. </w:t>
      </w:r>
    </w:p>
    <w:p w14:paraId="51B045D2" w14:textId="77777777" w:rsidR="006E2001" w:rsidRPr="00F507E3" w:rsidRDefault="006E2001" w:rsidP="006E2001">
      <w:pPr>
        <w:pStyle w:val="ListParagraph"/>
        <w:numPr>
          <w:ilvl w:val="3"/>
          <w:numId w:val="55"/>
        </w:numPr>
        <w:ind w:hanging="1008"/>
        <w:rPr>
          <w:rFonts w:ascii="Avenir Next LT Pro" w:hAnsi="Avenir Next LT Pro"/>
          <w:b/>
          <w:bCs/>
          <w:sz w:val="20"/>
          <w:szCs w:val="20"/>
          <w:lang w:val="en"/>
        </w:rPr>
      </w:pPr>
      <w:r w:rsidRPr="00F507E3">
        <w:rPr>
          <w:rFonts w:ascii="Avenir Next LT Pro" w:hAnsi="Avenir Next LT Pro"/>
          <w:bCs/>
          <w:sz w:val="20"/>
          <w:szCs w:val="20"/>
        </w:rPr>
        <w:t>Maintain adequate staffing and a dedicated point of contact at federal/state agencies to ensure responsiveness to critical issues that may arise during construction.</w:t>
      </w:r>
    </w:p>
    <w:p w14:paraId="7273629A" w14:textId="77777777" w:rsidR="006E2001" w:rsidRPr="00F507E3" w:rsidRDefault="006E2001" w:rsidP="006E2001">
      <w:pPr>
        <w:pStyle w:val="ListParagraph"/>
        <w:numPr>
          <w:ilvl w:val="3"/>
          <w:numId w:val="55"/>
        </w:numPr>
        <w:ind w:hanging="1008"/>
        <w:rPr>
          <w:rFonts w:ascii="Avenir Next LT Pro" w:hAnsi="Avenir Next LT Pro"/>
          <w:b/>
          <w:bCs/>
          <w:sz w:val="20"/>
          <w:szCs w:val="20"/>
          <w:lang w:val="en"/>
        </w:rPr>
      </w:pPr>
      <w:r w:rsidRPr="00F507E3">
        <w:rPr>
          <w:rFonts w:ascii="Avenir Next LT Pro" w:hAnsi="Avenir Next LT Pro"/>
          <w:bCs/>
          <w:sz w:val="20"/>
          <w:szCs w:val="20"/>
        </w:rPr>
        <w:t xml:space="preserve">Ensuring that access to the construction site and/or areas with sensitive resources is adequately restricted to non-project related individuals. </w:t>
      </w:r>
    </w:p>
    <w:p w14:paraId="4F9A9B91" w14:textId="77777777" w:rsidR="006E2001" w:rsidRPr="00F507E3" w:rsidRDefault="006E2001" w:rsidP="006E2001">
      <w:pPr>
        <w:pStyle w:val="ListParagraph"/>
        <w:numPr>
          <w:ilvl w:val="3"/>
          <w:numId w:val="55"/>
        </w:numPr>
        <w:ind w:hanging="1008"/>
        <w:rPr>
          <w:rFonts w:ascii="Avenir Next LT Pro" w:hAnsi="Avenir Next LT Pro"/>
          <w:b/>
          <w:bCs/>
          <w:sz w:val="20"/>
          <w:szCs w:val="20"/>
          <w:lang w:val="en"/>
        </w:rPr>
      </w:pPr>
      <w:r w:rsidRPr="00F507E3">
        <w:rPr>
          <w:rFonts w:ascii="Avenir Next LT Pro" w:hAnsi="Avenir Next LT Pro"/>
          <w:bCs/>
          <w:sz w:val="20"/>
          <w:szCs w:val="20"/>
        </w:rPr>
        <w:t>Ensure that the project construction schedule accounts for the time required to complete environmental compliance checks prior to construction.</w:t>
      </w:r>
    </w:p>
    <w:p w14:paraId="794ED99F" w14:textId="77777777" w:rsidR="006E2001" w:rsidRPr="00F507E3" w:rsidRDefault="006E2001" w:rsidP="006E2001">
      <w:pPr>
        <w:pStyle w:val="ListParagraph"/>
        <w:numPr>
          <w:ilvl w:val="3"/>
          <w:numId w:val="55"/>
        </w:numPr>
        <w:ind w:hanging="1008"/>
        <w:rPr>
          <w:rFonts w:ascii="Avenir Next LT Pro" w:hAnsi="Avenir Next LT Pro"/>
          <w:b/>
          <w:bCs/>
          <w:sz w:val="20"/>
          <w:szCs w:val="20"/>
          <w:lang w:val="en"/>
        </w:rPr>
      </w:pPr>
      <w:r w:rsidRPr="00F507E3">
        <w:rPr>
          <w:rFonts w:ascii="Avenir Next LT Pro" w:hAnsi="Avenir Next LT Pro"/>
          <w:bCs/>
          <w:sz w:val="20"/>
          <w:szCs w:val="20"/>
        </w:rPr>
        <w:t>Function as the Environmental Compliance Manager (</w:t>
      </w:r>
      <w:r>
        <w:rPr>
          <w:rFonts w:ascii="Avenir Next LT Pro" w:hAnsi="Avenir Next LT Pro"/>
          <w:bCs/>
          <w:sz w:val="20"/>
          <w:szCs w:val="20"/>
        </w:rPr>
        <w:t>“</w:t>
      </w:r>
      <w:r w:rsidRPr="00F507E3">
        <w:rPr>
          <w:rFonts w:ascii="Avenir Next LT Pro" w:hAnsi="Avenir Next LT Pro"/>
          <w:bCs/>
          <w:sz w:val="20"/>
          <w:szCs w:val="20"/>
        </w:rPr>
        <w:t>ECM</w:t>
      </w:r>
      <w:r>
        <w:rPr>
          <w:rFonts w:ascii="Avenir Next LT Pro" w:hAnsi="Avenir Next LT Pro"/>
          <w:bCs/>
          <w:sz w:val="20"/>
          <w:szCs w:val="20"/>
        </w:rPr>
        <w:t>”</w:t>
      </w:r>
      <w:r w:rsidRPr="00F507E3">
        <w:rPr>
          <w:rFonts w:ascii="Avenir Next LT Pro" w:hAnsi="Avenir Next LT Pro"/>
          <w:bCs/>
          <w:sz w:val="20"/>
          <w:szCs w:val="20"/>
        </w:rPr>
        <w:t>) for the construction team when questions arise, or a variance is needed. The ECM will:</w:t>
      </w:r>
    </w:p>
    <w:p w14:paraId="60FFA1B2" w14:textId="77777777" w:rsidR="006E2001" w:rsidRPr="00F507E3" w:rsidRDefault="006E2001" w:rsidP="006E2001">
      <w:pPr>
        <w:pStyle w:val="ListParagraph"/>
        <w:numPr>
          <w:ilvl w:val="4"/>
          <w:numId w:val="55"/>
        </w:numPr>
        <w:ind w:hanging="972"/>
        <w:rPr>
          <w:rFonts w:ascii="Avenir Next LT Pro" w:hAnsi="Avenir Next LT Pro"/>
          <w:b/>
          <w:bCs/>
          <w:sz w:val="20"/>
          <w:szCs w:val="20"/>
          <w:lang w:val="en"/>
        </w:rPr>
      </w:pPr>
      <w:r w:rsidRPr="00F507E3">
        <w:rPr>
          <w:rFonts w:ascii="Avenir Next LT Pro" w:hAnsi="Avenir Next LT Pro"/>
          <w:bCs/>
          <w:sz w:val="20"/>
          <w:szCs w:val="20"/>
        </w:rPr>
        <w:t>Be the primary point of contact for agency inspectors.</w:t>
      </w:r>
    </w:p>
    <w:p w14:paraId="49EB0A19" w14:textId="77777777" w:rsidR="006E2001" w:rsidRPr="00F507E3" w:rsidRDefault="006E2001" w:rsidP="006E2001">
      <w:pPr>
        <w:pStyle w:val="ListParagraph"/>
        <w:numPr>
          <w:ilvl w:val="4"/>
          <w:numId w:val="55"/>
        </w:numPr>
        <w:ind w:left="2250" w:hanging="990"/>
        <w:rPr>
          <w:rFonts w:ascii="Avenir Next LT Pro" w:hAnsi="Avenir Next LT Pro"/>
          <w:b/>
          <w:bCs/>
          <w:sz w:val="20"/>
          <w:szCs w:val="20"/>
          <w:lang w:val="en"/>
        </w:rPr>
      </w:pPr>
      <w:r w:rsidRPr="00F507E3">
        <w:rPr>
          <w:rFonts w:ascii="Avenir Next LT Pro" w:hAnsi="Avenir Next LT Pro"/>
          <w:bCs/>
          <w:sz w:val="20"/>
          <w:szCs w:val="20"/>
        </w:rPr>
        <w:t xml:space="preserve">Ensure all environmental stipulations are followed, while maintaining cost and schedule parameters </w:t>
      </w:r>
    </w:p>
    <w:p w14:paraId="58EF3227" w14:textId="77777777" w:rsidR="006E2001" w:rsidRPr="003C2F52" w:rsidRDefault="006E2001" w:rsidP="006E2001">
      <w:pPr>
        <w:pStyle w:val="ListParagraph"/>
        <w:numPr>
          <w:ilvl w:val="4"/>
          <w:numId w:val="55"/>
        </w:numPr>
        <w:ind w:left="2250" w:hanging="990"/>
        <w:rPr>
          <w:rFonts w:ascii="Avenir Next LT Pro" w:hAnsi="Avenir Next LT Pro"/>
          <w:b/>
          <w:bCs/>
          <w:sz w:val="20"/>
          <w:szCs w:val="20"/>
          <w:lang w:val="en"/>
        </w:rPr>
      </w:pPr>
      <w:r w:rsidRPr="00F507E3">
        <w:rPr>
          <w:rFonts w:ascii="Avenir Next LT Pro" w:hAnsi="Avenir Next LT Pro"/>
          <w:bCs/>
          <w:sz w:val="20"/>
          <w:szCs w:val="20"/>
        </w:rPr>
        <w:t xml:space="preserve">Oversee construction activities, such as erosion and sediment control inspections, natural resource monitoring, and restoration/mitigation inspections. </w:t>
      </w:r>
    </w:p>
    <w:p w14:paraId="6B63F089" w14:textId="77777777" w:rsidR="006E2001" w:rsidRPr="003C2F52" w:rsidRDefault="006E2001" w:rsidP="006E2001">
      <w:pPr>
        <w:pStyle w:val="ListParagraph"/>
        <w:numPr>
          <w:ilvl w:val="4"/>
          <w:numId w:val="55"/>
        </w:numPr>
        <w:ind w:left="2250" w:hanging="990"/>
        <w:rPr>
          <w:rFonts w:ascii="Avenir Next LT Pro" w:hAnsi="Avenir Next LT Pro"/>
          <w:b/>
          <w:bCs/>
          <w:sz w:val="20"/>
          <w:szCs w:val="20"/>
          <w:lang w:val="en"/>
        </w:rPr>
      </w:pPr>
      <w:r w:rsidRPr="003C2F52">
        <w:rPr>
          <w:rFonts w:ascii="Avenir Next LT Pro" w:hAnsi="Avenir Next LT Pro"/>
          <w:bCs/>
          <w:sz w:val="20"/>
          <w:szCs w:val="20"/>
        </w:rPr>
        <w:t xml:space="preserve">Halt construction in the event of clear noncompliance. </w:t>
      </w:r>
    </w:p>
    <w:p w14:paraId="740FA6F6" w14:textId="77777777" w:rsidR="006E2001" w:rsidRPr="003C2F52" w:rsidRDefault="006E2001" w:rsidP="006E2001">
      <w:pPr>
        <w:pStyle w:val="ListParagraph"/>
        <w:ind w:left="2250"/>
        <w:rPr>
          <w:rFonts w:ascii="Avenir Next LT Pro" w:hAnsi="Avenir Next LT Pro"/>
          <w:b/>
          <w:bCs/>
          <w:sz w:val="20"/>
          <w:szCs w:val="20"/>
          <w:lang w:val="en"/>
        </w:rPr>
      </w:pPr>
    </w:p>
    <w:p w14:paraId="17851A7D" w14:textId="77777777" w:rsidR="006E2001" w:rsidRPr="003C2F52" w:rsidRDefault="006E2001" w:rsidP="006E2001">
      <w:pPr>
        <w:pStyle w:val="ListParagraph"/>
        <w:numPr>
          <w:ilvl w:val="3"/>
          <w:numId w:val="55"/>
        </w:numPr>
        <w:ind w:hanging="1008"/>
        <w:rPr>
          <w:rFonts w:ascii="Avenir Next LT Pro" w:hAnsi="Avenir Next LT Pro"/>
          <w:b/>
          <w:bCs/>
          <w:sz w:val="20"/>
          <w:szCs w:val="20"/>
          <w:lang w:val="en"/>
        </w:rPr>
      </w:pPr>
      <w:r w:rsidRPr="003C2F52">
        <w:rPr>
          <w:rFonts w:ascii="Avenir Next LT Pro" w:hAnsi="Avenir Next LT Pro"/>
          <w:bCs/>
          <w:sz w:val="20"/>
          <w:szCs w:val="20"/>
        </w:rPr>
        <w:t>Conduct formal post-construction compliance monitoring for temporary impact restoration areas and mitigation areas.</w:t>
      </w:r>
    </w:p>
    <w:p w14:paraId="6855EF45" w14:textId="77777777" w:rsidR="006E2001" w:rsidRPr="00266004" w:rsidRDefault="006E2001" w:rsidP="006E2001">
      <w:pPr>
        <w:pStyle w:val="ListParagraph"/>
        <w:numPr>
          <w:ilvl w:val="3"/>
          <w:numId w:val="55"/>
        </w:numPr>
        <w:ind w:hanging="1008"/>
        <w:rPr>
          <w:rFonts w:ascii="Avenir Next LT Pro" w:hAnsi="Avenir Next LT Pro"/>
          <w:b/>
          <w:bCs/>
          <w:sz w:val="20"/>
          <w:szCs w:val="20"/>
          <w:lang w:val="en"/>
        </w:rPr>
      </w:pPr>
      <w:r w:rsidRPr="003C2F52">
        <w:rPr>
          <w:rFonts w:ascii="Avenir Next LT Pro" w:eastAsia="Avenir Next LT Pro" w:hAnsi="Avenir Next LT Pro" w:cs="Avenir Next LT Pro"/>
          <w:sz w:val="20"/>
          <w:szCs w:val="20"/>
        </w:rPr>
        <w:t>Utilize an online GIS database that is accessible to all parties involved with construction allowing real-time data for the construction crews, inspectors, regulatory agencies, and owners to monitor construction progress and assist with maintaining compliance during construction.</w:t>
      </w:r>
    </w:p>
    <w:p w14:paraId="43C91D4E" w14:textId="77777777" w:rsidR="006E2001" w:rsidRPr="00266004" w:rsidRDefault="006E2001" w:rsidP="006E2001">
      <w:pPr>
        <w:pStyle w:val="ListParagraph"/>
        <w:numPr>
          <w:ilvl w:val="3"/>
          <w:numId w:val="55"/>
        </w:numPr>
        <w:ind w:hanging="1008"/>
        <w:rPr>
          <w:rFonts w:ascii="Avenir Next LT Pro" w:hAnsi="Avenir Next LT Pro"/>
          <w:b/>
          <w:bCs/>
          <w:sz w:val="20"/>
          <w:szCs w:val="20"/>
          <w:lang w:val="en"/>
        </w:rPr>
      </w:pPr>
      <w:r w:rsidRPr="00266004">
        <w:rPr>
          <w:rFonts w:ascii="Avenir Next LT Pro" w:eastAsia="Avenir Next LT Pro" w:hAnsi="Avenir Next LT Pro" w:cs="Avenir Next LT Pro"/>
          <w:bCs/>
          <w:sz w:val="20"/>
          <w:szCs w:val="20"/>
        </w:rPr>
        <w:t xml:space="preserve">Clearly communicate with regulatory agencies, owner, contractor, subcontractor, inspectors, and third parties involved during construction. </w:t>
      </w:r>
    </w:p>
    <w:p w14:paraId="1576211D" w14:textId="77777777" w:rsidR="006E2001" w:rsidRPr="00266004" w:rsidRDefault="006E2001" w:rsidP="006E2001">
      <w:pPr>
        <w:pStyle w:val="ListParagraph"/>
        <w:numPr>
          <w:ilvl w:val="3"/>
          <w:numId w:val="55"/>
        </w:numPr>
        <w:ind w:hanging="1008"/>
        <w:rPr>
          <w:rFonts w:ascii="Avenir Next LT Pro" w:hAnsi="Avenir Next LT Pro"/>
          <w:b/>
          <w:bCs/>
          <w:sz w:val="20"/>
          <w:szCs w:val="20"/>
          <w:lang w:val="en"/>
        </w:rPr>
      </w:pPr>
      <w:r w:rsidRPr="00266004">
        <w:rPr>
          <w:rFonts w:ascii="Avenir Next LT Pro" w:eastAsia="Avenir Next LT Pro" w:hAnsi="Avenir Next LT Pro" w:cs="Avenir Next LT Pro"/>
          <w:bCs/>
          <w:sz w:val="20"/>
          <w:szCs w:val="20"/>
        </w:rPr>
        <w:t xml:space="preserve">Support construction closeout. </w:t>
      </w:r>
    </w:p>
    <w:p w14:paraId="6FE11EF6" w14:textId="77777777" w:rsidR="006E2001" w:rsidRPr="00103EAA" w:rsidRDefault="006E2001" w:rsidP="006E2001">
      <w:pPr>
        <w:pStyle w:val="ListParagraph"/>
        <w:numPr>
          <w:ilvl w:val="3"/>
          <w:numId w:val="55"/>
        </w:numPr>
        <w:ind w:hanging="1008"/>
        <w:rPr>
          <w:rFonts w:ascii="Avenir Next LT Pro" w:hAnsi="Avenir Next LT Pro"/>
          <w:b/>
          <w:bCs/>
          <w:sz w:val="20"/>
          <w:szCs w:val="20"/>
          <w:lang w:val="en"/>
        </w:rPr>
      </w:pPr>
      <w:r w:rsidRPr="00266004">
        <w:rPr>
          <w:rFonts w:ascii="Avenir Next LT Pro" w:eastAsia="Avenir Next LT Pro" w:hAnsi="Avenir Next LT Pro" w:cs="Avenir Next LT Pro"/>
          <w:bCs/>
          <w:sz w:val="20"/>
          <w:szCs w:val="20"/>
        </w:rPr>
        <w:t>Provide construction permitting, biological and cultural field surveys for annual agency compliance requirements.</w:t>
      </w:r>
    </w:p>
    <w:p w14:paraId="3099FB03" w14:textId="77777777" w:rsidR="00955A9E" w:rsidRPr="00955A9E" w:rsidRDefault="00955A9E" w:rsidP="00955A9E">
      <w:pPr>
        <w:pStyle w:val="ListParagraph"/>
        <w:ind w:left="792"/>
        <w:rPr>
          <w:rFonts w:ascii="Avenir Next LT Pro" w:hAnsi="Avenir Next LT Pro"/>
          <w:b/>
          <w:bCs/>
          <w:sz w:val="20"/>
          <w:szCs w:val="20"/>
          <w:lang w:val="en"/>
        </w:rPr>
      </w:pPr>
    </w:p>
    <w:p w14:paraId="2705051B" w14:textId="2784E6E1" w:rsidR="006E2001" w:rsidRPr="001440E7" w:rsidRDefault="006E2001" w:rsidP="006E2001">
      <w:pPr>
        <w:pStyle w:val="ListParagraph"/>
        <w:numPr>
          <w:ilvl w:val="1"/>
          <w:numId w:val="55"/>
        </w:numPr>
        <w:rPr>
          <w:rFonts w:ascii="Avenir Next LT Pro" w:hAnsi="Avenir Next LT Pro"/>
          <w:b/>
          <w:bCs/>
          <w:sz w:val="20"/>
          <w:szCs w:val="20"/>
          <w:lang w:val="en"/>
        </w:rPr>
      </w:pPr>
      <w:r>
        <w:rPr>
          <w:rFonts w:ascii="Avenir Next LT Pro" w:eastAsia="Avenir Next LT Pro" w:hAnsi="Avenir Next LT Pro" w:cs="Avenir Next LT Pro"/>
          <w:b/>
          <w:bCs/>
          <w:sz w:val="20"/>
          <w:szCs w:val="20"/>
        </w:rPr>
        <w:t xml:space="preserve">TASK 7 </w:t>
      </w:r>
      <w:r w:rsidRPr="000428E3">
        <w:rPr>
          <w:rFonts w:ascii="Avenir Next LT Pro" w:eastAsia="Avenir Next LT Pro" w:hAnsi="Avenir Next LT Pro" w:cs="Avenir Next LT Pro"/>
          <w:b/>
          <w:bCs/>
          <w:sz w:val="20"/>
          <w:szCs w:val="20"/>
        </w:rPr>
        <w:t>—</w:t>
      </w:r>
      <w:r>
        <w:rPr>
          <w:rFonts w:ascii="Avenir Next LT Pro" w:eastAsia="Avenir Next LT Pro" w:hAnsi="Avenir Next LT Pro" w:cs="Avenir Next LT Pro"/>
          <w:b/>
          <w:bCs/>
          <w:sz w:val="20"/>
          <w:szCs w:val="20"/>
        </w:rPr>
        <w:t xml:space="preserve"> MEETINGS AND REPORTS </w:t>
      </w:r>
      <w:bookmarkStart w:id="129" w:name="_Toc198299442"/>
    </w:p>
    <w:p w14:paraId="06A19A1B" w14:textId="77777777" w:rsidR="006E2001" w:rsidRPr="001440E7" w:rsidRDefault="006E2001" w:rsidP="006E2001">
      <w:pPr>
        <w:pStyle w:val="ListParagraph"/>
        <w:ind w:left="792"/>
        <w:rPr>
          <w:rFonts w:ascii="Avenir Next LT Pro" w:hAnsi="Avenir Next LT Pro"/>
          <w:b/>
          <w:bCs/>
          <w:sz w:val="20"/>
          <w:szCs w:val="20"/>
          <w:lang w:val="en"/>
        </w:rPr>
      </w:pPr>
    </w:p>
    <w:p w14:paraId="00A1A141" w14:textId="77777777" w:rsidR="006E2001" w:rsidRDefault="006E2001" w:rsidP="006E2001">
      <w:pPr>
        <w:ind w:left="810"/>
        <w:rPr>
          <w:rFonts w:ascii="Avenir Next LT Pro" w:eastAsia="Avenir Next LT Pro" w:hAnsi="Avenir Next LT Pro" w:cs="Avenir Next LT Pro"/>
          <w:sz w:val="20"/>
          <w:szCs w:val="20"/>
        </w:rPr>
      </w:pPr>
      <w:r w:rsidRPr="001440E7">
        <w:rPr>
          <w:rFonts w:ascii="Avenir Next LT Pro" w:eastAsia="Avenir Next LT Pro" w:hAnsi="Avenir Next LT Pro" w:cs="Avenir Next LT Pro"/>
          <w:sz w:val="20"/>
          <w:szCs w:val="20"/>
        </w:rPr>
        <w:t>Provided below is a non-inclusive list of meetings that the Contractor must set up and facilitate throughout the contract period. In addition to what is provided below, Contractor is expected to attend all agency requested meetings or other meetings necessary to facilitate discussions with permitting authorities.</w:t>
      </w:r>
    </w:p>
    <w:p w14:paraId="53B3EADE" w14:textId="77777777" w:rsidR="006E2001" w:rsidRPr="001440E7" w:rsidRDefault="006E2001" w:rsidP="006E2001">
      <w:pPr>
        <w:rPr>
          <w:rFonts w:ascii="Avenir Next LT Pro" w:hAnsi="Avenir Next LT Pro"/>
          <w:b/>
          <w:bCs/>
          <w:sz w:val="20"/>
          <w:szCs w:val="20"/>
          <w:lang w:val="en"/>
        </w:rPr>
      </w:pPr>
    </w:p>
    <w:p w14:paraId="38461F97" w14:textId="77777777" w:rsidR="006E2001" w:rsidRPr="001440E7" w:rsidRDefault="006E2001" w:rsidP="006E2001">
      <w:pPr>
        <w:pStyle w:val="ListParagraph"/>
        <w:numPr>
          <w:ilvl w:val="2"/>
          <w:numId w:val="55"/>
        </w:numPr>
        <w:rPr>
          <w:rFonts w:ascii="Avenir Next LT Pro" w:hAnsi="Avenir Next LT Pro"/>
          <w:b/>
          <w:bCs/>
          <w:sz w:val="20"/>
          <w:szCs w:val="20"/>
          <w:lang w:val="en"/>
        </w:rPr>
      </w:pPr>
      <w:r w:rsidRPr="001440E7">
        <w:rPr>
          <w:rFonts w:ascii="Avenir Next LT Pro" w:eastAsia="Avenir Next LT Pro" w:hAnsi="Avenir Next LT Pro" w:cs="Avenir Next LT Pro"/>
          <w:b/>
          <w:bCs/>
          <w:sz w:val="20"/>
          <w:szCs w:val="20"/>
          <w:lang w:val="en"/>
        </w:rPr>
        <w:t xml:space="preserve">General </w:t>
      </w:r>
      <w:r>
        <w:rPr>
          <w:rFonts w:ascii="Avenir Next LT Pro" w:eastAsia="Avenir Next LT Pro" w:hAnsi="Avenir Next LT Pro" w:cs="Avenir Next LT Pro"/>
          <w:b/>
          <w:bCs/>
          <w:sz w:val="20"/>
          <w:szCs w:val="20"/>
          <w:lang w:val="en"/>
        </w:rPr>
        <w:t>P</w:t>
      </w:r>
      <w:r w:rsidRPr="001440E7">
        <w:rPr>
          <w:rFonts w:ascii="Avenir Next LT Pro" w:eastAsia="Avenir Next LT Pro" w:hAnsi="Avenir Next LT Pro" w:cs="Avenir Next LT Pro"/>
          <w:b/>
          <w:bCs/>
          <w:sz w:val="20"/>
          <w:szCs w:val="20"/>
          <w:lang w:val="en"/>
        </w:rPr>
        <w:t xml:space="preserve">roject </w:t>
      </w:r>
      <w:r>
        <w:rPr>
          <w:rFonts w:ascii="Avenir Next LT Pro" w:eastAsia="Avenir Next LT Pro" w:hAnsi="Avenir Next LT Pro" w:cs="Avenir Next LT Pro"/>
          <w:b/>
          <w:bCs/>
          <w:sz w:val="20"/>
          <w:szCs w:val="20"/>
          <w:lang w:val="en"/>
        </w:rPr>
        <w:t>M</w:t>
      </w:r>
      <w:r w:rsidRPr="001440E7">
        <w:rPr>
          <w:rFonts w:ascii="Avenir Next LT Pro" w:eastAsia="Avenir Next LT Pro" w:hAnsi="Avenir Next LT Pro" w:cs="Avenir Next LT Pro"/>
          <w:b/>
          <w:bCs/>
          <w:sz w:val="20"/>
          <w:szCs w:val="20"/>
          <w:lang w:val="en"/>
        </w:rPr>
        <w:t xml:space="preserve">eetings </w:t>
      </w:r>
    </w:p>
    <w:p w14:paraId="7536BA18" w14:textId="77777777" w:rsidR="006E2001" w:rsidRDefault="006E2001" w:rsidP="006E2001">
      <w:pPr>
        <w:pStyle w:val="ListParagraph"/>
        <w:ind w:left="1224"/>
        <w:rPr>
          <w:rFonts w:ascii="Avenir Next LT Pro" w:eastAsia="Avenir Next LT Pro" w:hAnsi="Avenir Next LT Pro" w:cs="Avenir Next LT Pro"/>
          <w:b/>
          <w:bCs/>
          <w:sz w:val="20"/>
          <w:szCs w:val="20"/>
          <w:lang w:val="en"/>
        </w:rPr>
      </w:pPr>
    </w:p>
    <w:p w14:paraId="4F8E2D8B" w14:textId="77777777" w:rsidR="006E2001" w:rsidRDefault="006E2001" w:rsidP="006E2001">
      <w:pPr>
        <w:pStyle w:val="ListParagraph"/>
        <w:ind w:left="1224"/>
        <w:rPr>
          <w:rFonts w:ascii="Avenir Next LT Pro" w:eastAsia="Avenir Next LT Pro" w:hAnsi="Avenir Next LT Pro" w:cs="Avenir Next LT Pro"/>
          <w:sz w:val="20"/>
          <w:szCs w:val="20"/>
          <w:lang w:val="en"/>
        </w:rPr>
      </w:pPr>
      <w:r w:rsidRPr="001440E7">
        <w:rPr>
          <w:rFonts w:ascii="Avenir Next LT Pro" w:eastAsia="Avenir Next LT Pro" w:hAnsi="Avenir Next LT Pro" w:cs="Avenir Next LT Pro"/>
          <w:sz w:val="20"/>
          <w:szCs w:val="20"/>
          <w:lang w:val="en"/>
        </w:rPr>
        <w:t xml:space="preserve">The Contractor must: </w:t>
      </w:r>
    </w:p>
    <w:p w14:paraId="1C760D08" w14:textId="77777777" w:rsidR="006E2001" w:rsidRPr="001440E7" w:rsidRDefault="006E2001" w:rsidP="006E2001">
      <w:pPr>
        <w:rPr>
          <w:rFonts w:ascii="Avenir Next LT Pro" w:hAnsi="Avenir Next LT Pro"/>
          <w:sz w:val="20"/>
          <w:szCs w:val="20"/>
          <w:lang w:val="en"/>
        </w:rPr>
      </w:pPr>
    </w:p>
    <w:p w14:paraId="77DEB615" w14:textId="77777777" w:rsidR="006E2001" w:rsidRPr="001440E7" w:rsidRDefault="006E2001" w:rsidP="006E2001">
      <w:pPr>
        <w:pStyle w:val="ListParagraph"/>
        <w:numPr>
          <w:ilvl w:val="3"/>
          <w:numId w:val="55"/>
        </w:numPr>
        <w:ind w:hanging="828"/>
        <w:rPr>
          <w:rFonts w:ascii="Avenir Next LT Pro" w:hAnsi="Avenir Next LT Pro"/>
          <w:b/>
          <w:bCs/>
          <w:sz w:val="20"/>
          <w:szCs w:val="20"/>
          <w:lang w:val="en"/>
        </w:rPr>
      </w:pPr>
      <w:r w:rsidRPr="001440E7">
        <w:rPr>
          <w:rFonts w:ascii="Avenir Next LT Pro" w:eastAsia="Avenir Next LT Pro" w:hAnsi="Avenir Next LT Pro" w:cs="Avenir Next LT Pro"/>
          <w:sz w:val="20"/>
          <w:szCs w:val="20"/>
        </w:rPr>
        <w:t>Provide a schedule and facilitate in-person meetings with Contractors’ key personnel, PGE staff and CTWS. At a minimum, the following meetings will be held:</w:t>
      </w:r>
    </w:p>
    <w:p w14:paraId="35FC3D17" w14:textId="77777777" w:rsidR="006E2001" w:rsidRPr="001440E7" w:rsidRDefault="006E2001" w:rsidP="006E2001">
      <w:pPr>
        <w:pStyle w:val="ListParagraph"/>
        <w:ind w:left="1728"/>
        <w:rPr>
          <w:rFonts w:ascii="Avenir Next LT Pro" w:hAnsi="Avenir Next LT Pro"/>
          <w:b/>
          <w:bCs/>
          <w:sz w:val="20"/>
          <w:szCs w:val="20"/>
          <w:lang w:val="en"/>
        </w:rPr>
      </w:pPr>
    </w:p>
    <w:p w14:paraId="28C05FC4" w14:textId="77777777" w:rsidR="006E2001" w:rsidRPr="001440E7" w:rsidRDefault="006E2001" w:rsidP="006E2001">
      <w:pPr>
        <w:pStyle w:val="ListParagraph"/>
        <w:numPr>
          <w:ilvl w:val="4"/>
          <w:numId w:val="55"/>
        </w:numPr>
        <w:ind w:hanging="1062"/>
        <w:rPr>
          <w:rFonts w:ascii="Avenir Next LT Pro" w:hAnsi="Avenir Next LT Pro"/>
          <w:b/>
          <w:bCs/>
          <w:sz w:val="20"/>
          <w:szCs w:val="20"/>
          <w:lang w:val="en"/>
        </w:rPr>
      </w:pPr>
      <w:r w:rsidRPr="001440E7">
        <w:rPr>
          <w:rFonts w:ascii="Avenir Next LT Pro" w:eastAsia="Avenir Next LT Pro" w:hAnsi="Avenir Next LT Pro" w:cs="Avenir Next LT Pro"/>
          <w:sz w:val="20"/>
          <w:szCs w:val="20"/>
          <w:lang w:val="en"/>
        </w:rPr>
        <w:t>Kick-off meeting with PGE and CTWS.</w:t>
      </w:r>
    </w:p>
    <w:p w14:paraId="7726B5D2" w14:textId="77777777" w:rsidR="006E2001" w:rsidRPr="001440E7" w:rsidRDefault="006E2001" w:rsidP="006E2001">
      <w:pPr>
        <w:pStyle w:val="ListParagraph"/>
        <w:ind w:left="2232"/>
        <w:rPr>
          <w:rFonts w:ascii="Avenir Next LT Pro" w:hAnsi="Avenir Next LT Pro"/>
          <w:b/>
          <w:bCs/>
          <w:sz w:val="20"/>
          <w:szCs w:val="20"/>
          <w:lang w:val="en"/>
        </w:rPr>
      </w:pPr>
    </w:p>
    <w:p w14:paraId="231A2E67" w14:textId="77777777" w:rsidR="006E2001" w:rsidRPr="001440E7" w:rsidRDefault="006E2001" w:rsidP="006E2001">
      <w:pPr>
        <w:pStyle w:val="ListParagraph"/>
        <w:numPr>
          <w:ilvl w:val="4"/>
          <w:numId w:val="55"/>
        </w:numPr>
        <w:ind w:hanging="1062"/>
        <w:rPr>
          <w:rFonts w:ascii="Avenir Next LT Pro" w:hAnsi="Avenir Next LT Pro"/>
          <w:b/>
          <w:bCs/>
          <w:sz w:val="20"/>
          <w:szCs w:val="20"/>
          <w:lang w:val="en"/>
        </w:rPr>
      </w:pPr>
      <w:r w:rsidRPr="001440E7">
        <w:rPr>
          <w:rFonts w:ascii="Avenir Next LT Pro" w:eastAsia="Avenir Next LT Pro" w:hAnsi="Avenir Next LT Pro" w:cs="Avenir Next LT Pro"/>
          <w:sz w:val="20"/>
          <w:szCs w:val="20"/>
        </w:rPr>
        <w:t xml:space="preserve">Weekly meeting </w:t>
      </w:r>
      <w:r>
        <w:rPr>
          <w:rFonts w:ascii="Avenir Next LT Pro" w:eastAsia="Avenir Next LT Pro" w:hAnsi="Avenir Next LT Pro" w:cs="Avenir Next LT Pro"/>
          <w:sz w:val="20"/>
          <w:szCs w:val="20"/>
        </w:rPr>
        <w:t xml:space="preserve">that is </w:t>
      </w:r>
      <w:r w:rsidRPr="001440E7">
        <w:rPr>
          <w:rFonts w:ascii="Avenir Next LT Pro" w:eastAsia="Avenir Next LT Pro" w:hAnsi="Avenir Next LT Pro" w:cs="Avenir Next LT Pro"/>
          <w:sz w:val="20"/>
          <w:szCs w:val="20"/>
        </w:rPr>
        <w:t xml:space="preserve">30–60-minute </w:t>
      </w:r>
      <w:r>
        <w:rPr>
          <w:rFonts w:ascii="Avenir Next LT Pro" w:eastAsia="Avenir Next LT Pro" w:hAnsi="Avenir Next LT Pro" w:cs="Avenir Next LT Pro"/>
          <w:sz w:val="20"/>
          <w:szCs w:val="20"/>
        </w:rPr>
        <w:t xml:space="preserve">in length </w:t>
      </w:r>
      <w:r w:rsidRPr="001440E7">
        <w:rPr>
          <w:rFonts w:ascii="Avenir Next LT Pro" w:eastAsia="Avenir Next LT Pro" w:hAnsi="Avenir Next LT Pro" w:cs="Avenir Next LT Pro"/>
          <w:sz w:val="20"/>
          <w:szCs w:val="20"/>
        </w:rPr>
        <w:t>with PGE’s Environmental team to provide status updates, resolve issues, and identify questions.</w:t>
      </w:r>
      <w:r w:rsidRPr="001440E7">
        <w:rPr>
          <w:rFonts w:ascii="Avenir Next LT Pro" w:eastAsia="Avenir Next LT Pro" w:hAnsi="Avenir Next LT Pro" w:cs="Avenir Next LT Pro"/>
          <w:sz w:val="20"/>
          <w:szCs w:val="20"/>
          <w:lang w:val="en"/>
        </w:rPr>
        <w:t xml:space="preserve"> </w:t>
      </w:r>
    </w:p>
    <w:p w14:paraId="3E72FBA9" w14:textId="77777777" w:rsidR="006E2001" w:rsidRPr="001440E7" w:rsidRDefault="006E2001" w:rsidP="006E2001">
      <w:pPr>
        <w:pStyle w:val="ListParagraph"/>
        <w:ind w:left="2232"/>
        <w:rPr>
          <w:rFonts w:ascii="Avenir Next LT Pro" w:hAnsi="Avenir Next LT Pro"/>
          <w:b/>
          <w:bCs/>
          <w:sz w:val="20"/>
          <w:szCs w:val="20"/>
          <w:lang w:val="en"/>
        </w:rPr>
      </w:pPr>
    </w:p>
    <w:p w14:paraId="5C2D5EDB" w14:textId="77777777" w:rsidR="006E2001" w:rsidRPr="001440E7" w:rsidRDefault="006E2001" w:rsidP="006E2001">
      <w:pPr>
        <w:pStyle w:val="ListParagraph"/>
        <w:numPr>
          <w:ilvl w:val="4"/>
          <w:numId w:val="55"/>
        </w:numPr>
        <w:ind w:hanging="1062"/>
        <w:rPr>
          <w:rFonts w:ascii="Avenir Next LT Pro" w:hAnsi="Avenir Next LT Pro"/>
          <w:b/>
          <w:bCs/>
          <w:sz w:val="20"/>
          <w:szCs w:val="20"/>
          <w:lang w:val="en"/>
        </w:rPr>
      </w:pPr>
      <w:r w:rsidRPr="001440E7">
        <w:rPr>
          <w:rFonts w:ascii="Avenir Next LT Pro" w:eastAsia="Avenir Next LT Pro" w:hAnsi="Avenir Next LT Pro" w:cs="Avenir Next LT Pro"/>
          <w:sz w:val="20"/>
          <w:szCs w:val="20"/>
        </w:rPr>
        <w:lastRenderedPageBreak/>
        <w:t xml:space="preserve">Monthly project status meeting and report: </w:t>
      </w:r>
    </w:p>
    <w:p w14:paraId="539CD6F1" w14:textId="77777777" w:rsidR="006E2001" w:rsidRPr="001440E7" w:rsidRDefault="006E2001" w:rsidP="006E2001">
      <w:pPr>
        <w:pStyle w:val="ListParagraph"/>
        <w:numPr>
          <w:ilvl w:val="5"/>
          <w:numId w:val="55"/>
        </w:numPr>
        <w:ind w:hanging="1206"/>
        <w:rPr>
          <w:rFonts w:ascii="Avenir Next LT Pro" w:hAnsi="Avenir Next LT Pro"/>
          <w:b/>
          <w:bCs/>
          <w:sz w:val="20"/>
          <w:szCs w:val="20"/>
          <w:lang w:val="en"/>
        </w:rPr>
      </w:pPr>
      <w:r w:rsidRPr="001440E7">
        <w:rPr>
          <w:rFonts w:ascii="Avenir Next LT Pro" w:eastAsia="Avenir Next LT Pro" w:hAnsi="Avenir Next LT Pro" w:cs="Avenir Next LT Pro"/>
          <w:sz w:val="20"/>
          <w:szCs w:val="20"/>
        </w:rPr>
        <w:t>Provide monthly reports that include status of ongoing permits, status of ongoing studies, pictures</w:t>
      </w:r>
      <w:r>
        <w:rPr>
          <w:rFonts w:ascii="Avenir Next LT Pro" w:eastAsia="Avenir Next LT Pro" w:hAnsi="Avenir Next LT Pro" w:cs="Avenir Next LT Pro"/>
          <w:sz w:val="20"/>
          <w:szCs w:val="20"/>
        </w:rPr>
        <w:t xml:space="preserve"> of the construction work that’s in progress</w:t>
      </w:r>
      <w:r w:rsidRPr="001440E7">
        <w:rPr>
          <w:rFonts w:ascii="Avenir Next LT Pro" w:eastAsia="Avenir Next LT Pro" w:hAnsi="Avenir Next LT Pro" w:cs="Avenir Next LT Pro"/>
          <w:sz w:val="20"/>
          <w:szCs w:val="20"/>
        </w:rPr>
        <w:t xml:space="preserve">, </w:t>
      </w:r>
      <w:r>
        <w:rPr>
          <w:rFonts w:ascii="Avenir Next LT Pro" w:eastAsia="Avenir Next LT Pro" w:hAnsi="Avenir Next LT Pro" w:cs="Avenir Next LT Pro"/>
          <w:sz w:val="20"/>
          <w:szCs w:val="20"/>
        </w:rPr>
        <w:t xml:space="preserve">a </w:t>
      </w:r>
      <w:r w:rsidRPr="001440E7">
        <w:rPr>
          <w:rFonts w:ascii="Avenir Next LT Pro" w:eastAsia="Avenir Next LT Pro" w:hAnsi="Avenir Next LT Pro" w:cs="Avenir Next LT Pro"/>
          <w:sz w:val="20"/>
          <w:szCs w:val="20"/>
        </w:rPr>
        <w:t xml:space="preserve">schedule </w:t>
      </w:r>
      <w:r>
        <w:rPr>
          <w:rFonts w:ascii="Avenir Next LT Pro" w:eastAsia="Avenir Next LT Pro" w:hAnsi="Avenir Next LT Pro" w:cs="Avenir Next LT Pro"/>
          <w:sz w:val="20"/>
          <w:szCs w:val="20"/>
        </w:rPr>
        <w:t>for the next 6-weeks</w:t>
      </w:r>
      <w:r w:rsidRPr="001440E7">
        <w:rPr>
          <w:rFonts w:ascii="Avenir Next LT Pro" w:eastAsia="Avenir Next LT Pro" w:hAnsi="Avenir Next LT Pro" w:cs="Avenir Next LT Pro"/>
          <w:sz w:val="20"/>
          <w:szCs w:val="20"/>
        </w:rPr>
        <w:t>, upcoming risks, and other important information to be discussed.</w:t>
      </w:r>
    </w:p>
    <w:p w14:paraId="42EEBE28" w14:textId="77777777" w:rsidR="006E2001" w:rsidRPr="001440E7" w:rsidRDefault="006E2001" w:rsidP="006E2001">
      <w:pPr>
        <w:pStyle w:val="ListParagraph"/>
        <w:numPr>
          <w:ilvl w:val="5"/>
          <w:numId w:val="55"/>
        </w:numPr>
        <w:ind w:hanging="1206"/>
        <w:rPr>
          <w:rFonts w:ascii="Avenir Next LT Pro" w:hAnsi="Avenir Next LT Pro"/>
          <w:b/>
          <w:bCs/>
          <w:sz w:val="20"/>
          <w:szCs w:val="20"/>
          <w:lang w:val="en"/>
        </w:rPr>
      </w:pPr>
      <w:r w:rsidRPr="001440E7">
        <w:rPr>
          <w:rFonts w:ascii="Avenir Next LT Pro" w:eastAsia="Avenir Next LT Pro" w:hAnsi="Avenir Next LT Pro" w:cs="Avenir Next LT Pro"/>
          <w:sz w:val="20"/>
          <w:szCs w:val="20"/>
        </w:rPr>
        <w:t xml:space="preserve">The monthly report will serve as the agenda to the monthly meeting and should be sent to </w:t>
      </w:r>
      <w:r>
        <w:rPr>
          <w:rFonts w:ascii="Avenir Next LT Pro" w:eastAsia="Avenir Next LT Pro" w:hAnsi="Avenir Next LT Pro" w:cs="Avenir Next LT Pro"/>
          <w:sz w:val="20"/>
          <w:szCs w:val="20"/>
        </w:rPr>
        <w:t>PGE</w:t>
      </w:r>
      <w:r w:rsidRPr="001440E7">
        <w:rPr>
          <w:rFonts w:ascii="Avenir Next LT Pro" w:eastAsia="Avenir Next LT Pro" w:hAnsi="Avenir Next LT Pro" w:cs="Avenir Next LT Pro"/>
          <w:sz w:val="20"/>
          <w:szCs w:val="20"/>
        </w:rPr>
        <w:t xml:space="preserve"> at least 2 days before the meeting. Each quarter, one monthly meeting will be held at either PGE</w:t>
      </w:r>
      <w:r>
        <w:rPr>
          <w:rFonts w:ascii="Avenir Next LT Pro" w:eastAsia="Avenir Next LT Pro" w:hAnsi="Avenir Next LT Pro" w:cs="Avenir Next LT Pro"/>
          <w:sz w:val="20"/>
          <w:szCs w:val="20"/>
        </w:rPr>
        <w:t xml:space="preserve">’s office </w:t>
      </w:r>
      <w:r w:rsidRPr="001440E7">
        <w:rPr>
          <w:rFonts w:ascii="Avenir Next LT Pro" w:eastAsia="Avenir Next LT Pro" w:hAnsi="Avenir Next LT Pro" w:cs="Avenir Next LT Pro"/>
          <w:sz w:val="20"/>
          <w:szCs w:val="20"/>
        </w:rPr>
        <w:t>or CTWS</w:t>
      </w:r>
      <w:r>
        <w:rPr>
          <w:rFonts w:ascii="Avenir Next LT Pro" w:eastAsia="Avenir Next LT Pro" w:hAnsi="Avenir Next LT Pro" w:cs="Avenir Next LT Pro"/>
          <w:sz w:val="20"/>
          <w:szCs w:val="20"/>
        </w:rPr>
        <w:t>’s office</w:t>
      </w:r>
      <w:r w:rsidRPr="001440E7">
        <w:rPr>
          <w:rFonts w:ascii="Avenir Next LT Pro" w:eastAsia="Avenir Next LT Pro" w:hAnsi="Avenir Next LT Pro" w:cs="Avenir Next LT Pro"/>
          <w:sz w:val="20"/>
          <w:szCs w:val="20"/>
        </w:rPr>
        <w:t xml:space="preserve">. </w:t>
      </w:r>
    </w:p>
    <w:p w14:paraId="5C01DFDE" w14:textId="77777777" w:rsidR="006E2001" w:rsidRDefault="006E2001" w:rsidP="006E2001">
      <w:pPr>
        <w:pStyle w:val="ListParagraph"/>
        <w:ind w:left="2736"/>
        <w:rPr>
          <w:rFonts w:ascii="Avenir Next LT Pro" w:eastAsia="Avenir Next LT Pro" w:hAnsi="Avenir Next LT Pro" w:cs="Avenir Next LT Pro"/>
          <w:sz w:val="20"/>
          <w:szCs w:val="20"/>
        </w:rPr>
      </w:pPr>
    </w:p>
    <w:p w14:paraId="4EF63199" w14:textId="77777777" w:rsidR="006E2001" w:rsidRDefault="006E2001" w:rsidP="006E2001">
      <w:pPr>
        <w:pStyle w:val="ListParagraph"/>
        <w:numPr>
          <w:ilvl w:val="3"/>
          <w:numId w:val="55"/>
        </w:numPr>
        <w:ind w:hanging="828"/>
        <w:rPr>
          <w:rFonts w:ascii="Avenir Next LT Pro" w:eastAsia="Avenir Next LT Pro" w:hAnsi="Avenir Next LT Pro" w:cs="Avenir Next LT Pro"/>
          <w:sz w:val="20"/>
          <w:szCs w:val="20"/>
          <w:lang w:val="en"/>
        </w:rPr>
      </w:pPr>
      <w:r w:rsidRPr="00271B9C">
        <w:rPr>
          <w:rFonts w:ascii="Avenir Next LT Pro" w:eastAsia="Avenir Next LT Pro" w:hAnsi="Avenir Next LT Pro" w:cs="Avenir Next LT Pro"/>
          <w:sz w:val="20"/>
          <w:szCs w:val="20"/>
        </w:rPr>
        <w:t>Record and share meeting</w:t>
      </w:r>
      <w:r w:rsidRPr="00271B9C">
        <w:rPr>
          <w:rFonts w:ascii="Avenir Next LT Pro" w:eastAsia="Avenir Next LT Pro" w:hAnsi="Avenir Next LT Pro" w:cs="Avenir Next LT Pro"/>
          <w:sz w:val="20"/>
          <w:szCs w:val="20"/>
          <w:lang w:val="en"/>
        </w:rPr>
        <w:t xml:space="preserve"> minutes, issues, and decisions tracking logs </w:t>
      </w:r>
      <w:r w:rsidRPr="00271B9C">
        <w:rPr>
          <w:rFonts w:ascii="Avenir Next LT Pro" w:eastAsia="Avenir Next LT Pro" w:hAnsi="Avenir Next LT Pro" w:cs="Avenir Next LT Pro"/>
          <w:sz w:val="20"/>
          <w:szCs w:val="20"/>
        </w:rPr>
        <w:t>with attendees</w:t>
      </w:r>
      <w:r w:rsidRPr="00271B9C">
        <w:rPr>
          <w:rFonts w:ascii="Avenir Next LT Pro" w:eastAsia="Avenir Next LT Pro" w:hAnsi="Avenir Next LT Pro" w:cs="Avenir Next LT Pro"/>
          <w:sz w:val="20"/>
          <w:szCs w:val="20"/>
          <w:lang w:val="en"/>
        </w:rPr>
        <w:t>.</w:t>
      </w:r>
    </w:p>
    <w:p w14:paraId="55D98E47" w14:textId="77777777" w:rsidR="006E2001" w:rsidRDefault="006E2001" w:rsidP="006E2001">
      <w:pPr>
        <w:pStyle w:val="ListParagraph"/>
        <w:ind w:left="1728"/>
        <w:rPr>
          <w:rFonts w:ascii="Avenir Next LT Pro" w:eastAsia="Avenir Next LT Pro" w:hAnsi="Avenir Next LT Pro" w:cs="Avenir Next LT Pro"/>
          <w:sz w:val="20"/>
          <w:szCs w:val="20"/>
          <w:lang w:val="en"/>
        </w:rPr>
      </w:pPr>
    </w:p>
    <w:p w14:paraId="16340F84" w14:textId="77777777" w:rsidR="006E2001" w:rsidRPr="00FB7D9D" w:rsidRDefault="006E2001" w:rsidP="006E2001">
      <w:pPr>
        <w:pStyle w:val="ListParagraph"/>
        <w:numPr>
          <w:ilvl w:val="2"/>
          <w:numId w:val="55"/>
        </w:numPr>
        <w:rPr>
          <w:rFonts w:ascii="Avenir Next LT Pro" w:eastAsia="Avenir Next LT Pro" w:hAnsi="Avenir Next LT Pro" w:cs="Avenir Next LT Pro"/>
          <w:b/>
          <w:bCs/>
          <w:sz w:val="20"/>
          <w:szCs w:val="20"/>
          <w:lang w:val="en"/>
        </w:rPr>
      </w:pPr>
      <w:r w:rsidRPr="001440E7">
        <w:rPr>
          <w:rFonts w:ascii="Avenir Next LT Pro" w:eastAsia="Avenir Next LT Pro" w:hAnsi="Avenir Next LT Pro" w:cs="Avenir Next LT Pro"/>
          <w:b/>
          <w:bCs/>
          <w:sz w:val="20"/>
          <w:szCs w:val="20"/>
          <w:lang w:val="en"/>
        </w:rPr>
        <w:t xml:space="preserve">General </w:t>
      </w:r>
      <w:r w:rsidRPr="001440E7">
        <w:rPr>
          <w:rFonts w:ascii="Avenir Next LT Pro" w:eastAsiaTheme="majorEastAsia" w:hAnsi="Avenir Next LT Pro" w:cstheme="majorBidi"/>
          <w:b/>
          <w:bCs/>
          <w:spacing w:val="-10"/>
          <w:kern w:val="28"/>
          <w:sz w:val="20"/>
          <w:szCs w:val="20"/>
        </w:rPr>
        <w:t>Permitting Nonfederal and Nontribal Lands and Authorizations</w:t>
      </w:r>
      <w:r>
        <w:rPr>
          <w:rFonts w:ascii="Avenir Next LT Pro" w:eastAsiaTheme="majorEastAsia" w:hAnsi="Avenir Next LT Pro" w:cstheme="majorBidi"/>
          <w:b/>
          <w:bCs/>
          <w:spacing w:val="-10"/>
          <w:kern w:val="28"/>
          <w:sz w:val="20"/>
          <w:szCs w:val="20"/>
        </w:rPr>
        <w:t xml:space="preserve"> Meetings </w:t>
      </w:r>
    </w:p>
    <w:p w14:paraId="6643E6A2" w14:textId="77777777" w:rsidR="006E2001" w:rsidRDefault="006E2001" w:rsidP="006E2001">
      <w:pPr>
        <w:pStyle w:val="ListParagraph"/>
        <w:ind w:left="1224"/>
        <w:rPr>
          <w:rFonts w:ascii="Avenir Next LT Pro" w:eastAsia="Avenir Next LT Pro" w:hAnsi="Avenir Next LT Pro" w:cs="Avenir Next LT Pro"/>
          <w:b/>
          <w:bCs/>
          <w:sz w:val="20"/>
          <w:szCs w:val="20"/>
          <w:lang w:val="en"/>
        </w:rPr>
      </w:pPr>
    </w:p>
    <w:p w14:paraId="55F3D115" w14:textId="77777777" w:rsidR="006E2001" w:rsidRPr="00FB7D9D" w:rsidRDefault="006E2001" w:rsidP="006E2001">
      <w:pPr>
        <w:pStyle w:val="ListParagraph"/>
        <w:ind w:left="1224"/>
        <w:rPr>
          <w:rFonts w:ascii="Avenir Next LT Pro" w:eastAsia="Avenir Next LT Pro" w:hAnsi="Avenir Next LT Pro" w:cs="Avenir Next LT Pro"/>
          <w:sz w:val="20"/>
          <w:szCs w:val="20"/>
          <w:lang w:val="en"/>
        </w:rPr>
      </w:pPr>
      <w:r w:rsidRPr="00FB7D9D">
        <w:rPr>
          <w:rFonts w:ascii="Avenir Next LT Pro" w:eastAsia="Avenir Next LT Pro" w:hAnsi="Avenir Next LT Pro" w:cs="Avenir Next LT Pro"/>
          <w:sz w:val="20"/>
          <w:szCs w:val="20"/>
          <w:lang w:val="en"/>
        </w:rPr>
        <w:t>The Contractor must</w:t>
      </w:r>
      <w:r>
        <w:rPr>
          <w:rFonts w:ascii="Avenir Next LT Pro" w:eastAsia="Avenir Next LT Pro" w:hAnsi="Avenir Next LT Pro" w:cs="Avenir Next LT Pro"/>
          <w:sz w:val="20"/>
          <w:szCs w:val="20"/>
          <w:lang w:val="en"/>
        </w:rPr>
        <w:t xml:space="preserve"> attend and participate in meetings involving</w:t>
      </w:r>
      <w:r w:rsidRPr="00FB7D9D">
        <w:rPr>
          <w:rFonts w:ascii="Avenir Next LT Pro" w:eastAsia="Avenir Next LT Pro" w:hAnsi="Avenir Next LT Pro" w:cs="Avenir Next LT Pro"/>
          <w:sz w:val="20"/>
          <w:szCs w:val="20"/>
          <w:lang w:val="en"/>
        </w:rPr>
        <w:t xml:space="preserve">: </w:t>
      </w:r>
    </w:p>
    <w:p w14:paraId="05A8F29E" w14:textId="77777777" w:rsidR="006E2001" w:rsidRPr="00FB7D9D" w:rsidRDefault="006E2001" w:rsidP="006E2001">
      <w:pPr>
        <w:rPr>
          <w:rFonts w:ascii="Avenir Next LT Pro" w:eastAsia="Avenir Next LT Pro" w:hAnsi="Avenir Next LT Pro" w:cs="Avenir Next LT Pro"/>
          <w:b/>
          <w:bCs/>
          <w:sz w:val="20"/>
          <w:szCs w:val="20"/>
          <w:lang w:val="en"/>
        </w:rPr>
      </w:pPr>
    </w:p>
    <w:p w14:paraId="3D703EA9" w14:textId="77777777" w:rsidR="006E2001" w:rsidRPr="001440E7" w:rsidRDefault="006E2001" w:rsidP="006E2001">
      <w:pPr>
        <w:pStyle w:val="ListParagraph"/>
        <w:numPr>
          <w:ilvl w:val="3"/>
          <w:numId w:val="55"/>
        </w:numPr>
        <w:rPr>
          <w:rFonts w:ascii="Avenir Next LT Pro" w:eastAsia="Avenir Next LT Pro" w:hAnsi="Avenir Next LT Pro" w:cs="Avenir Next LT Pro"/>
          <w:b/>
          <w:bCs/>
          <w:sz w:val="20"/>
          <w:szCs w:val="20"/>
          <w:lang w:val="en"/>
        </w:rPr>
      </w:pPr>
      <w:r>
        <w:rPr>
          <w:rFonts w:ascii="Avenir Next LT Pro" w:eastAsiaTheme="majorEastAsia" w:hAnsi="Avenir Next LT Pro" w:cstheme="majorBidi"/>
          <w:spacing w:val="-10"/>
          <w:kern w:val="28"/>
          <w:sz w:val="20"/>
          <w:szCs w:val="20"/>
        </w:rPr>
        <w:t>Reviewing and finalizing p</w:t>
      </w:r>
      <w:r w:rsidRPr="001440E7">
        <w:rPr>
          <w:rFonts w:ascii="Avenir Next LT Pro" w:eastAsiaTheme="majorEastAsia" w:hAnsi="Avenir Next LT Pro" w:cstheme="majorBidi"/>
          <w:spacing w:val="-10"/>
          <w:kern w:val="28"/>
          <w:sz w:val="20"/>
          <w:szCs w:val="20"/>
        </w:rPr>
        <w:t>re-application notices</w:t>
      </w:r>
    </w:p>
    <w:p w14:paraId="1620BA21" w14:textId="77777777" w:rsidR="006E2001" w:rsidRPr="001440E7" w:rsidRDefault="006E2001" w:rsidP="006E2001">
      <w:pPr>
        <w:pStyle w:val="ListParagraph"/>
        <w:numPr>
          <w:ilvl w:val="3"/>
          <w:numId w:val="55"/>
        </w:numPr>
        <w:rPr>
          <w:rFonts w:ascii="Avenir Next LT Pro" w:eastAsia="Avenir Next LT Pro" w:hAnsi="Avenir Next LT Pro" w:cs="Avenir Next LT Pro"/>
          <w:b/>
          <w:bCs/>
          <w:sz w:val="20"/>
          <w:szCs w:val="20"/>
          <w:lang w:val="en"/>
        </w:rPr>
      </w:pPr>
      <w:r>
        <w:rPr>
          <w:rFonts w:ascii="Avenir Next LT Pro" w:eastAsiaTheme="majorEastAsia" w:hAnsi="Avenir Next LT Pro" w:cstheme="majorBidi"/>
          <w:spacing w:val="-10"/>
          <w:kern w:val="28"/>
          <w:sz w:val="20"/>
          <w:szCs w:val="20"/>
        </w:rPr>
        <w:t>Reviewing and finalizing l</w:t>
      </w:r>
      <w:r w:rsidRPr="001440E7">
        <w:rPr>
          <w:rFonts w:ascii="Avenir Next LT Pro" w:eastAsiaTheme="majorEastAsia" w:hAnsi="Avenir Next LT Pro" w:cstheme="majorBidi"/>
          <w:spacing w:val="-10"/>
          <w:kern w:val="28"/>
          <w:sz w:val="20"/>
          <w:szCs w:val="20"/>
        </w:rPr>
        <w:t>and use applications</w:t>
      </w:r>
    </w:p>
    <w:p w14:paraId="00914A93" w14:textId="77777777" w:rsidR="006E2001" w:rsidRDefault="006E2001" w:rsidP="006E2001">
      <w:pPr>
        <w:pStyle w:val="ListParagraph"/>
        <w:numPr>
          <w:ilvl w:val="3"/>
          <w:numId w:val="55"/>
        </w:numPr>
        <w:rPr>
          <w:rFonts w:ascii="Avenir Next LT Pro" w:eastAsia="Avenir Next LT Pro" w:hAnsi="Avenir Next LT Pro" w:cs="Avenir Next LT Pro"/>
          <w:b/>
          <w:bCs/>
          <w:sz w:val="20"/>
          <w:szCs w:val="20"/>
          <w:lang w:val="en"/>
        </w:rPr>
      </w:pPr>
      <w:r w:rsidRPr="001440E7">
        <w:rPr>
          <w:rFonts w:ascii="Avenir Next LT Pro" w:eastAsiaTheme="majorEastAsia" w:hAnsi="Avenir Next LT Pro" w:cstheme="majorBidi"/>
          <w:spacing w:val="-10"/>
          <w:kern w:val="28"/>
          <w:sz w:val="20"/>
          <w:szCs w:val="20"/>
        </w:rPr>
        <w:t>Required public hearings</w:t>
      </w:r>
      <w:r>
        <w:rPr>
          <w:rFonts w:ascii="Avenir Next LT Pro" w:eastAsiaTheme="majorEastAsia" w:hAnsi="Avenir Next LT Pro" w:cstheme="majorBidi"/>
          <w:spacing w:val="-10"/>
          <w:kern w:val="28"/>
          <w:sz w:val="20"/>
          <w:szCs w:val="20"/>
        </w:rPr>
        <w:t xml:space="preserve"> for permit applications </w:t>
      </w:r>
      <w:r w:rsidRPr="001440E7">
        <w:rPr>
          <w:rFonts w:ascii="Avenir Next LT Pro" w:eastAsiaTheme="majorEastAsia" w:hAnsi="Avenir Next LT Pro" w:cstheme="majorBidi"/>
          <w:spacing w:val="-10"/>
          <w:kern w:val="28"/>
          <w:sz w:val="20"/>
          <w:szCs w:val="20"/>
        </w:rPr>
        <w:br/>
      </w:r>
    </w:p>
    <w:p w14:paraId="60E6A0EC" w14:textId="77777777" w:rsidR="006E2001" w:rsidRDefault="006E2001" w:rsidP="006E2001">
      <w:pPr>
        <w:pStyle w:val="ListParagraph"/>
        <w:numPr>
          <w:ilvl w:val="2"/>
          <w:numId w:val="55"/>
        </w:numPr>
        <w:rPr>
          <w:rFonts w:ascii="Avenir Next LT Pro" w:eastAsiaTheme="majorEastAsia" w:hAnsi="Avenir Next LT Pro" w:cstheme="majorBidi"/>
          <w:b/>
          <w:bCs/>
          <w:spacing w:val="-10"/>
          <w:kern w:val="28"/>
          <w:sz w:val="20"/>
          <w:szCs w:val="20"/>
        </w:rPr>
      </w:pPr>
      <w:r w:rsidRPr="0084062F">
        <w:rPr>
          <w:rFonts w:ascii="Avenir Next LT Pro" w:eastAsiaTheme="majorEastAsia" w:hAnsi="Avenir Next LT Pro" w:cstheme="majorBidi"/>
          <w:b/>
          <w:bCs/>
          <w:spacing w:val="-10"/>
          <w:kern w:val="28"/>
          <w:sz w:val="20"/>
          <w:szCs w:val="20"/>
        </w:rPr>
        <w:t xml:space="preserve">Permitting Federal Lands </w:t>
      </w:r>
      <w:r>
        <w:rPr>
          <w:rFonts w:ascii="Avenir Next LT Pro" w:eastAsiaTheme="majorEastAsia" w:hAnsi="Avenir Next LT Pro" w:cstheme="majorBidi"/>
          <w:b/>
          <w:bCs/>
          <w:spacing w:val="-10"/>
          <w:kern w:val="28"/>
          <w:sz w:val="20"/>
          <w:szCs w:val="20"/>
        </w:rPr>
        <w:t xml:space="preserve">Meetings </w:t>
      </w:r>
    </w:p>
    <w:p w14:paraId="0AB86E6E" w14:textId="77777777" w:rsidR="006E2001" w:rsidRDefault="006E2001" w:rsidP="006E2001">
      <w:pPr>
        <w:pStyle w:val="ListParagraph"/>
        <w:ind w:left="1224"/>
        <w:rPr>
          <w:rFonts w:ascii="Avenir Next LT Pro" w:eastAsiaTheme="majorEastAsia" w:hAnsi="Avenir Next LT Pro" w:cstheme="majorBidi"/>
          <w:b/>
          <w:bCs/>
          <w:spacing w:val="-10"/>
          <w:kern w:val="28"/>
          <w:sz w:val="20"/>
          <w:szCs w:val="20"/>
        </w:rPr>
      </w:pPr>
    </w:p>
    <w:p w14:paraId="60713818" w14:textId="77777777" w:rsidR="006E2001" w:rsidRDefault="006E2001" w:rsidP="006E2001">
      <w:pPr>
        <w:pStyle w:val="ListParagraph"/>
        <w:ind w:left="1224"/>
        <w:rPr>
          <w:rFonts w:ascii="Avenir Next LT Pro" w:eastAsiaTheme="majorEastAsia" w:hAnsi="Avenir Next LT Pro" w:cstheme="majorBidi"/>
          <w:spacing w:val="-10"/>
          <w:kern w:val="28"/>
          <w:sz w:val="20"/>
          <w:szCs w:val="20"/>
        </w:rPr>
      </w:pPr>
      <w:r w:rsidRPr="0084062F">
        <w:rPr>
          <w:rFonts w:ascii="Avenir Next LT Pro" w:eastAsiaTheme="majorEastAsia" w:hAnsi="Avenir Next LT Pro" w:cstheme="majorBidi"/>
          <w:spacing w:val="-10"/>
          <w:kern w:val="28"/>
          <w:sz w:val="20"/>
          <w:szCs w:val="20"/>
        </w:rPr>
        <w:t>The Contractor must</w:t>
      </w:r>
      <w:r>
        <w:rPr>
          <w:rFonts w:ascii="Avenir Next LT Pro" w:eastAsiaTheme="majorEastAsia" w:hAnsi="Avenir Next LT Pro" w:cstheme="majorBidi"/>
          <w:spacing w:val="-10"/>
          <w:kern w:val="28"/>
          <w:sz w:val="20"/>
          <w:szCs w:val="20"/>
        </w:rPr>
        <w:t xml:space="preserve"> </w:t>
      </w:r>
      <w:r>
        <w:rPr>
          <w:rFonts w:ascii="Avenir Next LT Pro" w:eastAsia="Avenir Next LT Pro" w:hAnsi="Avenir Next LT Pro" w:cs="Avenir Next LT Pro"/>
          <w:sz w:val="20"/>
          <w:szCs w:val="20"/>
          <w:lang w:val="en"/>
        </w:rPr>
        <w:t>attend and participate in meetings involving</w:t>
      </w:r>
      <w:r w:rsidRPr="00FB7D9D">
        <w:rPr>
          <w:rFonts w:ascii="Avenir Next LT Pro" w:eastAsia="Avenir Next LT Pro" w:hAnsi="Avenir Next LT Pro" w:cs="Avenir Next LT Pro"/>
          <w:sz w:val="20"/>
          <w:szCs w:val="20"/>
          <w:lang w:val="en"/>
        </w:rPr>
        <w:t>:</w:t>
      </w:r>
    </w:p>
    <w:p w14:paraId="7281CB28" w14:textId="77777777" w:rsidR="006E2001" w:rsidRDefault="006E2001" w:rsidP="006E2001">
      <w:pPr>
        <w:pStyle w:val="ListParagraph"/>
        <w:ind w:left="1224"/>
        <w:rPr>
          <w:rFonts w:ascii="Avenir Next LT Pro" w:eastAsiaTheme="majorEastAsia" w:hAnsi="Avenir Next LT Pro" w:cstheme="majorBidi"/>
          <w:spacing w:val="-10"/>
          <w:kern w:val="28"/>
          <w:sz w:val="20"/>
          <w:szCs w:val="20"/>
        </w:rPr>
      </w:pPr>
    </w:p>
    <w:p w14:paraId="785BA095" w14:textId="77777777" w:rsidR="006E2001" w:rsidRPr="00390968" w:rsidRDefault="006E2001" w:rsidP="006E2001">
      <w:pPr>
        <w:pStyle w:val="ListParagraph"/>
        <w:numPr>
          <w:ilvl w:val="3"/>
          <w:numId w:val="55"/>
        </w:numPr>
        <w:ind w:hanging="828"/>
        <w:rPr>
          <w:rFonts w:ascii="Avenir Next LT Pro" w:hAnsi="Avenir Next LT Pro"/>
          <w:b/>
          <w:bCs/>
          <w:sz w:val="20"/>
          <w:szCs w:val="20"/>
          <w:lang w:val="en"/>
        </w:rPr>
      </w:pPr>
      <w:r w:rsidRPr="0084062F">
        <w:rPr>
          <w:rFonts w:ascii="Avenir Next LT Pro" w:eastAsia="Avenir Next LT Pro" w:hAnsi="Avenir Next LT Pro" w:cs="Avenir Next LT Pro"/>
          <w:sz w:val="20"/>
          <w:szCs w:val="20"/>
        </w:rPr>
        <w:t>Support</w:t>
      </w:r>
      <w:r>
        <w:rPr>
          <w:rFonts w:ascii="Avenir Next LT Pro" w:eastAsia="Avenir Next LT Pro" w:hAnsi="Avenir Next LT Pro" w:cs="Avenir Next LT Pro"/>
          <w:sz w:val="20"/>
          <w:szCs w:val="20"/>
        </w:rPr>
        <w:t>ing</w:t>
      </w:r>
      <w:r w:rsidRPr="0084062F">
        <w:rPr>
          <w:rFonts w:ascii="Avenir Next LT Pro" w:eastAsia="Avenir Next LT Pro" w:hAnsi="Avenir Next LT Pro" w:cs="Avenir Next LT Pro"/>
          <w:sz w:val="20"/>
          <w:szCs w:val="20"/>
        </w:rPr>
        <w:t xml:space="preserve"> lead agency hosted scoping meeting(s) by preparing presentation materials and attending the meeting to answer questions. </w:t>
      </w:r>
    </w:p>
    <w:p w14:paraId="6E2C796D" w14:textId="77777777" w:rsidR="006E2001" w:rsidRPr="00390968" w:rsidRDefault="006E2001" w:rsidP="006E2001">
      <w:pPr>
        <w:pStyle w:val="ListParagraph"/>
        <w:numPr>
          <w:ilvl w:val="3"/>
          <w:numId w:val="55"/>
        </w:numPr>
        <w:ind w:hanging="828"/>
        <w:rPr>
          <w:rFonts w:ascii="Avenir Next LT Pro" w:hAnsi="Avenir Next LT Pro"/>
          <w:b/>
          <w:bCs/>
          <w:sz w:val="20"/>
          <w:szCs w:val="20"/>
          <w:lang w:val="en"/>
        </w:rPr>
      </w:pPr>
      <w:r w:rsidRPr="0084062F">
        <w:rPr>
          <w:rFonts w:ascii="Avenir Next LT Pro" w:eastAsia="Avenir Next LT Pro" w:hAnsi="Avenir Next LT Pro" w:cs="Avenir Next LT Pro"/>
          <w:sz w:val="20"/>
          <w:szCs w:val="20"/>
        </w:rPr>
        <w:t>Coordinat</w:t>
      </w:r>
      <w:r>
        <w:rPr>
          <w:rFonts w:ascii="Avenir Next LT Pro" w:eastAsia="Avenir Next LT Pro" w:hAnsi="Avenir Next LT Pro" w:cs="Avenir Next LT Pro"/>
          <w:sz w:val="20"/>
          <w:szCs w:val="20"/>
        </w:rPr>
        <w:t>ing</w:t>
      </w:r>
      <w:r w:rsidRPr="0084062F">
        <w:rPr>
          <w:rFonts w:ascii="Avenir Next LT Pro" w:eastAsia="Avenir Next LT Pro" w:hAnsi="Avenir Next LT Pro" w:cs="Avenir Next LT Pro"/>
          <w:sz w:val="20"/>
          <w:szCs w:val="20"/>
        </w:rPr>
        <w:t xml:space="preserve"> with agency on biological work plans.</w:t>
      </w:r>
    </w:p>
    <w:p w14:paraId="3B3B29D5" w14:textId="77777777" w:rsidR="006E2001" w:rsidRPr="00390968" w:rsidRDefault="006E2001" w:rsidP="006E2001">
      <w:pPr>
        <w:pStyle w:val="ListParagraph"/>
        <w:numPr>
          <w:ilvl w:val="3"/>
          <w:numId w:val="55"/>
        </w:numPr>
        <w:ind w:hanging="828"/>
        <w:rPr>
          <w:rFonts w:ascii="Avenir Next LT Pro" w:hAnsi="Avenir Next LT Pro"/>
          <w:b/>
          <w:bCs/>
          <w:sz w:val="20"/>
          <w:szCs w:val="20"/>
          <w:lang w:val="en"/>
        </w:rPr>
      </w:pPr>
      <w:r w:rsidRPr="00390968">
        <w:rPr>
          <w:rFonts w:ascii="Avenir Next LT Pro" w:hAnsi="Avenir Next LT Pro"/>
          <w:sz w:val="20"/>
          <w:szCs w:val="20"/>
        </w:rPr>
        <w:t xml:space="preserve">Cultural Resources - Monthly meetings with involved parties (PGE, agencies, Tribes, historic preservation groups) to ensure all are on </w:t>
      </w:r>
      <w:r>
        <w:rPr>
          <w:rFonts w:ascii="Avenir Next LT Pro" w:hAnsi="Avenir Next LT Pro"/>
          <w:sz w:val="20"/>
          <w:szCs w:val="20"/>
        </w:rPr>
        <w:t xml:space="preserve">the </w:t>
      </w:r>
      <w:r w:rsidRPr="00390968">
        <w:rPr>
          <w:rFonts w:ascii="Avenir Next LT Pro" w:hAnsi="Avenir Next LT Pro"/>
          <w:sz w:val="20"/>
          <w:szCs w:val="20"/>
        </w:rPr>
        <w:t>same page and have the same understanding of survey methods, resource document content, and procedures.</w:t>
      </w:r>
    </w:p>
    <w:p w14:paraId="67C0A51F" w14:textId="77777777" w:rsidR="006E2001" w:rsidRPr="00390968" w:rsidRDefault="006E2001" w:rsidP="006E2001">
      <w:pPr>
        <w:pStyle w:val="ListParagraph"/>
        <w:numPr>
          <w:ilvl w:val="3"/>
          <w:numId w:val="55"/>
        </w:numPr>
        <w:ind w:hanging="828"/>
        <w:rPr>
          <w:rFonts w:ascii="Avenir Next LT Pro" w:hAnsi="Avenir Next LT Pro"/>
          <w:b/>
          <w:bCs/>
          <w:sz w:val="20"/>
          <w:szCs w:val="20"/>
          <w:lang w:val="en"/>
        </w:rPr>
      </w:pPr>
      <w:r w:rsidRPr="00390968">
        <w:rPr>
          <w:rFonts w:ascii="Avenir Next LT Pro" w:eastAsia="Avenir Next LT Pro" w:hAnsi="Avenir Next LT Pro" w:cs="Avenir Next LT Pro"/>
          <w:sz w:val="20"/>
          <w:szCs w:val="20"/>
        </w:rPr>
        <w:t>Review</w:t>
      </w:r>
      <w:r>
        <w:rPr>
          <w:rFonts w:ascii="Avenir Next LT Pro" w:eastAsia="Avenir Next LT Pro" w:hAnsi="Avenir Next LT Pro" w:cs="Avenir Next LT Pro"/>
          <w:sz w:val="20"/>
          <w:szCs w:val="20"/>
        </w:rPr>
        <w:t>ing</w:t>
      </w:r>
      <w:r w:rsidRPr="00390968">
        <w:rPr>
          <w:rFonts w:ascii="Avenir Next LT Pro" w:eastAsia="Avenir Next LT Pro" w:hAnsi="Avenir Next LT Pro" w:cs="Avenir Next LT Pro"/>
          <w:sz w:val="20"/>
          <w:szCs w:val="20"/>
        </w:rPr>
        <w:t xml:space="preserve"> and finaliz</w:t>
      </w:r>
      <w:r>
        <w:rPr>
          <w:rFonts w:ascii="Avenir Next LT Pro" w:eastAsia="Avenir Next LT Pro" w:hAnsi="Avenir Next LT Pro" w:cs="Avenir Next LT Pro"/>
          <w:sz w:val="20"/>
          <w:szCs w:val="20"/>
        </w:rPr>
        <w:t>ing</w:t>
      </w:r>
      <w:r w:rsidRPr="00390968">
        <w:rPr>
          <w:rFonts w:ascii="Avenir Next LT Pro" w:eastAsia="Avenir Next LT Pro" w:hAnsi="Avenir Next LT Pro" w:cs="Avenir Next LT Pro"/>
          <w:sz w:val="20"/>
          <w:szCs w:val="20"/>
        </w:rPr>
        <w:t xml:space="preserve"> field study plans with PGE.</w:t>
      </w:r>
    </w:p>
    <w:p w14:paraId="648B80CF" w14:textId="77777777" w:rsidR="006E2001" w:rsidRPr="00390968" w:rsidRDefault="006E2001" w:rsidP="006E2001">
      <w:pPr>
        <w:pStyle w:val="ListParagraph"/>
        <w:numPr>
          <w:ilvl w:val="3"/>
          <w:numId w:val="55"/>
        </w:numPr>
        <w:ind w:hanging="828"/>
        <w:rPr>
          <w:rFonts w:ascii="Avenir Next LT Pro" w:hAnsi="Avenir Next LT Pro"/>
          <w:b/>
          <w:bCs/>
          <w:sz w:val="20"/>
          <w:szCs w:val="20"/>
          <w:lang w:val="en"/>
        </w:rPr>
      </w:pPr>
      <w:r w:rsidRPr="00390968">
        <w:rPr>
          <w:rFonts w:ascii="Avenir Next LT Pro" w:eastAsia="Avenir Next LT Pro" w:hAnsi="Avenir Next LT Pro" w:cs="Avenir Next LT Pro"/>
          <w:sz w:val="20"/>
          <w:szCs w:val="20"/>
          <w:lang w:val="en"/>
        </w:rPr>
        <w:t>Review</w:t>
      </w:r>
      <w:r>
        <w:rPr>
          <w:rFonts w:ascii="Avenir Next LT Pro" w:eastAsia="Avenir Next LT Pro" w:hAnsi="Avenir Next LT Pro" w:cs="Avenir Next LT Pro"/>
          <w:sz w:val="20"/>
          <w:szCs w:val="20"/>
          <w:lang w:val="en"/>
        </w:rPr>
        <w:t>ing</w:t>
      </w:r>
      <w:r w:rsidRPr="00390968">
        <w:rPr>
          <w:rFonts w:ascii="Avenir Next LT Pro" w:eastAsia="Avenir Next LT Pro" w:hAnsi="Avenir Next LT Pro" w:cs="Avenir Next LT Pro"/>
          <w:sz w:val="20"/>
          <w:szCs w:val="20"/>
          <w:lang w:val="en"/>
        </w:rPr>
        <w:t xml:space="preserve"> draft applications with PGE.</w:t>
      </w:r>
    </w:p>
    <w:p w14:paraId="56D96A47" w14:textId="77777777" w:rsidR="006E2001" w:rsidRPr="009F3609" w:rsidRDefault="006E2001" w:rsidP="006E2001">
      <w:pPr>
        <w:pStyle w:val="ListParagraph"/>
        <w:numPr>
          <w:ilvl w:val="3"/>
          <w:numId w:val="55"/>
        </w:numPr>
        <w:ind w:hanging="828"/>
        <w:rPr>
          <w:rFonts w:ascii="Avenir Next LT Pro" w:hAnsi="Avenir Next LT Pro"/>
          <w:b/>
          <w:bCs/>
          <w:sz w:val="20"/>
          <w:szCs w:val="20"/>
          <w:lang w:val="en"/>
        </w:rPr>
      </w:pPr>
      <w:r w:rsidRPr="00390968">
        <w:rPr>
          <w:rFonts w:ascii="Avenir Next LT Pro" w:eastAsia="Avenir Next LT Pro" w:hAnsi="Avenir Next LT Pro" w:cs="Avenir Next LT Pro"/>
          <w:sz w:val="20"/>
          <w:szCs w:val="20"/>
        </w:rPr>
        <w:t>Review</w:t>
      </w:r>
      <w:r>
        <w:rPr>
          <w:rFonts w:ascii="Avenir Next LT Pro" w:eastAsia="Avenir Next LT Pro" w:hAnsi="Avenir Next LT Pro" w:cs="Avenir Next LT Pro"/>
          <w:sz w:val="20"/>
          <w:szCs w:val="20"/>
        </w:rPr>
        <w:t>ing</w:t>
      </w:r>
      <w:r w:rsidRPr="00390968">
        <w:rPr>
          <w:rFonts w:ascii="Avenir Next LT Pro" w:eastAsia="Avenir Next LT Pro" w:hAnsi="Avenir Next LT Pro" w:cs="Avenir Next LT Pro"/>
          <w:sz w:val="20"/>
          <w:szCs w:val="20"/>
        </w:rPr>
        <w:t xml:space="preserve"> and resolv</w:t>
      </w:r>
      <w:r>
        <w:rPr>
          <w:rFonts w:ascii="Avenir Next LT Pro" w:eastAsia="Avenir Next LT Pro" w:hAnsi="Avenir Next LT Pro" w:cs="Avenir Next LT Pro"/>
          <w:sz w:val="20"/>
          <w:szCs w:val="20"/>
        </w:rPr>
        <w:t>ing</w:t>
      </w:r>
      <w:r w:rsidRPr="00390968">
        <w:rPr>
          <w:rFonts w:ascii="Avenir Next LT Pro" w:eastAsia="Avenir Next LT Pro" w:hAnsi="Avenir Next LT Pro" w:cs="Avenir Next LT Pro"/>
          <w:sz w:val="20"/>
          <w:szCs w:val="20"/>
        </w:rPr>
        <w:t xml:space="preserve"> key agency comments with PGE on applications.</w:t>
      </w:r>
    </w:p>
    <w:p w14:paraId="6DCF00E7" w14:textId="77777777" w:rsidR="006E2001" w:rsidRPr="009F3609" w:rsidRDefault="006E2001" w:rsidP="006E2001">
      <w:pPr>
        <w:pStyle w:val="ListParagraph"/>
        <w:numPr>
          <w:ilvl w:val="3"/>
          <w:numId w:val="55"/>
        </w:numPr>
        <w:ind w:hanging="828"/>
        <w:rPr>
          <w:rFonts w:ascii="Avenir Next LT Pro" w:hAnsi="Avenir Next LT Pro"/>
          <w:b/>
          <w:bCs/>
          <w:sz w:val="20"/>
          <w:szCs w:val="20"/>
          <w:lang w:val="en"/>
        </w:rPr>
      </w:pPr>
      <w:r w:rsidRPr="009F3609">
        <w:rPr>
          <w:rFonts w:ascii="Avenir Next LT Pro" w:eastAsiaTheme="majorEastAsia" w:hAnsi="Avenir Next LT Pro" w:cstheme="majorBidi"/>
          <w:spacing w:val="-10"/>
          <w:kern w:val="28"/>
          <w:sz w:val="20"/>
          <w:szCs w:val="20"/>
        </w:rPr>
        <w:t>Required public hearings</w:t>
      </w:r>
      <w:r>
        <w:rPr>
          <w:rFonts w:ascii="Avenir Next LT Pro" w:eastAsiaTheme="majorEastAsia" w:hAnsi="Avenir Next LT Pro" w:cstheme="majorBidi"/>
          <w:spacing w:val="-10"/>
          <w:kern w:val="28"/>
          <w:sz w:val="20"/>
          <w:szCs w:val="20"/>
        </w:rPr>
        <w:t xml:space="preserve"> for permit applications. </w:t>
      </w:r>
    </w:p>
    <w:p w14:paraId="39629953" w14:textId="77777777" w:rsidR="006E2001" w:rsidRPr="009F3609" w:rsidRDefault="006E2001" w:rsidP="006E2001">
      <w:pPr>
        <w:pStyle w:val="ListParagraph"/>
        <w:numPr>
          <w:ilvl w:val="3"/>
          <w:numId w:val="55"/>
        </w:numPr>
        <w:ind w:hanging="828"/>
        <w:rPr>
          <w:rFonts w:ascii="Avenir Next LT Pro" w:hAnsi="Avenir Next LT Pro"/>
          <w:b/>
          <w:bCs/>
          <w:sz w:val="20"/>
          <w:szCs w:val="20"/>
          <w:lang w:val="en"/>
        </w:rPr>
      </w:pPr>
      <w:r w:rsidRPr="009F3609">
        <w:rPr>
          <w:rFonts w:ascii="Avenir Next LT Pro" w:eastAsiaTheme="majorEastAsia" w:hAnsi="Avenir Next LT Pro" w:cstheme="majorBidi"/>
          <w:spacing w:val="-10"/>
          <w:kern w:val="28"/>
          <w:sz w:val="20"/>
          <w:szCs w:val="20"/>
        </w:rPr>
        <w:t>CTWS - Integrated Resource Management Plan and Tribal Council Approval</w:t>
      </w:r>
    </w:p>
    <w:p w14:paraId="16A0E54A" w14:textId="77777777" w:rsidR="006E2001" w:rsidRPr="009F3609" w:rsidRDefault="006E2001" w:rsidP="006E2001">
      <w:pPr>
        <w:pStyle w:val="ListParagraph"/>
        <w:numPr>
          <w:ilvl w:val="3"/>
          <w:numId w:val="55"/>
        </w:numPr>
        <w:ind w:hanging="828"/>
        <w:rPr>
          <w:rFonts w:ascii="Avenir Next LT Pro" w:hAnsi="Avenir Next LT Pro"/>
          <w:b/>
          <w:bCs/>
          <w:sz w:val="20"/>
          <w:szCs w:val="20"/>
          <w:lang w:val="en"/>
        </w:rPr>
      </w:pPr>
      <w:r w:rsidRPr="009F3609">
        <w:rPr>
          <w:rFonts w:ascii="Avenir Next LT Pro" w:eastAsiaTheme="majorEastAsia" w:hAnsi="Avenir Next LT Pro" w:cstheme="majorBidi"/>
          <w:spacing w:val="-10"/>
          <w:kern w:val="28"/>
          <w:sz w:val="20"/>
          <w:szCs w:val="20"/>
        </w:rPr>
        <w:t>Project scoping and negotiating meetings with PGE and BNR</w:t>
      </w:r>
    </w:p>
    <w:p w14:paraId="3588FD15" w14:textId="77777777" w:rsidR="006E2001" w:rsidRPr="009F3609" w:rsidRDefault="006E2001" w:rsidP="006E2001">
      <w:pPr>
        <w:pStyle w:val="ListParagraph"/>
        <w:numPr>
          <w:ilvl w:val="3"/>
          <w:numId w:val="55"/>
        </w:numPr>
        <w:ind w:hanging="828"/>
        <w:rPr>
          <w:rFonts w:ascii="Avenir Next LT Pro" w:hAnsi="Avenir Next LT Pro"/>
          <w:b/>
          <w:bCs/>
          <w:sz w:val="20"/>
          <w:szCs w:val="20"/>
          <w:lang w:val="en"/>
        </w:rPr>
      </w:pPr>
      <w:r>
        <w:rPr>
          <w:rFonts w:ascii="Avenir Next LT Pro" w:eastAsiaTheme="majorEastAsia" w:hAnsi="Avenir Next LT Pro" w:cstheme="majorBidi"/>
          <w:spacing w:val="-10"/>
          <w:kern w:val="28"/>
          <w:sz w:val="20"/>
          <w:szCs w:val="20"/>
        </w:rPr>
        <w:t>B</w:t>
      </w:r>
      <w:r w:rsidRPr="009F3609">
        <w:rPr>
          <w:rFonts w:ascii="Avenir Next LT Pro" w:eastAsiaTheme="majorEastAsia" w:hAnsi="Avenir Next LT Pro" w:cstheme="majorBidi"/>
          <w:spacing w:val="-10"/>
          <w:kern w:val="28"/>
          <w:sz w:val="20"/>
          <w:szCs w:val="20"/>
        </w:rPr>
        <w:t xml:space="preserve">iweekly </w:t>
      </w:r>
      <w:r>
        <w:rPr>
          <w:rFonts w:ascii="Avenir Next LT Pro" w:eastAsiaTheme="majorEastAsia" w:hAnsi="Avenir Next LT Pro" w:cstheme="majorBidi"/>
          <w:spacing w:val="-10"/>
          <w:kern w:val="28"/>
          <w:sz w:val="20"/>
          <w:szCs w:val="20"/>
        </w:rPr>
        <w:t xml:space="preserve">meetings </w:t>
      </w:r>
    </w:p>
    <w:p w14:paraId="6361E71E" w14:textId="77777777" w:rsidR="006E2001" w:rsidRPr="002B0E42" w:rsidRDefault="006E2001" w:rsidP="006E2001">
      <w:pPr>
        <w:pStyle w:val="ListParagraph"/>
        <w:numPr>
          <w:ilvl w:val="3"/>
          <w:numId w:val="55"/>
        </w:numPr>
        <w:ind w:hanging="828"/>
        <w:rPr>
          <w:rFonts w:ascii="Avenir Next LT Pro" w:hAnsi="Avenir Next LT Pro"/>
          <w:b/>
          <w:bCs/>
          <w:sz w:val="20"/>
          <w:szCs w:val="20"/>
          <w:lang w:val="en"/>
        </w:rPr>
      </w:pPr>
      <w:r w:rsidRPr="002B0E42">
        <w:rPr>
          <w:rFonts w:ascii="Avenir Next LT Pro" w:eastAsia="Avenir Next LT Pro" w:hAnsi="Avenir Next LT Pro"/>
          <w:sz w:val="20"/>
          <w:szCs w:val="20"/>
        </w:rPr>
        <w:t>Quarterly in-person meetings at CTWS</w:t>
      </w:r>
    </w:p>
    <w:p w14:paraId="3DEC5798" w14:textId="77777777" w:rsidR="006E2001" w:rsidRPr="002B0E42" w:rsidRDefault="006E2001" w:rsidP="006E2001">
      <w:pPr>
        <w:pStyle w:val="ListParagraph"/>
        <w:numPr>
          <w:ilvl w:val="3"/>
          <w:numId w:val="55"/>
        </w:numPr>
        <w:ind w:hanging="828"/>
        <w:rPr>
          <w:rFonts w:ascii="Avenir Next LT Pro" w:hAnsi="Avenir Next LT Pro"/>
          <w:b/>
          <w:bCs/>
          <w:sz w:val="20"/>
          <w:szCs w:val="20"/>
          <w:lang w:val="en"/>
        </w:rPr>
      </w:pPr>
      <w:r w:rsidRPr="002B0E42">
        <w:rPr>
          <w:rFonts w:ascii="Avenir Next LT Pro" w:eastAsiaTheme="majorEastAsia" w:hAnsi="Avenir Next LT Pro" w:cstheme="majorBidi"/>
          <w:spacing w:val="-10"/>
          <w:kern w:val="28"/>
          <w:sz w:val="20"/>
          <w:szCs w:val="20"/>
        </w:rPr>
        <w:t>Reviewing BNR comments on biological work plans with P</w:t>
      </w:r>
      <w:r w:rsidRPr="002B0E42">
        <w:rPr>
          <w:rFonts w:ascii="Avenir Next LT Pro" w:eastAsiaTheme="majorEastAsia" w:hAnsi="Avenir Next LT Pro" w:cstheme="majorBidi"/>
          <w:sz w:val="20"/>
          <w:szCs w:val="20"/>
        </w:rPr>
        <w:t>GE.</w:t>
      </w:r>
    </w:p>
    <w:p w14:paraId="2EE93910" w14:textId="77777777" w:rsidR="006E2001" w:rsidRPr="002B0E42" w:rsidRDefault="006E2001" w:rsidP="006E2001">
      <w:pPr>
        <w:pStyle w:val="ListParagraph"/>
        <w:numPr>
          <w:ilvl w:val="3"/>
          <w:numId w:val="55"/>
        </w:numPr>
        <w:ind w:hanging="828"/>
        <w:rPr>
          <w:rFonts w:ascii="Avenir Next LT Pro" w:hAnsi="Avenir Next LT Pro"/>
          <w:b/>
          <w:bCs/>
          <w:sz w:val="20"/>
          <w:szCs w:val="20"/>
          <w:lang w:val="en"/>
        </w:rPr>
      </w:pPr>
      <w:r w:rsidRPr="002B0E42">
        <w:rPr>
          <w:rFonts w:ascii="Avenir Next LT Pro" w:eastAsiaTheme="majorEastAsia" w:hAnsi="Avenir Next LT Pro" w:cstheme="majorBidi"/>
          <w:spacing w:val="-10"/>
          <w:kern w:val="28"/>
          <w:sz w:val="20"/>
          <w:szCs w:val="20"/>
        </w:rPr>
        <w:t>Reviewing and finalizing field study plans with P</w:t>
      </w:r>
      <w:r w:rsidRPr="002B0E42">
        <w:rPr>
          <w:rFonts w:ascii="Avenir Next LT Pro" w:eastAsiaTheme="majorEastAsia" w:hAnsi="Avenir Next LT Pro" w:cstheme="majorBidi"/>
          <w:sz w:val="20"/>
          <w:szCs w:val="20"/>
        </w:rPr>
        <w:t>GE</w:t>
      </w:r>
      <w:r w:rsidRPr="002B0E42">
        <w:rPr>
          <w:rFonts w:ascii="Avenir Next LT Pro" w:eastAsiaTheme="majorEastAsia" w:hAnsi="Avenir Next LT Pro" w:cstheme="majorBidi"/>
          <w:spacing w:val="-10"/>
          <w:kern w:val="28"/>
          <w:sz w:val="20"/>
          <w:szCs w:val="20"/>
        </w:rPr>
        <w:t>.</w:t>
      </w:r>
    </w:p>
    <w:p w14:paraId="443EE24B" w14:textId="77777777" w:rsidR="006E2001" w:rsidRPr="002B0E42" w:rsidRDefault="006E2001" w:rsidP="006E2001">
      <w:pPr>
        <w:pStyle w:val="ListParagraph"/>
        <w:numPr>
          <w:ilvl w:val="3"/>
          <w:numId w:val="55"/>
        </w:numPr>
        <w:ind w:hanging="828"/>
        <w:rPr>
          <w:rFonts w:ascii="Avenir Next LT Pro" w:hAnsi="Avenir Next LT Pro"/>
          <w:b/>
          <w:bCs/>
          <w:sz w:val="20"/>
          <w:szCs w:val="20"/>
          <w:lang w:val="en"/>
        </w:rPr>
      </w:pPr>
      <w:r w:rsidRPr="002B0E42">
        <w:rPr>
          <w:rFonts w:ascii="Avenir Next LT Pro" w:eastAsiaTheme="majorEastAsia" w:hAnsi="Avenir Next LT Pro" w:cstheme="majorBidi"/>
          <w:spacing w:val="-10"/>
          <w:kern w:val="28"/>
          <w:sz w:val="20"/>
          <w:szCs w:val="20"/>
        </w:rPr>
        <w:t>Reviewing draft applications with P</w:t>
      </w:r>
      <w:r w:rsidRPr="002B0E42">
        <w:rPr>
          <w:rFonts w:ascii="Avenir Next LT Pro" w:eastAsiaTheme="majorEastAsia" w:hAnsi="Avenir Next LT Pro" w:cstheme="majorBidi"/>
          <w:sz w:val="20"/>
          <w:szCs w:val="20"/>
        </w:rPr>
        <w:t>GE</w:t>
      </w:r>
      <w:r w:rsidRPr="002B0E42">
        <w:rPr>
          <w:rFonts w:ascii="Avenir Next LT Pro" w:eastAsiaTheme="majorEastAsia" w:hAnsi="Avenir Next LT Pro" w:cstheme="majorBidi"/>
          <w:spacing w:val="-10"/>
          <w:kern w:val="28"/>
          <w:sz w:val="20"/>
          <w:szCs w:val="20"/>
        </w:rPr>
        <w:t>.</w:t>
      </w:r>
    </w:p>
    <w:p w14:paraId="3B7C3C06" w14:textId="77777777" w:rsidR="006E2001" w:rsidRPr="002B0E42" w:rsidRDefault="006E2001" w:rsidP="006E2001">
      <w:pPr>
        <w:pStyle w:val="ListParagraph"/>
        <w:numPr>
          <w:ilvl w:val="3"/>
          <w:numId w:val="55"/>
        </w:numPr>
        <w:ind w:hanging="828"/>
        <w:rPr>
          <w:rFonts w:ascii="Avenir Next LT Pro" w:hAnsi="Avenir Next LT Pro"/>
          <w:b/>
          <w:bCs/>
          <w:sz w:val="20"/>
          <w:szCs w:val="20"/>
          <w:lang w:val="en"/>
        </w:rPr>
      </w:pPr>
      <w:r w:rsidRPr="002B0E42">
        <w:rPr>
          <w:rFonts w:ascii="Avenir Next LT Pro" w:eastAsiaTheme="majorEastAsia" w:hAnsi="Avenir Next LT Pro" w:cstheme="majorBidi"/>
          <w:spacing w:val="-10"/>
          <w:kern w:val="28"/>
          <w:sz w:val="20"/>
          <w:szCs w:val="20"/>
        </w:rPr>
        <w:t xml:space="preserve">Reviewing and resolving CTWS BNR comments on reports. </w:t>
      </w:r>
    </w:p>
    <w:p w14:paraId="281797C9" w14:textId="77777777" w:rsidR="006E2001" w:rsidRPr="002B0E42" w:rsidRDefault="006E2001" w:rsidP="006E2001">
      <w:pPr>
        <w:pStyle w:val="ListParagraph"/>
        <w:numPr>
          <w:ilvl w:val="3"/>
          <w:numId w:val="55"/>
        </w:numPr>
        <w:ind w:hanging="828"/>
        <w:rPr>
          <w:rFonts w:ascii="Avenir Next LT Pro" w:hAnsi="Avenir Next LT Pro"/>
          <w:b/>
          <w:bCs/>
          <w:sz w:val="20"/>
          <w:szCs w:val="20"/>
          <w:lang w:val="en"/>
        </w:rPr>
      </w:pPr>
      <w:r w:rsidRPr="002B0E42">
        <w:rPr>
          <w:rFonts w:ascii="Avenir Next LT Pro" w:eastAsiaTheme="majorEastAsia" w:hAnsi="Avenir Next LT Pro" w:cstheme="majorBidi"/>
          <w:spacing w:val="-10"/>
          <w:kern w:val="28"/>
          <w:sz w:val="20"/>
          <w:szCs w:val="20"/>
        </w:rPr>
        <w:t>Public and tribal committee scoping meetings, as necessary.</w:t>
      </w:r>
    </w:p>
    <w:p w14:paraId="2C26B930" w14:textId="77777777" w:rsidR="006E2001" w:rsidRDefault="006E2001" w:rsidP="006E2001">
      <w:pPr>
        <w:rPr>
          <w:rFonts w:ascii="Avenir Next LT Pro" w:eastAsiaTheme="majorEastAsia" w:hAnsi="Avenir Next LT Pro" w:cstheme="majorBidi"/>
          <w:spacing w:val="-10"/>
          <w:kern w:val="28"/>
          <w:sz w:val="20"/>
          <w:szCs w:val="20"/>
        </w:rPr>
      </w:pPr>
    </w:p>
    <w:p w14:paraId="649B1EA2" w14:textId="77777777" w:rsidR="006E2001" w:rsidRDefault="006E2001" w:rsidP="006E2001">
      <w:pPr>
        <w:pStyle w:val="ListParagraph"/>
        <w:numPr>
          <w:ilvl w:val="2"/>
          <w:numId w:val="55"/>
        </w:numPr>
        <w:rPr>
          <w:rFonts w:ascii="Avenir Next LT Pro" w:eastAsiaTheme="majorEastAsia" w:hAnsi="Avenir Next LT Pro" w:cstheme="majorBidi"/>
          <w:b/>
          <w:bCs/>
          <w:spacing w:val="-10"/>
          <w:kern w:val="28"/>
          <w:sz w:val="20"/>
          <w:szCs w:val="20"/>
        </w:rPr>
      </w:pPr>
      <w:r>
        <w:rPr>
          <w:rFonts w:ascii="Avenir Next LT Pro" w:eastAsiaTheme="majorEastAsia" w:hAnsi="Avenir Next LT Pro" w:cstheme="majorBidi"/>
          <w:b/>
          <w:bCs/>
          <w:spacing w:val="-10"/>
          <w:kern w:val="28"/>
          <w:sz w:val="20"/>
          <w:szCs w:val="20"/>
        </w:rPr>
        <w:t>General Task</w:t>
      </w:r>
      <w:r w:rsidRPr="0084062F">
        <w:rPr>
          <w:rFonts w:ascii="Avenir Next LT Pro" w:eastAsiaTheme="majorEastAsia" w:hAnsi="Avenir Next LT Pro" w:cstheme="majorBidi"/>
          <w:b/>
          <w:bCs/>
          <w:spacing w:val="-10"/>
          <w:kern w:val="28"/>
          <w:sz w:val="20"/>
          <w:szCs w:val="20"/>
        </w:rPr>
        <w:t xml:space="preserve"> </w:t>
      </w:r>
      <w:r>
        <w:rPr>
          <w:rFonts w:ascii="Avenir Next LT Pro" w:eastAsiaTheme="majorEastAsia" w:hAnsi="Avenir Next LT Pro" w:cstheme="majorBidi"/>
          <w:b/>
          <w:bCs/>
          <w:spacing w:val="-10"/>
          <w:kern w:val="28"/>
          <w:sz w:val="20"/>
          <w:szCs w:val="20"/>
        </w:rPr>
        <w:t xml:space="preserve">Meetings </w:t>
      </w:r>
    </w:p>
    <w:p w14:paraId="2DF30F89" w14:textId="77777777" w:rsidR="006E2001" w:rsidRDefault="006E2001" w:rsidP="006E2001">
      <w:pPr>
        <w:pStyle w:val="ListParagraph"/>
        <w:numPr>
          <w:ilvl w:val="3"/>
          <w:numId w:val="55"/>
        </w:numPr>
        <w:rPr>
          <w:rFonts w:ascii="Avenir Next LT Pro" w:eastAsiaTheme="majorEastAsia" w:hAnsi="Avenir Next LT Pro" w:cstheme="majorBidi"/>
          <w:b/>
          <w:bCs/>
          <w:spacing w:val="-10"/>
          <w:kern w:val="28"/>
          <w:sz w:val="20"/>
          <w:szCs w:val="20"/>
        </w:rPr>
      </w:pPr>
      <w:r>
        <w:rPr>
          <w:rFonts w:ascii="Avenir Next LT Pro" w:eastAsia="Avenir Next LT Pro" w:hAnsi="Avenir Next LT Pro" w:cs="Avenir Next LT Pro"/>
          <w:sz w:val="20"/>
          <w:szCs w:val="20"/>
        </w:rPr>
        <w:t xml:space="preserve">Contractor’s </w:t>
      </w:r>
      <w:r w:rsidRPr="003F6D6C">
        <w:rPr>
          <w:rFonts w:ascii="Avenir Next LT Pro" w:eastAsia="Avenir Next LT Pro" w:hAnsi="Avenir Next LT Pro" w:cs="Avenir Next LT Pro"/>
          <w:sz w:val="20"/>
          <w:szCs w:val="20"/>
        </w:rPr>
        <w:t xml:space="preserve">Project PM or SME </w:t>
      </w:r>
      <w:r>
        <w:rPr>
          <w:rFonts w:ascii="Avenir Next LT Pro" w:eastAsia="Avenir Next LT Pro" w:hAnsi="Avenir Next LT Pro" w:cs="Avenir Next LT Pro"/>
          <w:sz w:val="20"/>
          <w:szCs w:val="20"/>
        </w:rPr>
        <w:t>must</w:t>
      </w:r>
      <w:r w:rsidRPr="003F6D6C">
        <w:rPr>
          <w:rFonts w:ascii="Avenir Next LT Pro" w:eastAsia="Avenir Next LT Pro" w:hAnsi="Avenir Next LT Pro" w:cs="Avenir Next LT Pro"/>
          <w:sz w:val="20"/>
          <w:szCs w:val="20"/>
        </w:rPr>
        <w:t xml:space="preserve"> attend </w:t>
      </w:r>
      <w:r>
        <w:rPr>
          <w:rFonts w:ascii="Avenir Next LT Pro" w:eastAsia="Avenir Next LT Pro" w:hAnsi="Avenir Next LT Pro" w:cs="Avenir Next LT Pro"/>
          <w:sz w:val="20"/>
          <w:szCs w:val="20"/>
        </w:rPr>
        <w:t xml:space="preserve">at least one </w:t>
      </w:r>
      <w:r w:rsidRPr="003F6D6C">
        <w:rPr>
          <w:rFonts w:ascii="Avenir Next LT Pro" w:eastAsia="Avenir Next LT Pro" w:hAnsi="Avenir Next LT Pro" w:cs="Avenir Next LT Pro"/>
          <w:sz w:val="20"/>
          <w:szCs w:val="20"/>
        </w:rPr>
        <w:t>public meeting</w:t>
      </w:r>
      <w:r>
        <w:rPr>
          <w:rFonts w:ascii="Avenir Next LT Pro" w:eastAsia="Avenir Next LT Pro" w:hAnsi="Avenir Next LT Pro" w:cs="Avenir Next LT Pro"/>
          <w:sz w:val="20"/>
          <w:szCs w:val="20"/>
        </w:rPr>
        <w:t xml:space="preserve"> per month or</w:t>
      </w:r>
      <w:r w:rsidRPr="003F6D6C">
        <w:rPr>
          <w:rFonts w:ascii="Avenir Next LT Pro" w:eastAsia="Avenir Next LT Pro" w:hAnsi="Avenir Next LT Pro" w:cs="Avenir Next LT Pro"/>
          <w:sz w:val="20"/>
          <w:szCs w:val="20"/>
        </w:rPr>
        <w:t xml:space="preserve"> as necessary to address public concerns. </w:t>
      </w:r>
      <w:r w:rsidRPr="003F6D6C">
        <w:rPr>
          <w:rFonts w:ascii="Avenir Next LT Pro" w:eastAsia="Avenir Next LT Pro" w:hAnsi="Avenir Next LT Pro" w:cs="Avenir Next LT Pro"/>
          <w:sz w:val="20"/>
          <w:szCs w:val="20"/>
        </w:rPr>
        <w:br/>
      </w:r>
    </w:p>
    <w:p w14:paraId="60A7B6B6" w14:textId="77777777" w:rsidR="006E2001" w:rsidRPr="00A31D4D" w:rsidRDefault="006E2001" w:rsidP="006E2001">
      <w:pPr>
        <w:pStyle w:val="ListParagraph"/>
        <w:numPr>
          <w:ilvl w:val="0"/>
          <w:numId w:val="55"/>
        </w:numPr>
        <w:rPr>
          <w:rFonts w:ascii="Avenir Next LT Pro" w:hAnsi="Avenir Next LT Pro"/>
          <w:b/>
          <w:sz w:val="20"/>
          <w:szCs w:val="20"/>
          <w:lang w:val="en"/>
        </w:rPr>
      </w:pPr>
      <w:r w:rsidRPr="00036230">
        <w:rPr>
          <w:rFonts w:ascii="Avenir Next LT Pro" w:eastAsia="Avenir Next LT Pro" w:hAnsi="Avenir Next LT Pro" w:cs="Avenir Next LT Pro"/>
          <w:b/>
          <w:bCs/>
          <w:sz w:val="20"/>
          <w:szCs w:val="20"/>
        </w:rPr>
        <w:t>OUT-OF-SCOPE WOR</w:t>
      </w:r>
      <w:r>
        <w:rPr>
          <w:rFonts w:ascii="Avenir Next LT Pro" w:eastAsia="Avenir Next LT Pro" w:hAnsi="Avenir Next LT Pro" w:cs="Avenir Next LT Pro"/>
          <w:b/>
          <w:bCs/>
          <w:sz w:val="20"/>
          <w:szCs w:val="20"/>
        </w:rPr>
        <w:t xml:space="preserve">K </w:t>
      </w:r>
      <w:r w:rsidRPr="000F223C">
        <w:rPr>
          <w:rFonts w:ascii="Avenir Next LT Pro" w:eastAsia="Avenir Next LT Pro" w:hAnsi="Avenir Next LT Pro" w:cs="Avenir Next LT Pro"/>
          <w:sz w:val="20"/>
          <w:szCs w:val="20"/>
          <w:highlight w:val="yellow"/>
        </w:rPr>
        <w:t>[To be updated at Contract Award]</w:t>
      </w:r>
    </w:p>
    <w:p w14:paraId="1D1949F2" w14:textId="77777777" w:rsidR="006E2001" w:rsidRPr="00036230" w:rsidRDefault="006E2001" w:rsidP="006E2001">
      <w:pPr>
        <w:pStyle w:val="ListParagraph"/>
        <w:ind w:left="360"/>
        <w:rPr>
          <w:rFonts w:ascii="Avenir Next LT Pro" w:hAnsi="Avenir Next LT Pro"/>
          <w:b/>
          <w:sz w:val="20"/>
          <w:szCs w:val="20"/>
          <w:lang w:val="en"/>
        </w:rPr>
      </w:pPr>
    </w:p>
    <w:p w14:paraId="6E369CFB" w14:textId="77777777" w:rsidR="006E2001" w:rsidRPr="00036230" w:rsidRDefault="006E2001" w:rsidP="006E2001">
      <w:pPr>
        <w:pStyle w:val="ListParagraph"/>
        <w:numPr>
          <w:ilvl w:val="1"/>
          <w:numId w:val="55"/>
        </w:numPr>
        <w:rPr>
          <w:rFonts w:ascii="Avenir Next LT Pro" w:hAnsi="Avenir Next LT Pro"/>
          <w:b/>
          <w:sz w:val="20"/>
          <w:szCs w:val="20"/>
          <w:lang w:val="en"/>
        </w:rPr>
      </w:pPr>
      <w:r w:rsidRPr="00036230">
        <w:rPr>
          <w:rFonts w:ascii="Avenir Next LT Pro" w:eastAsia="Avenir Next LT Pro" w:hAnsi="Avenir Next LT Pro" w:cs="Avenir Next LT Pro"/>
          <w:bCs/>
          <w:sz w:val="20"/>
          <w:szCs w:val="20"/>
        </w:rPr>
        <w:t>Post-construction mitigation monitoring</w:t>
      </w:r>
    </w:p>
    <w:p w14:paraId="403141BE" w14:textId="77777777" w:rsidR="006E2001" w:rsidRPr="00036230" w:rsidRDefault="006E2001" w:rsidP="006E2001">
      <w:pPr>
        <w:pStyle w:val="ListParagraph"/>
        <w:ind w:left="360"/>
        <w:rPr>
          <w:rFonts w:ascii="Avenir Next LT Pro" w:hAnsi="Avenir Next LT Pro"/>
          <w:b/>
          <w:sz w:val="20"/>
          <w:szCs w:val="20"/>
          <w:lang w:val="en"/>
        </w:rPr>
      </w:pPr>
    </w:p>
    <w:p w14:paraId="3CB3F9E7" w14:textId="77777777" w:rsidR="006E2001" w:rsidRPr="00B51E88" w:rsidRDefault="006E2001" w:rsidP="006E2001">
      <w:pPr>
        <w:pStyle w:val="ListParagraph"/>
        <w:numPr>
          <w:ilvl w:val="0"/>
          <w:numId w:val="55"/>
        </w:numPr>
        <w:rPr>
          <w:rFonts w:ascii="Avenir Next LT Pro" w:hAnsi="Avenir Next LT Pro"/>
          <w:b/>
          <w:sz w:val="20"/>
          <w:szCs w:val="20"/>
          <w:lang w:val="en"/>
        </w:rPr>
      </w:pPr>
      <w:r w:rsidRPr="00340106">
        <w:rPr>
          <w:rFonts w:ascii="Avenir Next LT Pro" w:eastAsia="Avenir Next LT Pro" w:hAnsi="Avenir Next LT Pro" w:cs="Avenir Next LT Pro"/>
          <w:b/>
          <w:sz w:val="20"/>
          <w:szCs w:val="20"/>
        </w:rPr>
        <w:t>DATA EXCHANGE</w:t>
      </w:r>
    </w:p>
    <w:p w14:paraId="5F86F1A0" w14:textId="77777777" w:rsidR="006E2001" w:rsidRPr="00340106" w:rsidRDefault="006E2001" w:rsidP="006E2001">
      <w:pPr>
        <w:pStyle w:val="ListParagraph"/>
        <w:ind w:left="360"/>
        <w:rPr>
          <w:rFonts w:ascii="Avenir Next LT Pro" w:hAnsi="Avenir Next LT Pro"/>
          <w:b/>
          <w:sz w:val="20"/>
          <w:szCs w:val="20"/>
          <w:lang w:val="en"/>
        </w:rPr>
      </w:pPr>
    </w:p>
    <w:p w14:paraId="56F077BE" w14:textId="77777777" w:rsidR="006E2001" w:rsidRPr="002949D9" w:rsidRDefault="006E2001" w:rsidP="006E2001">
      <w:pPr>
        <w:pStyle w:val="ListParagraph"/>
        <w:numPr>
          <w:ilvl w:val="1"/>
          <w:numId w:val="55"/>
        </w:numPr>
        <w:rPr>
          <w:rFonts w:ascii="Avenir Next LT Pro" w:hAnsi="Avenir Next LT Pro"/>
          <w:b/>
          <w:sz w:val="20"/>
          <w:szCs w:val="20"/>
          <w:lang w:val="en"/>
        </w:rPr>
      </w:pPr>
      <w:r w:rsidRPr="00340106">
        <w:rPr>
          <w:rFonts w:ascii="Avenir Next LT Pro" w:eastAsia="Avenir Next LT Pro" w:hAnsi="Avenir Next LT Pro" w:cs="Avenir Next LT Pro"/>
          <w:sz w:val="20"/>
          <w:szCs w:val="20"/>
        </w:rPr>
        <w:t>The parties will exchange the data specified below as necessary to fulfill the services requirements in this SOW.</w:t>
      </w:r>
    </w:p>
    <w:p w14:paraId="622E8E16" w14:textId="77777777" w:rsidR="006E2001" w:rsidRPr="00340106" w:rsidRDefault="006E2001" w:rsidP="006E2001">
      <w:pPr>
        <w:pStyle w:val="ListParagraph"/>
        <w:ind w:left="792"/>
        <w:rPr>
          <w:rFonts w:ascii="Avenir Next LT Pro" w:hAnsi="Avenir Next LT Pro"/>
          <w:b/>
          <w:sz w:val="20"/>
          <w:szCs w:val="20"/>
          <w:lang w:val="en"/>
        </w:rPr>
      </w:pPr>
    </w:p>
    <w:p w14:paraId="2F0DC892" w14:textId="77777777" w:rsidR="006E2001" w:rsidRPr="00340106" w:rsidRDefault="006E2001" w:rsidP="006E2001">
      <w:pPr>
        <w:pStyle w:val="ListParagraph"/>
        <w:numPr>
          <w:ilvl w:val="2"/>
          <w:numId w:val="55"/>
        </w:numPr>
        <w:rPr>
          <w:rFonts w:ascii="Avenir Next LT Pro" w:hAnsi="Avenir Next LT Pro"/>
          <w:b/>
          <w:sz w:val="20"/>
          <w:szCs w:val="20"/>
          <w:lang w:val="en"/>
        </w:rPr>
      </w:pPr>
      <w:r w:rsidRPr="00340106">
        <w:rPr>
          <w:rFonts w:ascii="Avenir Next LT Pro" w:eastAsia="Avenir Next LT Pro" w:hAnsi="Avenir Next LT Pro"/>
          <w:sz w:val="20"/>
          <w:szCs w:val="20"/>
        </w:rPr>
        <w:t>Contractor’s Responsibilities:</w:t>
      </w:r>
    </w:p>
    <w:p w14:paraId="3ED45611" w14:textId="77777777" w:rsidR="006E2001" w:rsidRPr="00340106" w:rsidRDefault="006E2001" w:rsidP="006E2001">
      <w:pPr>
        <w:pStyle w:val="ListParagraph"/>
        <w:numPr>
          <w:ilvl w:val="3"/>
          <w:numId w:val="55"/>
        </w:numPr>
        <w:rPr>
          <w:rFonts w:ascii="Avenir Next LT Pro" w:hAnsi="Avenir Next LT Pro"/>
          <w:b/>
          <w:sz w:val="20"/>
          <w:szCs w:val="20"/>
          <w:lang w:val="en"/>
        </w:rPr>
      </w:pPr>
      <w:r w:rsidRPr="00340106">
        <w:rPr>
          <w:rFonts w:ascii="Avenir Next LT Pro" w:eastAsia="Avenir Next LT Pro" w:hAnsi="Avenir Next LT Pro" w:cs="Avenir Next LT Pro"/>
          <w:sz w:val="20"/>
          <w:szCs w:val="20"/>
          <w:lang w:val="en"/>
        </w:rPr>
        <w:lastRenderedPageBreak/>
        <w:t>Document management protocols and organizational structure for the site.</w:t>
      </w:r>
    </w:p>
    <w:p w14:paraId="72F69986" w14:textId="77777777" w:rsidR="006E2001" w:rsidRPr="00340106" w:rsidRDefault="006E2001" w:rsidP="006E2001">
      <w:pPr>
        <w:pStyle w:val="ListParagraph"/>
        <w:numPr>
          <w:ilvl w:val="3"/>
          <w:numId w:val="55"/>
        </w:numPr>
        <w:rPr>
          <w:rFonts w:ascii="Avenir Next LT Pro" w:hAnsi="Avenir Next LT Pro"/>
          <w:b/>
          <w:sz w:val="20"/>
          <w:szCs w:val="20"/>
          <w:lang w:val="en"/>
        </w:rPr>
      </w:pPr>
      <w:r w:rsidRPr="00340106">
        <w:rPr>
          <w:rFonts w:ascii="Avenir Next LT Pro" w:eastAsia="Avenir Next LT Pro" w:hAnsi="Avenir Next LT Pro"/>
          <w:sz w:val="20"/>
          <w:szCs w:val="20"/>
          <w:lang w:val="en"/>
        </w:rPr>
        <w:t>Meeting Minutes</w:t>
      </w:r>
    </w:p>
    <w:p w14:paraId="796C913A" w14:textId="77777777" w:rsidR="006E2001" w:rsidRPr="00340106" w:rsidRDefault="006E2001" w:rsidP="006E2001">
      <w:pPr>
        <w:pStyle w:val="ListParagraph"/>
        <w:numPr>
          <w:ilvl w:val="3"/>
          <w:numId w:val="55"/>
        </w:numPr>
        <w:rPr>
          <w:rFonts w:ascii="Avenir Next LT Pro" w:hAnsi="Avenir Next LT Pro"/>
          <w:b/>
          <w:sz w:val="20"/>
          <w:szCs w:val="20"/>
          <w:lang w:val="en"/>
        </w:rPr>
      </w:pPr>
      <w:r w:rsidRPr="00340106">
        <w:rPr>
          <w:rFonts w:ascii="Avenir Next LT Pro" w:eastAsia="Avenir Next LT Pro" w:hAnsi="Avenir Next LT Pro"/>
          <w:sz w:val="20"/>
          <w:szCs w:val="20"/>
          <w:lang w:val="en"/>
        </w:rPr>
        <w:t>Monthly Reports</w:t>
      </w:r>
    </w:p>
    <w:p w14:paraId="550C5F78" w14:textId="77777777" w:rsidR="006E2001" w:rsidRPr="00340106" w:rsidRDefault="006E2001" w:rsidP="006E2001">
      <w:pPr>
        <w:pStyle w:val="ListParagraph"/>
        <w:numPr>
          <w:ilvl w:val="3"/>
          <w:numId w:val="55"/>
        </w:numPr>
        <w:rPr>
          <w:rFonts w:ascii="Avenir Next LT Pro" w:hAnsi="Avenir Next LT Pro"/>
          <w:b/>
          <w:sz w:val="20"/>
          <w:szCs w:val="20"/>
          <w:lang w:val="en"/>
        </w:rPr>
      </w:pPr>
      <w:r w:rsidRPr="00340106">
        <w:rPr>
          <w:rFonts w:ascii="Avenir Next LT Pro" w:eastAsia="Avenir Next LT Pro" w:hAnsi="Avenir Next LT Pro"/>
          <w:sz w:val="20"/>
          <w:szCs w:val="20"/>
          <w:lang w:val="en"/>
        </w:rPr>
        <w:t>Spatial Data for all desktop and field top surveys</w:t>
      </w:r>
    </w:p>
    <w:p w14:paraId="56B7731B" w14:textId="77777777" w:rsidR="006E2001" w:rsidRDefault="006E2001" w:rsidP="006E2001">
      <w:pPr>
        <w:pStyle w:val="ListParagraph"/>
        <w:ind w:left="1728"/>
        <w:rPr>
          <w:rFonts w:ascii="Avenir Next LT Pro" w:eastAsia="Avenir Next LT Pro" w:hAnsi="Avenir Next LT Pro"/>
          <w:sz w:val="20"/>
          <w:szCs w:val="20"/>
          <w:lang w:val="en"/>
        </w:rPr>
      </w:pPr>
    </w:p>
    <w:p w14:paraId="56C7BDF4" w14:textId="77777777" w:rsidR="006E2001" w:rsidRPr="002949D9" w:rsidRDefault="006E2001" w:rsidP="006E2001">
      <w:pPr>
        <w:pStyle w:val="ListParagraph"/>
        <w:numPr>
          <w:ilvl w:val="2"/>
          <w:numId w:val="55"/>
        </w:numPr>
        <w:rPr>
          <w:rFonts w:ascii="Avenir Next LT Pro" w:hAnsi="Avenir Next LT Pro"/>
          <w:b/>
          <w:sz w:val="20"/>
          <w:szCs w:val="20"/>
          <w:lang w:val="en"/>
        </w:rPr>
      </w:pPr>
      <w:r w:rsidRPr="00340106">
        <w:rPr>
          <w:rFonts w:ascii="Avenir Next LT Pro" w:eastAsia="Avenir Next LT Pro" w:hAnsi="Avenir Next LT Pro" w:cs="Avenir Next LT Pro"/>
          <w:sz w:val="20"/>
          <w:szCs w:val="20"/>
        </w:rPr>
        <w:t xml:space="preserve">PGE’s Responsibilities: </w:t>
      </w:r>
    </w:p>
    <w:p w14:paraId="47CF301A" w14:textId="77777777" w:rsidR="006E2001" w:rsidRPr="002949D9" w:rsidRDefault="006E2001" w:rsidP="006E2001">
      <w:pPr>
        <w:pStyle w:val="ListParagraph"/>
        <w:numPr>
          <w:ilvl w:val="3"/>
          <w:numId w:val="55"/>
        </w:numPr>
        <w:ind w:hanging="828"/>
        <w:rPr>
          <w:rFonts w:ascii="Avenir Next LT Pro" w:hAnsi="Avenir Next LT Pro"/>
          <w:b/>
          <w:sz w:val="20"/>
          <w:szCs w:val="20"/>
          <w:lang w:val="en"/>
        </w:rPr>
      </w:pPr>
      <w:r w:rsidRPr="003F7937">
        <w:rPr>
          <w:rFonts w:ascii="Avenir Next LT Pro" w:eastAsia="Avenir Next LT Pro" w:hAnsi="Avenir Next LT Pro" w:cs="Avenir Next LT Pro"/>
          <w:sz w:val="20"/>
          <w:szCs w:val="20"/>
        </w:rPr>
        <w:t xml:space="preserve">Provide available spatial data, including current transmission line structures and access roads, and known off-reservation cultural resources and sensitive species locations from past surveys along the transmission corridor. </w:t>
      </w:r>
    </w:p>
    <w:p w14:paraId="727535F3" w14:textId="77777777" w:rsidR="006E2001" w:rsidRPr="002949D9" w:rsidRDefault="006E2001" w:rsidP="006E2001">
      <w:pPr>
        <w:pStyle w:val="ListParagraph"/>
        <w:numPr>
          <w:ilvl w:val="3"/>
          <w:numId w:val="55"/>
        </w:numPr>
        <w:ind w:hanging="828"/>
        <w:rPr>
          <w:rFonts w:ascii="Avenir Next LT Pro" w:hAnsi="Avenir Next LT Pro"/>
          <w:b/>
          <w:sz w:val="20"/>
          <w:szCs w:val="20"/>
          <w:lang w:val="en"/>
        </w:rPr>
      </w:pPr>
      <w:r w:rsidRPr="002949D9">
        <w:rPr>
          <w:rFonts w:ascii="Avenir Next LT Pro" w:eastAsia="Avenir Next LT Pro" w:hAnsi="Avenir Next LT Pro" w:cs="Avenir Next LT Pro"/>
          <w:sz w:val="20"/>
          <w:szCs w:val="20"/>
        </w:rPr>
        <w:t>Provide environmental surveys conducted for the Cascade Crossing Transmission Project in the 2009-2012 period.</w:t>
      </w:r>
    </w:p>
    <w:p w14:paraId="15A3A9AF" w14:textId="77777777" w:rsidR="006E2001" w:rsidRPr="002949D9" w:rsidRDefault="006E2001" w:rsidP="006E2001">
      <w:pPr>
        <w:pStyle w:val="ListParagraph"/>
        <w:numPr>
          <w:ilvl w:val="3"/>
          <w:numId w:val="55"/>
        </w:numPr>
        <w:ind w:hanging="828"/>
        <w:rPr>
          <w:rFonts w:ascii="Avenir Next LT Pro" w:hAnsi="Avenir Next LT Pro"/>
          <w:b/>
          <w:sz w:val="20"/>
          <w:szCs w:val="20"/>
          <w:lang w:val="en"/>
        </w:rPr>
      </w:pPr>
      <w:r w:rsidRPr="002949D9">
        <w:rPr>
          <w:rFonts w:ascii="Avenir Next LT Pro" w:eastAsia="Avenir Next LT Pro" w:hAnsi="Avenir Next LT Pro" w:cs="Avenir Next LT Pro"/>
          <w:sz w:val="20"/>
          <w:szCs w:val="20"/>
        </w:rPr>
        <w:t xml:space="preserve">Provide environmental surveys performed for access road improvements in 2023. </w:t>
      </w:r>
    </w:p>
    <w:p w14:paraId="42B16289" w14:textId="77777777" w:rsidR="006E2001" w:rsidRPr="002949D9" w:rsidRDefault="006E2001" w:rsidP="006E2001">
      <w:pPr>
        <w:pStyle w:val="ListParagraph"/>
        <w:numPr>
          <w:ilvl w:val="3"/>
          <w:numId w:val="55"/>
        </w:numPr>
        <w:ind w:hanging="828"/>
        <w:rPr>
          <w:rFonts w:ascii="Avenir Next LT Pro" w:hAnsi="Avenir Next LT Pro"/>
          <w:b/>
          <w:sz w:val="20"/>
          <w:szCs w:val="20"/>
          <w:lang w:val="en"/>
        </w:rPr>
      </w:pPr>
      <w:r w:rsidRPr="002949D9">
        <w:rPr>
          <w:rFonts w:ascii="Avenir Next LT Pro" w:eastAsia="Avenir Next LT Pro" w:hAnsi="Avenir Next LT Pro" w:cs="Avenir Next LT Pro"/>
          <w:sz w:val="20"/>
          <w:szCs w:val="20"/>
        </w:rPr>
        <w:t>Store on the PGE SharePoint site or other sites, all agency communications, submittals, and approvals.</w:t>
      </w:r>
    </w:p>
    <w:p w14:paraId="2A1DF1F2" w14:textId="77777777" w:rsidR="006E2001" w:rsidRPr="00800226" w:rsidRDefault="006E2001" w:rsidP="006E2001">
      <w:pPr>
        <w:pStyle w:val="ListParagraph"/>
        <w:numPr>
          <w:ilvl w:val="3"/>
          <w:numId w:val="55"/>
        </w:numPr>
        <w:ind w:hanging="828"/>
        <w:rPr>
          <w:rFonts w:ascii="Avenir Next LT Pro" w:hAnsi="Avenir Next LT Pro"/>
          <w:b/>
          <w:sz w:val="20"/>
          <w:szCs w:val="20"/>
          <w:lang w:val="en"/>
        </w:rPr>
      </w:pPr>
      <w:r>
        <w:rPr>
          <w:rFonts w:ascii="Avenir Next LT Pro" w:eastAsia="Avenir Next LT Pro" w:hAnsi="Avenir Next LT Pro" w:cs="Avenir Next LT Pro"/>
          <w:sz w:val="20"/>
          <w:szCs w:val="20"/>
        </w:rPr>
        <w:t xml:space="preserve">Provide </w:t>
      </w:r>
      <w:r w:rsidRPr="002949D9">
        <w:rPr>
          <w:rFonts w:ascii="Avenir Next LT Pro" w:eastAsia="Avenir Next LT Pro" w:hAnsi="Avenir Next LT Pro" w:cs="Avenir Next LT Pro"/>
          <w:sz w:val="20"/>
          <w:szCs w:val="20"/>
        </w:rPr>
        <w:t xml:space="preserve">purpose and need statement. </w:t>
      </w:r>
    </w:p>
    <w:p w14:paraId="59D79207" w14:textId="77777777" w:rsidR="006E2001" w:rsidRPr="00800226" w:rsidRDefault="006E2001" w:rsidP="006E2001">
      <w:pPr>
        <w:pStyle w:val="ListParagraph"/>
        <w:numPr>
          <w:ilvl w:val="3"/>
          <w:numId w:val="55"/>
        </w:numPr>
        <w:ind w:hanging="828"/>
        <w:rPr>
          <w:rFonts w:ascii="Avenir Next LT Pro" w:hAnsi="Avenir Next LT Pro"/>
          <w:b/>
          <w:sz w:val="20"/>
          <w:szCs w:val="20"/>
          <w:lang w:val="en"/>
        </w:rPr>
      </w:pPr>
      <w:r>
        <w:rPr>
          <w:rFonts w:ascii="Avenir Next LT Pro" w:eastAsia="Avenir Next LT Pro" w:hAnsi="Avenir Next LT Pro" w:cs="Avenir Next LT Pro"/>
          <w:sz w:val="20"/>
          <w:szCs w:val="20"/>
        </w:rPr>
        <w:t xml:space="preserve">Provide </w:t>
      </w:r>
      <w:r w:rsidRPr="00800226">
        <w:rPr>
          <w:rFonts w:ascii="Avenir Next LT Pro" w:eastAsia="Avenir Next LT Pro" w:hAnsi="Avenir Next LT Pro" w:cs="Avenir Next LT Pro"/>
          <w:sz w:val="20"/>
          <w:szCs w:val="20"/>
        </w:rPr>
        <w:t>Preliminary engineering studies.</w:t>
      </w:r>
    </w:p>
    <w:p w14:paraId="3E09EA77" w14:textId="77777777" w:rsidR="006E2001" w:rsidRPr="00800226" w:rsidRDefault="006E2001" w:rsidP="006E2001">
      <w:pPr>
        <w:pStyle w:val="ListParagraph"/>
        <w:numPr>
          <w:ilvl w:val="3"/>
          <w:numId w:val="55"/>
        </w:numPr>
        <w:ind w:hanging="828"/>
        <w:rPr>
          <w:rFonts w:ascii="Avenir Next LT Pro" w:hAnsi="Avenir Next LT Pro"/>
          <w:b/>
          <w:sz w:val="20"/>
          <w:szCs w:val="20"/>
          <w:lang w:val="en"/>
        </w:rPr>
      </w:pPr>
      <w:r>
        <w:rPr>
          <w:rFonts w:ascii="Avenir Next LT Pro" w:eastAsia="Avenir Next LT Pro" w:hAnsi="Avenir Next LT Pro" w:cs="Avenir Next LT Pro"/>
          <w:sz w:val="20"/>
          <w:szCs w:val="20"/>
        </w:rPr>
        <w:t>Provide e</w:t>
      </w:r>
      <w:r w:rsidRPr="00800226">
        <w:rPr>
          <w:rFonts w:ascii="Avenir Next LT Pro" w:eastAsia="Avenir Next LT Pro" w:hAnsi="Avenir Next LT Pro" w:cs="Avenir Next LT Pro"/>
          <w:sz w:val="20"/>
          <w:szCs w:val="20"/>
        </w:rPr>
        <w:t xml:space="preserve">xisting easement information. </w:t>
      </w:r>
    </w:p>
    <w:p w14:paraId="1D749B7E" w14:textId="77777777" w:rsidR="006E2001" w:rsidRPr="00800226" w:rsidRDefault="006E2001" w:rsidP="006E2001">
      <w:pPr>
        <w:pStyle w:val="ListParagraph"/>
        <w:numPr>
          <w:ilvl w:val="3"/>
          <w:numId w:val="55"/>
        </w:numPr>
        <w:ind w:hanging="828"/>
        <w:rPr>
          <w:rFonts w:ascii="Avenir Next LT Pro" w:hAnsi="Avenir Next LT Pro"/>
          <w:b/>
          <w:sz w:val="20"/>
          <w:szCs w:val="20"/>
          <w:lang w:val="en"/>
        </w:rPr>
      </w:pPr>
      <w:r>
        <w:rPr>
          <w:rFonts w:ascii="Avenir Next LT Pro" w:eastAsia="Avenir Next LT Pro" w:hAnsi="Avenir Next LT Pro" w:cs="Avenir Next LT Pro"/>
          <w:sz w:val="20"/>
          <w:szCs w:val="20"/>
        </w:rPr>
        <w:t>Provide t</w:t>
      </w:r>
      <w:r w:rsidRPr="00800226">
        <w:rPr>
          <w:rFonts w:ascii="Avenir Next LT Pro" w:eastAsia="Avenir Next LT Pro" w:hAnsi="Avenir Next LT Pro" w:cs="Avenir Next LT Pro"/>
          <w:sz w:val="20"/>
          <w:szCs w:val="20"/>
        </w:rPr>
        <w:t>ower design and structure locations</w:t>
      </w:r>
    </w:p>
    <w:p w14:paraId="1D7DF676" w14:textId="77777777" w:rsidR="006E2001" w:rsidRPr="00800226" w:rsidRDefault="006E2001" w:rsidP="006E2001">
      <w:pPr>
        <w:pStyle w:val="ListParagraph"/>
        <w:numPr>
          <w:ilvl w:val="3"/>
          <w:numId w:val="55"/>
        </w:numPr>
        <w:ind w:hanging="828"/>
        <w:rPr>
          <w:rFonts w:ascii="Avenir Next LT Pro" w:hAnsi="Avenir Next LT Pro"/>
          <w:b/>
          <w:sz w:val="20"/>
          <w:szCs w:val="20"/>
          <w:lang w:val="en"/>
        </w:rPr>
      </w:pPr>
      <w:r>
        <w:rPr>
          <w:rFonts w:ascii="Avenir Next LT Pro" w:eastAsia="Avenir Next LT Pro" w:hAnsi="Avenir Next LT Pro" w:cs="Avenir Next LT Pro"/>
          <w:sz w:val="20"/>
          <w:szCs w:val="20"/>
        </w:rPr>
        <w:t>Provide e</w:t>
      </w:r>
      <w:r w:rsidRPr="00800226">
        <w:rPr>
          <w:rFonts w:ascii="Avenir Next LT Pro" w:eastAsia="Avenir Next LT Pro" w:hAnsi="Avenir Next LT Pro" w:cs="Avenir Next LT Pro"/>
          <w:sz w:val="20"/>
          <w:szCs w:val="20"/>
        </w:rPr>
        <w:t xml:space="preserve">xisting access road inventory </w:t>
      </w:r>
    </w:p>
    <w:p w14:paraId="0464BD80" w14:textId="77777777" w:rsidR="006E2001" w:rsidRPr="00800226" w:rsidRDefault="006E2001" w:rsidP="006E2001">
      <w:pPr>
        <w:pStyle w:val="ListParagraph"/>
        <w:numPr>
          <w:ilvl w:val="3"/>
          <w:numId w:val="55"/>
        </w:numPr>
        <w:ind w:hanging="828"/>
        <w:rPr>
          <w:rFonts w:ascii="Avenir Next LT Pro" w:hAnsi="Avenir Next LT Pro"/>
          <w:b/>
          <w:sz w:val="20"/>
          <w:szCs w:val="20"/>
          <w:lang w:val="en"/>
        </w:rPr>
      </w:pPr>
      <w:r>
        <w:rPr>
          <w:rFonts w:ascii="Avenir Next LT Pro" w:eastAsia="Avenir Next LT Pro" w:hAnsi="Avenir Next LT Pro" w:cs="Avenir Next LT Pro"/>
          <w:sz w:val="20"/>
          <w:szCs w:val="20"/>
        </w:rPr>
        <w:t>Provide s</w:t>
      </w:r>
      <w:r w:rsidRPr="00800226">
        <w:rPr>
          <w:rFonts w:ascii="Avenir Next LT Pro" w:eastAsia="Avenir Next LT Pro" w:hAnsi="Avenir Next LT Pro" w:cs="Avenir Next LT Pro"/>
          <w:sz w:val="20"/>
          <w:szCs w:val="20"/>
        </w:rPr>
        <w:t>ubstation expansion plans</w:t>
      </w:r>
    </w:p>
    <w:p w14:paraId="27C6868F" w14:textId="77777777" w:rsidR="006E2001" w:rsidRPr="00800226" w:rsidRDefault="006E2001" w:rsidP="006E2001">
      <w:pPr>
        <w:pStyle w:val="ListParagraph"/>
        <w:numPr>
          <w:ilvl w:val="3"/>
          <w:numId w:val="55"/>
        </w:numPr>
        <w:ind w:hanging="828"/>
        <w:rPr>
          <w:rFonts w:ascii="Avenir Next LT Pro" w:hAnsi="Avenir Next LT Pro"/>
          <w:b/>
          <w:sz w:val="20"/>
          <w:szCs w:val="20"/>
          <w:lang w:val="en"/>
        </w:rPr>
      </w:pPr>
      <w:r>
        <w:rPr>
          <w:rFonts w:ascii="Avenir Next LT Pro" w:eastAsia="Avenir Next LT Pro" w:hAnsi="Avenir Next LT Pro" w:cs="Avenir Next LT Pro"/>
          <w:sz w:val="20"/>
          <w:szCs w:val="20"/>
        </w:rPr>
        <w:t>Provide o</w:t>
      </w:r>
      <w:r w:rsidRPr="00800226">
        <w:rPr>
          <w:rFonts w:ascii="Avenir Next LT Pro" w:eastAsia="Avenir Next LT Pro" w:hAnsi="Avenir Next LT Pro" w:cs="Avenir Next LT Pro"/>
          <w:sz w:val="20"/>
          <w:szCs w:val="20"/>
        </w:rPr>
        <w:t>ne-line diagrams of existing and proposed system</w:t>
      </w:r>
    </w:p>
    <w:p w14:paraId="0624D220" w14:textId="77777777" w:rsidR="006E2001" w:rsidRPr="00800226" w:rsidRDefault="006E2001" w:rsidP="006E2001">
      <w:pPr>
        <w:pStyle w:val="ListParagraph"/>
        <w:numPr>
          <w:ilvl w:val="3"/>
          <w:numId w:val="55"/>
        </w:numPr>
        <w:ind w:hanging="828"/>
        <w:rPr>
          <w:rFonts w:ascii="Avenir Next LT Pro" w:hAnsi="Avenir Next LT Pro"/>
          <w:b/>
          <w:sz w:val="20"/>
          <w:szCs w:val="20"/>
          <w:lang w:val="en"/>
        </w:rPr>
      </w:pPr>
      <w:r>
        <w:rPr>
          <w:rFonts w:ascii="Avenir Next LT Pro" w:eastAsia="Avenir Next LT Pro" w:hAnsi="Avenir Next LT Pro" w:cs="Avenir Next LT Pro"/>
          <w:sz w:val="20"/>
          <w:szCs w:val="20"/>
        </w:rPr>
        <w:t>Provide a l</w:t>
      </w:r>
      <w:r w:rsidRPr="00800226">
        <w:rPr>
          <w:rFonts w:ascii="Avenir Next LT Pro" w:eastAsia="Avenir Next LT Pro" w:hAnsi="Avenir Next LT Pro" w:cs="Avenir Next LT Pro"/>
          <w:sz w:val="20"/>
          <w:szCs w:val="20"/>
        </w:rPr>
        <w:t xml:space="preserve">ist of PGE internal subject matter leads and their roles and responsibilities on the project. </w:t>
      </w:r>
    </w:p>
    <w:p w14:paraId="4D9DD59D" w14:textId="77777777" w:rsidR="006E2001" w:rsidRPr="00800226" w:rsidRDefault="006E2001" w:rsidP="006E2001">
      <w:pPr>
        <w:pStyle w:val="ListParagraph"/>
        <w:numPr>
          <w:ilvl w:val="3"/>
          <w:numId w:val="55"/>
        </w:numPr>
        <w:ind w:hanging="828"/>
        <w:rPr>
          <w:rFonts w:ascii="Avenir Next LT Pro" w:hAnsi="Avenir Next LT Pro"/>
          <w:b/>
          <w:sz w:val="20"/>
          <w:szCs w:val="20"/>
          <w:lang w:val="en"/>
        </w:rPr>
      </w:pPr>
      <w:r>
        <w:rPr>
          <w:rFonts w:ascii="Avenir Next LT Pro" w:eastAsia="Avenir Next LT Pro" w:hAnsi="Avenir Next LT Pro" w:cs="Avenir Next LT Pro"/>
          <w:sz w:val="20"/>
          <w:szCs w:val="20"/>
        </w:rPr>
        <w:t>Provide o</w:t>
      </w:r>
      <w:r w:rsidRPr="00800226">
        <w:rPr>
          <w:rFonts w:ascii="Avenir Next LT Pro" w:eastAsia="Avenir Next LT Pro" w:hAnsi="Avenir Next LT Pro" w:cs="Avenir Next LT Pro"/>
          <w:sz w:val="20"/>
          <w:szCs w:val="20"/>
        </w:rPr>
        <w:t>ther project description information needed to coordinate with agencies.</w:t>
      </w:r>
    </w:p>
    <w:p w14:paraId="3B18C685" w14:textId="77777777" w:rsidR="006E2001" w:rsidRPr="00AD3A57" w:rsidRDefault="006E2001" w:rsidP="006E2001">
      <w:pPr>
        <w:rPr>
          <w:rFonts w:ascii="Avenir Next LT Pro" w:hAnsi="Avenir Next LT Pro"/>
          <w:b/>
          <w:bCs/>
          <w:sz w:val="20"/>
          <w:szCs w:val="20"/>
          <w:highlight w:val="yellow"/>
          <w:lang w:val="en"/>
        </w:rPr>
      </w:pPr>
    </w:p>
    <w:p w14:paraId="4084B807" w14:textId="77777777" w:rsidR="006E2001" w:rsidRPr="008964CE" w:rsidRDefault="006E2001" w:rsidP="006E2001">
      <w:pPr>
        <w:pStyle w:val="ListParagraph"/>
        <w:numPr>
          <w:ilvl w:val="0"/>
          <w:numId w:val="55"/>
        </w:numPr>
        <w:rPr>
          <w:rFonts w:ascii="Avenir Next LT Pro" w:hAnsi="Avenir Next LT Pro"/>
          <w:b/>
          <w:bCs/>
          <w:sz w:val="20"/>
          <w:szCs w:val="20"/>
          <w:lang w:val="en"/>
        </w:rPr>
      </w:pPr>
      <w:r w:rsidRPr="008964CE">
        <w:rPr>
          <w:rFonts w:ascii="Avenir Next LT Pro" w:hAnsi="Avenir Next LT Pro"/>
          <w:b/>
          <w:bCs/>
          <w:sz w:val="20"/>
          <w:szCs w:val="20"/>
          <w:lang w:val="en"/>
        </w:rPr>
        <w:t>RESOURCE PLAN</w:t>
      </w:r>
      <w:bookmarkEnd w:id="129"/>
    </w:p>
    <w:p w14:paraId="3E94CAF8" w14:textId="77777777" w:rsidR="006E2001" w:rsidRPr="008964CE" w:rsidRDefault="006E2001" w:rsidP="006E2001">
      <w:pPr>
        <w:pStyle w:val="ListParagraph"/>
        <w:ind w:left="360"/>
        <w:rPr>
          <w:rFonts w:ascii="Avenir Next LT Pro" w:hAnsi="Avenir Next LT Pro"/>
          <w:b/>
          <w:bCs/>
          <w:sz w:val="20"/>
          <w:szCs w:val="20"/>
          <w:lang w:val="en"/>
        </w:rPr>
      </w:pPr>
    </w:p>
    <w:p w14:paraId="6D3B718B" w14:textId="77777777" w:rsidR="006E2001" w:rsidRPr="001B1253" w:rsidRDefault="006E2001" w:rsidP="006E2001">
      <w:pPr>
        <w:pStyle w:val="ListParagraph"/>
        <w:numPr>
          <w:ilvl w:val="1"/>
          <w:numId w:val="55"/>
        </w:numPr>
        <w:rPr>
          <w:rFonts w:ascii="Avenir Next LT Pro" w:hAnsi="Avenir Next LT Pro"/>
          <w:b/>
          <w:bCs/>
          <w:sz w:val="20"/>
          <w:szCs w:val="20"/>
          <w:lang w:val="en"/>
        </w:rPr>
      </w:pPr>
      <w:r w:rsidRPr="008964CE">
        <w:rPr>
          <w:rFonts w:ascii="Avenir Next LT Pro" w:hAnsi="Avenir Next LT Pro"/>
          <w:sz w:val="20"/>
          <w:szCs w:val="20"/>
        </w:rPr>
        <w:t xml:space="preserve">This SOW will be supported on a dedicated basis by the “Key Persons” listed below. </w:t>
      </w:r>
    </w:p>
    <w:p w14:paraId="1C7FDF74" w14:textId="77777777" w:rsidR="006E2001" w:rsidRPr="001B1253" w:rsidRDefault="006E2001" w:rsidP="006E2001">
      <w:pPr>
        <w:pStyle w:val="ListParagraph"/>
        <w:numPr>
          <w:ilvl w:val="1"/>
          <w:numId w:val="55"/>
        </w:numPr>
        <w:rPr>
          <w:rFonts w:ascii="Avenir Next LT Pro" w:hAnsi="Avenir Next LT Pro"/>
          <w:b/>
          <w:bCs/>
          <w:sz w:val="20"/>
          <w:szCs w:val="20"/>
          <w:lang w:val="en"/>
        </w:rPr>
      </w:pPr>
      <w:r w:rsidRPr="001B1253">
        <w:rPr>
          <w:rFonts w:ascii="Avenir Next LT Pro" w:hAnsi="Avenir Next LT Pro"/>
          <w:color w:val="000000"/>
          <w:sz w:val="20"/>
          <w:szCs w:val="20"/>
        </w:rPr>
        <w:t>In the event a Key Person is removed from the SOW, the replacement individual will shadow the departing Key Person for a minimum of 2-weeks at no cost to PGE. In the event the Key Person is removed without notice, the first 2-weeks of the new individual’s time will be provided to PGE at n</w:t>
      </w:r>
      <w:r>
        <w:rPr>
          <w:rFonts w:ascii="Avenir Next LT Pro" w:hAnsi="Avenir Next LT Pro"/>
          <w:color w:val="000000"/>
          <w:sz w:val="20"/>
          <w:szCs w:val="20"/>
        </w:rPr>
        <w:t xml:space="preserve">o </w:t>
      </w:r>
      <w:r w:rsidRPr="001B1253">
        <w:rPr>
          <w:rFonts w:ascii="Avenir Next LT Pro" w:hAnsi="Avenir Next LT Pro"/>
          <w:color w:val="000000"/>
          <w:sz w:val="20"/>
          <w:szCs w:val="20"/>
        </w:rPr>
        <w:t xml:space="preserve">additional charge. </w:t>
      </w:r>
      <w:r>
        <w:rPr>
          <w:rFonts w:ascii="Avenir Next LT Pro" w:hAnsi="Avenir Next LT Pro"/>
          <w:color w:val="000000"/>
          <w:sz w:val="20"/>
          <w:szCs w:val="20"/>
        </w:rPr>
        <w:t>Contractor</w:t>
      </w:r>
      <w:r w:rsidRPr="001B1253">
        <w:rPr>
          <w:rFonts w:ascii="Avenir Next LT Pro" w:hAnsi="Avenir Next LT Pro"/>
          <w:color w:val="000000"/>
          <w:sz w:val="20"/>
          <w:szCs w:val="20"/>
        </w:rPr>
        <w:t xml:space="preserve"> may not delegate or re-assign a Key Person’s work without PGE’s prior approval. PGE may request to review the qualifications of the replacement personnel prior to approving or rejecting any changes to Key Persons. </w:t>
      </w:r>
      <w:r>
        <w:rPr>
          <w:rFonts w:ascii="Avenir Next LT Pro" w:hAnsi="Avenir Next LT Pro"/>
          <w:color w:val="000000"/>
          <w:sz w:val="20"/>
          <w:szCs w:val="20"/>
        </w:rPr>
        <w:t>Contractor</w:t>
      </w:r>
      <w:r w:rsidRPr="001B1253">
        <w:rPr>
          <w:rFonts w:ascii="Avenir Next LT Pro" w:hAnsi="Avenir Next LT Pro"/>
          <w:color w:val="000000"/>
          <w:sz w:val="20"/>
          <w:szCs w:val="20"/>
        </w:rPr>
        <w:t xml:space="preserve"> is exempt from obtaining PGE’s approval of delegating or re-assigning a Key Person in the case of death, serious illness, or termination of employment.</w:t>
      </w:r>
    </w:p>
    <w:p w14:paraId="70AC25A7" w14:textId="77777777" w:rsidR="006E2001" w:rsidRPr="008964CE" w:rsidRDefault="006E2001" w:rsidP="006E2001">
      <w:pPr>
        <w:pStyle w:val="ListParagraph"/>
        <w:ind w:left="792"/>
        <w:rPr>
          <w:rFonts w:ascii="Avenir Next LT Pro" w:hAnsi="Avenir Next LT Pro"/>
          <w:b/>
          <w:bCs/>
          <w:sz w:val="20"/>
          <w:szCs w:val="20"/>
          <w:lang w:val="en"/>
        </w:rPr>
      </w:pPr>
    </w:p>
    <w:p w14:paraId="172D6092" w14:textId="77777777" w:rsidR="006E2001" w:rsidRDefault="006E2001" w:rsidP="006E2001">
      <w:pPr>
        <w:pStyle w:val="ListParagraph"/>
        <w:ind w:left="792"/>
        <w:rPr>
          <w:rFonts w:ascii="Avenir Next LT Pro" w:hAnsi="Avenir Next LT Pro"/>
          <w:sz w:val="20"/>
          <w:szCs w:val="20"/>
          <w:highlight w:val="yellow"/>
        </w:rPr>
      </w:pPr>
    </w:p>
    <w:p w14:paraId="42DE7FE7" w14:textId="77777777" w:rsidR="006E2001" w:rsidRDefault="006E2001" w:rsidP="006E2001">
      <w:pPr>
        <w:pStyle w:val="ListParagraph"/>
        <w:ind w:left="792"/>
        <w:rPr>
          <w:rFonts w:ascii="Avenir Next LT Pro" w:hAnsi="Avenir Next LT Pro"/>
          <w:b/>
          <w:bCs/>
          <w:sz w:val="20"/>
          <w:szCs w:val="20"/>
          <w:highlight w:val="yellow"/>
        </w:rPr>
      </w:pPr>
      <w:r w:rsidRPr="00266699">
        <w:rPr>
          <w:rFonts w:ascii="Avenir Next LT Pro" w:hAnsi="Avenir Next LT Pro"/>
          <w:b/>
          <w:bCs/>
          <w:sz w:val="20"/>
          <w:szCs w:val="20"/>
          <w:highlight w:val="yellow"/>
        </w:rPr>
        <w:t>[THE TABLE BELOW WILL BE UPDATED AT CONTRACT AWARD]</w:t>
      </w:r>
    </w:p>
    <w:p w14:paraId="6CDDA9F7" w14:textId="77777777" w:rsidR="006E2001" w:rsidRDefault="006E2001" w:rsidP="006E2001">
      <w:pPr>
        <w:rPr>
          <w:rFonts w:ascii="Avenir Next LT Pro" w:hAnsi="Avenir Next LT Pro"/>
          <w:b/>
          <w:bCs/>
          <w:sz w:val="20"/>
          <w:szCs w:val="20"/>
          <w:highlight w:val="yellow"/>
        </w:rPr>
      </w:pPr>
    </w:p>
    <w:tbl>
      <w:tblPr>
        <w:tblW w:w="911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3641"/>
        <w:gridCol w:w="1669"/>
        <w:gridCol w:w="1080"/>
        <w:gridCol w:w="1306"/>
      </w:tblGrid>
      <w:tr w:rsidR="00396D57" w:rsidRPr="008964CE" w14:paraId="2699D026" w14:textId="77777777" w:rsidTr="00DF4E87">
        <w:trPr>
          <w:tblHeader/>
        </w:trPr>
        <w:tc>
          <w:tcPr>
            <w:tcW w:w="1417" w:type="dxa"/>
            <w:shd w:val="clear" w:color="auto" w:fill="002060"/>
          </w:tcPr>
          <w:p w14:paraId="70F3A491" w14:textId="77777777" w:rsidR="00396D57" w:rsidRPr="00266699" w:rsidRDefault="00396D57" w:rsidP="003437F4">
            <w:pPr>
              <w:rPr>
                <w:rFonts w:ascii="Avenir Next LT Pro" w:eastAsia="Avenir Next LT Pro" w:hAnsi="Avenir Next LT Pro"/>
                <w:sz w:val="20"/>
                <w:szCs w:val="20"/>
              </w:rPr>
            </w:pPr>
            <w:bookmarkStart w:id="130" w:name="_Hlk200715133"/>
            <w:r w:rsidRPr="00266699">
              <w:rPr>
                <w:rFonts w:ascii="Avenir Next LT Pro" w:eastAsia="Avenir Next LT Pro" w:hAnsi="Avenir Next LT Pro"/>
                <w:sz w:val="20"/>
                <w:szCs w:val="20"/>
              </w:rPr>
              <w:t>Contractor Key Persons</w:t>
            </w:r>
          </w:p>
        </w:tc>
        <w:tc>
          <w:tcPr>
            <w:tcW w:w="3641" w:type="dxa"/>
            <w:shd w:val="clear" w:color="auto" w:fill="002060"/>
          </w:tcPr>
          <w:p w14:paraId="4DFD44D6" w14:textId="77777777" w:rsidR="00396D57" w:rsidRPr="00266699" w:rsidRDefault="00396D57" w:rsidP="003437F4">
            <w:pPr>
              <w:rPr>
                <w:rFonts w:ascii="Avenir Next LT Pro" w:eastAsia="Avenir Next LT Pro" w:hAnsi="Avenir Next LT Pro"/>
                <w:sz w:val="20"/>
                <w:szCs w:val="20"/>
              </w:rPr>
            </w:pPr>
            <w:r w:rsidRPr="00266699">
              <w:rPr>
                <w:rFonts w:ascii="Avenir Next LT Pro" w:eastAsia="Avenir Next LT Pro" w:hAnsi="Avenir Next LT Pro"/>
                <w:sz w:val="20"/>
                <w:szCs w:val="20"/>
              </w:rPr>
              <w:t xml:space="preserve">Primary Role Description </w:t>
            </w:r>
          </w:p>
        </w:tc>
        <w:tc>
          <w:tcPr>
            <w:tcW w:w="1669" w:type="dxa"/>
            <w:shd w:val="clear" w:color="auto" w:fill="002060"/>
          </w:tcPr>
          <w:p w14:paraId="0846B0D2" w14:textId="77777777" w:rsidR="00396D57" w:rsidRPr="00266699" w:rsidRDefault="00396D57" w:rsidP="003437F4">
            <w:pPr>
              <w:rPr>
                <w:rFonts w:ascii="Avenir Next LT Pro" w:eastAsia="Avenir Next LT Pro" w:hAnsi="Avenir Next LT Pro"/>
                <w:sz w:val="20"/>
                <w:szCs w:val="20"/>
              </w:rPr>
            </w:pPr>
            <w:r>
              <w:rPr>
                <w:rFonts w:ascii="Avenir Next LT Pro" w:eastAsia="Avenir Next LT Pro" w:hAnsi="Avenir Next LT Pro"/>
                <w:sz w:val="20"/>
                <w:szCs w:val="20"/>
              </w:rPr>
              <w:t>Minimum Years of Experience Required</w:t>
            </w:r>
          </w:p>
        </w:tc>
        <w:tc>
          <w:tcPr>
            <w:tcW w:w="1080" w:type="dxa"/>
            <w:shd w:val="clear" w:color="auto" w:fill="002060"/>
          </w:tcPr>
          <w:p w14:paraId="1AFA0B0F" w14:textId="77777777" w:rsidR="00396D57" w:rsidRPr="00266699" w:rsidRDefault="00396D57" w:rsidP="003437F4">
            <w:pPr>
              <w:rPr>
                <w:rFonts w:ascii="Avenir Next LT Pro" w:eastAsia="Avenir Next LT Pro" w:hAnsi="Avenir Next LT Pro"/>
                <w:sz w:val="20"/>
                <w:szCs w:val="20"/>
              </w:rPr>
            </w:pPr>
            <w:r w:rsidRPr="00266699">
              <w:rPr>
                <w:rFonts w:ascii="Avenir Next LT Pro" w:eastAsia="Avenir Next LT Pro" w:hAnsi="Avenir Next LT Pro"/>
                <w:sz w:val="20"/>
                <w:szCs w:val="20"/>
              </w:rPr>
              <w:t>Quantity</w:t>
            </w:r>
          </w:p>
        </w:tc>
        <w:tc>
          <w:tcPr>
            <w:tcW w:w="1306" w:type="dxa"/>
            <w:shd w:val="clear" w:color="auto" w:fill="002060"/>
          </w:tcPr>
          <w:p w14:paraId="0586FCB8" w14:textId="77777777" w:rsidR="00396D57" w:rsidRPr="00266699" w:rsidRDefault="00396D57" w:rsidP="003437F4">
            <w:pPr>
              <w:rPr>
                <w:rFonts w:ascii="Avenir Next LT Pro" w:eastAsia="Avenir Next LT Pro" w:hAnsi="Avenir Next LT Pro"/>
                <w:sz w:val="20"/>
                <w:szCs w:val="20"/>
              </w:rPr>
            </w:pPr>
            <w:r w:rsidRPr="00266699">
              <w:rPr>
                <w:rFonts w:ascii="Avenir Next LT Pro" w:eastAsia="Avenir Next LT Pro" w:hAnsi="Avenir Next LT Pro"/>
                <w:sz w:val="20"/>
                <w:szCs w:val="20"/>
              </w:rPr>
              <w:t>Insert Name</w:t>
            </w:r>
          </w:p>
        </w:tc>
      </w:tr>
      <w:tr w:rsidR="00396D57" w:rsidRPr="008964CE" w14:paraId="483931DB" w14:textId="77777777" w:rsidTr="00DF4E87">
        <w:tc>
          <w:tcPr>
            <w:tcW w:w="1417" w:type="dxa"/>
          </w:tcPr>
          <w:p w14:paraId="75D30935" w14:textId="77777777" w:rsidR="00396D57" w:rsidRPr="008964CE" w:rsidRDefault="00396D57" w:rsidP="003437F4">
            <w:pPr>
              <w:rPr>
                <w:rFonts w:ascii="Avenir Next LT Pro" w:eastAsia="Avenir Next LT Pro" w:hAnsi="Avenir Next LT Pro"/>
                <w:sz w:val="20"/>
                <w:szCs w:val="20"/>
              </w:rPr>
            </w:pPr>
            <w:r w:rsidRPr="008964CE">
              <w:rPr>
                <w:rFonts w:ascii="Avenir Next LT Pro" w:eastAsia="Avenir Next LT Pro" w:hAnsi="Avenir Next LT Pro"/>
                <w:sz w:val="20"/>
                <w:szCs w:val="20"/>
              </w:rPr>
              <w:t>Project Manager</w:t>
            </w:r>
            <w:r>
              <w:rPr>
                <w:rFonts w:ascii="Avenir Next LT Pro" w:eastAsia="Avenir Next LT Pro" w:hAnsi="Avenir Next LT Pro"/>
                <w:sz w:val="20"/>
                <w:szCs w:val="20"/>
              </w:rPr>
              <w:t xml:space="preserve"> (“PM”)</w:t>
            </w:r>
          </w:p>
        </w:tc>
        <w:tc>
          <w:tcPr>
            <w:tcW w:w="3641" w:type="dxa"/>
          </w:tcPr>
          <w:p w14:paraId="3C153A6E" w14:textId="77777777" w:rsidR="00396D57" w:rsidRPr="008964CE" w:rsidRDefault="00396D57" w:rsidP="003437F4">
            <w:pPr>
              <w:rPr>
                <w:rFonts w:ascii="Avenir Next LT Pro" w:eastAsia="Avenir Next LT Pro" w:hAnsi="Avenir Next LT Pro"/>
                <w:sz w:val="20"/>
                <w:szCs w:val="20"/>
              </w:rPr>
            </w:pPr>
            <w:r>
              <w:rPr>
                <w:rFonts w:ascii="Avenir Next LT Pro" w:eastAsia="Avenir Next LT Pro" w:hAnsi="Avenir Next LT Pro"/>
                <w:sz w:val="20"/>
                <w:szCs w:val="20"/>
              </w:rPr>
              <w:t xml:space="preserve">The PM is the </w:t>
            </w:r>
            <w:r w:rsidRPr="008964CE">
              <w:rPr>
                <w:rFonts w:ascii="Avenir Next LT Pro" w:eastAsia="Avenir Next LT Pro" w:hAnsi="Avenir Next LT Pro"/>
                <w:sz w:val="20"/>
                <w:szCs w:val="20"/>
              </w:rPr>
              <w:t>primary contact for the CTWS and PGE who will oversee and provide QA/QC for all resources and deliverables under this SOW.</w:t>
            </w:r>
          </w:p>
          <w:p w14:paraId="156F5153" w14:textId="77777777" w:rsidR="00396D57" w:rsidRDefault="00396D57" w:rsidP="003437F4">
            <w:pPr>
              <w:rPr>
                <w:rFonts w:ascii="Avenir Next LT Pro" w:eastAsia="Avenir Next LT Pro" w:hAnsi="Avenir Next LT Pro"/>
                <w:sz w:val="20"/>
                <w:szCs w:val="20"/>
              </w:rPr>
            </w:pPr>
          </w:p>
          <w:p w14:paraId="6A8F9BF1" w14:textId="77777777" w:rsidR="00396D57" w:rsidRPr="008964CE" w:rsidRDefault="00396D57" w:rsidP="003437F4">
            <w:pPr>
              <w:rPr>
                <w:rFonts w:ascii="Avenir Next LT Pro" w:eastAsia="Avenir Next LT Pro" w:hAnsi="Avenir Next LT Pro"/>
                <w:sz w:val="20"/>
                <w:szCs w:val="20"/>
              </w:rPr>
            </w:pPr>
            <w:r>
              <w:rPr>
                <w:rFonts w:ascii="Avenir Next LT Pro" w:eastAsia="Avenir Next LT Pro" w:hAnsi="Avenir Next LT Pro"/>
                <w:sz w:val="20"/>
                <w:szCs w:val="20"/>
              </w:rPr>
              <w:t xml:space="preserve">The PM must have </w:t>
            </w:r>
            <w:r w:rsidRPr="008964CE">
              <w:rPr>
                <w:rFonts w:ascii="Avenir Next LT Pro" w:eastAsia="Avenir Next LT Pro" w:hAnsi="Avenir Next LT Pro"/>
                <w:sz w:val="20"/>
                <w:szCs w:val="20"/>
              </w:rPr>
              <w:t>experience in routing, siting, ROW acquisition, public involvement, permitting, project execution and stakeholder engagement, coordinating with state and federal agencies, managing permit applications, and ensuring project schedules are met, permit applications</w:t>
            </w:r>
            <w:r>
              <w:rPr>
                <w:rFonts w:ascii="Avenir Next LT Pro" w:eastAsia="Avenir Next LT Pro" w:hAnsi="Avenir Next LT Pro"/>
                <w:sz w:val="20"/>
                <w:szCs w:val="20"/>
              </w:rPr>
              <w:t xml:space="preserve"> are tracked</w:t>
            </w:r>
            <w:r w:rsidRPr="008964CE">
              <w:rPr>
                <w:rFonts w:ascii="Avenir Next LT Pro" w:eastAsia="Avenir Next LT Pro" w:hAnsi="Avenir Next LT Pro"/>
                <w:sz w:val="20"/>
                <w:szCs w:val="20"/>
              </w:rPr>
              <w:t xml:space="preserve">, and </w:t>
            </w:r>
            <w:r w:rsidRPr="008964CE">
              <w:rPr>
                <w:rFonts w:ascii="Avenir Next LT Pro" w:eastAsia="Avenir Next LT Pro" w:hAnsi="Avenir Next LT Pro"/>
                <w:sz w:val="20"/>
                <w:szCs w:val="20"/>
              </w:rPr>
              <w:lastRenderedPageBreak/>
              <w:t>negotiations</w:t>
            </w:r>
            <w:r>
              <w:rPr>
                <w:rFonts w:ascii="Avenir Next LT Pro" w:eastAsia="Avenir Next LT Pro" w:hAnsi="Avenir Next LT Pro"/>
                <w:sz w:val="20"/>
                <w:szCs w:val="20"/>
              </w:rPr>
              <w:t xml:space="preserve"> are facilitated</w:t>
            </w:r>
            <w:r w:rsidRPr="008964CE">
              <w:rPr>
                <w:rFonts w:ascii="Avenir Next LT Pro" w:eastAsia="Avenir Next LT Pro" w:hAnsi="Avenir Next LT Pro"/>
                <w:sz w:val="20"/>
                <w:szCs w:val="20"/>
              </w:rPr>
              <w:t xml:space="preserve"> to keep the project on schedule</w:t>
            </w:r>
            <w:r>
              <w:rPr>
                <w:rFonts w:ascii="Avenir Next LT Pro" w:eastAsia="Avenir Next LT Pro" w:hAnsi="Avenir Next LT Pro"/>
                <w:sz w:val="20"/>
                <w:szCs w:val="20"/>
              </w:rPr>
              <w:t>.</w:t>
            </w:r>
          </w:p>
        </w:tc>
        <w:tc>
          <w:tcPr>
            <w:tcW w:w="1669" w:type="dxa"/>
          </w:tcPr>
          <w:p w14:paraId="225E4EA2" w14:textId="77777777" w:rsidR="00396D57" w:rsidRPr="003D4EFE" w:rsidRDefault="00396D57" w:rsidP="003437F4">
            <w:pPr>
              <w:rPr>
                <w:rFonts w:ascii="Avenir Next LT Pro" w:eastAsia="Avenir Next LT Pro" w:hAnsi="Avenir Next LT Pro"/>
                <w:sz w:val="20"/>
                <w:szCs w:val="20"/>
              </w:rPr>
            </w:pPr>
            <w:r w:rsidRPr="007E040F">
              <w:rPr>
                <w:rFonts w:ascii="Avenir Next LT Pro" w:eastAsia="Avenir Next LT Pro" w:hAnsi="Avenir Next LT Pro"/>
                <w:sz w:val="20"/>
                <w:szCs w:val="20"/>
                <w:highlight w:val="yellow"/>
              </w:rPr>
              <w:lastRenderedPageBreak/>
              <w:t>[To be detailed at Contract Award]</w:t>
            </w:r>
          </w:p>
        </w:tc>
        <w:tc>
          <w:tcPr>
            <w:tcW w:w="1080" w:type="dxa"/>
          </w:tcPr>
          <w:p w14:paraId="16FB6DC7" w14:textId="77777777" w:rsidR="00396D57" w:rsidRPr="003D4EFE" w:rsidRDefault="00396D57" w:rsidP="003437F4">
            <w:pPr>
              <w:rPr>
                <w:rFonts w:ascii="Avenir Next LT Pro" w:eastAsia="Avenir Next LT Pro" w:hAnsi="Avenir Next LT Pro"/>
                <w:sz w:val="20"/>
                <w:szCs w:val="20"/>
              </w:rPr>
            </w:pPr>
            <w:r w:rsidRPr="003D4EFE">
              <w:rPr>
                <w:rFonts w:ascii="Avenir Next LT Pro" w:eastAsia="Avenir Next LT Pro" w:hAnsi="Avenir Next LT Pro"/>
                <w:sz w:val="20"/>
                <w:szCs w:val="20"/>
              </w:rPr>
              <w:t>1</w:t>
            </w:r>
          </w:p>
        </w:tc>
        <w:tc>
          <w:tcPr>
            <w:tcW w:w="1306" w:type="dxa"/>
          </w:tcPr>
          <w:p w14:paraId="46AF255D" w14:textId="77777777" w:rsidR="00396D57" w:rsidRPr="008964CE" w:rsidRDefault="00396D57" w:rsidP="003437F4">
            <w:pPr>
              <w:rPr>
                <w:rFonts w:ascii="Avenir Next LT Pro" w:eastAsia="Avenir Next LT Pro" w:hAnsi="Avenir Next LT Pro"/>
                <w:sz w:val="20"/>
                <w:szCs w:val="20"/>
                <w:highlight w:val="yellow"/>
              </w:rPr>
            </w:pPr>
            <w:r w:rsidRPr="007E040F">
              <w:rPr>
                <w:rFonts w:ascii="Avenir Next LT Pro" w:eastAsia="Avenir Next LT Pro" w:hAnsi="Avenir Next LT Pro"/>
                <w:sz w:val="20"/>
                <w:szCs w:val="20"/>
                <w:highlight w:val="yellow"/>
              </w:rPr>
              <w:t>[To be detailed at Contract Award]</w:t>
            </w:r>
          </w:p>
        </w:tc>
      </w:tr>
      <w:tr w:rsidR="00396D57" w:rsidRPr="008964CE" w14:paraId="5DF318DE" w14:textId="77777777" w:rsidTr="00DF4E87">
        <w:tc>
          <w:tcPr>
            <w:tcW w:w="1417" w:type="dxa"/>
          </w:tcPr>
          <w:p w14:paraId="553A8CED" w14:textId="77777777" w:rsidR="00396D57" w:rsidRPr="008964CE" w:rsidRDefault="00396D57" w:rsidP="003437F4">
            <w:pPr>
              <w:rPr>
                <w:rFonts w:ascii="Avenir Next LT Pro" w:eastAsia="Avenir Next LT Pro" w:hAnsi="Avenir Next LT Pro"/>
                <w:sz w:val="20"/>
                <w:szCs w:val="20"/>
              </w:rPr>
            </w:pPr>
            <w:r w:rsidRPr="008964CE">
              <w:rPr>
                <w:rFonts w:ascii="Avenir Next LT Pro" w:eastAsia="Avenir Next LT Pro" w:hAnsi="Avenir Next LT Pro"/>
                <w:sz w:val="20"/>
                <w:szCs w:val="20"/>
              </w:rPr>
              <w:t xml:space="preserve">Federal Permitting </w:t>
            </w:r>
            <w:r>
              <w:rPr>
                <w:rFonts w:ascii="Avenir Next LT Pro" w:eastAsia="Avenir Next LT Pro" w:hAnsi="Avenir Next LT Pro"/>
                <w:sz w:val="20"/>
                <w:szCs w:val="20"/>
              </w:rPr>
              <w:t>SME</w:t>
            </w:r>
          </w:p>
        </w:tc>
        <w:tc>
          <w:tcPr>
            <w:tcW w:w="3641" w:type="dxa"/>
          </w:tcPr>
          <w:p w14:paraId="423D4F4B" w14:textId="77777777" w:rsidR="00396D57" w:rsidRPr="008964CE" w:rsidRDefault="00396D57" w:rsidP="003437F4">
            <w:pPr>
              <w:rPr>
                <w:rFonts w:ascii="Avenir Next LT Pro" w:eastAsia="Avenir Next LT Pro" w:hAnsi="Avenir Next LT Pro"/>
                <w:sz w:val="20"/>
                <w:szCs w:val="20"/>
              </w:rPr>
            </w:pPr>
            <w:r>
              <w:rPr>
                <w:rFonts w:ascii="Avenir Next LT Pro" w:eastAsia="Avenir Next LT Pro" w:hAnsi="Avenir Next LT Pro"/>
                <w:sz w:val="20"/>
                <w:szCs w:val="20"/>
              </w:rPr>
              <w:t>The Federal Permitting SME is the l</w:t>
            </w:r>
            <w:r w:rsidRPr="008964CE">
              <w:rPr>
                <w:rFonts w:ascii="Avenir Next LT Pro" w:eastAsia="Avenir Next LT Pro" w:hAnsi="Avenir Next LT Pro"/>
                <w:sz w:val="20"/>
                <w:szCs w:val="20"/>
              </w:rPr>
              <w:t xml:space="preserve">ead for the federal permitting process. </w:t>
            </w:r>
          </w:p>
          <w:p w14:paraId="4517B900" w14:textId="77777777" w:rsidR="00396D57" w:rsidRPr="008964CE" w:rsidRDefault="00396D57" w:rsidP="003437F4">
            <w:pPr>
              <w:rPr>
                <w:rFonts w:ascii="Avenir Next LT Pro" w:eastAsia="Avenir Next LT Pro" w:hAnsi="Avenir Next LT Pro"/>
                <w:sz w:val="20"/>
                <w:szCs w:val="20"/>
              </w:rPr>
            </w:pPr>
          </w:p>
          <w:p w14:paraId="3A211D27" w14:textId="77777777" w:rsidR="00396D57" w:rsidRDefault="00396D57" w:rsidP="003437F4">
            <w:pPr>
              <w:rPr>
                <w:rFonts w:ascii="Avenir Next LT Pro" w:eastAsia="Avenir Next LT Pro" w:hAnsi="Avenir Next LT Pro"/>
                <w:sz w:val="20"/>
                <w:szCs w:val="20"/>
              </w:rPr>
            </w:pPr>
            <w:r>
              <w:rPr>
                <w:rFonts w:ascii="Avenir Next LT Pro" w:eastAsia="Avenir Next LT Pro" w:hAnsi="Avenir Next LT Pro"/>
                <w:sz w:val="20"/>
                <w:szCs w:val="20"/>
              </w:rPr>
              <w:t>The Federal Permitting SME m</w:t>
            </w:r>
            <w:r w:rsidRPr="008964CE">
              <w:rPr>
                <w:rFonts w:ascii="Avenir Next LT Pro" w:eastAsia="Avenir Next LT Pro" w:hAnsi="Avenir Next LT Pro"/>
                <w:sz w:val="20"/>
                <w:szCs w:val="20"/>
              </w:rPr>
              <w:t xml:space="preserve">ust </w:t>
            </w:r>
            <w:r>
              <w:rPr>
                <w:rFonts w:ascii="Avenir Next LT Pro" w:eastAsia="Avenir Next LT Pro" w:hAnsi="Avenir Next LT Pro"/>
                <w:sz w:val="20"/>
                <w:szCs w:val="20"/>
              </w:rPr>
              <w:t>have e</w:t>
            </w:r>
            <w:r w:rsidRPr="008964CE">
              <w:rPr>
                <w:rFonts w:ascii="Avenir Next LT Pro" w:eastAsia="Avenir Next LT Pro" w:hAnsi="Avenir Next LT Pro"/>
                <w:sz w:val="20"/>
                <w:szCs w:val="20"/>
              </w:rPr>
              <w:t>xperience in</w:t>
            </w:r>
            <w:r>
              <w:rPr>
                <w:rFonts w:ascii="Avenir Next LT Pro" w:eastAsia="Avenir Next LT Pro" w:hAnsi="Avenir Next LT Pro"/>
                <w:sz w:val="20"/>
                <w:szCs w:val="20"/>
              </w:rPr>
              <w:t xml:space="preserve">: </w:t>
            </w:r>
          </w:p>
          <w:p w14:paraId="23682714" w14:textId="77777777" w:rsidR="00396D57" w:rsidRDefault="00396D57" w:rsidP="003437F4">
            <w:pPr>
              <w:rPr>
                <w:rFonts w:ascii="Avenir Next LT Pro" w:eastAsia="Avenir Next LT Pro" w:hAnsi="Avenir Next LT Pro"/>
                <w:sz w:val="20"/>
                <w:szCs w:val="20"/>
              </w:rPr>
            </w:pPr>
          </w:p>
          <w:p w14:paraId="6DAFEFCC" w14:textId="77777777" w:rsidR="00396D57" w:rsidRDefault="00396D57" w:rsidP="003437F4">
            <w:pPr>
              <w:pStyle w:val="ListParagraph"/>
              <w:numPr>
                <w:ilvl w:val="0"/>
                <w:numId w:val="94"/>
              </w:numPr>
              <w:rPr>
                <w:rFonts w:ascii="Avenir Next LT Pro" w:eastAsia="Avenir Next LT Pro" w:hAnsi="Avenir Next LT Pro"/>
                <w:sz w:val="20"/>
                <w:szCs w:val="20"/>
              </w:rPr>
            </w:pPr>
            <w:r>
              <w:rPr>
                <w:rFonts w:ascii="Avenir Next LT Pro" w:eastAsia="Avenir Next LT Pro" w:hAnsi="Avenir Next LT Pro"/>
                <w:sz w:val="20"/>
                <w:szCs w:val="20"/>
              </w:rPr>
              <w:t>E</w:t>
            </w:r>
            <w:r w:rsidRPr="00441A07">
              <w:rPr>
                <w:rFonts w:ascii="Avenir Next LT Pro" w:eastAsia="Avenir Next LT Pro" w:hAnsi="Avenir Next LT Pro"/>
                <w:sz w:val="20"/>
                <w:szCs w:val="20"/>
              </w:rPr>
              <w:t xml:space="preserve">nvironmental planning, NEPA compliance, and federal permitting, specializing in high voltage transmission lines. </w:t>
            </w:r>
          </w:p>
          <w:p w14:paraId="118F5488" w14:textId="77777777" w:rsidR="00396D57" w:rsidRDefault="00396D57" w:rsidP="003437F4">
            <w:pPr>
              <w:pStyle w:val="ListParagraph"/>
              <w:numPr>
                <w:ilvl w:val="0"/>
                <w:numId w:val="94"/>
              </w:numPr>
              <w:rPr>
                <w:rFonts w:ascii="Avenir Next LT Pro" w:eastAsia="Avenir Next LT Pro" w:hAnsi="Avenir Next LT Pro"/>
                <w:sz w:val="20"/>
                <w:szCs w:val="20"/>
              </w:rPr>
            </w:pPr>
            <w:r>
              <w:rPr>
                <w:rFonts w:ascii="Avenir Next LT Pro" w:eastAsia="Avenir Next LT Pro" w:hAnsi="Avenir Next LT Pro"/>
                <w:sz w:val="20"/>
                <w:szCs w:val="20"/>
              </w:rPr>
              <w:t>N</w:t>
            </w:r>
            <w:r w:rsidRPr="00441A07">
              <w:rPr>
                <w:rFonts w:ascii="Avenir Next LT Pro" w:eastAsia="Avenir Next LT Pro" w:hAnsi="Avenir Next LT Pro"/>
                <w:sz w:val="20"/>
                <w:szCs w:val="20"/>
              </w:rPr>
              <w:t>avigating, permitting for high profile projects and facilitating agency coordination.</w:t>
            </w:r>
          </w:p>
          <w:p w14:paraId="42AA9CC7" w14:textId="77777777" w:rsidR="00396D57" w:rsidRDefault="00396D57" w:rsidP="003437F4">
            <w:pPr>
              <w:pStyle w:val="ListParagraph"/>
              <w:numPr>
                <w:ilvl w:val="0"/>
                <w:numId w:val="94"/>
              </w:numPr>
              <w:rPr>
                <w:rFonts w:ascii="Avenir Next LT Pro" w:eastAsia="Avenir Next LT Pro" w:hAnsi="Avenir Next LT Pro"/>
                <w:sz w:val="20"/>
                <w:szCs w:val="20"/>
              </w:rPr>
            </w:pPr>
            <w:r w:rsidRPr="001068A3">
              <w:rPr>
                <w:rFonts w:ascii="Avenir Next LT Pro" w:eastAsia="Avenir Next LT Pro" w:hAnsi="Avenir Next LT Pro"/>
                <w:sz w:val="20"/>
                <w:szCs w:val="20"/>
              </w:rPr>
              <w:t>Lead</w:t>
            </w:r>
            <w:r>
              <w:rPr>
                <w:rFonts w:ascii="Avenir Next LT Pro" w:eastAsia="Avenir Next LT Pro" w:hAnsi="Avenir Next LT Pro"/>
                <w:sz w:val="20"/>
                <w:szCs w:val="20"/>
              </w:rPr>
              <w:t xml:space="preserve">ing </w:t>
            </w:r>
            <w:r w:rsidRPr="001068A3">
              <w:rPr>
                <w:rFonts w:ascii="Avenir Next LT Pro" w:eastAsia="Avenir Next LT Pro" w:hAnsi="Avenir Next LT Pro"/>
                <w:sz w:val="20"/>
                <w:szCs w:val="20"/>
              </w:rPr>
              <w:t xml:space="preserve">environment siting and permitting efforts and ensure successful project execution and compliance. </w:t>
            </w:r>
          </w:p>
          <w:p w14:paraId="264D610D" w14:textId="77777777" w:rsidR="00396D57" w:rsidRPr="001068A3" w:rsidRDefault="00396D57" w:rsidP="003437F4">
            <w:pPr>
              <w:pStyle w:val="ListParagraph"/>
              <w:numPr>
                <w:ilvl w:val="0"/>
                <w:numId w:val="94"/>
              </w:numPr>
              <w:rPr>
                <w:rFonts w:ascii="Avenir Next LT Pro" w:eastAsia="Avenir Next LT Pro" w:hAnsi="Avenir Next LT Pro"/>
                <w:sz w:val="20"/>
                <w:szCs w:val="20"/>
              </w:rPr>
            </w:pPr>
            <w:r w:rsidRPr="001068A3">
              <w:rPr>
                <w:rFonts w:ascii="Avenir Next LT Pro" w:eastAsia="Avenir Next LT Pro" w:hAnsi="Avenir Next LT Pro"/>
                <w:sz w:val="20"/>
                <w:szCs w:val="20"/>
              </w:rPr>
              <w:t>CITAP and accelerating federal environmental reviews and permitting processes for large-scale infrastructure and energy development projects.</w:t>
            </w:r>
          </w:p>
        </w:tc>
        <w:tc>
          <w:tcPr>
            <w:tcW w:w="1669" w:type="dxa"/>
          </w:tcPr>
          <w:p w14:paraId="0190F2A3" w14:textId="77777777" w:rsidR="00396D57" w:rsidRPr="003D4EFE" w:rsidRDefault="00396D57" w:rsidP="003437F4">
            <w:pPr>
              <w:rPr>
                <w:rFonts w:ascii="Avenir Next LT Pro" w:eastAsia="Avenir Next LT Pro" w:hAnsi="Avenir Next LT Pro"/>
                <w:sz w:val="20"/>
                <w:szCs w:val="20"/>
              </w:rPr>
            </w:pPr>
            <w:r w:rsidRPr="007E040F">
              <w:rPr>
                <w:rFonts w:ascii="Avenir Next LT Pro" w:eastAsia="Avenir Next LT Pro" w:hAnsi="Avenir Next LT Pro"/>
                <w:sz w:val="20"/>
                <w:szCs w:val="20"/>
                <w:highlight w:val="yellow"/>
              </w:rPr>
              <w:t>[To be detailed at Contract Award]</w:t>
            </w:r>
          </w:p>
        </w:tc>
        <w:tc>
          <w:tcPr>
            <w:tcW w:w="1080" w:type="dxa"/>
          </w:tcPr>
          <w:p w14:paraId="30B9128F" w14:textId="77777777" w:rsidR="00396D57" w:rsidRPr="003D4EFE" w:rsidRDefault="00396D57" w:rsidP="003437F4">
            <w:pPr>
              <w:rPr>
                <w:rFonts w:ascii="Avenir Next LT Pro" w:eastAsia="Avenir Next LT Pro" w:hAnsi="Avenir Next LT Pro"/>
                <w:sz w:val="20"/>
                <w:szCs w:val="20"/>
              </w:rPr>
            </w:pPr>
            <w:r w:rsidRPr="003D4EFE">
              <w:rPr>
                <w:rFonts w:ascii="Avenir Next LT Pro" w:eastAsia="Avenir Next LT Pro" w:hAnsi="Avenir Next LT Pro"/>
                <w:sz w:val="20"/>
                <w:szCs w:val="20"/>
              </w:rPr>
              <w:t>1</w:t>
            </w:r>
          </w:p>
        </w:tc>
        <w:tc>
          <w:tcPr>
            <w:tcW w:w="1306" w:type="dxa"/>
          </w:tcPr>
          <w:p w14:paraId="4709CC65" w14:textId="77777777" w:rsidR="00396D57" w:rsidRPr="008964CE" w:rsidRDefault="00396D57" w:rsidP="003437F4">
            <w:pPr>
              <w:rPr>
                <w:rFonts w:ascii="Avenir Next LT Pro" w:eastAsia="Avenir Next LT Pro" w:hAnsi="Avenir Next LT Pro"/>
                <w:sz w:val="20"/>
                <w:szCs w:val="20"/>
                <w:highlight w:val="yellow"/>
              </w:rPr>
            </w:pPr>
            <w:r w:rsidRPr="007E040F">
              <w:rPr>
                <w:rFonts w:ascii="Avenir Next LT Pro" w:eastAsia="Avenir Next LT Pro" w:hAnsi="Avenir Next LT Pro"/>
                <w:sz w:val="20"/>
                <w:szCs w:val="20"/>
                <w:highlight w:val="yellow"/>
              </w:rPr>
              <w:t>[To be detailed at Contract Award]</w:t>
            </w:r>
          </w:p>
        </w:tc>
      </w:tr>
      <w:tr w:rsidR="00396D57" w:rsidRPr="008964CE" w14:paraId="3543D453" w14:textId="77777777" w:rsidTr="00DF4E87">
        <w:trPr>
          <w:trHeight w:val="300"/>
        </w:trPr>
        <w:tc>
          <w:tcPr>
            <w:tcW w:w="1417" w:type="dxa"/>
          </w:tcPr>
          <w:p w14:paraId="520DDA75" w14:textId="77777777" w:rsidR="00396D57" w:rsidRPr="008964CE" w:rsidRDefault="00396D57" w:rsidP="003437F4">
            <w:pPr>
              <w:rPr>
                <w:rFonts w:ascii="Avenir Next LT Pro" w:eastAsia="Avenir Next LT Pro" w:hAnsi="Avenir Next LT Pro"/>
                <w:sz w:val="20"/>
                <w:szCs w:val="20"/>
                <w:highlight w:val="yellow"/>
              </w:rPr>
            </w:pPr>
            <w:r w:rsidRPr="003D4EFE">
              <w:rPr>
                <w:rFonts w:ascii="Avenir Next LT Pro" w:eastAsia="Avenir Next LT Pro" w:hAnsi="Avenir Next LT Pro"/>
                <w:sz w:val="20"/>
                <w:szCs w:val="20"/>
              </w:rPr>
              <w:t>Tribal Permitting Lead</w:t>
            </w:r>
          </w:p>
        </w:tc>
        <w:tc>
          <w:tcPr>
            <w:tcW w:w="3641" w:type="dxa"/>
          </w:tcPr>
          <w:p w14:paraId="7882A439" w14:textId="77777777" w:rsidR="00396D57" w:rsidRPr="00E174D1" w:rsidRDefault="00396D57" w:rsidP="003437F4">
            <w:pPr>
              <w:rPr>
                <w:rFonts w:ascii="Avenir Next LT Pro" w:hAnsi="Avenir Next LT Pro"/>
                <w:sz w:val="20"/>
                <w:szCs w:val="20"/>
              </w:rPr>
            </w:pPr>
            <w:r>
              <w:rPr>
                <w:rFonts w:ascii="Avenir Next LT Pro" w:hAnsi="Avenir Next LT Pro"/>
                <w:sz w:val="20"/>
                <w:szCs w:val="20"/>
              </w:rPr>
              <w:t>The Tribal Permitting Lead must c</w:t>
            </w:r>
            <w:r w:rsidRPr="00E174D1">
              <w:rPr>
                <w:rFonts w:ascii="Avenir Next LT Pro" w:hAnsi="Avenir Next LT Pro"/>
                <w:sz w:val="20"/>
                <w:szCs w:val="20"/>
              </w:rPr>
              <w:t>oordinate with CTWS to ensure compliance with IRMP and other applicable tribal ordinances and provide guidance and QA/QC of deliverables.</w:t>
            </w:r>
          </w:p>
          <w:p w14:paraId="46E32A39" w14:textId="77777777" w:rsidR="00396D57" w:rsidRPr="00E174D1" w:rsidRDefault="00396D57" w:rsidP="003437F4">
            <w:pPr>
              <w:rPr>
                <w:rFonts w:ascii="Avenir Next LT Pro" w:hAnsi="Avenir Next LT Pro"/>
                <w:sz w:val="20"/>
                <w:szCs w:val="20"/>
              </w:rPr>
            </w:pPr>
          </w:p>
          <w:p w14:paraId="13D7AEF1" w14:textId="77777777" w:rsidR="00396D57" w:rsidRPr="008964CE" w:rsidRDefault="00396D57" w:rsidP="003437F4">
            <w:pPr>
              <w:rPr>
                <w:rFonts w:ascii="Avenir Next LT Pro" w:eastAsia="Avenir Next LT Pro" w:hAnsi="Avenir Next LT Pro"/>
                <w:sz w:val="20"/>
                <w:szCs w:val="20"/>
                <w:highlight w:val="yellow"/>
              </w:rPr>
            </w:pPr>
            <w:r>
              <w:rPr>
                <w:rFonts w:ascii="Avenir Next LT Pro" w:eastAsia="Avenir Next LT Pro" w:hAnsi="Avenir Next LT Pro"/>
                <w:sz w:val="20"/>
                <w:szCs w:val="20"/>
              </w:rPr>
              <w:t xml:space="preserve">The Tribal Permitting Lead must have </w:t>
            </w:r>
            <w:r w:rsidRPr="00E174D1">
              <w:rPr>
                <w:rFonts w:ascii="Avenir Next LT Pro" w:hAnsi="Avenir Next LT Pro"/>
                <w:bCs/>
                <w:sz w:val="20"/>
                <w:szCs w:val="20"/>
              </w:rPr>
              <w:t>experience in environmental permitting, compliance, and program implementation, public safety, mitigation, and strategic planning.</w:t>
            </w:r>
          </w:p>
        </w:tc>
        <w:tc>
          <w:tcPr>
            <w:tcW w:w="1669" w:type="dxa"/>
          </w:tcPr>
          <w:p w14:paraId="545F0C0C" w14:textId="77777777" w:rsidR="00396D57" w:rsidRPr="003D4EFE" w:rsidRDefault="00396D57" w:rsidP="003437F4">
            <w:pPr>
              <w:rPr>
                <w:rFonts w:ascii="Avenir Next LT Pro" w:eastAsia="Avenir Next LT Pro" w:hAnsi="Avenir Next LT Pro"/>
                <w:sz w:val="20"/>
                <w:szCs w:val="20"/>
              </w:rPr>
            </w:pPr>
            <w:r w:rsidRPr="007E040F">
              <w:rPr>
                <w:rFonts w:ascii="Avenir Next LT Pro" w:eastAsia="Avenir Next LT Pro" w:hAnsi="Avenir Next LT Pro"/>
                <w:sz w:val="20"/>
                <w:szCs w:val="20"/>
                <w:highlight w:val="yellow"/>
              </w:rPr>
              <w:t>[To be detailed at Contract Award]</w:t>
            </w:r>
          </w:p>
        </w:tc>
        <w:tc>
          <w:tcPr>
            <w:tcW w:w="1080" w:type="dxa"/>
          </w:tcPr>
          <w:p w14:paraId="5D5E008C" w14:textId="77777777" w:rsidR="00396D57" w:rsidRPr="003D4EFE" w:rsidRDefault="00396D57" w:rsidP="003437F4">
            <w:pPr>
              <w:rPr>
                <w:rFonts w:ascii="Avenir Next LT Pro" w:eastAsia="Avenir Next LT Pro" w:hAnsi="Avenir Next LT Pro"/>
                <w:sz w:val="20"/>
                <w:szCs w:val="20"/>
              </w:rPr>
            </w:pPr>
            <w:r w:rsidRPr="003D4EFE">
              <w:rPr>
                <w:rFonts w:ascii="Avenir Next LT Pro" w:eastAsia="Avenir Next LT Pro" w:hAnsi="Avenir Next LT Pro"/>
                <w:sz w:val="20"/>
                <w:szCs w:val="20"/>
              </w:rPr>
              <w:t>1</w:t>
            </w:r>
          </w:p>
        </w:tc>
        <w:tc>
          <w:tcPr>
            <w:tcW w:w="1306" w:type="dxa"/>
          </w:tcPr>
          <w:p w14:paraId="7A47F30B" w14:textId="77777777" w:rsidR="00396D57" w:rsidRPr="008964CE" w:rsidRDefault="00396D57" w:rsidP="003437F4">
            <w:pPr>
              <w:rPr>
                <w:rFonts w:ascii="Avenir Next LT Pro" w:eastAsia="Avenir Next LT Pro" w:hAnsi="Avenir Next LT Pro"/>
                <w:sz w:val="20"/>
                <w:szCs w:val="20"/>
                <w:highlight w:val="yellow"/>
              </w:rPr>
            </w:pPr>
            <w:r w:rsidRPr="007E040F">
              <w:rPr>
                <w:rFonts w:ascii="Avenir Next LT Pro" w:eastAsia="Avenir Next LT Pro" w:hAnsi="Avenir Next LT Pro"/>
                <w:sz w:val="20"/>
                <w:szCs w:val="20"/>
                <w:highlight w:val="yellow"/>
              </w:rPr>
              <w:t>[To be detailed at Contract Award]</w:t>
            </w:r>
          </w:p>
        </w:tc>
      </w:tr>
      <w:tr w:rsidR="00396D57" w:rsidRPr="008964CE" w14:paraId="75649864" w14:textId="77777777" w:rsidTr="00DF4E87">
        <w:tc>
          <w:tcPr>
            <w:tcW w:w="1417" w:type="dxa"/>
          </w:tcPr>
          <w:p w14:paraId="06353A37" w14:textId="77777777" w:rsidR="00396D57" w:rsidRPr="00F14BE4" w:rsidRDefault="00396D57" w:rsidP="003437F4">
            <w:pPr>
              <w:rPr>
                <w:rFonts w:ascii="Avenir Next LT Pro" w:eastAsia="Avenir Next LT Pro" w:hAnsi="Avenir Next LT Pro"/>
                <w:sz w:val="20"/>
                <w:szCs w:val="20"/>
              </w:rPr>
            </w:pPr>
            <w:r w:rsidRPr="00F14BE4">
              <w:rPr>
                <w:rFonts w:ascii="Avenir Next LT Pro" w:eastAsia="Avenir Next LT Pro" w:hAnsi="Avenir Next LT Pro"/>
                <w:sz w:val="20"/>
                <w:szCs w:val="20"/>
              </w:rPr>
              <w:t>Cultural Resource Lead</w:t>
            </w:r>
          </w:p>
        </w:tc>
        <w:tc>
          <w:tcPr>
            <w:tcW w:w="3641" w:type="dxa"/>
          </w:tcPr>
          <w:p w14:paraId="4306FD16" w14:textId="77777777" w:rsidR="00396D57" w:rsidRPr="00F14BE4" w:rsidRDefault="00396D57" w:rsidP="003437F4">
            <w:pPr>
              <w:rPr>
                <w:rFonts w:ascii="Avenir Next LT Pro" w:hAnsi="Avenir Next LT Pro"/>
                <w:sz w:val="20"/>
                <w:szCs w:val="20"/>
              </w:rPr>
            </w:pPr>
            <w:r w:rsidRPr="00F14BE4">
              <w:rPr>
                <w:rFonts w:ascii="Avenir Next LT Pro" w:hAnsi="Avenir Next LT Pro"/>
                <w:bCs/>
                <w:sz w:val="20"/>
                <w:szCs w:val="20"/>
              </w:rPr>
              <w:t>The Cultural Resource Lead must co-lead cultural resources efforts.</w:t>
            </w:r>
          </w:p>
          <w:p w14:paraId="7E281C2A" w14:textId="77777777" w:rsidR="00396D57" w:rsidRPr="00F14BE4" w:rsidRDefault="00396D57" w:rsidP="003437F4">
            <w:pPr>
              <w:rPr>
                <w:rFonts w:ascii="Avenir Next LT Pro" w:hAnsi="Avenir Next LT Pro"/>
                <w:sz w:val="20"/>
                <w:szCs w:val="20"/>
              </w:rPr>
            </w:pPr>
          </w:p>
          <w:p w14:paraId="63CD7C07" w14:textId="77777777" w:rsidR="00396D57" w:rsidRPr="00F14BE4" w:rsidRDefault="00396D57" w:rsidP="003437F4">
            <w:pPr>
              <w:rPr>
                <w:rFonts w:ascii="Avenir Next LT Pro" w:hAnsi="Avenir Next LT Pro"/>
                <w:bCs/>
                <w:sz w:val="20"/>
                <w:szCs w:val="20"/>
              </w:rPr>
            </w:pPr>
            <w:r w:rsidRPr="00F14BE4">
              <w:rPr>
                <w:rFonts w:ascii="Avenir Next LT Pro" w:hAnsi="Avenir Next LT Pro"/>
                <w:bCs/>
                <w:sz w:val="20"/>
                <w:szCs w:val="20"/>
              </w:rPr>
              <w:t xml:space="preserve">The Cultural Resource Lead must have experience in </w:t>
            </w:r>
          </w:p>
          <w:p w14:paraId="5D1C13A6" w14:textId="77777777" w:rsidR="00396D57" w:rsidRPr="00F14BE4" w:rsidRDefault="00396D57" w:rsidP="003437F4">
            <w:pPr>
              <w:rPr>
                <w:rFonts w:ascii="Avenir Next LT Pro" w:hAnsi="Avenir Next LT Pro"/>
                <w:bCs/>
                <w:sz w:val="20"/>
                <w:szCs w:val="20"/>
              </w:rPr>
            </w:pPr>
          </w:p>
          <w:p w14:paraId="192AB1DB" w14:textId="77777777" w:rsidR="00396D57" w:rsidRPr="00F14BE4" w:rsidRDefault="00396D57" w:rsidP="003437F4">
            <w:pPr>
              <w:pStyle w:val="ListParagraph"/>
              <w:numPr>
                <w:ilvl w:val="0"/>
                <w:numId w:val="95"/>
              </w:numPr>
              <w:rPr>
                <w:rFonts w:ascii="Avenir Next LT Pro" w:eastAsia="Avenir Next LT Pro" w:hAnsi="Avenir Next LT Pro"/>
                <w:sz w:val="20"/>
                <w:szCs w:val="20"/>
              </w:rPr>
            </w:pPr>
            <w:r w:rsidRPr="00F14BE4">
              <w:rPr>
                <w:rFonts w:ascii="Avenir Next LT Pro" w:hAnsi="Avenir Next LT Pro"/>
                <w:bCs/>
                <w:sz w:val="20"/>
                <w:szCs w:val="20"/>
              </w:rPr>
              <w:t xml:space="preserve">Cultural resource management, specializing in transmission projects. </w:t>
            </w:r>
          </w:p>
          <w:p w14:paraId="15F5DD47" w14:textId="77777777" w:rsidR="00396D57" w:rsidRPr="00F14BE4" w:rsidRDefault="00396D57" w:rsidP="003437F4">
            <w:pPr>
              <w:pStyle w:val="ListParagraph"/>
              <w:numPr>
                <w:ilvl w:val="0"/>
                <w:numId w:val="95"/>
              </w:numPr>
              <w:rPr>
                <w:rFonts w:ascii="Avenir Next LT Pro" w:eastAsia="Avenir Next LT Pro" w:hAnsi="Avenir Next LT Pro"/>
                <w:sz w:val="20"/>
                <w:szCs w:val="20"/>
              </w:rPr>
            </w:pPr>
            <w:r w:rsidRPr="00F14BE4">
              <w:rPr>
                <w:rFonts w:ascii="Avenir Next LT Pro" w:hAnsi="Avenir Next LT Pro"/>
                <w:bCs/>
                <w:sz w:val="20"/>
                <w:szCs w:val="20"/>
              </w:rPr>
              <w:t xml:space="preserve">Section 106 consultation, National Register of Historic Places eligibility evaluations, and tribal and agency collaboration. </w:t>
            </w:r>
          </w:p>
        </w:tc>
        <w:tc>
          <w:tcPr>
            <w:tcW w:w="1669" w:type="dxa"/>
          </w:tcPr>
          <w:p w14:paraId="1436A18C" w14:textId="77777777" w:rsidR="00396D57" w:rsidRPr="00F14BE4" w:rsidRDefault="00396D57" w:rsidP="003437F4">
            <w:pPr>
              <w:rPr>
                <w:rFonts w:ascii="Avenir Next LT Pro" w:eastAsia="Avenir Next LT Pro" w:hAnsi="Avenir Next LT Pro"/>
                <w:sz w:val="20"/>
                <w:szCs w:val="20"/>
              </w:rPr>
            </w:pPr>
            <w:r w:rsidRPr="00954A52">
              <w:rPr>
                <w:rFonts w:ascii="Avenir Next LT Pro" w:eastAsia="Avenir Next LT Pro" w:hAnsi="Avenir Next LT Pro"/>
                <w:sz w:val="20"/>
                <w:szCs w:val="20"/>
                <w:highlight w:val="yellow"/>
              </w:rPr>
              <w:t>[To be detailed at Contract Award]</w:t>
            </w:r>
          </w:p>
        </w:tc>
        <w:tc>
          <w:tcPr>
            <w:tcW w:w="1080" w:type="dxa"/>
          </w:tcPr>
          <w:p w14:paraId="0EE0268B" w14:textId="77777777" w:rsidR="00396D57" w:rsidRPr="00F14BE4" w:rsidRDefault="00396D57" w:rsidP="003437F4">
            <w:pPr>
              <w:rPr>
                <w:rFonts w:ascii="Avenir Next LT Pro" w:eastAsia="Avenir Next LT Pro" w:hAnsi="Avenir Next LT Pro"/>
                <w:sz w:val="20"/>
                <w:szCs w:val="20"/>
              </w:rPr>
            </w:pPr>
            <w:r w:rsidRPr="00F14BE4">
              <w:rPr>
                <w:rFonts w:ascii="Avenir Next LT Pro" w:eastAsia="Avenir Next LT Pro" w:hAnsi="Avenir Next LT Pro"/>
                <w:sz w:val="20"/>
                <w:szCs w:val="20"/>
              </w:rPr>
              <w:t>1</w:t>
            </w:r>
          </w:p>
        </w:tc>
        <w:tc>
          <w:tcPr>
            <w:tcW w:w="1306" w:type="dxa"/>
          </w:tcPr>
          <w:p w14:paraId="48335C31" w14:textId="77777777" w:rsidR="00396D57" w:rsidRPr="00F14BE4" w:rsidRDefault="00396D57" w:rsidP="003437F4">
            <w:pPr>
              <w:rPr>
                <w:rFonts w:ascii="Avenir Next LT Pro" w:eastAsia="Avenir Next LT Pro" w:hAnsi="Avenir Next LT Pro"/>
                <w:sz w:val="20"/>
                <w:szCs w:val="20"/>
              </w:rPr>
            </w:pPr>
            <w:r w:rsidRPr="00954A52">
              <w:rPr>
                <w:rFonts w:ascii="Avenir Next LT Pro" w:eastAsia="Avenir Next LT Pro" w:hAnsi="Avenir Next LT Pro"/>
                <w:sz w:val="20"/>
                <w:szCs w:val="20"/>
                <w:highlight w:val="yellow"/>
              </w:rPr>
              <w:t>[To be detailed at Contract Award]</w:t>
            </w:r>
          </w:p>
        </w:tc>
      </w:tr>
      <w:bookmarkEnd w:id="130"/>
    </w:tbl>
    <w:p w14:paraId="56E1D345" w14:textId="77777777" w:rsidR="00396D57" w:rsidRPr="00252AB2" w:rsidRDefault="00396D57" w:rsidP="006E2001">
      <w:pPr>
        <w:rPr>
          <w:rFonts w:ascii="Avenir Next LT Pro" w:hAnsi="Avenir Next LT Pro"/>
          <w:b/>
          <w:bCs/>
          <w:sz w:val="20"/>
          <w:szCs w:val="20"/>
          <w:highlight w:val="yellow"/>
        </w:rPr>
      </w:pPr>
    </w:p>
    <w:p w14:paraId="22FCC177" w14:textId="77777777" w:rsidR="006E2001" w:rsidRDefault="006E2001" w:rsidP="006E2001">
      <w:pPr>
        <w:rPr>
          <w:rFonts w:ascii="Avenir Next LT Pro" w:hAnsi="Avenir Next LT Pro"/>
          <w:b/>
          <w:bCs/>
          <w:sz w:val="20"/>
          <w:szCs w:val="20"/>
          <w:highlight w:val="yellow"/>
          <w:lang w:val="en"/>
        </w:rPr>
      </w:pPr>
    </w:p>
    <w:p w14:paraId="79DDBADA" w14:textId="77777777" w:rsidR="000D2C26" w:rsidRDefault="000D2C26" w:rsidP="006E2001">
      <w:pPr>
        <w:rPr>
          <w:rFonts w:ascii="Avenir Next LT Pro" w:hAnsi="Avenir Next LT Pro"/>
          <w:b/>
          <w:bCs/>
          <w:sz w:val="20"/>
          <w:szCs w:val="20"/>
          <w:highlight w:val="yellow"/>
          <w:lang w:val="en"/>
        </w:rPr>
        <w:sectPr w:rsidR="000D2C26" w:rsidSect="008500B8">
          <w:pgSz w:w="12240" w:h="15840" w:code="1"/>
          <w:pgMar w:top="576" w:right="1440" w:bottom="576" w:left="1440" w:header="720" w:footer="720" w:gutter="0"/>
          <w:cols w:space="720"/>
          <w:titlePg/>
          <w:docGrid w:linePitch="360"/>
        </w:sectPr>
      </w:pPr>
    </w:p>
    <w:p w14:paraId="7142E6A7" w14:textId="77777777" w:rsidR="00880C8D" w:rsidRPr="00A02FAD" w:rsidRDefault="00880C8D" w:rsidP="006E2001">
      <w:pPr>
        <w:rPr>
          <w:rFonts w:ascii="Avenir Next LT Pro" w:hAnsi="Avenir Next LT Pro"/>
          <w:b/>
          <w:bCs/>
          <w:sz w:val="20"/>
          <w:szCs w:val="20"/>
          <w:highlight w:val="yellow"/>
          <w:lang w:val="en"/>
        </w:rPr>
      </w:pPr>
    </w:p>
    <w:p w14:paraId="5596B032" w14:textId="77777777" w:rsidR="006E2001" w:rsidRPr="00AC6182" w:rsidRDefault="006E2001" w:rsidP="006E2001">
      <w:pPr>
        <w:pStyle w:val="ListParagraph"/>
        <w:numPr>
          <w:ilvl w:val="0"/>
          <w:numId w:val="55"/>
        </w:numPr>
        <w:rPr>
          <w:rFonts w:ascii="Avenir Next LT Pro" w:hAnsi="Avenir Next LT Pro"/>
          <w:b/>
          <w:bCs/>
          <w:sz w:val="20"/>
          <w:szCs w:val="20"/>
          <w:lang w:val="en"/>
        </w:rPr>
      </w:pPr>
      <w:bookmarkStart w:id="131" w:name="_Toc198299476"/>
      <w:r w:rsidRPr="00AC6182">
        <w:rPr>
          <w:rFonts w:ascii="Avenir Next LT Pro" w:hAnsi="Avenir Next LT Pro"/>
          <w:b/>
          <w:bCs/>
          <w:sz w:val="20"/>
          <w:szCs w:val="20"/>
          <w:lang w:val="en"/>
        </w:rPr>
        <w:t>DELIVERABLES AND ACCEPTANCE CRITERIA</w:t>
      </w:r>
      <w:bookmarkEnd w:id="131"/>
    </w:p>
    <w:p w14:paraId="10F25053" w14:textId="77777777" w:rsidR="006E2001" w:rsidRPr="00AC6182" w:rsidRDefault="006E2001" w:rsidP="006E2001">
      <w:pPr>
        <w:pStyle w:val="ListParagraph"/>
        <w:ind w:left="360"/>
        <w:rPr>
          <w:rFonts w:ascii="Avenir Next LT Pro" w:hAnsi="Avenir Next LT Pro"/>
          <w:b/>
          <w:bCs/>
          <w:sz w:val="20"/>
          <w:szCs w:val="20"/>
          <w:lang w:val="en"/>
        </w:rPr>
      </w:pPr>
    </w:p>
    <w:p w14:paraId="3B0031AE" w14:textId="77777777" w:rsidR="006E2001" w:rsidRPr="00AC6182" w:rsidRDefault="006E2001" w:rsidP="006E2001">
      <w:pPr>
        <w:pStyle w:val="ListParagraph"/>
        <w:numPr>
          <w:ilvl w:val="1"/>
          <w:numId w:val="55"/>
        </w:numPr>
        <w:ind w:hanging="522"/>
        <w:rPr>
          <w:rFonts w:ascii="Avenir Next LT Pro" w:hAnsi="Avenir Next LT Pro"/>
          <w:b/>
          <w:bCs/>
          <w:sz w:val="20"/>
          <w:szCs w:val="20"/>
          <w:lang w:val="en"/>
        </w:rPr>
      </w:pPr>
      <w:r w:rsidRPr="00AC6182">
        <w:rPr>
          <w:rFonts w:ascii="Avenir Next LT Pro" w:hAnsi="Avenir Next LT Pro"/>
          <w:sz w:val="20"/>
          <w:szCs w:val="20"/>
        </w:rPr>
        <w:t xml:space="preserve">Contractor shall provide the deliverables described in the below table in accordance with the associated acceptance criteria. </w:t>
      </w:r>
    </w:p>
    <w:p w14:paraId="117EBC87" w14:textId="77777777" w:rsidR="006E2001" w:rsidRPr="00875E38" w:rsidRDefault="006E2001" w:rsidP="006E2001">
      <w:pPr>
        <w:pStyle w:val="ListParagraph"/>
        <w:numPr>
          <w:ilvl w:val="1"/>
          <w:numId w:val="55"/>
        </w:numPr>
        <w:ind w:hanging="522"/>
        <w:rPr>
          <w:rFonts w:ascii="Avenir Next LT Pro" w:hAnsi="Avenir Next LT Pro"/>
          <w:b/>
          <w:bCs/>
          <w:sz w:val="20"/>
          <w:szCs w:val="20"/>
          <w:lang w:val="en"/>
        </w:rPr>
      </w:pPr>
      <w:r w:rsidRPr="00AC6182">
        <w:rPr>
          <w:rFonts w:ascii="Avenir Next LT Pro" w:eastAsiaTheme="minorHAnsi" w:hAnsi="Avenir Next LT Pro"/>
          <w:sz w:val="20"/>
          <w:szCs w:val="20"/>
        </w:rPr>
        <w:t xml:space="preserve">Upon completion of a deliverable, the Contractor shall provide notice and evidence to the PGE Contract Administrator. Upon receipt of notice and evidence of the completed deliverable, the PGE Contract Administrator shall have ten business days in which to either </w:t>
      </w:r>
      <w:r w:rsidRPr="00875E38">
        <w:rPr>
          <w:rFonts w:ascii="Avenir Next LT Pro" w:eastAsiaTheme="minorHAnsi" w:hAnsi="Avenir Next LT Pro"/>
          <w:sz w:val="20"/>
          <w:szCs w:val="20"/>
        </w:rPr>
        <w:t>accept or reject such deliverable.</w:t>
      </w:r>
    </w:p>
    <w:p w14:paraId="46133220" w14:textId="77777777" w:rsidR="006E2001" w:rsidRPr="00A72028" w:rsidRDefault="006E2001" w:rsidP="006E2001">
      <w:pPr>
        <w:pStyle w:val="ListParagraph"/>
        <w:numPr>
          <w:ilvl w:val="1"/>
          <w:numId w:val="55"/>
        </w:numPr>
        <w:ind w:hanging="522"/>
        <w:rPr>
          <w:rFonts w:ascii="Avenir Next LT Pro" w:hAnsi="Avenir Next LT Pro"/>
          <w:b/>
          <w:bCs/>
          <w:sz w:val="20"/>
          <w:szCs w:val="20"/>
          <w:lang w:val="en"/>
        </w:rPr>
      </w:pPr>
      <w:r w:rsidRPr="00875E38">
        <w:rPr>
          <w:rFonts w:ascii="Avenir Next LT Pro" w:eastAsiaTheme="minorHAnsi" w:hAnsi="Avenir Next LT Pro"/>
          <w:sz w:val="20"/>
          <w:szCs w:val="20"/>
        </w:rPr>
        <w:t xml:space="preserve">If PGE accepts the deliverable, the deliverable will be deemed complete. If PGE rejects the deliverable, it shall do so in writing with a reasonably detailed explanation for such rejection. It shall then be the Contractor’s responsibility to correct and re-submit the completed </w:t>
      </w:r>
      <w:r w:rsidRPr="00A72028">
        <w:rPr>
          <w:rFonts w:ascii="Avenir Next LT Pro" w:eastAsiaTheme="minorHAnsi" w:hAnsi="Avenir Next LT Pro"/>
          <w:sz w:val="20"/>
          <w:szCs w:val="20"/>
        </w:rPr>
        <w:t xml:space="preserve">deliverable to PGE. </w:t>
      </w:r>
    </w:p>
    <w:p w14:paraId="6976E078" w14:textId="77777777" w:rsidR="006E2001" w:rsidRPr="00E635A0" w:rsidRDefault="006E2001" w:rsidP="006E2001">
      <w:pPr>
        <w:pStyle w:val="ListParagraph"/>
        <w:numPr>
          <w:ilvl w:val="1"/>
          <w:numId w:val="55"/>
        </w:numPr>
        <w:ind w:hanging="522"/>
        <w:rPr>
          <w:rFonts w:ascii="Avenir Next LT Pro" w:hAnsi="Avenir Next LT Pro"/>
          <w:b/>
          <w:bCs/>
          <w:sz w:val="20"/>
          <w:szCs w:val="20"/>
          <w:lang w:val="en"/>
        </w:rPr>
      </w:pPr>
      <w:r w:rsidRPr="00A72028">
        <w:rPr>
          <w:rFonts w:ascii="Avenir Next LT Pro" w:eastAsiaTheme="minorHAnsi" w:hAnsi="Avenir Next LT Pro"/>
          <w:sz w:val="20"/>
          <w:szCs w:val="20"/>
        </w:rPr>
        <w:t xml:space="preserve">If PGE fails to either accept or reject the submitted deliverable within ten business days, it should be deemed complete by PGE. In the event that PGE requests more time to either accept or reject the deliverable, the Contractor shall grant such request; provided, however, if the additional time PGE needs to accept or reject the deliverable materially and negatively impacts the Contractor’s ability to complete another deliverable, then the Contractor shall be entitled to request a reasonable extension of the deadline for such deliverable and/or an </w:t>
      </w:r>
      <w:r w:rsidRPr="00E635A0">
        <w:rPr>
          <w:rFonts w:ascii="Avenir Next LT Pro" w:eastAsiaTheme="minorHAnsi" w:hAnsi="Avenir Next LT Pro"/>
          <w:sz w:val="20"/>
          <w:szCs w:val="20"/>
        </w:rPr>
        <w:t>appropriate contract amendment to account for the additional time.</w:t>
      </w:r>
    </w:p>
    <w:p w14:paraId="108E5C8C" w14:textId="77777777" w:rsidR="006E2001" w:rsidRPr="00E635A0" w:rsidRDefault="006E2001" w:rsidP="006E2001">
      <w:pPr>
        <w:pStyle w:val="ListParagraph"/>
        <w:numPr>
          <w:ilvl w:val="1"/>
          <w:numId w:val="55"/>
        </w:numPr>
        <w:ind w:hanging="522"/>
        <w:rPr>
          <w:rFonts w:ascii="Avenir Next LT Pro" w:hAnsi="Avenir Next LT Pro"/>
          <w:b/>
          <w:bCs/>
          <w:sz w:val="20"/>
          <w:szCs w:val="20"/>
          <w:lang w:val="en"/>
        </w:rPr>
      </w:pPr>
      <w:r w:rsidRPr="00E635A0">
        <w:rPr>
          <w:rFonts w:ascii="Avenir Next LT Pro" w:eastAsiaTheme="minorHAnsi" w:hAnsi="Avenir Next LT Pro"/>
          <w:sz w:val="20"/>
          <w:szCs w:val="20"/>
        </w:rPr>
        <w:t>In the event the deliverable approval process is creating a schedule risk for the Project, the Contractor shall utilize the Escalation Process identified herein.</w:t>
      </w:r>
    </w:p>
    <w:p w14:paraId="0559C170" w14:textId="77777777" w:rsidR="00955A9E" w:rsidRDefault="00955A9E" w:rsidP="00955A9E">
      <w:pPr>
        <w:rPr>
          <w:rFonts w:ascii="Avenir Next LT Pro" w:hAnsi="Avenir Next LT Pro"/>
          <w:b/>
          <w:bCs/>
          <w:sz w:val="20"/>
          <w:szCs w:val="20"/>
          <w:lang w:val="en"/>
        </w:rPr>
      </w:pPr>
    </w:p>
    <w:p w14:paraId="41375DEE" w14:textId="1E3F818D" w:rsidR="006E2001" w:rsidRPr="00771D28" w:rsidRDefault="006E2001" w:rsidP="006E2001">
      <w:pPr>
        <w:jc w:val="center"/>
        <w:rPr>
          <w:rFonts w:ascii="Avenir Next LT Pro" w:hAnsi="Avenir Next LT Pro"/>
          <w:b/>
          <w:bCs/>
          <w:sz w:val="20"/>
          <w:szCs w:val="20"/>
          <w:lang w:val="en"/>
        </w:rPr>
      </w:pPr>
      <w:r>
        <w:rPr>
          <w:rFonts w:ascii="Avenir Next LT Pro" w:hAnsi="Avenir Next LT Pro"/>
          <w:b/>
          <w:bCs/>
          <w:sz w:val="20"/>
          <w:szCs w:val="20"/>
          <w:lang w:val="en"/>
        </w:rPr>
        <w:t>DELIVERABLE TABLE</w:t>
      </w:r>
    </w:p>
    <w:p w14:paraId="041B40B7" w14:textId="77777777" w:rsidR="006E2001" w:rsidRPr="00F8532F" w:rsidRDefault="006E2001" w:rsidP="006E2001">
      <w:pPr>
        <w:tabs>
          <w:tab w:val="left" w:pos="360"/>
        </w:tabs>
        <w:rPr>
          <w:rFonts w:ascii="Avenir Next LT Pro" w:eastAsia="Avenir Next LT Pro" w:hAnsi="Avenir Next LT Pro" w:cs="Avenir Next LT Pro"/>
          <w:b/>
          <w:bCs/>
          <w:sz w:val="20"/>
          <w:szCs w:val="20"/>
        </w:rPr>
      </w:pPr>
    </w:p>
    <w:tbl>
      <w:tblPr>
        <w:tblW w:w="1045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102"/>
        <w:gridCol w:w="2804"/>
        <w:gridCol w:w="2869"/>
        <w:gridCol w:w="1968"/>
      </w:tblGrid>
      <w:tr w:rsidR="00783504" w:rsidRPr="009E32DC" w14:paraId="6A18C258" w14:textId="77777777" w:rsidTr="00C55A46">
        <w:trPr>
          <w:tblHeader/>
        </w:trPr>
        <w:tc>
          <w:tcPr>
            <w:tcW w:w="1709" w:type="dxa"/>
            <w:shd w:val="clear" w:color="auto" w:fill="002060"/>
          </w:tcPr>
          <w:p w14:paraId="1207131B"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Task Name</w:t>
            </w:r>
          </w:p>
        </w:tc>
        <w:tc>
          <w:tcPr>
            <w:tcW w:w="1102" w:type="dxa"/>
            <w:shd w:val="clear" w:color="auto" w:fill="002060"/>
            <w:hideMark/>
          </w:tcPr>
          <w:p w14:paraId="3474B9D7"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Task #</w:t>
            </w:r>
          </w:p>
        </w:tc>
        <w:tc>
          <w:tcPr>
            <w:tcW w:w="2804" w:type="dxa"/>
            <w:shd w:val="clear" w:color="auto" w:fill="002060"/>
          </w:tcPr>
          <w:p w14:paraId="7D0A4E6F"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Deliverable Name</w:t>
            </w:r>
          </w:p>
        </w:tc>
        <w:tc>
          <w:tcPr>
            <w:tcW w:w="2869" w:type="dxa"/>
            <w:shd w:val="clear" w:color="auto" w:fill="002060"/>
          </w:tcPr>
          <w:p w14:paraId="0F6FF6A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Subtasks </w:t>
            </w:r>
          </w:p>
        </w:tc>
        <w:tc>
          <w:tcPr>
            <w:tcW w:w="1968" w:type="dxa"/>
            <w:shd w:val="clear" w:color="auto" w:fill="002060"/>
          </w:tcPr>
          <w:p w14:paraId="55564819"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Deliverable</w:t>
            </w:r>
          </w:p>
        </w:tc>
      </w:tr>
      <w:tr w:rsidR="00783504" w:rsidRPr="009E32DC" w14:paraId="1223E23B" w14:textId="77777777" w:rsidTr="00C55A46">
        <w:trPr>
          <w:tblHeader/>
        </w:trPr>
        <w:tc>
          <w:tcPr>
            <w:tcW w:w="1709" w:type="dxa"/>
            <w:shd w:val="clear" w:color="auto" w:fill="002060"/>
          </w:tcPr>
          <w:p w14:paraId="52E48CF3" w14:textId="77777777" w:rsidR="00783504" w:rsidRPr="009E32DC" w:rsidRDefault="00783504" w:rsidP="003437F4">
            <w:pPr>
              <w:rPr>
                <w:rFonts w:ascii="Avenir Next LT Pro" w:eastAsia="Avenir Next LT Pro" w:hAnsi="Avenir Next LT Pro"/>
                <w:sz w:val="20"/>
                <w:szCs w:val="20"/>
                <w:lang w:val="en"/>
              </w:rPr>
            </w:pPr>
          </w:p>
        </w:tc>
        <w:tc>
          <w:tcPr>
            <w:tcW w:w="1102" w:type="dxa"/>
            <w:shd w:val="clear" w:color="auto" w:fill="002060"/>
          </w:tcPr>
          <w:p w14:paraId="25001E18" w14:textId="77777777" w:rsidR="00783504" w:rsidRPr="009E32DC" w:rsidRDefault="00783504" w:rsidP="003437F4">
            <w:pPr>
              <w:rPr>
                <w:rFonts w:ascii="Avenir Next LT Pro" w:eastAsia="Avenir Next LT Pro" w:hAnsi="Avenir Next LT Pro"/>
                <w:sz w:val="20"/>
                <w:szCs w:val="20"/>
                <w:lang w:val="en"/>
              </w:rPr>
            </w:pPr>
          </w:p>
        </w:tc>
        <w:tc>
          <w:tcPr>
            <w:tcW w:w="2804" w:type="dxa"/>
            <w:shd w:val="clear" w:color="auto" w:fill="002060"/>
          </w:tcPr>
          <w:p w14:paraId="108F5411" w14:textId="77777777" w:rsidR="00783504" w:rsidRPr="009E32DC" w:rsidRDefault="00783504" w:rsidP="003437F4">
            <w:pPr>
              <w:rPr>
                <w:rFonts w:ascii="Avenir Next LT Pro" w:eastAsia="Avenir Next LT Pro" w:hAnsi="Avenir Next LT Pro"/>
                <w:sz w:val="20"/>
                <w:szCs w:val="20"/>
                <w:lang w:val="en"/>
              </w:rPr>
            </w:pPr>
          </w:p>
        </w:tc>
        <w:tc>
          <w:tcPr>
            <w:tcW w:w="2869" w:type="dxa"/>
            <w:shd w:val="clear" w:color="auto" w:fill="002060"/>
          </w:tcPr>
          <w:p w14:paraId="6598BF61" w14:textId="77777777" w:rsidR="00783504" w:rsidRPr="009E32DC" w:rsidRDefault="00783504" w:rsidP="003437F4">
            <w:pPr>
              <w:rPr>
                <w:rFonts w:ascii="Avenir Next LT Pro" w:eastAsia="Avenir Next LT Pro" w:hAnsi="Avenir Next LT Pro"/>
                <w:sz w:val="20"/>
                <w:szCs w:val="20"/>
                <w:lang w:val="en"/>
              </w:rPr>
            </w:pPr>
          </w:p>
        </w:tc>
        <w:tc>
          <w:tcPr>
            <w:tcW w:w="1968" w:type="dxa"/>
            <w:shd w:val="clear" w:color="auto" w:fill="002060"/>
          </w:tcPr>
          <w:p w14:paraId="2FF2D6B6" w14:textId="77777777" w:rsidR="00783504" w:rsidRPr="009E32DC" w:rsidRDefault="00783504" w:rsidP="003437F4">
            <w:pPr>
              <w:rPr>
                <w:rFonts w:ascii="Avenir Next LT Pro" w:eastAsia="Avenir Next LT Pro" w:hAnsi="Avenir Next LT Pro"/>
                <w:sz w:val="20"/>
                <w:szCs w:val="20"/>
                <w:lang w:val="en"/>
              </w:rPr>
            </w:pPr>
          </w:p>
        </w:tc>
      </w:tr>
      <w:tr w:rsidR="00783504" w:rsidRPr="009E32DC" w14:paraId="2889524C" w14:textId="77777777" w:rsidTr="00DE0403">
        <w:tc>
          <w:tcPr>
            <w:tcW w:w="1709" w:type="dxa"/>
            <w:shd w:val="clear" w:color="auto" w:fill="EAF1DD" w:themeFill="accent3" w:themeFillTint="33"/>
          </w:tcPr>
          <w:p w14:paraId="05AAAA4F" w14:textId="77777777" w:rsidR="00783504" w:rsidRPr="00DE0403" w:rsidRDefault="00783504" w:rsidP="003437F4">
            <w:pPr>
              <w:rPr>
                <w:rFonts w:ascii="Avenir Next LT Pro" w:eastAsia="Avenir Next LT Pro" w:hAnsi="Avenir Next LT Pro"/>
                <w:b/>
                <w:bCs/>
                <w:sz w:val="20"/>
                <w:szCs w:val="20"/>
                <w:lang w:val="en"/>
              </w:rPr>
            </w:pPr>
            <w:r w:rsidRPr="00DE0403">
              <w:rPr>
                <w:rFonts w:ascii="Avenir Next LT Pro" w:eastAsia="Avenir Next LT Pro" w:hAnsi="Avenir Next LT Pro"/>
                <w:b/>
                <w:bCs/>
                <w:sz w:val="20"/>
                <w:szCs w:val="20"/>
                <w:lang w:val="en"/>
              </w:rPr>
              <w:t xml:space="preserve">Project Management </w:t>
            </w:r>
          </w:p>
        </w:tc>
        <w:tc>
          <w:tcPr>
            <w:tcW w:w="1102" w:type="dxa"/>
          </w:tcPr>
          <w:p w14:paraId="7F544700"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5.1</w:t>
            </w:r>
          </w:p>
        </w:tc>
        <w:tc>
          <w:tcPr>
            <w:tcW w:w="2804" w:type="dxa"/>
          </w:tcPr>
          <w:p w14:paraId="5F34D4F1"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Project Management &amp; Governance </w:t>
            </w:r>
          </w:p>
        </w:tc>
        <w:tc>
          <w:tcPr>
            <w:tcW w:w="2869" w:type="dxa"/>
          </w:tcPr>
          <w:p w14:paraId="08DA0AD4"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Project Management plan</w:t>
            </w:r>
          </w:p>
          <w:p w14:paraId="2FDE225C"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Risk Register </w:t>
            </w:r>
          </w:p>
          <w:p w14:paraId="77D8F7DD"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Permit Matrix </w:t>
            </w:r>
          </w:p>
          <w:p w14:paraId="59A9CE52"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Monthly Reports </w:t>
            </w:r>
          </w:p>
          <w:p w14:paraId="625D1580"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Meeting Minutes</w:t>
            </w:r>
          </w:p>
        </w:tc>
        <w:tc>
          <w:tcPr>
            <w:tcW w:w="1968" w:type="dxa"/>
          </w:tcPr>
          <w:p w14:paraId="280EB70D"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p w14:paraId="5791489C"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p w14:paraId="7B9B6F2C"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p w14:paraId="1504D769"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p w14:paraId="75C88453"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E-mail</w:t>
            </w:r>
          </w:p>
        </w:tc>
      </w:tr>
      <w:tr w:rsidR="00783504" w:rsidRPr="009E32DC" w14:paraId="09EDBA8C" w14:textId="77777777" w:rsidTr="00C55A46">
        <w:tc>
          <w:tcPr>
            <w:tcW w:w="1709" w:type="dxa"/>
            <w:shd w:val="clear" w:color="auto" w:fill="D9D9D9" w:themeFill="background1" w:themeFillShade="D9"/>
          </w:tcPr>
          <w:p w14:paraId="3727080C" w14:textId="3DF09719" w:rsidR="00783504" w:rsidRPr="00DE0403" w:rsidRDefault="00783504" w:rsidP="003437F4">
            <w:pPr>
              <w:rPr>
                <w:rFonts w:ascii="Avenir Next LT Pro" w:eastAsia="Avenir Next LT Pro" w:hAnsi="Avenir Next LT Pro"/>
                <w:b/>
                <w:bCs/>
                <w:sz w:val="20"/>
                <w:szCs w:val="20"/>
                <w:lang w:val="en"/>
              </w:rPr>
            </w:pPr>
            <w:r w:rsidRPr="00DE0403">
              <w:rPr>
                <w:rFonts w:ascii="Avenir Next LT Pro" w:eastAsia="Avenir Next LT Pro" w:hAnsi="Avenir Next LT Pro"/>
                <w:b/>
                <w:bCs/>
                <w:sz w:val="20"/>
                <w:szCs w:val="20"/>
                <w:lang w:val="en"/>
              </w:rPr>
              <w:t xml:space="preserve">Permitting </w:t>
            </w:r>
            <w:r w:rsidRPr="00DE0403">
              <w:rPr>
                <w:rFonts w:ascii="Avenir Next LT Pro" w:eastAsia="Avenir Next LT Pro" w:hAnsi="Avenir Next LT Pro"/>
                <w:b/>
                <w:bCs/>
                <w:sz w:val="20"/>
                <w:szCs w:val="20"/>
              </w:rPr>
              <w:t>Private and State Lands</w:t>
            </w:r>
          </w:p>
        </w:tc>
        <w:tc>
          <w:tcPr>
            <w:tcW w:w="1102" w:type="dxa"/>
            <w:shd w:val="clear" w:color="auto" w:fill="D9D9D9" w:themeFill="background1" w:themeFillShade="D9"/>
          </w:tcPr>
          <w:p w14:paraId="6F6C9769" w14:textId="77777777" w:rsidR="00783504" w:rsidRPr="00DE0403" w:rsidRDefault="00783504" w:rsidP="003437F4">
            <w:pPr>
              <w:rPr>
                <w:rFonts w:ascii="Avenir Next LT Pro" w:eastAsia="Avenir Next LT Pro" w:hAnsi="Avenir Next LT Pro"/>
                <w:b/>
                <w:bCs/>
                <w:sz w:val="20"/>
                <w:szCs w:val="20"/>
                <w:lang w:val="en"/>
              </w:rPr>
            </w:pPr>
            <w:r w:rsidRPr="00DE0403">
              <w:rPr>
                <w:rFonts w:ascii="Avenir Next LT Pro" w:eastAsia="Avenir Next LT Pro" w:hAnsi="Avenir Next LT Pro"/>
                <w:b/>
                <w:bCs/>
                <w:sz w:val="20"/>
                <w:szCs w:val="20"/>
                <w:lang w:val="en"/>
              </w:rPr>
              <w:t>5.2</w:t>
            </w:r>
          </w:p>
        </w:tc>
        <w:tc>
          <w:tcPr>
            <w:tcW w:w="7641" w:type="dxa"/>
            <w:gridSpan w:val="3"/>
            <w:shd w:val="clear" w:color="auto" w:fill="D9D9D9" w:themeFill="background1" w:themeFillShade="D9"/>
          </w:tcPr>
          <w:p w14:paraId="33F99C4B" w14:textId="77777777" w:rsidR="00783504" w:rsidRPr="00DE0403" w:rsidRDefault="00783504" w:rsidP="003437F4">
            <w:pPr>
              <w:rPr>
                <w:rFonts w:ascii="Avenir Next LT Pro" w:eastAsia="Avenir Next LT Pro" w:hAnsi="Avenir Next LT Pro"/>
                <w:b/>
                <w:bCs/>
                <w:sz w:val="20"/>
                <w:szCs w:val="20"/>
                <w:lang w:val="en"/>
              </w:rPr>
            </w:pPr>
          </w:p>
        </w:tc>
      </w:tr>
      <w:tr w:rsidR="00783504" w:rsidRPr="009E32DC" w14:paraId="1D08911F" w14:textId="77777777" w:rsidTr="00C55A46">
        <w:tc>
          <w:tcPr>
            <w:tcW w:w="1709" w:type="dxa"/>
            <w:shd w:val="clear" w:color="auto" w:fill="EAF1DD" w:themeFill="accent3" w:themeFillTint="33"/>
          </w:tcPr>
          <w:p w14:paraId="001A4369" w14:textId="77777777" w:rsidR="00783504" w:rsidRPr="00DE0403" w:rsidRDefault="00783504" w:rsidP="003437F4">
            <w:pPr>
              <w:rPr>
                <w:rFonts w:ascii="Avenir Next LT Pro" w:eastAsia="Avenir Next LT Pro" w:hAnsi="Avenir Next LT Pro"/>
                <w:b/>
                <w:bCs/>
                <w:sz w:val="20"/>
                <w:szCs w:val="20"/>
                <w:lang w:val="en"/>
              </w:rPr>
            </w:pPr>
            <w:r w:rsidRPr="00DE0403">
              <w:rPr>
                <w:rFonts w:ascii="Avenir Next LT Pro" w:eastAsia="Avenir Next LT Pro" w:hAnsi="Avenir Next LT Pro"/>
                <w:b/>
                <w:bCs/>
                <w:sz w:val="20"/>
                <w:szCs w:val="20"/>
                <w:lang w:val="en"/>
              </w:rPr>
              <w:t>General</w:t>
            </w:r>
          </w:p>
        </w:tc>
        <w:tc>
          <w:tcPr>
            <w:tcW w:w="1102" w:type="dxa"/>
          </w:tcPr>
          <w:p w14:paraId="0A98CF9E"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w:t>
            </w:r>
          </w:p>
        </w:tc>
        <w:tc>
          <w:tcPr>
            <w:tcW w:w="2804" w:type="dxa"/>
          </w:tcPr>
          <w:p w14:paraId="236183EB"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Permit Development Plan and Permitting Matrix</w:t>
            </w:r>
          </w:p>
        </w:tc>
        <w:tc>
          <w:tcPr>
            <w:tcW w:w="2869" w:type="dxa"/>
          </w:tcPr>
          <w:p w14:paraId="6F0E93F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Desk Top Studies and Field Studies</w:t>
            </w:r>
          </w:p>
          <w:p w14:paraId="1D4F783C"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Land Use Pre-Applications </w:t>
            </w:r>
          </w:p>
          <w:p w14:paraId="0CC45DA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hAnsi="Avenir Next LT Pro"/>
                <w:sz w:val="20"/>
                <w:szCs w:val="20"/>
              </w:rPr>
              <w:t>Include regulatory required notifications and public meetings.</w:t>
            </w:r>
          </w:p>
          <w:p w14:paraId="6449B0EC" w14:textId="77777777" w:rsidR="00783504" w:rsidRPr="009E32DC" w:rsidRDefault="00783504" w:rsidP="003437F4">
            <w:pPr>
              <w:rPr>
                <w:rFonts w:ascii="Avenir Next LT Pro" w:eastAsia="Avenir Next LT Pro" w:hAnsi="Avenir Next LT Pro"/>
                <w:sz w:val="20"/>
                <w:szCs w:val="20"/>
                <w:lang w:val="en"/>
              </w:rPr>
            </w:pPr>
          </w:p>
        </w:tc>
        <w:tc>
          <w:tcPr>
            <w:tcW w:w="1968" w:type="dxa"/>
          </w:tcPr>
          <w:p w14:paraId="7A15451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783504" w:rsidRPr="009E32DC" w14:paraId="7D574571" w14:textId="77777777" w:rsidTr="00DE0403">
        <w:tc>
          <w:tcPr>
            <w:tcW w:w="1709" w:type="dxa"/>
            <w:vMerge w:val="restart"/>
            <w:shd w:val="clear" w:color="auto" w:fill="8DB3E2" w:themeFill="text2" w:themeFillTint="66"/>
          </w:tcPr>
          <w:p w14:paraId="6CB41F36" w14:textId="77777777" w:rsidR="00783504" w:rsidRPr="00DE0403" w:rsidRDefault="00783504" w:rsidP="003437F4">
            <w:pPr>
              <w:rPr>
                <w:rFonts w:ascii="Avenir Next LT Pro" w:eastAsia="Avenir Next LT Pro" w:hAnsi="Avenir Next LT Pro"/>
                <w:b/>
                <w:bCs/>
                <w:sz w:val="20"/>
                <w:szCs w:val="20"/>
                <w:lang w:val="en"/>
              </w:rPr>
            </w:pPr>
            <w:r w:rsidRPr="00DE0403">
              <w:rPr>
                <w:rFonts w:ascii="Avenir Next LT Pro" w:eastAsia="Avenir Next LT Pro" w:hAnsi="Avenir Next LT Pro"/>
                <w:b/>
                <w:bCs/>
                <w:sz w:val="20"/>
                <w:szCs w:val="20"/>
                <w:lang w:val="en"/>
              </w:rPr>
              <w:t>230 kV Double Circuit Rebuild</w:t>
            </w:r>
          </w:p>
        </w:tc>
        <w:tc>
          <w:tcPr>
            <w:tcW w:w="1102" w:type="dxa"/>
          </w:tcPr>
          <w:p w14:paraId="551E495C"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5.2.2</w:t>
            </w:r>
          </w:p>
        </w:tc>
        <w:tc>
          <w:tcPr>
            <w:tcW w:w="2804" w:type="dxa"/>
          </w:tcPr>
          <w:p w14:paraId="05F13A3F" w14:textId="77777777" w:rsidR="00783504" w:rsidRPr="009E32DC" w:rsidRDefault="00783504"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Environmental Constraints Analysis</w:t>
            </w:r>
          </w:p>
        </w:tc>
        <w:tc>
          <w:tcPr>
            <w:tcW w:w="2869" w:type="dxa"/>
          </w:tcPr>
          <w:p w14:paraId="125444F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Desk Top Studies</w:t>
            </w:r>
          </w:p>
          <w:p w14:paraId="45E6E63D"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Field Studies </w:t>
            </w:r>
          </w:p>
          <w:p w14:paraId="461B8D93"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Report and Permit Summary</w:t>
            </w:r>
          </w:p>
        </w:tc>
        <w:tc>
          <w:tcPr>
            <w:tcW w:w="1968" w:type="dxa"/>
          </w:tcPr>
          <w:p w14:paraId="2A130AF5"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GIS &amp; Cad Files</w:t>
            </w:r>
          </w:p>
          <w:p w14:paraId="37982894"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GIS &amp; Cad Files</w:t>
            </w:r>
          </w:p>
          <w:p w14:paraId="63598BDB"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Report </w:t>
            </w:r>
          </w:p>
        </w:tc>
      </w:tr>
      <w:tr w:rsidR="00783504" w:rsidRPr="009E32DC" w14:paraId="0D894E40" w14:textId="77777777" w:rsidTr="00DE0403">
        <w:tc>
          <w:tcPr>
            <w:tcW w:w="1709" w:type="dxa"/>
            <w:vMerge/>
            <w:shd w:val="clear" w:color="auto" w:fill="8DB3E2" w:themeFill="text2" w:themeFillTint="66"/>
          </w:tcPr>
          <w:p w14:paraId="18100E0B" w14:textId="77777777" w:rsidR="00783504" w:rsidRPr="009E32DC" w:rsidRDefault="00783504" w:rsidP="003437F4">
            <w:pPr>
              <w:rPr>
                <w:rFonts w:ascii="Avenir Next LT Pro" w:eastAsia="Avenir Next LT Pro" w:hAnsi="Avenir Next LT Pro"/>
                <w:sz w:val="20"/>
                <w:szCs w:val="20"/>
                <w:lang w:val="en"/>
              </w:rPr>
            </w:pPr>
          </w:p>
        </w:tc>
        <w:tc>
          <w:tcPr>
            <w:tcW w:w="1102" w:type="dxa"/>
          </w:tcPr>
          <w:p w14:paraId="3AF77791"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5.2.12</w:t>
            </w:r>
          </w:p>
        </w:tc>
        <w:tc>
          <w:tcPr>
            <w:tcW w:w="2804" w:type="dxa"/>
          </w:tcPr>
          <w:p w14:paraId="42B2B8A9" w14:textId="77777777" w:rsidR="00783504" w:rsidRPr="009E32DC" w:rsidRDefault="00783504"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Joint Permit</w:t>
            </w:r>
          </w:p>
        </w:tc>
        <w:tc>
          <w:tcPr>
            <w:tcW w:w="2869" w:type="dxa"/>
          </w:tcPr>
          <w:p w14:paraId="5D631411"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Wetland Delineation Concurrence</w:t>
            </w:r>
          </w:p>
          <w:p w14:paraId="3D05C6DD"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Draft JPA </w:t>
            </w:r>
          </w:p>
          <w:p w14:paraId="21AADB56"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Mitigation Plan</w:t>
            </w:r>
          </w:p>
          <w:p w14:paraId="32AD3DEC"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Final JPA</w:t>
            </w:r>
          </w:p>
          <w:p w14:paraId="3B2D4BBE"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DEQ 401 Certification</w:t>
            </w:r>
          </w:p>
        </w:tc>
        <w:tc>
          <w:tcPr>
            <w:tcW w:w="1968" w:type="dxa"/>
          </w:tcPr>
          <w:p w14:paraId="53BF9D07"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78F7E9AF"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59CCDE1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p w14:paraId="23716B4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512D68D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561C0F71" w14:textId="77777777" w:rsidR="00783504" w:rsidRPr="009E32DC" w:rsidRDefault="00783504" w:rsidP="003437F4">
            <w:pPr>
              <w:rPr>
                <w:rFonts w:ascii="Avenir Next LT Pro" w:eastAsia="Avenir Next LT Pro" w:hAnsi="Avenir Next LT Pro"/>
                <w:sz w:val="20"/>
                <w:szCs w:val="20"/>
                <w:lang w:val="en"/>
              </w:rPr>
            </w:pPr>
          </w:p>
        </w:tc>
      </w:tr>
      <w:tr w:rsidR="00783504" w:rsidRPr="009E32DC" w14:paraId="385F3604" w14:textId="77777777" w:rsidTr="00DE0403">
        <w:tc>
          <w:tcPr>
            <w:tcW w:w="1709" w:type="dxa"/>
            <w:vMerge/>
            <w:shd w:val="clear" w:color="auto" w:fill="8DB3E2" w:themeFill="text2" w:themeFillTint="66"/>
          </w:tcPr>
          <w:p w14:paraId="678BABD0" w14:textId="77777777" w:rsidR="00783504" w:rsidRPr="009E32DC" w:rsidRDefault="00783504" w:rsidP="003437F4">
            <w:pPr>
              <w:rPr>
                <w:rFonts w:ascii="Avenir Next LT Pro" w:eastAsia="Avenir Next LT Pro" w:hAnsi="Avenir Next LT Pro"/>
                <w:sz w:val="20"/>
                <w:szCs w:val="20"/>
                <w:lang w:val="en"/>
              </w:rPr>
            </w:pPr>
          </w:p>
        </w:tc>
        <w:tc>
          <w:tcPr>
            <w:tcW w:w="1102" w:type="dxa"/>
          </w:tcPr>
          <w:p w14:paraId="744B3E19"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5.2.10</w:t>
            </w:r>
          </w:p>
        </w:tc>
        <w:tc>
          <w:tcPr>
            <w:tcW w:w="2804" w:type="dxa"/>
          </w:tcPr>
          <w:p w14:paraId="059A48BC" w14:textId="77777777" w:rsidR="00783504" w:rsidRPr="009E32DC" w:rsidRDefault="00783504"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Marion County Land Use Authorization</w:t>
            </w:r>
          </w:p>
        </w:tc>
        <w:tc>
          <w:tcPr>
            <w:tcW w:w="2869" w:type="dxa"/>
          </w:tcPr>
          <w:p w14:paraId="0AE50D52"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Pre – Application Meeting</w:t>
            </w:r>
          </w:p>
          <w:p w14:paraId="103CBF09"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Land Use Application</w:t>
            </w:r>
          </w:p>
          <w:p w14:paraId="0579713F"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Marion County LUCS</w:t>
            </w:r>
          </w:p>
        </w:tc>
        <w:tc>
          <w:tcPr>
            <w:tcW w:w="1968" w:type="dxa"/>
          </w:tcPr>
          <w:p w14:paraId="1EFA4179"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01AE92A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213CE663"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783504" w:rsidRPr="009E32DC" w14:paraId="6B683BA4" w14:textId="77777777" w:rsidTr="00DE0403">
        <w:tc>
          <w:tcPr>
            <w:tcW w:w="1709" w:type="dxa"/>
            <w:vMerge/>
            <w:shd w:val="clear" w:color="auto" w:fill="8DB3E2" w:themeFill="text2" w:themeFillTint="66"/>
          </w:tcPr>
          <w:p w14:paraId="37A7FDF6" w14:textId="77777777" w:rsidR="00783504" w:rsidRPr="009E32DC" w:rsidRDefault="00783504" w:rsidP="003437F4">
            <w:pPr>
              <w:rPr>
                <w:rFonts w:ascii="Avenir Next LT Pro" w:eastAsia="Avenir Next LT Pro" w:hAnsi="Avenir Next LT Pro"/>
                <w:sz w:val="20"/>
                <w:szCs w:val="20"/>
                <w:lang w:val="en"/>
              </w:rPr>
            </w:pPr>
          </w:p>
        </w:tc>
        <w:tc>
          <w:tcPr>
            <w:tcW w:w="1102" w:type="dxa"/>
          </w:tcPr>
          <w:p w14:paraId="42C69D49"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5.2.13</w:t>
            </w:r>
          </w:p>
        </w:tc>
        <w:tc>
          <w:tcPr>
            <w:tcW w:w="2804" w:type="dxa"/>
          </w:tcPr>
          <w:p w14:paraId="588CC7F8" w14:textId="77777777" w:rsidR="00783504" w:rsidRPr="009E32DC" w:rsidRDefault="00783504"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Erosion and Sediment Control Permit</w:t>
            </w:r>
          </w:p>
        </w:tc>
        <w:tc>
          <w:tcPr>
            <w:tcW w:w="2869" w:type="dxa"/>
          </w:tcPr>
          <w:p w14:paraId="2BE055C1"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Draft ESCP &amp; Application</w:t>
            </w:r>
          </w:p>
          <w:p w14:paraId="58468CB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with ESCP</w:t>
            </w:r>
          </w:p>
          <w:p w14:paraId="25919D94"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Approved Plans</w:t>
            </w:r>
          </w:p>
        </w:tc>
        <w:tc>
          <w:tcPr>
            <w:tcW w:w="1968" w:type="dxa"/>
          </w:tcPr>
          <w:p w14:paraId="5E5700B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p w14:paraId="4AC37766"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&amp; Drawing Set</w:t>
            </w:r>
          </w:p>
          <w:p w14:paraId="47C854C1"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tc>
      </w:tr>
      <w:tr w:rsidR="00783504" w:rsidRPr="009E32DC" w14:paraId="7301FAF0" w14:textId="77777777" w:rsidTr="00DE0403">
        <w:tc>
          <w:tcPr>
            <w:tcW w:w="1709" w:type="dxa"/>
            <w:vMerge/>
            <w:shd w:val="clear" w:color="auto" w:fill="8DB3E2" w:themeFill="text2" w:themeFillTint="66"/>
          </w:tcPr>
          <w:p w14:paraId="18C4E004" w14:textId="77777777" w:rsidR="00783504" w:rsidRPr="009E32DC" w:rsidRDefault="00783504" w:rsidP="003437F4">
            <w:pPr>
              <w:rPr>
                <w:rFonts w:ascii="Avenir Next LT Pro" w:eastAsia="Avenir Next LT Pro" w:hAnsi="Avenir Next LT Pro"/>
                <w:sz w:val="20"/>
                <w:szCs w:val="20"/>
                <w:lang w:val="en"/>
              </w:rPr>
            </w:pPr>
          </w:p>
        </w:tc>
        <w:tc>
          <w:tcPr>
            <w:tcW w:w="1102" w:type="dxa"/>
          </w:tcPr>
          <w:p w14:paraId="53D2C069"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5.3.12</w:t>
            </w:r>
          </w:p>
        </w:tc>
        <w:tc>
          <w:tcPr>
            <w:tcW w:w="2804" w:type="dxa"/>
          </w:tcPr>
          <w:p w14:paraId="572C5682" w14:textId="77777777" w:rsidR="00783504" w:rsidRPr="009E32DC" w:rsidRDefault="00783504"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Cultural MOA (If applicable)</w:t>
            </w:r>
          </w:p>
        </w:tc>
        <w:tc>
          <w:tcPr>
            <w:tcW w:w="2869" w:type="dxa"/>
          </w:tcPr>
          <w:p w14:paraId="5AFF9550" w14:textId="77777777" w:rsidR="00783504" w:rsidRPr="009E32DC" w:rsidRDefault="00783504" w:rsidP="003437F4">
            <w:pPr>
              <w:rPr>
                <w:rFonts w:ascii="Avenir Next LT Pro" w:eastAsia="Avenir Next LT Pro" w:hAnsi="Avenir Next LT Pro"/>
                <w:sz w:val="20"/>
                <w:szCs w:val="20"/>
                <w:lang w:val="en"/>
              </w:rPr>
            </w:pPr>
          </w:p>
        </w:tc>
        <w:tc>
          <w:tcPr>
            <w:tcW w:w="1968" w:type="dxa"/>
          </w:tcPr>
          <w:p w14:paraId="1A1000F8" w14:textId="77777777" w:rsidR="00783504" w:rsidRPr="009E32DC" w:rsidRDefault="00783504" w:rsidP="003437F4">
            <w:pPr>
              <w:rPr>
                <w:rFonts w:ascii="Avenir Next LT Pro" w:eastAsia="Avenir Next LT Pro" w:hAnsi="Avenir Next LT Pro"/>
                <w:sz w:val="20"/>
                <w:szCs w:val="20"/>
                <w:lang w:val="en"/>
              </w:rPr>
            </w:pPr>
          </w:p>
        </w:tc>
      </w:tr>
      <w:tr w:rsidR="00783504" w:rsidRPr="009E32DC" w14:paraId="0844B80E" w14:textId="77777777" w:rsidTr="00DE0403">
        <w:tc>
          <w:tcPr>
            <w:tcW w:w="1709" w:type="dxa"/>
            <w:vMerge/>
            <w:shd w:val="clear" w:color="auto" w:fill="8DB3E2" w:themeFill="text2" w:themeFillTint="66"/>
          </w:tcPr>
          <w:p w14:paraId="2E04C904" w14:textId="77777777" w:rsidR="00783504" w:rsidRPr="009E32DC" w:rsidRDefault="00783504" w:rsidP="003437F4">
            <w:pPr>
              <w:rPr>
                <w:rFonts w:ascii="Avenir Next LT Pro" w:eastAsia="Avenir Next LT Pro" w:hAnsi="Avenir Next LT Pro"/>
                <w:sz w:val="20"/>
                <w:szCs w:val="20"/>
                <w:lang w:val="en"/>
              </w:rPr>
            </w:pPr>
          </w:p>
        </w:tc>
        <w:tc>
          <w:tcPr>
            <w:tcW w:w="1102" w:type="dxa"/>
          </w:tcPr>
          <w:p w14:paraId="08A073CD"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5.5.3.3</w:t>
            </w:r>
          </w:p>
        </w:tc>
        <w:tc>
          <w:tcPr>
            <w:tcW w:w="2804" w:type="dxa"/>
          </w:tcPr>
          <w:p w14:paraId="0E872EAE" w14:textId="77777777" w:rsidR="00783504" w:rsidRPr="009E32DC" w:rsidRDefault="00783504"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Permit Requirement Summary</w:t>
            </w:r>
          </w:p>
          <w:p w14:paraId="73168D51" w14:textId="77777777" w:rsidR="00783504" w:rsidRPr="009E32DC" w:rsidRDefault="00783504" w:rsidP="003437F4">
            <w:pPr>
              <w:rPr>
                <w:rFonts w:ascii="Avenir Next LT Pro" w:eastAsia="Avenir Next LT Pro" w:hAnsi="Avenir Next LT Pro"/>
                <w:sz w:val="20"/>
                <w:szCs w:val="20"/>
                <w:lang w:val="en"/>
              </w:rPr>
            </w:pPr>
          </w:p>
        </w:tc>
        <w:tc>
          <w:tcPr>
            <w:tcW w:w="2869" w:type="dxa"/>
          </w:tcPr>
          <w:p w14:paraId="433860E6" w14:textId="77777777" w:rsidR="00783504" w:rsidRPr="009E32DC" w:rsidRDefault="00783504" w:rsidP="003437F4">
            <w:pPr>
              <w:rPr>
                <w:rFonts w:ascii="Avenir Next LT Pro" w:eastAsia="Avenir Next LT Pro" w:hAnsi="Avenir Next LT Pro"/>
                <w:sz w:val="20"/>
                <w:szCs w:val="20"/>
                <w:lang w:val="en"/>
              </w:rPr>
            </w:pPr>
          </w:p>
        </w:tc>
        <w:tc>
          <w:tcPr>
            <w:tcW w:w="1968" w:type="dxa"/>
          </w:tcPr>
          <w:p w14:paraId="64EA36C9"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473B7F" w:rsidRPr="009E32DC" w14:paraId="193F8A9B" w14:textId="77777777" w:rsidTr="00DE0403">
        <w:tc>
          <w:tcPr>
            <w:tcW w:w="1709" w:type="dxa"/>
            <w:vMerge w:val="restart"/>
            <w:shd w:val="clear" w:color="auto" w:fill="8DB3E2" w:themeFill="text2" w:themeFillTint="66"/>
          </w:tcPr>
          <w:p w14:paraId="4F55AE4D" w14:textId="77777777" w:rsidR="00473B7F" w:rsidRPr="00DE0403" w:rsidRDefault="00473B7F" w:rsidP="003437F4">
            <w:pPr>
              <w:rPr>
                <w:rFonts w:ascii="Avenir Next LT Pro" w:eastAsia="Avenir Next LT Pro" w:hAnsi="Avenir Next LT Pro"/>
                <w:b/>
                <w:bCs/>
                <w:sz w:val="20"/>
                <w:szCs w:val="20"/>
                <w:lang w:val="en"/>
              </w:rPr>
            </w:pPr>
            <w:r w:rsidRPr="00DE0403">
              <w:rPr>
                <w:rFonts w:ascii="Avenir Next LT Pro" w:eastAsia="Avenir Next LT Pro" w:hAnsi="Avenir Next LT Pro"/>
                <w:b/>
                <w:bCs/>
                <w:sz w:val="20"/>
                <w:szCs w:val="20"/>
                <w:lang w:val="en"/>
              </w:rPr>
              <w:t>Lambert Substation</w:t>
            </w:r>
          </w:p>
        </w:tc>
        <w:tc>
          <w:tcPr>
            <w:tcW w:w="1102" w:type="dxa"/>
          </w:tcPr>
          <w:p w14:paraId="250CA92D"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5.2.2</w:t>
            </w:r>
          </w:p>
        </w:tc>
        <w:tc>
          <w:tcPr>
            <w:tcW w:w="2804" w:type="dxa"/>
          </w:tcPr>
          <w:p w14:paraId="71C2D7B8" w14:textId="77777777" w:rsidR="00473B7F" w:rsidRPr="009E32DC" w:rsidRDefault="00473B7F"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Environmental Constraints Analysis</w:t>
            </w:r>
          </w:p>
        </w:tc>
        <w:tc>
          <w:tcPr>
            <w:tcW w:w="2869" w:type="dxa"/>
          </w:tcPr>
          <w:p w14:paraId="5ADAACC5"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Desk Top Studies</w:t>
            </w:r>
          </w:p>
          <w:p w14:paraId="1222F662"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Field Studies </w:t>
            </w:r>
          </w:p>
          <w:p w14:paraId="6252C7E5"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Report and Permit Summary</w:t>
            </w:r>
          </w:p>
        </w:tc>
        <w:tc>
          <w:tcPr>
            <w:tcW w:w="1968" w:type="dxa"/>
          </w:tcPr>
          <w:p w14:paraId="1CCB822C"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GIS &amp; Cad Files</w:t>
            </w:r>
          </w:p>
          <w:p w14:paraId="464D8DA1"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GIS &amp; Cad Files</w:t>
            </w:r>
          </w:p>
          <w:p w14:paraId="283F2372"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Report </w:t>
            </w:r>
          </w:p>
        </w:tc>
      </w:tr>
      <w:tr w:rsidR="00473B7F" w:rsidRPr="009E32DC" w14:paraId="1FCE694C" w14:textId="77777777" w:rsidTr="00DE0403">
        <w:tc>
          <w:tcPr>
            <w:tcW w:w="1709" w:type="dxa"/>
            <w:vMerge/>
            <w:shd w:val="clear" w:color="auto" w:fill="8DB3E2" w:themeFill="text2" w:themeFillTint="66"/>
          </w:tcPr>
          <w:p w14:paraId="35B52D02" w14:textId="77777777" w:rsidR="00473B7F" w:rsidRPr="009E32DC" w:rsidRDefault="00473B7F" w:rsidP="003437F4">
            <w:pPr>
              <w:rPr>
                <w:rFonts w:ascii="Avenir Next LT Pro" w:eastAsia="Avenir Next LT Pro" w:hAnsi="Avenir Next LT Pro"/>
                <w:sz w:val="20"/>
                <w:szCs w:val="20"/>
                <w:lang w:val="en"/>
              </w:rPr>
            </w:pPr>
          </w:p>
        </w:tc>
        <w:tc>
          <w:tcPr>
            <w:tcW w:w="1102" w:type="dxa"/>
          </w:tcPr>
          <w:p w14:paraId="028C7142"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5.2.12</w:t>
            </w:r>
          </w:p>
        </w:tc>
        <w:tc>
          <w:tcPr>
            <w:tcW w:w="2804" w:type="dxa"/>
          </w:tcPr>
          <w:p w14:paraId="60E1A80C" w14:textId="77777777" w:rsidR="00473B7F" w:rsidRPr="009E32DC" w:rsidRDefault="00473B7F"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Joint Permit</w:t>
            </w:r>
          </w:p>
        </w:tc>
        <w:tc>
          <w:tcPr>
            <w:tcW w:w="2869" w:type="dxa"/>
          </w:tcPr>
          <w:p w14:paraId="4BF8C19B"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Wetland Delineation Concurrence</w:t>
            </w:r>
          </w:p>
          <w:p w14:paraId="212841B5"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Draft JPA </w:t>
            </w:r>
          </w:p>
          <w:p w14:paraId="206D93E6" w14:textId="77777777" w:rsidR="00473B7F" w:rsidRPr="009E32DC" w:rsidRDefault="00473B7F"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Mitigation Plan</w:t>
            </w:r>
          </w:p>
          <w:p w14:paraId="26CF9B8C"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Final JPA</w:t>
            </w:r>
          </w:p>
          <w:p w14:paraId="058F1E28"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DEQ 401 Certification</w:t>
            </w:r>
          </w:p>
        </w:tc>
        <w:tc>
          <w:tcPr>
            <w:tcW w:w="1968" w:type="dxa"/>
          </w:tcPr>
          <w:p w14:paraId="5E84A545"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21C51F83"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22569718"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p w14:paraId="6EEF3787"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6A321EA4"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tc>
      </w:tr>
      <w:tr w:rsidR="00473B7F" w:rsidRPr="009E32DC" w14:paraId="7C8B9883" w14:textId="77777777" w:rsidTr="00DE0403">
        <w:tc>
          <w:tcPr>
            <w:tcW w:w="1709" w:type="dxa"/>
            <w:vMerge/>
            <w:shd w:val="clear" w:color="auto" w:fill="8DB3E2" w:themeFill="text2" w:themeFillTint="66"/>
          </w:tcPr>
          <w:p w14:paraId="4CAA5BC8" w14:textId="77777777" w:rsidR="00473B7F" w:rsidRPr="009E32DC" w:rsidRDefault="00473B7F" w:rsidP="003437F4">
            <w:pPr>
              <w:rPr>
                <w:rFonts w:ascii="Avenir Next LT Pro" w:eastAsia="Avenir Next LT Pro" w:hAnsi="Avenir Next LT Pro"/>
                <w:sz w:val="20"/>
                <w:szCs w:val="20"/>
                <w:lang w:val="en"/>
              </w:rPr>
            </w:pPr>
          </w:p>
        </w:tc>
        <w:tc>
          <w:tcPr>
            <w:tcW w:w="1102" w:type="dxa"/>
          </w:tcPr>
          <w:p w14:paraId="3E8FD2F6"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5.2.10</w:t>
            </w:r>
          </w:p>
        </w:tc>
        <w:tc>
          <w:tcPr>
            <w:tcW w:w="2804" w:type="dxa"/>
          </w:tcPr>
          <w:p w14:paraId="2E9CEFE6"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Marion County Land Use Authorization</w:t>
            </w:r>
          </w:p>
        </w:tc>
        <w:tc>
          <w:tcPr>
            <w:tcW w:w="2869" w:type="dxa"/>
          </w:tcPr>
          <w:p w14:paraId="55AC1DCD"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Pre – Application Meeting</w:t>
            </w:r>
          </w:p>
          <w:p w14:paraId="470013BE"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Land Use Application</w:t>
            </w:r>
          </w:p>
          <w:p w14:paraId="69024ACB"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Marion County LUCS</w:t>
            </w:r>
          </w:p>
        </w:tc>
        <w:tc>
          <w:tcPr>
            <w:tcW w:w="1968" w:type="dxa"/>
          </w:tcPr>
          <w:p w14:paraId="17FC47BB"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44589FAF"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16F2D2BF"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473B7F" w:rsidRPr="009E32DC" w14:paraId="10F1F1C8" w14:textId="77777777" w:rsidTr="00DE0403">
        <w:tc>
          <w:tcPr>
            <w:tcW w:w="1709" w:type="dxa"/>
            <w:vMerge/>
            <w:shd w:val="clear" w:color="auto" w:fill="8DB3E2" w:themeFill="text2" w:themeFillTint="66"/>
          </w:tcPr>
          <w:p w14:paraId="1266E376" w14:textId="77777777" w:rsidR="00473B7F" w:rsidRPr="009E32DC" w:rsidRDefault="00473B7F" w:rsidP="003437F4">
            <w:pPr>
              <w:rPr>
                <w:rFonts w:ascii="Avenir Next LT Pro" w:eastAsia="Avenir Next LT Pro" w:hAnsi="Avenir Next LT Pro"/>
                <w:sz w:val="20"/>
                <w:szCs w:val="20"/>
                <w:lang w:val="en"/>
              </w:rPr>
            </w:pPr>
          </w:p>
        </w:tc>
        <w:tc>
          <w:tcPr>
            <w:tcW w:w="1102" w:type="dxa"/>
          </w:tcPr>
          <w:p w14:paraId="1030E1BD"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5.2.13</w:t>
            </w:r>
          </w:p>
        </w:tc>
        <w:tc>
          <w:tcPr>
            <w:tcW w:w="2804" w:type="dxa"/>
          </w:tcPr>
          <w:p w14:paraId="3E50C828" w14:textId="77777777" w:rsidR="00473B7F" w:rsidRPr="009E32DC" w:rsidRDefault="00473B7F"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Erosion and Sediment Control Permit</w:t>
            </w:r>
          </w:p>
        </w:tc>
        <w:tc>
          <w:tcPr>
            <w:tcW w:w="2869" w:type="dxa"/>
          </w:tcPr>
          <w:p w14:paraId="3C1B7EB9"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Draft ESCP &amp; Application</w:t>
            </w:r>
          </w:p>
          <w:p w14:paraId="05D95108"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with ESCP</w:t>
            </w:r>
          </w:p>
          <w:p w14:paraId="7D0660DE"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Approved Plans</w:t>
            </w:r>
          </w:p>
        </w:tc>
        <w:tc>
          <w:tcPr>
            <w:tcW w:w="1968" w:type="dxa"/>
          </w:tcPr>
          <w:p w14:paraId="78BF10FE"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p w14:paraId="54FBD34A"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&amp; Drawing Set</w:t>
            </w:r>
          </w:p>
          <w:p w14:paraId="5BE590D4"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tc>
      </w:tr>
      <w:tr w:rsidR="00473B7F" w:rsidRPr="009E32DC" w14:paraId="417591A8" w14:textId="77777777" w:rsidTr="00DE0403">
        <w:tc>
          <w:tcPr>
            <w:tcW w:w="1709" w:type="dxa"/>
            <w:vMerge/>
            <w:shd w:val="clear" w:color="auto" w:fill="8DB3E2" w:themeFill="text2" w:themeFillTint="66"/>
          </w:tcPr>
          <w:p w14:paraId="2CD53430" w14:textId="77777777" w:rsidR="00473B7F" w:rsidRPr="009E32DC" w:rsidRDefault="00473B7F" w:rsidP="003437F4">
            <w:pPr>
              <w:rPr>
                <w:rFonts w:ascii="Avenir Next LT Pro" w:eastAsia="Avenir Next LT Pro" w:hAnsi="Avenir Next LT Pro"/>
                <w:sz w:val="20"/>
                <w:szCs w:val="20"/>
                <w:lang w:val="en"/>
              </w:rPr>
            </w:pPr>
          </w:p>
        </w:tc>
        <w:tc>
          <w:tcPr>
            <w:tcW w:w="1102" w:type="dxa"/>
          </w:tcPr>
          <w:p w14:paraId="0A3FE790"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5.3.12</w:t>
            </w:r>
          </w:p>
        </w:tc>
        <w:tc>
          <w:tcPr>
            <w:tcW w:w="2804" w:type="dxa"/>
          </w:tcPr>
          <w:p w14:paraId="50A335C9"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Cultural MOA</w:t>
            </w:r>
          </w:p>
        </w:tc>
        <w:tc>
          <w:tcPr>
            <w:tcW w:w="2869" w:type="dxa"/>
          </w:tcPr>
          <w:p w14:paraId="20533BE2" w14:textId="77777777" w:rsidR="00473B7F" w:rsidRPr="009E32DC" w:rsidRDefault="00473B7F" w:rsidP="003437F4">
            <w:pPr>
              <w:rPr>
                <w:rFonts w:ascii="Avenir Next LT Pro" w:eastAsia="Avenir Next LT Pro" w:hAnsi="Avenir Next LT Pro"/>
                <w:sz w:val="20"/>
                <w:szCs w:val="20"/>
                <w:lang w:val="en"/>
              </w:rPr>
            </w:pPr>
          </w:p>
        </w:tc>
        <w:tc>
          <w:tcPr>
            <w:tcW w:w="1968" w:type="dxa"/>
          </w:tcPr>
          <w:p w14:paraId="342D1B1A" w14:textId="77777777" w:rsidR="00473B7F" w:rsidRPr="009E32DC" w:rsidRDefault="00473B7F" w:rsidP="003437F4">
            <w:pPr>
              <w:rPr>
                <w:rFonts w:ascii="Avenir Next LT Pro" w:eastAsia="Avenir Next LT Pro" w:hAnsi="Avenir Next LT Pro"/>
                <w:sz w:val="20"/>
                <w:szCs w:val="20"/>
                <w:lang w:val="en"/>
              </w:rPr>
            </w:pPr>
          </w:p>
        </w:tc>
      </w:tr>
      <w:tr w:rsidR="00473B7F" w:rsidRPr="009E32DC" w14:paraId="3CC26E37" w14:textId="77777777" w:rsidTr="00DE0403">
        <w:tc>
          <w:tcPr>
            <w:tcW w:w="1709" w:type="dxa"/>
            <w:vMerge/>
            <w:shd w:val="clear" w:color="auto" w:fill="8DB3E2" w:themeFill="text2" w:themeFillTint="66"/>
          </w:tcPr>
          <w:p w14:paraId="5661B25F" w14:textId="77777777" w:rsidR="00473B7F" w:rsidRPr="009E32DC" w:rsidRDefault="00473B7F" w:rsidP="003437F4">
            <w:pPr>
              <w:rPr>
                <w:rFonts w:ascii="Avenir Next LT Pro" w:eastAsia="Avenir Next LT Pro" w:hAnsi="Avenir Next LT Pro"/>
                <w:sz w:val="20"/>
                <w:szCs w:val="20"/>
                <w:lang w:val="en"/>
              </w:rPr>
            </w:pPr>
          </w:p>
        </w:tc>
        <w:tc>
          <w:tcPr>
            <w:tcW w:w="1102" w:type="dxa"/>
          </w:tcPr>
          <w:p w14:paraId="7D04C644"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5.5.3.3</w:t>
            </w:r>
          </w:p>
        </w:tc>
        <w:tc>
          <w:tcPr>
            <w:tcW w:w="2804" w:type="dxa"/>
          </w:tcPr>
          <w:p w14:paraId="3B372427" w14:textId="77777777" w:rsidR="00473B7F" w:rsidRPr="009E32DC" w:rsidRDefault="00473B7F"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Permit Requirement Summary</w:t>
            </w:r>
          </w:p>
        </w:tc>
        <w:tc>
          <w:tcPr>
            <w:tcW w:w="2869" w:type="dxa"/>
          </w:tcPr>
          <w:p w14:paraId="4D72B2FA" w14:textId="77777777" w:rsidR="00473B7F" w:rsidRPr="009E32DC" w:rsidRDefault="00473B7F" w:rsidP="003437F4">
            <w:pPr>
              <w:rPr>
                <w:rFonts w:ascii="Avenir Next LT Pro" w:eastAsia="Avenir Next LT Pro" w:hAnsi="Avenir Next LT Pro"/>
                <w:sz w:val="20"/>
                <w:szCs w:val="20"/>
                <w:lang w:val="en"/>
              </w:rPr>
            </w:pPr>
          </w:p>
        </w:tc>
        <w:tc>
          <w:tcPr>
            <w:tcW w:w="1968" w:type="dxa"/>
          </w:tcPr>
          <w:p w14:paraId="4448ED3F" w14:textId="77777777" w:rsidR="00473B7F" w:rsidRPr="009E32DC" w:rsidRDefault="00473B7F"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783504" w:rsidRPr="009E32DC" w14:paraId="68B98DE6" w14:textId="77777777" w:rsidTr="00DE0403">
        <w:tc>
          <w:tcPr>
            <w:tcW w:w="1709" w:type="dxa"/>
            <w:vMerge w:val="restart"/>
            <w:shd w:val="clear" w:color="auto" w:fill="8DB3E2" w:themeFill="text2" w:themeFillTint="66"/>
          </w:tcPr>
          <w:p w14:paraId="0A0B1624" w14:textId="77777777" w:rsidR="00783504" w:rsidRPr="00DE0403" w:rsidRDefault="00783504" w:rsidP="00DE0403">
            <w:pPr>
              <w:shd w:val="clear" w:color="auto" w:fill="8DB3E2" w:themeFill="text2" w:themeFillTint="66"/>
              <w:rPr>
                <w:rFonts w:ascii="Avenir Next LT Pro" w:eastAsia="Avenir Next LT Pro" w:hAnsi="Avenir Next LT Pro"/>
                <w:b/>
                <w:bCs/>
                <w:sz w:val="20"/>
                <w:szCs w:val="20"/>
                <w:lang w:val="en"/>
              </w:rPr>
            </w:pPr>
            <w:r w:rsidRPr="00DE0403">
              <w:rPr>
                <w:rFonts w:ascii="Avenir Next LT Pro" w:eastAsia="Avenir Next LT Pro" w:hAnsi="Avenir Next LT Pro"/>
                <w:b/>
                <w:bCs/>
                <w:sz w:val="20"/>
                <w:szCs w:val="20"/>
                <w:lang w:val="en"/>
              </w:rPr>
              <w:t>500 kV Circuit</w:t>
            </w:r>
          </w:p>
          <w:p w14:paraId="665D149B" w14:textId="77777777" w:rsidR="00783504" w:rsidRPr="009E32DC" w:rsidRDefault="00783504" w:rsidP="003437F4">
            <w:pPr>
              <w:rPr>
                <w:rFonts w:ascii="Avenir Next LT Pro" w:eastAsia="Avenir Next LT Pro" w:hAnsi="Avenir Next LT Pro"/>
                <w:sz w:val="20"/>
                <w:szCs w:val="20"/>
                <w:lang w:val="en"/>
              </w:rPr>
            </w:pPr>
          </w:p>
          <w:p w14:paraId="1BEC5A9F" w14:textId="77777777" w:rsidR="00783504" w:rsidRPr="009E32DC" w:rsidRDefault="00783504" w:rsidP="003437F4">
            <w:pPr>
              <w:rPr>
                <w:rFonts w:ascii="Avenir Next LT Pro" w:eastAsia="Avenir Next LT Pro" w:hAnsi="Avenir Next LT Pro"/>
                <w:sz w:val="20"/>
                <w:szCs w:val="20"/>
                <w:lang w:val="en"/>
              </w:rPr>
            </w:pPr>
          </w:p>
        </w:tc>
        <w:tc>
          <w:tcPr>
            <w:tcW w:w="1102" w:type="dxa"/>
            <w:hideMark/>
          </w:tcPr>
          <w:p w14:paraId="555D5735"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5.2.2</w:t>
            </w:r>
          </w:p>
        </w:tc>
        <w:tc>
          <w:tcPr>
            <w:tcW w:w="2804" w:type="dxa"/>
          </w:tcPr>
          <w:p w14:paraId="78E77719"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Environmental Constraints Analysis</w:t>
            </w:r>
          </w:p>
        </w:tc>
        <w:tc>
          <w:tcPr>
            <w:tcW w:w="2869" w:type="dxa"/>
          </w:tcPr>
          <w:p w14:paraId="62D0FB0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Desk Top Studies</w:t>
            </w:r>
          </w:p>
          <w:p w14:paraId="063B52F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Field Studies </w:t>
            </w:r>
          </w:p>
          <w:p w14:paraId="2CEAF7F8"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Report and Permit Summary</w:t>
            </w:r>
          </w:p>
        </w:tc>
        <w:tc>
          <w:tcPr>
            <w:tcW w:w="1968" w:type="dxa"/>
          </w:tcPr>
          <w:p w14:paraId="4D37B2F2"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GIS &amp; Cad Files</w:t>
            </w:r>
          </w:p>
          <w:p w14:paraId="6CD8BD30"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GIS &amp; Cad Files</w:t>
            </w:r>
          </w:p>
          <w:p w14:paraId="51DEBB05"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 xml:space="preserve">Report </w:t>
            </w:r>
          </w:p>
        </w:tc>
      </w:tr>
      <w:tr w:rsidR="00783504" w:rsidRPr="009E32DC" w14:paraId="725B363A" w14:textId="77777777" w:rsidTr="00DE0403">
        <w:tc>
          <w:tcPr>
            <w:tcW w:w="1709" w:type="dxa"/>
            <w:vMerge/>
            <w:shd w:val="clear" w:color="auto" w:fill="8DB3E2" w:themeFill="text2" w:themeFillTint="66"/>
          </w:tcPr>
          <w:p w14:paraId="31859DA7" w14:textId="77777777" w:rsidR="00783504" w:rsidRPr="009E32DC" w:rsidRDefault="00783504" w:rsidP="003437F4">
            <w:pPr>
              <w:rPr>
                <w:rFonts w:ascii="Avenir Next LT Pro" w:eastAsia="Avenir Next LT Pro" w:hAnsi="Avenir Next LT Pro"/>
                <w:sz w:val="20"/>
                <w:szCs w:val="20"/>
                <w:lang w:val="en"/>
              </w:rPr>
            </w:pPr>
          </w:p>
        </w:tc>
        <w:tc>
          <w:tcPr>
            <w:tcW w:w="1102" w:type="dxa"/>
          </w:tcPr>
          <w:p w14:paraId="6DFDD520"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5.2.12</w:t>
            </w:r>
          </w:p>
        </w:tc>
        <w:tc>
          <w:tcPr>
            <w:tcW w:w="2804" w:type="dxa"/>
          </w:tcPr>
          <w:p w14:paraId="3DE61513"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Joint Permit</w:t>
            </w:r>
          </w:p>
        </w:tc>
        <w:tc>
          <w:tcPr>
            <w:tcW w:w="2869" w:type="dxa"/>
          </w:tcPr>
          <w:p w14:paraId="3EC35BD6"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Wetland Delineation Concurrence</w:t>
            </w:r>
          </w:p>
          <w:p w14:paraId="67A6E3B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Draft JPA </w:t>
            </w:r>
          </w:p>
          <w:p w14:paraId="087B3F40"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Mitigation Plan</w:t>
            </w:r>
          </w:p>
          <w:p w14:paraId="7B362435"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Final JPA</w:t>
            </w:r>
          </w:p>
          <w:p w14:paraId="6717FAA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DEQ 401 Certification</w:t>
            </w:r>
          </w:p>
        </w:tc>
        <w:tc>
          <w:tcPr>
            <w:tcW w:w="1968" w:type="dxa"/>
          </w:tcPr>
          <w:p w14:paraId="1DF83DE0"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r w:rsidRPr="009E32DC">
              <w:rPr>
                <w:rFonts w:ascii="Avenir Next LT Pro" w:eastAsia="Avenir Next LT Pro" w:hAnsi="Avenir Next LT Pro"/>
                <w:sz w:val="20"/>
                <w:szCs w:val="20"/>
              </w:rPr>
              <w:br/>
            </w:r>
          </w:p>
          <w:p w14:paraId="576A865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2CB10B94"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p w14:paraId="1F160149"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2A3C232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601DCD56" w14:textId="77777777" w:rsidR="00783504" w:rsidRPr="009E32DC" w:rsidRDefault="00783504" w:rsidP="003437F4">
            <w:pPr>
              <w:rPr>
                <w:rFonts w:ascii="Avenir Next LT Pro" w:eastAsia="Avenir Next LT Pro" w:hAnsi="Avenir Next LT Pro"/>
                <w:sz w:val="20"/>
                <w:szCs w:val="20"/>
                <w:lang w:val="en"/>
              </w:rPr>
            </w:pPr>
          </w:p>
        </w:tc>
      </w:tr>
      <w:tr w:rsidR="00783504" w:rsidRPr="009E32DC" w14:paraId="3AC548B6" w14:textId="77777777" w:rsidTr="00DE0403">
        <w:trPr>
          <w:trHeight w:val="1403"/>
        </w:trPr>
        <w:tc>
          <w:tcPr>
            <w:tcW w:w="1709" w:type="dxa"/>
            <w:vMerge/>
            <w:shd w:val="clear" w:color="auto" w:fill="8DB3E2" w:themeFill="text2" w:themeFillTint="66"/>
          </w:tcPr>
          <w:p w14:paraId="303C550B" w14:textId="77777777" w:rsidR="00783504" w:rsidRPr="009E32DC" w:rsidRDefault="00783504" w:rsidP="003437F4">
            <w:pPr>
              <w:rPr>
                <w:rFonts w:ascii="Avenir Next LT Pro" w:eastAsia="Avenir Next LT Pro" w:hAnsi="Avenir Next LT Pro"/>
                <w:sz w:val="20"/>
                <w:szCs w:val="20"/>
                <w:lang w:val="en"/>
              </w:rPr>
            </w:pPr>
          </w:p>
        </w:tc>
        <w:tc>
          <w:tcPr>
            <w:tcW w:w="1102" w:type="dxa"/>
          </w:tcPr>
          <w:p w14:paraId="15975825"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5.2.10</w:t>
            </w:r>
          </w:p>
        </w:tc>
        <w:tc>
          <w:tcPr>
            <w:tcW w:w="2804" w:type="dxa"/>
          </w:tcPr>
          <w:p w14:paraId="6A1D526A"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Marion and Jefferson County Land Use Authorizations</w:t>
            </w:r>
          </w:p>
        </w:tc>
        <w:tc>
          <w:tcPr>
            <w:tcW w:w="2869" w:type="dxa"/>
          </w:tcPr>
          <w:p w14:paraId="01EF9796"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Pre – Application Meetings</w:t>
            </w:r>
          </w:p>
          <w:p w14:paraId="5F96F842"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Land Use Applications</w:t>
            </w:r>
          </w:p>
          <w:p w14:paraId="3DBEE09C"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County LUCS(s)</w:t>
            </w:r>
          </w:p>
        </w:tc>
        <w:tc>
          <w:tcPr>
            <w:tcW w:w="1968" w:type="dxa"/>
          </w:tcPr>
          <w:p w14:paraId="5EBB88F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5B82C386"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4293CA50"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783504" w:rsidRPr="009E32DC" w14:paraId="53FC4950" w14:textId="77777777" w:rsidTr="00DE0403">
        <w:trPr>
          <w:trHeight w:val="300"/>
        </w:trPr>
        <w:tc>
          <w:tcPr>
            <w:tcW w:w="1709" w:type="dxa"/>
            <w:vMerge/>
            <w:shd w:val="clear" w:color="auto" w:fill="8DB3E2" w:themeFill="text2" w:themeFillTint="66"/>
          </w:tcPr>
          <w:p w14:paraId="3D834C4D" w14:textId="77777777" w:rsidR="00783504" w:rsidRPr="009E32DC" w:rsidRDefault="00783504" w:rsidP="003437F4">
            <w:pPr>
              <w:rPr>
                <w:rFonts w:ascii="Avenir Next LT Pro" w:eastAsia="Avenir Next LT Pro" w:hAnsi="Avenir Next LT Pro"/>
                <w:sz w:val="20"/>
                <w:szCs w:val="20"/>
                <w:lang w:val="en"/>
              </w:rPr>
            </w:pPr>
          </w:p>
        </w:tc>
        <w:tc>
          <w:tcPr>
            <w:tcW w:w="1102" w:type="dxa"/>
          </w:tcPr>
          <w:p w14:paraId="71130C2C"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5.2.13</w:t>
            </w:r>
          </w:p>
        </w:tc>
        <w:tc>
          <w:tcPr>
            <w:tcW w:w="2804" w:type="dxa"/>
          </w:tcPr>
          <w:p w14:paraId="02C6EAE6"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Erosion and Sediment Control Permit (One 500 kV permit for Federal and State Lands)</w:t>
            </w:r>
          </w:p>
        </w:tc>
        <w:tc>
          <w:tcPr>
            <w:tcW w:w="2869" w:type="dxa"/>
          </w:tcPr>
          <w:p w14:paraId="242E3739"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Draft ESCP &amp; Application</w:t>
            </w:r>
          </w:p>
          <w:p w14:paraId="1C094BFF"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with ESCP</w:t>
            </w:r>
          </w:p>
          <w:p w14:paraId="2BB5284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Approved Plans</w:t>
            </w:r>
          </w:p>
        </w:tc>
        <w:tc>
          <w:tcPr>
            <w:tcW w:w="1968" w:type="dxa"/>
          </w:tcPr>
          <w:p w14:paraId="5FD770A1"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p w14:paraId="6708B0D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&amp; Drawing Set</w:t>
            </w:r>
          </w:p>
          <w:p w14:paraId="53753EEF"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tc>
      </w:tr>
      <w:tr w:rsidR="00783504" w:rsidRPr="009E32DC" w14:paraId="34FADBAA" w14:textId="77777777" w:rsidTr="00DE0403">
        <w:trPr>
          <w:trHeight w:val="300"/>
        </w:trPr>
        <w:tc>
          <w:tcPr>
            <w:tcW w:w="1709" w:type="dxa"/>
            <w:vMerge/>
            <w:shd w:val="clear" w:color="auto" w:fill="8DB3E2" w:themeFill="text2" w:themeFillTint="66"/>
          </w:tcPr>
          <w:p w14:paraId="109570E2" w14:textId="77777777" w:rsidR="00783504" w:rsidRPr="009E32DC" w:rsidRDefault="00783504" w:rsidP="003437F4">
            <w:pPr>
              <w:rPr>
                <w:rFonts w:ascii="Avenir Next LT Pro" w:eastAsia="Avenir Next LT Pro" w:hAnsi="Avenir Next LT Pro"/>
                <w:sz w:val="20"/>
                <w:szCs w:val="20"/>
                <w:lang w:val="en"/>
              </w:rPr>
            </w:pPr>
          </w:p>
        </w:tc>
        <w:tc>
          <w:tcPr>
            <w:tcW w:w="1102" w:type="dxa"/>
          </w:tcPr>
          <w:p w14:paraId="50185A61"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5.3.12</w:t>
            </w:r>
          </w:p>
        </w:tc>
        <w:tc>
          <w:tcPr>
            <w:tcW w:w="2804" w:type="dxa"/>
          </w:tcPr>
          <w:p w14:paraId="515011A1"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Cultural MOA</w:t>
            </w:r>
          </w:p>
        </w:tc>
        <w:tc>
          <w:tcPr>
            <w:tcW w:w="2869" w:type="dxa"/>
          </w:tcPr>
          <w:p w14:paraId="07C137E4"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Section 106 Consultation</w:t>
            </w:r>
          </w:p>
        </w:tc>
        <w:tc>
          <w:tcPr>
            <w:tcW w:w="1968" w:type="dxa"/>
          </w:tcPr>
          <w:p w14:paraId="1A89D69C" w14:textId="77777777" w:rsidR="00783504" w:rsidRPr="009E32DC" w:rsidRDefault="00783504" w:rsidP="003437F4">
            <w:pPr>
              <w:rPr>
                <w:rFonts w:ascii="Avenir Next LT Pro" w:eastAsia="Avenir Next LT Pro" w:hAnsi="Avenir Next LT Pro"/>
                <w:sz w:val="20"/>
                <w:szCs w:val="20"/>
                <w:lang w:val="en"/>
              </w:rPr>
            </w:pPr>
          </w:p>
        </w:tc>
      </w:tr>
      <w:tr w:rsidR="00783504" w:rsidRPr="009E32DC" w14:paraId="281F8164" w14:textId="77777777" w:rsidTr="00DE0403">
        <w:tc>
          <w:tcPr>
            <w:tcW w:w="1709" w:type="dxa"/>
            <w:vMerge/>
            <w:shd w:val="clear" w:color="auto" w:fill="8DB3E2" w:themeFill="text2" w:themeFillTint="66"/>
          </w:tcPr>
          <w:p w14:paraId="16C9DD0E" w14:textId="77777777" w:rsidR="00783504" w:rsidRPr="009E32DC" w:rsidRDefault="00783504" w:rsidP="003437F4">
            <w:pPr>
              <w:rPr>
                <w:rFonts w:ascii="Avenir Next LT Pro" w:eastAsia="Avenir Next LT Pro" w:hAnsi="Avenir Next LT Pro"/>
                <w:sz w:val="20"/>
                <w:szCs w:val="20"/>
                <w:lang w:val="en"/>
              </w:rPr>
            </w:pPr>
          </w:p>
        </w:tc>
        <w:tc>
          <w:tcPr>
            <w:tcW w:w="1102" w:type="dxa"/>
          </w:tcPr>
          <w:p w14:paraId="593222D3"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5.5.3.3</w:t>
            </w:r>
          </w:p>
        </w:tc>
        <w:tc>
          <w:tcPr>
            <w:tcW w:w="2804" w:type="dxa"/>
          </w:tcPr>
          <w:p w14:paraId="736ED017" w14:textId="77777777" w:rsidR="00783504" w:rsidRPr="009E32DC" w:rsidRDefault="00783504"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Permit Requirement Summary</w:t>
            </w:r>
          </w:p>
        </w:tc>
        <w:tc>
          <w:tcPr>
            <w:tcW w:w="2869" w:type="dxa"/>
          </w:tcPr>
          <w:p w14:paraId="7D320195" w14:textId="77777777" w:rsidR="00783504" w:rsidRPr="009E32DC" w:rsidRDefault="00783504" w:rsidP="003437F4">
            <w:pPr>
              <w:rPr>
                <w:rFonts w:ascii="Avenir Next LT Pro" w:eastAsia="Avenir Next LT Pro" w:hAnsi="Avenir Next LT Pro"/>
                <w:sz w:val="20"/>
                <w:szCs w:val="20"/>
                <w:lang w:val="en"/>
              </w:rPr>
            </w:pPr>
          </w:p>
        </w:tc>
        <w:tc>
          <w:tcPr>
            <w:tcW w:w="1968" w:type="dxa"/>
          </w:tcPr>
          <w:p w14:paraId="02739B75"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783504" w:rsidRPr="009E32DC" w14:paraId="1F9CADC1" w14:textId="77777777" w:rsidTr="00C55A46">
        <w:tc>
          <w:tcPr>
            <w:tcW w:w="1709" w:type="dxa"/>
            <w:shd w:val="clear" w:color="auto" w:fill="D9D9D9" w:themeFill="background1" w:themeFillShade="D9"/>
          </w:tcPr>
          <w:p w14:paraId="5BB3A169" w14:textId="77777777" w:rsidR="00783504" w:rsidRPr="00DE0403" w:rsidRDefault="00783504" w:rsidP="003437F4">
            <w:pPr>
              <w:rPr>
                <w:rFonts w:ascii="Avenir Next LT Pro" w:eastAsia="Avenir Next LT Pro" w:hAnsi="Avenir Next LT Pro"/>
                <w:b/>
                <w:bCs/>
                <w:sz w:val="20"/>
                <w:szCs w:val="20"/>
                <w:lang w:val="en"/>
              </w:rPr>
            </w:pPr>
            <w:r w:rsidRPr="00DE0403">
              <w:rPr>
                <w:rFonts w:ascii="Avenir Next LT Pro" w:eastAsia="Avenir Next LT Pro" w:hAnsi="Avenir Next LT Pro"/>
                <w:b/>
                <w:bCs/>
                <w:sz w:val="20"/>
                <w:szCs w:val="20"/>
                <w:lang w:val="en"/>
              </w:rPr>
              <w:t xml:space="preserve">Task 3 – Permitting Federal Lands </w:t>
            </w:r>
          </w:p>
        </w:tc>
        <w:tc>
          <w:tcPr>
            <w:tcW w:w="1102" w:type="dxa"/>
            <w:shd w:val="clear" w:color="auto" w:fill="D9D9D9" w:themeFill="background1" w:themeFillShade="D9"/>
          </w:tcPr>
          <w:p w14:paraId="15441FF3" w14:textId="77777777" w:rsidR="00783504" w:rsidRPr="009E32DC" w:rsidRDefault="00783504" w:rsidP="003437F4">
            <w:pPr>
              <w:rPr>
                <w:rFonts w:ascii="Avenir Next LT Pro" w:eastAsia="Avenir Next LT Pro" w:hAnsi="Avenir Next LT Pro"/>
                <w:sz w:val="20"/>
                <w:szCs w:val="20"/>
                <w:lang w:val="en"/>
              </w:rPr>
            </w:pPr>
          </w:p>
          <w:p w14:paraId="718A68D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w:t>
            </w:r>
          </w:p>
        </w:tc>
        <w:tc>
          <w:tcPr>
            <w:tcW w:w="7641" w:type="dxa"/>
            <w:gridSpan w:val="3"/>
            <w:shd w:val="clear" w:color="auto" w:fill="D9D9D9" w:themeFill="background1" w:themeFillShade="D9"/>
          </w:tcPr>
          <w:p w14:paraId="65E50FD1" w14:textId="77777777" w:rsidR="00783504" w:rsidRPr="009E32DC" w:rsidRDefault="00783504" w:rsidP="003437F4">
            <w:pPr>
              <w:rPr>
                <w:rFonts w:ascii="Avenir Next LT Pro" w:eastAsia="Avenir Next LT Pro" w:hAnsi="Avenir Next LT Pro"/>
                <w:sz w:val="20"/>
                <w:szCs w:val="20"/>
                <w:lang w:val="en"/>
              </w:rPr>
            </w:pPr>
          </w:p>
        </w:tc>
      </w:tr>
      <w:tr w:rsidR="002B0E42" w:rsidRPr="009E32DC" w14:paraId="6F83D575" w14:textId="77777777" w:rsidTr="00DE0403">
        <w:tc>
          <w:tcPr>
            <w:tcW w:w="1709" w:type="dxa"/>
            <w:vMerge w:val="restart"/>
            <w:shd w:val="clear" w:color="auto" w:fill="8DB3E2" w:themeFill="text2" w:themeFillTint="66"/>
          </w:tcPr>
          <w:p w14:paraId="58C27D02" w14:textId="77777777" w:rsidR="002B0E42" w:rsidRPr="00DE0403" w:rsidRDefault="002B0E42" w:rsidP="003437F4">
            <w:pPr>
              <w:rPr>
                <w:rFonts w:ascii="Avenir Next LT Pro" w:eastAsia="Avenir Next LT Pro" w:hAnsi="Avenir Next LT Pro"/>
                <w:b/>
                <w:bCs/>
                <w:sz w:val="20"/>
                <w:szCs w:val="20"/>
                <w:lang w:val="en"/>
              </w:rPr>
            </w:pPr>
            <w:r w:rsidRPr="00DE0403">
              <w:rPr>
                <w:rFonts w:ascii="Avenir Next LT Pro" w:eastAsia="Avenir Next LT Pro" w:hAnsi="Avenir Next LT Pro"/>
                <w:b/>
                <w:bCs/>
                <w:sz w:val="20"/>
                <w:szCs w:val="20"/>
                <w:lang w:val="en"/>
              </w:rPr>
              <w:t>500 kV</w:t>
            </w:r>
          </w:p>
        </w:tc>
        <w:tc>
          <w:tcPr>
            <w:tcW w:w="1102" w:type="dxa"/>
          </w:tcPr>
          <w:p w14:paraId="3842A2E6"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5.3.2</w:t>
            </w:r>
          </w:p>
        </w:tc>
        <w:tc>
          <w:tcPr>
            <w:tcW w:w="2804" w:type="dxa"/>
          </w:tcPr>
          <w:p w14:paraId="6F701DFB"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Permitting Plan and matrix</w:t>
            </w:r>
          </w:p>
        </w:tc>
        <w:tc>
          <w:tcPr>
            <w:tcW w:w="2869" w:type="dxa"/>
          </w:tcPr>
          <w:p w14:paraId="3B3B0A83"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Desk Top Studies/ Field Studies</w:t>
            </w:r>
          </w:p>
          <w:p w14:paraId="630F25D2"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Meetings with agencies</w:t>
            </w:r>
          </w:p>
          <w:p w14:paraId="572AC826"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hAnsi="Avenir Next LT Pro"/>
                <w:sz w:val="20"/>
                <w:szCs w:val="20"/>
              </w:rPr>
              <w:lastRenderedPageBreak/>
              <w:t>Include regulatory required notifications and public meetings</w:t>
            </w:r>
          </w:p>
        </w:tc>
        <w:tc>
          <w:tcPr>
            <w:tcW w:w="1968" w:type="dxa"/>
          </w:tcPr>
          <w:p w14:paraId="1F4D31FF"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lastRenderedPageBreak/>
              <w:t>Document</w:t>
            </w:r>
          </w:p>
        </w:tc>
      </w:tr>
      <w:tr w:rsidR="002B0E42" w:rsidRPr="009E32DC" w14:paraId="11002FE0" w14:textId="77777777" w:rsidTr="00DE0403">
        <w:tc>
          <w:tcPr>
            <w:tcW w:w="1709" w:type="dxa"/>
            <w:vMerge/>
            <w:shd w:val="clear" w:color="auto" w:fill="8DB3E2" w:themeFill="text2" w:themeFillTint="66"/>
          </w:tcPr>
          <w:p w14:paraId="2FA0D0D5" w14:textId="77777777" w:rsidR="002B0E42" w:rsidRPr="009E32DC" w:rsidRDefault="002B0E42" w:rsidP="003437F4">
            <w:pPr>
              <w:rPr>
                <w:rFonts w:ascii="Avenir Next LT Pro" w:eastAsia="Avenir Next LT Pro" w:hAnsi="Avenir Next LT Pro"/>
                <w:sz w:val="20"/>
                <w:szCs w:val="20"/>
                <w:lang w:val="en"/>
              </w:rPr>
            </w:pPr>
          </w:p>
        </w:tc>
        <w:tc>
          <w:tcPr>
            <w:tcW w:w="1102" w:type="dxa"/>
          </w:tcPr>
          <w:p w14:paraId="47784170"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5.3.3</w:t>
            </w:r>
          </w:p>
        </w:tc>
        <w:tc>
          <w:tcPr>
            <w:tcW w:w="2804" w:type="dxa"/>
          </w:tcPr>
          <w:p w14:paraId="6B733928"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Draft and final Special Use Permit Applications for BLM and USFS</w:t>
            </w:r>
          </w:p>
        </w:tc>
        <w:tc>
          <w:tcPr>
            <w:tcW w:w="2869" w:type="dxa"/>
          </w:tcPr>
          <w:p w14:paraId="3E649AB5" w14:textId="77777777" w:rsidR="002B0E42" w:rsidRPr="009E32DC" w:rsidRDefault="002B0E42" w:rsidP="003437F4">
            <w:pPr>
              <w:rPr>
                <w:rFonts w:ascii="Avenir Next LT Pro" w:eastAsia="Avenir Next LT Pro" w:hAnsi="Avenir Next LT Pro"/>
                <w:sz w:val="20"/>
                <w:szCs w:val="20"/>
                <w:lang w:val="en"/>
              </w:rPr>
            </w:pPr>
          </w:p>
        </w:tc>
        <w:tc>
          <w:tcPr>
            <w:tcW w:w="1968" w:type="dxa"/>
          </w:tcPr>
          <w:p w14:paraId="348FF03D"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tc>
      </w:tr>
      <w:tr w:rsidR="002B0E42" w:rsidRPr="009E32DC" w14:paraId="653E4A2E" w14:textId="77777777" w:rsidTr="00DE0403">
        <w:tc>
          <w:tcPr>
            <w:tcW w:w="1709" w:type="dxa"/>
            <w:vMerge/>
            <w:shd w:val="clear" w:color="auto" w:fill="8DB3E2" w:themeFill="text2" w:themeFillTint="66"/>
          </w:tcPr>
          <w:p w14:paraId="4F396470" w14:textId="77777777" w:rsidR="002B0E42" w:rsidRPr="009E32DC" w:rsidRDefault="002B0E42" w:rsidP="003437F4">
            <w:pPr>
              <w:rPr>
                <w:rFonts w:ascii="Avenir Next LT Pro" w:eastAsia="Avenir Next LT Pro" w:hAnsi="Avenir Next LT Pro"/>
                <w:sz w:val="20"/>
                <w:szCs w:val="20"/>
                <w:lang w:val="en"/>
              </w:rPr>
            </w:pPr>
          </w:p>
        </w:tc>
        <w:tc>
          <w:tcPr>
            <w:tcW w:w="1102" w:type="dxa"/>
          </w:tcPr>
          <w:p w14:paraId="67CF0223"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5.3.6</w:t>
            </w:r>
          </w:p>
        </w:tc>
        <w:tc>
          <w:tcPr>
            <w:tcW w:w="2804" w:type="dxa"/>
          </w:tcPr>
          <w:p w14:paraId="0B91F6AC"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Draft and final Biological Work Plan </w:t>
            </w:r>
          </w:p>
        </w:tc>
        <w:tc>
          <w:tcPr>
            <w:tcW w:w="2869" w:type="dxa"/>
          </w:tcPr>
          <w:p w14:paraId="79B0E4EB"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Scoping meetings</w:t>
            </w:r>
          </w:p>
        </w:tc>
        <w:tc>
          <w:tcPr>
            <w:tcW w:w="1968" w:type="dxa"/>
          </w:tcPr>
          <w:p w14:paraId="124B13AB"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Document</w:t>
            </w:r>
          </w:p>
        </w:tc>
      </w:tr>
      <w:tr w:rsidR="002B0E42" w:rsidRPr="009E32DC" w14:paraId="7CDC3150" w14:textId="77777777" w:rsidTr="00DE0403">
        <w:tc>
          <w:tcPr>
            <w:tcW w:w="1709" w:type="dxa"/>
            <w:vMerge/>
            <w:shd w:val="clear" w:color="auto" w:fill="8DB3E2" w:themeFill="text2" w:themeFillTint="66"/>
          </w:tcPr>
          <w:p w14:paraId="21B0B65B" w14:textId="77777777" w:rsidR="002B0E42" w:rsidRPr="009E32DC" w:rsidRDefault="002B0E42" w:rsidP="003437F4">
            <w:pPr>
              <w:rPr>
                <w:rFonts w:ascii="Avenir Next LT Pro" w:eastAsia="Avenir Next LT Pro" w:hAnsi="Avenir Next LT Pro"/>
                <w:sz w:val="20"/>
                <w:szCs w:val="20"/>
                <w:lang w:val="en"/>
              </w:rPr>
            </w:pPr>
          </w:p>
        </w:tc>
        <w:tc>
          <w:tcPr>
            <w:tcW w:w="1102" w:type="dxa"/>
          </w:tcPr>
          <w:p w14:paraId="13508D44"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5.3.7</w:t>
            </w:r>
          </w:p>
        </w:tc>
        <w:tc>
          <w:tcPr>
            <w:tcW w:w="2804" w:type="dxa"/>
          </w:tcPr>
          <w:p w14:paraId="144812C4"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Draft and </w:t>
            </w:r>
            <w:r w:rsidRPr="009E32DC">
              <w:rPr>
                <w:rFonts w:ascii="Avenir Next LT Pro" w:eastAsia="Avenir Next LT Pro" w:hAnsi="Avenir Next LT Pro"/>
                <w:sz w:val="20"/>
                <w:szCs w:val="20"/>
                <w:lang w:val="en"/>
              </w:rPr>
              <w:t>Final Survey Plans</w:t>
            </w:r>
            <w:r w:rsidRPr="009E32DC">
              <w:rPr>
                <w:rFonts w:ascii="Avenir Next LT Pro" w:eastAsia="Avenir Next LT Pro" w:hAnsi="Avenir Next LT Pro"/>
                <w:sz w:val="20"/>
                <w:szCs w:val="20"/>
              </w:rPr>
              <w:t> </w:t>
            </w:r>
          </w:p>
        </w:tc>
        <w:tc>
          <w:tcPr>
            <w:tcW w:w="2869" w:type="dxa"/>
          </w:tcPr>
          <w:p w14:paraId="2C04B15C"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Scoping meetings</w:t>
            </w:r>
          </w:p>
        </w:tc>
        <w:tc>
          <w:tcPr>
            <w:tcW w:w="1968" w:type="dxa"/>
          </w:tcPr>
          <w:p w14:paraId="4B14ED30"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Document</w:t>
            </w:r>
          </w:p>
        </w:tc>
      </w:tr>
      <w:tr w:rsidR="002B0E42" w:rsidRPr="009E32DC" w14:paraId="4DD82E11" w14:textId="77777777" w:rsidTr="00DE0403">
        <w:tc>
          <w:tcPr>
            <w:tcW w:w="1709" w:type="dxa"/>
            <w:vMerge/>
            <w:shd w:val="clear" w:color="auto" w:fill="8DB3E2" w:themeFill="text2" w:themeFillTint="66"/>
          </w:tcPr>
          <w:p w14:paraId="265CB2F7" w14:textId="77777777" w:rsidR="002B0E42" w:rsidRPr="009E32DC" w:rsidRDefault="002B0E42" w:rsidP="003437F4">
            <w:pPr>
              <w:rPr>
                <w:rFonts w:ascii="Avenir Next LT Pro" w:eastAsia="Avenir Next LT Pro" w:hAnsi="Avenir Next LT Pro"/>
                <w:sz w:val="20"/>
                <w:szCs w:val="20"/>
                <w:lang w:val="en"/>
              </w:rPr>
            </w:pPr>
          </w:p>
        </w:tc>
        <w:tc>
          <w:tcPr>
            <w:tcW w:w="1102" w:type="dxa"/>
          </w:tcPr>
          <w:p w14:paraId="4D4A6C98"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5.3.8</w:t>
            </w:r>
          </w:p>
        </w:tc>
        <w:tc>
          <w:tcPr>
            <w:tcW w:w="2804" w:type="dxa"/>
          </w:tcPr>
          <w:p w14:paraId="3B34EC45" w14:textId="77777777" w:rsidR="002B0E42" w:rsidRPr="009E32DC" w:rsidRDefault="002B0E42" w:rsidP="003437F4">
            <w:pPr>
              <w:rPr>
                <w:rFonts w:ascii="Avenir Next LT Pro" w:eastAsia="Avenir Next LT Pro" w:hAnsi="Avenir Next LT Pro"/>
                <w:sz w:val="20"/>
                <w:szCs w:val="20"/>
              </w:rPr>
            </w:pPr>
            <w:r w:rsidRPr="009E32DC">
              <w:rPr>
                <w:rFonts w:ascii="Avenir Next LT Pro" w:hAnsi="Avenir Next LT Pro"/>
                <w:sz w:val="20"/>
                <w:szCs w:val="20"/>
              </w:rPr>
              <w:t>Studies and Field Surveys</w:t>
            </w:r>
          </w:p>
        </w:tc>
        <w:tc>
          <w:tcPr>
            <w:tcW w:w="2869" w:type="dxa"/>
          </w:tcPr>
          <w:p w14:paraId="7858DFDD"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Desktop and Field </w:t>
            </w:r>
            <w:r w:rsidRPr="009E32DC">
              <w:rPr>
                <w:rFonts w:ascii="Avenir Next LT Pro" w:eastAsia="Avenir Next LT Pro" w:hAnsi="Avenir Next LT Pro"/>
                <w:sz w:val="20"/>
                <w:szCs w:val="20"/>
                <w:lang w:val="en"/>
              </w:rPr>
              <w:t>survey data for design a</w:t>
            </w:r>
            <w:r w:rsidRPr="009E32DC">
              <w:rPr>
                <w:rFonts w:ascii="Avenir Next LT Pro" w:eastAsia="Avenir Next LT Pro" w:hAnsi="Avenir Next LT Pro"/>
                <w:sz w:val="20"/>
                <w:szCs w:val="20"/>
              </w:rPr>
              <w:t>voidance. </w:t>
            </w:r>
          </w:p>
          <w:p w14:paraId="04912876"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Reports</w:t>
            </w:r>
          </w:p>
        </w:tc>
        <w:tc>
          <w:tcPr>
            <w:tcW w:w="1968" w:type="dxa"/>
          </w:tcPr>
          <w:p w14:paraId="4FC9DE0E"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Cad, PDF, KMZ and PGE ArcGIS</w:t>
            </w:r>
          </w:p>
          <w:p w14:paraId="0E5898DA"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Document</w:t>
            </w:r>
          </w:p>
          <w:p w14:paraId="77ECADE5" w14:textId="77777777" w:rsidR="002B0E42" w:rsidRPr="009E32DC" w:rsidRDefault="002B0E42" w:rsidP="003437F4">
            <w:pPr>
              <w:rPr>
                <w:rFonts w:ascii="Avenir Next LT Pro" w:eastAsia="Avenir Next LT Pro" w:hAnsi="Avenir Next LT Pro"/>
                <w:sz w:val="20"/>
                <w:szCs w:val="20"/>
              </w:rPr>
            </w:pPr>
          </w:p>
        </w:tc>
      </w:tr>
      <w:tr w:rsidR="002B0E42" w:rsidRPr="009E32DC" w14:paraId="797427D9" w14:textId="77777777" w:rsidTr="00DE0403">
        <w:tc>
          <w:tcPr>
            <w:tcW w:w="1709" w:type="dxa"/>
            <w:vMerge/>
            <w:shd w:val="clear" w:color="auto" w:fill="8DB3E2" w:themeFill="text2" w:themeFillTint="66"/>
          </w:tcPr>
          <w:p w14:paraId="796C1006" w14:textId="77777777" w:rsidR="002B0E42" w:rsidRPr="009E32DC" w:rsidRDefault="002B0E42" w:rsidP="003437F4">
            <w:pPr>
              <w:rPr>
                <w:rFonts w:ascii="Avenir Next LT Pro" w:eastAsia="Avenir Next LT Pro" w:hAnsi="Avenir Next LT Pro"/>
                <w:sz w:val="20"/>
                <w:szCs w:val="20"/>
                <w:lang w:val="en"/>
              </w:rPr>
            </w:pPr>
          </w:p>
        </w:tc>
        <w:tc>
          <w:tcPr>
            <w:tcW w:w="1102" w:type="dxa"/>
          </w:tcPr>
          <w:p w14:paraId="41AFABD1"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5.3.10</w:t>
            </w:r>
          </w:p>
        </w:tc>
        <w:tc>
          <w:tcPr>
            <w:tcW w:w="2804" w:type="dxa"/>
          </w:tcPr>
          <w:p w14:paraId="0B5F51A9"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Draft and final mitigation monitoring plans </w:t>
            </w:r>
          </w:p>
          <w:p w14:paraId="62CC86FA" w14:textId="77777777" w:rsidR="002B0E42" w:rsidRPr="009E32DC" w:rsidRDefault="002B0E42" w:rsidP="003437F4">
            <w:pPr>
              <w:rPr>
                <w:rFonts w:ascii="Avenir Next LT Pro" w:eastAsia="Avenir Next LT Pro" w:hAnsi="Avenir Next LT Pro"/>
                <w:sz w:val="20"/>
                <w:szCs w:val="20"/>
              </w:rPr>
            </w:pPr>
          </w:p>
        </w:tc>
        <w:tc>
          <w:tcPr>
            <w:tcW w:w="2869" w:type="dxa"/>
          </w:tcPr>
          <w:p w14:paraId="5B6302B4"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Agency negotiations</w:t>
            </w:r>
          </w:p>
          <w:p w14:paraId="006BA416" w14:textId="77777777" w:rsidR="002B0E42" w:rsidRPr="009E32DC" w:rsidRDefault="002B0E42" w:rsidP="003437F4">
            <w:pPr>
              <w:rPr>
                <w:rFonts w:ascii="Avenir Next LT Pro" w:eastAsia="Avenir Next LT Pro" w:hAnsi="Avenir Next LT Pro"/>
                <w:sz w:val="20"/>
                <w:szCs w:val="20"/>
              </w:rPr>
            </w:pPr>
          </w:p>
        </w:tc>
        <w:tc>
          <w:tcPr>
            <w:tcW w:w="1968" w:type="dxa"/>
          </w:tcPr>
          <w:p w14:paraId="3C829AA9"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Documents</w:t>
            </w:r>
          </w:p>
        </w:tc>
      </w:tr>
      <w:tr w:rsidR="002B0E42" w:rsidRPr="009E32DC" w14:paraId="5A22EB74" w14:textId="77777777" w:rsidTr="00DE0403">
        <w:tc>
          <w:tcPr>
            <w:tcW w:w="1709" w:type="dxa"/>
            <w:vMerge/>
            <w:shd w:val="clear" w:color="auto" w:fill="8DB3E2" w:themeFill="text2" w:themeFillTint="66"/>
          </w:tcPr>
          <w:p w14:paraId="7829AF0F" w14:textId="77777777" w:rsidR="002B0E42" w:rsidRPr="009E32DC" w:rsidRDefault="002B0E42" w:rsidP="003437F4">
            <w:pPr>
              <w:rPr>
                <w:rFonts w:ascii="Avenir Next LT Pro" w:eastAsia="Avenir Next LT Pro" w:hAnsi="Avenir Next LT Pro"/>
                <w:sz w:val="20"/>
                <w:szCs w:val="20"/>
                <w:lang w:val="en"/>
              </w:rPr>
            </w:pPr>
          </w:p>
        </w:tc>
        <w:tc>
          <w:tcPr>
            <w:tcW w:w="1102" w:type="dxa"/>
          </w:tcPr>
          <w:p w14:paraId="722DBCC5"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5.3.11</w:t>
            </w:r>
          </w:p>
        </w:tc>
        <w:tc>
          <w:tcPr>
            <w:tcW w:w="2804" w:type="dxa"/>
          </w:tcPr>
          <w:p w14:paraId="5FAFC82D"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Draft and final operations plans and other required supporting documents for the Special Use Permit. </w:t>
            </w:r>
          </w:p>
          <w:p w14:paraId="759F54DD" w14:textId="77777777" w:rsidR="002B0E42" w:rsidRPr="009E32DC" w:rsidRDefault="002B0E42" w:rsidP="003437F4">
            <w:pPr>
              <w:rPr>
                <w:rFonts w:ascii="Avenir Next LT Pro" w:eastAsia="Avenir Next LT Pro" w:hAnsi="Avenir Next LT Pro"/>
                <w:sz w:val="20"/>
                <w:szCs w:val="20"/>
              </w:rPr>
            </w:pPr>
          </w:p>
        </w:tc>
        <w:tc>
          <w:tcPr>
            <w:tcW w:w="2869" w:type="dxa"/>
          </w:tcPr>
          <w:p w14:paraId="7C879F69"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Agency negotiations</w:t>
            </w:r>
          </w:p>
          <w:p w14:paraId="79FB8C88" w14:textId="77777777" w:rsidR="002B0E42" w:rsidRPr="009E32DC" w:rsidRDefault="002B0E42" w:rsidP="003437F4">
            <w:pPr>
              <w:rPr>
                <w:rFonts w:ascii="Avenir Next LT Pro" w:eastAsia="Avenir Next LT Pro" w:hAnsi="Avenir Next LT Pro"/>
                <w:sz w:val="20"/>
                <w:szCs w:val="20"/>
              </w:rPr>
            </w:pPr>
          </w:p>
        </w:tc>
        <w:tc>
          <w:tcPr>
            <w:tcW w:w="1968" w:type="dxa"/>
          </w:tcPr>
          <w:p w14:paraId="424B3451"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Documents</w:t>
            </w:r>
          </w:p>
        </w:tc>
      </w:tr>
      <w:tr w:rsidR="002B0E42" w:rsidRPr="009E32DC" w14:paraId="6B9F3CD6" w14:textId="77777777" w:rsidTr="00DE0403">
        <w:tc>
          <w:tcPr>
            <w:tcW w:w="1709" w:type="dxa"/>
            <w:vMerge/>
            <w:shd w:val="clear" w:color="auto" w:fill="8DB3E2" w:themeFill="text2" w:themeFillTint="66"/>
          </w:tcPr>
          <w:p w14:paraId="08AFADCA" w14:textId="77777777" w:rsidR="002B0E42" w:rsidRPr="009E32DC" w:rsidRDefault="002B0E42" w:rsidP="003437F4">
            <w:pPr>
              <w:rPr>
                <w:rFonts w:ascii="Avenir Next LT Pro" w:eastAsia="Avenir Next LT Pro" w:hAnsi="Avenir Next LT Pro"/>
                <w:sz w:val="20"/>
                <w:szCs w:val="20"/>
                <w:lang w:val="en"/>
              </w:rPr>
            </w:pPr>
          </w:p>
        </w:tc>
        <w:tc>
          <w:tcPr>
            <w:tcW w:w="1102" w:type="dxa"/>
          </w:tcPr>
          <w:p w14:paraId="56AAE065" w14:textId="77777777" w:rsidR="002B0E42" w:rsidRPr="009E32DC" w:rsidRDefault="002B0E42" w:rsidP="003437F4">
            <w:pPr>
              <w:rPr>
                <w:rFonts w:ascii="Avenir Next LT Pro" w:eastAsia="Avenir Next LT Pro" w:hAnsi="Avenir Next LT Pro"/>
                <w:sz w:val="20"/>
                <w:szCs w:val="20"/>
                <w:highlight w:val="yellow"/>
                <w:lang w:val="en"/>
              </w:rPr>
            </w:pPr>
            <w:r w:rsidRPr="009E32DC">
              <w:rPr>
                <w:rFonts w:ascii="Avenir Next LT Pro" w:eastAsia="Avenir Next LT Pro" w:hAnsi="Avenir Next LT Pro"/>
                <w:sz w:val="20"/>
                <w:szCs w:val="20"/>
                <w:lang w:val="en"/>
              </w:rPr>
              <w:t>5.3.15</w:t>
            </w:r>
          </w:p>
        </w:tc>
        <w:tc>
          <w:tcPr>
            <w:tcW w:w="2804" w:type="dxa"/>
          </w:tcPr>
          <w:p w14:paraId="746F5D80" w14:textId="77777777" w:rsidR="002B0E42" w:rsidRPr="009E32DC" w:rsidRDefault="002B0E42" w:rsidP="003437F4">
            <w:pPr>
              <w:rPr>
                <w:rFonts w:ascii="Avenir Next LT Pro" w:eastAsia="Avenir Next LT Pro" w:hAnsi="Avenir Next LT Pro"/>
                <w:sz w:val="20"/>
                <w:szCs w:val="20"/>
                <w:highlight w:val="yellow"/>
              </w:rPr>
            </w:pPr>
            <w:r w:rsidRPr="009E32DC">
              <w:rPr>
                <w:rFonts w:ascii="Avenir Next LT Pro" w:eastAsia="Avenir Next LT Pro" w:hAnsi="Avenir Next LT Pro"/>
                <w:sz w:val="20"/>
                <w:szCs w:val="20"/>
              </w:rPr>
              <w:t>Draft and final Environmental Assessment (EA) or Environmental Impact Statement (EIS), as applicable</w:t>
            </w:r>
          </w:p>
        </w:tc>
        <w:tc>
          <w:tcPr>
            <w:tcW w:w="2869" w:type="dxa"/>
          </w:tcPr>
          <w:p w14:paraId="6F62FD65"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Agency negotiations</w:t>
            </w:r>
          </w:p>
        </w:tc>
        <w:tc>
          <w:tcPr>
            <w:tcW w:w="1968" w:type="dxa"/>
          </w:tcPr>
          <w:p w14:paraId="439FFC4F" w14:textId="77777777" w:rsidR="002B0E42" w:rsidRPr="009E32DC" w:rsidRDefault="002B0E42" w:rsidP="003437F4">
            <w:pPr>
              <w:rPr>
                <w:rFonts w:ascii="Avenir Next LT Pro" w:eastAsia="Avenir Next LT Pro" w:hAnsi="Avenir Next LT Pro"/>
                <w:sz w:val="20"/>
                <w:szCs w:val="20"/>
                <w:highlight w:val="yellow"/>
                <w:lang w:val="en"/>
              </w:rPr>
            </w:pPr>
            <w:r w:rsidRPr="009E32DC">
              <w:rPr>
                <w:rFonts w:ascii="Avenir Next LT Pro" w:eastAsia="Avenir Next LT Pro" w:hAnsi="Avenir Next LT Pro"/>
                <w:sz w:val="20"/>
                <w:szCs w:val="20"/>
              </w:rPr>
              <w:t>Documents</w:t>
            </w:r>
          </w:p>
        </w:tc>
      </w:tr>
      <w:tr w:rsidR="002B0E42" w:rsidRPr="009E32DC" w14:paraId="516394DC" w14:textId="77777777" w:rsidTr="00DE0403">
        <w:trPr>
          <w:trHeight w:val="300"/>
        </w:trPr>
        <w:tc>
          <w:tcPr>
            <w:tcW w:w="1709" w:type="dxa"/>
            <w:vMerge/>
            <w:shd w:val="clear" w:color="auto" w:fill="8DB3E2" w:themeFill="text2" w:themeFillTint="66"/>
          </w:tcPr>
          <w:p w14:paraId="56EDCB49" w14:textId="77777777" w:rsidR="002B0E42" w:rsidRPr="009E32DC" w:rsidRDefault="002B0E42" w:rsidP="003437F4">
            <w:pPr>
              <w:rPr>
                <w:rFonts w:ascii="Avenir Next LT Pro" w:eastAsia="Avenir Next LT Pro" w:hAnsi="Avenir Next LT Pro"/>
                <w:sz w:val="20"/>
                <w:szCs w:val="20"/>
              </w:rPr>
            </w:pPr>
          </w:p>
        </w:tc>
        <w:tc>
          <w:tcPr>
            <w:tcW w:w="1102" w:type="dxa"/>
          </w:tcPr>
          <w:p w14:paraId="7B9C9EEF"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5.3.13</w:t>
            </w:r>
          </w:p>
        </w:tc>
        <w:tc>
          <w:tcPr>
            <w:tcW w:w="2804" w:type="dxa"/>
          </w:tcPr>
          <w:p w14:paraId="428A3AD9"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Fish Passage Plan (The plan to incorporate non-federal land culverts as required)</w:t>
            </w:r>
          </w:p>
        </w:tc>
        <w:tc>
          <w:tcPr>
            <w:tcW w:w="2869" w:type="dxa"/>
          </w:tcPr>
          <w:p w14:paraId="4C0072C5"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Agency Coordination </w:t>
            </w:r>
          </w:p>
        </w:tc>
        <w:tc>
          <w:tcPr>
            <w:tcW w:w="1968" w:type="dxa"/>
          </w:tcPr>
          <w:p w14:paraId="483FC489"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2B0E42" w:rsidRPr="009E32DC" w14:paraId="575CBF4C" w14:textId="77777777" w:rsidTr="00DE0403">
        <w:trPr>
          <w:trHeight w:val="300"/>
        </w:trPr>
        <w:tc>
          <w:tcPr>
            <w:tcW w:w="1709" w:type="dxa"/>
            <w:vMerge/>
            <w:shd w:val="clear" w:color="auto" w:fill="8DB3E2" w:themeFill="text2" w:themeFillTint="66"/>
          </w:tcPr>
          <w:p w14:paraId="745294A2" w14:textId="77777777" w:rsidR="002B0E42" w:rsidRPr="009E32DC" w:rsidRDefault="002B0E42" w:rsidP="003437F4">
            <w:pPr>
              <w:rPr>
                <w:rFonts w:ascii="Avenir Next LT Pro" w:eastAsia="Avenir Next LT Pro" w:hAnsi="Avenir Next LT Pro"/>
                <w:sz w:val="20"/>
                <w:szCs w:val="20"/>
              </w:rPr>
            </w:pPr>
          </w:p>
        </w:tc>
        <w:tc>
          <w:tcPr>
            <w:tcW w:w="1102" w:type="dxa"/>
          </w:tcPr>
          <w:p w14:paraId="1F1D0D74"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5.3.15</w:t>
            </w:r>
          </w:p>
        </w:tc>
        <w:tc>
          <w:tcPr>
            <w:tcW w:w="2804" w:type="dxa"/>
          </w:tcPr>
          <w:p w14:paraId="3899E5B2"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Draft and Final JPA</w:t>
            </w:r>
          </w:p>
        </w:tc>
        <w:tc>
          <w:tcPr>
            <w:tcW w:w="2869" w:type="dxa"/>
          </w:tcPr>
          <w:p w14:paraId="030DAD3E"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Wetland Delineation DSL Concurrence Application</w:t>
            </w:r>
          </w:p>
          <w:p w14:paraId="3EBBD341"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Mitigation &amp; Monitoring Plan </w:t>
            </w:r>
          </w:p>
          <w:p w14:paraId="46A43324"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Draft JPA</w:t>
            </w:r>
          </w:p>
          <w:p w14:paraId="244AC458"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Final JPA</w:t>
            </w:r>
          </w:p>
          <w:p w14:paraId="635B3CC2" w14:textId="77777777" w:rsidR="002B0E42" w:rsidRPr="009E32DC" w:rsidRDefault="002B0E42" w:rsidP="003437F4">
            <w:pPr>
              <w:rPr>
                <w:rFonts w:ascii="Avenir Next LT Pro" w:eastAsia="Avenir Next LT Pro" w:hAnsi="Avenir Next LT Pro"/>
                <w:sz w:val="20"/>
                <w:szCs w:val="20"/>
                <w:lang w:val="en"/>
              </w:rPr>
            </w:pPr>
          </w:p>
        </w:tc>
        <w:tc>
          <w:tcPr>
            <w:tcW w:w="1968" w:type="dxa"/>
          </w:tcPr>
          <w:p w14:paraId="3E36C1AF"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55B11CEE"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p w14:paraId="06AFC5CF"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20444688"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765288F3" w14:textId="77777777" w:rsidR="002B0E42" w:rsidRPr="009E32DC" w:rsidRDefault="002B0E42" w:rsidP="003437F4">
            <w:pPr>
              <w:rPr>
                <w:rFonts w:ascii="Avenir Next LT Pro" w:eastAsia="Avenir Next LT Pro" w:hAnsi="Avenir Next LT Pro"/>
                <w:sz w:val="20"/>
                <w:szCs w:val="20"/>
                <w:lang w:val="en"/>
              </w:rPr>
            </w:pPr>
          </w:p>
        </w:tc>
      </w:tr>
      <w:tr w:rsidR="002B0E42" w:rsidRPr="009E32DC" w14:paraId="0D961FAC" w14:textId="77777777" w:rsidTr="00DE0403">
        <w:trPr>
          <w:trHeight w:val="300"/>
        </w:trPr>
        <w:tc>
          <w:tcPr>
            <w:tcW w:w="1709" w:type="dxa"/>
            <w:vMerge/>
            <w:shd w:val="clear" w:color="auto" w:fill="8DB3E2" w:themeFill="text2" w:themeFillTint="66"/>
          </w:tcPr>
          <w:p w14:paraId="1C23AB8A" w14:textId="77777777" w:rsidR="002B0E42" w:rsidRPr="009E32DC" w:rsidRDefault="002B0E42" w:rsidP="003437F4">
            <w:pPr>
              <w:rPr>
                <w:rFonts w:ascii="Avenir Next LT Pro" w:eastAsia="Avenir Next LT Pro" w:hAnsi="Avenir Next LT Pro"/>
                <w:sz w:val="20"/>
                <w:szCs w:val="20"/>
              </w:rPr>
            </w:pPr>
          </w:p>
        </w:tc>
        <w:tc>
          <w:tcPr>
            <w:tcW w:w="1102" w:type="dxa"/>
          </w:tcPr>
          <w:p w14:paraId="1F789A50"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5.3.16.3</w:t>
            </w:r>
          </w:p>
        </w:tc>
        <w:tc>
          <w:tcPr>
            <w:tcW w:w="2804" w:type="dxa"/>
          </w:tcPr>
          <w:p w14:paraId="70C4A5FB"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Erosion and Sediment Control Permit (One 500 kV permit for All Federal and State Lands)</w:t>
            </w:r>
          </w:p>
        </w:tc>
        <w:tc>
          <w:tcPr>
            <w:tcW w:w="2869" w:type="dxa"/>
          </w:tcPr>
          <w:p w14:paraId="432093DB"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Draft ESCP &amp; Application</w:t>
            </w:r>
          </w:p>
          <w:p w14:paraId="53D51432"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with ESCP</w:t>
            </w:r>
            <w:r w:rsidRPr="009E32DC">
              <w:rPr>
                <w:rFonts w:ascii="Avenir Next LT Pro" w:eastAsia="Avenir Next LT Pro" w:hAnsi="Avenir Next LT Pro"/>
                <w:sz w:val="20"/>
                <w:szCs w:val="20"/>
              </w:rPr>
              <w:br/>
            </w:r>
          </w:p>
          <w:p w14:paraId="3074A1A0"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Permit</w:t>
            </w:r>
          </w:p>
          <w:p w14:paraId="05693A57" w14:textId="77777777" w:rsidR="002B0E42" w:rsidRPr="009E32DC" w:rsidRDefault="002B0E42" w:rsidP="003437F4">
            <w:pPr>
              <w:rPr>
                <w:rFonts w:ascii="Avenir Next LT Pro" w:eastAsia="Avenir Next LT Pro" w:hAnsi="Avenir Next LT Pro"/>
                <w:sz w:val="20"/>
                <w:szCs w:val="20"/>
                <w:lang w:val="en"/>
              </w:rPr>
            </w:pPr>
          </w:p>
        </w:tc>
        <w:tc>
          <w:tcPr>
            <w:tcW w:w="1968" w:type="dxa"/>
          </w:tcPr>
          <w:p w14:paraId="30EFCC76"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p w14:paraId="7A838ED3"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&amp; Drawing Set</w:t>
            </w:r>
          </w:p>
          <w:p w14:paraId="240B2B31"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p w14:paraId="5B84B810" w14:textId="77777777" w:rsidR="002B0E42" w:rsidRPr="009E32DC" w:rsidRDefault="002B0E42" w:rsidP="003437F4">
            <w:pPr>
              <w:rPr>
                <w:rFonts w:ascii="Avenir Next LT Pro" w:eastAsia="Avenir Next LT Pro" w:hAnsi="Avenir Next LT Pro"/>
                <w:sz w:val="20"/>
                <w:szCs w:val="20"/>
                <w:lang w:val="en"/>
              </w:rPr>
            </w:pPr>
          </w:p>
        </w:tc>
      </w:tr>
      <w:tr w:rsidR="002B0E42" w:rsidRPr="009E32DC" w14:paraId="5BBE8016" w14:textId="77777777" w:rsidTr="00DE0403">
        <w:trPr>
          <w:trHeight w:val="300"/>
        </w:trPr>
        <w:tc>
          <w:tcPr>
            <w:tcW w:w="1709" w:type="dxa"/>
            <w:vMerge/>
            <w:shd w:val="clear" w:color="auto" w:fill="8DB3E2" w:themeFill="text2" w:themeFillTint="66"/>
          </w:tcPr>
          <w:p w14:paraId="5349C580" w14:textId="77777777" w:rsidR="002B0E42" w:rsidRPr="009E32DC" w:rsidRDefault="002B0E42" w:rsidP="003437F4">
            <w:pPr>
              <w:rPr>
                <w:rFonts w:ascii="Avenir Next LT Pro" w:eastAsia="Avenir Next LT Pro" w:hAnsi="Avenir Next LT Pro"/>
                <w:sz w:val="20"/>
                <w:szCs w:val="20"/>
              </w:rPr>
            </w:pPr>
          </w:p>
        </w:tc>
        <w:tc>
          <w:tcPr>
            <w:tcW w:w="1102" w:type="dxa"/>
          </w:tcPr>
          <w:p w14:paraId="502AAC4C"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5.3.16.3</w:t>
            </w:r>
          </w:p>
        </w:tc>
        <w:tc>
          <w:tcPr>
            <w:tcW w:w="2804" w:type="dxa"/>
          </w:tcPr>
          <w:p w14:paraId="1020AF90"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DEQ NPDES and Air permit for concrete batch plants (Assume 3 plant locations some may be located outside federal lands)</w:t>
            </w:r>
          </w:p>
        </w:tc>
        <w:tc>
          <w:tcPr>
            <w:tcW w:w="2869" w:type="dxa"/>
          </w:tcPr>
          <w:p w14:paraId="50FBD385"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NPDES Permit applications.</w:t>
            </w:r>
          </w:p>
          <w:p w14:paraId="67EE7599"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DEQ Air Permits</w:t>
            </w:r>
          </w:p>
        </w:tc>
        <w:tc>
          <w:tcPr>
            <w:tcW w:w="1968" w:type="dxa"/>
          </w:tcPr>
          <w:p w14:paraId="42225815"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3A99EDE1"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3E4798D2" w14:textId="77777777" w:rsidR="002B0E42" w:rsidRPr="009E32DC" w:rsidRDefault="002B0E42" w:rsidP="003437F4">
            <w:pPr>
              <w:rPr>
                <w:rFonts w:ascii="Avenir Next LT Pro" w:eastAsia="Avenir Next LT Pro" w:hAnsi="Avenir Next LT Pro"/>
                <w:sz w:val="20"/>
                <w:szCs w:val="20"/>
                <w:lang w:val="en"/>
              </w:rPr>
            </w:pPr>
          </w:p>
        </w:tc>
      </w:tr>
      <w:tr w:rsidR="002B0E42" w:rsidRPr="009E32DC" w14:paraId="13F1C0C6" w14:textId="77777777" w:rsidTr="00DE0403">
        <w:trPr>
          <w:trHeight w:val="300"/>
        </w:trPr>
        <w:tc>
          <w:tcPr>
            <w:tcW w:w="1709" w:type="dxa"/>
            <w:vMerge/>
            <w:shd w:val="clear" w:color="auto" w:fill="8DB3E2" w:themeFill="text2" w:themeFillTint="66"/>
          </w:tcPr>
          <w:p w14:paraId="3644B6FE" w14:textId="77777777" w:rsidR="002B0E42" w:rsidRPr="009E32DC" w:rsidRDefault="002B0E42" w:rsidP="003437F4">
            <w:pPr>
              <w:rPr>
                <w:rFonts w:ascii="Avenir Next LT Pro" w:eastAsia="Avenir Next LT Pro" w:hAnsi="Avenir Next LT Pro"/>
                <w:sz w:val="20"/>
                <w:szCs w:val="20"/>
              </w:rPr>
            </w:pPr>
          </w:p>
        </w:tc>
        <w:tc>
          <w:tcPr>
            <w:tcW w:w="1102" w:type="dxa"/>
          </w:tcPr>
          <w:p w14:paraId="052CF070"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5.5.3.3</w:t>
            </w:r>
          </w:p>
        </w:tc>
        <w:tc>
          <w:tcPr>
            <w:tcW w:w="2804" w:type="dxa"/>
          </w:tcPr>
          <w:p w14:paraId="2810BB13"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Permit Requirement Summary</w:t>
            </w:r>
          </w:p>
        </w:tc>
        <w:tc>
          <w:tcPr>
            <w:tcW w:w="2869" w:type="dxa"/>
          </w:tcPr>
          <w:p w14:paraId="24E59F32" w14:textId="77777777" w:rsidR="002B0E42" w:rsidRPr="009E32DC" w:rsidRDefault="002B0E42" w:rsidP="003437F4">
            <w:pPr>
              <w:rPr>
                <w:rFonts w:ascii="Avenir Next LT Pro" w:eastAsia="Avenir Next LT Pro" w:hAnsi="Avenir Next LT Pro"/>
                <w:sz w:val="20"/>
                <w:szCs w:val="20"/>
              </w:rPr>
            </w:pPr>
          </w:p>
        </w:tc>
        <w:tc>
          <w:tcPr>
            <w:tcW w:w="1968" w:type="dxa"/>
          </w:tcPr>
          <w:p w14:paraId="18190C18"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2B0E42" w:rsidRPr="009E32DC" w14:paraId="21D36E75" w14:textId="77777777" w:rsidTr="00DE0403">
        <w:trPr>
          <w:trHeight w:val="300"/>
        </w:trPr>
        <w:tc>
          <w:tcPr>
            <w:tcW w:w="1709" w:type="dxa"/>
            <w:vMerge w:val="restart"/>
            <w:shd w:val="clear" w:color="auto" w:fill="8DB3E2" w:themeFill="text2" w:themeFillTint="66"/>
          </w:tcPr>
          <w:p w14:paraId="3C7D2D6B" w14:textId="77777777" w:rsidR="002B0E42" w:rsidRPr="00DE0403" w:rsidRDefault="002B0E42" w:rsidP="003437F4">
            <w:pPr>
              <w:rPr>
                <w:rFonts w:ascii="Avenir Next LT Pro" w:eastAsia="Avenir Next LT Pro" w:hAnsi="Avenir Next LT Pro"/>
                <w:b/>
                <w:bCs/>
                <w:sz w:val="20"/>
                <w:szCs w:val="20"/>
              </w:rPr>
            </w:pPr>
            <w:r w:rsidRPr="00DE0403">
              <w:rPr>
                <w:rFonts w:ascii="Avenir Next LT Pro" w:eastAsia="Avenir Next LT Pro" w:hAnsi="Avenir Next LT Pro"/>
                <w:b/>
                <w:bCs/>
                <w:sz w:val="20"/>
                <w:szCs w:val="20"/>
              </w:rPr>
              <w:t>Mt. View Switchyard</w:t>
            </w:r>
          </w:p>
        </w:tc>
        <w:tc>
          <w:tcPr>
            <w:tcW w:w="1102" w:type="dxa"/>
          </w:tcPr>
          <w:p w14:paraId="29443245"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5.2.2</w:t>
            </w:r>
          </w:p>
        </w:tc>
        <w:tc>
          <w:tcPr>
            <w:tcW w:w="2804" w:type="dxa"/>
          </w:tcPr>
          <w:p w14:paraId="38495716"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Environmental Constraints Analysis</w:t>
            </w:r>
          </w:p>
        </w:tc>
        <w:tc>
          <w:tcPr>
            <w:tcW w:w="2869" w:type="dxa"/>
          </w:tcPr>
          <w:p w14:paraId="709EAE8C"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Desk Top Studies</w:t>
            </w:r>
          </w:p>
          <w:p w14:paraId="129B1C9C"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Field Studies </w:t>
            </w:r>
          </w:p>
          <w:p w14:paraId="63A547F0"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Report and Permit Summary</w:t>
            </w:r>
          </w:p>
        </w:tc>
        <w:tc>
          <w:tcPr>
            <w:tcW w:w="1968" w:type="dxa"/>
          </w:tcPr>
          <w:p w14:paraId="56C5B607"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GIS &amp; Cad Files</w:t>
            </w:r>
          </w:p>
          <w:p w14:paraId="79E4FD56"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GIS &amp; Cad Files</w:t>
            </w:r>
          </w:p>
          <w:p w14:paraId="60D7C16E"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p w14:paraId="50247619"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 xml:space="preserve"> </w:t>
            </w:r>
          </w:p>
        </w:tc>
      </w:tr>
      <w:tr w:rsidR="002B0E42" w:rsidRPr="009E32DC" w14:paraId="4E8C93D7" w14:textId="77777777" w:rsidTr="00DE0403">
        <w:trPr>
          <w:trHeight w:val="300"/>
        </w:trPr>
        <w:tc>
          <w:tcPr>
            <w:tcW w:w="1709" w:type="dxa"/>
            <w:vMerge/>
            <w:shd w:val="clear" w:color="auto" w:fill="8DB3E2" w:themeFill="text2" w:themeFillTint="66"/>
          </w:tcPr>
          <w:p w14:paraId="47413C05" w14:textId="77777777" w:rsidR="002B0E42" w:rsidRPr="009E32DC" w:rsidRDefault="002B0E42" w:rsidP="003437F4">
            <w:pPr>
              <w:rPr>
                <w:rFonts w:ascii="Avenir Next LT Pro" w:eastAsia="Avenir Next LT Pro" w:hAnsi="Avenir Next LT Pro"/>
                <w:sz w:val="20"/>
                <w:szCs w:val="20"/>
              </w:rPr>
            </w:pPr>
          </w:p>
        </w:tc>
        <w:tc>
          <w:tcPr>
            <w:tcW w:w="1102" w:type="dxa"/>
          </w:tcPr>
          <w:p w14:paraId="2CA86A87"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5.3.17</w:t>
            </w:r>
          </w:p>
        </w:tc>
        <w:tc>
          <w:tcPr>
            <w:tcW w:w="2804" w:type="dxa"/>
          </w:tcPr>
          <w:p w14:paraId="540B874C"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FERC Approval </w:t>
            </w:r>
          </w:p>
        </w:tc>
        <w:tc>
          <w:tcPr>
            <w:tcW w:w="2869" w:type="dxa"/>
          </w:tcPr>
          <w:p w14:paraId="595248AC"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Non-project use of project Lands</w:t>
            </w:r>
            <w:r w:rsidRPr="009E32DC">
              <w:rPr>
                <w:rFonts w:ascii="Avenir Next LT Pro" w:eastAsia="Avenir Next LT Pro" w:hAnsi="Avenir Next LT Pro"/>
                <w:sz w:val="20"/>
                <w:szCs w:val="20"/>
                <w:lang w:val="en"/>
              </w:rPr>
              <w:t xml:space="preserve"> </w:t>
            </w:r>
          </w:p>
        </w:tc>
        <w:tc>
          <w:tcPr>
            <w:tcW w:w="1968" w:type="dxa"/>
          </w:tcPr>
          <w:p w14:paraId="44BAD510"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tc>
      </w:tr>
      <w:tr w:rsidR="002B0E42" w:rsidRPr="009E32DC" w14:paraId="4CCF5E70" w14:textId="77777777" w:rsidTr="00DE0403">
        <w:trPr>
          <w:trHeight w:val="300"/>
        </w:trPr>
        <w:tc>
          <w:tcPr>
            <w:tcW w:w="1709" w:type="dxa"/>
            <w:vMerge/>
            <w:shd w:val="clear" w:color="auto" w:fill="8DB3E2" w:themeFill="text2" w:themeFillTint="66"/>
          </w:tcPr>
          <w:p w14:paraId="02106E75" w14:textId="77777777" w:rsidR="002B0E42" w:rsidRPr="009E32DC" w:rsidRDefault="002B0E42" w:rsidP="003437F4">
            <w:pPr>
              <w:rPr>
                <w:rFonts w:ascii="Avenir Next LT Pro" w:eastAsia="Avenir Next LT Pro" w:hAnsi="Avenir Next LT Pro"/>
                <w:sz w:val="20"/>
                <w:szCs w:val="20"/>
              </w:rPr>
            </w:pPr>
          </w:p>
        </w:tc>
        <w:tc>
          <w:tcPr>
            <w:tcW w:w="1102" w:type="dxa"/>
          </w:tcPr>
          <w:p w14:paraId="4B6A3FB1"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5.2.10</w:t>
            </w:r>
          </w:p>
        </w:tc>
        <w:tc>
          <w:tcPr>
            <w:tcW w:w="2804" w:type="dxa"/>
          </w:tcPr>
          <w:p w14:paraId="461A4431"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Jefferson County Land Use Authorization</w:t>
            </w:r>
          </w:p>
        </w:tc>
        <w:tc>
          <w:tcPr>
            <w:tcW w:w="2869" w:type="dxa"/>
          </w:tcPr>
          <w:p w14:paraId="78B6E2F0"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Pre – Application Meeting</w:t>
            </w:r>
          </w:p>
          <w:p w14:paraId="1B2D1AE9"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Land Use Application</w:t>
            </w:r>
          </w:p>
          <w:p w14:paraId="2C6E0ABA"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Marion County LUCS</w:t>
            </w:r>
          </w:p>
        </w:tc>
        <w:tc>
          <w:tcPr>
            <w:tcW w:w="1968" w:type="dxa"/>
          </w:tcPr>
          <w:p w14:paraId="149E503F"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18795017"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w:t>
            </w:r>
          </w:p>
          <w:p w14:paraId="0102359C"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2B0E42" w:rsidRPr="009E32DC" w14:paraId="498D2C12" w14:textId="77777777" w:rsidTr="00DE0403">
        <w:trPr>
          <w:trHeight w:val="300"/>
        </w:trPr>
        <w:tc>
          <w:tcPr>
            <w:tcW w:w="1709" w:type="dxa"/>
            <w:vMerge/>
            <w:shd w:val="clear" w:color="auto" w:fill="8DB3E2" w:themeFill="text2" w:themeFillTint="66"/>
          </w:tcPr>
          <w:p w14:paraId="4A66D471" w14:textId="77777777" w:rsidR="002B0E42" w:rsidRPr="009E32DC" w:rsidRDefault="002B0E42" w:rsidP="003437F4">
            <w:pPr>
              <w:rPr>
                <w:rFonts w:ascii="Avenir Next LT Pro" w:eastAsia="Avenir Next LT Pro" w:hAnsi="Avenir Next LT Pro"/>
                <w:sz w:val="20"/>
                <w:szCs w:val="20"/>
              </w:rPr>
            </w:pPr>
          </w:p>
        </w:tc>
        <w:tc>
          <w:tcPr>
            <w:tcW w:w="1102" w:type="dxa"/>
          </w:tcPr>
          <w:p w14:paraId="65F0CB9D"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5.2.13</w:t>
            </w:r>
          </w:p>
        </w:tc>
        <w:tc>
          <w:tcPr>
            <w:tcW w:w="2804" w:type="dxa"/>
          </w:tcPr>
          <w:p w14:paraId="61C03AB2" w14:textId="77777777" w:rsidR="002B0E42" w:rsidRPr="009E32DC" w:rsidRDefault="002B0E42"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Erosion and Sediment Control Permit</w:t>
            </w:r>
          </w:p>
        </w:tc>
        <w:tc>
          <w:tcPr>
            <w:tcW w:w="2869" w:type="dxa"/>
          </w:tcPr>
          <w:p w14:paraId="2698B7C0"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Draft ESCP &amp; Application</w:t>
            </w:r>
          </w:p>
          <w:p w14:paraId="4BCE089B"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with ESCP</w:t>
            </w:r>
          </w:p>
          <w:p w14:paraId="3A2D0391"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Approved Plans</w:t>
            </w:r>
          </w:p>
        </w:tc>
        <w:tc>
          <w:tcPr>
            <w:tcW w:w="1968" w:type="dxa"/>
          </w:tcPr>
          <w:p w14:paraId="6BEEA2AC"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p w14:paraId="3CE387E3"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&amp; Drawing Set</w:t>
            </w:r>
          </w:p>
          <w:p w14:paraId="7FE0DC6A"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p w14:paraId="7074BD40" w14:textId="77777777" w:rsidR="002B0E42" w:rsidRPr="009E32DC" w:rsidRDefault="002B0E42" w:rsidP="003437F4">
            <w:pPr>
              <w:rPr>
                <w:rFonts w:ascii="Avenir Next LT Pro" w:eastAsia="Avenir Next LT Pro" w:hAnsi="Avenir Next LT Pro"/>
                <w:sz w:val="20"/>
                <w:szCs w:val="20"/>
                <w:lang w:val="en"/>
              </w:rPr>
            </w:pPr>
          </w:p>
        </w:tc>
      </w:tr>
      <w:tr w:rsidR="002B0E42" w:rsidRPr="009E32DC" w14:paraId="0D9AAC79" w14:textId="77777777" w:rsidTr="00DE0403">
        <w:trPr>
          <w:trHeight w:val="278"/>
        </w:trPr>
        <w:tc>
          <w:tcPr>
            <w:tcW w:w="1709" w:type="dxa"/>
            <w:vMerge/>
            <w:shd w:val="clear" w:color="auto" w:fill="8DB3E2" w:themeFill="text2" w:themeFillTint="66"/>
          </w:tcPr>
          <w:p w14:paraId="47E09710" w14:textId="77777777" w:rsidR="002B0E42" w:rsidRPr="009E32DC" w:rsidRDefault="002B0E42" w:rsidP="003437F4">
            <w:pPr>
              <w:rPr>
                <w:rFonts w:ascii="Avenir Next LT Pro" w:eastAsia="Avenir Next LT Pro" w:hAnsi="Avenir Next LT Pro"/>
                <w:sz w:val="20"/>
                <w:szCs w:val="20"/>
              </w:rPr>
            </w:pPr>
          </w:p>
        </w:tc>
        <w:tc>
          <w:tcPr>
            <w:tcW w:w="1102" w:type="dxa"/>
          </w:tcPr>
          <w:p w14:paraId="0E102991"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5.5.3.3</w:t>
            </w:r>
          </w:p>
        </w:tc>
        <w:tc>
          <w:tcPr>
            <w:tcW w:w="2804" w:type="dxa"/>
          </w:tcPr>
          <w:p w14:paraId="1D17509B" w14:textId="77777777" w:rsidR="002B0E42" w:rsidRPr="009E32DC" w:rsidRDefault="002B0E42"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Permit Requirement Summary</w:t>
            </w:r>
          </w:p>
        </w:tc>
        <w:tc>
          <w:tcPr>
            <w:tcW w:w="2869" w:type="dxa"/>
          </w:tcPr>
          <w:p w14:paraId="227C153D" w14:textId="77777777" w:rsidR="002B0E42" w:rsidRPr="009E32DC" w:rsidRDefault="002B0E42" w:rsidP="003437F4">
            <w:pPr>
              <w:rPr>
                <w:rFonts w:ascii="Avenir Next LT Pro" w:eastAsia="Avenir Next LT Pro" w:hAnsi="Avenir Next LT Pro"/>
                <w:sz w:val="20"/>
                <w:szCs w:val="20"/>
                <w:lang w:val="en"/>
              </w:rPr>
            </w:pPr>
          </w:p>
        </w:tc>
        <w:tc>
          <w:tcPr>
            <w:tcW w:w="1968" w:type="dxa"/>
          </w:tcPr>
          <w:p w14:paraId="0D479137" w14:textId="77777777" w:rsidR="002B0E42" w:rsidRPr="009E32DC" w:rsidRDefault="002B0E42"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783504" w:rsidRPr="009E32DC" w14:paraId="560DEAFD" w14:textId="77777777" w:rsidTr="00C55A46">
        <w:trPr>
          <w:trHeight w:val="300"/>
        </w:trPr>
        <w:tc>
          <w:tcPr>
            <w:tcW w:w="1709" w:type="dxa"/>
            <w:shd w:val="clear" w:color="auto" w:fill="D9D9D9" w:themeFill="background1" w:themeFillShade="D9"/>
          </w:tcPr>
          <w:p w14:paraId="01D747FF" w14:textId="77777777" w:rsidR="00783504" w:rsidRPr="00DE0403" w:rsidRDefault="00783504" w:rsidP="003437F4">
            <w:pPr>
              <w:rPr>
                <w:rFonts w:ascii="Avenir Next LT Pro" w:eastAsia="Avenir Next LT Pro" w:hAnsi="Avenir Next LT Pro"/>
                <w:b/>
                <w:bCs/>
                <w:sz w:val="20"/>
                <w:szCs w:val="20"/>
                <w:lang w:val="en"/>
              </w:rPr>
            </w:pPr>
            <w:r w:rsidRPr="00DE0403">
              <w:rPr>
                <w:rFonts w:ascii="Avenir Next LT Pro" w:eastAsia="Avenir Next LT Pro" w:hAnsi="Avenir Next LT Pro"/>
                <w:b/>
                <w:bCs/>
                <w:sz w:val="20"/>
                <w:szCs w:val="20"/>
              </w:rPr>
              <w:t xml:space="preserve">Task 4 – Permitting CTWS Lands </w:t>
            </w:r>
          </w:p>
        </w:tc>
        <w:tc>
          <w:tcPr>
            <w:tcW w:w="1102" w:type="dxa"/>
            <w:shd w:val="clear" w:color="auto" w:fill="D9D9D9" w:themeFill="background1" w:themeFillShade="D9"/>
          </w:tcPr>
          <w:p w14:paraId="3AF1B14B"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5.4</w:t>
            </w:r>
          </w:p>
        </w:tc>
        <w:tc>
          <w:tcPr>
            <w:tcW w:w="2804" w:type="dxa"/>
            <w:shd w:val="clear" w:color="auto" w:fill="D9D9D9" w:themeFill="background1" w:themeFillShade="D9"/>
          </w:tcPr>
          <w:p w14:paraId="652B51CE" w14:textId="77777777" w:rsidR="00783504" w:rsidRPr="009E32DC" w:rsidRDefault="00783504" w:rsidP="003437F4">
            <w:pPr>
              <w:rPr>
                <w:rFonts w:ascii="Avenir Next LT Pro" w:eastAsia="Avenir Next LT Pro" w:hAnsi="Avenir Next LT Pro"/>
                <w:sz w:val="20"/>
                <w:szCs w:val="20"/>
              </w:rPr>
            </w:pPr>
          </w:p>
        </w:tc>
        <w:tc>
          <w:tcPr>
            <w:tcW w:w="2869" w:type="dxa"/>
            <w:shd w:val="clear" w:color="auto" w:fill="D9D9D9" w:themeFill="background1" w:themeFillShade="D9"/>
          </w:tcPr>
          <w:p w14:paraId="49EE2839" w14:textId="77777777" w:rsidR="00783504" w:rsidRPr="009E32DC" w:rsidRDefault="00783504" w:rsidP="003437F4">
            <w:pPr>
              <w:rPr>
                <w:rFonts w:ascii="Avenir Next LT Pro" w:hAnsi="Avenir Next LT Pro"/>
                <w:sz w:val="20"/>
                <w:szCs w:val="20"/>
                <w:lang w:val="en"/>
              </w:rPr>
            </w:pPr>
          </w:p>
        </w:tc>
        <w:tc>
          <w:tcPr>
            <w:tcW w:w="1968" w:type="dxa"/>
            <w:shd w:val="clear" w:color="auto" w:fill="D9D9D9" w:themeFill="background1" w:themeFillShade="D9"/>
          </w:tcPr>
          <w:p w14:paraId="5089EB1F" w14:textId="77777777" w:rsidR="00783504" w:rsidRPr="009E32DC" w:rsidRDefault="00783504" w:rsidP="003437F4">
            <w:pPr>
              <w:rPr>
                <w:rFonts w:ascii="Avenir Next LT Pro" w:eastAsia="Avenir Next LT Pro" w:hAnsi="Avenir Next LT Pro"/>
                <w:sz w:val="20"/>
                <w:szCs w:val="20"/>
                <w:lang w:val="en"/>
              </w:rPr>
            </w:pPr>
          </w:p>
        </w:tc>
      </w:tr>
      <w:tr w:rsidR="00783504" w:rsidRPr="009E32DC" w14:paraId="4AA4E247" w14:textId="77777777" w:rsidTr="00DE0403">
        <w:tc>
          <w:tcPr>
            <w:tcW w:w="1709" w:type="dxa"/>
            <w:vMerge w:val="restart"/>
            <w:shd w:val="clear" w:color="auto" w:fill="8DB3E2" w:themeFill="text2" w:themeFillTint="66"/>
          </w:tcPr>
          <w:p w14:paraId="6EFCC6DF" w14:textId="77777777" w:rsidR="00783504" w:rsidRPr="00DE0403" w:rsidRDefault="00783504" w:rsidP="003437F4">
            <w:pPr>
              <w:rPr>
                <w:rFonts w:ascii="Avenir Next LT Pro" w:eastAsia="Avenir Next LT Pro" w:hAnsi="Avenir Next LT Pro"/>
                <w:b/>
                <w:bCs/>
                <w:sz w:val="20"/>
                <w:szCs w:val="20"/>
                <w:lang w:val="en"/>
              </w:rPr>
            </w:pPr>
            <w:r w:rsidRPr="00DE0403">
              <w:rPr>
                <w:rFonts w:ascii="Avenir Next LT Pro" w:eastAsia="Avenir Next LT Pro" w:hAnsi="Avenir Next LT Pro"/>
                <w:b/>
                <w:bCs/>
                <w:sz w:val="20"/>
                <w:szCs w:val="20"/>
                <w:lang w:val="en"/>
              </w:rPr>
              <w:t>500 kV</w:t>
            </w:r>
          </w:p>
        </w:tc>
        <w:tc>
          <w:tcPr>
            <w:tcW w:w="1102" w:type="dxa"/>
          </w:tcPr>
          <w:p w14:paraId="7266467B"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5.4.2</w:t>
            </w:r>
          </w:p>
        </w:tc>
        <w:tc>
          <w:tcPr>
            <w:tcW w:w="2804" w:type="dxa"/>
          </w:tcPr>
          <w:p w14:paraId="58AAC50F"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IRMP Project Approval Plan</w:t>
            </w:r>
          </w:p>
        </w:tc>
        <w:tc>
          <w:tcPr>
            <w:tcW w:w="2869" w:type="dxa"/>
          </w:tcPr>
          <w:p w14:paraId="2A56AB57"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w:t>
            </w:r>
            <w:r w:rsidRPr="009E32DC">
              <w:rPr>
                <w:rFonts w:ascii="Avenir Next LT Pro" w:eastAsia="Avenir Next LT Pro" w:hAnsi="Avenir Next LT Pro"/>
                <w:sz w:val="20"/>
                <w:szCs w:val="20"/>
              </w:rPr>
              <w:tab/>
            </w:r>
            <w:r w:rsidRPr="009E32DC">
              <w:rPr>
                <w:rFonts w:ascii="Avenir Next LT Pro" w:eastAsia="Avenir Next LT Pro" w:hAnsi="Avenir Next LT Pro"/>
                <w:sz w:val="20"/>
                <w:szCs w:val="20"/>
                <w:lang w:val="en"/>
              </w:rPr>
              <w:t>Desk Top Studies/ Field Studies</w:t>
            </w:r>
          </w:p>
          <w:p w14:paraId="59F7E8BE"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w:t>
            </w:r>
            <w:r w:rsidRPr="009E32DC">
              <w:rPr>
                <w:rFonts w:ascii="Avenir Next LT Pro" w:eastAsia="Avenir Next LT Pro" w:hAnsi="Avenir Next LT Pro"/>
                <w:sz w:val="20"/>
                <w:szCs w:val="20"/>
              </w:rPr>
              <w:tab/>
            </w:r>
            <w:r w:rsidRPr="009E32DC">
              <w:rPr>
                <w:rFonts w:ascii="Avenir Next LT Pro" w:eastAsia="Avenir Next LT Pro" w:hAnsi="Avenir Next LT Pro"/>
                <w:sz w:val="20"/>
                <w:szCs w:val="20"/>
                <w:lang w:val="en"/>
              </w:rPr>
              <w:t>Meetings with BNR</w:t>
            </w:r>
          </w:p>
          <w:p w14:paraId="16A8AD73" w14:textId="77777777" w:rsidR="00783504" w:rsidRPr="009E32DC" w:rsidRDefault="00783504" w:rsidP="003437F4">
            <w:pPr>
              <w:rPr>
                <w:rFonts w:ascii="Avenir Next LT Pro" w:eastAsia="Avenir Next LT Pro" w:hAnsi="Avenir Next LT Pro"/>
                <w:sz w:val="20"/>
                <w:szCs w:val="20"/>
                <w:highlight w:val="yellow"/>
              </w:rPr>
            </w:pPr>
            <w:r w:rsidRPr="009E32DC">
              <w:rPr>
                <w:rFonts w:ascii="Avenir Next LT Pro" w:eastAsia="Avenir Next LT Pro" w:hAnsi="Avenir Next LT Pro"/>
                <w:sz w:val="20"/>
                <w:szCs w:val="20"/>
              </w:rPr>
              <w:t>•</w:t>
            </w:r>
            <w:r w:rsidRPr="009E32DC">
              <w:rPr>
                <w:rFonts w:ascii="Avenir Next LT Pro" w:hAnsi="Avenir Next LT Pro"/>
                <w:sz w:val="20"/>
                <w:szCs w:val="20"/>
              </w:rPr>
              <w:tab/>
            </w:r>
            <w:r w:rsidRPr="009E32DC">
              <w:rPr>
                <w:rFonts w:ascii="Avenir Next LT Pro" w:eastAsia="Avenir Next LT Pro" w:hAnsi="Avenir Next LT Pro"/>
                <w:sz w:val="20"/>
                <w:szCs w:val="20"/>
              </w:rPr>
              <w:t>Include CTWS required notifications and public meetings</w:t>
            </w:r>
          </w:p>
        </w:tc>
        <w:tc>
          <w:tcPr>
            <w:tcW w:w="1968" w:type="dxa"/>
          </w:tcPr>
          <w:p w14:paraId="6012C1E2"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783504" w:rsidRPr="009E32DC" w14:paraId="24923F47" w14:textId="77777777" w:rsidTr="00DE0403">
        <w:tc>
          <w:tcPr>
            <w:tcW w:w="1709" w:type="dxa"/>
            <w:vMerge/>
            <w:shd w:val="clear" w:color="auto" w:fill="8DB3E2" w:themeFill="text2" w:themeFillTint="66"/>
          </w:tcPr>
          <w:p w14:paraId="32899C34" w14:textId="77777777" w:rsidR="00783504" w:rsidRPr="00DE0403" w:rsidRDefault="00783504" w:rsidP="003437F4">
            <w:pPr>
              <w:rPr>
                <w:rFonts w:ascii="Avenir Next LT Pro" w:eastAsia="Avenir Next LT Pro" w:hAnsi="Avenir Next LT Pro"/>
                <w:b/>
                <w:bCs/>
                <w:sz w:val="20"/>
                <w:szCs w:val="20"/>
                <w:lang w:val="en"/>
              </w:rPr>
            </w:pPr>
          </w:p>
        </w:tc>
        <w:tc>
          <w:tcPr>
            <w:tcW w:w="1102" w:type="dxa"/>
          </w:tcPr>
          <w:p w14:paraId="643A4BA2"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5.4.4</w:t>
            </w:r>
          </w:p>
        </w:tc>
        <w:tc>
          <w:tcPr>
            <w:tcW w:w="2804" w:type="dxa"/>
          </w:tcPr>
          <w:p w14:paraId="2B747067"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Draft and final Biological Work Plan </w:t>
            </w:r>
          </w:p>
        </w:tc>
        <w:tc>
          <w:tcPr>
            <w:tcW w:w="2869" w:type="dxa"/>
          </w:tcPr>
          <w:p w14:paraId="2D08DE22"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Scoping meetings</w:t>
            </w:r>
          </w:p>
        </w:tc>
        <w:tc>
          <w:tcPr>
            <w:tcW w:w="1968" w:type="dxa"/>
          </w:tcPr>
          <w:p w14:paraId="483E9977"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Document</w:t>
            </w:r>
          </w:p>
        </w:tc>
      </w:tr>
      <w:tr w:rsidR="00783504" w:rsidRPr="009E32DC" w14:paraId="059723FE" w14:textId="77777777" w:rsidTr="00DE0403">
        <w:tc>
          <w:tcPr>
            <w:tcW w:w="1709" w:type="dxa"/>
            <w:vMerge/>
            <w:shd w:val="clear" w:color="auto" w:fill="8DB3E2" w:themeFill="text2" w:themeFillTint="66"/>
          </w:tcPr>
          <w:p w14:paraId="1992407E" w14:textId="77777777" w:rsidR="00783504" w:rsidRPr="00DE0403" w:rsidRDefault="00783504" w:rsidP="003437F4">
            <w:pPr>
              <w:rPr>
                <w:rFonts w:ascii="Avenir Next LT Pro" w:eastAsia="Avenir Next LT Pro" w:hAnsi="Avenir Next LT Pro"/>
                <w:b/>
                <w:bCs/>
                <w:sz w:val="20"/>
                <w:szCs w:val="20"/>
                <w:lang w:val="en"/>
              </w:rPr>
            </w:pPr>
          </w:p>
        </w:tc>
        <w:tc>
          <w:tcPr>
            <w:tcW w:w="1102" w:type="dxa"/>
          </w:tcPr>
          <w:p w14:paraId="1AC0D002"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5.4.7</w:t>
            </w:r>
          </w:p>
        </w:tc>
        <w:tc>
          <w:tcPr>
            <w:tcW w:w="2804" w:type="dxa"/>
          </w:tcPr>
          <w:p w14:paraId="71F892F9"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Draft and </w:t>
            </w:r>
            <w:r w:rsidRPr="009E32DC">
              <w:rPr>
                <w:rFonts w:ascii="Avenir Next LT Pro" w:eastAsia="Avenir Next LT Pro" w:hAnsi="Avenir Next LT Pro"/>
                <w:sz w:val="20"/>
                <w:szCs w:val="20"/>
                <w:lang w:val="en"/>
              </w:rPr>
              <w:t>Finalized Survey Plans</w:t>
            </w:r>
            <w:r w:rsidRPr="009E32DC">
              <w:rPr>
                <w:rFonts w:ascii="Avenir Next LT Pro" w:eastAsia="Avenir Next LT Pro" w:hAnsi="Avenir Next LT Pro"/>
                <w:sz w:val="20"/>
                <w:szCs w:val="20"/>
              </w:rPr>
              <w:t> </w:t>
            </w:r>
          </w:p>
        </w:tc>
        <w:tc>
          <w:tcPr>
            <w:tcW w:w="2869" w:type="dxa"/>
          </w:tcPr>
          <w:p w14:paraId="682B47C6"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Scoping meetings</w:t>
            </w:r>
          </w:p>
        </w:tc>
        <w:tc>
          <w:tcPr>
            <w:tcW w:w="1968" w:type="dxa"/>
          </w:tcPr>
          <w:p w14:paraId="5F6D77BB"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Document</w:t>
            </w:r>
          </w:p>
        </w:tc>
      </w:tr>
      <w:tr w:rsidR="00783504" w:rsidRPr="009E32DC" w14:paraId="3CF734D9" w14:textId="77777777" w:rsidTr="00DE0403">
        <w:tc>
          <w:tcPr>
            <w:tcW w:w="1709" w:type="dxa"/>
            <w:vMerge/>
            <w:shd w:val="clear" w:color="auto" w:fill="8DB3E2" w:themeFill="text2" w:themeFillTint="66"/>
          </w:tcPr>
          <w:p w14:paraId="124C7FB3" w14:textId="77777777" w:rsidR="00783504" w:rsidRPr="00DE0403" w:rsidRDefault="00783504" w:rsidP="003437F4">
            <w:pPr>
              <w:rPr>
                <w:rFonts w:ascii="Avenir Next LT Pro" w:eastAsia="Avenir Next LT Pro" w:hAnsi="Avenir Next LT Pro"/>
                <w:b/>
                <w:bCs/>
                <w:sz w:val="20"/>
                <w:szCs w:val="20"/>
                <w:lang w:val="en"/>
              </w:rPr>
            </w:pPr>
          </w:p>
        </w:tc>
        <w:tc>
          <w:tcPr>
            <w:tcW w:w="1102" w:type="dxa"/>
          </w:tcPr>
          <w:p w14:paraId="1BCBA0E4"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5.4.8, 5.5.2</w:t>
            </w:r>
          </w:p>
        </w:tc>
        <w:tc>
          <w:tcPr>
            <w:tcW w:w="2804" w:type="dxa"/>
          </w:tcPr>
          <w:p w14:paraId="6DE7FA68"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Desktop and Field </w:t>
            </w:r>
            <w:r w:rsidRPr="009E32DC">
              <w:rPr>
                <w:rFonts w:ascii="Avenir Next LT Pro" w:eastAsia="Avenir Next LT Pro" w:hAnsi="Avenir Next LT Pro"/>
                <w:sz w:val="20"/>
                <w:szCs w:val="20"/>
                <w:lang w:val="en"/>
              </w:rPr>
              <w:t>survey data for design a</w:t>
            </w:r>
            <w:r w:rsidRPr="009E32DC">
              <w:rPr>
                <w:rFonts w:ascii="Avenir Next LT Pro" w:eastAsia="Avenir Next LT Pro" w:hAnsi="Avenir Next LT Pro"/>
                <w:sz w:val="20"/>
                <w:szCs w:val="20"/>
              </w:rPr>
              <w:t>voidance </w:t>
            </w:r>
          </w:p>
        </w:tc>
        <w:tc>
          <w:tcPr>
            <w:tcW w:w="2869" w:type="dxa"/>
          </w:tcPr>
          <w:p w14:paraId="777E4EBB"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Desktop and Field </w:t>
            </w:r>
            <w:r w:rsidRPr="009E32DC">
              <w:rPr>
                <w:rFonts w:ascii="Avenir Next LT Pro" w:eastAsia="Avenir Next LT Pro" w:hAnsi="Avenir Next LT Pro"/>
                <w:sz w:val="20"/>
                <w:szCs w:val="20"/>
                <w:lang w:val="en"/>
              </w:rPr>
              <w:t>survey data for design a</w:t>
            </w:r>
            <w:r w:rsidRPr="009E32DC">
              <w:rPr>
                <w:rFonts w:ascii="Avenir Next LT Pro" w:eastAsia="Avenir Next LT Pro" w:hAnsi="Avenir Next LT Pro"/>
                <w:sz w:val="20"/>
                <w:szCs w:val="20"/>
              </w:rPr>
              <w:t>voidance. </w:t>
            </w:r>
          </w:p>
          <w:p w14:paraId="439F4BF4"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Reports</w:t>
            </w:r>
          </w:p>
        </w:tc>
        <w:tc>
          <w:tcPr>
            <w:tcW w:w="1968" w:type="dxa"/>
          </w:tcPr>
          <w:p w14:paraId="51319865"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Cad, PDF, KMZ and PGE ArcGIS</w:t>
            </w:r>
          </w:p>
          <w:p w14:paraId="76B042D7"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Document</w:t>
            </w:r>
          </w:p>
          <w:p w14:paraId="63011E60" w14:textId="77777777" w:rsidR="00783504" w:rsidRPr="009E32DC" w:rsidRDefault="00783504" w:rsidP="003437F4">
            <w:pPr>
              <w:rPr>
                <w:rFonts w:ascii="Avenir Next LT Pro" w:eastAsia="Avenir Next LT Pro" w:hAnsi="Avenir Next LT Pro"/>
                <w:sz w:val="20"/>
                <w:szCs w:val="20"/>
                <w:lang w:val="en"/>
              </w:rPr>
            </w:pPr>
          </w:p>
        </w:tc>
      </w:tr>
      <w:tr w:rsidR="00783504" w:rsidRPr="009E32DC" w14:paraId="262711C6" w14:textId="77777777" w:rsidTr="00DE0403">
        <w:tc>
          <w:tcPr>
            <w:tcW w:w="1709" w:type="dxa"/>
            <w:vMerge/>
            <w:shd w:val="clear" w:color="auto" w:fill="8DB3E2" w:themeFill="text2" w:themeFillTint="66"/>
          </w:tcPr>
          <w:p w14:paraId="72B338DA" w14:textId="77777777" w:rsidR="00783504" w:rsidRPr="00DE0403" w:rsidRDefault="00783504" w:rsidP="003437F4">
            <w:pPr>
              <w:rPr>
                <w:rFonts w:ascii="Avenir Next LT Pro" w:eastAsia="Avenir Next LT Pro" w:hAnsi="Avenir Next LT Pro"/>
                <w:b/>
                <w:bCs/>
                <w:sz w:val="20"/>
                <w:szCs w:val="20"/>
                <w:lang w:val="en"/>
              </w:rPr>
            </w:pPr>
          </w:p>
        </w:tc>
        <w:tc>
          <w:tcPr>
            <w:tcW w:w="1102" w:type="dxa"/>
          </w:tcPr>
          <w:p w14:paraId="60990319"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5.4.8</w:t>
            </w:r>
          </w:p>
        </w:tc>
        <w:tc>
          <w:tcPr>
            <w:tcW w:w="2804" w:type="dxa"/>
          </w:tcPr>
          <w:p w14:paraId="6918B251"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Cultural MOA or PA</w:t>
            </w:r>
          </w:p>
        </w:tc>
        <w:tc>
          <w:tcPr>
            <w:tcW w:w="2869" w:type="dxa"/>
          </w:tcPr>
          <w:p w14:paraId="737DBE44" w14:textId="77777777" w:rsidR="00783504" w:rsidRPr="009E32DC" w:rsidRDefault="00783504" w:rsidP="003437F4">
            <w:pPr>
              <w:rPr>
                <w:rFonts w:ascii="Avenir Next LT Pro" w:eastAsia="Avenir Next LT Pro" w:hAnsi="Avenir Next LT Pro"/>
                <w:sz w:val="20"/>
                <w:szCs w:val="20"/>
              </w:rPr>
            </w:pPr>
          </w:p>
        </w:tc>
        <w:tc>
          <w:tcPr>
            <w:tcW w:w="1968" w:type="dxa"/>
          </w:tcPr>
          <w:p w14:paraId="39F925AC" w14:textId="77777777" w:rsidR="00783504" w:rsidRPr="009E32DC" w:rsidRDefault="00783504" w:rsidP="003437F4">
            <w:pPr>
              <w:rPr>
                <w:rFonts w:ascii="Avenir Next LT Pro" w:eastAsia="Avenir Next LT Pro" w:hAnsi="Avenir Next LT Pro"/>
                <w:sz w:val="20"/>
                <w:szCs w:val="20"/>
              </w:rPr>
            </w:pPr>
          </w:p>
        </w:tc>
      </w:tr>
      <w:tr w:rsidR="00783504" w:rsidRPr="009E32DC" w14:paraId="0845F449" w14:textId="77777777" w:rsidTr="00DE0403">
        <w:tc>
          <w:tcPr>
            <w:tcW w:w="1709" w:type="dxa"/>
            <w:vMerge/>
            <w:shd w:val="clear" w:color="auto" w:fill="8DB3E2" w:themeFill="text2" w:themeFillTint="66"/>
          </w:tcPr>
          <w:p w14:paraId="43E1AE0C" w14:textId="77777777" w:rsidR="00783504" w:rsidRPr="00DE0403" w:rsidRDefault="00783504" w:rsidP="003437F4">
            <w:pPr>
              <w:rPr>
                <w:rFonts w:ascii="Avenir Next LT Pro" w:eastAsia="Avenir Next LT Pro" w:hAnsi="Avenir Next LT Pro"/>
                <w:b/>
                <w:bCs/>
                <w:sz w:val="20"/>
                <w:szCs w:val="20"/>
                <w:lang w:val="en"/>
              </w:rPr>
            </w:pPr>
          </w:p>
        </w:tc>
        <w:tc>
          <w:tcPr>
            <w:tcW w:w="1102" w:type="dxa"/>
          </w:tcPr>
          <w:p w14:paraId="43DEE963"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5.4.9</w:t>
            </w:r>
          </w:p>
        </w:tc>
        <w:tc>
          <w:tcPr>
            <w:tcW w:w="2804" w:type="dxa"/>
          </w:tcPr>
          <w:p w14:paraId="59AC4B70"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Draft and final mitigation monitoring plans; and </w:t>
            </w:r>
          </w:p>
          <w:p w14:paraId="41D6E4AC" w14:textId="77777777" w:rsidR="00783504" w:rsidRPr="009E32DC" w:rsidRDefault="00783504" w:rsidP="003437F4">
            <w:pPr>
              <w:rPr>
                <w:rFonts w:ascii="Avenir Next LT Pro" w:eastAsia="Avenir Next LT Pro" w:hAnsi="Avenir Next LT Pro"/>
                <w:sz w:val="20"/>
                <w:szCs w:val="20"/>
              </w:rPr>
            </w:pPr>
          </w:p>
        </w:tc>
        <w:tc>
          <w:tcPr>
            <w:tcW w:w="2869" w:type="dxa"/>
          </w:tcPr>
          <w:p w14:paraId="6C0F8448"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CTWS BNR negotiations</w:t>
            </w:r>
          </w:p>
          <w:p w14:paraId="2A52AA48" w14:textId="77777777" w:rsidR="00783504" w:rsidRPr="009E32DC" w:rsidRDefault="00783504" w:rsidP="003437F4">
            <w:pPr>
              <w:rPr>
                <w:rFonts w:ascii="Avenir Next LT Pro" w:eastAsia="Avenir Next LT Pro" w:hAnsi="Avenir Next LT Pro"/>
                <w:sz w:val="20"/>
                <w:szCs w:val="20"/>
                <w:lang w:val="en"/>
              </w:rPr>
            </w:pPr>
          </w:p>
        </w:tc>
        <w:tc>
          <w:tcPr>
            <w:tcW w:w="1968" w:type="dxa"/>
          </w:tcPr>
          <w:p w14:paraId="405B43D4"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Documents</w:t>
            </w:r>
          </w:p>
        </w:tc>
      </w:tr>
      <w:tr w:rsidR="00783504" w:rsidRPr="009E32DC" w14:paraId="76C2BDFC" w14:textId="77777777" w:rsidTr="00DE0403">
        <w:tc>
          <w:tcPr>
            <w:tcW w:w="1709" w:type="dxa"/>
            <w:vMerge/>
            <w:shd w:val="clear" w:color="auto" w:fill="8DB3E2" w:themeFill="text2" w:themeFillTint="66"/>
          </w:tcPr>
          <w:p w14:paraId="7EB946F1" w14:textId="77777777" w:rsidR="00783504" w:rsidRPr="00DE0403" w:rsidRDefault="00783504" w:rsidP="003437F4">
            <w:pPr>
              <w:rPr>
                <w:rFonts w:ascii="Avenir Next LT Pro" w:eastAsia="Avenir Next LT Pro" w:hAnsi="Avenir Next LT Pro"/>
                <w:b/>
                <w:bCs/>
                <w:sz w:val="20"/>
                <w:szCs w:val="20"/>
                <w:lang w:val="en"/>
              </w:rPr>
            </w:pPr>
          </w:p>
        </w:tc>
        <w:tc>
          <w:tcPr>
            <w:tcW w:w="1102" w:type="dxa"/>
          </w:tcPr>
          <w:p w14:paraId="24E3951F"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5.4.9</w:t>
            </w:r>
          </w:p>
        </w:tc>
        <w:tc>
          <w:tcPr>
            <w:tcW w:w="2804" w:type="dxa"/>
          </w:tcPr>
          <w:p w14:paraId="49DC8C9E"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Draft IRMP Project impact assessment</w:t>
            </w:r>
          </w:p>
        </w:tc>
        <w:tc>
          <w:tcPr>
            <w:tcW w:w="2869" w:type="dxa"/>
          </w:tcPr>
          <w:p w14:paraId="2D0B78BE"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CTWS BNR negotiations</w:t>
            </w:r>
          </w:p>
          <w:p w14:paraId="2C23E7B8" w14:textId="77777777" w:rsidR="00783504" w:rsidRPr="009E32DC" w:rsidRDefault="00783504" w:rsidP="003437F4">
            <w:pPr>
              <w:rPr>
                <w:rFonts w:ascii="Avenir Next LT Pro" w:eastAsia="Avenir Next LT Pro" w:hAnsi="Avenir Next LT Pro"/>
                <w:sz w:val="20"/>
                <w:szCs w:val="20"/>
                <w:lang w:val="en"/>
              </w:rPr>
            </w:pPr>
          </w:p>
        </w:tc>
        <w:tc>
          <w:tcPr>
            <w:tcW w:w="1968" w:type="dxa"/>
          </w:tcPr>
          <w:p w14:paraId="787D3763"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Document</w:t>
            </w:r>
          </w:p>
        </w:tc>
      </w:tr>
      <w:tr w:rsidR="00783504" w:rsidRPr="009E32DC" w14:paraId="717A63D3" w14:textId="77777777" w:rsidTr="00DE0403">
        <w:tc>
          <w:tcPr>
            <w:tcW w:w="1709" w:type="dxa"/>
            <w:vMerge/>
            <w:shd w:val="clear" w:color="auto" w:fill="8DB3E2" w:themeFill="text2" w:themeFillTint="66"/>
          </w:tcPr>
          <w:p w14:paraId="27FF517A" w14:textId="77777777" w:rsidR="00783504" w:rsidRPr="00DE0403" w:rsidRDefault="00783504" w:rsidP="003437F4">
            <w:pPr>
              <w:rPr>
                <w:rFonts w:ascii="Avenir Next LT Pro" w:eastAsia="Avenir Next LT Pro" w:hAnsi="Avenir Next LT Pro"/>
                <w:b/>
                <w:bCs/>
                <w:sz w:val="20"/>
                <w:szCs w:val="20"/>
                <w:lang w:val="en"/>
              </w:rPr>
            </w:pPr>
          </w:p>
        </w:tc>
        <w:tc>
          <w:tcPr>
            <w:tcW w:w="1102" w:type="dxa"/>
          </w:tcPr>
          <w:p w14:paraId="08E58293"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5.4.10</w:t>
            </w:r>
          </w:p>
        </w:tc>
        <w:tc>
          <w:tcPr>
            <w:tcW w:w="2804" w:type="dxa"/>
          </w:tcPr>
          <w:p w14:paraId="67CEFF4A"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Other Tribal Permits and Approvals</w:t>
            </w:r>
          </w:p>
        </w:tc>
        <w:tc>
          <w:tcPr>
            <w:tcW w:w="2869" w:type="dxa"/>
          </w:tcPr>
          <w:p w14:paraId="0B24BB70"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T</w:t>
            </w:r>
            <w:r w:rsidRPr="009E32DC">
              <w:rPr>
                <w:rFonts w:ascii="Avenir Next LT Pro" w:hAnsi="Avenir Next LT Pro"/>
                <w:sz w:val="20"/>
                <w:szCs w:val="20"/>
                <w:lang w:val="en"/>
              </w:rPr>
              <w:t>ribal hydrological permits under Tribal Ordinance No. 81,</w:t>
            </w:r>
          </w:p>
          <w:p w14:paraId="1B376D57" w14:textId="77777777" w:rsidR="00783504" w:rsidRPr="009E32DC" w:rsidRDefault="00783504" w:rsidP="003437F4">
            <w:pPr>
              <w:rPr>
                <w:rFonts w:ascii="Avenir Next LT Pro" w:eastAsia="Avenir Next LT Pro" w:hAnsi="Avenir Next LT Pro"/>
                <w:sz w:val="20"/>
                <w:szCs w:val="20"/>
                <w:lang w:val="en"/>
              </w:rPr>
            </w:pPr>
            <w:r w:rsidRPr="00C56F52">
              <w:rPr>
                <w:rFonts w:ascii="Avenir Next LT Pro" w:eastAsia="Avenir Next LT Pro" w:hAnsi="Avenir Next LT Pro"/>
                <w:sz w:val="20"/>
                <w:szCs w:val="20"/>
                <w:lang w:val="en"/>
              </w:rPr>
              <w:t>C</w:t>
            </w:r>
            <w:r w:rsidRPr="009E32DC">
              <w:rPr>
                <w:rFonts w:ascii="Avenir Next LT Pro" w:hAnsi="Avenir Next LT Pro"/>
                <w:sz w:val="20"/>
                <w:szCs w:val="20"/>
                <w:lang w:val="en"/>
              </w:rPr>
              <w:t xml:space="preserve">ultural resources permit under Tribal Ordinance No. 68, </w:t>
            </w:r>
          </w:p>
          <w:p w14:paraId="386A582E"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hAnsi="Avenir Next LT Pro"/>
                <w:sz w:val="20"/>
                <w:szCs w:val="20"/>
                <w:lang w:val="en"/>
              </w:rPr>
              <w:t>Tribal Section 401 Water Quality Certification.</w:t>
            </w:r>
          </w:p>
        </w:tc>
        <w:tc>
          <w:tcPr>
            <w:tcW w:w="1968" w:type="dxa"/>
          </w:tcPr>
          <w:p w14:paraId="62C5B1AE"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Permit</w:t>
            </w:r>
            <w:r w:rsidRPr="009E32DC">
              <w:rPr>
                <w:rFonts w:ascii="Avenir Next LT Pro" w:eastAsia="Avenir Next LT Pro" w:hAnsi="Avenir Next LT Pro"/>
                <w:sz w:val="20"/>
                <w:szCs w:val="20"/>
              </w:rPr>
              <w:br/>
            </w:r>
            <w:r w:rsidRPr="009E32DC">
              <w:rPr>
                <w:rFonts w:ascii="Avenir Next LT Pro" w:eastAsia="Avenir Next LT Pro" w:hAnsi="Avenir Next LT Pro"/>
                <w:sz w:val="20"/>
                <w:szCs w:val="20"/>
              </w:rPr>
              <w:br/>
            </w:r>
          </w:p>
          <w:p w14:paraId="553E394D"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Permit</w:t>
            </w:r>
            <w:r w:rsidRPr="009E32DC">
              <w:rPr>
                <w:rFonts w:ascii="Avenir Next LT Pro" w:eastAsia="Avenir Next LT Pro" w:hAnsi="Avenir Next LT Pro"/>
                <w:sz w:val="20"/>
                <w:szCs w:val="20"/>
              </w:rPr>
              <w:br/>
            </w:r>
            <w:r w:rsidRPr="009E32DC">
              <w:rPr>
                <w:rFonts w:ascii="Avenir Next LT Pro" w:eastAsia="Avenir Next LT Pro" w:hAnsi="Avenir Next LT Pro"/>
                <w:sz w:val="20"/>
                <w:szCs w:val="20"/>
              </w:rPr>
              <w:br/>
            </w:r>
          </w:p>
          <w:p w14:paraId="4F2917B0"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Certification</w:t>
            </w:r>
          </w:p>
          <w:p w14:paraId="767E972C" w14:textId="77777777" w:rsidR="00783504" w:rsidRPr="009E32DC" w:rsidRDefault="00783504" w:rsidP="003437F4">
            <w:pPr>
              <w:rPr>
                <w:rFonts w:ascii="Avenir Next LT Pro" w:eastAsia="Avenir Next LT Pro" w:hAnsi="Avenir Next LT Pro"/>
                <w:sz w:val="20"/>
                <w:szCs w:val="20"/>
                <w:lang w:val="en"/>
              </w:rPr>
            </w:pPr>
          </w:p>
        </w:tc>
      </w:tr>
      <w:tr w:rsidR="00783504" w:rsidRPr="009E32DC" w14:paraId="616B15A7" w14:textId="77777777" w:rsidTr="00DE0403">
        <w:tc>
          <w:tcPr>
            <w:tcW w:w="1709" w:type="dxa"/>
            <w:vMerge/>
            <w:shd w:val="clear" w:color="auto" w:fill="8DB3E2" w:themeFill="text2" w:themeFillTint="66"/>
          </w:tcPr>
          <w:p w14:paraId="7F5484C4" w14:textId="77777777" w:rsidR="00783504" w:rsidRPr="00DE0403" w:rsidRDefault="00783504" w:rsidP="003437F4">
            <w:pPr>
              <w:rPr>
                <w:rFonts w:ascii="Avenir Next LT Pro" w:eastAsia="Avenir Next LT Pro" w:hAnsi="Avenir Next LT Pro"/>
                <w:b/>
                <w:bCs/>
                <w:sz w:val="20"/>
                <w:szCs w:val="20"/>
                <w:lang w:val="en"/>
              </w:rPr>
            </w:pPr>
          </w:p>
        </w:tc>
        <w:tc>
          <w:tcPr>
            <w:tcW w:w="1102" w:type="dxa"/>
          </w:tcPr>
          <w:p w14:paraId="687661CA" w14:textId="77777777" w:rsidR="00783504" w:rsidRPr="009E32DC" w:rsidRDefault="00783504" w:rsidP="003437F4">
            <w:pPr>
              <w:rPr>
                <w:rFonts w:ascii="Avenir Next LT Pro" w:eastAsia="Avenir Next LT Pro" w:hAnsi="Avenir Next LT Pro"/>
                <w:sz w:val="20"/>
                <w:szCs w:val="20"/>
                <w:highlight w:val="yellow"/>
                <w:lang w:val="en"/>
              </w:rPr>
            </w:pPr>
            <w:r w:rsidRPr="009E32DC">
              <w:rPr>
                <w:rFonts w:ascii="Avenir Next LT Pro" w:eastAsia="Avenir Next LT Pro" w:hAnsi="Avenir Next LT Pro"/>
                <w:sz w:val="20"/>
                <w:szCs w:val="20"/>
                <w:lang w:val="en"/>
              </w:rPr>
              <w:t>5.4.11</w:t>
            </w:r>
          </w:p>
        </w:tc>
        <w:tc>
          <w:tcPr>
            <w:tcW w:w="2804" w:type="dxa"/>
          </w:tcPr>
          <w:p w14:paraId="209275B3" w14:textId="77777777" w:rsidR="00783504" w:rsidRPr="009E32DC" w:rsidRDefault="00783504" w:rsidP="003437F4">
            <w:pPr>
              <w:rPr>
                <w:rFonts w:ascii="Avenir Next LT Pro" w:eastAsia="Avenir Next LT Pro" w:hAnsi="Avenir Next LT Pro"/>
                <w:sz w:val="20"/>
                <w:szCs w:val="20"/>
                <w:highlight w:val="yellow"/>
                <w:lang w:val="en"/>
              </w:rPr>
            </w:pPr>
            <w:r w:rsidRPr="009E32DC">
              <w:rPr>
                <w:rFonts w:ascii="Avenir Next LT Pro" w:eastAsia="Avenir Next LT Pro" w:hAnsi="Avenir Next LT Pro"/>
                <w:sz w:val="20"/>
                <w:szCs w:val="20"/>
              </w:rPr>
              <w:t>Corps Wetland MOU</w:t>
            </w:r>
          </w:p>
        </w:tc>
        <w:tc>
          <w:tcPr>
            <w:tcW w:w="2869" w:type="dxa"/>
          </w:tcPr>
          <w:p w14:paraId="2DBA1C69" w14:textId="77777777" w:rsidR="00783504" w:rsidRPr="009E32DC" w:rsidRDefault="00783504" w:rsidP="003437F4">
            <w:pPr>
              <w:rPr>
                <w:rFonts w:ascii="Avenir Next LT Pro" w:eastAsia="Avenir Next LT Pro" w:hAnsi="Avenir Next LT Pro"/>
                <w:sz w:val="20"/>
                <w:szCs w:val="20"/>
                <w:lang w:val="en"/>
              </w:rPr>
            </w:pPr>
          </w:p>
        </w:tc>
        <w:tc>
          <w:tcPr>
            <w:tcW w:w="1968" w:type="dxa"/>
          </w:tcPr>
          <w:p w14:paraId="57E0AD74"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783504" w:rsidRPr="009E32DC" w14:paraId="2795B1BC" w14:textId="77777777" w:rsidTr="00DE0403">
        <w:trPr>
          <w:trHeight w:val="300"/>
        </w:trPr>
        <w:tc>
          <w:tcPr>
            <w:tcW w:w="1709" w:type="dxa"/>
            <w:vMerge/>
            <w:shd w:val="clear" w:color="auto" w:fill="8DB3E2" w:themeFill="text2" w:themeFillTint="66"/>
          </w:tcPr>
          <w:p w14:paraId="642A91B1" w14:textId="77777777" w:rsidR="00783504" w:rsidRPr="00DE0403" w:rsidRDefault="00783504" w:rsidP="003437F4">
            <w:pPr>
              <w:rPr>
                <w:rFonts w:ascii="Avenir Next LT Pro" w:eastAsia="Avenir Next LT Pro" w:hAnsi="Avenir Next LT Pro"/>
                <w:b/>
                <w:bCs/>
                <w:sz w:val="20"/>
                <w:szCs w:val="20"/>
                <w:lang w:val="en"/>
              </w:rPr>
            </w:pPr>
          </w:p>
        </w:tc>
        <w:tc>
          <w:tcPr>
            <w:tcW w:w="1102" w:type="dxa"/>
          </w:tcPr>
          <w:p w14:paraId="50240DF7"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5.4.12</w:t>
            </w:r>
          </w:p>
        </w:tc>
        <w:tc>
          <w:tcPr>
            <w:tcW w:w="2804" w:type="dxa"/>
          </w:tcPr>
          <w:p w14:paraId="12388E55"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rPr>
              <w:t>Erosion and sediment control Permit</w:t>
            </w:r>
          </w:p>
        </w:tc>
        <w:tc>
          <w:tcPr>
            <w:tcW w:w="2869" w:type="dxa"/>
          </w:tcPr>
          <w:p w14:paraId="1EB8FEF0"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Draft SWPCP &amp; Application</w:t>
            </w:r>
          </w:p>
          <w:p w14:paraId="3A190F89"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with SWPCP</w:t>
            </w:r>
          </w:p>
          <w:p w14:paraId="6E75C625"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Approved EPA Plans</w:t>
            </w:r>
          </w:p>
        </w:tc>
        <w:tc>
          <w:tcPr>
            <w:tcW w:w="1968" w:type="dxa"/>
          </w:tcPr>
          <w:p w14:paraId="373F6F4E"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p w14:paraId="179DD28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Application &amp; Drawing Set</w:t>
            </w:r>
          </w:p>
          <w:p w14:paraId="1CA2AB63"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Drawing Set</w:t>
            </w:r>
          </w:p>
        </w:tc>
      </w:tr>
      <w:tr w:rsidR="00783504" w:rsidRPr="009E32DC" w14:paraId="4F0E5E6F" w14:textId="77777777" w:rsidTr="00DE0403">
        <w:trPr>
          <w:trHeight w:val="300"/>
        </w:trPr>
        <w:tc>
          <w:tcPr>
            <w:tcW w:w="1709" w:type="dxa"/>
            <w:vMerge/>
            <w:shd w:val="clear" w:color="auto" w:fill="8DB3E2" w:themeFill="text2" w:themeFillTint="66"/>
          </w:tcPr>
          <w:p w14:paraId="34D038B0" w14:textId="77777777" w:rsidR="00783504" w:rsidRPr="00DE0403" w:rsidRDefault="00783504" w:rsidP="003437F4">
            <w:pPr>
              <w:rPr>
                <w:rFonts w:ascii="Avenir Next LT Pro" w:eastAsia="Avenir Next LT Pro" w:hAnsi="Avenir Next LT Pro"/>
                <w:b/>
                <w:bCs/>
                <w:sz w:val="20"/>
                <w:szCs w:val="20"/>
                <w:lang w:val="en"/>
              </w:rPr>
            </w:pPr>
          </w:p>
        </w:tc>
        <w:tc>
          <w:tcPr>
            <w:tcW w:w="1102" w:type="dxa"/>
          </w:tcPr>
          <w:p w14:paraId="331B850A"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5.4.13</w:t>
            </w:r>
          </w:p>
        </w:tc>
        <w:tc>
          <w:tcPr>
            <w:tcW w:w="2804" w:type="dxa"/>
          </w:tcPr>
          <w:p w14:paraId="41CBA6F3"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EPA Batch Plant Evaluation</w:t>
            </w:r>
          </w:p>
        </w:tc>
        <w:tc>
          <w:tcPr>
            <w:tcW w:w="2869" w:type="dxa"/>
          </w:tcPr>
          <w:p w14:paraId="3CD09BB5"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Memo</w:t>
            </w:r>
          </w:p>
        </w:tc>
        <w:tc>
          <w:tcPr>
            <w:tcW w:w="1968" w:type="dxa"/>
          </w:tcPr>
          <w:p w14:paraId="29F24A05"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tc>
      </w:tr>
      <w:tr w:rsidR="00783504" w:rsidRPr="009E32DC" w14:paraId="48B2EF6F" w14:textId="77777777" w:rsidTr="00DE0403">
        <w:trPr>
          <w:trHeight w:val="300"/>
        </w:trPr>
        <w:tc>
          <w:tcPr>
            <w:tcW w:w="1709" w:type="dxa"/>
            <w:vMerge/>
            <w:shd w:val="clear" w:color="auto" w:fill="8DB3E2" w:themeFill="text2" w:themeFillTint="66"/>
          </w:tcPr>
          <w:p w14:paraId="7549A023" w14:textId="77777777" w:rsidR="00783504" w:rsidRPr="00DE0403" w:rsidRDefault="00783504" w:rsidP="003437F4">
            <w:pPr>
              <w:rPr>
                <w:rFonts w:ascii="Avenir Next LT Pro" w:eastAsia="Avenir Next LT Pro" w:hAnsi="Avenir Next LT Pro"/>
                <w:b/>
                <w:bCs/>
                <w:sz w:val="20"/>
                <w:szCs w:val="20"/>
                <w:lang w:val="en"/>
              </w:rPr>
            </w:pPr>
          </w:p>
        </w:tc>
        <w:tc>
          <w:tcPr>
            <w:tcW w:w="1102" w:type="dxa"/>
          </w:tcPr>
          <w:p w14:paraId="24915A6C"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5.5.3.3</w:t>
            </w:r>
          </w:p>
        </w:tc>
        <w:tc>
          <w:tcPr>
            <w:tcW w:w="2804" w:type="dxa"/>
          </w:tcPr>
          <w:p w14:paraId="7746B6E0"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Permit Requirement Summary</w:t>
            </w:r>
          </w:p>
        </w:tc>
        <w:tc>
          <w:tcPr>
            <w:tcW w:w="2869" w:type="dxa"/>
          </w:tcPr>
          <w:p w14:paraId="6EE2A0D0" w14:textId="77777777" w:rsidR="00783504" w:rsidRPr="009E32DC" w:rsidRDefault="00783504" w:rsidP="003437F4">
            <w:pPr>
              <w:rPr>
                <w:rFonts w:ascii="Avenir Next LT Pro" w:eastAsia="Avenir Next LT Pro" w:hAnsi="Avenir Next LT Pro"/>
                <w:sz w:val="20"/>
                <w:szCs w:val="20"/>
              </w:rPr>
            </w:pPr>
          </w:p>
        </w:tc>
        <w:tc>
          <w:tcPr>
            <w:tcW w:w="1968" w:type="dxa"/>
          </w:tcPr>
          <w:p w14:paraId="07404C11" w14:textId="77777777" w:rsidR="00783504" w:rsidRPr="009E32DC" w:rsidRDefault="00783504" w:rsidP="003437F4">
            <w:pPr>
              <w:rPr>
                <w:rFonts w:ascii="Avenir Next LT Pro" w:eastAsia="Avenir Next LT Pro" w:hAnsi="Avenir Next LT Pro"/>
                <w:bCs/>
                <w:sz w:val="20"/>
                <w:szCs w:val="20"/>
                <w:lang w:val="en"/>
              </w:rPr>
            </w:pPr>
            <w:r w:rsidRPr="009E32DC">
              <w:rPr>
                <w:rFonts w:ascii="Avenir Next LT Pro" w:eastAsia="Avenir Next LT Pro" w:hAnsi="Avenir Next LT Pro"/>
                <w:sz w:val="20"/>
                <w:szCs w:val="20"/>
                <w:lang w:val="en"/>
              </w:rPr>
              <w:t>Document</w:t>
            </w:r>
          </w:p>
        </w:tc>
      </w:tr>
      <w:tr w:rsidR="00783504" w:rsidRPr="009E32DC" w14:paraId="45B7CB14" w14:textId="77777777" w:rsidTr="00C55A46">
        <w:trPr>
          <w:trHeight w:val="300"/>
        </w:trPr>
        <w:tc>
          <w:tcPr>
            <w:tcW w:w="1709" w:type="dxa"/>
            <w:vMerge w:val="restart"/>
            <w:shd w:val="clear" w:color="auto" w:fill="D9D9D9" w:themeFill="background1" w:themeFillShade="D9"/>
          </w:tcPr>
          <w:p w14:paraId="13984533" w14:textId="77777777" w:rsidR="00783504" w:rsidRPr="00DE0403" w:rsidRDefault="00783504" w:rsidP="003437F4">
            <w:pPr>
              <w:rPr>
                <w:rFonts w:ascii="Avenir Next LT Pro" w:hAnsi="Avenir Next LT Pro"/>
                <w:b/>
                <w:bCs/>
                <w:sz w:val="20"/>
                <w:szCs w:val="20"/>
              </w:rPr>
            </w:pPr>
            <w:r w:rsidRPr="00DE0403">
              <w:rPr>
                <w:rFonts w:ascii="Avenir Next LT Pro" w:eastAsia="Avenir Next LT Pro" w:hAnsi="Avenir Next LT Pro"/>
                <w:b/>
                <w:bCs/>
                <w:sz w:val="20"/>
                <w:szCs w:val="20"/>
              </w:rPr>
              <w:t>Other General Task</w:t>
            </w:r>
          </w:p>
          <w:p w14:paraId="53A38121" w14:textId="77777777" w:rsidR="00783504" w:rsidRPr="00DE0403" w:rsidRDefault="00783504" w:rsidP="003437F4">
            <w:pPr>
              <w:rPr>
                <w:rFonts w:ascii="Avenir Next LT Pro" w:eastAsia="Cambria" w:hAnsi="Avenir Next LT Pro"/>
                <w:b/>
                <w:bCs/>
                <w:sz w:val="20"/>
                <w:szCs w:val="20"/>
              </w:rPr>
            </w:pPr>
          </w:p>
        </w:tc>
        <w:tc>
          <w:tcPr>
            <w:tcW w:w="1102" w:type="dxa"/>
          </w:tcPr>
          <w:p w14:paraId="429DB364"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5.5</w:t>
            </w:r>
          </w:p>
        </w:tc>
        <w:tc>
          <w:tcPr>
            <w:tcW w:w="2804" w:type="dxa"/>
          </w:tcPr>
          <w:p w14:paraId="36F7EC74" w14:textId="77777777" w:rsidR="00783504" w:rsidRPr="009E32DC" w:rsidRDefault="00783504" w:rsidP="003437F4">
            <w:pPr>
              <w:rPr>
                <w:rFonts w:ascii="Avenir Next LT Pro" w:hAnsi="Avenir Next LT Pro"/>
                <w:sz w:val="20"/>
                <w:szCs w:val="20"/>
              </w:rPr>
            </w:pPr>
            <w:r w:rsidRPr="009E32DC">
              <w:rPr>
                <w:rFonts w:ascii="Avenir Next LT Pro" w:eastAsia="Avenir Next LT Pro" w:hAnsi="Avenir Next LT Pro"/>
                <w:sz w:val="20"/>
                <w:szCs w:val="20"/>
              </w:rPr>
              <w:t>Maintain ArcGIS Online geospatial data.</w:t>
            </w:r>
          </w:p>
          <w:p w14:paraId="6036F1E9" w14:textId="77777777" w:rsidR="00783504" w:rsidRPr="009E32DC" w:rsidRDefault="00783504" w:rsidP="003437F4">
            <w:pPr>
              <w:rPr>
                <w:rFonts w:ascii="Avenir Next LT Pro" w:eastAsia="Avenir Next LT Pro" w:hAnsi="Avenir Next LT Pro"/>
                <w:sz w:val="20"/>
                <w:szCs w:val="20"/>
                <w:lang w:val="en"/>
              </w:rPr>
            </w:pPr>
          </w:p>
        </w:tc>
        <w:tc>
          <w:tcPr>
            <w:tcW w:w="2869" w:type="dxa"/>
          </w:tcPr>
          <w:p w14:paraId="36EB5455" w14:textId="77777777" w:rsidR="00783504" w:rsidRPr="009E32DC" w:rsidRDefault="00783504" w:rsidP="003437F4">
            <w:pPr>
              <w:rPr>
                <w:rFonts w:ascii="Avenir Next LT Pro" w:eastAsia="Avenir Next LT Pro" w:hAnsi="Avenir Next LT Pro"/>
                <w:sz w:val="20"/>
                <w:szCs w:val="20"/>
              </w:rPr>
            </w:pPr>
          </w:p>
        </w:tc>
        <w:tc>
          <w:tcPr>
            <w:tcW w:w="1968" w:type="dxa"/>
          </w:tcPr>
          <w:p w14:paraId="7D0F0ECD"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Shared Site</w:t>
            </w:r>
          </w:p>
        </w:tc>
      </w:tr>
      <w:tr w:rsidR="00783504" w:rsidRPr="009E32DC" w14:paraId="309A33A9" w14:textId="77777777" w:rsidTr="00C55A46">
        <w:trPr>
          <w:trHeight w:val="300"/>
        </w:trPr>
        <w:tc>
          <w:tcPr>
            <w:tcW w:w="1709" w:type="dxa"/>
            <w:vMerge/>
          </w:tcPr>
          <w:p w14:paraId="36F69ACE" w14:textId="77777777" w:rsidR="00783504" w:rsidRPr="009E32DC" w:rsidRDefault="00783504" w:rsidP="003437F4">
            <w:pPr>
              <w:rPr>
                <w:rFonts w:ascii="Avenir Next LT Pro" w:eastAsia="Avenir Next LT Pro" w:hAnsi="Avenir Next LT Pro"/>
                <w:sz w:val="20"/>
                <w:szCs w:val="20"/>
              </w:rPr>
            </w:pPr>
          </w:p>
        </w:tc>
        <w:tc>
          <w:tcPr>
            <w:tcW w:w="1102" w:type="dxa"/>
          </w:tcPr>
          <w:p w14:paraId="2D9D90D3"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5.6</w:t>
            </w:r>
          </w:p>
        </w:tc>
        <w:tc>
          <w:tcPr>
            <w:tcW w:w="2804" w:type="dxa"/>
          </w:tcPr>
          <w:p w14:paraId="10C9CD24"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lang w:val="en"/>
              </w:rPr>
              <w:t>Construction Oversite</w:t>
            </w:r>
          </w:p>
        </w:tc>
        <w:tc>
          <w:tcPr>
            <w:tcW w:w="2869" w:type="dxa"/>
          </w:tcPr>
          <w:p w14:paraId="28CF936E"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Contractor special conditions summaries and training</w:t>
            </w:r>
          </w:p>
          <w:p w14:paraId="3E57A306"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Surveys, flagging monitoring cultural and sensitive areas.</w:t>
            </w:r>
          </w:p>
          <w:p w14:paraId="431602A2"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Regulatory notifications</w:t>
            </w:r>
          </w:p>
          <w:p w14:paraId="3E6FD871"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lastRenderedPageBreak/>
              <w:t>Incident response and reporting</w:t>
            </w:r>
          </w:p>
          <w:p w14:paraId="63CF4DDA"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 xml:space="preserve">ESCP oversite </w:t>
            </w:r>
          </w:p>
          <w:p w14:paraId="22EA8621"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Restoration oversite</w:t>
            </w:r>
          </w:p>
          <w:p w14:paraId="1A2862FA" w14:textId="77777777" w:rsidR="00783504" w:rsidRPr="009E32DC" w:rsidRDefault="00783504" w:rsidP="003437F4">
            <w:pPr>
              <w:rPr>
                <w:rFonts w:ascii="Avenir Next LT Pro" w:eastAsia="Avenir Next LT Pro" w:hAnsi="Avenir Next LT Pro"/>
                <w:sz w:val="20"/>
                <w:szCs w:val="20"/>
              </w:rPr>
            </w:pPr>
            <w:r w:rsidRPr="009E32DC">
              <w:rPr>
                <w:rFonts w:ascii="Avenir Next LT Pro" w:eastAsia="Avenir Next LT Pro" w:hAnsi="Avenir Next LT Pro"/>
                <w:sz w:val="20"/>
                <w:szCs w:val="20"/>
              </w:rPr>
              <w:t>Weekly status reports</w:t>
            </w:r>
          </w:p>
          <w:p w14:paraId="1A69D322" w14:textId="77777777" w:rsidR="00783504" w:rsidRPr="009E32DC" w:rsidRDefault="00783504" w:rsidP="003437F4">
            <w:pPr>
              <w:rPr>
                <w:rFonts w:ascii="Avenir Next LT Pro" w:eastAsia="Avenir Next LT Pro" w:hAnsi="Avenir Next LT Pro"/>
                <w:sz w:val="20"/>
                <w:szCs w:val="20"/>
              </w:rPr>
            </w:pPr>
          </w:p>
        </w:tc>
        <w:tc>
          <w:tcPr>
            <w:tcW w:w="1968" w:type="dxa"/>
          </w:tcPr>
          <w:p w14:paraId="68D58FAC"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lastRenderedPageBreak/>
              <w:t>Training and materials</w:t>
            </w:r>
          </w:p>
          <w:p w14:paraId="63F5AEE5"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Field Work</w:t>
            </w:r>
          </w:p>
          <w:p w14:paraId="6343793B"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Documents</w:t>
            </w:r>
          </w:p>
          <w:p w14:paraId="2E8EB7CF"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w:t>
            </w:r>
          </w:p>
          <w:p w14:paraId="342E3ED7"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Field Work</w:t>
            </w:r>
          </w:p>
          <w:p w14:paraId="6D2D923F"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lastRenderedPageBreak/>
              <w:t>Field Work</w:t>
            </w:r>
          </w:p>
          <w:p w14:paraId="08507A6B"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Documents</w:t>
            </w:r>
          </w:p>
          <w:p w14:paraId="12751458" w14:textId="77777777" w:rsidR="00783504" w:rsidRPr="009E32DC" w:rsidRDefault="00783504" w:rsidP="003437F4">
            <w:pPr>
              <w:rPr>
                <w:rFonts w:ascii="Avenir Next LT Pro" w:eastAsia="Avenir Next LT Pro" w:hAnsi="Avenir Next LT Pro"/>
                <w:sz w:val="20"/>
                <w:szCs w:val="20"/>
                <w:lang w:val="en"/>
              </w:rPr>
            </w:pPr>
            <w:r w:rsidRPr="009E32DC">
              <w:rPr>
                <w:rFonts w:ascii="Avenir Next LT Pro" w:eastAsia="Avenir Next LT Pro" w:hAnsi="Avenir Next LT Pro"/>
                <w:sz w:val="20"/>
                <w:szCs w:val="20"/>
                <w:lang w:val="en"/>
              </w:rPr>
              <w:t>Field Work</w:t>
            </w:r>
          </w:p>
        </w:tc>
      </w:tr>
    </w:tbl>
    <w:p w14:paraId="43A4677F" w14:textId="77777777" w:rsidR="006E2001" w:rsidRPr="002B75D7" w:rsidRDefault="006E2001" w:rsidP="006E2001">
      <w:pPr>
        <w:rPr>
          <w:rFonts w:ascii="Avenir Next LT Pro" w:hAnsi="Avenir Next LT Pro"/>
          <w:b/>
          <w:bCs/>
          <w:sz w:val="20"/>
          <w:szCs w:val="20"/>
          <w:lang w:val="en"/>
        </w:rPr>
      </w:pPr>
    </w:p>
    <w:p w14:paraId="152355F8" w14:textId="77777777" w:rsidR="006E2001" w:rsidRPr="00075B46" w:rsidRDefault="006E2001" w:rsidP="006E2001">
      <w:pPr>
        <w:pStyle w:val="ListParagraph"/>
        <w:ind w:left="360"/>
        <w:rPr>
          <w:rFonts w:ascii="Avenir Next LT Pro" w:hAnsi="Avenir Next LT Pro"/>
          <w:b/>
          <w:bCs/>
          <w:sz w:val="20"/>
          <w:szCs w:val="20"/>
          <w:lang w:val="en"/>
        </w:rPr>
      </w:pPr>
    </w:p>
    <w:p w14:paraId="07A5D4FA" w14:textId="77777777" w:rsidR="006E2001" w:rsidRPr="00685CA1" w:rsidRDefault="006E2001" w:rsidP="006E2001">
      <w:pPr>
        <w:pStyle w:val="ListParagraph"/>
        <w:numPr>
          <w:ilvl w:val="0"/>
          <w:numId w:val="55"/>
        </w:numPr>
        <w:rPr>
          <w:rFonts w:ascii="Avenir Next LT Pro" w:hAnsi="Avenir Next LT Pro"/>
          <w:b/>
          <w:bCs/>
          <w:sz w:val="20"/>
          <w:szCs w:val="20"/>
          <w:lang w:val="en"/>
        </w:rPr>
      </w:pPr>
      <w:r w:rsidRPr="00685CA1">
        <w:rPr>
          <w:rFonts w:ascii="Avenir Next LT Pro" w:eastAsia="Avenir Next LT Pro" w:hAnsi="Avenir Next LT Pro" w:cs="Avenir Next LT Pro"/>
          <w:b/>
          <w:bCs/>
          <w:sz w:val="20"/>
          <w:szCs w:val="20"/>
        </w:rPr>
        <w:t xml:space="preserve">UNCERTAINTIES AND ASSUMPTIONS </w:t>
      </w:r>
    </w:p>
    <w:p w14:paraId="7FE8320A" w14:textId="77777777" w:rsidR="006E2001" w:rsidRPr="00685CA1" w:rsidRDefault="006E2001" w:rsidP="006E2001">
      <w:pPr>
        <w:pStyle w:val="ListParagraph"/>
        <w:ind w:left="360"/>
        <w:rPr>
          <w:rFonts w:ascii="Avenir Next LT Pro" w:hAnsi="Avenir Next LT Pro"/>
          <w:b/>
          <w:bCs/>
          <w:sz w:val="20"/>
          <w:szCs w:val="20"/>
          <w:lang w:val="en"/>
        </w:rPr>
      </w:pPr>
      <w:r w:rsidRPr="00685CA1">
        <w:rPr>
          <w:rFonts w:ascii="Avenir Next LT Pro" w:eastAsia="Avenir Next LT Pro" w:hAnsi="Avenir Next LT Pro" w:cs="Avenir Next LT Pro"/>
          <w:b/>
          <w:bCs/>
          <w:sz w:val="20"/>
          <w:szCs w:val="20"/>
        </w:rPr>
        <w:t xml:space="preserve"> </w:t>
      </w:r>
    </w:p>
    <w:p w14:paraId="09D4A4D2" w14:textId="77777777" w:rsidR="006E2001" w:rsidRPr="00771D28" w:rsidRDefault="006E2001" w:rsidP="006E2001">
      <w:pPr>
        <w:pStyle w:val="ListParagraph"/>
        <w:numPr>
          <w:ilvl w:val="1"/>
          <w:numId w:val="55"/>
        </w:numPr>
        <w:ind w:hanging="522"/>
        <w:rPr>
          <w:rFonts w:ascii="Avenir Next LT Pro" w:hAnsi="Avenir Next LT Pro"/>
          <w:b/>
          <w:bCs/>
          <w:sz w:val="20"/>
          <w:szCs w:val="20"/>
          <w:lang w:val="en"/>
        </w:rPr>
      </w:pPr>
      <w:r w:rsidRPr="00D626B9">
        <w:rPr>
          <w:rFonts w:ascii="Avenir Next LT Pro" w:eastAsia="Avenir Next LT Pro" w:hAnsi="Avenir Next LT Pro" w:cs="Avenir Next LT Pro"/>
          <w:sz w:val="20"/>
          <w:szCs w:val="20"/>
        </w:rPr>
        <w:t xml:space="preserve">As the studies progress, additional needs may </w:t>
      </w:r>
      <w:r w:rsidRPr="00932E1F">
        <w:rPr>
          <w:rFonts w:ascii="Avenir Next LT Pro" w:eastAsia="Avenir Next LT Pro" w:hAnsi="Avenir Next LT Pro" w:cs="Avenir Next LT Pro"/>
          <w:sz w:val="20"/>
          <w:szCs w:val="20"/>
        </w:rPr>
        <w:t xml:space="preserve">emerge. As such, approximately 15% of the total contract cost for each year will be allocated to the following uncertainties and assumptions that could result in change orders. </w:t>
      </w:r>
      <w:r w:rsidRPr="00932E1F">
        <w:rPr>
          <w:rFonts w:ascii="Avenir Next LT Pro" w:hAnsi="Avenir Next LT Pro"/>
          <w:sz w:val="20"/>
          <w:szCs w:val="20"/>
        </w:rPr>
        <w:t>The specific tasks, deliverables, and acceptance criteria will be further detailed in Attachment</w:t>
      </w:r>
      <w:r w:rsidRPr="00E635A0">
        <w:rPr>
          <w:rFonts w:ascii="Avenir Next LT Pro" w:hAnsi="Avenir Next LT Pro"/>
          <w:sz w:val="20"/>
          <w:szCs w:val="20"/>
        </w:rPr>
        <w:t xml:space="preserve"> I - Task Order Assignment.</w:t>
      </w:r>
    </w:p>
    <w:p w14:paraId="3DC3B114" w14:textId="77777777" w:rsidR="006E2001" w:rsidRPr="00D626B9" w:rsidRDefault="006E2001" w:rsidP="006E2001">
      <w:pPr>
        <w:pStyle w:val="ListParagraph"/>
        <w:ind w:left="792"/>
        <w:rPr>
          <w:rFonts w:ascii="Avenir Next LT Pro" w:hAnsi="Avenir Next LT Pro"/>
          <w:b/>
          <w:bCs/>
          <w:sz w:val="20"/>
          <w:szCs w:val="20"/>
          <w:lang w:val="en"/>
        </w:rPr>
      </w:pPr>
    </w:p>
    <w:p w14:paraId="176D2D3A" w14:textId="77777777" w:rsidR="006E2001" w:rsidRPr="00685CA1" w:rsidRDefault="006E2001" w:rsidP="006E2001">
      <w:pPr>
        <w:pStyle w:val="ListParagraph"/>
        <w:numPr>
          <w:ilvl w:val="2"/>
          <w:numId w:val="55"/>
        </w:numPr>
        <w:ind w:hanging="684"/>
        <w:rPr>
          <w:rFonts w:ascii="Avenir Next LT Pro" w:hAnsi="Avenir Next LT Pro"/>
          <w:b/>
          <w:bCs/>
          <w:sz w:val="20"/>
          <w:szCs w:val="20"/>
          <w:lang w:val="en"/>
        </w:rPr>
      </w:pPr>
      <w:r w:rsidRPr="00685CA1">
        <w:rPr>
          <w:rFonts w:ascii="Avenir Next LT Pro" w:eastAsia="Avenir Next LT Pro" w:hAnsi="Avenir Next LT Pro" w:cs="Avenir Next LT Pro"/>
          <w:sz w:val="20"/>
          <w:szCs w:val="20"/>
        </w:rPr>
        <w:t>Project schedule might be impacted due to public opposition, landowner resistance to voluntary acquiring easement, agency delays in approving permits, or new regulations.</w:t>
      </w:r>
    </w:p>
    <w:p w14:paraId="526CBF32" w14:textId="77777777" w:rsidR="006E2001" w:rsidRPr="00685CA1" w:rsidRDefault="006E2001" w:rsidP="006E2001">
      <w:pPr>
        <w:pStyle w:val="ListParagraph"/>
        <w:numPr>
          <w:ilvl w:val="2"/>
          <w:numId w:val="55"/>
        </w:numPr>
        <w:ind w:hanging="684"/>
        <w:rPr>
          <w:rFonts w:ascii="Avenir Next LT Pro" w:hAnsi="Avenir Next LT Pro"/>
          <w:b/>
          <w:bCs/>
          <w:sz w:val="20"/>
          <w:szCs w:val="20"/>
          <w:lang w:val="en"/>
        </w:rPr>
      </w:pPr>
      <w:r w:rsidRPr="00685CA1">
        <w:rPr>
          <w:rFonts w:ascii="Avenir Next LT Pro" w:eastAsia="Avenir Next LT Pro" w:hAnsi="Avenir Next LT Pro" w:cs="Avenir Next LT Pro"/>
          <w:sz w:val="20"/>
          <w:szCs w:val="20"/>
        </w:rPr>
        <w:t>Areas crossing sensitive habitats, wetlands, cultural resource sites, or tribal lands might require additional studies, consultation, and mitigation measures than originally forecasted.</w:t>
      </w:r>
    </w:p>
    <w:p w14:paraId="30EFB2B0" w14:textId="77777777" w:rsidR="006E2001" w:rsidRPr="00685CA1" w:rsidRDefault="006E2001" w:rsidP="006E2001">
      <w:pPr>
        <w:pStyle w:val="ListParagraph"/>
        <w:numPr>
          <w:ilvl w:val="2"/>
          <w:numId w:val="55"/>
        </w:numPr>
        <w:ind w:hanging="684"/>
        <w:rPr>
          <w:rFonts w:ascii="Avenir Next LT Pro" w:hAnsi="Avenir Next LT Pro"/>
          <w:b/>
          <w:bCs/>
          <w:sz w:val="20"/>
          <w:szCs w:val="20"/>
          <w:lang w:val="en"/>
        </w:rPr>
      </w:pPr>
      <w:r w:rsidRPr="00685CA1">
        <w:rPr>
          <w:rFonts w:ascii="Avenir Next LT Pro" w:eastAsia="Avenir Next LT Pro" w:hAnsi="Avenir Next LT Pro" w:cs="Avenir Next LT Pro"/>
          <w:sz w:val="20"/>
          <w:szCs w:val="20"/>
        </w:rPr>
        <w:t>There are no adequate mitigation measures available for identified impacts.</w:t>
      </w:r>
    </w:p>
    <w:p w14:paraId="76A6D563" w14:textId="77777777" w:rsidR="006E2001" w:rsidRPr="00685CA1" w:rsidRDefault="006E2001" w:rsidP="006E2001">
      <w:pPr>
        <w:pStyle w:val="ListParagraph"/>
        <w:numPr>
          <w:ilvl w:val="2"/>
          <w:numId w:val="55"/>
        </w:numPr>
        <w:ind w:hanging="684"/>
        <w:rPr>
          <w:rFonts w:ascii="Avenir Next LT Pro" w:hAnsi="Avenir Next LT Pro"/>
          <w:b/>
          <w:bCs/>
          <w:sz w:val="20"/>
          <w:szCs w:val="20"/>
          <w:lang w:val="en"/>
        </w:rPr>
      </w:pPr>
      <w:r w:rsidRPr="00685CA1">
        <w:rPr>
          <w:rFonts w:ascii="Avenir Next LT Pro" w:eastAsia="Avenir Next LT Pro" w:hAnsi="Avenir Next LT Pro" w:cs="Avenir Next LT Pro"/>
          <w:sz w:val="20"/>
          <w:szCs w:val="20"/>
        </w:rPr>
        <w:t>Project design readiness could delay or require additional field studies than originally forecasted.</w:t>
      </w:r>
    </w:p>
    <w:p w14:paraId="795533CB" w14:textId="77777777" w:rsidR="006E2001" w:rsidRPr="00685CA1" w:rsidRDefault="006E2001" w:rsidP="006E2001">
      <w:pPr>
        <w:pStyle w:val="ListParagraph"/>
        <w:numPr>
          <w:ilvl w:val="2"/>
          <w:numId w:val="55"/>
        </w:numPr>
        <w:ind w:hanging="684"/>
        <w:rPr>
          <w:rFonts w:ascii="Avenir Next LT Pro" w:hAnsi="Avenir Next LT Pro"/>
          <w:b/>
          <w:bCs/>
          <w:sz w:val="20"/>
          <w:szCs w:val="20"/>
          <w:lang w:val="en"/>
        </w:rPr>
      </w:pPr>
      <w:r w:rsidRPr="00685CA1">
        <w:rPr>
          <w:rFonts w:ascii="Avenir Next LT Pro" w:eastAsia="Avenir Next LT Pro" w:hAnsi="Avenir Next LT Pro" w:cs="Avenir Next LT Pro"/>
          <w:sz w:val="20"/>
          <w:szCs w:val="20"/>
        </w:rPr>
        <w:t>There might be strong opposition to rebuilding the powerline corridor through the USFS lands, which may require more support for public outreach.</w:t>
      </w:r>
    </w:p>
    <w:p w14:paraId="54B0E443" w14:textId="77777777" w:rsidR="006E2001" w:rsidRPr="00685CA1" w:rsidRDefault="006E2001" w:rsidP="006E2001">
      <w:pPr>
        <w:pStyle w:val="ListParagraph"/>
        <w:numPr>
          <w:ilvl w:val="2"/>
          <w:numId w:val="55"/>
        </w:numPr>
        <w:ind w:hanging="684"/>
        <w:rPr>
          <w:rFonts w:ascii="Avenir Next LT Pro" w:hAnsi="Avenir Next LT Pro"/>
          <w:b/>
          <w:bCs/>
          <w:sz w:val="20"/>
          <w:szCs w:val="20"/>
          <w:lang w:val="en"/>
        </w:rPr>
      </w:pPr>
      <w:r w:rsidRPr="00685CA1">
        <w:rPr>
          <w:rFonts w:ascii="Avenir Next LT Pro" w:eastAsia="Avenir Next LT Pro" w:hAnsi="Avenir Next LT Pro" w:cs="Avenir Next LT Pro"/>
          <w:sz w:val="20"/>
          <w:szCs w:val="20"/>
        </w:rPr>
        <w:t xml:space="preserve">Fire closures/weather. </w:t>
      </w:r>
    </w:p>
    <w:p w14:paraId="2131BF60" w14:textId="77777777" w:rsidR="006E2001" w:rsidRPr="00387FFE" w:rsidRDefault="006E2001" w:rsidP="006E2001">
      <w:pPr>
        <w:pStyle w:val="ListParagraph"/>
        <w:numPr>
          <w:ilvl w:val="2"/>
          <w:numId w:val="55"/>
        </w:numPr>
        <w:ind w:hanging="684"/>
        <w:rPr>
          <w:rFonts w:ascii="Avenir Next LT Pro" w:hAnsi="Avenir Next LT Pro"/>
          <w:b/>
          <w:bCs/>
          <w:sz w:val="20"/>
          <w:szCs w:val="20"/>
          <w:lang w:val="en"/>
        </w:rPr>
      </w:pPr>
      <w:r w:rsidRPr="00387FFE">
        <w:rPr>
          <w:rFonts w:ascii="Avenir Next LT Pro" w:eastAsia="Avenir Next LT Pro" w:hAnsi="Avenir Next LT Pro" w:cs="Avenir Next LT Pro"/>
          <w:sz w:val="20"/>
          <w:szCs w:val="20"/>
        </w:rPr>
        <w:t xml:space="preserve">The federal lead agency determines that significant impacts will result from the project, an EIS </w:t>
      </w:r>
      <w:r>
        <w:rPr>
          <w:rFonts w:ascii="Avenir Next LT Pro" w:eastAsia="Avenir Next LT Pro" w:hAnsi="Avenir Next LT Pro" w:cs="Avenir Next LT Pro"/>
          <w:sz w:val="20"/>
          <w:szCs w:val="20"/>
        </w:rPr>
        <w:t>might</w:t>
      </w:r>
      <w:r w:rsidRPr="00387FFE">
        <w:rPr>
          <w:rFonts w:ascii="Avenir Next LT Pro" w:eastAsia="Avenir Next LT Pro" w:hAnsi="Avenir Next LT Pro" w:cs="Avenir Next LT Pro"/>
          <w:sz w:val="20"/>
          <w:szCs w:val="20"/>
        </w:rPr>
        <w:t xml:space="preserve"> need to be prepared instead of an EA. Design changes might be required related to the transmission line alignment or access road impacts. </w:t>
      </w:r>
    </w:p>
    <w:p w14:paraId="0C8781F9" w14:textId="77777777" w:rsidR="006E2001" w:rsidRPr="00387FFE" w:rsidRDefault="006E2001" w:rsidP="006E2001">
      <w:pPr>
        <w:pStyle w:val="ListParagraph"/>
        <w:numPr>
          <w:ilvl w:val="2"/>
          <w:numId w:val="55"/>
        </w:numPr>
        <w:ind w:hanging="684"/>
        <w:rPr>
          <w:rFonts w:ascii="Avenir Next LT Pro" w:hAnsi="Avenir Next LT Pro"/>
          <w:b/>
          <w:bCs/>
          <w:sz w:val="20"/>
          <w:szCs w:val="20"/>
          <w:lang w:val="en"/>
        </w:rPr>
      </w:pPr>
      <w:r w:rsidRPr="00387FFE">
        <w:rPr>
          <w:rFonts w:ascii="Avenir Next LT Pro" w:eastAsia="Avenir Next LT Pro" w:hAnsi="Avenir Next LT Pro" w:cs="Avenir Next LT Pro"/>
          <w:sz w:val="20"/>
          <w:szCs w:val="20"/>
        </w:rPr>
        <w:t>Federal agencies are under resourced resulting in coordination issues or ambiguous requirements.</w:t>
      </w:r>
    </w:p>
    <w:p w14:paraId="4591D47F" w14:textId="77777777" w:rsidR="006E2001" w:rsidRPr="00387FFE" w:rsidRDefault="006E2001" w:rsidP="006E2001">
      <w:pPr>
        <w:pStyle w:val="ListParagraph"/>
        <w:numPr>
          <w:ilvl w:val="2"/>
          <w:numId w:val="55"/>
        </w:numPr>
        <w:ind w:hanging="684"/>
        <w:rPr>
          <w:rFonts w:ascii="Avenir Next LT Pro" w:hAnsi="Avenir Next LT Pro"/>
          <w:b/>
          <w:bCs/>
          <w:sz w:val="20"/>
          <w:szCs w:val="20"/>
          <w:lang w:val="en"/>
        </w:rPr>
      </w:pPr>
      <w:r w:rsidRPr="00387FFE">
        <w:rPr>
          <w:rFonts w:ascii="Avenir Next LT Pro" w:eastAsia="Avenir Next LT Pro" w:hAnsi="Avenir Next LT Pro" w:cs="Avenir Next LT Pro"/>
          <w:sz w:val="20"/>
          <w:szCs w:val="20"/>
        </w:rPr>
        <w:t xml:space="preserve">Working with the </w:t>
      </w:r>
      <w:r>
        <w:rPr>
          <w:rFonts w:ascii="Avenir Next LT Pro" w:eastAsia="Avenir Next LT Pro" w:hAnsi="Avenir Next LT Pro" w:cs="Avenir Next LT Pro"/>
          <w:sz w:val="20"/>
          <w:szCs w:val="20"/>
        </w:rPr>
        <w:t>DOE</w:t>
      </w:r>
      <w:r w:rsidRPr="00387FFE">
        <w:rPr>
          <w:rFonts w:ascii="Avenir Next LT Pro" w:eastAsia="Avenir Next LT Pro" w:hAnsi="Avenir Next LT Pro" w:cs="Avenir Next LT Pro"/>
          <w:sz w:val="20"/>
          <w:szCs w:val="20"/>
        </w:rPr>
        <w:t xml:space="preserve"> and utilizing CITAP shortens the schedule but increases permitting activities.</w:t>
      </w:r>
    </w:p>
    <w:p w14:paraId="0691D7F8" w14:textId="77777777" w:rsidR="006E2001" w:rsidRPr="00387FFE" w:rsidRDefault="006E2001" w:rsidP="006E2001">
      <w:pPr>
        <w:pStyle w:val="ListParagraph"/>
        <w:numPr>
          <w:ilvl w:val="2"/>
          <w:numId w:val="55"/>
        </w:numPr>
        <w:ind w:hanging="774"/>
        <w:rPr>
          <w:rFonts w:ascii="Avenir Next LT Pro" w:hAnsi="Avenir Next LT Pro"/>
          <w:b/>
          <w:bCs/>
          <w:sz w:val="20"/>
          <w:szCs w:val="20"/>
          <w:lang w:val="en"/>
        </w:rPr>
      </w:pPr>
      <w:r w:rsidRPr="00387FFE">
        <w:rPr>
          <w:rFonts w:ascii="Avenir Next LT Pro" w:eastAsia="Avenir Next LT Pro" w:hAnsi="Avenir Next LT Pro" w:cs="Avenir Next LT Pro"/>
          <w:sz w:val="20"/>
          <w:szCs w:val="20"/>
        </w:rPr>
        <w:t xml:space="preserve">There might not be adequate room to parallel existing 230 kV easement and expand ROW without constraints. </w:t>
      </w:r>
    </w:p>
    <w:p w14:paraId="2416F1AE" w14:textId="77777777" w:rsidR="006E2001" w:rsidRPr="00387FFE" w:rsidRDefault="006E2001" w:rsidP="006E2001">
      <w:pPr>
        <w:pStyle w:val="ListParagraph"/>
        <w:numPr>
          <w:ilvl w:val="2"/>
          <w:numId w:val="55"/>
        </w:numPr>
        <w:ind w:hanging="774"/>
        <w:rPr>
          <w:rFonts w:ascii="Avenir Next LT Pro" w:hAnsi="Avenir Next LT Pro"/>
          <w:b/>
          <w:bCs/>
          <w:sz w:val="20"/>
          <w:szCs w:val="20"/>
          <w:lang w:val="en"/>
        </w:rPr>
      </w:pPr>
      <w:r w:rsidRPr="00387FFE">
        <w:rPr>
          <w:rFonts w:ascii="Avenir Next LT Pro" w:eastAsia="Avenir Next LT Pro" w:hAnsi="Avenir Next LT Pro" w:cs="Avenir Next LT Pro"/>
          <w:sz w:val="20"/>
          <w:szCs w:val="20"/>
        </w:rPr>
        <w:t>Constructability review might determine that the crews in the field cannot access and build what is being proposed in the design.</w:t>
      </w:r>
    </w:p>
    <w:p w14:paraId="1F42569C" w14:textId="77777777" w:rsidR="006E2001" w:rsidRPr="00387FFE" w:rsidRDefault="006E2001" w:rsidP="006E2001">
      <w:pPr>
        <w:pStyle w:val="ListParagraph"/>
        <w:numPr>
          <w:ilvl w:val="2"/>
          <w:numId w:val="55"/>
        </w:numPr>
        <w:ind w:hanging="774"/>
        <w:rPr>
          <w:rFonts w:ascii="Avenir Next LT Pro" w:hAnsi="Avenir Next LT Pro"/>
          <w:b/>
          <w:bCs/>
          <w:sz w:val="20"/>
          <w:szCs w:val="20"/>
          <w:lang w:val="en"/>
        </w:rPr>
      </w:pPr>
      <w:r w:rsidRPr="00387FFE">
        <w:rPr>
          <w:rFonts w:ascii="Avenir Next LT Pro" w:eastAsia="Avenir Next LT Pro" w:hAnsi="Avenir Next LT Pro" w:cs="Avenir Next LT Pro"/>
          <w:sz w:val="20"/>
          <w:szCs w:val="20"/>
        </w:rPr>
        <w:t xml:space="preserve">There might be compliance issues in the field that will cause delays for surveys. </w:t>
      </w:r>
    </w:p>
    <w:p w14:paraId="4F017391" w14:textId="77777777" w:rsidR="006E2001" w:rsidRPr="00387FFE" w:rsidRDefault="006E2001" w:rsidP="006E2001">
      <w:pPr>
        <w:pStyle w:val="ListParagraph"/>
        <w:numPr>
          <w:ilvl w:val="2"/>
          <w:numId w:val="55"/>
        </w:numPr>
        <w:ind w:hanging="774"/>
        <w:rPr>
          <w:rFonts w:ascii="Avenir Next LT Pro" w:hAnsi="Avenir Next LT Pro"/>
          <w:b/>
          <w:bCs/>
          <w:sz w:val="20"/>
          <w:szCs w:val="20"/>
          <w:lang w:val="en"/>
        </w:rPr>
      </w:pPr>
      <w:r w:rsidRPr="00387FFE">
        <w:rPr>
          <w:rFonts w:ascii="Avenir Next LT Pro" w:eastAsia="Avenir Next LT Pro" w:hAnsi="Avenir Next LT Pro" w:cs="Avenir Next LT Pro"/>
          <w:sz w:val="20"/>
          <w:szCs w:val="20"/>
        </w:rPr>
        <w:t xml:space="preserve">There might be discovery or movement of sensitive resources during construction that will require crews to mobilize and demobilize from locations. </w:t>
      </w:r>
    </w:p>
    <w:p w14:paraId="05BB53CD" w14:textId="77777777" w:rsidR="006E2001" w:rsidRPr="00387FFE" w:rsidRDefault="006E2001" w:rsidP="006E2001">
      <w:pPr>
        <w:pStyle w:val="ListParagraph"/>
        <w:numPr>
          <w:ilvl w:val="2"/>
          <w:numId w:val="55"/>
        </w:numPr>
        <w:ind w:hanging="774"/>
        <w:rPr>
          <w:rFonts w:ascii="Avenir Next LT Pro" w:hAnsi="Avenir Next LT Pro"/>
          <w:b/>
          <w:bCs/>
          <w:sz w:val="20"/>
          <w:szCs w:val="20"/>
          <w:lang w:val="en"/>
        </w:rPr>
      </w:pPr>
      <w:r w:rsidRPr="00387FFE">
        <w:rPr>
          <w:rFonts w:ascii="Avenir Next LT Pro" w:eastAsia="Avenir Next LT Pro" w:hAnsi="Avenir Next LT Pro" w:cs="Avenir Next LT Pro"/>
          <w:sz w:val="20"/>
          <w:szCs w:val="20"/>
        </w:rPr>
        <w:t>Condemnation will be required on private property lands requiring additional exhibits and meetings to file a Certificate of Public Convenience and Necessity</w:t>
      </w:r>
      <w:r>
        <w:rPr>
          <w:rFonts w:ascii="Avenir Next LT Pro" w:eastAsia="Avenir Next LT Pro" w:hAnsi="Avenir Next LT Pro" w:cs="Avenir Next LT Pro"/>
          <w:sz w:val="20"/>
          <w:szCs w:val="20"/>
        </w:rPr>
        <w:t xml:space="preserve"> (“CPCN”)</w:t>
      </w:r>
      <w:r w:rsidRPr="00387FFE">
        <w:rPr>
          <w:rFonts w:ascii="Avenir Next LT Pro" w:eastAsia="Avenir Next LT Pro" w:hAnsi="Avenir Next LT Pro" w:cs="Avenir Next LT Pro"/>
          <w:sz w:val="20"/>
          <w:szCs w:val="20"/>
        </w:rPr>
        <w:t>.</w:t>
      </w:r>
    </w:p>
    <w:p w14:paraId="7E8A95F1" w14:textId="77777777" w:rsidR="006E2001" w:rsidRPr="00514E3D" w:rsidRDefault="006E2001" w:rsidP="006E2001">
      <w:pPr>
        <w:pStyle w:val="ListParagraph"/>
        <w:tabs>
          <w:tab w:val="left" w:pos="1170"/>
          <w:tab w:val="left" w:pos="1890"/>
        </w:tabs>
        <w:ind w:left="360"/>
        <w:rPr>
          <w:rFonts w:ascii="Avenir Next LT Pro" w:eastAsia="Avenir Next LT Pro" w:hAnsi="Avenir Next LT Pro" w:cs="Avenir Next LT Pro"/>
          <w:b/>
          <w:bCs/>
          <w:sz w:val="20"/>
          <w:szCs w:val="20"/>
        </w:rPr>
      </w:pPr>
    </w:p>
    <w:p w14:paraId="25A740C7" w14:textId="77777777" w:rsidR="006E2001" w:rsidRPr="003E2912" w:rsidRDefault="006E2001" w:rsidP="006E2001">
      <w:pPr>
        <w:pStyle w:val="ListParagraph"/>
        <w:ind w:left="360"/>
        <w:rPr>
          <w:rFonts w:ascii="Avenir Next LT Pro" w:hAnsi="Avenir Next LT Pro"/>
          <w:b/>
          <w:bCs/>
          <w:sz w:val="20"/>
          <w:szCs w:val="20"/>
          <w:lang w:val="en"/>
        </w:rPr>
      </w:pPr>
    </w:p>
    <w:p w14:paraId="1C6CE072" w14:textId="77777777" w:rsidR="006E2001" w:rsidRPr="00075B46" w:rsidRDefault="006E2001" w:rsidP="006E2001">
      <w:pPr>
        <w:pStyle w:val="ListParagraph"/>
        <w:numPr>
          <w:ilvl w:val="0"/>
          <w:numId w:val="55"/>
        </w:numPr>
        <w:rPr>
          <w:rFonts w:ascii="Avenir Next LT Pro" w:hAnsi="Avenir Next LT Pro"/>
          <w:b/>
          <w:bCs/>
          <w:sz w:val="20"/>
          <w:szCs w:val="20"/>
          <w:lang w:val="en"/>
        </w:rPr>
      </w:pPr>
      <w:r w:rsidRPr="00075B46">
        <w:rPr>
          <w:rFonts w:ascii="Avenir Next LT Pro" w:eastAsia="Avenir Next LT Pro" w:hAnsi="Avenir Next LT Pro" w:cs="Avenir Next LT Pro"/>
          <w:b/>
          <w:bCs/>
          <w:sz w:val="20"/>
          <w:szCs w:val="20"/>
        </w:rPr>
        <w:t>PROJECT SCHEDULE</w:t>
      </w:r>
    </w:p>
    <w:p w14:paraId="17EB3A33" w14:textId="77777777" w:rsidR="006E2001" w:rsidRPr="00673376" w:rsidRDefault="006E2001" w:rsidP="006E2001">
      <w:pPr>
        <w:pStyle w:val="ListParagraph"/>
        <w:ind w:left="360"/>
        <w:rPr>
          <w:rFonts w:ascii="Avenir Next LT Pro" w:hAnsi="Avenir Next LT Pro"/>
          <w:b/>
          <w:bCs/>
          <w:sz w:val="20"/>
          <w:szCs w:val="20"/>
          <w:highlight w:val="yellow"/>
          <w:lang w:val="en"/>
        </w:rPr>
      </w:pPr>
    </w:p>
    <w:tbl>
      <w:tblPr>
        <w:tblW w:w="9361" w:type="dxa"/>
        <w:tblInd w:w="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3991"/>
        <w:gridCol w:w="3480"/>
      </w:tblGrid>
      <w:tr w:rsidR="006E2001" w:rsidRPr="002265C3" w14:paraId="2E66C314" w14:textId="77777777">
        <w:trPr>
          <w:trHeight w:val="300"/>
        </w:trPr>
        <w:tc>
          <w:tcPr>
            <w:tcW w:w="1890" w:type="dxa"/>
            <w:tcBorders>
              <w:top w:val="single" w:sz="6" w:space="0" w:color="000000"/>
              <w:left w:val="single" w:sz="6" w:space="0" w:color="000000"/>
              <w:bottom w:val="single" w:sz="6" w:space="0" w:color="000000"/>
              <w:right w:val="single" w:sz="6" w:space="0" w:color="000000"/>
            </w:tcBorders>
            <w:shd w:val="clear" w:color="auto" w:fill="002060"/>
            <w:hideMark/>
          </w:tcPr>
          <w:p w14:paraId="362486A0" w14:textId="77777777" w:rsidR="006E2001" w:rsidRPr="002265C3" w:rsidRDefault="006E2001">
            <w:pPr>
              <w:tabs>
                <w:tab w:val="left" w:pos="360"/>
              </w:tabs>
              <w:rPr>
                <w:rFonts w:ascii="Avenir Next LT Pro" w:eastAsia="Avenir Next LT Pro" w:hAnsi="Avenir Next LT Pro" w:cs="Avenir Next LT Pro"/>
                <w:b/>
                <w:bCs/>
                <w:sz w:val="20"/>
                <w:szCs w:val="20"/>
              </w:rPr>
            </w:pPr>
            <w:r w:rsidRPr="002265C3">
              <w:rPr>
                <w:rFonts w:ascii="Avenir Next LT Pro" w:eastAsia="Avenir Next LT Pro" w:hAnsi="Avenir Next LT Pro" w:cs="Avenir Next LT Pro"/>
                <w:b/>
                <w:bCs/>
                <w:sz w:val="20"/>
                <w:szCs w:val="20"/>
              </w:rPr>
              <w:t>Schedule </w:t>
            </w:r>
          </w:p>
        </w:tc>
        <w:tc>
          <w:tcPr>
            <w:tcW w:w="3991" w:type="dxa"/>
            <w:tcBorders>
              <w:top w:val="single" w:sz="6" w:space="0" w:color="000000"/>
              <w:left w:val="single" w:sz="6" w:space="0" w:color="000000"/>
              <w:bottom w:val="single" w:sz="6" w:space="0" w:color="000000"/>
              <w:right w:val="single" w:sz="6" w:space="0" w:color="000000"/>
            </w:tcBorders>
            <w:shd w:val="clear" w:color="auto" w:fill="002060"/>
            <w:hideMark/>
          </w:tcPr>
          <w:p w14:paraId="324D88A2" w14:textId="77777777" w:rsidR="006E2001" w:rsidRPr="002265C3" w:rsidRDefault="006E2001">
            <w:pPr>
              <w:tabs>
                <w:tab w:val="left" w:pos="360"/>
              </w:tabs>
              <w:rPr>
                <w:rFonts w:ascii="Avenir Next LT Pro" w:eastAsia="Avenir Next LT Pro" w:hAnsi="Avenir Next LT Pro" w:cs="Avenir Next LT Pro"/>
                <w:b/>
                <w:bCs/>
                <w:sz w:val="20"/>
                <w:szCs w:val="20"/>
              </w:rPr>
            </w:pPr>
            <w:r w:rsidRPr="002265C3">
              <w:rPr>
                <w:rFonts w:ascii="Avenir Next LT Pro" w:eastAsia="Avenir Next LT Pro" w:hAnsi="Avenir Next LT Pro" w:cs="Avenir Next LT Pro"/>
                <w:b/>
                <w:bCs/>
                <w:sz w:val="20"/>
                <w:szCs w:val="20"/>
              </w:rPr>
              <w:t>Milestone  </w:t>
            </w:r>
          </w:p>
        </w:tc>
        <w:tc>
          <w:tcPr>
            <w:tcW w:w="3480" w:type="dxa"/>
            <w:tcBorders>
              <w:top w:val="single" w:sz="6" w:space="0" w:color="000000"/>
              <w:left w:val="single" w:sz="6" w:space="0" w:color="000000"/>
              <w:bottom w:val="single" w:sz="6" w:space="0" w:color="000000"/>
              <w:right w:val="single" w:sz="6" w:space="0" w:color="000000"/>
            </w:tcBorders>
            <w:shd w:val="clear" w:color="auto" w:fill="002060"/>
            <w:hideMark/>
          </w:tcPr>
          <w:p w14:paraId="637F86E4" w14:textId="77777777" w:rsidR="006E2001" w:rsidRPr="002265C3" w:rsidRDefault="006E2001">
            <w:pPr>
              <w:tabs>
                <w:tab w:val="left" w:pos="360"/>
              </w:tabs>
              <w:rPr>
                <w:rFonts w:ascii="Avenir Next LT Pro" w:eastAsia="Avenir Next LT Pro" w:hAnsi="Avenir Next LT Pro" w:cs="Avenir Next LT Pro"/>
                <w:b/>
                <w:bCs/>
                <w:sz w:val="20"/>
                <w:szCs w:val="20"/>
              </w:rPr>
            </w:pPr>
            <w:r w:rsidRPr="002265C3">
              <w:rPr>
                <w:rFonts w:ascii="Avenir Next LT Pro" w:eastAsia="Avenir Next LT Pro" w:hAnsi="Avenir Next LT Pro" w:cs="Avenir Next LT Pro"/>
                <w:b/>
                <w:bCs/>
                <w:sz w:val="20"/>
                <w:szCs w:val="20"/>
              </w:rPr>
              <w:t>DATE </w:t>
            </w:r>
          </w:p>
        </w:tc>
      </w:tr>
      <w:tr w:rsidR="006E2001" w:rsidRPr="002265C3" w14:paraId="12FDED59" w14:textId="77777777">
        <w:trPr>
          <w:trHeight w:val="300"/>
        </w:trPr>
        <w:tc>
          <w:tcPr>
            <w:tcW w:w="5881" w:type="dxa"/>
            <w:gridSpan w:val="2"/>
            <w:tcBorders>
              <w:top w:val="single" w:sz="6" w:space="0" w:color="000000"/>
              <w:left w:val="single" w:sz="6" w:space="0" w:color="000000"/>
              <w:bottom w:val="single" w:sz="6" w:space="0" w:color="000000"/>
              <w:right w:val="single" w:sz="6" w:space="0" w:color="000000"/>
            </w:tcBorders>
            <w:shd w:val="clear" w:color="auto" w:fill="EAF1DD"/>
            <w:hideMark/>
          </w:tcPr>
          <w:p w14:paraId="37569F79"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Notice to Proceed  </w:t>
            </w:r>
          </w:p>
        </w:tc>
        <w:tc>
          <w:tcPr>
            <w:tcW w:w="3480" w:type="dxa"/>
            <w:tcBorders>
              <w:top w:val="single" w:sz="6" w:space="0" w:color="000000"/>
              <w:left w:val="single" w:sz="6" w:space="0" w:color="000000"/>
              <w:bottom w:val="single" w:sz="6" w:space="0" w:color="000000"/>
              <w:right w:val="single" w:sz="6" w:space="0" w:color="000000"/>
            </w:tcBorders>
            <w:shd w:val="clear" w:color="auto" w:fill="FFFFFF"/>
            <w:hideMark/>
          </w:tcPr>
          <w:p w14:paraId="1130AA32" w14:textId="2F7E633D"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1</w:t>
            </w:r>
            <w:r w:rsidR="00946A33">
              <w:rPr>
                <w:rFonts w:ascii="Avenir Next LT Pro" w:eastAsia="Avenir Next LT Pro" w:hAnsi="Avenir Next LT Pro" w:cs="Avenir Next LT Pro"/>
                <w:sz w:val="20"/>
                <w:szCs w:val="20"/>
              </w:rPr>
              <w:t>1/3</w:t>
            </w:r>
            <w:r w:rsidRPr="007652B5">
              <w:rPr>
                <w:rFonts w:ascii="Avenir Next LT Pro" w:eastAsia="Avenir Next LT Pro" w:hAnsi="Avenir Next LT Pro" w:cs="Avenir Next LT Pro"/>
                <w:sz w:val="20"/>
                <w:szCs w:val="20"/>
              </w:rPr>
              <w:t>/2025</w:t>
            </w:r>
          </w:p>
        </w:tc>
      </w:tr>
      <w:tr w:rsidR="006E2001" w:rsidRPr="002265C3" w14:paraId="48688898" w14:textId="77777777">
        <w:trPr>
          <w:trHeight w:val="300"/>
        </w:trPr>
        <w:tc>
          <w:tcPr>
            <w:tcW w:w="1890" w:type="dxa"/>
            <w:tcBorders>
              <w:top w:val="single" w:sz="6" w:space="0" w:color="000000"/>
              <w:left w:val="single" w:sz="6" w:space="0" w:color="000000"/>
              <w:bottom w:val="single" w:sz="6" w:space="0" w:color="000000"/>
              <w:right w:val="single" w:sz="6" w:space="0" w:color="000000"/>
            </w:tcBorders>
            <w:hideMark/>
          </w:tcPr>
          <w:p w14:paraId="3287371D"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Milestone #1 </w:t>
            </w:r>
          </w:p>
        </w:tc>
        <w:tc>
          <w:tcPr>
            <w:tcW w:w="3991" w:type="dxa"/>
            <w:tcBorders>
              <w:top w:val="single" w:sz="6" w:space="0" w:color="000000"/>
              <w:left w:val="single" w:sz="6" w:space="0" w:color="000000"/>
              <w:bottom w:val="single" w:sz="6" w:space="0" w:color="000000"/>
              <w:right w:val="single" w:sz="6" w:space="0" w:color="000000"/>
            </w:tcBorders>
            <w:hideMark/>
          </w:tcPr>
          <w:p w14:paraId="085A2DD4"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Finalized permitting matrix </w:t>
            </w:r>
          </w:p>
        </w:tc>
        <w:tc>
          <w:tcPr>
            <w:tcW w:w="3480" w:type="dxa"/>
            <w:tcBorders>
              <w:top w:val="single" w:sz="6" w:space="0" w:color="000000"/>
              <w:left w:val="single" w:sz="6" w:space="0" w:color="000000"/>
              <w:bottom w:val="single" w:sz="6" w:space="0" w:color="000000"/>
              <w:right w:val="single" w:sz="6" w:space="0" w:color="000000"/>
            </w:tcBorders>
            <w:hideMark/>
          </w:tcPr>
          <w:p w14:paraId="069CCCC6"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12/31/2025 </w:t>
            </w:r>
          </w:p>
        </w:tc>
      </w:tr>
      <w:tr w:rsidR="006E2001" w:rsidRPr="002265C3" w14:paraId="36DED76B" w14:textId="77777777">
        <w:trPr>
          <w:trHeight w:val="300"/>
        </w:trPr>
        <w:tc>
          <w:tcPr>
            <w:tcW w:w="1890" w:type="dxa"/>
            <w:tcBorders>
              <w:top w:val="single" w:sz="6" w:space="0" w:color="000000"/>
              <w:left w:val="single" w:sz="6" w:space="0" w:color="000000"/>
              <w:bottom w:val="single" w:sz="6" w:space="0" w:color="000000"/>
              <w:right w:val="single" w:sz="6" w:space="0" w:color="000000"/>
            </w:tcBorders>
            <w:hideMark/>
          </w:tcPr>
          <w:p w14:paraId="6D4CFFB0"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Milestone #2 </w:t>
            </w:r>
          </w:p>
        </w:tc>
        <w:tc>
          <w:tcPr>
            <w:tcW w:w="3991" w:type="dxa"/>
            <w:tcBorders>
              <w:top w:val="single" w:sz="6" w:space="0" w:color="000000"/>
              <w:left w:val="single" w:sz="6" w:space="0" w:color="000000"/>
              <w:bottom w:val="single" w:sz="6" w:space="0" w:color="000000"/>
              <w:right w:val="single" w:sz="6" w:space="0" w:color="000000"/>
            </w:tcBorders>
          </w:tcPr>
          <w:p w14:paraId="3DFA064A"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Biological Work Plans complete</w:t>
            </w:r>
          </w:p>
        </w:tc>
        <w:tc>
          <w:tcPr>
            <w:tcW w:w="3480" w:type="dxa"/>
            <w:tcBorders>
              <w:top w:val="single" w:sz="6" w:space="0" w:color="000000"/>
              <w:left w:val="single" w:sz="6" w:space="0" w:color="000000"/>
              <w:bottom w:val="single" w:sz="6" w:space="0" w:color="000000"/>
              <w:right w:val="single" w:sz="6" w:space="0" w:color="000000"/>
            </w:tcBorders>
          </w:tcPr>
          <w:p w14:paraId="3BD00865"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2/28/2026</w:t>
            </w:r>
          </w:p>
        </w:tc>
      </w:tr>
      <w:tr w:rsidR="006E2001" w:rsidRPr="002265C3" w14:paraId="274C6028" w14:textId="77777777">
        <w:trPr>
          <w:trHeight w:val="300"/>
        </w:trPr>
        <w:tc>
          <w:tcPr>
            <w:tcW w:w="1890" w:type="dxa"/>
            <w:tcBorders>
              <w:top w:val="single" w:sz="6" w:space="0" w:color="000000"/>
              <w:left w:val="single" w:sz="6" w:space="0" w:color="000000"/>
              <w:bottom w:val="single" w:sz="6" w:space="0" w:color="000000"/>
              <w:right w:val="single" w:sz="6" w:space="0" w:color="000000"/>
            </w:tcBorders>
          </w:tcPr>
          <w:p w14:paraId="1DFAFDB6"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Milestone #3 </w:t>
            </w:r>
          </w:p>
        </w:tc>
        <w:tc>
          <w:tcPr>
            <w:tcW w:w="3991" w:type="dxa"/>
            <w:tcBorders>
              <w:top w:val="single" w:sz="6" w:space="0" w:color="000000"/>
              <w:left w:val="single" w:sz="6" w:space="0" w:color="000000"/>
              <w:bottom w:val="single" w:sz="6" w:space="0" w:color="000000"/>
              <w:right w:val="single" w:sz="6" w:space="0" w:color="000000"/>
            </w:tcBorders>
          </w:tcPr>
          <w:p w14:paraId="40E400CA"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First year field studies complete</w:t>
            </w:r>
          </w:p>
        </w:tc>
        <w:tc>
          <w:tcPr>
            <w:tcW w:w="3480" w:type="dxa"/>
            <w:tcBorders>
              <w:top w:val="single" w:sz="6" w:space="0" w:color="000000"/>
              <w:left w:val="single" w:sz="6" w:space="0" w:color="000000"/>
              <w:bottom w:val="single" w:sz="6" w:space="0" w:color="000000"/>
              <w:right w:val="single" w:sz="6" w:space="0" w:color="000000"/>
            </w:tcBorders>
          </w:tcPr>
          <w:p w14:paraId="05FF1EC7"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12/10/2026</w:t>
            </w:r>
          </w:p>
        </w:tc>
      </w:tr>
      <w:tr w:rsidR="006E2001" w:rsidRPr="002265C3" w14:paraId="44D22756" w14:textId="77777777">
        <w:trPr>
          <w:trHeight w:val="300"/>
        </w:trPr>
        <w:tc>
          <w:tcPr>
            <w:tcW w:w="1890" w:type="dxa"/>
            <w:tcBorders>
              <w:top w:val="single" w:sz="6" w:space="0" w:color="000000"/>
              <w:left w:val="single" w:sz="6" w:space="0" w:color="000000"/>
              <w:bottom w:val="single" w:sz="6" w:space="0" w:color="000000"/>
              <w:right w:val="single" w:sz="6" w:space="0" w:color="000000"/>
            </w:tcBorders>
          </w:tcPr>
          <w:p w14:paraId="3811AA49"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Milestone #4 </w:t>
            </w:r>
          </w:p>
        </w:tc>
        <w:tc>
          <w:tcPr>
            <w:tcW w:w="3991" w:type="dxa"/>
            <w:tcBorders>
              <w:top w:val="single" w:sz="6" w:space="0" w:color="000000"/>
              <w:left w:val="single" w:sz="6" w:space="0" w:color="000000"/>
              <w:bottom w:val="single" w:sz="6" w:space="0" w:color="000000"/>
              <w:right w:val="single" w:sz="6" w:space="0" w:color="000000"/>
            </w:tcBorders>
          </w:tcPr>
          <w:p w14:paraId="18BE7E80"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Land use applications submitted</w:t>
            </w:r>
          </w:p>
        </w:tc>
        <w:tc>
          <w:tcPr>
            <w:tcW w:w="3480" w:type="dxa"/>
            <w:tcBorders>
              <w:top w:val="single" w:sz="6" w:space="0" w:color="000000"/>
              <w:left w:val="single" w:sz="6" w:space="0" w:color="000000"/>
              <w:bottom w:val="single" w:sz="6" w:space="0" w:color="000000"/>
              <w:right w:val="single" w:sz="6" w:space="0" w:color="000000"/>
            </w:tcBorders>
          </w:tcPr>
          <w:p w14:paraId="5F07AF04"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3/30/2027</w:t>
            </w:r>
          </w:p>
        </w:tc>
      </w:tr>
      <w:tr w:rsidR="006E2001" w:rsidRPr="002265C3" w14:paraId="3246A0A8" w14:textId="77777777">
        <w:trPr>
          <w:trHeight w:val="300"/>
        </w:trPr>
        <w:tc>
          <w:tcPr>
            <w:tcW w:w="1890" w:type="dxa"/>
            <w:tcBorders>
              <w:top w:val="single" w:sz="6" w:space="0" w:color="000000"/>
              <w:left w:val="single" w:sz="6" w:space="0" w:color="000000"/>
              <w:bottom w:val="single" w:sz="6" w:space="0" w:color="000000"/>
              <w:right w:val="single" w:sz="6" w:space="0" w:color="000000"/>
            </w:tcBorders>
          </w:tcPr>
          <w:p w14:paraId="4D3BE3E2"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Milestone #5 </w:t>
            </w:r>
          </w:p>
        </w:tc>
        <w:tc>
          <w:tcPr>
            <w:tcW w:w="3991" w:type="dxa"/>
            <w:tcBorders>
              <w:top w:val="single" w:sz="6" w:space="0" w:color="000000"/>
              <w:left w:val="single" w:sz="6" w:space="0" w:color="000000"/>
              <w:bottom w:val="single" w:sz="6" w:space="0" w:color="000000"/>
              <w:right w:val="single" w:sz="6" w:space="0" w:color="000000"/>
            </w:tcBorders>
          </w:tcPr>
          <w:p w14:paraId="0DA2468C"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All field studies complete</w:t>
            </w:r>
          </w:p>
        </w:tc>
        <w:tc>
          <w:tcPr>
            <w:tcW w:w="3480" w:type="dxa"/>
            <w:tcBorders>
              <w:top w:val="single" w:sz="6" w:space="0" w:color="000000"/>
              <w:left w:val="single" w:sz="6" w:space="0" w:color="000000"/>
              <w:bottom w:val="single" w:sz="6" w:space="0" w:color="000000"/>
              <w:right w:val="single" w:sz="6" w:space="0" w:color="000000"/>
            </w:tcBorders>
          </w:tcPr>
          <w:p w14:paraId="25791C7D"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10/31/27</w:t>
            </w:r>
          </w:p>
        </w:tc>
      </w:tr>
      <w:tr w:rsidR="006E2001" w:rsidRPr="002265C3" w14:paraId="288ADE70" w14:textId="77777777">
        <w:trPr>
          <w:trHeight w:val="300"/>
        </w:trPr>
        <w:tc>
          <w:tcPr>
            <w:tcW w:w="1890" w:type="dxa"/>
            <w:tcBorders>
              <w:top w:val="single" w:sz="6" w:space="0" w:color="000000"/>
              <w:left w:val="single" w:sz="6" w:space="0" w:color="000000"/>
              <w:bottom w:val="single" w:sz="6" w:space="0" w:color="000000"/>
              <w:right w:val="single" w:sz="6" w:space="0" w:color="000000"/>
            </w:tcBorders>
            <w:hideMark/>
          </w:tcPr>
          <w:p w14:paraId="5A8E1E2D"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lastRenderedPageBreak/>
              <w:t>Milestone #6 </w:t>
            </w:r>
          </w:p>
        </w:tc>
        <w:tc>
          <w:tcPr>
            <w:tcW w:w="3991" w:type="dxa"/>
            <w:tcBorders>
              <w:top w:val="single" w:sz="6" w:space="0" w:color="000000"/>
              <w:left w:val="single" w:sz="6" w:space="0" w:color="000000"/>
              <w:bottom w:val="single" w:sz="6" w:space="0" w:color="000000"/>
              <w:right w:val="single" w:sz="6" w:space="0" w:color="000000"/>
            </w:tcBorders>
            <w:hideMark/>
          </w:tcPr>
          <w:p w14:paraId="192899B0"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All reports and applications complete and submitted </w:t>
            </w:r>
          </w:p>
        </w:tc>
        <w:tc>
          <w:tcPr>
            <w:tcW w:w="3480" w:type="dxa"/>
            <w:tcBorders>
              <w:top w:val="single" w:sz="6" w:space="0" w:color="000000"/>
              <w:left w:val="single" w:sz="6" w:space="0" w:color="000000"/>
              <w:bottom w:val="single" w:sz="6" w:space="0" w:color="000000"/>
              <w:right w:val="single" w:sz="6" w:space="0" w:color="000000"/>
            </w:tcBorders>
            <w:hideMark/>
          </w:tcPr>
          <w:p w14:paraId="459CB9A6"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3/1/2028 </w:t>
            </w:r>
          </w:p>
        </w:tc>
      </w:tr>
      <w:tr w:rsidR="006E2001" w:rsidRPr="002265C3" w14:paraId="4903935C" w14:textId="77777777">
        <w:trPr>
          <w:trHeight w:val="300"/>
        </w:trPr>
        <w:tc>
          <w:tcPr>
            <w:tcW w:w="1890" w:type="dxa"/>
            <w:tcBorders>
              <w:top w:val="single" w:sz="6" w:space="0" w:color="000000"/>
              <w:left w:val="single" w:sz="6" w:space="0" w:color="000000"/>
              <w:bottom w:val="single" w:sz="6" w:space="0" w:color="000000"/>
              <w:right w:val="single" w:sz="6" w:space="0" w:color="000000"/>
            </w:tcBorders>
            <w:hideMark/>
          </w:tcPr>
          <w:p w14:paraId="72842CF3"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Milestone #7 </w:t>
            </w:r>
          </w:p>
        </w:tc>
        <w:tc>
          <w:tcPr>
            <w:tcW w:w="3991" w:type="dxa"/>
            <w:tcBorders>
              <w:top w:val="single" w:sz="6" w:space="0" w:color="000000"/>
              <w:left w:val="single" w:sz="6" w:space="0" w:color="000000"/>
              <w:bottom w:val="single" w:sz="6" w:space="0" w:color="000000"/>
              <w:right w:val="single" w:sz="6" w:space="0" w:color="000000"/>
            </w:tcBorders>
            <w:hideMark/>
          </w:tcPr>
          <w:p w14:paraId="53BD644E"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Obtain all permits required for construction </w:t>
            </w:r>
          </w:p>
        </w:tc>
        <w:tc>
          <w:tcPr>
            <w:tcW w:w="3480" w:type="dxa"/>
            <w:tcBorders>
              <w:top w:val="single" w:sz="6" w:space="0" w:color="000000"/>
              <w:left w:val="single" w:sz="6" w:space="0" w:color="000000"/>
              <w:bottom w:val="single" w:sz="6" w:space="0" w:color="000000"/>
              <w:right w:val="single" w:sz="6" w:space="0" w:color="000000"/>
            </w:tcBorders>
            <w:hideMark/>
          </w:tcPr>
          <w:p w14:paraId="23BDF242" w14:textId="77777777" w:rsidR="006E2001" w:rsidRPr="007652B5" w:rsidRDefault="006E2001">
            <w:pPr>
              <w:tabs>
                <w:tab w:val="left" w:pos="360"/>
              </w:tabs>
              <w:rPr>
                <w:rFonts w:ascii="Avenir Next LT Pro" w:eastAsia="Avenir Next LT Pro" w:hAnsi="Avenir Next LT Pro" w:cs="Avenir Next LT Pro"/>
                <w:sz w:val="20"/>
                <w:szCs w:val="20"/>
              </w:rPr>
            </w:pPr>
            <w:r w:rsidRPr="007652B5">
              <w:rPr>
                <w:rFonts w:ascii="Avenir Next LT Pro" w:eastAsia="Avenir Next LT Pro" w:hAnsi="Avenir Next LT Pro" w:cs="Avenir Next LT Pro"/>
                <w:sz w:val="20"/>
                <w:szCs w:val="20"/>
              </w:rPr>
              <w:t>12/31/2028 </w:t>
            </w:r>
          </w:p>
        </w:tc>
      </w:tr>
    </w:tbl>
    <w:p w14:paraId="293911E8" w14:textId="77777777" w:rsidR="006E2001" w:rsidRDefault="006E2001" w:rsidP="006E2001">
      <w:pPr>
        <w:pStyle w:val="ListParagraph"/>
        <w:ind w:left="360"/>
        <w:rPr>
          <w:rFonts w:ascii="Avenir Next LT Pro" w:hAnsi="Avenir Next LT Pro"/>
          <w:b/>
          <w:bCs/>
          <w:sz w:val="20"/>
          <w:szCs w:val="20"/>
          <w:highlight w:val="yellow"/>
          <w:lang w:val="en"/>
        </w:rPr>
      </w:pPr>
    </w:p>
    <w:p w14:paraId="3E59F338" w14:textId="77777777" w:rsidR="00E935DE" w:rsidRDefault="00E935DE" w:rsidP="006E2001">
      <w:pPr>
        <w:pStyle w:val="ListParagraph"/>
        <w:ind w:left="360"/>
        <w:rPr>
          <w:rFonts w:ascii="Avenir Next LT Pro" w:hAnsi="Avenir Next LT Pro"/>
          <w:b/>
          <w:bCs/>
          <w:sz w:val="20"/>
          <w:szCs w:val="20"/>
          <w:highlight w:val="yellow"/>
          <w:lang w:val="en"/>
        </w:rPr>
      </w:pPr>
    </w:p>
    <w:p w14:paraId="43A72681" w14:textId="77777777" w:rsidR="00E935DE" w:rsidRDefault="00E935DE" w:rsidP="006E2001">
      <w:pPr>
        <w:pStyle w:val="ListParagraph"/>
        <w:ind w:left="360"/>
        <w:rPr>
          <w:rFonts w:ascii="Avenir Next LT Pro" w:hAnsi="Avenir Next LT Pro"/>
          <w:b/>
          <w:bCs/>
          <w:sz w:val="20"/>
          <w:szCs w:val="20"/>
          <w:highlight w:val="yellow"/>
          <w:lang w:val="en"/>
        </w:rPr>
      </w:pPr>
    </w:p>
    <w:p w14:paraId="0D70B0D3" w14:textId="77777777" w:rsidR="006E2001" w:rsidRPr="001D7B91" w:rsidRDefault="006E2001" w:rsidP="006E2001">
      <w:pPr>
        <w:pStyle w:val="ListParagraph"/>
        <w:numPr>
          <w:ilvl w:val="0"/>
          <w:numId w:val="55"/>
        </w:numPr>
        <w:rPr>
          <w:rFonts w:ascii="Avenir Next LT Pro" w:hAnsi="Avenir Next LT Pro"/>
          <w:b/>
          <w:bCs/>
          <w:sz w:val="20"/>
          <w:szCs w:val="20"/>
          <w:lang w:val="en"/>
        </w:rPr>
      </w:pPr>
      <w:r w:rsidRPr="001D7B91">
        <w:rPr>
          <w:rFonts w:ascii="Avenir Next LT Pro" w:hAnsi="Avenir Next LT Pro"/>
          <w:b/>
          <w:bCs/>
          <w:sz w:val="20"/>
          <w:szCs w:val="20"/>
          <w:lang w:val="en"/>
        </w:rPr>
        <w:t xml:space="preserve">GOVERNANCE MODEL </w:t>
      </w:r>
    </w:p>
    <w:p w14:paraId="373C4354" w14:textId="77777777" w:rsidR="006E2001" w:rsidRPr="00A02FAD" w:rsidRDefault="006E2001" w:rsidP="006E2001">
      <w:pPr>
        <w:pStyle w:val="ListParagraph"/>
        <w:ind w:left="360"/>
        <w:rPr>
          <w:rFonts w:ascii="Avenir Next LT Pro" w:hAnsi="Avenir Next LT Pro"/>
          <w:b/>
          <w:bCs/>
          <w:sz w:val="20"/>
          <w:szCs w:val="20"/>
          <w:highlight w:val="yellow"/>
          <w:lang w:val="en"/>
        </w:rPr>
      </w:pPr>
    </w:p>
    <w:p w14:paraId="1DEFBB98" w14:textId="77777777" w:rsidR="006E2001" w:rsidRPr="00A02FAD" w:rsidRDefault="006E2001" w:rsidP="006E2001">
      <w:pPr>
        <w:ind w:firstLine="360"/>
        <w:rPr>
          <w:rFonts w:ascii="Avenir Next LT Pro" w:hAnsi="Avenir Next LT Pro"/>
          <w:sz w:val="20"/>
          <w:szCs w:val="20"/>
          <w:highlight w:val="yellow"/>
          <w:lang w:val="en"/>
        </w:rPr>
      </w:pPr>
      <w:r w:rsidRPr="00A02FAD">
        <w:rPr>
          <w:rFonts w:ascii="Avenir Next LT Pro" w:hAnsi="Avenir Next LT Pro"/>
          <w:sz w:val="20"/>
          <w:szCs w:val="20"/>
          <w:highlight w:val="yellow"/>
          <w:lang w:val="en"/>
        </w:rPr>
        <w:t>[The table below will be detailed</w:t>
      </w:r>
      <w:r>
        <w:rPr>
          <w:rFonts w:ascii="Avenir Next LT Pro" w:hAnsi="Avenir Next LT Pro"/>
          <w:sz w:val="20"/>
          <w:szCs w:val="20"/>
          <w:highlight w:val="yellow"/>
          <w:lang w:val="en"/>
        </w:rPr>
        <w:t xml:space="preserve"> at</w:t>
      </w:r>
      <w:r w:rsidRPr="00A02FAD">
        <w:rPr>
          <w:rFonts w:ascii="Avenir Next LT Pro" w:hAnsi="Avenir Next LT Pro"/>
          <w:sz w:val="20"/>
          <w:szCs w:val="20"/>
          <w:highlight w:val="yellow"/>
          <w:lang w:val="en"/>
        </w:rPr>
        <w:t xml:space="preserve"> contract award]</w:t>
      </w:r>
    </w:p>
    <w:p w14:paraId="10FC740A" w14:textId="77777777" w:rsidR="006E2001" w:rsidRPr="00A02FAD" w:rsidRDefault="006E2001" w:rsidP="006E2001">
      <w:pPr>
        <w:rPr>
          <w:rFonts w:ascii="Avenir Next LT Pro" w:hAnsi="Avenir Next LT Pro"/>
          <w:b/>
          <w:bCs/>
          <w:sz w:val="20"/>
          <w:szCs w:val="20"/>
          <w:highlight w:val="yellow"/>
          <w:lang w:val="en"/>
        </w:rPr>
      </w:pPr>
    </w:p>
    <w:tbl>
      <w:tblPr>
        <w:tblW w:w="989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9"/>
        <w:gridCol w:w="2260"/>
        <w:gridCol w:w="3126"/>
      </w:tblGrid>
      <w:tr w:rsidR="00E41084" w:rsidRPr="00A02FAD" w14:paraId="4EC57C17" w14:textId="77777777" w:rsidTr="00C55A46">
        <w:tc>
          <w:tcPr>
            <w:tcW w:w="2250" w:type="dxa"/>
            <w:shd w:val="clear" w:color="auto" w:fill="D9D9D9" w:themeFill="background1" w:themeFillShade="D9"/>
          </w:tcPr>
          <w:p w14:paraId="56F6B40C" w14:textId="77777777" w:rsidR="00E41084" w:rsidRPr="001D7B91" w:rsidRDefault="00E41084" w:rsidP="003437F4">
            <w:pPr>
              <w:rPr>
                <w:rFonts w:ascii="Avenir Next LT Pro" w:hAnsi="Avenir Next LT Pro"/>
                <w:bCs/>
                <w:sz w:val="20"/>
                <w:szCs w:val="20"/>
                <w:lang w:val="en"/>
              </w:rPr>
            </w:pPr>
            <w:bookmarkStart w:id="132" w:name="_Toc198299524"/>
            <w:bookmarkStart w:id="133" w:name="_Toc198309828"/>
            <w:r w:rsidRPr="001D7B91">
              <w:rPr>
                <w:rFonts w:ascii="Avenir Next LT Pro" w:hAnsi="Avenir Next LT Pro"/>
                <w:bCs/>
                <w:sz w:val="20"/>
                <w:szCs w:val="20"/>
                <w:lang w:val="en"/>
              </w:rPr>
              <w:t>Frequency</w:t>
            </w:r>
            <w:bookmarkEnd w:id="132"/>
            <w:bookmarkEnd w:id="133"/>
            <w:r w:rsidRPr="001D7B91">
              <w:rPr>
                <w:rFonts w:ascii="Avenir Next LT Pro" w:hAnsi="Avenir Next LT Pro"/>
                <w:bCs/>
                <w:sz w:val="20"/>
                <w:szCs w:val="20"/>
                <w:lang w:val="en"/>
              </w:rPr>
              <w:t xml:space="preserve"> </w:t>
            </w:r>
          </w:p>
        </w:tc>
        <w:tc>
          <w:tcPr>
            <w:tcW w:w="2259" w:type="dxa"/>
            <w:shd w:val="clear" w:color="auto" w:fill="D9D9D9" w:themeFill="background1" w:themeFillShade="D9"/>
          </w:tcPr>
          <w:p w14:paraId="51661224" w14:textId="77777777" w:rsidR="00E41084" w:rsidRPr="001D7B91" w:rsidRDefault="00E41084" w:rsidP="003437F4">
            <w:pPr>
              <w:rPr>
                <w:rFonts w:ascii="Avenir Next LT Pro" w:hAnsi="Avenir Next LT Pro"/>
                <w:bCs/>
                <w:sz w:val="20"/>
                <w:szCs w:val="20"/>
                <w:lang w:val="en"/>
              </w:rPr>
            </w:pPr>
            <w:bookmarkStart w:id="134" w:name="_Toc198299525"/>
            <w:bookmarkStart w:id="135" w:name="_Toc198309829"/>
            <w:r w:rsidRPr="001D7B91">
              <w:rPr>
                <w:rFonts w:ascii="Avenir Next LT Pro" w:hAnsi="Avenir Next LT Pro"/>
                <w:bCs/>
                <w:sz w:val="20"/>
                <w:szCs w:val="20"/>
                <w:lang w:val="en"/>
              </w:rPr>
              <w:t>Participants – PGE</w:t>
            </w:r>
            <w:bookmarkEnd w:id="134"/>
            <w:bookmarkEnd w:id="135"/>
          </w:p>
        </w:tc>
        <w:tc>
          <w:tcPr>
            <w:tcW w:w="2260" w:type="dxa"/>
            <w:shd w:val="clear" w:color="auto" w:fill="D9D9D9" w:themeFill="background1" w:themeFillShade="D9"/>
          </w:tcPr>
          <w:p w14:paraId="53D2CA7D" w14:textId="77777777" w:rsidR="00E41084" w:rsidRPr="001D7B91" w:rsidRDefault="00E41084" w:rsidP="003437F4">
            <w:pPr>
              <w:rPr>
                <w:rFonts w:ascii="Avenir Next LT Pro" w:hAnsi="Avenir Next LT Pro"/>
                <w:bCs/>
                <w:sz w:val="20"/>
                <w:szCs w:val="20"/>
                <w:lang w:val="en"/>
              </w:rPr>
            </w:pPr>
            <w:bookmarkStart w:id="136" w:name="_Toc198299526"/>
            <w:bookmarkStart w:id="137" w:name="_Toc198309830"/>
            <w:r w:rsidRPr="001D7B91">
              <w:rPr>
                <w:rFonts w:ascii="Avenir Next LT Pro" w:hAnsi="Avenir Next LT Pro"/>
                <w:bCs/>
                <w:sz w:val="20"/>
                <w:szCs w:val="20"/>
                <w:lang w:val="en"/>
              </w:rPr>
              <w:t>Participants – Contractor</w:t>
            </w:r>
            <w:bookmarkEnd w:id="136"/>
            <w:bookmarkEnd w:id="137"/>
            <w:r w:rsidRPr="001D7B91">
              <w:rPr>
                <w:rFonts w:ascii="Avenir Next LT Pro" w:hAnsi="Avenir Next LT Pro"/>
                <w:bCs/>
                <w:sz w:val="20"/>
                <w:szCs w:val="20"/>
                <w:lang w:val="en"/>
              </w:rPr>
              <w:t xml:space="preserve"> </w:t>
            </w:r>
          </w:p>
        </w:tc>
        <w:tc>
          <w:tcPr>
            <w:tcW w:w="3126" w:type="dxa"/>
            <w:shd w:val="clear" w:color="auto" w:fill="D9D9D9" w:themeFill="background1" w:themeFillShade="D9"/>
          </w:tcPr>
          <w:p w14:paraId="58AF0E53" w14:textId="77777777" w:rsidR="00E41084" w:rsidRPr="001D7B91" w:rsidRDefault="00E41084" w:rsidP="003437F4">
            <w:pPr>
              <w:rPr>
                <w:rFonts w:ascii="Avenir Next LT Pro" w:hAnsi="Avenir Next LT Pro"/>
                <w:bCs/>
                <w:sz w:val="20"/>
                <w:szCs w:val="20"/>
                <w:lang w:val="en"/>
              </w:rPr>
            </w:pPr>
            <w:bookmarkStart w:id="138" w:name="_Toc198299527"/>
            <w:bookmarkStart w:id="139" w:name="_Toc198309831"/>
            <w:r w:rsidRPr="001D7B91">
              <w:rPr>
                <w:rFonts w:ascii="Avenir Next LT Pro" w:hAnsi="Avenir Next LT Pro"/>
                <w:bCs/>
                <w:sz w:val="20"/>
                <w:szCs w:val="20"/>
                <w:lang w:val="en"/>
              </w:rPr>
              <w:t>Focus</w:t>
            </w:r>
            <w:bookmarkEnd w:id="138"/>
            <w:bookmarkEnd w:id="139"/>
            <w:r w:rsidRPr="001D7B91">
              <w:rPr>
                <w:rFonts w:ascii="Avenir Next LT Pro" w:hAnsi="Avenir Next LT Pro"/>
                <w:bCs/>
                <w:sz w:val="20"/>
                <w:szCs w:val="20"/>
                <w:lang w:val="en"/>
              </w:rPr>
              <w:t xml:space="preserve"> </w:t>
            </w:r>
          </w:p>
        </w:tc>
      </w:tr>
      <w:tr w:rsidR="00E41084" w:rsidRPr="00A02FAD" w14:paraId="36439130" w14:textId="77777777" w:rsidTr="00C55A46">
        <w:tc>
          <w:tcPr>
            <w:tcW w:w="2250" w:type="dxa"/>
          </w:tcPr>
          <w:p w14:paraId="09365474" w14:textId="77777777" w:rsidR="00E41084" w:rsidRPr="001D7B91" w:rsidRDefault="00E41084" w:rsidP="003437F4">
            <w:pPr>
              <w:rPr>
                <w:rFonts w:ascii="Avenir Next LT Pro" w:hAnsi="Avenir Next LT Pro"/>
                <w:sz w:val="20"/>
                <w:szCs w:val="20"/>
                <w:lang w:val="en"/>
              </w:rPr>
            </w:pPr>
            <w:bookmarkStart w:id="140" w:name="_Toc198299528"/>
            <w:bookmarkStart w:id="141" w:name="_Toc198309832"/>
            <w:r w:rsidRPr="001D7B91">
              <w:rPr>
                <w:rFonts w:ascii="Avenir Next LT Pro" w:hAnsi="Avenir Next LT Pro"/>
                <w:sz w:val="20"/>
                <w:szCs w:val="20"/>
                <w:lang w:val="en"/>
              </w:rPr>
              <w:t>Weekly Review</w:t>
            </w:r>
            <w:bookmarkEnd w:id="140"/>
            <w:bookmarkEnd w:id="141"/>
            <w:r w:rsidRPr="001D7B91">
              <w:rPr>
                <w:rFonts w:ascii="Avenir Next LT Pro" w:hAnsi="Avenir Next LT Pro"/>
                <w:sz w:val="20"/>
                <w:szCs w:val="20"/>
                <w:lang w:val="en"/>
              </w:rPr>
              <w:t xml:space="preserve"> </w:t>
            </w:r>
          </w:p>
        </w:tc>
        <w:tc>
          <w:tcPr>
            <w:tcW w:w="2259" w:type="dxa"/>
          </w:tcPr>
          <w:p w14:paraId="04528E4E" w14:textId="77777777" w:rsidR="00E41084" w:rsidRPr="001B1E29" w:rsidRDefault="00E41084" w:rsidP="003437F4">
            <w:pPr>
              <w:pStyle w:val="ListParagraph"/>
              <w:numPr>
                <w:ilvl w:val="0"/>
                <w:numId w:val="111"/>
              </w:numPr>
              <w:ind w:left="340"/>
              <w:rPr>
                <w:rFonts w:ascii="Avenir Next LT Pro" w:hAnsi="Avenir Next LT Pro"/>
                <w:sz w:val="20"/>
                <w:szCs w:val="20"/>
                <w:lang w:val="en"/>
              </w:rPr>
            </w:pPr>
            <w:r>
              <w:rPr>
                <w:rFonts w:ascii="Avenir Next LT Pro" w:hAnsi="Avenir Next LT Pro"/>
                <w:sz w:val="20"/>
                <w:szCs w:val="20"/>
                <w:lang w:val="en"/>
              </w:rPr>
              <w:t>PGE Environmental Lead</w:t>
            </w:r>
          </w:p>
        </w:tc>
        <w:tc>
          <w:tcPr>
            <w:tcW w:w="2260" w:type="dxa"/>
          </w:tcPr>
          <w:p w14:paraId="6E2A0799" w14:textId="77777777" w:rsidR="00E41084" w:rsidRPr="001B1E29" w:rsidRDefault="00E41084" w:rsidP="003437F4">
            <w:pPr>
              <w:pStyle w:val="ListParagraph"/>
              <w:numPr>
                <w:ilvl w:val="0"/>
                <w:numId w:val="111"/>
              </w:numPr>
              <w:ind w:left="420"/>
              <w:rPr>
                <w:rFonts w:ascii="Avenir Next LT Pro" w:hAnsi="Avenir Next LT Pro"/>
                <w:sz w:val="20"/>
                <w:szCs w:val="20"/>
                <w:lang w:val="en"/>
              </w:rPr>
            </w:pPr>
            <w:r>
              <w:rPr>
                <w:rFonts w:ascii="Avenir Next LT Pro" w:hAnsi="Avenir Next LT Pro"/>
                <w:sz w:val="20"/>
                <w:szCs w:val="20"/>
                <w:lang w:val="en"/>
              </w:rPr>
              <w:t xml:space="preserve">Project Manager </w:t>
            </w:r>
          </w:p>
        </w:tc>
        <w:tc>
          <w:tcPr>
            <w:tcW w:w="3126" w:type="dxa"/>
          </w:tcPr>
          <w:p w14:paraId="5D725A70" w14:textId="77777777" w:rsidR="00E41084" w:rsidRPr="001D7B91" w:rsidRDefault="00E41084" w:rsidP="003437F4">
            <w:pPr>
              <w:pStyle w:val="ListParagraph"/>
              <w:numPr>
                <w:ilvl w:val="0"/>
                <w:numId w:val="56"/>
              </w:numPr>
              <w:ind w:left="314"/>
              <w:rPr>
                <w:rFonts w:ascii="Avenir Next LT Pro" w:hAnsi="Avenir Next LT Pro"/>
                <w:sz w:val="20"/>
                <w:szCs w:val="20"/>
                <w:lang w:val="en"/>
              </w:rPr>
            </w:pPr>
            <w:bookmarkStart w:id="142" w:name="_Toc198299531"/>
            <w:bookmarkStart w:id="143" w:name="_Toc198309835"/>
            <w:r w:rsidRPr="001D7B91">
              <w:rPr>
                <w:rFonts w:ascii="Avenir Next LT Pro" w:hAnsi="Avenir Next LT Pro"/>
                <w:sz w:val="20"/>
                <w:szCs w:val="20"/>
                <w:lang w:val="en"/>
              </w:rPr>
              <w:t>Measure and analyze performance of the planned tasks</w:t>
            </w:r>
            <w:bookmarkEnd w:id="142"/>
            <w:bookmarkEnd w:id="143"/>
          </w:p>
          <w:p w14:paraId="07045D39" w14:textId="77777777" w:rsidR="00E41084" w:rsidRPr="001D7B91" w:rsidRDefault="00E41084" w:rsidP="003437F4">
            <w:pPr>
              <w:pStyle w:val="ListParagraph"/>
              <w:numPr>
                <w:ilvl w:val="0"/>
                <w:numId w:val="56"/>
              </w:numPr>
              <w:ind w:left="314"/>
              <w:rPr>
                <w:rFonts w:ascii="Avenir Next LT Pro" w:hAnsi="Avenir Next LT Pro"/>
                <w:sz w:val="20"/>
                <w:szCs w:val="20"/>
                <w:lang w:val="en"/>
              </w:rPr>
            </w:pPr>
            <w:bookmarkStart w:id="144" w:name="_Toc198299532"/>
            <w:bookmarkStart w:id="145" w:name="_Toc198309836"/>
            <w:r w:rsidRPr="001D7B91">
              <w:rPr>
                <w:rFonts w:ascii="Avenir Next LT Pro" w:hAnsi="Avenir Next LT Pro"/>
                <w:sz w:val="20"/>
                <w:szCs w:val="20"/>
                <w:lang w:val="en"/>
              </w:rPr>
              <w:t>Escalation/issue management</w:t>
            </w:r>
            <w:bookmarkEnd w:id="144"/>
            <w:bookmarkEnd w:id="145"/>
          </w:p>
          <w:p w14:paraId="4D7901B6" w14:textId="77777777" w:rsidR="00E41084" w:rsidRPr="001D7B91" w:rsidRDefault="00E41084" w:rsidP="003437F4">
            <w:pPr>
              <w:pStyle w:val="ListParagraph"/>
              <w:numPr>
                <w:ilvl w:val="0"/>
                <w:numId w:val="56"/>
              </w:numPr>
              <w:ind w:left="314"/>
              <w:rPr>
                <w:rFonts w:ascii="Avenir Next LT Pro" w:hAnsi="Avenir Next LT Pro"/>
                <w:sz w:val="20"/>
                <w:szCs w:val="20"/>
                <w:lang w:val="en"/>
              </w:rPr>
            </w:pPr>
            <w:bookmarkStart w:id="146" w:name="_Toc198299533"/>
            <w:bookmarkStart w:id="147" w:name="_Toc198309837"/>
            <w:r w:rsidRPr="001D7B91">
              <w:rPr>
                <w:rFonts w:ascii="Avenir Next LT Pro" w:hAnsi="Avenir Next LT Pro"/>
                <w:sz w:val="20"/>
                <w:szCs w:val="20"/>
                <w:lang w:val="en"/>
              </w:rPr>
              <w:t>Risk monitoring and mitigation</w:t>
            </w:r>
            <w:bookmarkEnd w:id="146"/>
            <w:bookmarkEnd w:id="147"/>
            <w:r w:rsidRPr="001D7B91">
              <w:rPr>
                <w:rFonts w:ascii="Avenir Next LT Pro" w:hAnsi="Avenir Next LT Pro"/>
                <w:sz w:val="20"/>
                <w:szCs w:val="20"/>
                <w:lang w:val="en"/>
              </w:rPr>
              <w:t xml:space="preserve"> </w:t>
            </w:r>
          </w:p>
        </w:tc>
      </w:tr>
      <w:tr w:rsidR="00E41084" w:rsidRPr="00A02FAD" w14:paraId="031169BF" w14:textId="77777777" w:rsidTr="00C55A46">
        <w:tc>
          <w:tcPr>
            <w:tcW w:w="2250" w:type="dxa"/>
          </w:tcPr>
          <w:p w14:paraId="5925B1C2" w14:textId="77777777" w:rsidR="00E41084" w:rsidRPr="001D7B91" w:rsidRDefault="00E41084" w:rsidP="003437F4">
            <w:pPr>
              <w:rPr>
                <w:rFonts w:ascii="Avenir Next LT Pro" w:hAnsi="Avenir Next LT Pro"/>
                <w:sz w:val="20"/>
                <w:szCs w:val="20"/>
                <w:lang w:val="en"/>
              </w:rPr>
            </w:pPr>
            <w:bookmarkStart w:id="148" w:name="_Toc198299534"/>
            <w:bookmarkStart w:id="149" w:name="_Toc198309838"/>
            <w:r w:rsidRPr="001D7B91">
              <w:rPr>
                <w:rFonts w:ascii="Avenir Next LT Pro" w:hAnsi="Avenir Next LT Pro"/>
                <w:sz w:val="20"/>
                <w:szCs w:val="20"/>
                <w:lang w:val="en"/>
              </w:rPr>
              <w:t>Monthly Review</w:t>
            </w:r>
            <w:bookmarkEnd w:id="148"/>
            <w:bookmarkEnd w:id="149"/>
          </w:p>
        </w:tc>
        <w:tc>
          <w:tcPr>
            <w:tcW w:w="2259" w:type="dxa"/>
          </w:tcPr>
          <w:p w14:paraId="162138B8" w14:textId="77777777" w:rsidR="00E41084" w:rsidRPr="00E07D50" w:rsidRDefault="00E41084" w:rsidP="003437F4">
            <w:pPr>
              <w:pStyle w:val="ListParagraph"/>
              <w:numPr>
                <w:ilvl w:val="0"/>
                <w:numId w:val="112"/>
              </w:numPr>
              <w:ind w:left="160" w:hanging="180"/>
              <w:rPr>
                <w:rFonts w:ascii="Avenir Next LT Pro" w:hAnsi="Avenir Next LT Pro"/>
                <w:sz w:val="20"/>
                <w:szCs w:val="20"/>
                <w:lang w:val="en"/>
              </w:rPr>
            </w:pPr>
            <w:r>
              <w:rPr>
                <w:rFonts w:ascii="Avenir Next LT Pro" w:hAnsi="Avenir Next LT Pro"/>
                <w:sz w:val="20"/>
                <w:szCs w:val="20"/>
                <w:lang w:val="en"/>
              </w:rPr>
              <w:t xml:space="preserve">PGE Environmental Team </w:t>
            </w:r>
          </w:p>
        </w:tc>
        <w:tc>
          <w:tcPr>
            <w:tcW w:w="2260" w:type="dxa"/>
          </w:tcPr>
          <w:p w14:paraId="40DAA4EE" w14:textId="77777777" w:rsidR="00A92EFC" w:rsidRDefault="00A92EFC" w:rsidP="003437F4">
            <w:pPr>
              <w:pStyle w:val="ListParagraph"/>
              <w:numPr>
                <w:ilvl w:val="0"/>
                <w:numId w:val="112"/>
              </w:numPr>
              <w:ind w:left="330" w:hanging="270"/>
              <w:rPr>
                <w:rFonts w:ascii="Avenir Next LT Pro" w:hAnsi="Avenir Next LT Pro"/>
                <w:sz w:val="20"/>
                <w:szCs w:val="20"/>
                <w:lang w:val="en"/>
              </w:rPr>
            </w:pPr>
            <w:r>
              <w:rPr>
                <w:rFonts w:ascii="Avenir Next LT Pro" w:hAnsi="Avenir Next LT Pro"/>
                <w:sz w:val="20"/>
                <w:szCs w:val="20"/>
                <w:lang w:val="en"/>
              </w:rPr>
              <w:t>Project Manager</w:t>
            </w:r>
          </w:p>
          <w:p w14:paraId="7D5487C6" w14:textId="5428EB60" w:rsidR="00E41084" w:rsidRDefault="00A92EFC" w:rsidP="003437F4">
            <w:pPr>
              <w:pStyle w:val="ListParagraph"/>
              <w:numPr>
                <w:ilvl w:val="0"/>
                <w:numId w:val="112"/>
              </w:numPr>
              <w:ind w:left="330" w:hanging="270"/>
              <w:rPr>
                <w:rFonts w:ascii="Avenir Next LT Pro" w:hAnsi="Avenir Next LT Pro"/>
                <w:sz w:val="20"/>
                <w:szCs w:val="20"/>
                <w:lang w:val="en"/>
              </w:rPr>
            </w:pPr>
            <w:r>
              <w:rPr>
                <w:rFonts w:ascii="Avenir Next LT Pro" w:hAnsi="Avenir Next LT Pro"/>
                <w:sz w:val="20"/>
                <w:szCs w:val="20"/>
                <w:lang w:val="en"/>
              </w:rPr>
              <w:t>Federal Permitting SME</w:t>
            </w:r>
          </w:p>
          <w:p w14:paraId="62CCCB1B" w14:textId="77777777" w:rsidR="00A92EFC" w:rsidRDefault="00A92EFC" w:rsidP="003437F4">
            <w:pPr>
              <w:pStyle w:val="ListParagraph"/>
              <w:numPr>
                <w:ilvl w:val="0"/>
                <w:numId w:val="112"/>
              </w:numPr>
              <w:ind w:left="330" w:hanging="270"/>
              <w:rPr>
                <w:rFonts w:ascii="Avenir Next LT Pro" w:hAnsi="Avenir Next LT Pro"/>
                <w:sz w:val="20"/>
                <w:szCs w:val="20"/>
                <w:lang w:val="en"/>
              </w:rPr>
            </w:pPr>
            <w:r>
              <w:rPr>
                <w:rFonts w:ascii="Avenir Next LT Pro" w:hAnsi="Avenir Next LT Pro"/>
                <w:sz w:val="20"/>
                <w:szCs w:val="20"/>
                <w:lang w:val="en"/>
              </w:rPr>
              <w:t xml:space="preserve">Tribal Permitting Lead </w:t>
            </w:r>
          </w:p>
          <w:p w14:paraId="1389AB23" w14:textId="15DB8F48" w:rsidR="00A92EFC" w:rsidRPr="00E07D50" w:rsidRDefault="00A92EFC" w:rsidP="003437F4">
            <w:pPr>
              <w:pStyle w:val="ListParagraph"/>
              <w:numPr>
                <w:ilvl w:val="0"/>
                <w:numId w:val="112"/>
              </w:numPr>
              <w:ind w:left="330" w:hanging="270"/>
              <w:rPr>
                <w:rFonts w:ascii="Avenir Next LT Pro" w:hAnsi="Avenir Next LT Pro"/>
                <w:sz w:val="20"/>
                <w:szCs w:val="20"/>
                <w:lang w:val="en"/>
              </w:rPr>
            </w:pPr>
            <w:r>
              <w:rPr>
                <w:rFonts w:ascii="Avenir Next LT Pro" w:hAnsi="Avenir Next LT Pro"/>
                <w:sz w:val="20"/>
                <w:szCs w:val="20"/>
                <w:lang w:val="en"/>
              </w:rPr>
              <w:t xml:space="preserve">Cultural Resource Lead </w:t>
            </w:r>
          </w:p>
        </w:tc>
        <w:tc>
          <w:tcPr>
            <w:tcW w:w="3126" w:type="dxa"/>
          </w:tcPr>
          <w:p w14:paraId="23770B59" w14:textId="77777777" w:rsidR="00E41084" w:rsidRPr="001D7B91" w:rsidRDefault="00E41084" w:rsidP="003437F4">
            <w:pPr>
              <w:pStyle w:val="ListParagraph"/>
              <w:numPr>
                <w:ilvl w:val="0"/>
                <w:numId w:val="56"/>
              </w:numPr>
              <w:ind w:left="314"/>
              <w:rPr>
                <w:rFonts w:ascii="Avenir Next LT Pro" w:hAnsi="Avenir Next LT Pro"/>
                <w:sz w:val="20"/>
                <w:szCs w:val="20"/>
                <w:lang w:val="en"/>
              </w:rPr>
            </w:pPr>
            <w:bookmarkStart w:id="150" w:name="_Toc198299537"/>
            <w:bookmarkStart w:id="151" w:name="_Toc198309841"/>
            <w:r w:rsidRPr="001D7B91">
              <w:rPr>
                <w:rFonts w:ascii="Avenir Next LT Pro" w:hAnsi="Avenir Next LT Pro"/>
                <w:sz w:val="20"/>
                <w:szCs w:val="20"/>
                <w:lang w:val="en"/>
              </w:rPr>
              <w:t>Weekly performance review</w:t>
            </w:r>
            <w:bookmarkEnd w:id="150"/>
            <w:bookmarkEnd w:id="151"/>
          </w:p>
          <w:p w14:paraId="28FB2090" w14:textId="77777777" w:rsidR="00E41084" w:rsidRPr="001D7B91" w:rsidRDefault="00E41084" w:rsidP="003437F4">
            <w:pPr>
              <w:pStyle w:val="ListParagraph"/>
              <w:numPr>
                <w:ilvl w:val="0"/>
                <w:numId w:val="56"/>
              </w:numPr>
              <w:ind w:left="314"/>
              <w:rPr>
                <w:rFonts w:ascii="Avenir Next LT Pro" w:hAnsi="Avenir Next LT Pro"/>
                <w:sz w:val="20"/>
                <w:szCs w:val="20"/>
                <w:lang w:val="en"/>
              </w:rPr>
            </w:pPr>
            <w:bookmarkStart w:id="152" w:name="_Toc198299538"/>
            <w:bookmarkStart w:id="153" w:name="_Toc198309842"/>
            <w:r w:rsidRPr="001D7B91">
              <w:rPr>
                <w:rFonts w:ascii="Avenir Next LT Pro" w:hAnsi="Avenir Next LT Pro"/>
                <w:sz w:val="20"/>
                <w:szCs w:val="20"/>
                <w:lang w:val="en"/>
              </w:rPr>
              <w:t>Resolve project delivery issues and escalations if any</w:t>
            </w:r>
            <w:bookmarkEnd w:id="152"/>
            <w:bookmarkEnd w:id="153"/>
            <w:r w:rsidRPr="001D7B91">
              <w:rPr>
                <w:rFonts w:ascii="Avenir Next LT Pro" w:hAnsi="Avenir Next LT Pro"/>
                <w:sz w:val="20"/>
                <w:szCs w:val="20"/>
                <w:lang w:val="en"/>
              </w:rPr>
              <w:t xml:space="preserve"> </w:t>
            </w:r>
          </w:p>
          <w:p w14:paraId="451CF5E0" w14:textId="77777777" w:rsidR="00E41084" w:rsidRPr="001D7B91" w:rsidRDefault="00E41084" w:rsidP="003437F4">
            <w:pPr>
              <w:pStyle w:val="ListParagraph"/>
              <w:numPr>
                <w:ilvl w:val="0"/>
                <w:numId w:val="56"/>
              </w:numPr>
              <w:ind w:left="314"/>
              <w:rPr>
                <w:rFonts w:ascii="Avenir Next LT Pro" w:hAnsi="Avenir Next LT Pro"/>
                <w:sz w:val="20"/>
                <w:szCs w:val="20"/>
                <w:lang w:val="en"/>
              </w:rPr>
            </w:pPr>
            <w:bookmarkStart w:id="154" w:name="_Toc198299539"/>
            <w:bookmarkStart w:id="155" w:name="_Toc198309843"/>
            <w:r w:rsidRPr="001D7B91">
              <w:rPr>
                <w:rFonts w:ascii="Avenir Next LT Pro" w:hAnsi="Avenir Next LT Pro"/>
                <w:sz w:val="20"/>
                <w:szCs w:val="20"/>
                <w:lang w:val="en"/>
              </w:rPr>
              <w:t>Address any concerns raised by stakeholders</w:t>
            </w:r>
            <w:bookmarkEnd w:id="154"/>
            <w:bookmarkEnd w:id="155"/>
            <w:r w:rsidRPr="001D7B91">
              <w:rPr>
                <w:rFonts w:ascii="Avenir Next LT Pro" w:hAnsi="Avenir Next LT Pro"/>
                <w:sz w:val="20"/>
                <w:szCs w:val="20"/>
                <w:lang w:val="en"/>
              </w:rPr>
              <w:t xml:space="preserve"> </w:t>
            </w:r>
          </w:p>
        </w:tc>
      </w:tr>
    </w:tbl>
    <w:p w14:paraId="4C8FE2B5" w14:textId="77777777" w:rsidR="006E2001" w:rsidRDefault="006E2001" w:rsidP="006E2001">
      <w:pPr>
        <w:rPr>
          <w:rFonts w:ascii="Avenir Next LT Pro" w:hAnsi="Avenir Next LT Pro"/>
          <w:b/>
          <w:bCs/>
          <w:sz w:val="20"/>
          <w:szCs w:val="20"/>
          <w:highlight w:val="yellow"/>
          <w:lang w:val="en"/>
        </w:rPr>
      </w:pPr>
    </w:p>
    <w:p w14:paraId="46F91D09" w14:textId="77777777" w:rsidR="006E2001" w:rsidRPr="00DE098E" w:rsidRDefault="006E2001" w:rsidP="006E2001">
      <w:pPr>
        <w:pStyle w:val="ListParagraph"/>
        <w:numPr>
          <w:ilvl w:val="0"/>
          <w:numId w:val="55"/>
        </w:numPr>
        <w:rPr>
          <w:rFonts w:ascii="Avenir Next LT Pro" w:hAnsi="Avenir Next LT Pro"/>
          <w:b/>
          <w:bCs/>
          <w:sz w:val="20"/>
          <w:szCs w:val="20"/>
        </w:rPr>
      </w:pPr>
      <w:r w:rsidRPr="00DE098E">
        <w:rPr>
          <w:rFonts w:ascii="Avenir Next LT Pro" w:hAnsi="Avenir Next LT Pro"/>
          <w:b/>
          <w:bCs/>
          <w:sz w:val="20"/>
          <w:szCs w:val="20"/>
        </w:rPr>
        <w:t xml:space="preserve">ESCALATION PROCESS </w:t>
      </w:r>
    </w:p>
    <w:p w14:paraId="5DDBAF98" w14:textId="77777777" w:rsidR="006E2001" w:rsidRPr="00DE098E" w:rsidRDefault="006E2001" w:rsidP="006E2001">
      <w:pPr>
        <w:pStyle w:val="ListParagraph"/>
        <w:ind w:left="360"/>
        <w:rPr>
          <w:rFonts w:ascii="Avenir Next LT Pro" w:hAnsi="Avenir Next LT Pro"/>
          <w:b/>
          <w:bCs/>
          <w:sz w:val="20"/>
          <w:szCs w:val="20"/>
        </w:rPr>
      </w:pPr>
    </w:p>
    <w:p w14:paraId="4FEC4571" w14:textId="77777777" w:rsidR="006E2001" w:rsidRPr="00DE098E" w:rsidRDefault="006E2001" w:rsidP="006E2001">
      <w:pPr>
        <w:pStyle w:val="ListParagraph"/>
        <w:numPr>
          <w:ilvl w:val="1"/>
          <w:numId w:val="55"/>
        </w:numPr>
        <w:ind w:hanging="522"/>
        <w:rPr>
          <w:rFonts w:ascii="Avenir Next LT Pro" w:hAnsi="Avenir Next LT Pro"/>
          <w:b/>
          <w:bCs/>
          <w:sz w:val="20"/>
          <w:szCs w:val="20"/>
        </w:rPr>
      </w:pPr>
      <w:r w:rsidRPr="00DE098E">
        <w:rPr>
          <w:rFonts w:ascii="Avenir Next LT Pro" w:eastAsiaTheme="minorHAnsi" w:hAnsi="Avenir Next LT Pro"/>
          <w:sz w:val="20"/>
          <w:szCs w:val="20"/>
        </w:rPr>
        <w:t>PGE and the Contractor will maintain ongoing communications and attend and/or participate in meetings during PGE’s normal business hours at times mutually acceptable to the Parties for the duration of the SOW. If a Party encounters an issue that requires the other Parties’ attention that cannot be resolved by the day-to-day project team, the issue will be documented and escalated to the PGE Contract Administrator with a needed resolution date. If the issue remains unresolved by the end of either a) the requested resolution date, or b) the end of the 8th day of the 10-day deliverable review period, whichever is later, it will be further escalated to the Parties’ respective Contract Administrator’s Manager. If issues brought to a Parties’ Manager are not resolved by the end of the 9th day of the 10- day deliverable review period, and there is still a disagreement between PGE and the Contractor, the issue will be escalated to the Parties’ respective Contract Administrator’s Director. Nothing herein restricts a party from exercising all rights and remedies available to it by law.</w:t>
      </w:r>
    </w:p>
    <w:p w14:paraId="3630D71E" w14:textId="77777777" w:rsidR="006E2001" w:rsidRPr="00D36422" w:rsidRDefault="006E2001" w:rsidP="006E2001">
      <w:pPr>
        <w:rPr>
          <w:rFonts w:ascii="Avenir Next LT Pro" w:hAnsi="Avenir Next LT Pro"/>
          <w:b/>
          <w:bCs/>
          <w:sz w:val="20"/>
          <w:szCs w:val="20"/>
        </w:rPr>
      </w:pPr>
    </w:p>
    <w:p w14:paraId="0AB9764A" w14:textId="77777777" w:rsidR="006E2001" w:rsidRPr="00D36422" w:rsidRDefault="006E2001" w:rsidP="006E2001">
      <w:pPr>
        <w:pStyle w:val="ListParagraph"/>
        <w:numPr>
          <w:ilvl w:val="0"/>
          <w:numId w:val="55"/>
        </w:numPr>
        <w:rPr>
          <w:rFonts w:ascii="Avenir Next LT Pro" w:hAnsi="Avenir Next LT Pro"/>
          <w:b/>
          <w:bCs/>
          <w:sz w:val="20"/>
          <w:szCs w:val="20"/>
          <w:lang w:val="en"/>
        </w:rPr>
      </w:pPr>
      <w:bookmarkStart w:id="156" w:name="_Toc198299462"/>
      <w:r w:rsidRPr="00D36422">
        <w:rPr>
          <w:rFonts w:ascii="Avenir Next LT Pro" w:hAnsi="Avenir Next LT Pro"/>
          <w:b/>
          <w:bCs/>
          <w:sz w:val="20"/>
          <w:szCs w:val="20"/>
          <w:lang w:val="en"/>
        </w:rPr>
        <w:t>ESCALATION MATRIX</w:t>
      </w:r>
      <w:bookmarkEnd w:id="156"/>
      <w:r w:rsidRPr="00D36422">
        <w:rPr>
          <w:rFonts w:ascii="Avenir Next LT Pro" w:hAnsi="Avenir Next LT Pro"/>
          <w:b/>
          <w:bCs/>
          <w:sz w:val="20"/>
          <w:szCs w:val="20"/>
          <w:lang w:val="en"/>
        </w:rPr>
        <w:t xml:space="preserve"> </w:t>
      </w:r>
    </w:p>
    <w:p w14:paraId="07FBA6F0" w14:textId="77777777" w:rsidR="006E2001" w:rsidRPr="00D36422" w:rsidRDefault="006E2001" w:rsidP="006E2001">
      <w:pPr>
        <w:rPr>
          <w:rFonts w:ascii="Avenir Next LT Pro" w:hAnsi="Avenir Next LT Pro"/>
          <w:b/>
          <w:bCs/>
          <w:sz w:val="20"/>
          <w:szCs w:val="20"/>
          <w:lang w:val="en"/>
        </w:rPr>
      </w:pPr>
    </w:p>
    <w:p w14:paraId="5C40058D" w14:textId="77777777" w:rsidR="006E2001" w:rsidRPr="00D36422" w:rsidRDefault="006E2001" w:rsidP="006E2001">
      <w:pPr>
        <w:rPr>
          <w:rFonts w:ascii="Avenir Next LT Pro" w:hAnsi="Avenir Next LT Pro"/>
          <w:sz w:val="20"/>
          <w:szCs w:val="20"/>
          <w:lang w:val="en"/>
        </w:rPr>
      </w:pPr>
      <w:bookmarkStart w:id="157" w:name="_Toc198299463"/>
      <w:r w:rsidRPr="00D36422">
        <w:rPr>
          <w:rFonts w:ascii="Avenir Next LT Pro" w:hAnsi="Avenir Next LT Pro"/>
          <w:sz w:val="20"/>
          <w:szCs w:val="20"/>
          <w:highlight w:val="yellow"/>
          <w:lang w:val="en"/>
        </w:rPr>
        <w:t>[The table below will be detailed before contract award]</w:t>
      </w:r>
      <w:bookmarkEnd w:id="157"/>
    </w:p>
    <w:p w14:paraId="1F21CD30" w14:textId="77777777" w:rsidR="006E2001" w:rsidRPr="00A02FAD" w:rsidRDefault="006E2001" w:rsidP="006E2001">
      <w:pPr>
        <w:rPr>
          <w:rFonts w:ascii="Avenir Next LT Pro" w:hAnsi="Avenir Next LT Pro"/>
          <w:sz w:val="20"/>
          <w:szCs w:val="20"/>
          <w:highlight w:val="yellow"/>
          <w:lang w:val="en"/>
        </w:rPr>
      </w:pPr>
    </w:p>
    <w:tbl>
      <w:tblPr>
        <w:tblW w:w="92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084"/>
        <w:gridCol w:w="1506"/>
        <w:gridCol w:w="1232"/>
        <w:gridCol w:w="1227"/>
        <w:gridCol w:w="1322"/>
        <w:gridCol w:w="1435"/>
      </w:tblGrid>
      <w:tr w:rsidR="008D241C" w:rsidRPr="00A02FAD" w14:paraId="5CCEA10A" w14:textId="77777777" w:rsidTr="00C55A46">
        <w:tc>
          <w:tcPr>
            <w:tcW w:w="1459" w:type="dxa"/>
            <w:vMerge w:val="restart"/>
            <w:shd w:val="clear" w:color="auto" w:fill="D9D9D9" w:themeFill="background1" w:themeFillShade="D9"/>
          </w:tcPr>
          <w:p w14:paraId="0D64F34B" w14:textId="77777777" w:rsidR="008D241C" w:rsidRPr="00DE098E" w:rsidRDefault="008D241C" w:rsidP="003437F4">
            <w:pPr>
              <w:rPr>
                <w:rFonts w:ascii="Avenir Next LT Pro" w:hAnsi="Avenir Next LT Pro"/>
                <w:bCs/>
                <w:sz w:val="20"/>
                <w:szCs w:val="20"/>
                <w:lang w:val="en"/>
              </w:rPr>
            </w:pPr>
            <w:bookmarkStart w:id="158" w:name="_Toc198299464"/>
            <w:r w:rsidRPr="00DE098E">
              <w:rPr>
                <w:rFonts w:ascii="Avenir Next LT Pro" w:hAnsi="Avenir Next LT Pro"/>
                <w:bCs/>
                <w:sz w:val="20"/>
                <w:szCs w:val="20"/>
                <w:lang w:val="en"/>
              </w:rPr>
              <w:t>Level</w:t>
            </w:r>
            <w:bookmarkEnd w:id="158"/>
            <w:r w:rsidRPr="00DE098E">
              <w:rPr>
                <w:rFonts w:ascii="Avenir Next LT Pro" w:hAnsi="Avenir Next LT Pro"/>
                <w:bCs/>
                <w:sz w:val="20"/>
                <w:szCs w:val="20"/>
                <w:lang w:val="en"/>
              </w:rPr>
              <w:t xml:space="preserve"> </w:t>
            </w:r>
          </w:p>
        </w:tc>
        <w:tc>
          <w:tcPr>
            <w:tcW w:w="3822" w:type="dxa"/>
            <w:gridSpan w:val="3"/>
            <w:shd w:val="clear" w:color="auto" w:fill="EAF1DD" w:themeFill="accent3" w:themeFillTint="33"/>
          </w:tcPr>
          <w:p w14:paraId="74D64E7F" w14:textId="77777777" w:rsidR="008D241C" w:rsidRPr="00DE098E" w:rsidRDefault="008D241C" w:rsidP="003437F4">
            <w:pPr>
              <w:rPr>
                <w:rFonts w:ascii="Avenir Next LT Pro" w:hAnsi="Avenir Next LT Pro"/>
                <w:bCs/>
                <w:sz w:val="20"/>
                <w:szCs w:val="20"/>
                <w:lang w:val="en"/>
              </w:rPr>
            </w:pPr>
            <w:bookmarkStart w:id="159" w:name="_Toc198299465"/>
            <w:r w:rsidRPr="00DE098E">
              <w:rPr>
                <w:rFonts w:ascii="Avenir Next LT Pro" w:hAnsi="Avenir Next LT Pro"/>
                <w:bCs/>
                <w:sz w:val="20"/>
                <w:szCs w:val="20"/>
                <w:lang w:val="en"/>
              </w:rPr>
              <w:t>PGE</w:t>
            </w:r>
            <w:bookmarkEnd w:id="159"/>
          </w:p>
        </w:tc>
        <w:tc>
          <w:tcPr>
            <w:tcW w:w="3984" w:type="dxa"/>
            <w:gridSpan w:val="3"/>
            <w:shd w:val="clear" w:color="auto" w:fill="EAF1DD" w:themeFill="accent3" w:themeFillTint="33"/>
          </w:tcPr>
          <w:p w14:paraId="5C8E5E90" w14:textId="77777777" w:rsidR="008D241C" w:rsidRPr="00DE098E" w:rsidRDefault="008D241C" w:rsidP="003437F4">
            <w:pPr>
              <w:rPr>
                <w:rFonts w:ascii="Avenir Next LT Pro" w:hAnsi="Avenir Next LT Pro"/>
                <w:bCs/>
                <w:sz w:val="20"/>
                <w:szCs w:val="20"/>
                <w:lang w:val="en"/>
              </w:rPr>
            </w:pPr>
            <w:bookmarkStart w:id="160" w:name="_Toc198299466"/>
            <w:r w:rsidRPr="00DE098E">
              <w:rPr>
                <w:rFonts w:ascii="Avenir Next LT Pro" w:hAnsi="Avenir Next LT Pro"/>
                <w:bCs/>
                <w:sz w:val="20"/>
                <w:szCs w:val="20"/>
                <w:lang w:val="en"/>
              </w:rPr>
              <w:t>Contractor</w:t>
            </w:r>
            <w:bookmarkEnd w:id="160"/>
            <w:r w:rsidRPr="00DE098E">
              <w:rPr>
                <w:rFonts w:ascii="Avenir Next LT Pro" w:hAnsi="Avenir Next LT Pro"/>
                <w:bCs/>
                <w:sz w:val="20"/>
                <w:szCs w:val="20"/>
                <w:lang w:val="en"/>
              </w:rPr>
              <w:t xml:space="preserve"> </w:t>
            </w:r>
          </w:p>
        </w:tc>
      </w:tr>
      <w:tr w:rsidR="008D241C" w:rsidRPr="00A02FAD" w14:paraId="7A568115" w14:textId="77777777" w:rsidTr="00C55A46">
        <w:tc>
          <w:tcPr>
            <w:tcW w:w="1459" w:type="dxa"/>
            <w:vMerge/>
            <w:shd w:val="clear" w:color="auto" w:fill="D9D9D9" w:themeFill="background1" w:themeFillShade="D9"/>
          </w:tcPr>
          <w:p w14:paraId="7E04D798" w14:textId="77777777" w:rsidR="008D241C" w:rsidRPr="00DE098E" w:rsidRDefault="008D241C" w:rsidP="003437F4">
            <w:pPr>
              <w:rPr>
                <w:rFonts w:ascii="Avenir Next LT Pro" w:hAnsi="Avenir Next LT Pro"/>
                <w:bCs/>
                <w:sz w:val="20"/>
                <w:szCs w:val="20"/>
                <w:lang w:val="en"/>
              </w:rPr>
            </w:pPr>
          </w:p>
        </w:tc>
        <w:tc>
          <w:tcPr>
            <w:tcW w:w="1084" w:type="dxa"/>
            <w:shd w:val="clear" w:color="auto" w:fill="D9D9D9" w:themeFill="background1" w:themeFillShade="D9"/>
          </w:tcPr>
          <w:p w14:paraId="1ACFCFB1" w14:textId="77777777" w:rsidR="008D241C" w:rsidRPr="00DE098E" w:rsidRDefault="008D241C" w:rsidP="003437F4">
            <w:pPr>
              <w:rPr>
                <w:rFonts w:ascii="Avenir Next LT Pro" w:hAnsi="Avenir Next LT Pro"/>
                <w:bCs/>
                <w:sz w:val="20"/>
                <w:szCs w:val="20"/>
                <w:lang w:val="en"/>
              </w:rPr>
            </w:pPr>
            <w:bookmarkStart w:id="161" w:name="_Toc198299467"/>
            <w:r w:rsidRPr="00DE098E">
              <w:rPr>
                <w:rFonts w:ascii="Avenir Next LT Pro" w:hAnsi="Avenir Next LT Pro"/>
                <w:bCs/>
                <w:sz w:val="20"/>
                <w:szCs w:val="20"/>
                <w:lang w:val="en"/>
              </w:rPr>
              <w:t>Name</w:t>
            </w:r>
            <w:bookmarkEnd w:id="161"/>
            <w:r w:rsidRPr="00DE098E">
              <w:rPr>
                <w:rFonts w:ascii="Avenir Next LT Pro" w:hAnsi="Avenir Next LT Pro"/>
                <w:bCs/>
                <w:sz w:val="20"/>
                <w:szCs w:val="20"/>
                <w:lang w:val="en"/>
              </w:rPr>
              <w:t xml:space="preserve"> </w:t>
            </w:r>
          </w:p>
        </w:tc>
        <w:tc>
          <w:tcPr>
            <w:tcW w:w="1506" w:type="dxa"/>
            <w:shd w:val="clear" w:color="auto" w:fill="D9D9D9" w:themeFill="background1" w:themeFillShade="D9"/>
          </w:tcPr>
          <w:p w14:paraId="315F7B50" w14:textId="77777777" w:rsidR="008D241C" w:rsidRPr="00DE098E" w:rsidRDefault="008D241C" w:rsidP="003437F4">
            <w:pPr>
              <w:rPr>
                <w:rFonts w:ascii="Avenir Next LT Pro" w:hAnsi="Avenir Next LT Pro"/>
                <w:bCs/>
                <w:sz w:val="20"/>
                <w:szCs w:val="20"/>
                <w:lang w:val="en"/>
              </w:rPr>
            </w:pPr>
            <w:bookmarkStart w:id="162" w:name="_Toc198299468"/>
            <w:r w:rsidRPr="00DE098E">
              <w:rPr>
                <w:rFonts w:ascii="Avenir Next LT Pro" w:hAnsi="Avenir Next LT Pro"/>
                <w:bCs/>
                <w:sz w:val="20"/>
                <w:szCs w:val="20"/>
                <w:lang w:val="en"/>
              </w:rPr>
              <w:t>Designation</w:t>
            </w:r>
            <w:bookmarkEnd w:id="162"/>
          </w:p>
        </w:tc>
        <w:tc>
          <w:tcPr>
            <w:tcW w:w="1232" w:type="dxa"/>
            <w:shd w:val="clear" w:color="auto" w:fill="D9D9D9" w:themeFill="background1" w:themeFillShade="D9"/>
          </w:tcPr>
          <w:p w14:paraId="370A86E0" w14:textId="77777777" w:rsidR="008D241C" w:rsidRPr="00DE098E" w:rsidRDefault="008D241C" w:rsidP="003437F4">
            <w:pPr>
              <w:rPr>
                <w:rFonts w:ascii="Avenir Next LT Pro" w:hAnsi="Avenir Next LT Pro"/>
                <w:bCs/>
                <w:sz w:val="20"/>
                <w:szCs w:val="20"/>
                <w:lang w:val="en"/>
              </w:rPr>
            </w:pPr>
            <w:bookmarkStart w:id="163" w:name="_Toc198299469"/>
            <w:r w:rsidRPr="00DE098E">
              <w:rPr>
                <w:rFonts w:ascii="Avenir Next LT Pro" w:hAnsi="Avenir Next LT Pro"/>
                <w:bCs/>
                <w:sz w:val="20"/>
                <w:szCs w:val="20"/>
                <w:lang w:val="en"/>
              </w:rPr>
              <w:t>Contact Details</w:t>
            </w:r>
            <w:bookmarkEnd w:id="163"/>
          </w:p>
        </w:tc>
        <w:tc>
          <w:tcPr>
            <w:tcW w:w="1227" w:type="dxa"/>
            <w:shd w:val="clear" w:color="auto" w:fill="D9D9D9" w:themeFill="background1" w:themeFillShade="D9"/>
          </w:tcPr>
          <w:p w14:paraId="29E51EE9" w14:textId="77777777" w:rsidR="008D241C" w:rsidRPr="00DE098E" w:rsidRDefault="008D241C" w:rsidP="003437F4">
            <w:pPr>
              <w:rPr>
                <w:rFonts w:ascii="Avenir Next LT Pro" w:hAnsi="Avenir Next LT Pro"/>
                <w:bCs/>
                <w:sz w:val="20"/>
                <w:szCs w:val="20"/>
                <w:lang w:val="en"/>
              </w:rPr>
            </w:pPr>
            <w:bookmarkStart w:id="164" w:name="_Toc198299470"/>
            <w:r w:rsidRPr="00DE098E">
              <w:rPr>
                <w:rFonts w:ascii="Avenir Next LT Pro" w:hAnsi="Avenir Next LT Pro"/>
                <w:bCs/>
                <w:sz w:val="20"/>
                <w:szCs w:val="20"/>
                <w:lang w:val="en"/>
              </w:rPr>
              <w:t>Name</w:t>
            </w:r>
            <w:bookmarkEnd w:id="164"/>
            <w:r w:rsidRPr="00DE098E">
              <w:rPr>
                <w:rFonts w:ascii="Avenir Next LT Pro" w:hAnsi="Avenir Next LT Pro"/>
                <w:bCs/>
                <w:sz w:val="20"/>
                <w:szCs w:val="20"/>
                <w:lang w:val="en"/>
              </w:rPr>
              <w:t xml:space="preserve"> </w:t>
            </w:r>
          </w:p>
        </w:tc>
        <w:tc>
          <w:tcPr>
            <w:tcW w:w="1322" w:type="dxa"/>
            <w:shd w:val="clear" w:color="auto" w:fill="D9D9D9" w:themeFill="background1" w:themeFillShade="D9"/>
          </w:tcPr>
          <w:p w14:paraId="55DF9AD3" w14:textId="77777777" w:rsidR="008D241C" w:rsidRPr="00DE098E" w:rsidRDefault="008D241C" w:rsidP="003437F4">
            <w:pPr>
              <w:rPr>
                <w:rFonts w:ascii="Avenir Next LT Pro" w:hAnsi="Avenir Next LT Pro"/>
                <w:bCs/>
                <w:sz w:val="20"/>
                <w:szCs w:val="20"/>
                <w:lang w:val="en"/>
              </w:rPr>
            </w:pPr>
            <w:bookmarkStart w:id="165" w:name="_Toc198299471"/>
            <w:r w:rsidRPr="00DE098E">
              <w:rPr>
                <w:rFonts w:ascii="Avenir Next LT Pro" w:hAnsi="Avenir Next LT Pro"/>
                <w:bCs/>
                <w:sz w:val="20"/>
                <w:szCs w:val="20"/>
                <w:lang w:val="en"/>
              </w:rPr>
              <w:t>Designation</w:t>
            </w:r>
            <w:bookmarkEnd w:id="165"/>
          </w:p>
        </w:tc>
        <w:tc>
          <w:tcPr>
            <w:tcW w:w="1435" w:type="dxa"/>
            <w:shd w:val="clear" w:color="auto" w:fill="D9D9D9" w:themeFill="background1" w:themeFillShade="D9"/>
          </w:tcPr>
          <w:p w14:paraId="7E4363BF" w14:textId="77777777" w:rsidR="008D241C" w:rsidRPr="00DE098E" w:rsidRDefault="008D241C" w:rsidP="003437F4">
            <w:pPr>
              <w:rPr>
                <w:rFonts w:ascii="Avenir Next LT Pro" w:hAnsi="Avenir Next LT Pro"/>
                <w:bCs/>
                <w:sz w:val="20"/>
                <w:szCs w:val="20"/>
                <w:lang w:val="en"/>
              </w:rPr>
            </w:pPr>
            <w:bookmarkStart w:id="166" w:name="_Toc198299472"/>
            <w:r w:rsidRPr="00DE098E">
              <w:rPr>
                <w:rFonts w:ascii="Avenir Next LT Pro" w:hAnsi="Avenir Next LT Pro"/>
                <w:bCs/>
                <w:sz w:val="20"/>
                <w:szCs w:val="20"/>
                <w:lang w:val="en"/>
              </w:rPr>
              <w:t>Contact Details</w:t>
            </w:r>
            <w:bookmarkEnd w:id="166"/>
            <w:r w:rsidRPr="00DE098E">
              <w:rPr>
                <w:rFonts w:ascii="Avenir Next LT Pro" w:hAnsi="Avenir Next LT Pro"/>
                <w:bCs/>
                <w:sz w:val="20"/>
                <w:szCs w:val="20"/>
                <w:lang w:val="en"/>
              </w:rPr>
              <w:t xml:space="preserve"> </w:t>
            </w:r>
          </w:p>
        </w:tc>
      </w:tr>
      <w:tr w:rsidR="008D241C" w:rsidRPr="00A02FAD" w14:paraId="493EB04E" w14:textId="77777777" w:rsidTr="00C55A46">
        <w:tc>
          <w:tcPr>
            <w:tcW w:w="1459" w:type="dxa"/>
          </w:tcPr>
          <w:p w14:paraId="63A2F5A4" w14:textId="77777777" w:rsidR="008D241C" w:rsidRPr="00DE098E" w:rsidRDefault="008D241C" w:rsidP="003437F4">
            <w:pPr>
              <w:rPr>
                <w:rFonts w:ascii="Avenir Next LT Pro" w:hAnsi="Avenir Next LT Pro"/>
                <w:sz w:val="20"/>
                <w:szCs w:val="20"/>
                <w:lang w:val="en"/>
              </w:rPr>
            </w:pPr>
            <w:bookmarkStart w:id="167" w:name="_Toc198299473"/>
            <w:r w:rsidRPr="00DE098E">
              <w:rPr>
                <w:rFonts w:ascii="Avenir Next LT Pro" w:hAnsi="Avenir Next LT Pro"/>
                <w:sz w:val="20"/>
                <w:szCs w:val="20"/>
                <w:lang w:val="en"/>
              </w:rPr>
              <w:t>Level 1</w:t>
            </w:r>
            <w:bookmarkEnd w:id="167"/>
          </w:p>
        </w:tc>
        <w:tc>
          <w:tcPr>
            <w:tcW w:w="1084" w:type="dxa"/>
          </w:tcPr>
          <w:p w14:paraId="7DB68DE2" w14:textId="77777777" w:rsidR="008D241C" w:rsidRPr="00DE098E" w:rsidRDefault="008D241C" w:rsidP="003437F4">
            <w:pPr>
              <w:rPr>
                <w:rFonts w:ascii="Avenir Next LT Pro" w:hAnsi="Avenir Next LT Pro"/>
                <w:sz w:val="20"/>
                <w:szCs w:val="20"/>
                <w:lang w:val="en"/>
              </w:rPr>
            </w:pPr>
          </w:p>
        </w:tc>
        <w:tc>
          <w:tcPr>
            <w:tcW w:w="1506" w:type="dxa"/>
          </w:tcPr>
          <w:p w14:paraId="5F6E1A39" w14:textId="77777777" w:rsidR="008D241C" w:rsidRPr="00DE098E" w:rsidRDefault="008D241C" w:rsidP="003437F4">
            <w:pPr>
              <w:rPr>
                <w:rFonts w:ascii="Avenir Next LT Pro" w:hAnsi="Avenir Next LT Pro"/>
                <w:sz w:val="20"/>
                <w:szCs w:val="20"/>
                <w:lang w:val="en"/>
              </w:rPr>
            </w:pPr>
          </w:p>
        </w:tc>
        <w:tc>
          <w:tcPr>
            <w:tcW w:w="1232" w:type="dxa"/>
          </w:tcPr>
          <w:p w14:paraId="1DF0F81E" w14:textId="77777777" w:rsidR="008D241C" w:rsidRPr="00DE098E" w:rsidRDefault="008D241C" w:rsidP="003437F4">
            <w:pPr>
              <w:rPr>
                <w:rFonts w:ascii="Avenir Next LT Pro" w:hAnsi="Avenir Next LT Pro"/>
                <w:sz w:val="20"/>
                <w:szCs w:val="20"/>
                <w:lang w:val="en"/>
              </w:rPr>
            </w:pPr>
          </w:p>
        </w:tc>
        <w:tc>
          <w:tcPr>
            <w:tcW w:w="1227" w:type="dxa"/>
          </w:tcPr>
          <w:p w14:paraId="406B5098" w14:textId="77777777" w:rsidR="008D241C" w:rsidRPr="00DE098E" w:rsidRDefault="008D241C" w:rsidP="003437F4">
            <w:pPr>
              <w:rPr>
                <w:rFonts w:ascii="Avenir Next LT Pro" w:hAnsi="Avenir Next LT Pro"/>
                <w:sz w:val="20"/>
                <w:szCs w:val="20"/>
                <w:lang w:val="en"/>
              </w:rPr>
            </w:pPr>
          </w:p>
        </w:tc>
        <w:tc>
          <w:tcPr>
            <w:tcW w:w="1322" w:type="dxa"/>
          </w:tcPr>
          <w:p w14:paraId="6FFFABCF" w14:textId="77777777" w:rsidR="008D241C" w:rsidRPr="00DE098E" w:rsidRDefault="008D241C" w:rsidP="003437F4">
            <w:pPr>
              <w:rPr>
                <w:rFonts w:ascii="Avenir Next LT Pro" w:hAnsi="Avenir Next LT Pro"/>
                <w:sz w:val="20"/>
                <w:szCs w:val="20"/>
                <w:lang w:val="en"/>
              </w:rPr>
            </w:pPr>
          </w:p>
        </w:tc>
        <w:tc>
          <w:tcPr>
            <w:tcW w:w="1435" w:type="dxa"/>
          </w:tcPr>
          <w:p w14:paraId="3E6F272D" w14:textId="77777777" w:rsidR="008D241C" w:rsidRPr="00DE098E" w:rsidRDefault="008D241C" w:rsidP="003437F4">
            <w:pPr>
              <w:rPr>
                <w:rFonts w:ascii="Avenir Next LT Pro" w:hAnsi="Avenir Next LT Pro"/>
                <w:sz w:val="20"/>
                <w:szCs w:val="20"/>
                <w:lang w:val="en"/>
              </w:rPr>
            </w:pPr>
          </w:p>
        </w:tc>
      </w:tr>
      <w:tr w:rsidR="008D241C" w:rsidRPr="00A02FAD" w14:paraId="2371D090" w14:textId="77777777" w:rsidTr="00C55A46">
        <w:tc>
          <w:tcPr>
            <w:tcW w:w="1459" w:type="dxa"/>
          </w:tcPr>
          <w:p w14:paraId="04FE7AB4" w14:textId="77777777" w:rsidR="008D241C" w:rsidRPr="00DE098E" w:rsidRDefault="008D241C" w:rsidP="003437F4">
            <w:pPr>
              <w:rPr>
                <w:rFonts w:ascii="Avenir Next LT Pro" w:hAnsi="Avenir Next LT Pro"/>
                <w:sz w:val="20"/>
                <w:szCs w:val="20"/>
                <w:lang w:val="en"/>
              </w:rPr>
            </w:pPr>
            <w:bookmarkStart w:id="168" w:name="_Toc198299474"/>
            <w:r w:rsidRPr="00DE098E">
              <w:rPr>
                <w:rFonts w:ascii="Avenir Next LT Pro" w:hAnsi="Avenir Next LT Pro"/>
                <w:sz w:val="20"/>
                <w:szCs w:val="20"/>
                <w:lang w:val="en"/>
              </w:rPr>
              <w:t>Level 2</w:t>
            </w:r>
            <w:bookmarkEnd w:id="168"/>
          </w:p>
        </w:tc>
        <w:tc>
          <w:tcPr>
            <w:tcW w:w="1084" w:type="dxa"/>
          </w:tcPr>
          <w:p w14:paraId="31B6011E" w14:textId="77777777" w:rsidR="008D241C" w:rsidRPr="00DE098E" w:rsidRDefault="008D241C" w:rsidP="003437F4">
            <w:pPr>
              <w:rPr>
                <w:rFonts w:ascii="Avenir Next LT Pro" w:hAnsi="Avenir Next LT Pro"/>
                <w:sz w:val="20"/>
                <w:szCs w:val="20"/>
                <w:lang w:val="en"/>
              </w:rPr>
            </w:pPr>
          </w:p>
        </w:tc>
        <w:tc>
          <w:tcPr>
            <w:tcW w:w="1506" w:type="dxa"/>
          </w:tcPr>
          <w:p w14:paraId="2E559871" w14:textId="77777777" w:rsidR="008D241C" w:rsidRPr="00DE098E" w:rsidRDefault="008D241C" w:rsidP="003437F4">
            <w:pPr>
              <w:rPr>
                <w:rFonts w:ascii="Avenir Next LT Pro" w:hAnsi="Avenir Next LT Pro"/>
                <w:sz w:val="20"/>
                <w:szCs w:val="20"/>
                <w:lang w:val="en"/>
              </w:rPr>
            </w:pPr>
          </w:p>
        </w:tc>
        <w:tc>
          <w:tcPr>
            <w:tcW w:w="1232" w:type="dxa"/>
          </w:tcPr>
          <w:p w14:paraId="24C5F7E7" w14:textId="77777777" w:rsidR="008D241C" w:rsidRPr="00DE098E" w:rsidRDefault="008D241C" w:rsidP="003437F4">
            <w:pPr>
              <w:rPr>
                <w:rFonts w:ascii="Avenir Next LT Pro" w:hAnsi="Avenir Next LT Pro"/>
                <w:sz w:val="20"/>
                <w:szCs w:val="20"/>
                <w:lang w:val="en"/>
              </w:rPr>
            </w:pPr>
          </w:p>
        </w:tc>
        <w:tc>
          <w:tcPr>
            <w:tcW w:w="1227" w:type="dxa"/>
          </w:tcPr>
          <w:p w14:paraId="59C40C05" w14:textId="77777777" w:rsidR="008D241C" w:rsidRPr="00DE098E" w:rsidRDefault="008D241C" w:rsidP="003437F4">
            <w:pPr>
              <w:rPr>
                <w:rFonts w:ascii="Avenir Next LT Pro" w:hAnsi="Avenir Next LT Pro"/>
                <w:sz w:val="20"/>
                <w:szCs w:val="20"/>
                <w:lang w:val="en"/>
              </w:rPr>
            </w:pPr>
          </w:p>
        </w:tc>
        <w:tc>
          <w:tcPr>
            <w:tcW w:w="1322" w:type="dxa"/>
          </w:tcPr>
          <w:p w14:paraId="510DF102" w14:textId="77777777" w:rsidR="008D241C" w:rsidRPr="00DE098E" w:rsidRDefault="008D241C" w:rsidP="003437F4">
            <w:pPr>
              <w:rPr>
                <w:rFonts w:ascii="Avenir Next LT Pro" w:hAnsi="Avenir Next LT Pro"/>
                <w:sz w:val="20"/>
                <w:szCs w:val="20"/>
                <w:lang w:val="en"/>
              </w:rPr>
            </w:pPr>
          </w:p>
        </w:tc>
        <w:tc>
          <w:tcPr>
            <w:tcW w:w="1435" w:type="dxa"/>
          </w:tcPr>
          <w:p w14:paraId="1EE3C7B9" w14:textId="77777777" w:rsidR="008D241C" w:rsidRPr="00DE098E" w:rsidRDefault="008D241C" w:rsidP="003437F4">
            <w:pPr>
              <w:rPr>
                <w:rFonts w:ascii="Avenir Next LT Pro" w:hAnsi="Avenir Next LT Pro"/>
                <w:sz w:val="20"/>
                <w:szCs w:val="20"/>
                <w:lang w:val="en"/>
              </w:rPr>
            </w:pPr>
          </w:p>
        </w:tc>
      </w:tr>
      <w:tr w:rsidR="008D241C" w:rsidRPr="00A02FAD" w14:paraId="50DBF65C" w14:textId="77777777" w:rsidTr="00C55A46">
        <w:trPr>
          <w:trHeight w:val="47"/>
        </w:trPr>
        <w:tc>
          <w:tcPr>
            <w:tcW w:w="1459" w:type="dxa"/>
          </w:tcPr>
          <w:p w14:paraId="605ADB4F" w14:textId="77777777" w:rsidR="008D241C" w:rsidRPr="00DE098E" w:rsidRDefault="008D241C" w:rsidP="003437F4">
            <w:pPr>
              <w:rPr>
                <w:rFonts w:ascii="Avenir Next LT Pro" w:hAnsi="Avenir Next LT Pro"/>
                <w:sz w:val="20"/>
                <w:szCs w:val="20"/>
                <w:lang w:val="en"/>
              </w:rPr>
            </w:pPr>
            <w:bookmarkStart w:id="169" w:name="_Toc198299475"/>
            <w:r w:rsidRPr="00DE098E">
              <w:rPr>
                <w:rFonts w:ascii="Avenir Next LT Pro" w:hAnsi="Avenir Next LT Pro"/>
                <w:sz w:val="20"/>
                <w:szCs w:val="20"/>
                <w:lang w:val="en"/>
              </w:rPr>
              <w:t>Level 3</w:t>
            </w:r>
            <w:bookmarkEnd w:id="169"/>
            <w:r w:rsidRPr="00DE098E">
              <w:rPr>
                <w:rFonts w:ascii="Avenir Next LT Pro" w:hAnsi="Avenir Next LT Pro"/>
                <w:sz w:val="20"/>
                <w:szCs w:val="20"/>
                <w:lang w:val="en"/>
              </w:rPr>
              <w:t xml:space="preserve"> </w:t>
            </w:r>
          </w:p>
        </w:tc>
        <w:tc>
          <w:tcPr>
            <w:tcW w:w="1084" w:type="dxa"/>
          </w:tcPr>
          <w:p w14:paraId="189C4BFB" w14:textId="77777777" w:rsidR="008D241C" w:rsidRPr="00DE098E" w:rsidRDefault="008D241C" w:rsidP="003437F4">
            <w:pPr>
              <w:rPr>
                <w:rFonts w:ascii="Avenir Next LT Pro" w:hAnsi="Avenir Next LT Pro"/>
                <w:sz w:val="20"/>
                <w:szCs w:val="20"/>
                <w:lang w:val="en"/>
              </w:rPr>
            </w:pPr>
          </w:p>
        </w:tc>
        <w:tc>
          <w:tcPr>
            <w:tcW w:w="1506" w:type="dxa"/>
          </w:tcPr>
          <w:p w14:paraId="3F1B8D56" w14:textId="77777777" w:rsidR="008D241C" w:rsidRPr="00DE098E" w:rsidRDefault="008D241C" w:rsidP="003437F4">
            <w:pPr>
              <w:rPr>
                <w:rFonts w:ascii="Avenir Next LT Pro" w:hAnsi="Avenir Next LT Pro"/>
                <w:sz w:val="20"/>
                <w:szCs w:val="20"/>
                <w:lang w:val="en"/>
              </w:rPr>
            </w:pPr>
          </w:p>
        </w:tc>
        <w:tc>
          <w:tcPr>
            <w:tcW w:w="1232" w:type="dxa"/>
          </w:tcPr>
          <w:p w14:paraId="1F09FC14" w14:textId="77777777" w:rsidR="008D241C" w:rsidRPr="00DE098E" w:rsidRDefault="008D241C" w:rsidP="003437F4">
            <w:pPr>
              <w:rPr>
                <w:rFonts w:ascii="Avenir Next LT Pro" w:hAnsi="Avenir Next LT Pro"/>
                <w:sz w:val="20"/>
                <w:szCs w:val="20"/>
                <w:lang w:val="en"/>
              </w:rPr>
            </w:pPr>
          </w:p>
        </w:tc>
        <w:tc>
          <w:tcPr>
            <w:tcW w:w="1227" w:type="dxa"/>
          </w:tcPr>
          <w:p w14:paraId="5D184AF4" w14:textId="77777777" w:rsidR="008D241C" w:rsidRPr="00DE098E" w:rsidRDefault="008D241C" w:rsidP="003437F4">
            <w:pPr>
              <w:rPr>
                <w:rFonts w:ascii="Avenir Next LT Pro" w:hAnsi="Avenir Next LT Pro"/>
                <w:sz w:val="20"/>
                <w:szCs w:val="20"/>
                <w:lang w:val="en"/>
              </w:rPr>
            </w:pPr>
          </w:p>
        </w:tc>
        <w:tc>
          <w:tcPr>
            <w:tcW w:w="1322" w:type="dxa"/>
          </w:tcPr>
          <w:p w14:paraId="08005B9E" w14:textId="77777777" w:rsidR="008D241C" w:rsidRPr="00DE098E" w:rsidRDefault="008D241C" w:rsidP="003437F4">
            <w:pPr>
              <w:rPr>
                <w:rFonts w:ascii="Avenir Next LT Pro" w:hAnsi="Avenir Next LT Pro"/>
                <w:sz w:val="20"/>
                <w:szCs w:val="20"/>
                <w:lang w:val="en"/>
              </w:rPr>
            </w:pPr>
          </w:p>
        </w:tc>
        <w:tc>
          <w:tcPr>
            <w:tcW w:w="1435" w:type="dxa"/>
          </w:tcPr>
          <w:p w14:paraId="10C7823C" w14:textId="77777777" w:rsidR="008D241C" w:rsidRPr="00DE098E" w:rsidRDefault="008D241C" w:rsidP="003437F4">
            <w:pPr>
              <w:rPr>
                <w:rFonts w:ascii="Avenir Next LT Pro" w:hAnsi="Avenir Next LT Pro"/>
                <w:sz w:val="20"/>
                <w:szCs w:val="20"/>
                <w:lang w:val="en"/>
              </w:rPr>
            </w:pPr>
          </w:p>
        </w:tc>
      </w:tr>
    </w:tbl>
    <w:p w14:paraId="4A562412" w14:textId="77777777" w:rsidR="000D2C26" w:rsidRDefault="000D2C26" w:rsidP="006E2001">
      <w:pPr>
        <w:pStyle w:val="ListParagraph"/>
        <w:ind w:left="360"/>
        <w:rPr>
          <w:rFonts w:ascii="Avenir Next LT Pro" w:hAnsi="Avenir Next LT Pro"/>
          <w:b/>
          <w:bCs/>
          <w:sz w:val="20"/>
          <w:szCs w:val="20"/>
          <w:highlight w:val="yellow"/>
          <w:lang w:val="en"/>
        </w:rPr>
        <w:sectPr w:rsidR="000D2C26" w:rsidSect="008500B8">
          <w:pgSz w:w="12240" w:h="15840" w:code="1"/>
          <w:pgMar w:top="576" w:right="1440" w:bottom="576" w:left="1440" w:header="720" w:footer="720" w:gutter="0"/>
          <w:cols w:space="720"/>
          <w:titlePg/>
          <w:docGrid w:linePitch="360"/>
        </w:sectPr>
      </w:pPr>
    </w:p>
    <w:p w14:paraId="5C2C76FE" w14:textId="77777777" w:rsidR="006E2001" w:rsidRDefault="006E2001" w:rsidP="006E2001">
      <w:pPr>
        <w:pStyle w:val="ListParagraph"/>
        <w:ind w:left="360"/>
        <w:rPr>
          <w:rFonts w:ascii="Avenir Next LT Pro" w:hAnsi="Avenir Next LT Pro"/>
          <w:b/>
          <w:bCs/>
          <w:sz w:val="20"/>
          <w:szCs w:val="20"/>
          <w:highlight w:val="yellow"/>
          <w:lang w:val="en"/>
        </w:rPr>
      </w:pPr>
    </w:p>
    <w:p w14:paraId="30DDDB38" w14:textId="77777777" w:rsidR="006E2001" w:rsidRPr="00255E17" w:rsidRDefault="006E2001" w:rsidP="006E2001">
      <w:pPr>
        <w:pStyle w:val="ListParagraph"/>
        <w:numPr>
          <w:ilvl w:val="0"/>
          <w:numId w:val="55"/>
        </w:numPr>
        <w:rPr>
          <w:rFonts w:ascii="Avenir Next LT Pro" w:hAnsi="Avenir Next LT Pro"/>
          <w:b/>
          <w:bCs/>
          <w:sz w:val="20"/>
          <w:szCs w:val="20"/>
          <w:lang w:val="en"/>
        </w:rPr>
      </w:pPr>
      <w:r w:rsidRPr="00255E17">
        <w:rPr>
          <w:rFonts w:ascii="Avenir Next LT Pro" w:hAnsi="Avenir Next LT Pro"/>
          <w:b/>
          <w:bCs/>
          <w:sz w:val="20"/>
          <w:szCs w:val="20"/>
          <w:lang w:val="en"/>
        </w:rPr>
        <w:t xml:space="preserve">PROJECT LOCATION </w:t>
      </w:r>
      <w:bookmarkStart w:id="170" w:name="_Toc198299541"/>
      <w:bookmarkStart w:id="171" w:name="_Toc198309845"/>
    </w:p>
    <w:p w14:paraId="4A2FD13B" w14:textId="77777777" w:rsidR="006E2001" w:rsidRPr="00255E17" w:rsidRDefault="006E2001" w:rsidP="006E2001">
      <w:pPr>
        <w:pStyle w:val="ListParagraph"/>
        <w:ind w:left="360"/>
        <w:rPr>
          <w:rFonts w:ascii="Avenir Next LT Pro" w:hAnsi="Avenir Next LT Pro"/>
          <w:b/>
          <w:bCs/>
          <w:sz w:val="20"/>
          <w:szCs w:val="20"/>
          <w:lang w:val="en"/>
        </w:rPr>
      </w:pPr>
    </w:p>
    <w:p w14:paraId="277A8EC4" w14:textId="77777777" w:rsidR="006E2001" w:rsidRPr="00255E17" w:rsidRDefault="006E2001" w:rsidP="006E2001">
      <w:pPr>
        <w:pStyle w:val="ListParagraph"/>
        <w:numPr>
          <w:ilvl w:val="1"/>
          <w:numId w:val="55"/>
        </w:numPr>
        <w:ind w:hanging="612"/>
        <w:rPr>
          <w:rFonts w:ascii="Avenir Next LT Pro" w:hAnsi="Avenir Next LT Pro"/>
          <w:b/>
          <w:bCs/>
          <w:sz w:val="20"/>
          <w:szCs w:val="20"/>
          <w:lang w:val="en"/>
        </w:rPr>
      </w:pPr>
      <w:r w:rsidRPr="00255E17">
        <w:rPr>
          <w:rFonts w:ascii="Avenir Next LT Pro" w:hAnsi="Avenir Next LT Pro"/>
          <w:sz w:val="20"/>
          <w:szCs w:val="20"/>
        </w:rPr>
        <w:t xml:space="preserve">The </w:t>
      </w:r>
      <w:r>
        <w:rPr>
          <w:rFonts w:ascii="Avenir Next LT Pro" w:hAnsi="Avenir Next LT Pro"/>
          <w:sz w:val="20"/>
          <w:szCs w:val="20"/>
        </w:rPr>
        <w:t xml:space="preserve">transmission corridor is from the </w:t>
      </w:r>
      <w:r w:rsidRPr="00255E17">
        <w:rPr>
          <w:rFonts w:ascii="Avenir Next LT Pro" w:hAnsi="Avenir Next LT Pro"/>
          <w:sz w:val="20"/>
          <w:szCs w:val="20"/>
        </w:rPr>
        <w:t xml:space="preserve">existing Bethel Substation located north of the Santiam Highway at 5585 State St, Salem, OR 97317 and terminate at the existing Round Butte Substation located east of the Round Butte Dam at Round Butte Dam, Warm Springs, OR. </w:t>
      </w:r>
      <w:r>
        <w:rPr>
          <w:rFonts w:ascii="Avenir Next LT Pro" w:hAnsi="Avenir Next LT Pro"/>
          <w:sz w:val="20"/>
          <w:szCs w:val="20"/>
        </w:rPr>
        <w:t>The n</w:t>
      </w:r>
      <w:r w:rsidRPr="00255E17">
        <w:rPr>
          <w:rFonts w:ascii="Avenir Next LT Pro" w:hAnsi="Avenir Next LT Pro"/>
          <w:sz w:val="20"/>
          <w:szCs w:val="20"/>
        </w:rPr>
        <w:t>ew substation</w:t>
      </w:r>
      <w:r>
        <w:rPr>
          <w:rFonts w:ascii="Avenir Next LT Pro" w:hAnsi="Avenir Next LT Pro"/>
          <w:sz w:val="20"/>
          <w:szCs w:val="20"/>
        </w:rPr>
        <w:t xml:space="preserve"> and switchyard</w:t>
      </w:r>
      <w:r w:rsidRPr="00255E17">
        <w:rPr>
          <w:rFonts w:ascii="Avenir Next LT Pro" w:hAnsi="Avenir Next LT Pro"/>
          <w:sz w:val="20"/>
          <w:szCs w:val="20"/>
        </w:rPr>
        <w:t xml:space="preserve"> are contemplated and might slightly alter the project location.</w:t>
      </w:r>
      <w:bookmarkEnd w:id="170"/>
      <w:bookmarkEnd w:id="171"/>
    </w:p>
    <w:p w14:paraId="44FFCA2D" w14:textId="77777777" w:rsidR="006E2001" w:rsidRPr="00FF03B2" w:rsidRDefault="006E2001" w:rsidP="00FF03B2">
      <w:pPr>
        <w:rPr>
          <w:rFonts w:ascii="Avenir Next LT Pro" w:hAnsi="Avenir Next LT Pro"/>
          <w:b/>
          <w:bCs/>
          <w:sz w:val="20"/>
          <w:szCs w:val="20"/>
          <w:highlight w:val="yellow"/>
          <w:lang w:val="en"/>
        </w:rPr>
      </w:pPr>
    </w:p>
    <w:p w14:paraId="23FBFD1C" w14:textId="77777777" w:rsidR="006E2001" w:rsidRPr="00047C0D" w:rsidRDefault="006E2001" w:rsidP="006E2001">
      <w:pPr>
        <w:pStyle w:val="ListParagraph"/>
        <w:numPr>
          <w:ilvl w:val="0"/>
          <w:numId w:val="55"/>
        </w:numPr>
        <w:rPr>
          <w:rFonts w:ascii="Avenir Next LT Pro" w:hAnsi="Avenir Next LT Pro"/>
          <w:b/>
          <w:bCs/>
          <w:sz w:val="20"/>
          <w:szCs w:val="20"/>
          <w:lang w:val="en"/>
        </w:rPr>
      </w:pPr>
      <w:r w:rsidRPr="00047C0D">
        <w:rPr>
          <w:rFonts w:ascii="Avenir Next LT Pro" w:hAnsi="Avenir Next LT Pro"/>
          <w:b/>
          <w:bCs/>
          <w:sz w:val="20"/>
          <w:szCs w:val="20"/>
          <w:lang w:val="en"/>
        </w:rPr>
        <w:t>BASIS OF PAYMENT</w:t>
      </w:r>
      <w:bookmarkStart w:id="172" w:name="_Toc198299546"/>
      <w:bookmarkStart w:id="173" w:name="_Toc198309850"/>
    </w:p>
    <w:p w14:paraId="1529F012" w14:textId="77777777" w:rsidR="006E2001" w:rsidRPr="00047C0D" w:rsidRDefault="006E2001" w:rsidP="006E2001">
      <w:pPr>
        <w:pStyle w:val="ListParagraph"/>
        <w:ind w:left="360"/>
        <w:rPr>
          <w:rFonts w:ascii="Avenir Next LT Pro" w:hAnsi="Avenir Next LT Pro"/>
          <w:b/>
          <w:bCs/>
          <w:sz w:val="20"/>
          <w:szCs w:val="20"/>
          <w:lang w:val="en"/>
        </w:rPr>
      </w:pPr>
    </w:p>
    <w:p w14:paraId="57B2035C" w14:textId="77777777" w:rsidR="00FF03B2" w:rsidRPr="007D4D1B" w:rsidRDefault="006E2001" w:rsidP="00FF03B2">
      <w:pPr>
        <w:pStyle w:val="ListParagraph"/>
        <w:numPr>
          <w:ilvl w:val="1"/>
          <w:numId w:val="55"/>
        </w:numPr>
        <w:ind w:hanging="612"/>
        <w:rPr>
          <w:rFonts w:ascii="Avenir Next LT Pro" w:hAnsi="Avenir Next LT Pro"/>
          <w:b/>
          <w:bCs/>
          <w:sz w:val="20"/>
          <w:szCs w:val="20"/>
          <w:lang w:val="en"/>
        </w:rPr>
      </w:pPr>
      <w:bookmarkStart w:id="174" w:name="_Toc198299547"/>
      <w:bookmarkStart w:id="175" w:name="_Toc198309851"/>
      <w:bookmarkEnd w:id="172"/>
      <w:bookmarkEnd w:id="173"/>
      <w:r w:rsidRPr="00996E62">
        <w:rPr>
          <w:rFonts w:ascii="Avenir Next LT Pro" w:hAnsi="Avenir Next LT Pro"/>
          <w:color w:val="000000" w:themeColor="text1"/>
          <w:sz w:val="20"/>
          <w:szCs w:val="20"/>
        </w:rPr>
        <w:t xml:space="preserve">The Contractor shall invoice PGE </w:t>
      </w:r>
      <w:proofErr w:type="gramStart"/>
      <w:r w:rsidRPr="00996E62">
        <w:rPr>
          <w:rFonts w:ascii="Avenir Next LT Pro" w:hAnsi="Avenir Next LT Pro"/>
          <w:color w:val="000000" w:themeColor="text1"/>
          <w:sz w:val="20"/>
          <w:szCs w:val="20"/>
        </w:rPr>
        <w:t>on a monthly basis</w:t>
      </w:r>
      <w:proofErr w:type="gramEnd"/>
      <w:r w:rsidRPr="00996E62">
        <w:rPr>
          <w:rFonts w:ascii="Avenir Next LT Pro" w:hAnsi="Avenir Next LT Pro"/>
          <w:color w:val="000000" w:themeColor="text1"/>
          <w:sz w:val="20"/>
          <w:szCs w:val="20"/>
        </w:rPr>
        <w:t xml:space="preserve"> for the deliverables identified in Section 9 of the SOW (</w:t>
      </w:r>
      <w:r w:rsidRPr="00996E62">
        <w:rPr>
          <w:rFonts w:ascii="Avenir Next LT Pro" w:hAnsi="Avenir Next LT Pro"/>
          <w:sz w:val="20"/>
          <w:szCs w:val="20"/>
        </w:rPr>
        <w:t>which will be further detailed in Attachment I - Task Order Assignment)</w:t>
      </w:r>
      <w:r w:rsidRPr="00996E62">
        <w:rPr>
          <w:rFonts w:ascii="Avenir Next LT Pro" w:hAnsi="Avenir Next LT Pro"/>
          <w:color w:val="000000" w:themeColor="text1"/>
          <w:sz w:val="20"/>
          <w:szCs w:val="20"/>
        </w:rPr>
        <w:t xml:space="preserve"> in accordance with the hourly rates shown in Annex B – Basis of Payment</w:t>
      </w:r>
      <w:r w:rsidRPr="00996E62">
        <w:rPr>
          <w:rFonts w:ascii="Avenir Next LT Pro" w:hAnsi="Avenir Next LT Pro"/>
          <w:sz w:val="20"/>
          <w:szCs w:val="20"/>
        </w:rPr>
        <w:t xml:space="preserve">. The total </w:t>
      </w:r>
      <w:r w:rsidRPr="00996E62">
        <w:rPr>
          <w:rFonts w:ascii="Avenir Next LT Pro" w:hAnsi="Avenir Next LT Pro"/>
          <w:i/>
          <w:iCs/>
          <w:sz w:val="20"/>
          <w:szCs w:val="20"/>
        </w:rPr>
        <w:t>not-to-exceed</w:t>
      </w:r>
      <w:r w:rsidRPr="00996E62">
        <w:rPr>
          <w:rFonts w:ascii="Avenir Next LT Pro" w:hAnsi="Avenir Next LT Pro"/>
          <w:sz w:val="20"/>
          <w:szCs w:val="20"/>
        </w:rPr>
        <w:t xml:space="preserve"> amount for only T&amp;M charges for the Initial Term </w:t>
      </w:r>
      <w:r w:rsidRPr="00FF03B2">
        <w:rPr>
          <w:rFonts w:ascii="Avenir Next LT Pro" w:hAnsi="Avenir Next LT Pro"/>
          <w:sz w:val="20"/>
          <w:szCs w:val="20"/>
          <w:highlight w:val="yellow"/>
        </w:rPr>
        <w:t>is $_________ USD.</w:t>
      </w:r>
      <w:bookmarkEnd w:id="174"/>
      <w:bookmarkEnd w:id="175"/>
      <w:r w:rsidRPr="00996E62">
        <w:rPr>
          <w:rFonts w:ascii="Avenir Next LT Pro" w:hAnsi="Avenir Next LT Pro"/>
          <w:sz w:val="20"/>
          <w:szCs w:val="20"/>
        </w:rPr>
        <w:t xml:space="preserve"> </w:t>
      </w:r>
      <w:bookmarkStart w:id="176" w:name="_Toc198299548"/>
      <w:bookmarkStart w:id="177" w:name="_Toc198309852"/>
    </w:p>
    <w:p w14:paraId="691A2FF9" w14:textId="77777777" w:rsidR="007D4D1B" w:rsidRPr="00FF03B2" w:rsidRDefault="007D4D1B" w:rsidP="007D4D1B">
      <w:pPr>
        <w:pStyle w:val="ListParagraph"/>
        <w:ind w:left="792"/>
        <w:rPr>
          <w:rFonts w:ascii="Avenir Next LT Pro" w:hAnsi="Avenir Next LT Pro"/>
          <w:b/>
          <w:bCs/>
          <w:sz w:val="20"/>
          <w:szCs w:val="20"/>
          <w:lang w:val="en"/>
        </w:rPr>
      </w:pPr>
    </w:p>
    <w:p w14:paraId="1A254087" w14:textId="77777777" w:rsidR="007D4D1B" w:rsidRPr="007D4D1B" w:rsidRDefault="00FF03B2" w:rsidP="007D4D1B">
      <w:pPr>
        <w:pStyle w:val="ListParagraph"/>
        <w:numPr>
          <w:ilvl w:val="1"/>
          <w:numId w:val="55"/>
        </w:numPr>
        <w:ind w:hanging="612"/>
        <w:rPr>
          <w:rFonts w:ascii="Avenir Next LT Pro" w:hAnsi="Avenir Next LT Pro"/>
          <w:b/>
          <w:bCs/>
          <w:sz w:val="20"/>
          <w:szCs w:val="20"/>
          <w:lang w:val="en"/>
        </w:rPr>
      </w:pPr>
      <w:r w:rsidRPr="00FF03B2">
        <w:rPr>
          <w:rFonts w:ascii="Avenir Next LT Pro" w:hAnsi="Avenir Next LT Pro"/>
          <w:sz w:val="20"/>
          <w:szCs w:val="20"/>
        </w:rPr>
        <w:t xml:space="preserve">PGE shall reimburse Contractor for any pre-approved out-of-pocket expenses in accordance with the Travel and Expense Requirements in Exhibit D of the Master Purchase Agreement. The expenses must be a direct result of the Services provided under the Agreement and are billed monthly at cost, without markup. Backup documentation to support the reimbursement must be provided to PGE upon request. All business travel must be approved in advance by PGE. Notwithstanding the foregoing, the maximum liability of PGE for expenses under the Agreement shall be </w:t>
      </w:r>
      <w:r w:rsidRPr="00FF03B2">
        <w:rPr>
          <w:rFonts w:ascii="Avenir Next LT Pro" w:hAnsi="Avenir Next LT Pro"/>
          <w:sz w:val="20"/>
          <w:szCs w:val="20"/>
          <w:highlight w:val="yellow"/>
        </w:rPr>
        <w:t>$______ USD.</w:t>
      </w:r>
      <w:r w:rsidRPr="00FF03B2">
        <w:rPr>
          <w:rFonts w:ascii="Avenir Next LT Pro" w:hAnsi="Avenir Next LT Pro"/>
          <w:sz w:val="20"/>
          <w:szCs w:val="20"/>
        </w:rPr>
        <w:t xml:space="preserve"> </w:t>
      </w:r>
    </w:p>
    <w:p w14:paraId="5E362B95" w14:textId="77777777" w:rsidR="007D4D1B" w:rsidRPr="007D4D1B" w:rsidRDefault="007D4D1B" w:rsidP="007D4D1B">
      <w:pPr>
        <w:rPr>
          <w:rFonts w:ascii="Avenir Next LT Pro" w:hAnsi="Avenir Next LT Pro"/>
          <w:b/>
          <w:bCs/>
          <w:sz w:val="20"/>
          <w:szCs w:val="20"/>
          <w:lang w:val="en"/>
        </w:rPr>
      </w:pPr>
    </w:p>
    <w:p w14:paraId="2EB03FCB" w14:textId="77777777" w:rsidR="007D4D1B" w:rsidRPr="007D4D1B" w:rsidRDefault="007D4D1B" w:rsidP="007D4D1B">
      <w:pPr>
        <w:pStyle w:val="ListParagraph"/>
        <w:numPr>
          <w:ilvl w:val="1"/>
          <w:numId w:val="55"/>
        </w:numPr>
        <w:ind w:hanging="612"/>
        <w:rPr>
          <w:rFonts w:ascii="Avenir Next LT Pro" w:hAnsi="Avenir Next LT Pro"/>
          <w:b/>
          <w:bCs/>
          <w:sz w:val="20"/>
          <w:szCs w:val="20"/>
          <w:lang w:val="en"/>
        </w:rPr>
      </w:pPr>
      <w:r w:rsidRPr="007D4D1B">
        <w:rPr>
          <w:rFonts w:ascii="Avenir Next LT Pro" w:hAnsi="Avenir Next LT Pro" w:cs="Avenir Next LT Pro"/>
          <w:color w:val="000000"/>
          <w:sz w:val="20"/>
          <w:szCs w:val="20"/>
        </w:rPr>
        <w:t xml:space="preserve">As a result, the total contract value for the Initial Term will not exceed </w:t>
      </w:r>
      <w:r w:rsidRPr="007D4D1B">
        <w:rPr>
          <w:rFonts w:ascii="Avenir Next LT Pro" w:hAnsi="Avenir Next LT Pro" w:cs="Avenir Next LT Pro"/>
          <w:color w:val="000000"/>
          <w:sz w:val="20"/>
          <w:szCs w:val="20"/>
          <w:highlight w:val="yellow"/>
        </w:rPr>
        <w:t>$ _______________ USD.</w:t>
      </w:r>
    </w:p>
    <w:p w14:paraId="579ECEFC" w14:textId="057683F0" w:rsidR="00FF03B2" w:rsidRPr="007D4D1B" w:rsidRDefault="007D4D1B" w:rsidP="007D4D1B">
      <w:pPr>
        <w:rPr>
          <w:rFonts w:ascii="Avenir Next LT Pro" w:hAnsi="Avenir Next LT Pro"/>
          <w:b/>
          <w:bCs/>
          <w:sz w:val="20"/>
          <w:szCs w:val="20"/>
          <w:lang w:val="en"/>
        </w:rPr>
      </w:pPr>
      <w:r w:rsidRPr="007D4D1B">
        <w:rPr>
          <w:rFonts w:ascii="Avenir Next LT Pro" w:hAnsi="Avenir Next LT Pro" w:cs="Avenir Next LT Pro"/>
          <w:color w:val="000000"/>
          <w:sz w:val="20"/>
          <w:szCs w:val="20"/>
        </w:rPr>
        <w:t xml:space="preserve"> </w:t>
      </w:r>
    </w:p>
    <w:p w14:paraId="5BBED672" w14:textId="77777777" w:rsidR="006E2001" w:rsidRPr="00996E62" w:rsidRDefault="006E2001" w:rsidP="006E2001">
      <w:pPr>
        <w:pStyle w:val="ListParagraph"/>
        <w:numPr>
          <w:ilvl w:val="1"/>
          <w:numId w:val="55"/>
        </w:numPr>
        <w:ind w:hanging="612"/>
        <w:rPr>
          <w:rFonts w:ascii="Avenir Next LT Pro" w:hAnsi="Avenir Next LT Pro"/>
          <w:b/>
          <w:bCs/>
          <w:sz w:val="20"/>
          <w:szCs w:val="20"/>
          <w:lang w:val="en"/>
        </w:rPr>
      </w:pPr>
      <w:bookmarkStart w:id="178" w:name="_Toc198299549"/>
      <w:bookmarkStart w:id="179" w:name="_Toc198309853"/>
      <w:bookmarkEnd w:id="176"/>
      <w:bookmarkEnd w:id="177"/>
      <w:r w:rsidRPr="00996E62">
        <w:rPr>
          <w:rFonts w:ascii="Avenir Next LT Pro" w:hAnsi="Avenir Next LT Pro"/>
          <w:color w:val="000000" w:themeColor="text1"/>
          <w:sz w:val="20"/>
          <w:szCs w:val="20"/>
          <w:lang w:val="en"/>
        </w:rPr>
        <w:t xml:space="preserve">In no event will PGE’s payments exceed these values unless a fully signed </w:t>
      </w:r>
      <w:r>
        <w:rPr>
          <w:rFonts w:ascii="Avenir Next LT Pro" w:hAnsi="Avenir Next LT Pro"/>
          <w:color w:val="000000" w:themeColor="text1"/>
          <w:sz w:val="20"/>
          <w:szCs w:val="20"/>
          <w:lang w:val="en"/>
        </w:rPr>
        <w:t>Change Order i</w:t>
      </w:r>
      <w:r w:rsidRPr="00996E62">
        <w:rPr>
          <w:rFonts w:ascii="Avenir Next LT Pro" w:hAnsi="Avenir Next LT Pro"/>
          <w:color w:val="000000" w:themeColor="text1"/>
          <w:sz w:val="20"/>
          <w:szCs w:val="20"/>
          <w:lang w:val="en"/>
        </w:rPr>
        <w:t>s agreed and executed by the Contractor and PGE prior to the performance of those Services.</w:t>
      </w:r>
      <w:bookmarkEnd w:id="178"/>
      <w:bookmarkEnd w:id="179"/>
    </w:p>
    <w:p w14:paraId="4335AF47" w14:textId="77777777" w:rsidR="006E2001" w:rsidRPr="00A02FAD" w:rsidRDefault="006E2001" w:rsidP="006E2001">
      <w:pPr>
        <w:pStyle w:val="ListParagraph"/>
        <w:ind w:left="360"/>
        <w:rPr>
          <w:rFonts w:ascii="Avenir Next LT Pro" w:hAnsi="Avenir Next LT Pro"/>
          <w:b/>
          <w:bCs/>
          <w:sz w:val="20"/>
          <w:szCs w:val="20"/>
          <w:highlight w:val="yellow"/>
          <w:lang w:val="en"/>
        </w:rPr>
      </w:pPr>
    </w:p>
    <w:p w14:paraId="7D9204CA" w14:textId="77777777" w:rsidR="006E2001" w:rsidRPr="00EB6A83" w:rsidRDefault="006E2001" w:rsidP="006E2001">
      <w:pPr>
        <w:pStyle w:val="ListParagraph"/>
        <w:numPr>
          <w:ilvl w:val="0"/>
          <w:numId w:val="55"/>
        </w:numPr>
        <w:rPr>
          <w:rFonts w:ascii="Avenir Next LT Pro" w:hAnsi="Avenir Next LT Pro"/>
          <w:b/>
          <w:bCs/>
          <w:sz w:val="20"/>
          <w:szCs w:val="20"/>
          <w:lang w:val="en"/>
        </w:rPr>
      </w:pPr>
      <w:r w:rsidRPr="00EB6A83">
        <w:rPr>
          <w:rFonts w:ascii="Avenir Next LT Pro" w:hAnsi="Avenir Next LT Pro"/>
          <w:b/>
          <w:bCs/>
          <w:sz w:val="20"/>
          <w:szCs w:val="20"/>
          <w:lang w:val="en"/>
        </w:rPr>
        <w:t xml:space="preserve">INVOICES </w:t>
      </w:r>
      <w:bookmarkStart w:id="180" w:name="_Toc198299551"/>
      <w:bookmarkStart w:id="181" w:name="_Toc198309855"/>
    </w:p>
    <w:p w14:paraId="65CEBCF4" w14:textId="77777777" w:rsidR="006E2001" w:rsidRPr="00EB6A83" w:rsidRDefault="006E2001" w:rsidP="006E2001">
      <w:pPr>
        <w:pStyle w:val="ListParagraph"/>
        <w:ind w:left="360"/>
        <w:rPr>
          <w:rFonts w:ascii="Avenir Next LT Pro" w:hAnsi="Avenir Next LT Pro"/>
          <w:b/>
          <w:bCs/>
          <w:sz w:val="20"/>
          <w:szCs w:val="20"/>
          <w:lang w:val="en"/>
        </w:rPr>
      </w:pPr>
    </w:p>
    <w:p w14:paraId="4733DB58" w14:textId="77777777" w:rsidR="006E2001" w:rsidRPr="00EB6A83" w:rsidRDefault="006E2001" w:rsidP="006E2001">
      <w:pPr>
        <w:pStyle w:val="ListParagraph"/>
        <w:numPr>
          <w:ilvl w:val="1"/>
          <w:numId w:val="55"/>
        </w:numPr>
        <w:ind w:left="810" w:hanging="630"/>
        <w:rPr>
          <w:rFonts w:ascii="Avenir Next LT Pro" w:hAnsi="Avenir Next LT Pro"/>
          <w:b/>
          <w:bCs/>
          <w:sz w:val="20"/>
          <w:szCs w:val="20"/>
          <w:lang w:val="en"/>
        </w:rPr>
      </w:pPr>
      <w:r w:rsidRPr="00EB6A83">
        <w:rPr>
          <w:rFonts w:ascii="Avenir Next LT Pro" w:hAnsi="Avenir Next LT Pro"/>
          <w:sz w:val="20"/>
          <w:szCs w:val="20"/>
        </w:rPr>
        <w:t>Contractor shall send invoices no more than once per month electronically to the PGE Contractor Administrator.</w:t>
      </w:r>
      <w:bookmarkEnd w:id="180"/>
      <w:bookmarkEnd w:id="181"/>
      <w:r w:rsidRPr="00EB6A83">
        <w:rPr>
          <w:rFonts w:ascii="Avenir Next LT Pro" w:hAnsi="Avenir Next LT Pro"/>
          <w:sz w:val="20"/>
          <w:szCs w:val="20"/>
        </w:rPr>
        <w:t xml:space="preserve"> </w:t>
      </w:r>
      <w:bookmarkStart w:id="182" w:name="_Toc198299552"/>
      <w:bookmarkStart w:id="183" w:name="_Toc198309856"/>
    </w:p>
    <w:p w14:paraId="2B729EBB" w14:textId="77777777" w:rsidR="006E2001" w:rsidRPr="00EB6A83" w:rsidRDefault="006E2001" w:rsidP="006E2001">
      <w:pPr>
        <w:pStyle w:val="ListParagraph"/>
        <w:ind w:left="810"/>
        <w:rPr>
          <w:rFonts w:ascii="Avenir Next LT Pro" w:hAnsi="Avenir Next LT Pro"/>
          <w:b/>
          <w:bCs/>
          <w:sz w:val="20"/>
          <w:szCs w:val="20"/>
          <w:lang w:val="en"/>
        </w:rPr>
      </w:pPr>
    </w:p>
    <w:p w14:paraId="674024A7" w14:textId="77777777" w:rsidR="006E2001" w:rsidRPr="00EB6A83" w:rsidRDefault="006E2001" w:rsidP="006E2001">
      <w:pPr>
        <w:pStyle w:val="ListParagraph"/>
        <w:numPr>
          <w:ilvl w:val="1"/>
          <w:numId w:val="55"/>
        </w:numPr>
        <w:ind w:left="810" w:hanging="630"/>
        <w:rPr>
          <w:rFonts w:ascii="Avenir Next LT Pro" w:hAnsi="Avenir Next LT Pro"/>
          <w:b/>
          <w:bCs/>
          <w:sz w:val="20"/>
          <w:szCs w:val="20"/>
          <w:lang w:val="en"/>
        </w:rPr>
      </w:pPr>
      <w:r w:rsidRPr="00EB6A83">
        <w:rPr>
          <w:rFonts w:ascii="Avenir Next LT Pro" w:hAnsi="Avenir Next LT Pro"/>
          <w:sz w:val="20"/>
          <w:szCs w:val="20"/>
        </w:rPr>
        <w:t>Each invoice shall:</w:t>
      </w:r>
      <w:bookmarkEnd w:id="182"/>
      <w:bookmarkEnd w:id="183"/>
      <w:r w:rsidRPr="00EB6A83">
        <w:rPr>
          <w:rFonts w:ascii="Avenir Next LT Pro" w:hAnsi="Avenir Next LT Pro"/>
          <w:sz w:val="20"/>
          <w:szCs w:val="20"/>
        </w:rPr>
        <w:t xml:space="preserve"> </w:t>
      </w:r>
      <w:bookmarkStart w:id="184" w:name="_Toc198299553"/>
      <w:bookmarkStart w:id="185" w:name="_Toc198309857"/>
      <w:bookmarkStart w:id="186" w:name="_Toc198299560"/>
      <w:bookmarkStart w:id="187" w:name="_Toc198309864"/>
    </w:p>
    <w:p w14:paraId="22CB07C4" w14:textId="77777777" w:rsidR="006E2001" w:rsidRPr="00EB6A83" w:rsidRDefault="006E2001" w:rsidP="006E2001">
      <w:pPr>
        <w:pStyle w:val="ListParagraph"/>
        <w:numPr>
          <w:ilvl w:val="2"/>
          <w:numId w:val="55"/>
        </w:numPr>
        <w:ind w:left="1170"/>
        <w:rPr>
          <w:rFonts w:ascii="Avenir Next LT Pro" w:hAnsi="Avenir Next LT Pro"/>
          <w:b/>
          <w:bCs/>
          <w:sz w:val="20"/>
          <w:szCs w:val="20"/>
          <w:lang w:val="en"/>
        </w:rPr>
      </w:pPr>
      <w:r w:rsidRPr="00EB6A83">
        <w:rPr>
          <w:rFonts w:ascii="Avenir Next LT Pro" w:hAnsi="Avenir Next LT Pro"/>
          <w:sz w:val="20"/>
          <w:szCs w:val="20"/>
          <w:lang w:val="en"/>
        </w:rPr>
        <w:t>Include the contract number</w:t>
      </w:r>
      <w:bookmarkStart w:id="188" w:name="_Toc198299554"/>
      <w:bookmarkStart w:id="189" w:name="_Toc198309858"/>
      <w:bookmarkEnd w:id="184"/>
      <w:bookmarkEnd w:id="185"/>
    </w:p>
    <w:p w14:paraId="61F5AFA9" w14:textId="77777777" w:rsidR="006E2001" w:rsidRPr="00EB6A83" w:rsidRDefault="006E2001" w:rsidP="006E2001">
      <w:pPr>
        <w:pStyle w:val="ListParagraph"/>
        <w:numPr>
          <w:ilvl w:val="2"/>
          <w:numId w:val="55"/>
        </w:numPr>
        <w:ind w:left="1170"/>
        <w:rPr>
          <w:rFonts w:ascii="Avenir Next LT Pro" w:hAnsi="Avenir Next LT Pro"/>
          <w:b/>
          <w:bCs/>
          <w:sz w:val="20"/>
          <w:szCs w:val="20"/>
          <w:lang w:val="en"/>
        </w:rPr>
      </w:pPr>
      <w:r w:rsidRPr="00EB6A83">
        <w:rPr>
          <w:rFonts w:ascii="Avenir Next LT Pro" w:hAnsi="Avenir Next LT Pro"/>
          <w:sz w:val="20"/>
          <w:szCs w:val="20"/>
          <w:lang w:val="en"/>
        </w:rPr>
        <w:t>Include the total contract sum</w:t>
      </w:r>
      <w:bookmarkStart w:id="190" w:name="_Toc198299555"/>
      <w:bookmarkStart w:id="191" w:name="_Toc198309859"/>
      <w:bookmarkEnd w:id="188"/>
      <w:bookmarkEnd w:id="189"/>
    </w:p>
    <w:p w14:paraId="2960CED9" w14:textId="77777777" w:rsidR="006E2001" w:rsidRPr="00EB6A83" w:rsidRDefault="006E2001" w:rsidP="006E2001">
      <w:pPr>
        <w:pStyle w:val="ListParagraph"/>
        <w:numPr>
          <w:ilvl w:val="2"/>
          <w:numId w:val="55"/>
        </w:numPr>
        <w:ind w:left="1170"/>
        <w:rPr>
          <w:rFonts w:ascii="Avenir Next LT Pro" w:hAnsi="Avenir Next LT Pro"/>
          <w:b/>
          <w:bCs/>
          <w:sz w:val="20"/>
          <w:szCs w:val="20"/>
          <w:lang w:val="en"/>
        </w:rPr>
      </w:pPr>
      <w:r w:rsidRPr="00EB6A83">
        <w:rPr>
          <w:rFonts w:ascii="Avenir Next LT Pro" w:hAnsi="Avenir Next LT Pro"/>
          <w:sz w:val="20"/>
          <w:szCs w:val="20"/>
          <w:lang w:val="en"/>
        </w:rPr>
        <w:t>Include the invoice total</w:t>
      </w:r>
      <w:bookmarkStart w:id="192" w:name="_Toc198299556"/>
      <w:bookmarkStart w:id="193" w:name="_Toc198309860"/>
      <w:bookmarkEnd w:id="190"/>
      <w:bookmarkEnd w:id="191"/>
    </w:p>
    <w:p w14:paraId="01EC1641" w14:textId="77777777" w:rsidR="006E2001" w:rsidRPr="00EB6A83" w:rsidRDefault="006E2001" w:rsidP="006E2001">
      <w:pPr>
        <w:pStyle w:val="ListParagraph"/>
        <w:numPr>
          <w:ilvl w:val="2"/>
          <w:numId w:val="55"/>
        </w:numPr>
        <w:ind w:left="1170"/>
        <w:rPr>
          <w:rFonts w:ascii="Avenir Next LT Pro" w:hAnsi="Avenir Next LT Pro"/>
          <w:sz w:val="20"/>
          <w:szCs w:val="20"/>
        </w:rPr>
      </w:pPr>
      <w:r w:rsidRPr="00EB6A83">
        <w:rPr>
          <w:rFonts w:ascii="Avenir Next LT Pro" w:hAnsi="Avenir Next LT Pro"/>
          <w:sz w:val="20"/>
          <w:szCs w:val="20"/>
          <w:lang w:val="en"/>
        </w:rPr>
        <w:t>Indicate whether the work was done in support of the:</w:t>
      </w:r>
    </w:p>
    <w:p w14:paraId="591E70A9" w14:textId="77777777" w:rsidR="006E2001" w:rsidRPr="00EB6A83" w:rsidRDefault="006E2001" w:rsidP="006E2001">
      <w:pPr>
        <w:pStyle w:val="ListParagraph"/>
        <w:numPr>
          <w:ilvl w:val="3"/>
          <w:numId w:val="55"/>
        </w:numPr>
        <w:ind w:left="1620"/>
        <w:rPr>
          <w:rFonts w:ascii="Avenir Next LT Pro" w:hAnsi="Avenir Next LT Pro"/>
          <w:sz w:val="20"/>
          <w:szCs w:val="20"/>
        </w:rPr>
      </w:pPr>
      <w:r w:rsidRPr="00EB6A83">
        <w:rPr>
          <w:rFonts w:ascii="Avenir Next LT Pro" w:hAnsi="Avenir Next LT Pro"/>
          <w:sz w:val="20"/>
          <w:szCs w:val="20"/>
        </w:rPr>
        <w:t>New Lambert 500</w:t>
      </w:r>
      <w:r>
        <w:rPr>
          <w:rFonts w:ascii="Avenir Next LT Pro" w:hAnsi="Avenir Next LT Pro"/>
          <w:sz w:val="20"/>
          <w:szCs w:val="20"/>
        </w:rPr>
        <w:t xml:space="preserve"> </w:t>
      </w:r>
      <w:r w:rsidRPr="00EB6A83">
        <w:rPr>
          <w:rFonts w:ascii="Avenir Next LT Pro" w:hAnsi="Avenir Next LT Pro"/>
          <w:sz w:val="20"/>
          <w:szCs w:val="20"/>
        </w:rPr>
        <w:t xml:space="preserve">kV Substation. </w:t>
      </w:r>
    </w:p>
    <w:p w14:paraId="7FD4F44F" w14:textId="77777777" w:rsidR="006E2001" w:rsidRPr="00EB6A83" w:rsidRDefault="006E2001" w:rsidP="006E2001">
      <w:pPr>
        <w:pStyle w:val="ListParagraph"/>
        <w:numPr>
          <w:ilvl w:val="3"/>
          <w:numId w:val="55"/>
        </w:numPr>
        <w:ind w:left="1620"/>
        <w:rPr>
          <w:rFonts w:ascii="Avenir Next LT Pro" w:hAnsi="Avenir Next LT Pro"/>
          <w:sz w:val="20"/>
          <w:szCs w:val="20"/>
        </w:rPr>
      </w:pPr>
      <w:r w:rsidRPr="00EB6A83">
        <w:rPr>
          <w:rFonts w:ascii="Avenir Next LT Pro" w:hAnsi="Avenir Next LT Pro"/>
          <w:sz w:val="20"/>
          <w:szCs w:val="20"/>
        </w:rPr>
        <w:t>New Lambert-Mountain View 500</w:t>
      </w:r>
      <w:r>
        <w:rPr>
          <w:rFonts w:ascii="Avenir Next LT Pro" w:hAnsi="Avenir Next LT Pro"/>
          <w:sz w:val="20"/>
          <w:szCs w:val="20"/>
        </w:rPr>
        <w:t xml:space="preserve"> </w:t>
      </w:r>
      <w:r w:rsidRPr="00EB6A83">
        <w:rPr>
          <w:rFonts w:ascii="Avenir Next LT Pro" w:hAnsi="Avenir Next LT Pro"/>
          <w:sz w:val="20"/>
          <w:szCs w:val="20"/>
        </w:rPr>
        <w:t xml:space="preserve">kV Transmission </w:t>
      </w:r>
      <w:proofErr w:type="gramStart"/>
      <w:r>
        <w:rPr>
          <w:rFonts w:ascii="Avenir Next LT Pro" w:hAnsi="Avenir Next LT Pro"/>
          <w:sz w:val="20"/>
          <w:szCs w:val="20"/>
        </w:rPr>
        <w:t>circuit</w:t>
      </w:r>
      <w:r w:rsidRPr="00EB6A83">
        <w:rPr>
          <w:rFonts w:ascii="Avenir Next LT Pro" w:hAnsi="Avenir Next LT Pro"/>
          <w:sz w:val="20"/>
          <w:szCs w:val="20"/>
        </w:rPr>
        <w:t>;</w:t>
      </w:r>
      <w:proofErr w:type="gramEnd"/>
    </w:p>
    <w:p w14:paraId="27AD87A4" w14:textId="77777777" w:rsidR="006E2001" w:rsidRPr="00EB6A83" w:rsidRDefault="006E2001" w:rsidP="006E2001">
      <w:pPr>
        <w:pStyle w:val="ListParagraph"/>
        <w:numPr>
          <w:ilvl w:val="3"/>
          <w:numId w:val="55"/>
        </w:numPr>
        <w:ind w:left="1620"/>
        <w:rPr>
          <w:rFonts w:ascii="Avenir Next LT Pro" w:hAnsi="Avenir Next LT Pro"/>
          <w:sz w:val="20"/>
          <w:szCs w:val="20"/>
        </w:rPr>
      </w:pPr>
      <w:r w:rsidRPr="00EB6A83">
        <w:rPr>
          <w:rFonts w:ascii="Avenir Next LT Pro" w:hAnsi="Avenir Next LT Pro"/>
          <w:sz w:val="20"/>
          <w:szCs w:val="20"/>
        </w:rPr>
        <w:t>New Mountain View 500</w:t>
      </w:r>
      <w:r>
        <w:rPr>
          <w:rFonts w:ascii="Avenir Next LT Pro" w:hAnsi="Avenir Next LT Pro"/>
          <w:sz w:val="20"/>
          <w:szCs w:val="20"/>
        </w:rPr>
        <w:t xml:space="preserve"> </w:t>
      </w:r>
      <w:r w:rsidRPr="00EB6A83">
        <w:rPr>
          <w:rFonts w:ascii="Avenir Next LT Pro" w:hAnsi="Avenir Next LT Pro"/>
          <w:sz w:val="20"/>
          <w:szCs w:val="20"/>
        </w:rPr>
        <w:t xml:space="preserve">kV Switchyard; or </w:t>
      </w:r>
    </w:p>
    <w:p w14:paraId="47396BAE" w14:textId="77777777" w:rsidR="006E2001" w:rsidRPr="00EB6A83" w:rsidRDefault="006E2001" w:rsidP="006E2001">
      <w:pPr>
        <w:pStyle w:val="ListParagraph"/>
        <w:numPr>
          <w:ilvl w:val="3"/>
          <w:numId w:val="55"/>
        </w:numPr>
        <w:ind w:left="1620"/>
        <w:rPr>
          <w:rFonts w:ascii="Avenir Next LT Pro" w:hAnsi="Avenir Next LT Pro"/>
          <w:sz w:val="20"/>
          <w:szCs w:val="20"/>
        </w:rPr>
      </w:pPr>
      <w:r w:rsidRPr="00EB6A83">
        <w:rPr>
          <w:rFonts w:ascii="Avenir Next LT Pro" w:hAnsi="Avenir Next LT Pro"/>
          <w:sz w:val="20"/>
          <w:szCs w:val="20"/>
        </w:rPr>
        <w:t>Upgrading Bethel-Lambert 230</w:t>
      </w:r>
      <w:r>
        <w:rPr>
          <w:rFonts w:ascii="Avenir Next LT Pro" w:hAnsi="Avenir Next LT Pro"/>
          <w:sz w:val="20"/>
          <w:szCs w:val="20"/>
        </w:rPr>
        <w:t xml:space="preserve"> </w:t>
      </w:r>
      <w:r w:rsidRPr="00EB6A83">
        <w:rPr>
          <w:rFonts w:ascii="Avenir Next LT Pro" w:hAnsi="Avenir Next LT Pro"/>
          <w:sz w:val="20"/>
          <w:szCs w:val="20"/>
        </w:rPr>
        <w:t xml:space="preserve">kV double circuit </w:t>
      </w:r>
    </w:p>
    <w:p w14:paraId="00E4C888" w14:textId="77777777" w:rsidR="006E2001" w:rsidRPr="00EB6A83" w:rsidRDefault="006E2001" w:rsidP="006E2001">
      <w:pPr>
        <w:pStyle w:val="ListParagraph"/>
        <w:numPr>
          <w:ilvl w:val="2"/>
          <w:numId w:val="55"/>
        </w:numPr>
        <w:ind w:left="1170"/>
        <w:rPr>
          <w:rFonts w:ascii="Avenir Next LT Pro" w:hAnsi="Avenir Next LT Pro"/>
          <w:b/>
          <w:bCs/>
          <w:sz w:val="20"/>
          <w:szCs w:val="20"/>
          <w:lang w:val="en"/>
        </w:rPr>
      </w:pPr>
      <w:r w:rsidRPr="00EB6A83">
        <w:rPr>
          <w:rFonts w:ascii="Avenir Next LT Pro" w:hAnsi="Avenir Next LT Pro"/>
          <w:sz w:val="20"/>
          <w:szCs w:val="20"/>
        </w:rPr>
        <w:t>Include the tasks and deliverables performed</w:t>
      </w:r>
      <w:bookmarkEnd w:id="192"/>
      <w:bookmarkEnd w:id="193"/>
      <w:r w:rsidRPr="00EB6A83">
        <w:rPr>
          <w:rFonts w:ascii="Avenir Next LT Pro" w:hAnsi="Avenir Next LT Pro"/>
          <w:sz w:val="20"/>
          <w:szCs w:val="20"/>
        </w:rPr>
        <w:t>. </w:t>
      </w:r>
      <w:bookmarkStart w:id="194" w:name="_Toc198299557"/>
      <w:bookmarkStart w:id="195" w:name="_Toc198309861"/>
    </w:p>
    <w:p w14:paraId="63EDC679" w14:textId="77777777" w:rsidR="006E2001" w:rsidRPr="00EB6A83" w:rsidRDefault="006E2001" w:rsidP="006E2001">
      <w:pPr>
        <w:pStyle w:val="ListParagraph"/>
        <w:numPr>
          <w:ilvl w:val="2"/>
          <w:numId w:val="55"/>
        </w:numPr>
        <w:ind w:left="1170"/>
        <w:rPr>
          <w:rFonts w:ascii="Avenir Next LT Pro" w:hAnsi="Avenir Next LT Pro"/>
          <w:b/>
          <w:bCs/>
          <w:sz w:val="20"/>
          <w:szCs w:val="20"/>
          <w:lang w:val="en"/>
        </w:rPr>
      </w:pPr>
      <w:r w:rsidRPr="00EB6A83">
        <w:rPr>
          <w:rFonts w:ascii="Avenir Next LT Pro" w:hAnsi="Avenir Next LT Pro"/>
          <w:sz w:val="20"/>
          <w:szCs w:val="20"/>
        </w:rPr>
        <w:t>Include the date the tasks and deliverables were completed</w:t>
      </w:r>
      <w:bookmarkEnd w:id="194"/>
      <w:bookmarkEnd w:id="195"/>
      <w:r w:rsidRPr="00EB6A83">
        <w:rPr>
          <w:rFonts w:ascii="Avenir Next LT Pro" w:hAnsi="Avenir Next LT Pro"/>
          <w:sz w:val="20"/>
          <w:szCs w:val="20"/>
        </w:rPr>
        <w:t>.  </w:t>
      </w:r>
      <w:bookmarkStart w:id="196" w:name="_Toc198299558"/>
      <w:bookmarkStart w:id="197" w:name="_Toc198309862"/>
    </w:p>
    <w:p w14:paraId="33E3EB39" w14:textId="77777777" w:rsidR="006E2001" w:rsidRPr="00EB6A83" w:rsidRDefault="006E2001" w:rsidP="006E2001">
      <w:pPr>
        <w:pStyle w:val="ListParagraph"/>
        <w:numPr>
          <w:ilvl w:val="2"/>
          <w:numId w:val="55"/>
        </w:numPr>
        <w:ind w:left="1170"/>
        <w:rPr>
          <w:rFonts w:ascii="Avenir Next LT Pro" w:hAnsi="Avenir Next LT Pro"/>
          <w:b/>
          <w:bCs/>
          <w:sz w:val="20"/>
          <w:szCs w:val="20"/>
          <w:lang w:val="en"/>
        </w:rPr>
      </w:pPr>
      <w:r w:rsidRPr="00EB6A83">
        <w:rPr>
          <w:rFonts w:ascii="Avenir Next LT Pro" w:hAnsi="Avenir Next LT Pro"/>
          <w:sz w:val="20"/>
          <w:szCs w:val="20"/>
        </w:rPr>
        <w:t xml:space="preserve">Include the actual time taken to complete the tasks and deliverables for the work that will be issued </w:t>
      </w:r>
      <w:r w:rsidRPr="00EB6A83">
        <w:rPr>
          <w:rFonts w:ascii="Avenir Next LT Pro" w:hAnsi="Avenir Next LT Pro" w:cstheme="minorHAnsi"/>
          <w:sz w:val="20"/>
          <w:szCs w:val="20"/>
        </w:rPr>
        <w:t>on an “as and when requested basis”</w:t>
      </w:r>
      <w:r w:rsidRPr="00EB6A83">
        <w:rPr>
          <w:rFonts w:ascii="Avenir Next LT Pro" w:hAnsi="Avenir Next LT Pro"/>
          <w:sz w:val="20"/>
          <w:szCs w:val="20"/>
        </w:rPr>
        <w:t>, which will be further detailed in Attachment I - Task Order Assignment.</w:t>
      </w:r>
      <w:bookmarkStart w:id="198" w:name="_Toc198299559"/>
      <w:bookmarkStart w:id="199" w:name="_Toc198309863"/>
      <w:bookmarkEnd w:id="196"/>
      <w:bookmarkEnd w:id="197"/>
    </w:p>
    <w:p w14:paraId="49C3B1CA" w14:textId="77777777" w:rsidR="006E2001" w:rsidRPr="00EB6A83" w:rsidRDefault="006E2001" w:rsidP="006E2001">
      <w:pPr>
        <w:pStyle w:val="ListParagraph"/>
        <w:numPr>
          <w:ilvl w:val="2"/>
          <w:numId w:val="55"/>
        </w:numPr>
        <w:ind w:left="1170"/>
        <w:rPr>
          <w:rFonts w:ascii="Avenir Next LT Pro" w:hAnsi="Avenir Next LT Pro"/>
          <w:b/>
          <w:bCs/>
          <w:sz w:val="20"/>
          <w:szCs w:val="20"/>
          <w:lang w:val="en"/>
        </w:rPr>
      </w:pPr>
      <w:r w:rsidRPr="00EB6A83">
        <w:rPr>
          <w:rFonts w:ascii="Avenir Next LT Pro" w:hAnsi="Avenir Next LT Pro"/>
          <w:sz w:val="20"/>
          <w:szCs w:val="20"/>
        </w:rPr>
        <w:t>Include the key Person who completed the tasks and deliverables.</w:t>
      </w:r>
      <w:bookmarkEnd w:id="198"/>
      <w:bookmarkEnd w:id="199"/>
      <w:r w:rsidRPr="00EB6A83">
        <w:rPr>
          <w:rFonts w:ascii="Avenir Next LT Pro" w:hAnsi="Avenir Next LT Pro"/>
          <w:sz w:val="20"/>
          <w:szCs w:val="20"/>
        </w:rPr>
        <w:t>  </w:t>
      </w:r>
    </w:p>
    <w:p w14:paraId="7388622E" w14:textId="77777777" w:rsidR="006E2001" w:rsidRPr="00A02FAD" w:rsidRDefault="006E2001" w:rsidP="006E2001">
      <w:pPr>
        <w:pStyle w:val="ListParagraph"/>
        <w:ind w:left="792"/>
        <w:rPr>
          <w:rFonts w:ascii="Avenir Next LT Pro" w:hAnsi="Avenir Next LT Pro"/>
          <w:b/>
          <w:bCs/>
          <w:sz w:val="20"/>
          <w:szCs w:val="20"/>
          <w:highlight w:val="yellow"/>
          <w:lang w:val="en"/>
        </w:rPr>
      </w:pPr>
    </w:p>
    <w:p w14:paraId="522B69B5" w14:textId="77777777" w:rsidR="006E2001" w:rsidRPr="007E287B" w:rsidRDefault="006E2001" w:rsidP="006E2001">
      <w:pPr>
        <w:pStyle w:val="ListParagraph"/>
        <w:numPr>
          <w:ilvl w:val="1"/>
          <w:numId w:val="55"/>
        </w:numPr>
        <w:ind w:hanging="612"/>
        <w:rPr>
          <w:rFonts w:ascii="Avenir Next LT Pro" w:hAnsi="Avenir Next LT Pro"/>
          <w:b/>
          <w:bCs/>
          <w:sz w:val="20"/>
          <w:szCs w:val="20"/>
          <w:lang w:val="en"/>
        </w:rPr>
      </w:pPr>
      <w:r w:rsidRPr="00EB6A83">
        <w:rPr>
          <w:rFonts w:ascii="Avenir Next LT Pro" w:hAnsi="Avenir Next LT Pro"/>
          <w:sz w:val="20"/>
          <w:szCs w:val="20"/>
          <w:lang w:val="en"/>
        </w:rPr>
        <w:t xml:space="preserve">Each invoice should accurately reflect and match the SOW tasks, and deliverables as issued </w:t>
      </w:r>
      <w:r w:rsidRPr="007E287B">
        <w:rPr>
          <w:rFonts w:ascii="Avenir Next LT Pro" w:hAnsi="Avenir Next LT Pro"/>
          <w:sz w:val="20"/>
          <w:szCs w:val="20"/>
          <w:lang w:val="en"/>
        </w:rPr>
        <w:t>by PGE. Failure to do so may result in rejection of the invoice(s) or delay in payment.</w:t>
      </w:r>
      <w:bookmarkEnd w:id="186"/>
      <w:bookmarkEnd w:id="187"/>
    </w:p>
    <w:p w14:paraId="012B9A6A" w14:textId="77777777" w:rsidR="007B2E2C" w:rsidRDefault="007B2E2C" w:rsidP="006E2001">
      <w:pPr>
        <w:rPr>
          <w:rFonts w:ascii="Avenir Next LT Pro" w:hAnsi="Avenir Next LT Pro"/>
          <w:b/>
          <w:bCs/>
          <w:sz w:val="20"/>
          <w:szCs w:val="20"/>
          <w:lang w:val="en"/>
        </w:rPr>
        <w:sectPr w:rsidR="007B2E2C" w:rsidSect="008500B8">
          <w:pgSz w:w="12240" w:h="15840" w:code="1"/>
          <w:pgMar w:top="576" w:right="1440" w:bottom="576" w:left="1440" w:header="720" w:footer="720" w:gutter="0"/>
          <w:cols w:space="720"/>
          <w:titlePg/>
          <w:docGrid w:linePitch="360"/>
        </w:sectPr>
      </w:pPr>
    </w:p>
    <w:p w14:paraId="66832D47" w14:textId="77777777" w:rsidR="006E2001" w:rsidRPr="007E287B" w:rsidRDefault="006E2001" w:rsidP="006E2001">
      <w:pPr>
        <w:rPr>
          <w:rFonts w:ascii="Avenir Next LT Pro" w:hAnsi="Avenir Next LT Pro"/>
          <w:b/>
          <w:bCs/>
          <w:sz w:val="20"/>
          <w:szCs w:val="20"/>
          <w:lang w:val="en"/>
        </w:rPr>
      </w:pPr>
    </w:p>
    <w:p w14:paraId="516CE58B" w14:textId="77777777" w:rsidR="006E2001" w:rsidRPr="007E287B" w:rsidRDefault="006E2001" w:rsidP="006E2001">
      <w:pPr>
        <w:pStyle w:val="ListParagraph"/>
        <w:numPr>
          <w:ilvl w:val="0"/>
          <w:numId w:val="55"/>
        </w:numPr>
        <w:rPr>
          <w:rFonts w:ascii="Avenir Next LT Pro" w:hAnsi="Avenir Next LT Pro"/>
          <w:b/>
          <w:bCs/>
          <w:sz w:val="20"/>
          <w:szCs w:val="20"/>
          <w:lang w:val="en"/>
        </w:rPr>
      </w:pPr>
      <w:r w:rsidRPr="007E287B">
        <w:rPr>
          <w:rFonts w:ascii="Avenir Next LT Pro" w:hAnsi="Avenir Next LT Pro"/>
          <w:b/>
          <w:bCs/>
          <w:sz w:val="20"/>
          <w:szCs w:val="20"/>
          <w:lang w:val="en"/>
        </w:rPr>
        <w:t xml:space="preserve">CONTRACT ADMINISTRATOR </w:t>
      </w:r>
    </w:p>
    <w:p w14:paraId="59AEDCC9" w14:textId="77777777" w:rsidR="006E2001" w:rsidRPr="007E287B" w:rsidRDefault="006E2001" w:rsidP="006E2001">
      <w:pPr>
        <w:pStyle w:val="ListParagraph"/>
        <w:ind w:left="360"/>
        <w:rPr>
          <w:rFonts w:ascii="Avenir Next LT Pro" w:hAnsi="Avenir Next LT Pro"/>
          <w:b/>
          <w:bCs/>
          <w:sz w:val="20"/>
          <w:szCs w:val="20"/>
          <w:lang w:val="en"/>
        </w:rPr>
      </w:pPr>
    </w:p>
    <w:p w14:paraId="2458FC50" w14:textId="77777777" w:rsidR="006E2001" w:rsidRPr="007E287B" w:rsidRDefault="006E2001" w:rsidP="006E2001">
      <w:pPr>
        <w:pStyle w:val="ListParagraph"/>
        <w:numPr>
          <w:ilvl w:val="1"/>
          <w:numId w:val="55"/>
        </w:numPr>
        <w:ind w:hanging="612"/>
        <w:rPr>
          <w:rFonts w:ascii="Avenir Next LT Pro" w:hAnsi="Avenir Next LT Pro"/>
          <w:b/>
          <w:bCs/>
          <w:sz w:val="20"/>
          <w:szCs w:val="20"/>
          <w:lang w:val="en"/>
        </w:rPr>
      </w:pPr>
      <w:r w:rsidRPr="007E287B">
        <w:rPr>
          <w:rFonts w:ascii="Avenir Next LT Pro" w:hAnsi="Avenir Next LT Pro"/>
          <w:sz w:val="20"/>
          <w:szCs w:val="20"/>
        </w:rPr>
        <w:t>The Contract Administrator is designated by PGE to act and make day to day decisions on PGE’s behalf solely in relation to making decisions related to minor changes (“Minor Changes”), which are decisions at the task or activity level that do not change the delivery of terms and conditions stated within this SOW. For the purposes of clarification, Minor Changes do not include deliverables.</w:t>
      </w:r>
      <w:bookmarkStart w:id="200" w:name="_Toc198299563"/>
      <w:bookmarkStart w:id="201" w:name="_Toc198309867"/>
    </w:p>
    <w:p w14:paraId="04D4551E" w14:textId="77777777" w:rsidR="006E2001" w:rsidRPr="007E287B" w:rsidRDefault="006E2001" w:rsidP="006E2001">
      <w:pPr>
        <w:pStyle w:val="ListParagraph"/>
        <w:numPr>
          <w:ilvl w:val="1"/>
          <w:numId w:val="55"/>
        </w:numPr>
        <w:ind w:hanging="612"/>
        <w:rPr>
          <w:rFonts w:ascii="Avenir Next LT Pro" w:hAnsi="Avenir Next LT Pro"/>
          <w:b/>
          <w:bCs/>
          <w:sz w:val="20"/>
          <w:szCs w:val="20"/>
          <w:lang w:val="en"/>
        </w:rPr>
      </w:pPr>
      <w:r w:rsidRPr="007E287B">
        <w:rPr>
          <w:rFonts w:ascii="Avenir Next LT Pro" w:hAnsi="Avenir Next LT Pro"/>
          <w:sz w:val="20"/>
          <w:szCs w:val="20"/>
        </w:rPr>
        <w:t>Minor Changes need to be agreed in writing by the PGE Contract Administrator.</w:t>
      </w:r>
      <w:bookmarkEnd w:id="200"/>
      <w:bookmarkEnd w:id="201"/>
      <w:r w:rsidRPr="007E287B">
        <w:rPr>
          <w:rFonts w:ascii="Avenir Next LT Pro" w:hAnsi="Avenir Next LT Pro"/>
          <w:sz w:val="20"/>
          <w:szCs w:val="20"/>
        </w:rPr>
        <w:t xml:space="preserve"> </w:t>
      </w:r>
      <w:bookmarkStart w:id="202" w:name="_Toc198299564"/>
      <w:bookmarkStart w:id="203" w:name="_Toc198309868"/>
    </w:p>
    <w:p w14:paraId="60D22162" w14:textId="77777777" w:rsidR="006E2001" w:rsidRPr="007E287B" w:rsidRDefault="006E2001" w:rsidP="006E2001">
      <w:pPr>
        <w:pStyle w:val="ListParagraph"/>
        <w:numPr>
          <w:ilvl w:val="1"/>
          <w:numId w:val="55"/>
        </w:numPr>
        <w:ind w:hanging="612"/>
        <w:rPr>
          <w:rFonts w:ascii="Avenir Next LT Pro" w:hAnsi="Avenir Next LT Pro"/>
          <w:b/>
          <w:bCs/>
          <w:sz w:val="20"/>
          <w:szCs w:val="20"/>
          <w:lang w:val="en"/>
        </w:rPr>
      </w:pPr>
      <w:r w:rsidRPr="007E287B">
        <w:rPr>
          <w:rFonts w:ascii="Avenir Next LT Pro" w:hAnsi="Avenir Next LT Pro"/>
          <w:sz w:val="20"/>
          <w:szCs w:val="20"/>
        </w:rPr>
        <w:t>Non-Minor Changes need to be executed via a Change Order per the terms below within this SOW.</w:t>
      </w:r>
      <w:bookmarkEnd w:id="202"/>
      <w:bookmarkEnd w:id="203"/>
      <w:r w:rsidRPr="007E287B">
        <w:rPr>
          <w:rFonts w:ascii="Avenir Next LT Pro" w:hAnsi="Avenir Next LT Pro"/>
          <w:sz w:val="20"/>
          <w:szCs w:val="20"/>
        </w:rPr>
        <w:t xml:space="preserve"> </w:t>
      </w:r>
      <w:bookmarkStart w:id="204" w:name="_Toc198299566"/>
      <w:bookmarkStart w:id="205" w:name="_Toc198309870"/>
    </w:p>
    <w:p w14:paraId="7857A35C" w14:textId="77777777" w:rsidR="006E2001" w:rsidRPr="00BA26C1" w:rsidRDefault="006E2001" w:rsidP="006E2001">
      <w:pPr>
        <w:pStyle w:val="ListParagraph"/>
        <w:numPr>
          <w:ilvl w:val="1"/>
          <w:numId w:val="55"/>
        </w:numPr>
        <w:ind w:hanging="612"/>
        <w:rPr>
          <w:rFonts w:ascii="Avenir Next LT Pro" w:hAnsi="Avenir Next LT Pro"/>
          <w:b/>
          <w:bCs/>
          <w:sz w:val="20"/>
          <w:szCs w:val="20"/>
          <w:lang w:val="en"/>
        </w:rPr>
      </w:pPr>
      <w:r w:rsidRPr="007E287B">
        <w:rPr>
          <w:rFonts w:ascii="Avenir Next LT Pro" w:hAnsi="Avenir Next LT Pro"/>
          <w:sz w:val="20"/>
          <w:szCs w:val="20"/>
          <w:lang w:val="en"/>
        </w:rPr>
        <w:t>Contract Administrator:</w:t>
      </w:r>
      <w:r w:rsidRPr="00EB6A83">
        <w:rPr>
          <w:rFonts w:ascii="Avenir Next LT Pro" w:hAnsi="Avenir Next LT Pro"/>
          <w:sz w:val="20"/>
          <w:szCs w:val="20"/>
          <w:lang w:val="en"/>
        </w:rPr>
        <w:t xml:space="preserve"> </w:t>
      </w:r>
      <w:r w:rsidRPr="00A02FAD">
        <w:rPr>
          <w:rFonts w:ascii="Avenir Next LT Pro" w:hAnsi="Avenir Next LT Pro"/>
          <w:sz w:val="20"/>
          <w:szCs w:val="20"/>
          <w:highlight w:val="yellow"/>
        </w:rPr>
        <w:t>[To be updated at Contract Award]</w:t>
      </w:r>
      <w:bookmarkEnd w:id="204"/>
      <w:bookmarkEnd w:id="205"/>
      <w:r w:rsidRPr="00A02FAD">
        <w:rPr>
          <w:rFonts w:ascii="Avenir Next LT Pro" w:hAnsi="Avenir Next LT Pro"/>
          <w:sz w:val="20"/>
          <w:szCs w:val="20"/>
          <w:highlight w:val="yellow"/>
        </w:rPr>
        <w:t xml:space="preserve"> </w:t>
      </w:r>
    </w:p>
    <w:p w14:paraId="5522FCCD" w14:textId="77777777" w:rsidR="006E2001" w:rsidRPr="00BA26C1" w:rsidRDefault="006E2001" w:rsidP="006E2001">
      <w:pPr>
        <w:rPr>
          <w:rFonts w:ascii="Avenir Next LT Pro" w:hAnsi="Avenir Next LT Pro"/>
          <w:b/>
          <w:bCs/>
          <w:sz w:val="20"/>
          <w:szCs w:val="20"/>
          <w:lang w:val="en"/>
        </w:rPr>
      </w:pPr>
    </w:p>
    <w:p w14:paraId="3A493265" w14:textId="77777777" w:rsidR="006E2001" w:rsidRPr="005F2839" w:rsidRDefault="006E2001" w:rsidP="006E2001">
      <w:pPr>
        <w:pStyle w:val="ListParagraph"/>
        <w:numPr>
          <w:ilvl w:val="0"/>
          <w:numId w:val="55"/>
        </w:numPr>
        <w:rPr>
          <w:rFonts w:ascii="Avenir Next LT Pro" w:hAnsi="Avenir Next LT Pro"/>
          <w:b/>
          <w:bCs/>
          <w:sz w:val="20"/>
          <w:szCs w:val="20"/>
          <w:lang w:val="en"/>
        </w:rPr>
      </w:pPr>
      <w:r w:rsidRPr="00AC4854">
        <w:rPr>
          <w:rFonts w:ascii="Avenir Next LT Pro" w:hAnsi="Avenir Next LT Pro"/>
          <w:b/>
          <w:bCs/>
          <w:sz w:val="20"/>
          <w:szCs w:val="20"/>
          <w:lang w:val="en"/>
        </w:rPr>
        <w:t>CHANG</w:t>
      </w:r>
      <w:r w:rsidRPr="005F2839">
        <w:rPr>
          <w:rFonts w:ascii="Avenir Next LT Pro" w:hAnsi="Avenir Next LT Pro"/>
          <w:b/>
          <w:bCs/>
          <w:sz w:val="20"/>
          <w:szCs w:val="20"/>
          <w:lang w:val="en"/>
        </w:rPr>
        <w:t xml:space="preserve">E ORDERS  </w:t>
      </w:r>
      <w:bookmarkStart w:id="206" w:name="_Toc198299568"/>
      <w:bookmarkStart w:id="207" w:name="_Toc198309872"/>
    </w:p>
    <w:p w14:paraId="251F1214" w14:textId="77777777" w:rsidR="006E2001" w:rsidRPr="005F2839" w:rsidRDefault="006E2001" w:rsidP="006E2001">
      <w:pPr>
        <w:pStyle w:val="ListParagraph"/>
        <w:ind w:left="360"/>
        <w:rPr>
          <w:rFonts w:ascii="Avenir Next LT Pro" w:hAnsi="Avenir Next LT Pro"/>
          <w:b/>
          <w:bCs/>
          <w:sz w:val="20"/>
          <w:szCs w:val="20"/>
          <w:lang w:val="en"/>
        </w:rPr>
      </w:pPr>
    </w:p>
    <w:p w14:paraId="34054463" w14:textId="77777777" w:rsidR="006E2001" w:rsidRPr="005F2839" w:rsidRDefault="006E2001" w:rsidP="006E2001">
      <w:pPr>
        <w:pStyle w:val="ListParagraph"/>
        <w:numPr>
          <w:ilvl w:val="1"/>
          <w:numId w:val="55"/>
        </w:numPr>
        <w:ind w:hanging="612"/>
        <w:rPr>
          <w:rFonts w:ascii="Avenir Next LT Pro" w:hAnsi="Avenir Next LT Pro"/>
          <w:b/>
          <w:bCs/>
          <w:sz w:val="20"/>
          <w:szCs w:val="20"/>
          <w:lang w:val="en"/>
        </w:rPr>
      </w:pPr>
      <w:r w:rsidRPr="005F2839">
        <w:rPr>
          <w:rFonts w:ascii="Avenir Next LT Pro" w:hAnsi="Avenir Next LT Pro"/>
          <w:sz w:val="20"/>
          <w:szCs w:val="20"/>
          <w:lang w:val="en"/>
        </w:rPr>
        <w:t xml:space="preserve">Unless otherwise instructed by PGE, all Change Orders to the SOW must be documented in the Change Order form included in Attachment </w:t>
      </w:r>
      <w:bookmarkStart w:id="208" w:name="_Toc198299569"/>
      <w:bookmarkStart w:id="209" w:name="_Toc198309873"/>
      <w:bookmarkEnd w:id="206"/>
      <w:bookmarkEnd w:id="207"/>
      <w:r w:rsidRPr="005F2839">
        <w:rPr>
          <w:rFonts w:ascii="Avenir Next LT Pro" w:hAnsi="Avenir Next LT Pro"/>
          <w:sz w:val="20"/>
          <w:szCs w:val="20"/>
          <w:lang w:val="en"/>
        </w:rPr>
        <w:t xml:space="preserve">II </w:t>
      </w:r>
      <w:r w:rsidRPr="005F2839">
        <w:rPr>
          <w:rFonts w:ascii="Avenir Next LT Pro" w:hAnsi="Avenir Next LT Pro"/>
          <w:sz w:val="20"/>
          <w:szCs w:val="20"/>
          <w:highlight w:val="yellow"/>
        </w:rPr>
        <w:t>[To be included at Contract Award].</w:t>
      </w:r>
    </w:p>
    <w:p w14:paraId="491D4981" w14:textId="77777777" w:rsidR="006E2001" w:rsidRPr="00AC4854" w:rsidRDefault="006E2001" w:rsidP="006E2001">
      <w:pPr>
        <w:pStyle w:val="ListParagraph"/>
        <w:numPr>
          <w:ilvl w:val="1"/>
          <w:numId w:val="55"/>
        </w:numPr>
        <w:ind w:hanging="612"/>
        <w:rPr>
          <w:rFonts w:ascii="Avenir Next LT Pro" w:hAnsi="Avenir Next LT Pro"/>
          <w:b/>
          <w:bCs/>
          <w:sz w:val="20"/>
          <w:szCs w:val="20"/>
          <w:lang w:val="en"/>
        </w:rPr>
      </w:pPr>
      <w:r w:rsidRPr="005F2839">
        <w:rPr>
          <w:rFonts w:ascii="Avenir Next LT Pro" w:hAnsi="Avenir Next LT Pro"/>
          <w:sz w:val="20"/>
          <w:szCs w:val="20"/>
        </w:rPr>
        <w:t>Before any</w:t>
      </w:r>
      <w:r w:rsidRPr="00AC4854">
        <w:rPr>
          <w:rFonts w:ascii="Avenir Next LT Pro" w:hAnsi="Avenir Next LT Pro"/>
          <w:sz w:val="20"/>
          <w:szCs w:val="20"/>
        </w:rPr>
        <w:t xml:space="preserve"> change to the Services is performed, the Change Order form shall be executed by both parties.</w:t>
      </w:r>
      <w:bookmarkEnd w:id="208"/>
      <w:bookmarkEnd w:id="209"/>
      <w:r w:rsidRPr="00AC4854">
        <w:rPr>
          <w:rFonts w:ascii="Avenir Next LT Pro" w:hAnsi="Avenir Next LT Pro"/>
          <w:sz w:val="20"/>
          <w:szCs w:val="20"/>
        </w:rPr>
        <w:t xml:space="preserve"> </w:t>
      </w:r>
    </w:p>
    <w:p w14:paraId="0399B4E8" w14:textId="77777777" w:rsidR="006E2001" w:rsidRDefault="006E2001" w:rsidP="006E2001">
      <w:pPr>
        <w:tabs>
          <w:tab w:val="left" w:pos="360"/>
        </w:tabs>
        <w:jc w:val="center"/>
        <w:rPr>
          <w:rFonts w:ascii="Avenir Next LT Pro" w:eastAsia="Avenir Next LT Pro" w:hAnsi="Avenir Next LT Pro" w:cstheme="minorHAnsi"/>
          <w:b/>
          <w:bCs/>
          <w:sz w:val="20"/>
          <w:szCs w:val="20"/>
          <w:highlight w:val="yellow"/>
        </w:rPr>
      </w:pPr>
    </w:p>
    <w:p w14:paraId="3ABDCFFE" w14:textId="77777777" w:rsidR="006E2001" w:rsidRPr="00E57329" w:rsidRDefault="006E2001" w:rsidP="006E2001">
      <w:pPr>
        <w:pStyle w:val="ListParagraph"/>
        <w:numPr>
          <w:ilvl w:val="0"/>
          <w:numId w:val="55"/>
        </w:numPr>
        <w:rPr>
          <w:rFonts w:ascii="Avenir Next LT Pro" w:hAnsi="Avenir Next LT Pro"/>
          <w:b/>
          <w:bCs/>
          <w:sz w:val="20"/>
          <w:szCs w:val="20"/>
          <w:lang w:val="en"/>
        </w:rPr>
      </w:pPr>
      <w:r w:rsidRPr="00E57329">
        <w:rPr>
          <w:rFonts w:ascii="Avenir Next LT Pro" w:eastAsia="Avenir Next LT Pro" w:hAnsi="Avenir Next LT Pro" w:cs="Avenir Next LT Pro"/>
          <w:b/>
          <w:bCs/>
          <w:sz w:val="20"/>
          <w:szCs w:val="20"/>
        </w:rPr>
        <w:t xml:space="preserve">ACRONYMS </w:t>
      </w:r>
    </w:p>
    <w:p w14:paraId="1EE12774" w14:textId="77777777" w:rsidR="006E2001" w:rsidRPr="00514E3D" w:rsidRDefault="006E2001" w:rsidP="006E2001">
      <w:pPr>
        <w:pStyle w:val="ListParagraph"/>
        <w:tabs>
          <w:tab w:val="left" w:pos="360"/>
        </w:tabs>
        <w:ind w:left="360"/>
        <w:rPr>
          <w:rFonts w:ascii="Avenir Next LT Pro" w:eastAsia="Avenir Next LT Pro" w:hAnsi="Avenir Next LT Pro" w:cs="Avenir Next LT Pro"/>
          <w:b/>
          <w:bCs/>
          <w:sz w:val="20"/>
          <w:szCs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7465"/>
      </w:tblGrid>
      <w:tr w:rsidR="006E2001" w:rsidRPr="00C46B1D" w14:paraId="715BB125" w14:textId="77777777" w:rsidTr="00C55A46">
        <w:tc>
          <w:tcPr>
            <w:tcW w:w="1530" w:type="dxa"/>
          </w:tcPr>
          <w:p w14:paraId="3EB3615C"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APE</w:t>
            </w:r>
          </w:p>
        </w:tc>
        <w:tc>
          <w:tcPr>
            <w:tcW w:w="7465" w:type="dxa"/>
          </w:tcPr>
          <w:p w14:paraId="02AAE68F" w14:textId="77777777" w:rsidR="006E2001" w:rsidRPr="007B2E2C" w:rsidRDefault="006E2001">
            <w:pPr>
              <w:pStyle w:val="ListParagraph"/>
              <w:tabs>
                <w:tab w:val="left" w:pos="360"/>
              </w:tabs>
              <w:ind w:left="0"/>
              <w:rPr>
                <w:rFonts w:ascii="Avenir Next LT Pro" w:eastAsia="Avenir Next LT Pro" w:hAnsi="Avenir Next LT Pro" w:cs="Avenir Next LT Pro"/>
                <w:bCs/>
                <w:sz w:val="20"/>
                <w:szCs w:val="20"/>
              </w:rPr>
            </w:pPr>
            <w:r w:rsidRPr="007B2E2C">
              <w:rPr>
                <w:rFonts w:ascii="Avenir Next LT Pro" w:eastAsia="Avenir Next LT Pro" w:hAnsi="Avenir Next LT Pro" w:cs="Avenir Next LT Pro"/>
                <w:bCs/>
                <w:sz w:val="20"/>
                <w:szCs w:val="20"/>
              </w:rPr>
              <w:t xml:space="preserve">Area of Potential Effect </w:t>
            </w:r>
          </w:p>
        </w:tc>
      </w:tr>
      <w:tr w:rsidR="006E2001" w:rsidRPr="00C46B1D" w14:paraId="30297DB1" w14:textId="77777777" w:rsidTr="00C55A46">
        <w:tc>
          <w:tcPr>
            <w:tcW w:w="1530" w:type="dxa"/>
          </w:tcPr>
          <w:p w14:paraId="65A7D74C"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API</w:t>
            </w:r>
          </w:p>
        </w:tc>
        <w:tc>
          <w:tcPr>
            <w:tcW w:w="7465" w:type="dxa"/>
          </w:tcPr>
          <w:p w14:paraId="72FB5CF1" w14:textId="77777777" w:rsidR="006E2001" w:rsidRPr="00514E3D" w:rsidRDefault="006E2001">
            <w:pPr>
              <w:pStyle w:val="ListParagraph"/>
              <w:tabs>
                <w:tab w:val="left" w:pos="360"/>
              </w:tabs>
              <w:ind w:left="0"/>
              <w:rPr>
                <w:rFonts w:ascii="Avenir Next LT Pro" w:eastAsia="Avenir Next LT Pro" w:hAnsi="Avenir Next LT Pro" w:cs="Avenir Next LT Pro"/>
                <w:b/>
                <w:bCs/>
                <w:sz w:val="20"/>
                <w:szCs w:val="20"/>
              </w:rPr>
            </w:pPr>
            <w:r w:rsidRPr="00514E3D">
              <w:rPr>
                <w:rFonts w:ascii="Avenir Next LT Pro" w:eastAsia="Avenir Next LT Pro" w:hAnsi="Avenir Next LT Pro" w:cs="Avenir Next LT Pro"/>
                <w:sz w:val="20"/>
                <w:szCs w:val="20"/>
              </w:rPr>
              <w:t>Area of Potential Impact</w:t>
            </w:r>
          </w:p>
        </w:tc>
      </w:tr>
      <w:tr w:rsidR="006E2001" w:rsidRPr="00C46B1D" w14:paraId="1A3D1782" w14:textId="77777777" w:rsidTr="00C55A46">
        <w:tc>
          <w:tcPr>
            <w:tcW w:w="1530" w:type="dxa"/>
          </w:tcPr>
          <w:p w14:paraId="42C7B7C2"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ArcGIS</w:t>
            </w:r>
          </w:p>
        </w:tc>
        <w:tc>
          <w:tcPr>
            <w:tcW w:w="7465" w:type="dxa"/>
          </w:tcPr>
          <w:p w14:paraId="02E159C2" w14:textId="77777777" w:rsidR="006E2001" w:rsidRPr="00514E3D" w:rsidRDefault="006E2001">
            <w:pPr>
              <w:pStyle w:val="ListParagraph"/>
              <w:tabs>
                <w:tab w:val="left" w:pos="360"/>
              </w:tabs>
              <w:ind w:left="0"/>
              <w:rPr>
                <w:rFonts w:ascii="Avenir Next LT Pro" w:eastAsia="Avenir Next LT Pro" w:hAnsi="Avenir Next LT Pro" w:cs="Avenir Next LT Pro"/>
                <w:b/>
                <w:bCs/>
                <w:sz w:val="20"/>
                <w:szCs w:val="20"/>
              </w:rPr>
            </w:pPr>
            <w:r w:rsidRPr="00514E3D">
              <w:rPr>
                <w:rFonts w:ascii="Avenir Next LT Pro" w:eastAsia="Avenir Next LT Pro" w:hAnsi="Avenir Next LT Pro" w:cs="Avenir Next LT Pro"/>
                <w:sz w:val="20"/>
                <w:szCs w:val="20"/>
              </w:rPr>
              <w:t>Is an online geographic information system software</w:t>
            </w:r>
          </w:p>
        </w:tc>
      </w:tr>
      <w:tr w:rsidR="006E2001" w:rsidRPr="00C46B1D" w14:paraId="29457156" w14:textId="77777777" w:rsidTr="00C55A46">
        <w:tc>
          <w:tcPr>
            <w:tcW w:w="1530" w:type="dxa"/>
          </w:tcPr>
          <w:p w14:paraId="34BB9A44"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ARPA</w:t>
            </w:r>
          </w:p>
        </w:tc>
        <w:tc>
          <w:tcPr>
            <w:tcW w:w="7465" w:type="dxa"/>
          </w:tcPr>
          <w:p w14:paraId="1C19EA7D"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shd w:val="clear" w:color="auto" w:fill="FFFFFF"/>
              </w:rPr>
              <w:t>Archeological Investigations Permit</w:t>
            </w:r>
          </w:p>
        </w:tc>
      </w:tr>
      <w:tr w:rsidR="006E2001" w:rsidRPr="00C46B1D" w14:paraId="279CA941" w14:textId="77777777" w:rsidTr="00C55A46">
        <w:tc>
          <w:tcPr>
            <w:tcW w:w="1530" w:type="dxa"/>
          </w:tcPr>
          <w:p w14:paraId="6819C55C"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ASC</w:t>
            </w:r>
          </w:p>
        </w:tc>
        <w:tc>
          <w:tcPr>
            <w:tcW w:w="7465" w:type="dxa"/>
          </w:tcPr>
          <w:p w14:paraId="3FB54173"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Application for a Site Certificate</w:t>
            </w:r>
          </w:p>
        </w:tc>
      </w:tr>
      <w:tr w:rsidR="006E2001" w:rsidRPr="00C46B1D" w14:paraId="0BBEFF58" w14:textId="77777777" w:rsidTr="00C55A46">
        <w:tc>
          <w:tcPr>
            <w:tcW w:w="1530" w:type="dxa"/>
          </w:tcPr>
          <w:p w14:paraId="4015D93D"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BIA</w:t>
            </w:r>
          </w:p>
        </w:tc>
        <w:tc>
          <w:tcPr>
            <w:tcW w:w="7465" w:type="dxa"/>
          </w:tcPr>
          <w:p w14:paraId="213BBC99"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Bureau of Indian Affairs </w:t>
            </w:r>
          </w:p>
        </w:tc>
      </w:tr>
      <w:tr w:rsidR="006E2001" w:rsidRPr="00C46B1D" w14:paraId="7635065D" w14:textId="77777777" w:rsidTr="00C55A46">
        <w:tc>
          <w:tcPr>
            <w:tcW w:w="1530" w:type="dxa"/>
          </w:tcPr>
          <w:p w14:paraId="39568A91"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BNR</w:t>
            </w:r>
          </w:p>
        </w:tc>
        <w:tc>
          <w:tcPr>
            <w:tcW w:w="7465" w:type="dxa"/>
          </w:tcPr>
          <w:p w14:paraId="480EADF9"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Branch of Natural Resources of the CTWS</w:t>
            </w:r>
          </w:p>
        </w:tc>
      </w:tr>
      <w:tr w:rsidR="006E2001" w:rsidRPr="00C46B1D" w14:paraId="5EA96458" w14:textId="77777777" w:rsidTr="00C55A46">
        <w:tc>
          <w:tcPr>
            <w:tcW w:w="1530" w:type="dxa"/>
          </w:tcPr>
          <w:p w14:paraId="6B4226FA"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CITAP</w:t>
            </w:r>
          </w:p>
        </w:tc>
        <w:tc>
          <w:tcPr>
            <w:tcW w:w="7465" w:type="dxa"/>
          </w:tcPr>
          <w:p w14:paraId="63DE3523"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Coordinated Interagency Transmission Authorizations and Permits </w:t>
            </w:r>
          </w:p>
        </w:tc>
      </w:tr>
      <w:tr w:rsidR="006E2001" w:rsidRPr="00C46B1D" w14:paraId="506A0892" w14:textId="77777777" w:rsidTr="00C55A46">
        <w:tc>
          <w:tcPr>
            <w:tcW w:w="1530" w:type="dxa"/>
          </w:tcPr>
          <w:p w14:paraId="237B5BA3"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CPCN</w:t>
            </w:r>
          </w:p>
        </w:tc>
        <w:tc>
          <w:tcPr>
            <w:tcW w:w="7465" w:type="dxa"/>
          </w:tcPr>
          <w:p w14:paraId="4E77439F"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Certificate of Public Convenience and Necessity</w:t>
            </w:r>
          </w:p>
        </w:tc>
      </w:tr>
      <w:tr w:rsidR="006E2001" w:rsidRPr="00C46B1D" w14:paraId="6D923D5A" w14:textId="77777777" w:rsidTr="00C55A46">
        <w:tc>
          <w:tcPr>
            <w:tcW w:w="1530" w:type="dxa"/>
          </w:tcPr>
          <w:p w14:paraId="0ED7B2C4"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CTWS</w:t>
            </w:r>
          </w:p>
        </w:tc>
        <w:tc>
          <w:tcPr>
            <w:tcW w:w="7465" w:type="dxa"/>
          </w:tcPr>
          <w:p w14:paraId="03F1C7FF"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The Confederated Tribes of the Warm Springs </w:t>
            </w:r>
          </w:p>
        </w:tc>
      </w:tr>
      <w:tr w:rsidR="006E2001" w:rsidRPr="00C46B1D" w14:paraId="41386379" w14:textId="77777777" w:rsidTr="00C55A46">
        <w:tc>
          <w:tcPr>
            <w:tcW w:w="1530" w:type="dxa"/>
          </w:tcPr>
          <w:p w14:paraId="1E489CFC"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DOE</w:t>
            </w:r>
          </w:p>
        </w:tc>
        <w:tc>
          <w:tcPr>
            <w:tcW w:w="7465" w:type="dxa"/>
          </w:tcPr>
          <w:p w14:paraId="62BB299D"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Determination of Eligibility </w:t>
            </w:r>
          </w:p>
        </w:tc>
      </w:tr>
      <w:tr w:rsidR="006E2001" w:rsidRPr="00C46B1D" w14:paraId="413D5911" w14:textId="77777777" w:rsidTr="00C55A46">
        <w:tc>
          <w:tcPr>
            <w:tcW w:w="1530" w:type="dxa"/>
          </w:tcPr>
          <w:p w14:paraId="2B4CE0F7"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DSL</w:t>
            </w:r>
          </w:p>
        </w:tc>
        <w:tc>
          <w:tcPr>
            <w:tcW w:w="7465" w:type="dxa"/>
          </w:tcPr>
          <w:p w14:paraId="3F5F2C90"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Division of State Lands</w:t>
            </w:r>
          </w:p>
        </w:tc>
      </w:tr>
      <w:tr w:rsidR="006E2001" w:rsidRPr="00C46B1D" w14:paraId="797C5821" w14:textId="77777777" w:rsidTr="00C55A46">
        <w:trPr>
          <w:trHeight w:val="495"/>
        </w:trPr>
        <w:tc>
          <w:tcPr>
            <w:tcW w:w="1530" w:type="dxa"/>
          </w:tcPr>
          <w:p w14:paraId="698EC953"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EA</w:t>
            </w:r>
          </w:p>
        </w:tc>
        <w:tc>
          <w:tcPr>
            <w:tcW w:w="7465" w:type="dxa"/>
          </w:tcPr>
          <w:p w14:paraId="25CE616D"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Environmental Assessment </w:t>
            </w:r>
          </w:p>
        </w:tc>
      </w:tr>
      <w:tr w:rsidR="006E2001" w:rsidRPr="00C46B1D" w14:paraId="0CDCD2B6" w14:textId="77777777" w:rsidTr="00C55A46">
        <w:tc>
          <w:tcPr>
            <w:tcW w:w="1530" w:type="dxa"/>
          </w:tcPr>
          <w:p w14:paraId="324DD968" w14:textId="77777777" w:rsidR="006E2001" w:rsidRDefault="006E2001">
            <w:pPr>
              <w:pStyle w:val="ListParagraph"/>
              <w:tabs>
                <w:tab w:val="left" w:pos="360"/>
              </w:tabs>
              <w:ind w:left="0"/>
              <w:rPr>
                <w:rFonts w:ascii="Avenir Next LT Pro" w:eastAsia="Avenir Next LT Pro" w:hAnsi="Avenir Next LT Pro" w:cs="Avenir Next LT Pro"/>
                <w:sz w:val="20"/>
                <w:szCs w:val="20"/>
              </w:rPr>
            </w:pPr>
            <w:r>
              <w:rPr>
                <w:rFonts w:ascii="Avenir Next LT Pro" w:eastAsia="Avenir Next LT Pro" w:hAnsi="Avenir Next LT Pro" w:cs="Avenir Next LT Pro"/>
                <w:sz w:val="20"/>
                <w:szCs w:val="20"/>
              </w:rPr>
              <w:t>EIS</w:t>
            </w:r>
          </w:p>
        </w:tc>
        <w:tc>
          <w:tcPr>
            <w:tcW w:w="7465" w:type="dxa"/>
          </w:tcPr>
          <w:p w14:paraId="6F9A4884" w14:textId="77777777" w:rsidR="006E2001" w:rsidRDefault="006E2001">
            <w:pPr>
              <w:pStyle w:val="ListParagraph"/>
              <w:tabs>
                <w:tab w:val="left" w:pos="360"/>
              </w:tabs>
              <w:ind w:left="0"/>
              <w:rPr>
                <w:rFonts w:ascii="Avenir Next LT Pro" w:eastAsia="Avenir Next LT Pro" w:hAnsi="Avenir Next LT Pro" w:cs="Avenir Next LT Pro"/>
                <w:sz w:val="20"/>
                <w:szCs w:val="20"/>
                <w:shd w:val="clear" w:color="auto" w:fill="FFFFFF"/>
              </w:rPr>
            </w:pPr>
            <w:r>
              <w:rPr>
                <w:rFonts w:ascii="Avenir Next LT Pro" w:eastAsia="Avenir Next LT Pro" w:hAnsi="Avenir Next LT Pro" w:cs="Avenir Next LT Pro"/>
                <w:sz w:val="20"/>
                <w:szCs w:val="20"/>
                <w:shd w:val="clear" w:color="auto" w:fill="FFFFFF"/>
              </w:rPr>
              <w:t>Environmental Impact Statement</w:t>
            </w:r>
          </w:p>
        </w:tc>
      </w:tr>
      <w:tr w:rsidR="006E2001" w:rsidRPr="00C46B1D" w14:paraId="4F7AE07A" w14:textId="77777777" w:rsidTr="00C55A46">
        <w:tc>
          <w:tcPr>
            <w:tcW w:w="1530" w:type="dxa"/>
          </w:tcPr>
          <w:p w14:paraId="0E8C532E"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Pr>
                <w:rFonts w:ascii="Avenir Next LT Pro" w:eastAsia="Avenir Next LT Pro" w:hAnsi="Avenir Next LT Pro" w:cs="Avenir Next LT Pro"/>
                <w:sz w:val="20"/>
                <w:szCs w:val="20"/>
              </w:rPr>
              <w:t>ESCP</w:t>
            </w:r>
          </w:p>
        </w:tc>
        <w:tc>
          <w:tcPr>
            <w:tcW w:w="7465" w:type="dxa"/>
          </w:tcPr>
          <w:p w14:paraId="385FD4FE"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Pr>
                <w:rFonts w:ascii="Avenir Next LT Pro" w:eastAsia="Avenir Next LT Pro" w:hAnsi="Avenir Next LT Pro" w:cs="Avenir Next LT Pro"/>
                <w:sz w:val="20"/>
                <w:szCs w:val="20"/>
                <w:shd w:val="clear" w:color="auto" w:fill="FFFFFF"/>
              </w:rPr>
              <w:t>Erosion and Sediment Control Plan</w:t>
            </w:r>
          </w:p>
        </w:tc>
      </w:tr>
      <w:tr w:rsidR="006E2001" w:rsidRPr="00C46B1D" w14:paraId="33408544" w14:textId="77777777" w:rsidTr="00C55A46">
        <w:tc>
          <w:tcPr>
            <w:tcW w:w="1530" w:type="dxa"/>
          </w:tcPr>
          <w:p w14:paraId="380277BF"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ESA</w:t>
            </w:r>
          </w:p>
        </w:tc>
        <w:tc>
          <w:tcPr>
            <w:tcW w:w="7465" w:type="dxa"/>
          </w:tcPr>
          <w:p w14:paraId="51B8A28B"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Environmental Site Assessment </w:t>
            </w:r>
          </w:p>
        </w:tc>
      </w:tr>
      <w:tr w:rsidR="006E2001" w:rsidRPr="00C46B1D" w14:paraId="209C3CF8" w14:textId="77777777" w:rsidTr="00C55A46">
        <w:tc>
          <w:tcPr>
            <w:tcW w:w="1530" w:type="dxa"/>
          </w:tcPr>
          <w:p w14:paraId="4D454237"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FOE</w:t>
            </w:r>
          </w:p>
        </w:tc>
        <w:tc>
          <w:tcPr>
            <w:tcW w:w="7465" w:type="dxa"/>
          </w:tcPr>
          <w:p w14:paraId="750A20E1"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Finding of Effect </w:t>
            </w:r>
          </w:p>
        </w:tc>
      </w:tr>
      <w:tr w:rsidR="006E2001" w:rsidRPr="00C46B1D" w14:paraId="3087DC34" w14:textId="77777777" w:rsidTr="00C55A46">
        <w:tc>
          <w:tcPr>
            <w:tcW w:w="1530" w:type="dxa"/>
          </w:tcPr>
          <w:p w14:paraId="24DBB8DB"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GIS</w:t>
            </w:r>
          </w:p>
        </w:tc>
        <w:tc>
          <w:tcPr>
            <w:tcW w:w="7465" w:type="dxa"/>
          </w:tcPr>
          <w:p w14:paraId="1C4F7D55"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Geographic Information System</w:t>
            </w:r>
          </w:p>
        </w:tc>
      </w:tr>
      <w:tr w:rsidR="006E2001" w:rsidRPr="00C46B1D" w14:paraId="51F87A15" w14:textId="77777777" w:rsidTr="00C55A46">
        <w:trPr>
          <w:trHeight w:val="278"/>
        </w:trPr>
        <w:tc>
          <w:tcPr>
            <w:tcW w:w="1530" w:type="dxa"/>
          </w:tcPr>
          <w:p w14:paraId="671784D0"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GRIP</w:t>
            </w:r>
          </w:p>
        </w:tc>
        <w:tc>
          <w:tcPr>
            <w:tcW w:w="7465" w:type="dxa"/>
          </w:tcPr>
          <w:p w14:paraId="0C4F1C2C"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Grid Resilience and Innovation Partnerships </w:t>
            </w:r>
          </w:p>
        </w:tc>
      </w:tr>
      <w:tr w:rsidR="006E2001" w:rsidRPr="00C46B1D" w14:paraId="7F0CB800" w14:textId="77777777" w:rsidTr="00C55A46">
        <w:trPr>
          <w:trHeight w:val="278"/>
        </w:trPr>
        <w:tc>
          <w:tcPr>
            <w:tcW w:w="1530" w:type="dxa"/>
          </w:tcPr>
          <w:p w14:paraId="44705703"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IRMP</w:t>
            </w:r>
          </w:p>
        </w:tc>
        <w:tc>
          <w:tcPr>
            <w:tcW w:w="7465" w:type="dxa"/>
          </w:tcPr>
          <w:p w14:paraId="24C6F0B3"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Integrated Resources Management Plan</w:t>
            </w:r>
          </w:p>
        </w:tc>
      </w:tr>
      <w:tr w:rsidR="006E2001" w:rsidRPr="00C46B1D" w14:paraId="7A5097EA" w14:textId="77777777" w:rsidTr="00C55A46">
        <w:trPr>
          <w:trHeight w:val="278"/>
        </w:trPr>
        <w:tc>
          <w:tcPr>
            <w:tcW w:w="1530" w:type="dxa"/>
          </w:tcPr>
          <w:p w14:paraId="25FBC1F3"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JPA</w:t>
            </w:r>
          </w:p>
        </w:tc>
        <w:tc>
          <w:tcPr>
            <w:tcW w:w="7465" w:type="dxa"/>
          </w:tcPr>
          <w:p w14:paraId="464C5B1F"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Joint Permit Application</w:t>
            </w:r>
          </w:p>
        </w:tc>
      </w:tr>
      <w:tr w:rsidR="006E2001" w:rsidRPr="00C46B1D" w14:paraId="30423C8B" w14:textId="77777777" w:rsidTr="00C55A46">
        <w:trPr>
          <w:trHeight w:val="278"/>
        </w:trPr>
        <w:tc>
          <w:tcPr>
            <w:tcW w:w="1530" w:type="dxa"/>
          </w:tcPr>
          <w:p w14:paraId="00E0DC2E"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MOU</w:t>
            </w:r>
          </w:p>
        </w:tc>
        <w:tc>
          <w:tcPr>
            <w:tcW w:w="7465" w:type="dxa"/>
          </w:tcPr>
          <w:p w14:paraId="4D6B810A"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Memorandum of Understanding </w:t>
            </w:r>
          </w:p>
        </w:tc>
      </w:tr>
      <w:tr w:rsidR="006E2001" w:rsidRPr="00C46B1D" w14:paraId="06FC7DBD" w14:textId="77777777" w:rsidTr="00C55A46">
        <w:trPr>
          <w:trHeight w:val="278"/>
        </w:trPr>
        <w:tc>
          <w:tcPr>
            <w:tcW w:w="1530" w:type="dxa"/>
          </w:tcPr>
          <w:p w14:paraId="7819729D"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LUCS</w:t>
            </w:r>
          </w:p>
        </w:tc>
        <w:tc>
          <w:tcPr>
            <w:tcW w:w="7465" w:type="dxa"/>
          </w:tcPr>
          <w:p w14:paraId="034EF43D"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Land Use Compatibility Statement</w:t>
            </w:r>
          </w:p>
        </w:tc>
      </w:tr>
      <w:tr w:rsidR="006E2001" w:rsidRPr="00C46B1D" w14:paraId="24D6DFC9" w14:textId="77777777" w:rsidTr="00C55A46">
        <w:trPr>
          <w:trHeight w:val="278"/>
        </w:trPr>
        <w:tc>
          <w:tcPr>
            <w:tcW w:w="1530" w:type="dxa"/>
          </w:tcPr>
          <w:p w14:paraId="1F706A45"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NEPA</w:t>
            </w:r>
          </w:p>
        </w:tc>
        <w:tc>
          <w:tcPr>
            <w:tcW w:w="7465" w:type="dxa"/>
          </w:tcPr>
          <w:p w14:paraId="36A9A2CA"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National Environmental Protection Act</w:t>
            </w:r>
          </w:p>
        </w:tc>
      </w:tr>
      <w:tr w:rsidR="006E2001" w:rsidRPr="00C46B1D" w14:paraId="40380FEE" w14:textId="77777777" w:rsidTr="00C55A46">
        <w:trPr>
          <w:trHeight w:val="278"/>
        </w:trPr>
        <w:tc>
          <w:tcPr>
            <w:tcW w:w="1530" w:type="dxa"/>
          </w:tcPr>
          <w:p w14:paraId="6253ED3F"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NHPA</w:t>
            </w:r>
          </w:p>
        </w:tc>
        <w:tc>
          <w:tcPr>
            <w:tcW w:w="7465" w:type="dxa"/>
          </w:tcPr>
          <w:p w14:paraId="48C171D0"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National Historic Preservation Act </w:t>
            </w:r>
          </w:p>
        </w:tc>
      </w:tr>
      <w:tr w:rsidR="006E2001" w:rsidRPr="00C46B1D" w14:paraId="77B4B8EB" w14:textId="77777777" w:rsidTr="00C55A46">
        <w:trPr>
          <w:trHeight w:val="278"/>
        </w:trPr>
        <w:tc>
          <w:tcPr>
            <w:tcW w:w="1530" w:type="dxa"/>
          </w:tcPr>
          <w:p w14:paraId="41C7EF5C"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NPDES</w:t>
            </w:r>
          </w:p>
        </w:tc>
        <w:tc>
          <w:tcPr>
            <w:tcW w:w="7465" w:type="dxa"/>
          </w:tcPr>
          <w:p w14:paraId="2E36645B"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National Pollutant Discharge Elimination System</w:t>
            </w:r>
          </w:p>
        </w:tc>
      </w:tr>
      <w:tr w:rsidR="006E2001" w:rsidRPr="00C46B1D" w14:paraId="461C7F06" w14:textId="77777777" w:rsidTr="00C55A46">
        <w:tc>
          <w:tcPr>
            <w:tcW w:w="1530" w:type="dxa"/>
          </w:tcPr>
          <w:p w14:paraId="6B27029C"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ODFW</w:t>
            </w:r>
          </w:p>
        </w:tc>
        <w:tc>
          <w:tcPr>
            <w:tcW w:w="7465" w:type="dxa"/>
          </w:tcPr>
          <w:p w14:paraId="529C0299"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Oregon Department of Fish &amp; Wildlife </w:t>
            </w:r>
          </w:p>
        </w:tc>
      </w:tr>
      <w:tr w:rsidR="006E2001" w:rsidRPr="00C46B1D" w14:paraId="4C521C38" w14:textId="77777777" w:rsidTr="00C55A46">
        <w:tc>
          <w:tcPr>
            <w:tcW w:w="1530" w:type="dxa"/>
          </w:tcPr>
          <w:p w14:paraId="4E41E20B"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PGE</w:t>
            </w:r>
          </w:p>
        </w:tc>
        <w:tc>
          <w:tcPr>
            <w:tcW w:w="7465" w:type="dxa"/>
          </w:tcPr>
          <w:p w14:paraId="5089AA2B"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Portland General Electric Company </w:t>
            </w:r>
          </w:p>
        </w:tc>
      </w:tr>
      <w:tr w:rsidR="006E2001" w:rsidRPr="00C46B1D" w14:paraId="184766DA" w14:textId="77777777" w:rsidTr="00C55A46">
        <w:tc>
          <w:tcPr>
            <w:tcW w:w="1530" w:type="dxa"/>
          </w:tcPr>
          <w:p w14:paraId="05118011"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Project</w:t>
            </w:r>
          </w:p>
        </w:tc>
        <w:tc>
          <w:tcPr>
            <w:tcW w:w="7465" w:type="dxa"/>
          </w:tcPr>
          <w:p w14:paraId="0B6AB8FD" w14:textId="77777777" w:rsidR="006E2001" w:rsidRPr="00514E3D" w:rsidRDefault="006E2001">
            <w:pPr>
              <w:pStyle w:val="ListParagraph"/>
              <w:tabs>
                <w:tab w:val="left" w:pos="360"/>
              </w:tabs>
              <w:ind w:left="0"/>
              <w:rPr>
                <w:rFonts w:eastAsia="Avenir Next LT Pro"/>
              </w:rPr>
            </w:pPr>
            <w:r w:rsidRPr="074B8CAF">
              <w:rPr>
                <w:rFonts w:ascii="Avenir Next LT Pro" w:eastAsia="Avenir Next LT Pro" w:hAnsi="Avenir Next LT Pro" w:cs="Avenir Next LT Pro"/>
                <w:sz w:val="20"/>
                <w:szCs w:val="20"/>
              </w:rPr>
              <w:t>The Warm Springs Power Pathway Project</w:t>
            </w:r>
          </w:p>
        </w:tc>
      </w:tr>
      <w:tr w:rsidR="006E2001" w:rsidRPr="00C46B1D" w14:paraId="080C1733" w14:textId="77777777" w:rsidTr="00C55A46">
        <w:tc>
          <w:tcPr>
            <w:tcW w:w="1530" w:type="dxa"/>
          </w:tcPr>
          <w:p w14:paraId="064181BB"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lastRenderedPageBreak/>
              <w:t>SHPO</w:t>
            </w:r>
          </w:p>
        </w:tc>
        <w:tc>
          <w:tcPr>
            <w:tcW w:w="7465" w:type="dxa"/>
          </w:tcPr>
          <w:p w14:paraId="1A1A8FD1"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State Historic Preservation Office </w:t>
            </w:r>
          </w:p>
        </w:tc>
      </w:tr>
      <w:tr w:rsidR="006E2001" w:rsidRPr="00C46B1D" w14:paraId="34E350F3" w14:textId="77777777" w:rsidTr="00C55A46">
        <w:tc>
          <w:tcPr>
            <w:tcW w:w="1530" w:type="dxa"/>
          </w:tcPr>
          <w:p w14:paraId="52E2C3F0"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Pr>
                <w:rFonts w:ascii="Avenir Next LT Pro" w:eastAsia="Avenir Next LT Pro" w:hAnsi="Avenir Next LT Pro" w:cs="Avenir Next LT Pro"/>
                <w:sz w:val="20"/>
                <w:szCs w:val="20"/>
              </w:rPr>
              <w:t>SOW</w:t>
            </w:r>
          </w:p>
        </w:tc>
        <w:tc>
          <w:tcPr>
            <w:tcW w:w="7465" w:type="dxa"/>
          </w:tcPr>
          <w:p w14:paraId="6083A1CE"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Pr>
                <w:rFonts w:ascii="Avenir Next LT Pro" w:eastAsia="Avenir Next LT Pro" w:hAnsi="Avenir Next LT Pro" w:cs="Avenir Next LT Pro"/>
                <w:sz w:val="20"/>
                <w:szCs w:val="20"/>
              </w:rPr>
              <w:t>Scope of Work</w:t>
            </w:r>
          </w:p>
        </w:tc>
      </w:tr>
      <w:tr w:rsidR="006E2001" w:rsidRPr="00C46B1D" w14:paraId="6AA579C9" w14:textId="77777777" w:rsidTr="00C55A46">
        <w:tc>
          <w:tcPr>
            <w:tcW w:w="1530" w:type="dxa"/>
          </w:tcPr>
          <w:p w14:paraId="0FA55073"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THPO</w:t>
            </w:r>
          </w:p>
        </w:tc>
        <w:tc>
          <w:tcPr>
            <w:tcW w:w="7465" w:type="dxa"/>
          </w:tcPr>
          <w:p w14:paraId="540BFAE8"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Tribal Historic Preservation Office</w:t>
            </w:r>
          </w:p>
        </w:tc>
      </w:tr>
      <w:tr w:rsidR="006E2001" w:rsidRPr="00C46B1D" w14:paraId="32020E5D" w14:textId="77777777" w:rsidTr="00C55A46">
        <w:tc>
          <w:tcPr>
            <w:tcW w:w="1530" w:type="dxa"/>
          </w:tcPr>
          <w:p w14:paraId="693DF640"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OAR</w:t>
            </w:r>
          </w:p>
        </w:tc>
        <w:tc>
          <w:tcPr>
            <w:tcW w:w="7465" w:type="dxa"/>
          </w:tcPr>
          <w:p w14:paraId="091CD41D"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Oregon Administrative Rule</w:t>
            </w:r>
          </w:p>
        </w:tc>
      </w:tr>
      <w:tr w:rsidR="006E2001" w:rsidRPr="00C46B1D" w14:paraId="7AA3FF32" w14:textId="77777777" w:rsidTr="00C55A46">
        <w:tc>
          <w:tcPr>
            <w:tcW w:w="1530" w:type="dxa"/>
          </w:tcPr>
          <w:p w14:paraId="13EDD79C"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ODEQ</w:t>
            </w:r>
          </w:p>
        </w:tc>
        <w:tc>
          <w:tcPr>
            <w:tcW w:w="7465" w:type="dxa"/>
          </w:tcPr>
          <w:p w14:paraId="26753CA3"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Oregon Department of Environmental Quality </w:t>
            </w:r>
          </w:p>
        </w:tc>
      </w:tr>
      <w:tr w:rsidR="006E2001" w:rsidRPr="00C46B1D" w14:paraId="5CD26503" w14:textId="77777777" w:rsidTr="00C55A46">
        <w:tc>
          <w:tcPr>
            <w:tcW w:w="1530" w:type="dxa"/>
          </w:tcPr>
          <w:p w14:paraId="00821409"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ORS</w:t>
            </w:r>
          </w:p>
        </w:tc>
        <w:tc>
          <w:tcPr>
            <w:tcW w:w="7465" w:type="dxa"/>
          </w:tcPr>
          <w:p w14:paraId="19473BEB"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Oregon Revised Statute </w:t>
            </w:r>
          </w:p>
        </w:tc>
      </w:tr>
      <w:tr w:rsidR="006E2001" w:rsidRPr="00C46B1D" w14:paraId="40FA2134" w14:textId="77777777" w:rsidTr="00C55A46">
        <w:tc>
          <w:tcPr>
            <w:tcW w:w="1530" w:type="dxa"/>
          </w:tcPr>
          <w:p w14:paraId="0E7A03BD"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ROW</w:t>
            </w:r>
          </w:p>
        </w:tc>
        <w:tc>
          <w:tcPr>
            <w:tcW w:w="7465" w:type="dxa"/>
          </w:tcPr>
          <w:p w14:paraId="79EE2B25"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Right-of-Way</w:t>
            </w:r>
          </w:p>
        </w:tc>
      </w:tr>
      <w:tr w:rsidR="006E2001" w:rsidRPr="00C46B1D" w14:paraId="3D16E92A" w14:textId="77777777" w:rsidTr="00C55A46">
        <w:tc>
          <w:tcPr>
            <w:tcW w:w="1530" w:type="dxa"/>
          </w:tcPr>
          <w:p w14:paraId="56D89DFB"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USACE</w:t>
            </w:r>
          </w:p>
        </w:tc>
        <w:tc>
          <w:tcPr>
            <w:tcW w:w="7465" w:type="dxa"/>
          </w:tcPr>
          <w:p w14:paraId="4F319B12"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United States Army Corps of Engineers</w:t>
            </w:r>
          </w:p>
        </w:tc>
      </w:tr>
      <w:tr w:rsidR="006E2001" w:rsidRPr="00C46B1D" w14:paraId="1ECFF1CE" w14:textId="77777777" w:rsidTr="00C55A46">
        <w:tc>
          <w:tcPr>
            <w:tcW w:w="1530" w:type="dxa"/>
          </w:tcPr>
          <w:p w14:paraId="32FBD21E"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USDA Forest Service</w:t>
            </w:r>
          </w:p>
        </w:tc>
        <w:tc>
          <w:tcPr>
            <w:tcW w:w="7465" w:type="dxa"/>
          </w:tcPr>
          <w:p w14:paraId="01B884EC"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United States Department of Agriculture, Forest Service </w:t>
            </w:r>
          </w:p>
        </w:tc>
      </w:tr>
      <w:tr w:rsidR="006E2001" w:rsidRPr="00C46B1D" w14:paraId="750ED96F" w14:textId="77777777" w:rsidTr="00C55A46">
        <w:tc>
          <w:tcPr>
            <w:tcW w:w="1530" w:type="dxa"/>
          </w:tcPr>
          <w:p w14:paraId="2A7C3BCA"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U.S. DOE </w:t>
            </w:r>
          </w:p>
        </w:tc>
        <w:tc>
          <w:tcPr>
            <w:tcW w:w="7465" w:type="dxa"/>
          </w:tcPr>
          <w:p w14:paraId="7B0E7797"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United States Department of Energy </w:t>
            </w:r>
          </w:p>
        </w:tc>
      </w:tr>
      <w:tr w:rsidR="006E2001" w:rsidRPr="00C46B1D" w14:paraId="5C5428AA" w14:textId="77777777" w:rsidTr="00C55A46">
        <w:tc>
          <w:tcPr>
            <w:tcW w:w="1530" w:type="dxa"/>
          </w:tcPr>
          <w:p w14:paraId="55B861A5"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U.S. DOI, BLM</w:t>
            </w:r>
          </w:p>
        </w:tc>
        <w:tc>
          <w:tcPr>
            <w:tcW w:w="7465" w:type="dxa"/>
          </w:tcPr>
          <w:p w14:paraId="1D86ED8E"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United States Department of the Interior, Bureau of Land Management </w:t>
            </w:r>
          </w:p>
        </w:tc>
      </w:tr>
      <w:tr w:rsidR="006E2001" w:rsidRPr="00C46B1D" w14:paraId="27A847AD" w14:textId="77777777" w:rsidTr="00C55A46">
        <w:tc>
          <w:tcPr>
            <w:tcW w:w="1530" w:type="dxa"/>
          </w:tcPr>
          <w:p w14:paraId="23A8F7EC"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USFWS</w:t>
            </w:r>
          </w:p>
        </w:tc>
        <w:tc>
          <w:tcPr>
            <w:tcW w:w="7465" w:type="dxa"/>
          </w:tcPr>
          <w:p w14:paraId="243BDD5F"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United States Fish and Wildlife Services</w:t>
            </w:r>
          </w:p>
        </w:tc>
      </w:tr>
      <w:tr w:rsidR="006E2001" w:rsidRPr="00C46B1D" w14:paraId="63F0685B" w14:textId="77777777" w:rsidTr="00C55A46">
        <w:tc>
          <w:tcPr>
            <w:tcW w:w="1530" w:type="dxa"/>
          </w:tcPr>
          <w:p w14:paraId="7DD27A3B"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WSPWE</w:t>
            </w:r>
          </w:p>
        </w:tc>
        <w:tc>
          <w:tcPr>
            <w:tcW w:w="7465" w:type="dxa"/>
          </w:tcPr>
          <w:p w14:paraId="0EA82717" w14:textId="77777777" w:rsidR="006E2001" w:rsidRPr="00514E3D" w:rsidRDefault="006E2001">
            <w:pPr>
              <w:pStyle w:val="ListParagraph"/>
              <w:tabs>
                <w:tab w:val="left" w:pos="360"/>
              </w:tabs>
              <w:ind w:left="0"/>
              <w:rPr>
                <w:rFonts w:ascii="Avenir Next LT Pro" w:eastAsia="Avenir Next LT Pro" w:hAnsi="Avenir Next LT Pro" w:cs="Avenir Next LT Pro"/>
                <w:sz w:val="20"/>
                <w:szCs w:val="20"/>
              </w:rPr>
            </w:pPr>
            <w:r w:rsidRPr="00514E3D">
              <w:rPr>
                <w:rFonts w:ascii="Avenir Next LT Pro" w:eastAsia="Avenir Next LT Pro" w:hAnsi="Avenir Next LT Pro" w:cs="Avenir Next LT Pro"/>
                <w:sz w:val="20"/>
                <w:szCs w:val="20"/>
              </w:rPr>
              <w:t xml:space="preserve">Warm Springs Power and Water Enterprises </w:t>
            </w:r>
          </w:p>
        </w:tc>
      </w:tr>
    </w:tbl>
    <w:p w14:paraId="18E06472" w14:textId="77777777" w:rsidR="006E2001" w:rsidRPr="00514E3D" w:rsidRDefault="006E2001" w:rsidP="006E2001">
      <w:pPr>
        <w:pStyle w:val="ListParagraph"/>
        <w:tabs>
          <w:tab w:val="left" w:pos="360"/>
        </w:tabs>
        <w:ind w:left="360"/>
        <w:rPr>
          <w:rFonts w:ascii="Avenir Next LT Pro" w:eastAsia="Avenir Next LT Pro" w:hAnsi="Avenir Next LT Pro" w:cs="Avenir Next LT Pro"/>
          <w:b/>
          <w:bCs/>
          <w:sz w:val="20"/>
          <w:szCs w:val="20"/>
        </w:rPr>
      </w:pPr>
    </w:p>
    <w:p w14:paraId="737A26C7" w14:textId="77777777" w:rsidR="006E2001" w:rsidRDefault="006E2001" w:rsidP="006E2001"/>
    <w:p w14:paraId="3DFCC271" w14:textId="77777777" w:rsidR="00C75E0D" w:rsidRPr="00A02FAD" w:rsidRDefault="00C75E0D" w:rsidP="0036646D">
      <w:pPr>
        <w:rPr>
          <w:rFonts w:ascii="Avenir Next LT Pro" w:eastAsia="Avenir Next LT Pro" w:hAnsi="Avenir Next LT Pro" w:cs="Avenir Next LT Pro"/>
          <w:sz w:val="20"/>
          <w:szCs w:val="20"/>
          <w:highlight w:val="yellow"/>
        </w:rPr>
        <w:sectPr w:rsidR="00C75E0D" w:rsidRPr="00A02FAD" w:rsidSect="008500B8">
          <w:pgSz w:w="12240" w:h="15840" w:code="1"/>
          <w:pgMar w:top="576" w:right="1440" w:bottom="576" w:left="1440" w:header="720" w:footer="720" w:gutter="0"/>
          <w:cols w:space="720"/>
          <w:titlePg/>
          <w:docGrid w:linePitch="360"/>
        </w:sectPr>
      </w:pPr>
    </w:p>
    <w:p w14:paraId="2CB38726" w14:textId="77777777" w:rsidR="005F2839" w:rsidRDefault="005F2839" w:rsidP="00887323">
      <w:pPr>
        <w:tabs>
          <w:tab w:val="left" w:pos="360"/>
        </w:tabs>
        <w:jc w:val="center"/>
        <w:rPr>
          <w:rFonts w:ascii="Avenir Next LT Pro" w:eastAsia="Avenir Next LT Pro" w:hAnsi="Avenir Next LT Pro" w:cstheme="minorHAnsi"/>
          <w:b/>
          <w:bCs/>
          <w:sz w:val="20"/>
          <w:szCs w:val="20"/>
        </w:rPr>
      </w:pPr>
    </w:p>
    <w:p w14:paraId="605B091B" w14:textId="147D79BA" w:rsidR="00887323" w:rsidRPr="00D47CAF" w:rsidRDefault="00887323" w:rsidP="00887323">
      <w:pPr>
        <w:tabs>
          <w:tab w:val="left" w:pos="360"/>
        </w:tabs>
        <w:jc w:val="center"/>
        <w:rPr>
          <w:rFonts w:ascii="Avenir Next LT Pro" w:eastAsia="Avenir Next LT Pro" w:hAnsi="Avenir Next LT Pro" w:cstheme="minorHAnsi"/>
          <w:b/>
          <w:bCs/>
          <w:sz w:val="20"/>
          <w:szCs w:val="20"/>
        </w:rPr>
      </w:pPr>
      <w:r w:rsidRPr="00D47CAF">
        <w:rPr>
          <w:rFonts w:ascii="Avenir Next LT Pro" w:eastAsia="Avenir Next LT Pro" w:hAnsi="Avenir Next LT Pro" w:cstheme="minorHAnsi"/>
          <w:b/>
          <w:bCs/>
          <w:sz w:val="20"/>
          <w:szCs w:val="20"/>
        </w:rPr>
        <w:t xml:space="preserve">ATTACHMENT </w:t>
      </w:r>
      <w:r w:rsidR="00EC52B5" w:rsidRPr="00D47CAF">
        <w:rPr>
          <w:rFonts w:ascii="Avenir Next LT Pro" w:eastAsia="Avenir Next LT Pro" w:hAnsi="Avenir Next LT Pro" w:cstheme="minorHAnsi"/>
          <w:b/>
          <w:bCs/>
          <w:sz w:val="20"/>
          <w:szCs w:val="20"/>
        </w:rPr>
        <w:t>I</w:t>
      </w:r>
      <w:r w:rsidRPr="00D47CAF">
        <w:rPr>
          <w:rFonts w:ascii="Avenir Next LT Pro" w:eastAsia="Avenir Next LT Pro" w:hAnsi="Avenir Next LT Pro" w:cstheme="minorHAnsi"/>
          <w:b/>
          <w:bCs/>
          <w:sz w:val="20"/>
          <w:szCs w:val="20"/>
        </w:rPr>
        <w:t xml:space="preserve"> TO SOW – TASK ORDER ASSIGNMENT</w:t>
      </w:r>
    </w:p>
    <w:p w14:paraId="1F79476C" w14:textId="77777777" w:rsidR="00887323" w:rsidRPr="00A02FAD" w:rsidRDefault="00887323" w:rsidP="00887323">
      <w:pPr>
        <w:textAlignment w:val="baseline"/>
        <w:rPr>
          <w:rFonts w:ascii="Avenir Next LT Pro" w:hAnsi="Avenir Next LT Pro" w:cstheme="minorHAnsi"/>
          <w:sz w:val="20"/>
          <w:szCs w:val="20"/>
          <w:highlight w:val="yellow"/>
        </w:rPr>
      </w:pPr>
    </w:p>
    <w:p w14:paraId="0AB5C252" w14:textId="4EA7C306" w:rsidR="00887323" w:rsidRPr="00E57329" w:rsidRDefault="00887323" w:rsidP="00887323">
      <w:pPr>
        <w:textAlignment w:val="baseline"/>
        <w:rPr>
          <w:rFonts w:ascii="Avenir Next LT Pro" w:hAnsi="Avenir Next LT Pro" w:cstheme="minorHAnsi"/>
          <w:sz w:val="20"/>
          <w:szCs w:val="20"/>
        </w:rPr>
      </w:pPr>
      <w:r w:rsidRPr="00E57329">
        <w:rPr>
          <w:rFonts w:ascii="Avenir Next LT Pro" w:hAnsi="Avenir Next LT Pro" w:cstheme="minorHAnsi"/>
          <w:sz w:val="20"/>
          <w:szCs w:val="20"/>
        </w:rPr>
        <w:t xml:space="preserve">Some of the work in this SOW may be initiated only by issuance of a fully executed Task Order Assignment approved by the PGE Contract Administrator. The work to be performed under these task orders must be within the scope of this SOW. PGE is only liable for labor hours and costs expended under the terms and conditions of this </w:t>
      </w:r>
      <w:r w:rsidR="006050DA" w:rsidRPr="00E57329">
        <w:rPr>
          <w:rFonts w:ascii="Avenir Next LT Pro" w:hAnsi="Avenir Next LT Pro" w:cstheme="minorHAnsi"/>
          <w:sz w:val="20"/>
          <w:szCs w:val="20"/>
        </w:rPr>
        <w:t xml:space="preserve">SOW </w:t>
      </w:r>
      <w:r w:rsidRPr="00E57329">
        <w:rPr>
          <w:rFonts w:ascii="Avenir Next LT Pro" w:hAnsi="Avenir Next LT Pro" w:cstheme="minorHAnsi"/>
          <w:sz w:val="20"/>
          <w:szCs w:val="20"/>
        </w:rPr>
        <w:t xml:space="preserve">to the extent that a fully executed task order has been issued and covers the required work and costs. Charges for any work not authorized in this </w:t>
      </w:r>
      <w:r w:rsidR="006050DA" w:rsidRPr="00E57329">
        <w:rPr>
          <w:rFonts w:ascii="Avenir Next LT Pro" w:hAnsi="Avenir Next LT Pro" w:cstheme="minorHAnsi"/>
          <w:sz w:val="20"/>
          <w:szCs w:val="20"/>
        </w:rPr>
        <w:t xml:space="preserve">SOW </w:t>
      </w:r>
      <w:r w:rsidRPr="00E57329">
        <w:rPr>
          <w:rFonts w:ascii="Avenir Next LT Pro" w:hAnsi="Avenir Next LT Pro" w:cstheme="minorHAnsi"/>
          <w:sz w:val="20"/>
          <w:szCs w:val="20"/>
        </w:rPr>
        <w:t>shall be disallowed. </w:t>
      </w:r>
    </w:p>
    <w:p w14:paraId="79EC6D39" w14:textId="77777777" w:rsidR="00887323" w:rsidRPr="00E57329" w:rsidRDefault="00887323" w:rsidP="00887323">
      <w:pPr>
        <w:textAlignment w:val="baseline"/>
        <w:rPr>
          <w:rFonts w:ascii="Avenir Next LT Pro" w:hAnsi="Avenir Next LT Pro" w:cstheme="minorHAnsi"/>
          <w:sz w:val="20"/>
          <w:szCs w:val="20"/>
        </w:rPr>
      </w:pPr>
      <w:r w:rsidRPr="00E57329">
        <w:rPr>
          <w:rFonts w:ascii="Avenir Next LT Pro" w:hAnsi="Avenir Next LT Pro" w:cstheme="minorHAnsi"/>
          <w:sz w:val="20"/>
          <w:szCs w:val="20"/>
        </w:rPr>
        <w:t> </w:t>
      </w:r>
    </w:p>
    <w:p w14:paraId="7E270EB3" w14:textId="34159867" w:rsidR="00887323" w:rsidRPr="00E57329" w:rsidRDefault="00887323" w:rsidP="00887323">
      <w:pPr>
        <w:textAlignment w:val="baseline"/>
        <w:rPr>
          <w:rFonts w:ascii="Avenir Next LT Pro" w:hAnsi="Avenir Next LT Pro" w:cstheme="minorHAnsi"/>
          <w:sz w:val="20"/>
          <w:szCs w:val="20"/>
        </w:rPr>
      </w:pPr>
      <w:r w:rsidRPr="00E57329">
        <w:rPr>
          <w:rFonts w:ascii="Avenir Next LT Pro" w:hAnsi="Avenir Next LT Pro" w:cstheme="minorHAnsi"/>
          <w:sz w:val="20"/>
          <w:szCs w:val="20"/>
        </w:rPr>
        <w:t xml:space="preserve">PGE may decide to use a Task Order Assignment to provide further details on work already outlined in this SOW, such as the tasks to be achieved, the timeline to achieve those tasks, and deliverables to be provided by the </w:t>
      </w:r>
      <w:r w:rsidR="00E83EF3" w:rsidRPr="00E57329">
        <w:rPr>
          <w:rFonts w:ascii="Avenir Next LT Pro" w:hAnsi="Avenir Next LT Pro" w:cstheme="minorHAnsi"/>
          <w:sz w:val="20"/>
          <w:szCs w:val="20"/>
        </w:rPr>
        <w:t>C</w:t>
      </w:r>
      <w:r w:rsidRPr="00E57329">
        <w:rPr>
          <w:rFonts w:ascii="Avenir Next LT Pro" w:hAnsi="Avenir Next LT Pro" w:cstheme="minorHAnsi"/>
          <w:sz w:val="20"/>
          <w:szCs w:val="20"/>
        </w:rPr>
        <w:t xml:space="preserve">ontractor for those tasks. PGE will specify the proposed price to complete the task order in accordance with the rates specified in the Basis of Payment. Task orders will be considered fully executed upon signature of the PGE Contract Administrator and the Contractor. The Contractor shall begin work on the task order in accordance with the effective date of the order. The Contractor shall notify the PGE Contract Administrator of any instructions or guidance given that might impact the cost, schedule or deliverables of the task order. Amendments to the task order must be approved by the PGE Contract Administrator before any work commences. </w:t>
      </w:r>
    </w:p>
    <w:p w14:paraId="3B6BF7EB" w14:textId="77777777" w:rsidR="00887323" w:rsidRPr="00A02FAD" w:rsidRDefault="00887323" w:rsidP="00887323">
      <w:pPr>
        <w:textAlignment w:val="baseline"/>
        <w:rPr>
          <w:rFonts w:ascii="Avenir Next LT Pro" w:hAnsi="Avenir Next LT Pro" w:cstheme="minorHAnsi"/>
          <w:sz w:val="20"/>
          <w:szCs w:val="20"/>
          <w:highlight w:val="yellow"/>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7005"/>
      </w:tblGrid>
      <w:tr w:rsidR="00887323" w:rsidRPr="00A02FAD" w14:paraId="41D3B363" w14:textId="77777777">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2B4159"/>
            <w:hideMark/>
          </w:tcPr>
          <w:p w14:paraId="3812B4D5" w14:textId="77777777" w:rsidR="00887323" w:rsidRPr="00E57329" w:rsidRDefault="00887323">
            <w:pPr>
              <w:jc w:val="center"/>
              <w:textAlignment w:val="baseline"/>
              <w:rPr>
                <w:rFonts w:ascii="Avenir Next LT Pro" w:hAnsi="Avenir Next LT Pro" w:cstheme="minorBidi"/>
                <w:color w:val="FFFFFF" w:themeColor="background1"/>
                <w:sz w:val="20"/>
                <w:szCs w:val="20"/>
              </w:rPr>
            </w:pPr>
            <w:r w:rsidRPr="00E57329">
              <w:rPr>
                <w:rFonts w:ascii="Avenir Next LT Pro" w:hAnsi="Avenir Next LT Pro" w:cstheme="minorBidi"/>
                <w:b/>
                <w:bCs/>
                <w:color w:val="FFFFFF" w:themeColor="background1"/>
                <w:sz w:val="20"/>
                <w:szCs w:val="20"/>
              </w:rPr>
              <w:t>Parameter</w:t>
            </w:r>
            <w:r w:rsidRPr="00E57329">
              <w:rPr>
                <w:rFonts w:ascii="Avenir Next LT Pro" w:hAnsi="Avenir Next LT Pro" w:cstheme="minorBidi"/>
                <w:color w:val="FFFFFF" w:themeColor="background1"/>
                <w:sz w:val="20"/>
                <w:szCs w:val="20"/>
              </w:rPr>
              <w:t> </w:t>
            </w:r>
          </w:p>
        </w:tc>
        <w:tc>
          <w:tcPr>
            <w:tcW w:w="7005" w:type="dxa"/>
            <w:tcBorders>
              <w:top w:val="single" w:sz="6" w:space="0" w:color="auto"/>
              <w:left w:val="single" w:sz="6" w:space="0" w:color="auto"/>
              <w:bottom w:val="single" w:sz="6" w:space="0" w:color="auto"/>
              <w:right w:val="single" w:sz="6" w:space="0" w:color="auto"/>
            </w:tcBorders>
            <w:shd w:val="clear" w:color="auto" w:fill="2B4159"/>
            <w:hideMark/>
          </w:tcPr>
          <w:p w14:paraId="40B02DA4" w14:textId="77777777" w:rsidR="00887323" w:rsidRPr="00E57329" w:rsidRDefault="00887323">
            <w:pPr>
              <w:jc w:val="center"/>
              <w:textAlignment w:val="baseline"/>
              <w:rPr>
                <w:rFonts w:ascii="Avenir Next LT Pro" w:hAnsi="Avenir Next LT Pro" w:cstheme="minorBidi"/>
                <w:color w:val="FFFFFF" w:themeColor="background1"/>
                <w:sz w:val="20"/>
                <w:szCs w:val="20"/>
              </w:rPr>
            </w:pPr>
            <w:r w:rsidRPr="00E57329">
              <w:rPr>
                <w:rFonts w:ascii="Avenir Next LT Pro" w:hAnsi="Avenir Next LT Pro" w:cstheme="minorBidi"/>
                <w:b/>
                <w:bCs/>
                <w:color w:val="FFFFFF" w:themeColor="background1"/>
                <w:sz w:val="20"/>
                <w:szCs w:val="20"/>
              </w:rPr>
              <w:t>Description</w:t>
            </w:r>
            <w:r w:rsidRPr="00E57329">
              <w:rPr>
                <w:rFonts w:ascii="Avenir Next LT Pro" w:hAnsi="Avenir Next LT Pro" w:cstheme="minorBidi"/>
                <w:color w:val="FFFFFF" w:themeColor="background1"/>
                <w:sz w:val="20"/>
                <w:szCs w:val="20"/>
              </w:rPr>
              <w:t> </w:t>
            </w:r>
          </w:p>
        </w:tc>
      </w:tr>
      <w:tr w:rsidR="00887323" w:rsidRPr="00A02FAD" w14:paraId="5ACD2043"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195A964" w14:textId="77777777" w:rsidR="00887323" w:rsidRPr="00E57329" w:rsidRDefault="00887323">
            <w:pPr>
              <w:textAlignment w:val="baseline"/>
              <w:rPr>
                <w:rFonts w:ascii="Avenir Next LT Pro" w:hAnsi="Avenir Next LT Pro" w:cstheme="minorHAnsi"/>
                <w:sz w:val="20"/>
                <w:szCs w:val="20"/>
              </w:rPr>
            </w:pPr>
            <w:r w:rsidRPr="00E57329">
              <w:rPr>
                <w:rFonts w:ascii="Avenir Next LT Pro" w:hAnsi="Avenir Next LT Pro" w:cstheme="minorHAnsi"/>
                <w:b/>
                <w:bCs/>
                <w:sz w:val="20"/>
                <w:szCs w:val="20"/>
              </w:rPr>
              <w:t>Project Title:</w:t>
            </w:r>
            <w:r w:rsidRPr="00E57329">
              <w:rPr>
                <w:rFonts w:ascii="Avenir Next LT Pro" w:hAnsi="Avenir Next LT Pro" w:cstheme="minorHAnsi"/>
                <w:sz w:val="20"/>
                <w:szCs w:val="20"/>
              </w:rPr>
              <w:t> </w:t>
            </w:r>
          </w:p>
        </w:tc>
        <w:tc>
          <w:tcPr>
            <w:tcW w:w="7005" w:type="dxa"/>
            <w:tcBorders>
              <w:top w:val="single" w:sz="6" w:space="0" w:color="auto"/>
              <w:left w:val="single" w:sz="6" w:space="0" w:color="auto"/>
              <w:bottom w:val="single" w:sz="6" w:space="0" w:color="auto"/>
              <w:right w:val="single" w:sz="6" w:space="0" w:color="auto"/>
            </w:tcBorders>
          </w:tcPr>
          <w:p w14:paraId="159045A9" w14:textId="368EEC10" w:rsidR="00887323" w:rsidRPr="00E57329" w:rsidRDefault="00E57329">
            <w:pPr>
              <w:rPr>
                <w:rFonts w:ascii="Avenir Next LT Pro" w:hAnsi="Avenir Next LT Pro" w:cs="Calibri"/>
                <w:sz w:val="20"/>
                <w:szCs w:val="20"/>
              </w:rPr>
            </w:pPr>
            <w:r w:rsidRPr="00E57329">
              <w:rPr>
                <w:rFonts w:ascii="Avenir Next LT Pro" w:eastAsia="Avenir Next LT Pro" w:hAnsi="Avenir Next LT Pro" w:cs="Avenir Next LT Pro"/>
                <w:sz w:val="20"/>
                <w:szCs w:val="20"/>
              </w:rPr>
              <w:t>Environmental Permits and Land Use Authorizations to re</w:t>
            </w:r>
            <w:r>
              <w:rPr>
                <w:rFonts w:ascii="Avenir Next LT Pro" w:eastAsia="Avenir Next LT Pro" w:hAnsi="Avenir Next LT Pro" w:cs="Avenir Next LT Pro"/>
                <w:sz w:val="20"/>
                <w:szCs w:val="20"/>
              </w:rPr>
              <w:t>-</w:t>
            </w:r>
            <w:r w:rsidRPr="00E57329">
              <w:rPr>
                <w:rFonts w:ascii="Avenir Next LT Pro" w:eastAsia="Avenir Next LT Pro" w:hAnsi="Avenir Next LT Pro" w:cs="Avenir Next LT Pro"/>
                <w:sz w:val="20"/>
                <w:szCs w:val="20"/>
              </w:rPr>
              <w:t>build the existing Bethel-Round Butte 230</w:t>
            </w:r>
            <w:r>
              <w:rPr>
                <w:rFonts w:ascii="Avenir Next LT Pro" w:eastAsia="Avenir Next LT Pro" w:hAnsi="Avenir Next LT Pro" w:cs="Avenir Next LT Pro"/>
                <w:sz w:val="20"/>
                <w:szCs w:val="20"/>
              </w:rPr>
              <w:t xml:space="preserve">-kV </w:t>
            </w:r>
            <w:r w:rsidRPr="00E57329">
              <w:rPr>
                <w:rFonts w:ascii="Avenir Next LT Pro" w:eastAsia="Avenir Next LT Pro" w:hAnsi="Avenir Next LT Pro" w:cs="Avenir Next LT Pro"/>
                <w:sz w:val="20"/>
                <w:szCs w:val="20"/>
              </w:rPr>
              <w:t>transmission circuit to a 500 kV transmission circuit for the Warm Springs Power Pathway project</w:t>
            </w:r>
          </w:p>
        </w:tc>
      </w:tr>
      <w:tr w:rsidR="00E57329" w:rsidRPr="00A02FAD" w14:paraId="543ED41A"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ED5ED91" w14:textId="51EDF118" w:rsidR="00E57329" w:rsidRPr="00E57329" w:rsidRDefault="00E57329">
            <w:pPr>
              <w:textAlignment w:val="baseline"/>
              <w:rPr>
                <w:rFonts w:ascii="Avenir Next LT Pro" w:hAnsi="Avenir Next LT Pro" w:cstheme="minorHAnsi"/>
                <w:b/>
                <w:bCs/>
                <w:sz w:val="20"/>
                <w:szCs w:val="20"/>
              </w:rPr>
            </w:pPr>
            <w:r w:rsidRPr="00E57329">
              <w:rPr>
                <w:rFonts w:ascii="Avenir Next LT Pro" w:hAnsi="Avenir Next LT Pro" w:cstheme="minorHAnsi"/>
                <w:b/>
                <w:bCs/>
                <w:sz w:val="20"/>
                <w:szCs w:val="20"/>
              </w:rPr>
              <w:t xml:space="preserve">Task Order Title: </w:t>
            </w:r>
          </w:p>
        </w:tc>
        <w:tc>
          <w:tcPr>
            <w:tcW w:w="7005" w:type="dxa"/>
            <w:tcBorders>
              <w:top w:val="single" w:sz="6" w:space="0" w:color="auto"/>
              <w:left w:val="single" w:sz="6" w:space="0" w:color="auto"/>
              <w:bottom w:val="single" w:sz="6" w:space="0" w:color="auto"/>
              <w:right w:val="single" w:sz="6" w:space="0" w:color="auto"/>
            </w:tcBorders>
          </w:tcPr>
          <w:p w14:paraId="5007BF32" w14:textId="77777777" w:rsidR="00E57329" w:rsidRPr="00E57329" w:rsidRDefault="00E57329">
            <w:pPr>
              <w:rPr>
                <w:rFonts w:ascii="Avenir Next LT Pro" w:eastAsia="Avenir Next LT Pro" w:hAnsi="Avenir Next LT Pro" w:cs="Avenir Next LT Pro"/>
                <w:sz w:val="20"/>
                <w:szCs w:val="20"/>
              </w:rPr>
            </w:pPr>
          </w:p>
        </w:tc>
      </w:tr>
      <w:tr w:rsidR="00887323" w:rsidRPr="00A02FAD" w14:paraId="690501AA"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A5B8934" w14:textId="1D7515C5" w:rsidR="00887323" w:rsidRPr="00E57329" w:rsidRDefault="00887323">
            <w:pPr>
              <w:textAlignment w:val="baseline"/>
              <w:rPr>
                <w:rFonts w:ascii="Avenir Next LT Pro" w:hAnsi="Avenir Next LT Pro" w:cstheme="minorHAnsi"/>
                <w:sz w:val="20"/>
                <w:szCs w:val="20"/>
              </w:rPr>
            </w:pPr>
            <w:r w:rsidRPr="00E57329">
              <w:rPr>
                <w:rFonts w:ascii="Avenir Next LT Pro" w:hAnsi="Avenir Next LT Pro" w:cstheme="minorHAnsi"/>
                <w:b/>
                <w:bCs/>
                <w:sz w:val="20"/>
                <w:szCs w:val="20"/>
              </w:rPr>
              <w:t>Date</w:t>
            </w:r>
            <w:r w:rsidR="007B6BF3" w:rsidRPr="00E57329">
              <w:rPr>
                <w:rFonts w:ascii="Avenir Next LT Pro" w:hAnsi="Avenir Next LT Pro" w:cstheme="minorHAnsi"/>
                <w:b/>
                <w:bCs/>
                <w:sz w:val="20"/>
                <w:szCs w:val="20"/>
              </w:rPr>
              <w:t xml:space="preserve"> of Task Order</w:t>
            </w:r>
            <w:r w:rsidRPr="00E57329">
              <w:rPr>
                <w:rFonts w:ascii="Avenir Next LT Pro" w:hAnsi="Avenir Next LT Pro" w:cstheme="minorHAnsi"/>
                <w:b/>
                <w:bCs/>
                <w:sz w:val="20"/>
                <w:szCs w:val="20"/>
              </w:rPr>
              <w:t>:</w:t>
            </w:r>
            <w:r w:rsidRPr="00E57329">
              <w:rPr>
                <w:rFonts w:ascii="Avenir Next LT Pro" w:hAnsi="Avenir Next LT Pro" w:cstheme="minorHAnsi"/>
                <w:sz w:val="20"/>
                <w:szCs w:val="20"/>
              </w:rPr>
              <w:t> </w:t>
            </w:r>
          </w:p>
        </w:tc>
        <w:tc>
          <w:tcPr>
            <w:tcW w:w="7005" w:type="dxa"/>
            <w:tcBorders>
              <w:top w:val="single" w:sz="6" w:space="0" w:color="auto"/>
              <w:left w:val="single" w:sz="6" w:space="0" w:color="auto"/>
              <w:bottom w:val="single" w:sz="6" w:space="0" w:color="auto"/>
              <w:right w:val="single" w:sz="6" w:space="0" w:color="auto"/>
            </w:tcBorders>
          </w:tcPr>
          <w:p w14:paraId="74AB41B7" w14:textId="77777777" w:rsidR="00887323" w:rsidRPr="00E57329" w:rsidRDefault="00887323">
            <w:pPr>
              <w:textAlignment w:val="baseline"/>
              <w:rPr>
                <w:rFonts w:ascii="Avenir Next LT Pro" w:hAnsi="Avenir Next LT Pro" w:cstheme="minorBidi"/>
                <w:sz w:val="20"/>
                <w:szCs w:val="20"/>
              </w:rPr>
            </w:pPr>
            <w:r w:rsidRPr="00E57329">
              <w:rPr>
                <w:rFonts w:ascii="Avenir Next LT Pro" w:hAnsi="Avenir Next LT Pro" w:cstheme="minorBidi"/>
                <w:b/>
                <w:bCs/>
                <w:color w:val="00B050"/>
                <w:sz w:val="20"/>
                <w:szCs w:val="20"/>
              </w:rPr>
              <w:t>Example</w:t>
            </w:r>
            <w:r w:rsidRPr="00E57329">
              <w:rPr>
                <w:rFonts w:ascii="Avenir Next LT Pro" w:hAnsi="Avenir Next LT Pro" w:cstheme="minorBidi"/>
                <w:b/>
                <w:bCs/>
                <w:sz w:val="20"/>
                <w:szCs w:val="20"/>
              </w:rPr>
              <w:t>:</w:t>
            </w:r>
            <w:r w:rsidRPr="00E57329">
              <w:rPr>
                <w:rFonts w:ascii="Avenir Next LT Pro" w:hAnsi="Avenir Next LT Pro" w:cstheme="minorBidi"/>
                <w:sz w:val="20"/>
                <w:szCs w:val="20"/>
              </w:rPr>
              <w:t xml:space="preserve"> August 31, 2028</w:t>
            </w:r>
          </w:p>
        </w:tc>
      </w:tr>
      <w:tr w:rsidR="00887323" w:rsidRPr="00A02FAD" w14:paraId="212E9E53"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01DBE17" w14:textId="39E9A3E3" w:rsidR="00887323" w:rsidRPr="00E57329" w:rsidRDefault="00887323">
            <w:pPr>
              <w:textAlignment w:val="baseline"/>
              <w:rPr>
                <w:rFonts w:ascii="Avenir Next LT Pro" w:hAnsi="Avenir Next LT Pro" w:cstheme="minorHAnsi"/>
                <w:sz w:val="20"/>
                <w:szCs w:val="20"/>
              </w:rPr>
            </w:pPr>
            <w:r w:rsidRPr="00E57329">
              <w:rPr>
                <w:rFonts w:ascii="Avenir Next LT Pro" w:hAnsi="Avenir Next LT Pro" w:cstheme="minorHAnsi"/>
                <w:b/>
                <w:bCs/>
                <w:sz w:val="20"/>
                <w:szCs w:val="20"/>
              </w:rPr>
              <w:t>Performance Duration</w:t>
            </w:r>
            <w:r w:rsidR="007B6BF3" w:rsidRPr="00E57329">
              <w:rPr>
                <w:rFonts w:ascii="Avenir Next LT Pro" w:hAnsi="Avenir Next LT Pro" w:cstheme="minorHAnsi"/>
                <w:b/>
                <w:bCs/>
                <w:sz w:val="20"/>
                <w:szCs w:val="20"/>
              </w:rPr>
              <w:t xml:space="preserve"> of the Services to be performed</w:t>
            </w:r>
            <w:r w:rsidRPr="00E57329">
              <w:rPr>
                <w:rFonts w:ascii="Avenir Next LT Pro" w:hAnsi="Avenir Next LT Pro" w:cstheme="minorHAnsi"/>
                <w:b/>
                <w:bCs/>
                <w:sz w:val="20"/>
                <w:szCs w:val="20"/>
              </w:rPr>
              <w:t>:</w:t>
            </w:r>
            <w:r w:rsidRPr="00E57329">
              <w:rPr>
                <w:rFonts w:ascii="Avenir Next LT Pro" w:hAnsi="Avenir Next LT Pro" w:cstheme="minorHAnsi"/>
                <w:sz w:val="20"/>
                <w:szCs w:val="20"/>
              </w:rPr>
              <w:t> </w:t>
            </w:r>
          </w:p>
        </w:tc>
        <w:tc>
          <w:tcPr>
            <w:tcW w:w="7005" w:type="dxa"/>
            <w:tcBorders>
              <w:top w:val="single" w:sz="6" w:space="0" w:color="auto"/>
              <w:left w:val="single" w:sz="6" w:space="0" w:color="auto"/>
              <w:bottom w:val="single" w:sz="6" w:space="0" w:color="auto"/>
              <w:right w:val="single" w:sz="6" w:space="0" w:color="auto"/>
            </w:tcBorders>
          </w:tcPr>
          <w:p w14:paraId="101217FA" w14:textId="77777777" w:rsidR="00887323" w:rsidRPr="00E57329" w:rsidRDefault="00887323">
            <w:pPr>
              <w:textAlignment w:val="baseline"/>
              <w:rPr>
                <w:rFonts w:ascii="Avenir Next LT Pro" w:hAnsi="Avenir Next LT Pro" w:cstheme="minorBidi"/>
                <w:sz w:val="20"/>
                <w:szCs w:val="20"/>
              </w:rPr>
            </w:pPr>
            <w:r w:rsidRPr="00E57329">
              <w:rPr>
                <w:rFonts w:ascii="Avenir Next LT Pro" w:hAnsi="Avenir Next LT Pro" w:cstheme="minorBidi"/>
                <w:b/>
                <w:bCs/>
                <w:color w:val="00B050"/>
                <w:sz w:val="20"/>
                <w:szCs w:val="20"/>
              </w:rPr>
              <w:t>Example</w:t>
            </w:r>
            <w:r w:rsidRPr="00E57329">
              <w:rPr>
                <w:rFonts w:ascii="Avenir Next LT Pro" w:hAnsi="Avenir Next LT Pro" w:cstheme="minorBidi"/>
                <w:sz w:val="20"/>
                <w:szCs w:val="20"/>
              </w:rPr>
              <w:t>: September 1, 2028 – December 31, 2028</w:t>
            </w:r>
          </w:p>
        </w:tc>
      </w:tr>
      <w:tr w:rsidR="00887323" w:rsidRPr="00A02FAD" w14:paraId="28AC6250"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47CA975" w14:textId="77777777" w:rsidR="00887323" w:rsidRPr="00E57329" w:rsidRDefault="00887323">
            <w:pPr>
              <w:textAlignment w:val="baseline"/>
              <w:rPr>
                <w:rFonts w:ascii="Avenir Next LT Pro" w:hAnsi="Avenir Next LT Pro" w:cstheme="minorHAnsi"/>
                <w:sz w:val="20"/>
                <w:szCs w:val="20"/>
              </w:rPr>
            </w:pPr>
            <w:r w:rsidRPr="00E57329">
              <w:rPr>
                <w:rFonts w:ascii="Avenir Next LT Pro" w:hAnsi="Avenir Next LT Pro" w:cstheme="minorHAnsi"/>
                <w:b/>
                <w:bCs/>
                <w:sz w:val="20"/>
                <w:szCs w:val="20"/>
              </w:rPr>
              <w:t>Task Order #</w:t>
            </w:r>
            <w:r w:rsidRPr="00E57329">
              <w:rPr>
                <w:rFonts w:ascii="Avenir Next LT Pro" w:hAnsi="Avenir Next LT Pro" w:cstheme="minorHAnsi"/>
                <w:sz w:val="20"/>
                <w:szCs w:val="20"/>
              </w:rPr>
              <w:t> </w:t>
            </w:r>
          </w:p>
        </w:tc>
        <w:tc>
          <w:tcPr>
            <w:tcW w:w="7005" w:type="dxa"/>
            <w:tcBorders>
              <w:top w:val="single" w:sz="6" w:space="0" w:color="auto"/>
              <w:left w:val="single" w:sz="6" w:space="0" w:color="auto"/>
              <w:bottom w:val="single" w:sz="6" w:space="0" w:color="auto"/>
              <w:right w:val="single" w:sz="6" w:space="0" w:color="auto"/>
            </w:tcBorders>
            <w:hideMark/>
          </w:tcPr>
          <w:p w14:paraId="0D7DA840" w14:textId="77777777" w:rsidR="00887323" w:rsidRPr="00E57329" w:rsidRDefault="00887323">
            <w:pPr>
              <w:textAlignment w:val="baseline"/>
              <w:rPr>
                <w:rFonts w:ascii="Avenir Next LT Pro" w:hAnsi="Avenir Next LT Pro" w:cstheme="minorHAnsi"/>
                <w:sz w:val="20"/>
                <w:szCs w:val="20"/>
              </w:rPr>
            </w:pPr>
            <w:r w:rsidRPr="00E57329">
              <w:rPr>
                <w:rFonts w:ascii="Avenir Next LT Pro" w:hAnsi="Avenir Next LT Pro" w:cstheme="minorBidi"/>
                <w:b/>
                <w:bCs/>
                <w:color w:val="00B050"/>
                <w:sz w:val="20"/>
                <w:szCs w:val="20"/>
              </w:rPr>
              <w:t>Example</w:t>
            </w:r>
            <w:r w:rsidRPr="00E57329">
              <w:rPr>
                <w:rFonts w:ascii="Avenir Next LT Pro" w:hAnsi="Avenir Next LT Pro" w:cstheme="minorBidi"/>
                <w:sz w:val="20"/>
                <w:szCs w:val="20"/>
              </w:rPr>
              <w:t xml:space="preserve">: </w:t>
            </w:r>
            <w:r w:rsidRPr="00E57329">
              <w:rPr>
                <w:rFonts w:ascii="Avenir Next LT Pro" w:hAnsi="Avenir Next LT Pro" w:cstheme="minorHAnsi"/>
                <w:sz w:val="20"/>
                <w:szCs w:val="20"/>
              </w:rPr>
              <w:t>001 </w:t>
            </w:r>
          </w:p>
        </w:tc>
      </w:tr>
      <w:tr w:rsidR="00887323" w:rsidRPr="00A02FAD" w14:paraId="577B537B"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8446057" w14:textId="77777777" w:rsidR="00887323" w:rsidRPr="00E57329" w:rsidRDefault="00887323">
            <w:pPr>
              <w:textAlignment w:val="baseline"/>
              <w:rPr>
                <w:rFonts w:ascii="Avenir Next LT Pro" w:hAnsi="Avenir Next LT Pro" w:cstheme="minorHAnsi"/>
                <w:sz w:val="20"/>
                <w:szCs w:val="20"/>
              </w:rPr>
            </w:pPr>
            <w:r w:rsidRPr="00E57329">
              <w:rPr>
                <w:rFonts w:ascii="Avenir Next LT Pro" w:hAnsi="Avenir Next LT Pro" w:cstheme="minorHAnsi"/>
                <w:b/>
                <w:bCs/>
                <w:sz w:val="20"/>
                <w:szCs w:val="20"/>
              </w:rPr>
              <w:t>Revision #</w:t>
            </w:r>
            <w:r w:rsidRPr="00E57329">
              <w:rPr>
                <w:rFonts w:ascii="Avenir Next LT Pro" w:hAnsi="Avenir Next LT Pro" w:cstheme="minorHAnsi"/>
                <w:sz w:val="20"/>
                <w:szCs w:val="20"/>
              </w:rPr>
              <w:t> </w:t>
            </w:r>
          </w:p>
        </w:tc>
        <w:tc>
          <w:tcPr>
            <w:tcW w:w="7005" w:type="dxa"/>
            <w:tcBorders>
              <w:top w:val="single" w:sz="6" w:space="0" w:color="auto"/>
              <w:left w:val="single" w:sz="6" w:space="0" w:color="auto"/>
              <w:bottom w:val="single" w:sz="6" w:space="0" w:color="auto"/>
              <w:right w:val="single" w:sz="6" w:space="0" w:color="auto"/>
            </w:tcBorders>
            <w:hideMark/>
          </w:tcPr>
          <w:p w14:paraId="7230DC2B" w14:textId="77777777" w:rsidR="00887323" w:rsidRPr="00E57329" w:rsidRDefault="00887323">
            <w:pPr>
              <w:textAlignment w:val="baseline"/>
              <w:rPr>
                <w:rFonts w:ascii="Avenir Next LT Pro" w:hAnsi="Avenir Next LT Pro" w:cstheme="minorHAnsi"/>
                <w:sz w:val="20"/>
                <w:szCs w:val="20"/>
              </w:rPr>
            </w:pPr>
            <w:r w:rsidRPr="00E57329">
              <w:rPr>
                <w:rFonts w:ascii="Avenir Next LT Pro" w:hAnsi="Avenir Next LT Pro" w:cstheme="minorBidi"/>
                <w:b/>
                <w:bCs/>
                <w:color w:val="00B050"/>
                <w:sz w:val="20"/>
                <w:szCs w:val="20"/>
              </w:rPr>
              <w:t>Example</w:t>
            </w:r>
            <w:r w:rsidRPr="00E57329">
              <w:rPr>
                <w:rFonts w:ascii="Avenir Next LT Pro" w:hAnsi="Avenir Next LT Pro" w:cstheme="minorBidi"/>
                <w:sz w:val="20"/>
                <w:szCs w:val="20"/>
              </w:rPr>
              <w:t xml:space="preserve">: </w:t>
            </w:r>
            <w:r w:rsidRPr="00E57329">
              <w:rPr>
                <w:rFonts w:ascii="Avenir Next LT Pro" w:hAnsi="Avenir Next LT Pro" w:cstheme="minorHAnsi"/>
                <w:sz w:val="20"/>
                <w:szCs w:val="20"/>
              </w:rPr>
              <w:t>0 </w:t>
            </w:r>
          </w:p>
        </w:tc>
      </w:tr>
      <w:tr w:rsidR="00887323" w:rsidRPr="00A02FAD" w14:paraId="44F04F71"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13E8B3F" w14:textId="77777777" w:rsidR="00887323" w:rsidRPr="00E57329" w:rsidRDefault="00887323">
            <w:pPr>
              <w:textAlignment w:val="baseline"/>
              <w:rPr>
                <w:rFonts w:ascii="Avenir Next LT Pro" w:hAnsi="Avenir Next LT Pro" w:cstheme="minorHAnsi"/>
                <w:sz w:val="20"/>
                <w:szCs w:val="20"/>
              </w:rPr>
            </w:pPr>
            <w:r w:rsidRPr="00E57329">
              <w:rPr>
                <w:rFonts w:ascii="Avenir Next LT Pro" w:hAnsi="Avenir Next LT Pro" w:cstheme="minorHAnsi"/>
                <w:b/>
                <w:bCs/>
                <w:sz w:val="20"/>
                <w:szCs w:val="20"/>
              </w:rPr>
              <w:t>Tasks </w:t>
            </w:r>
            <w:r w:rsidRPr="00E57329">
              <w:rPr>
                <w:rFonts w:ascii="Avenir Next LT Pro" w:hAnsi="Avenir Next LT Pro" w:cstheme="minorHAnsi"/>
                <w:sz w:val="20"/>
                <w:szCs w:val="20"/>
              </w:rPr>
              <w:t> </w:t>
            </w:r>
          </w:p>
        </w:tc>
        <w:tc>
          <w:tcPr>
            <w:tcW w:w="7005" w:type="dxa"/>
            <w:tcBorders>
              <w:top w:val="single" w:sz="6" w:space="0" w:color="auto"/>
              <w:left w:val="single" w:sz="6" w:space="0" w:color="auto"/>
              <w:bottom w:val="single" w:sz="6" w:space="0" w:color="auto"/>
              <w:right w:val="single" w:sz="6" w:space="0" w:color="auto"/>
            </w:tcBorders>
            <w:hideMark/>
          </w:tcPr>
          <w:p w14:paraId="4770C980" w14:textId="77777777" w:rsidR="00887323" w:rsidRPr="00E57329" w:rsidRDefault="00887323">
            <w:pPr>
              <w:rPr>
                <w:rFonts w:ascii="Avenir Next LT Pro" w:hAnsi="Avenir Next LT Pro" w:cstheme="minorBidi"/>
                <w:i/>
                <w:iCs/>
                <w:sz w:val="20"/>
                <w:szCs w:val="20"/>
              </w:rPr>
            </w:pPr>
            <w:r w:rsidRPr="00E57329">
              <w:rPr>
                <w:rFonts w:ascii="Avenir Next LT Pro" w:hAnsi="Avenir Next LT Pro" w:cstheme="minorBidi"/>
                <w:b/>
                <w:bCs/>
                <w:i/>
                <w:iCs/>
                <w:color w:val="002060"/>
                <w:sz w:val="20"/>
                <w:szCs w:val="20"/>
              </w:rPr>
              <w:t>Instructions:</w:t>
            </w:r>
            <w:r w:rsidRPr="00E57329">
              <w:rPr>
                <w:rFonts w:ascii="Avenir Next LT Pro" w:hAnsi="Avenir Next LT Pro" w:cstheme="minorBidi"/>
                <w:i/>
                <w:iCs/>
                <w:color w:val="002060"/>
                <w:sz w:val="20"/>
                <w:szCs w:val="20"/>
              </w:rPr>
              <w:t xml:space="preserve"> </w:t>
            </w:r>
            <w:r w:rsidRPr="00E57329">
              <w:rPr>
                <w:rFonts w:ascii="Avenir Next LT Pro" w:hAnsi="Avenir Next LT Pro" w:cstheme="minorBidi"/>
                <w:i/>
                <w:iCs/>
                <w:sz w:val="20"/>
                <w:szCs w:val="20"/>
              </w:rPr>
              <w:t>List and describe the activities that needed to be completed to accomplish the objectives of the contract.   </w:t>
            </w:r>
          </w:p>
          <w:p w14:paraId="4CEF16A1" w14:textId="77777777" w:rsidR="00887323" w:rsidRPr="00E57329" w:rsidRDefault="00887323">
            <w:pPr>
              <w:rPr>
                <w:rFonts w:ascii="Avenir Next LT Pro" w:hAnsi="Avenir Next LT Pro" w:cstheme="minorBidi"/>
                <w:i/>
                <w:iCs/>
                <w:sz w:val="20"/>
                <w:szCs w:val="20"/>
              </w:rPr>
            </w:pPr>
          </w:p>
          <w:p w14:paraId="4B638BA0" w14:textId="77777777" w:rsidR="00887323" w:rsidRPr="00E57329" w:rsidRDefault="00887323" w:rsidP="007B6BF3">
            <w:pPr>
              <w:textAlignment w:val="baseline"/>
              <w:rPr>
                <w:rFonts w:ascii="Avenir Next LT Pro" w:hAnsi="Avenir Next LT Pro" w:cstheme="minorHAnsi"/>
                <w:i/>
                <w:iCs/>
                <w:sz w:val="20"/>
                <w:szCs w:val="20"/>
              </w:rPr>
            </w:pPr>
          </w:p>
        </w:tc>
      </w:tr>
      <w:tr w:rsidR="00887323" w:rsidRPr="00A02FAD" w14:paraId="6E178FB9"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224857B" w14:textId="77777777" w:rsidR="00887323" w:rsidRPr="00E57329" w:rsidRDefault="00887323">
            <w:pPr>
              <w:textAlignment w:val="baseline"/>
              <w:rPr>
                <w:rFonts w:ascii="Avenir Next LT Pro" w:hAnsi="Avenir Next LT Pro" w:cstheme="minorHAnsi"/>
                <w:sz w:val="20"/>
                <w:szCs w:val="20"/>
              </w:rPr>
            </w:pPr>
            <w:r w:rsidRPr="00E57329">
              <w:rPr>
                <w:rFonts w:ascii="Avenir Next LT Pro" w:hAnsi="Avenir Next LT Pro" w:cstheme="minorHAnsi"/>
                <w:b/>
                <w:bCs/>
                <w:sz w:val="20"/>
                <w:szCs w:val="20"/>
              </w:rPr>
              <w:t>Deliverables </w:t>
            </w:r>
            <w:r w:rsidRPr="00E57329">
              <w:rPr>
                <w:rFonts w:ascii="Avenir Next LT Pro" w:hAnsi="Avenir Next LT Pro" w:cstheme="minorHAnsi"/>
                <w:sz w:val="20"/>
                <w:szCs w:val="20"/>
              </w:rPr>
              <w:t> </w:t>
            </w:r>
          </w:p>
        </w:tc>
        <w:tc>
          <w:tcPr>
            <w:tcW w:w="7005" w:type="dxa"/>
            <w:tcBorders>
              <w:top w:val="single" w:sz="6" w:space="0" w:color="auto"/>
              <w:left w:val="single" w:sz="6" w:space="0" w:color="auto"/>
              <w:bottom w:val="single" w:sz="6" w:space="0" w:color="auto"/>
              <w:right w:val="single" w:sz="6" w:space="0" w:color="auto"/>
            </w:tcBorders>
            <w:hideMark/>
          </w:tcPr>
          <w:p w14:paraId="5E219AF2" w14:textId="77777777" w:rsidR="00887323" w:rsidRPr="00E57329" w:rsidRDefault="00887323">
            <w:pPr>
              <w:textAlignment w:val="baseline"/>
              <w:rPr>
                <w:rFonts w:ascii="Avenir Next LT Pro" w:hAnsi="Avenir Next LT Pro" w:cstheme="minorHAnsi"/>
                <w:i/>
                <w:iCs/>
                <w:sz w:val="20"/>
                <w:szCs w:val="20"/>
              </w:rPr>
            </w:pPr>
            <w:r w:rsidRPr="00E57329">
              <w:rPr>
                <w:rFonts w:ascii="Avenir Next LT Pro" w:hAnsi="Avenir Next LT Pro" w:cstheme="minorBidi"/>
                <w:b/>
                <w:bCs/>
                <w:i/>
                <w:iCs/>
                <w:color w:val="002060"/>
                <w:sz w:val="20"/>
                <w:szCs w:val="20"/>
              </w:rPr>
              <w:t>Instructions:</w:t>
            </w:r>
            <w:r w:rsidRPr="00E57329">
              <w:rPr>
                <w:rFonts w:ascii="Avenir Next LT Pro" w:hAnsi="Avenir Next LT Pro" w:cstheme="minorBidi"/>
                <w:i/>
                <w:iCs/>
                <w:color w:val="002060"/>
                <w:sz w:val="20"/>
                <w:szCs w:val="20"/>
              </w:rPr>
              <w:t xml:space="preserve"> </w:t>
            </w:r>
            <w:r w:rsidRPr="00E57329">
              <w:rPr>
                <w:rFonts w:ascii="Avenir Next LT Pro" w:hAnsi="Avenir Next LT Pro" w:cstheme="minorHAnsi"/>
                <w:i/>
                <w:iCs/>
                <w:sz w:val="20"/>
                <w:szCs w:val="20"/>
              </w:rPr>
              <w:t xml:space="preserve">Identify clearly defined deliverables or service outcomes. </w:t>
            </w:r>
          </w:p>
          <w:p w14:paraId="4A4218E5" w14:textId="77777777" w:rsidR="00887323" w:rsidRPr="00E57329" w:rsidRDefault="00887323">
            <w:pPr>
              <w:textAlignment w:val="baseline"/>
              <w:rPr>
                <w:rFonts w:ascii="Avenir Next LT Pro" w:hAnsi="Avenir Next LT Pro" w:cstheme="minorHAnsi"/>
                <w:i/>
                <w:iCs/>
                <w:sz w:val="20"/>
                <w:szCs w:val="20"/>
              </w:rPr>
            </w:pPr>
          </w:p>
          <w:p w14:paraId="64C1E101" w14:textId="77777777" w:rsidR="00887323" w:rsidRPr="00E57329" w:rsidRDefault="00887323">
            <w:pPr>
              <w:textAlignment w:val="baseline"/>
              <w:rPr>
                <w:rFonts w:ascii="Avenir Next LT Pro" w:hAnsi="Avenir Next LT Pro" w:cstheme="minorHAnsi"/>
                <w:i/>
                <w:iCs/>
                <w:sz w:val="20"/>
                <w:szCs w:val="20"/>
              </w:rPr>
            </w:pPr>
            <w:r w:rsidRPr="00E57329">
              <w:rPr>
                <w:rFonts w:ascii="Avenir Next LT Pro" w:hAnsi="Avenir Next LT Pro" w:cstheme="minorHAnsi"/>
                <w:i/>
                <w:iCs/>
                <w:sz w:val="20"/>
                <w:szCs w:val="20"/>
              </w:rPr>
              <w:t xml:space="preserve">Identify if deliverable is hard copy, electronic, or both, and any format, quantity, or compatibility requirements. </w:t>
            </w:r>
          </w:p>
          <w:p w14:paraId="7CE1DF11" w14:textId="77777777" w:rsidR="00887323" w:rsidRPr="00E57329" w:rsidRDefault="00887323">
            <w:pPr>
              <w:textAlignment w:val="baseline"/>
              <w:rPr>
                <w:rFonts w:ascii="Avenir Next LT Pro" w:hAnsi="Avenir Next LT Pro" w:cstheme="minorHAnsi"/>
                <w:i/>
                <w:iCs/>
                <w:sz w:val="20"/>
                <w:szCs w:val="20"/>
              </w:rPr>
            </w:pPr>
          </w:p>
          <w:p w14:paraId="00378B1D" w14:textId="77777777" w:rsidR="00887323" w:rsidRPr="00E57329" w:rsidRDefault="00887323">
            <w:pPr>
              <w:textAlignment w:val="baseline"/>
              <w:rPr>
                <w:rFonts w:ascii="Avenir Next LT Pro" w:hAnsi="Avenir Next LT Pro" w:cstheme="minorHAnsi"/>
                <w:i/>
                <w:iCs/>
                <w:sz w:val="20"/>
                <w:szCs w:val="20"/>
              </w:rPr>
            </w:pPr>
            <w:r w:rsidRPr="00E57329">
              <w:rPr>
                <w:rFonts w:ascii="Avenir Next LT Pro" w:hAnsi="Avenir Next LT Pro" w:cstheme="minorHAnsi"/>
                <w:i/>
                <w:iCs/>
                <w:sz w:val="20"/>
                <w:szCs w:val="20"/>
              </w:rPr>
              <w:t>The deliverable could be defined as the facilitated meeting, which is the outcome that PGE agreed to pay for. The Contractor could also be required to submit a copy of the agenda and roster of participants at the facilitated meeting. Although the purpose of the task is not to produce an agenda or roster, these could be included as a tangible deliverable that validates the meeting occurred.  </w:t>
            </w:r>
          </w:p>
          <w:p w14:paraId="6DE0756E" w14:textId="77777777" w:rsidR="00887323" w:rsidRPr="00E57329" w:rsidRDefault="00887323">
            <w:pPr>
              <w:textAlignment w:val="baseline"/>
              <w:rPr>
                <w:rFonts w:ascii="Avenir Next LT Pro" w:hAnsi="Avenir Next LT Pro" w:cstheme="minorHAnsi"/>
                <w:i/>
                <w:iCs/>
                <w:sz w:val="20"/>
                <w:szCs w:val="20"/>
              </w:rPr>
            </w:pPr>
          </w:p>
          <w:p w14:paraId="418DBCBC" w14:textId="0273A7AB" w:rsidR="00887323" w:rsidRPr="00E57329" w:rsidRDefault="00887323">
            <w:pPr>
              <w:textAlignment w:val="baseline"/>
              <w:rPr>
                <w:rFonts w:ascii="Avenir Next LT Pro" w:hAnsi="Avenir Next LT Pro" w:cstheme="minorBidi"/>
                <w:i/>
                <w:iCs/>
                <w:sz w:val="20"/>
                <w:szCs w:val="20"/>
              </w:rPr>
            </w:pPr>
            <w:r w:rsidRPr="00E57329">
              <w:rPr>
                <w:rFonts w:ascii="Avenir Next LT Pro" w:hAnsi="Avenir Next LT Pro" w:cstheme="minorBidi"/>
                <w:i/>
                <w:iCs/>
                <w:sz w:val="20"/>
                <w:szCs w:val="20"/>
              </w:rPr>
              <w:t>If it is not feasible to define all service outcomes, then describe the detailed process (especially the Contractor’s role) that must be followed to arrive at decisions and identify who is authorized to make the decisions.  </w:t>
            </w:r>
          </w:p>
          <w:p w14:paraId="758E45C5" w14:textId="77777777" w:rsidR="00887323" w:rsidRPr="00E57329" w:rsidRDefault="00887323">
            <w:pPr>
              <w:textAlignment w:val="baseline"/>
              <w:rPr>
                <w:rFonts w:ascii="Avenir Next LT Pro" w:hAnsi="Avenir Next LT Pro" w:cstheme="minorHAnsi"/>
                <w:i/>
                <w:iCs/>
                <w:sz w:val="20"/>
                <w:szCs w:val="20"/>
              </w:rPr>
            </w:pPr>
          </w:p>
        </w:tc>
      </w:tr>
      <w:tr w:rsidR="00887323" w:rsidRPr="00A02FAD" w14:paraId="4C9FDADB"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8F1A179" w14:textId="77777777" w:rsidR="00887323" w:rsidRPr="00E57329" w:rsidRDefault="00887323">
            <w:pPr>
              <w:textAlignment w:val="baseline"/>
              <w:rPr>
                <w:rFonts w:ascii="Avenir Next LT Pro" w:hAnsi="Avenir Next LT Pro" w:cstheme="minorHAnsi"/>
                <w:sz w:val="20"/>
                <w:szCs w:val="20"/>
              </w:rPr>
            </w:pPr>
            <w:r w:rsidRPr="00E57329">
              <w:rPr>
                <w:rFonts w:ascii="Avenir Next LT Pro" w:hAnsi="Avenir Next LT Pro" w:cstheme="minorHAnsi"/>
                <w:b/>
                <w:bCs/>
                <w:sz w:val="20"/>
                <w:szCs w:val="20"/>
              </w:rPr>
              <w:t>Acceptance Criteria </w:t>
            </w:r>
            <w:r w:rsidRPr="00E57329">
              <w:rPr>
                <w:rFonts w:ascii="Avenir Next LT Pro" w:hAnsi="Avenir Next LT Pro" w:cstheme="minorHAnsi"/>
                <w:sz w:val="20"/>
                <w:szCs w:val="20"/>
              </w:rPr>
              <w:t> </w:t>
            </w:r>
          </w:p>
        </w:tc>
        <w:tc>
          <w:tcPr>
            <w:tcW w:w="7005" w:type="dxa"/>
            <w:tcBorders>
              <w:top w:val="single" w:sz="6" w:space="0" w:color="auto"/>
              <w:left w:val="single" w:sz="6" w:space="0" w:color="auto"/>
              <w:bottom w:val="single" w:sz="6" w:space="0" w:color="auto"/>
              <w:right w:val="single" w:sz="6" w:space="0" w:color="auto"/>
            </w:tcBorders>
            <w:hideMark/>
          </w:tcPr>
          <w:p w14:paraId="08CC5CC7" w14:textId="77777777" w:rsidR="00887323" w:rsidRPr="00E57329" w:rsidRDefault="00887323">
            <w:pPr>
              <w:textAlignment w:val="baseline"/>
              <w:rPr>
                <w:rFonts w:ascii="Avenir Next LT Pro" w:hAnsi="Avenir Next LT Pro" w:cstheme="minorHAnsi"/>
                <w:i/>
                <w:iCs/>
                <w:sz w:val="20"/>
                <w:szCs w:val="20"/>
              </w:rPr>
            </w:pPr>
            <w:r w:rsidRPr="00E57329">
              <w:rPr>
                <w:rFonts w:ascii="Avenir Next LT Pro" w:hAnsi="Avenir Next LT Pro" w:cstheme="minorBidi"/>
                <w:b/>
                <w:bCs/>
                <w:i/>
                <w:iCs/>
                <w:color w:val="002060"/>
                <w:sz w:val="20"/>
                <w:szCs w:val="20"/>
              </w:rPr>
              <w:t>Instructions:</w:t>
            </w:r>
            <w:r w:rsidRPr="00E57329">
              <w:rPr>
                <w:rFonts w:ascii="Avenir Next LT Pro" w:hAnsi="Avenir Next LT Pro" w:cstheme="minorBidi"/>
                <w:i/>
                <w:iCs/>
                <w:color w:val="002060"/>
                <w:sz w:val="20"/>
                <w:szCs w:val="20"/>
              </w:rPr>
              <w:t xml:space="preserve"> </w:t>
            </w:r>
            <w:r w:rsidRPr="00E57329">
              <w:rPr>
                <w:rFonts w:ascii="Avenir Next LT Pro" w:hAnsi="Avenir Next LT Pro" w:cstheme="minorHAnsi"/>
                <w:i/>
                <w:iCs/>
                <w:sz w:val="20"/>
                <w:szCs w:val="20"/>
                <w:shd w:val="clear" w:color="auto" w:fill="FFFFFF"/>
              </w:rPr>
              <w:t>Identify the criteria against which the deliverable will be judged.</w:t>
            </w:r>
            <w:r w:rsidRPr="00E57329">
              <w:rPr>
                <w:rFonts w:ascii="Avenir Next LT Pro" w:hAnsi="Avenir Next LT Pro" w:cstheme="minorHAnsi"/>
                <w:i/>
                <w:iCs/>
                <w:sz w:val="20"/>
                <w:szCs w:val="20"/>
              </w:rPr>
              <w:t> </w:t>
            </w:r>
            <w:r w:rsidRPr="00E57329">
              <w:rPr>
                <w:rFonts w:ascii="Avenir Next LT Pro" w:hAnsi="Avenir Next LT Pro" w:cstheme="minorBidi"/>
                <w:i/>
                <w:iCs/>
                <w:sz w:val="20"/>
                <w:szCs w:val="20"/>
              </w:rPr>
              <w:t xml:space="preserve">How the PGE Contract Administrator verified the information and validated that the deliverable met contract requirements.   </w:t>
            </w:r>
          </w:p>
          <w:p w14:paraId="230FEC27" w14:textId="77777777" w:rsidR="00887323" w:rsidRPr="00E57329" w:rsidRDefault="00887323">
            <w:pPr>
              <w:textAlignment w:val="baseline"/>
              <w:rPr>
                <w:rFonts w:ascii="Avenir Next LT Pro" w:hAnsi="Avenir Next LT Pro" w:cstheme="minorBidi"/>
                <w:i/>
                <w:iCs/>
                <w:sz w:val="20"/>
                <w:szCs w:val="20"/>
              </w:rPr>
            </w:pPr>
          </w:p>
          <w:p w14:paraId="34E34DF0" w14:textId="77777777" w:rsidR="00887323" w:rsidRPr="00E57329" w:rsidRDefault="00887323">
            <w:pPr>
              <w:rPr>
                <w:rFonts w:ascii="Avenir Next LT Pro" w:hAnsi="Avenir Next LT Pro" w:cstheme="minorBidi"/>
                <w:i/>
                <w:iCs/>
                <w:sz w:val="20"/>
                <w:szCs w:val="20"/>
              </w:rPr>
            </w:pPr>
            <w:r w:rsidRPr="00E57329">
              <w:rPr>
                <w:rFonts w:ascii="Avenir Next LT Pro" w:hAnsi="Avenir Next LT Pro" w:cstheme="minorBidi"/>
                <w:b/>
                <w:bCs/>
                <w:i/>
                <w:iCs/>
                <w:color w:val="00B050"/>
                <w:sz w:val="20"/>
                <w:szCs w:val="20"/>
              </w:rPr>
              <w:t>Example</w:t>
            </w:r>
            <w:r w:rsidRPr="00E57329">
              <w:rPr>
                <w:rFonts w:ascii="Avenir Next LT Pro" w:hAnsi="Avenir Next LT Pro" w:cstheme="minorBidi"/>
                <w:b/>
                <w:bCs/>
                <w:i/>
                <w:iCs/>
                <w:sz w:val="20"/>
                <w:szCs w:val="20"/>
              </w:rPr>
              <w:t>:</w:t>
            </w:r>
            <w:r w:rsidRPr="00E57329">
              <w:rPr>
                <w:rFonts w:ascii="Avenir Next LT Pro" w:hAnsi="Avenir Next LT Pro" w:cstheme="minorBidi"/>
                <w:i/>
                <w:iCs/>
                <w:sz w:val="20"/>
                <w:szCs w:val="20"/>
              </w:rPr>
              <w:t xml:space="preserve"> Upon notification that the activations requested have been made, PGE will visually inspect the change online and will confirm that they are satisfactory – or what needs to happen to make them satisfactory in writing. </w:t>
            </w:r>
          </w:p>
          <w:p w14:paraId="0F31CBC1" w14:textId="77777777" w:rsidR="00887323" w:rsidRPr="00E57329" w:rsidRDefault="00887323">
            <w:pPr>
              <w:textAlignment w:val="baseline"/>
              <w:rPr>
                <w:rFonts w:ascii="Avenir Next LT Pro" w:hAnsi="Avenir Next LT Pro" w:cstheme="minorHAnsi"/>
                <w:i/>
                <w:iCs/>
                <w:sz w:val="20"/>
                <w:szCs w:val="20"/>
              </w:rPr>
            </w:pPr>
          </w:p>
          <w:p w14:paraId="04625D3F" w14:textId="77777777" w:rsidR="00887323" w:rsidRPr="00E57329" w:rsidRDefault="00887323">
            <w:pPr>
              <w:textAlignment w:val="baseline"/>
              <w:rPr>
                <w:rFonts w:ascii="Avenir Next LT Pro" w:hAnsi="Avenir Next LT Pro" w:cstheme="minorHAnsi"/>
                <w:i/>
                <w:iCs/>
                <w:sz w:val="20"/>
                <w:szCs w:val="20"/>
              </w:rPr>
            </w:pPr>
          </w:p>
        </w:tc>
      </w:tr>
      <w:tr w:rsidR="00887323" w:rsidRPr="00A02FAD" w14:paraId="17C32456"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B9BDA67" w14:textId="77777777" w:rsidR="00887323" w:rsidRPr="008559A7" w:rsidRDefault="00887323">
            <w:pPr>
              <w:textAlignment w:val="baseline"/>
              <w:rPr>
                <w:rFonts w:ascii="Avenir Next LT Pro" w:hAnsi="Avenir Next LT Pro" w:cstheme="minorHAnsi"/>
                <w:sz w:val="20"/>
                <w:szCs w:val="20"/>
              </w:rPr>
            </w:pPr>
            <w:r w:rsidRPr="008559A7">
              <w:rPr>
                <w:rFonts w:ascii="Avenir Next LT Pro" w:hAnsi="Avenir Next LT Pro" w:cstheme="minorHAnsi"/>
                <w:b/>
                <w:bCs/>
                <w:sz w:val="20"/>
                <w:szCs w:val="20"/>
              </w:rPr>
              <w:lastRenderedPageBreak/>
              <w:t>Schedule and Milestones </w:t>
            </w:r>
            <w:r w:rsidRPr="008559A7">
              <w:rPr>
                <w:rFonts w:ascii="Avenir Next LT Pro" w:hAnsi="Avenir Next LT Pro" w:cstheme="minorHAnsi"/>
                <w:sz w:val="20"/>
                <w:szCs w:val="20"/>
              </w:rPr>
              <w:t> </w:t>
            </w:r>
          </w:p>
        </w:tc>
        <w:tc>
          <w:tcPr>
            <w:tcW w:w="7005" w:type="dxa"/>
            <w:tcBorders>
              <w:top w:val="single" w:sz="6" w:space="0" w:color="auto"/>
              <w:left w:val="single" w:sz="6" w:space="0" w:color="auto"/>
              <w:bottom w:val="single" w:sz="6" w:space="0" w:color="auto"/>
              <w:right w:val="single" w:sz="6" w:space="0" w:color="auto"/>
            </w:tcBorders>
            <w:hideMark/>
          </w:tcPr>
          <w:p w14:paraId="151668E7" w14:textId="77777777" w:rsidR="00887323" w:rsidRPr="008559A7" w:rsidRDefault="00887323">
            <w:pPr>
              <w:textAlignment w:val="baseline"/>
              <w:rPr>
                <w:rFonts w:ascii="Avenir Next LT Pro" w:hAnsi="Avenir Next LT Pro" w:cstheme="minorHAnsi"/>
                <w:i/>
                <w:iCs/>
                <w:sz w:val="20"/>
                <w:szCs w:val="20"/>
              </w:rPr>
            </w:pPr>
            <w:r w:rsidRPr="008559A7">
              <w:rPr>
                <w:rFonts w:ascii="Avenir Next LT Pro" w:hAnsi="Avenir Next LT Pro" w:cstheme="minorBidi"/>
                <w:b/>
                <w:bCs/>
                <w:i/>
                <w:iCs/>
                <w:color w:val="002060"/>
                <w:sz w:val="20"/>
                <w:szCs w:val="20"/>
              </w:rPr>
              <w:t>Instructions:</w:t>
            </w:r>
            <w:r w:rsidRPr="008559A7">
              <w:rPr>
                <w:rFonts w:ascii="Avenir Next LT Pro" w:hAnsi="Avenir Next LT Pro" w:cstheme="minorBidi"/>
                <w:i/>
                <w:iCs/>
                <w:color w:val="002060"/>
                <w:sz w:val="20"/>
                <w:szCs w:val="20"/>
              </w:rPr>
              <w:t xml:space="preserve"> </w:t>
            </w:r>
            <w:r w:rsidRPr="008559A7">
              <w:rPr>
                <w:rFonts w:ascii="Avenir Next LT Pro" w:hAnsi="Avenir Next LT Pro" w:cstheme="minorHAnsi"/>
                <w:i/>
                <w:iCs/>
                <w:sz w:val="20"/>
                <w:szCs w:val="20"/>
              </w:rPr>
              <w:t xml:space="preserve">Identify due dates, milestone dates or timeframes, as appropriate for deliverables or recurring services.   </w:t>
            </w:r>
          </w:p>
        </w:tc>
      </w:tr>
      <w:tr w:rsidR="00887323" w:rsidRPr="00A02FAD" w14:paraId="24AE8108"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455B67C" w14:textId="77777777" w:rsidR="00887323" w:rsidRPr="008559A7" w:rsidRDefault="00887323">
            <w:pPr>
              <w:textAlignment w:val="baseline"/>
              <w:rPr>
                <w:rFonts w:ascii="Avenir Next LT Pro" w:hAnsi="Avenir Next LT Pro" w:cstheme="minorHAnsi"/>
                <w:sz w:val="20"/>
                <w:szCs w:val="20"/>
              </w:rPr>
            </w:pPr>
            <w:r w:rsidRPr="008559A7">
              <w:rPr>
                <w:rFonts w:ascii="Avenir Next LT Pro" w:hAnsi="Avenir Next LT Pro" w:cstheme="minorHAnsi"/>
                <w:b/>
                <w:bCs/>
                <w:sz w:val="20"/>
                <w:szCs w:val="20"/>
              </w:rPr>
              <w:t>Applicable Standards </w:t>
            </w:r>
            <w:r w:rsidRPr="008559A7">
              <w:rPr>
                <w:rFonts w:ascii="Avenir Next LT Pro" w:hAnsi="Avenir Next LT Pro" w:cstheme="minorHAnsi"/>
                <w:sz w:val="20"/>
                <w:szCs w:val="20"/>
              </w:rPr>
              <w:t> </w:t>
            </w:r>
          </w:p>
        </w:tc>
        <w:tc>
          <w:tcPr>
            <w:tcW w:w="7005" w:type="dxa"/>
            <w:tcBorders>
              <w:top w:val="single" w:sz="6" w:space="0" w:color="auto"/>
              <w:left w:val="single" w:sz="6" w:space="0" w:color="auto"/>
              <w:bottom w:val="single" w:sz="6" w:space="0" w:color="auto"/>
              <w:right w:val="single" w:sz="6" w:space="0" w:color="auto"/>
            </w:tcBorders>
            <w:hideMark/>
          </w:tcPr>
          <w:p w14:paraId="57467236" w14:textId="52D65A67" w:rsidR="00887323" w:rsidRPr="008559A7" w:rsidRDefault="008559A7">
            <w:pPr>
              <w:textAlignment w:val="baseline"/>
              <w:rPr>
                <w:rFonts w:ascii="Avenir Next LT Pro" w:hAnsi="Avenir Next LT Pro" w:cstheme="minorHAnsi"/>
                <w:i/>
                <w:iCs/>
                <w:sz w:val="20"/>
                <w:szCs w:val="20"/>
              </w:rPr>
            </w:pPr>
            <w:r w:rsidRPr="008559A7">
              <w:rPr>
                <w:rFonts w:ascii="Avenir Next LT Pro" w:hAnsi="Avenir Next LT Pro" w:cstheme="minorHAnsi"/>
                <w:i/>
                <w:iCs/>
                <w:sz w:val="20"/>
                <w:szCs w:val="20"/>
              </w:rPr>
              <w:t xml:space="preserve">Identify any applicable standards </w:t>
            </w:r>
          </w:p>
          <w:p w14:paraId="4498602D" w14:textId="77777777" w:rsidR="00887323" w:rsidRPr="008559A7" w:rsidRDefault="00887323">
            <w:pPr>
              <w:textAlignment w:val="baseline"/>
              <w:rPr>
                <w:rFonts w:ascii="Avenir Next LT Pro" w:hAnsi="Avenir Next LT Pro" w:cstheme="minorHAnsi"/>
                <w:i/>
                <w:iCs/>
                <w:sz w:val="20"/>
                <w:szCs w:val="20"/>
              </w:rPr>
            </w:pPr>
          </w:p>
        </w:tc>
      </w:tr>
      <w:tr w:rsidR="00887323" w:rsidRPr="00A02FAD" w14:paraId="30380C77" w14:textId="77777777" w:rsidTr="006471E1">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598CBD9" w14:textId="77777777" w:rsidR="00887323" w:rsidRPr="008559A7" w:rsidRDefault="00887323">
            <w:pPr>
              <w:textAlignment w:val="baseline"/>
              <w:rPr>
                <w:rFonts w:ascii="Avenir Next LT Pro" w:hAnsi="Avenir Next LT Pro" w:cstheme="minorHAnsi"/>
                <w:sz w:val="20"/>
                <w:szCs w:val="20"/>
              </w:rPr>
            </w:pPr>
            <w:r w:rsidRPr="008559A7">
              <w:rPr>
                <w:rFonts w:ascii="Avenir Next LT Pro" w:hAnsi="Avenir Next LT Pro" w:cstheme="minorHAnsi"/>
                <w:b/>
                <w:bCs/>
                <w:sz w:val="20"/>
                <w:szCs w:val="20"/>
              </w:rPr>
              <w:t>Task Order Ceiling price</w:t>
            </w:r>
            <w:r w:rsidRPr="008559A7">
              <w:rPr>
                <w:rFonts w:ascii="Avenir Next LT Pro" w:hAnsi="Avenir Next LT Pro" w:cstheme="minorHAnsi"/>
                <w:sz w:val="20"/>
                <w:szCs w:val="20"/>
              </w:rPr>
              <w:t> </w:t>
            </w:r>
          </w:p>
        </w:tc>
        <w:tc>
          <w:tcPr>
            <w:tcW w:w="7005" w:type="dxa"/>
            <w:tcBorders>
              <w:top w:val="single" w:sz="6" w:space="0" w:color="auto"/>
              <w:left w:val="single" w:sz="6" w:space="0" w:color="auto"/>
              <w:bottom w:val="single" w:sz="6" w:space="0" w:color="auto"/>
              <w:right w:val="single" w:sz="6" w:space="0" w:color="auto"/>
            </w:tcBorders>
            <w:hideMark/>
          </w:tcPr>
          <w:p w14:paraId="7B366256" w14:textId="77777777" w:rsidR="00AE5C2A" w:rsidRPr="008559A7" w:rsidRDefault="00887323">
            <w:pPr>
              <w:textAlignment w:val="baseline"/>
              <w:rPr>
                <w:rFonts w:ascii="Avenir Next LT Pro" w:hAnsi="Avenir Next LT Pro" w:cstheme="minorBidi"/>
                <w:i/>
                <w:iCs/>
                <w:color w:val="002060"/>
                <w:sz w:val="20"/>
                <w:szCs w:val="20"/>
              </w:rPr>
            </w:pPr>
            <w:r w:rsidRPr="008559A7">
              <w:rPr>
                <w:rFonts w:ascii="Avenir Next LT Pro" w:hAnsi="Avenir Next LT Pro" w:cstheme="minorHAnsi"/>
                <w:i/>
                <w:iCs/>
                <w:sz w:val="20"/>
                <w:szCs w:val="20"/>
              </w:rPr>
              <w:t> </w:t>
            </w:r>
            <w:r w:rsidRPr="008559A7">
              <w:rPr>
                <w:rFonts w:ascii="Avenir Next LT Pro" w:hAnsi="Avenir Next LT Pro" w:cstheme="minorBidi"/>
                <w:b/>
                <w:bCs/>
                <w:i/>
                <w:iCs/>
                <w:color w:val="002060"/>
                <w:sz w:val="20"/>
                <w:szCs w:val="20"/>
              </w:rPr>
              <w:t>Instructions:</w:t>
            </w:r>
            <w:r w:rsidRPr="008559A7">
              <w:rPr>
                <w:rFonts w:ascii="Avenir Next LT Pro" w:hAnsi="Avenir Next LT Pro" w:cstheme="minorBidi"/>
                <w:i/>
                <w:iCs/>
                <w:color w:val="002060"/>
                <w:sz w:val="20"/>
                <w:szCs w:val="20"/>
              </w:rPr>
              <w:t xml:space="preserve"> </w:t>
            </w:r>
          </w:p>
          <w:p w14:paraId="4E1EC655" w14:textId="77777777" w:rsidR="00AE5C2A" w:rsidRPr="008559A7" w:rsidRDefault="00AE5C2A">
            <w:pPr>
              <w:textAlignment w:val="baseline"/>
              <w:rPr>
                <w:rFonts w:ascii="Avenir Next LT Pro" w:hAnsi="Avenir Next LT Pro" w:cstheme="minorBidi"/>
                <w:i/>
                <w:iCs/>
                <w:color w:val="002060"/>
                <w:sz w:val="20"/>
                <w:szCs w:val="20"/>
              </w:rPr>
            </w:pPr>
          </w:p>
          <w:p w14:paraId="61D129A8" w14:textId="29680C5F" w:rsidR="00887323" w:rsidRPr="008559A7" w:rsidRDefault="00AE5C2A">
            <w:pPr>
              <w:textAlignment w:val="baseline"/>
              <w:rPr>
                <w:rFonts w:ascii="Avenir Next LT Pro" w:hAnsi="Avenir Next LT Pro" w:cstheme="minorHAnsi"/>
                <w:i/>
                <w:iCs/>
                <w:sz w:val="20"/>
                <w:szCs w:val="20"/>
              </w:rPr>
            </w:pPr>
            <w:r w:rsidRPr="008559A7">
              <w:rPr>
                <w:rFonts w:ascii="Avenir Next LT Pro" w:hAnsi="Avenir Next LT Pro" w:cstheme="minorBidi"/>
                <w:i/>
                <w:iCs/>
                <w:color w:val="002060"/>
                <w:sz w:val="20"/>
                <w:szCs w:val="20"/>
              </w:rPr>
              <w:t xml:space="preserve">Task order ceiling price = </w:t>
            </w:r>
            <w:r w:rsidR="00887323" w:rsidRPr="008559A7">
              <w:rPr>
                <w:rFonts w:ascii="Avenir Next LT Pro" w:hAnsi="Avenir Next LT Pro" w:cstheme="minorHAnsi"/>
                <w:i/>
                <w:iCs/>
                <w:sz w:val="20"/>
                <w:szCs w:val="20"/>
              </w:rPr>
              <w:t>Number of hours per month x hourly rate </w:t>
            </w:r>
            <w:r w:rsidR="002F53DD" w:rsidRPr="008559A7">
              <w:rPr>
                <w:rFonts w:ascii="Avenir Next LT Pro" w:hAnsi="Avenir Next LT Pro" w:cstheme="minorHAnsi"/>
                <w:i/>
                <w:iCs/>
                <w:sz w:val="20"/>
                <w:szCs w:val="20"/>
              </w:rPr>
              <w:t xml:space="preserve">+ other expenses </w:t>
            </w:r>
          </w:p>
        </w:tc>
      </w:tr>
    </w:tbl>
    <w:p w14:paraId="7143036D" w14:textId="77777777" w:rsidR="00887323" w:rsidRPr="00E57329" w:rsidRDefault="00887323" w:rsidP="00182E65">
      <w:pPr>
        <w:rPr>
          <w:rFonts w:ascii="Avenir Next LT Pro" w:hAnsi="Avenir Next LT Pro"/>
          <w:b/>
          <w:bCs/>
          <w:sz w:val="20"/>
          <w:szCs w:val="20"/>
          <w:lang w:val="en"/>
        </w:rPr>
      </w:pPr>
    </w:p>
    <w:p w14:paraId="32E75067" w14:textId="77777777" w:rsidR="00887323" w:rsidRPr="00E57329" w:rsidRDefault="00887323" w:rsidP="00182E65">
      <w:pPr>
        <w:rPr>
          <w:rFonts w:ascii="Avenir Next LT Pro" w:hAnsi="Avenir Next LT Pro"/>
          <w:b/>
          <w:bCs/>
          <w:sz w:val="20"/>
          <w:szCs w:val="20"/>
          <w:lang w:val="en"/>
        </w:rPr>
      </w:pPr>
      <w:bookmarkStart w:id="210" w:name="_Toc198309874"/>
      <w:r w:rsidRPr="00E57329">
        <w:rPr>
          <w:rFonts w:ascii="Avenir Next LT Pro" w:hAnsi="Avenir Next LT Pro"/>
          <w:b/>
          <w:bCs/>
          <w:sz w:val="20"/>
          <w:szCs w:val="20"/>
        </w:rPr>
        <w:t>PORTLAND GENERAL ELECTRIC COMPANY</w:t>
      </w:r>
      <w:r w:rsidRPr="00E57329">
        <w:rPr>
          <w:rFonts w:ascii="Avenir Next LT Pro" w:hAnsi="Avenir Next LT Pro"/>
          <w:b/>
          <w:bCs/>
          <w:sz w:val="20"/>
          <w:szCs w:val="20"/>
        </w:rPr>
        <w:tab/>
      </w:r>
      <w:r w:rsidRPr="00E57329">
        <w:rPr>
          <w:rFonts w:ascii="Avenir Next LT Pro" w:hAnsi="Avenir Next LT Pro"/>
          <w:b/>
          <w:bCs/>
          <w:sz w:val="20"/>
          <w:szCs w:val="20"/>
          <w:lang w:val="en"/>
        </w:rPr>
        <w:tab/>
        <w:t>CONTRACTOR</w:t>
      </w:r>
      <w:bookmarkEnd w:id="210"/>
      <w:r w:rsidRPr="00E57329">
        <w:rPr>
          <w:rFonts w:ascii="Avenir Next LT Pro" w:hAnsi="Avenir Next LT Pro"/>
          <w:b/>
          <w:bCs/>
          <w:sz w:val="20"/>
          <w:szCs w:val="20"/>
          <w:lang w:val="en"/>
        </w:rPr>
        <w:t xml:space="preserve"> </w:t>
      </w:r>
    </w:p>
    <w:tbl>
      <w:tblPr>
        <w:tblW w:w="9911" w:type="dxa"/>
        <w:tblInd w:w="-425" w:type="dxa"/>
        <w:tblCellMar>
          <w:top w:w="29" w:type="dxa"/>
          <w:left w:w="115" w:type="dxa"/>
          <w:right w:w="115" w:type="dxa"/>
        </w:tblCellMar>
        <w:tblLook w:val="01E0" w:firstRow="1" w:lastRow="1" w:firstColumn="1" w:lastColumn="1" w:noHBand="0" w:noVBand="0"/>
      </w:tblPr>
      <w:tblGrid>
        <w:gridCol w:w="1620"/>
        <w:gridCol w:w="2880"/>
        <w:gridCol w:w="1573"/>
        <w:gridCol w:w="3838"/>
      </w:tblGrid>
      <w:tr w:rsidR="00887323" w:rsidRPr="00E57329" w14:paraId="1F000108" w14:textId="77777777">
        <w:trPr>
          <w:trHeight w:val="26"/>
        </w:trPr>
        <w:tc>
          <w:tcPr>
            <w:tcW w:w="1620" w:type="dxa"/>
            <w:vAlign w:val="bottom"/>
          </w:tcPr>
          <w:p w14:paraId="6F045728" w14:textId="77777777" w:rsidR="00887323" w:rsidRPr="00E57329" w:rsidRDefault="00887323">
            <w:pPr>
              <w:pStyle w:val="ServiceOrderHeading"/>
              <w:spacing w:before="360"/>
              <w:jc w:val="right"/>
              <w:rPr>
                <w:rFonts w:ascii="Avenir Next LT Pro" w:hAnsi="Avenir Next LT Pro"/>
                <w:b w:val="0"/>
              </w:rPr>
            </w:pPr>
            <w:r w:rsidRPr="00E57329">
              <w:rPr>
                <w:rFonts w:ascii="Avenir Next LT Pro" w:hAnsi="Avenir Next LT Pro"/>
                <w:b w:val="0"/>
              </w:rPr>
              <w:t>Signature:</w:t>
            </w:r>
          </w:p>
        </w:tc>
        <w:tc>
          <w:tcPr>
            <w:tcW w:w="2880" w:type="dxa"/>
            <w:tcBorders>
              <w:bottom w:val="single" w:sz="8" w:space="0" w:color="auto"/>
            </w:tcBorders>
            <w:vAlign w:val="bottom"/>
          </w:tcPr>
          <w:p w14:paraId="14908E46" w14:textId="77777777" w:rsidR="00887323" w:rsidRPr="00E57329" w:rsidRDefault="00887323">
            <w:pPr>
              <w:pStyle w:val="ServiceOrderText"/>
              <w:spacing w:before="360"/>
              <w:rPr>
                <w:rFonts w:ascii="Avenir Next LT Pro" w:hAnsi="Avenir Next LT Pro"/>
                <w:b/>
                <w:szCs w:val="20"/>
              </w:rPr>
            </w:pPr>
          </w:p>
        </w:tc>
        <w:tc>
          <w:tcPr>
            <w:tcW w:w="1573" w:type="dxa"/>
            <w:vAlign w:val="bottom"/>
          </w:tcPr>
          <w:p w14:paraId="08AEC6E9" w14:textId="77777777" w:rsidR="00887323" w:rsidRPr="00E57329" w:rsidRDefault="00887323">
            <w:pPr>
              <w:pStyle w:val="ServiceOrderHeading"/>
              <w:spacing w:before="360"/>
              <w:jc w:val="right"/>
              <w:rPr>
                <w:rFonts w:ascii="Avenir Next LT Pro" w:hAnsi="Avenir Next LT Pro"/>
                <w:b w:val="0"/>
              </w:rPr>
            </w:pPr>
            <w:r w:rsidRPr="00E57329">
              <w:rPr>
                <w:rFonts w:ascii="Avenir Next LT Pro" w:hAnsi="Avenir Next LT Pro"/>
                <w:b w:val="0"/>
              </w:rPr>
              <w:t>Signature:</w:t>
            </w:r>
          </w:p>
        </w:tc>
        <w:tc>
          <w:tcPr>
            <w:tcW w:w="3838" w:type="dxa"/>
            <w:tcBorders>
              <w:bottom w:val="single" w:sz="8" w:space="0" w:color="auto"/>
            </w:tcBorders>
            <w:vAlign w:val="bottom"/>
          </w:tcPr>
          <w:p w14:paraId="341183F4" w14:textId="77777777" w:rsidR="00887323" w:rsidRPr="00E57329" w:rsidRDefault="00887323">
            <w:pPr>
              <w:pStyle w:val="ServiceOrderText"/>
              <w:spacing w:before="360"/>
              <w:jc w:val="center"/>
              <w:rPr>
                <w:rFonts w:ascii="Avenir Next LT Pro" w:hAnsi="Avenir Next LT Pro"/>
                <w:b/>
                <w:szCs w:val="20"/>
              </w:rPr>
            </w:pPr>
          </w:p>
        </w:tc>
      </w:tr>
      <w:tr w:rsidR="00887323" w:rsidRPr="00E57329" w14:paraId="1BA81671" w14:textId="77777777">
        <w:trPr>
          <w:trHeight w:val="33"/>
        </w:trPr>
        <w:tc>
          <w:tcPr>
            <w:tcW w:w="1620" w:type="dxa"/>
            <w:vAlign w:val="bottom"/>
          </w:tcPr>
          <w:p w14:paraId="5E345E21" w14:textId="77777777" w:rsidR="00887323" w:rsidRPr="00E57329" w:rsidRDefault="00887323">
            <w:pPr>
              <w:pStyle w:val="ServiceOrderHeading"/>
              <w:jc w:val="right"/>
              <w:rPr>
                <w:rFonts w:ascii="Avenir Next LT Pro" w:hAnsi="Avenir Next LT Pro"/>
                <w:b w:val="0"/>
              </w:rPr>
            </w:pPr>
            <w:r w:rsidRPr="00E57329">
              <w:rPr>
                <w:rFonts w:ascii="Avenir Next LT Pro" w:hAnsi="Avenir Next LT Pro"/>
                <w:b w:val="0"/>
              </w:rPr>
              <w:t>Printed Name:</w:t>
            </w:r>
          </w:p>
        </w:tc>
        <w:tc>
          <w:tcPr>
            <w:tcW w:w="2880" w:type="dxa"/>
            <w:tcBorders>
              <w:top w:val="single" w:sz="8" w:space="0" w:color="auto"/>
              <w:bottom w:val="single" w:sz="8" w:space="0" w:color="auto"/>
            </w:tcBorders>
            <w:vAlign w:val="bottom"/>
          </w:tcPr>
          <w:p w14:paraId="1A0C0A1B" w14:textId="77777777" w:rsidR="00887323" w:rsidRPr="00E57329" w:rsidRDefault="00887323">
            <w:pPr>
              <w:pStyle w:val="ServiceOrderText"/>
              <w:rPr>
                <w:rFonts w:ascii="Avenir Next LT Pro" w:hAnsi="Avenir Next LT Pro"/>
                <w:b/>
                <w:szCs w:val="20"/>
              </w:rPr>
            </w:pPr>
          </w:p>
        </w:tc>
        <w:tc>
          <w:tcPr>
            <w:tcW w:w="1573" w:type="dxa"/>
            <w:vAlign w:val="bottom"/>
          </w:tcPr>
          <w:p w14:paraId="5AEC79C9" w14:textId="77777777" w:rsidR="00887323" w:rsidRPr="00E57329" w:rsidRDefault="00887323">
            <w:pPr>
              <w:pStyle w:val="ServiceOrderHeading"/>
              <w:jc w:val="right"/>
              <w:rPr>
                <w:rFonts w:ascii="Avenir Next LT Pro" w:hAnsi="Avenir Next LT Pro"/>
                <w:b w:val="0"/>
              </w:rPr>
            </w:pPr>
            <w:r w:rsidRPr="00E57329">
              <w:rPr>
                <w:rFonts w:ascii="Avenir Next LT Pro" w:hAnsi="Avenir Next LT Pro"/>
                <w:b w:val="0"/>
              </w:rPr>
              <w:t>Printed Name:</w:t>
            </w:r>
          </w:p>
        </w:tc>
        <w:tc>
          <w:tcPr>
            <w:tcW w:w="3838" w:type="dxa"/>
            <w:tcBorders>
              <w:top w:val="single" w:sz="8" w:space="0" w:color="auto"/>
              <w:bottom w:val="single" w:sz="8" w:space="0" w:color="auto"/>
            </w:tcBorders>
            <w:vAlign w:val="bottom"/>
          </w:tcPr>
          <w:p w14:paraId="3D08F4E7" w14:textId="77777777" w:rsidR="00887323" w:rsidRPr="00E57329" w:rsidRDefault="00887323">
            <w:pPr>
              <w:pStyle w:val="ServiceOrderText"/>
              <w:jc w:val="center"/>
              <w:rPr>
                <w:rFonts w:ascii="Avenir Next LT Pro" w:hAnsi="Avenir Next LT Pro"/>
                <w:b/>
                <w:szCs w:val="20"/>
              </w:rPr>
            </w:pPr>
          </w:p>
        </w:tc>
      </w:tr>
      <w:tr w:rsidR="00887323" w:rsidRPr="00E57329" w14:paraId="77DF913F" w14:textId="77777777">
        <w:trPr>
          <w:trHeight w:val="33"/>
        </w:trPr>
        <w:tc>
          <w:tcPr>
            <w:tcW w:w="1620" w:type="dxa"/>
            <w:vAlign w:val="bottom"/>
          </w:tcPr>
          <w:p w14:paraId="1A719C55" w14:textId="77777777" w:rsidR="00887323" w:rsidRPr="00E57329" w:rsidRDefault="00887323">
            <w:pPr>
              <w:pStyle w:val="ServiceOrderHeading"/>
              <w:jc w:val="right"/>
              <w:rPr>
                <w:rFonts w:ascii="Avenir Next LT Pro" w:hAnsi="Avenir Next LT Pro"/>
                <w:b w:val="0"/>
              </w:rPr>
            </w:pPr>
            <w:r w:rsidRPr="00E57329">
              <w:rPr>
                <w:rFonts w:ascii="Avenir Next LT Pro" w:hAnsi="Avenir Next LT Pro"/>
                <w:b w:val="0"/>
              </w:rPr>
              <w:t>Title:</w:t>
            </w:r>
          </w:p>
        </w:tc>
        <w:tc>
          <w:tcPr>
            <w:tcW w:w="2880" w:type="dxa"/>
            <w:tcBorders>
              <w:top w:val="single" w:sz="8" w:space="0" w:color="auto"/>
              <w:bottom w:val="single" w:sz="8" w:space="0" w:color="auto"/>
            </w:tcBorders>
            <w:vAlign w:val="bottom"/>
          </w:tcPr>
          <w:p w14:paraId="138733F6" w14:textId="77777777" w:rsidR="00887323" w:rsidRPr="00E57329" w:rsidRDefault="00887323">
            <w:pPr>
              <w:pStyle w:val="ServiceOrderText"/>
              <w:rPr>
                <w:rFonts w:ascii="Avenir Next LT Pro" w:hAnsi="Avenir Next LT Pro"/>
                <w:b/>
                <w:szCs w:val="20"/>
              </w:rPr>
            </w:pPr>
          </w:p>
        </w:tc>
        <w:tc>
          <w:tcPr>
            <w:tcW w:w="1573" w:type="dxa"/>
            <w:vAlign w:val="bottom"/>
          </w:tcPr>
          <w:p w14:paraId="44E117FE" w14:textId="77777777" w:rsidR="00887323" w:rsidRPr="00E57329" w:rsidRDefault="00887323">
            <w:pPr>
              <w:pStyle w:val="ServiceOrderHeading"/>
              <w:jc w:val="right"/>
              <w:rPr>
                <w:rFonts w:ascii="Avenir Next LT Pro" w:hAnsi="Avenir Next LT Pro"/>
                <w:b w:val="0"/>
              </w:rPr>
            </w:pPr>
            <w:r w:rsidRPr="00E57329">
              <w:rPr>
                <w:rFonts w:ascii="Avenir Next LT Pro" w:hAnsi="Avenir Next LT Pro"/>
                <w:b w:val="0"/>
              </w:rPr>
              <w:t>Title:</w:t>
            </w:r>
          </w:p>
        </w:tc>
        <w:tc>
          <w:tcPr>
            <w:tcW w:w="3838" w:type="dxa"/>
            <w:tcBorders>
              <w:top w:val="single" w:sz="8" w:space="0" w:color="auto"/>
              <w:bottom w:val="single" w:sz="8" w:space="0" w:color="auto"/>
            </w:tcBorders>
            <w:vAlign w:val="bottom"/>
          </w:tcPr>
          <w:p w14:paraId="0A624AE3" w14:textId="77777777" w:rsidR="00887323" w:rsidRPr="00E57329" w:rsidRDefault="00887323">
            <w:pPr>
              <w:pStyle w:val="ServiceOrderText"/>
              <w:jc w:val="center"/>
              <w:rPr>
                <w:rFonts w:ascii="Avenir Next LT Pro" w:hAnsi="Avenir Next LT Pro"/>
                <w:b/>
                <w:szCs w:val="20"/>
              </w:rPr>
            </w:pPr>
          </w:p>
        </w:tc>
      </w:tr>
      <w:tr w:rsidR="00887323" w:rsidRPr="00E57329" w14:paraId="177AC461" w14:textId="77777777">
        <w:trPr>
          <w:trHeight w:val="33"/>
        </w:trPr>
        <w:tc>
          <w:tcPr>
            <w:tcW w:w="1620" w:type="dxa"/>
            <w:vAlign w:val="bottom"/>
          </w:tcPr>
          <w:p w14:paraId="56D41339" w14:textId="77777777" w:rsidR="00887323" w:rsidRPr="00E57329" w:rsidRDefault="00887323">
            <w:pPr>
              <w:pStyle w:val="ServiceOrderHeading"/>
              <w:jc w:val="right"/>
              <w:rPr>
                <w:rFonts w:ascii="Avenir Next LT Pro" w:hAnsi="Avenir Next LT Pro"/>
                <w:b w:val="0"/>
              </w:rPr>
            </w:pPr>
            <w:r w:rsidRPr="00E57329">
              <w:rPr>
                <w:rFonts w:ascii="Avenir Next LT Pro" w:hAnsi="Avenir Next LT Pro"/>
                <w:b w:val="0"/>
              </w:rPr>
              <w:t>Date:</w:t>
            </w:r>
          </w:p>
        </w:tc>
        <w:tc>
          <w:tcPr>
            <w:tcW w:w="2880" w:type="dxa"/>
            <w:tcBorders>
              <w:top w:val="single" w:sz="8" w:space="0" w:color="auto"/>
              <w:bottom w:val="single" w:sz="8" w:space="0" w:color="auto"/>
            </w:tcBorders>
            <w:vAlign w:val="bottom"/>
          </w:tcPr>
          <w:p w14:paraId="20F25CEE" w14:textId="77777777" w:rsidR="00887323" w:rsidRPr="00E57329" w:rsidRDefault="00887323">
            <w:pPr>
              <w:pStyle w:val="ServiceOrderText"/>
              <w:rPr>
                <w:rFonts w:ascii="Avenir Next LT Pro" w:hAnsi="Avenir Next LT Pro"/>
                <w:b/>
                <w:szCs w:val="20"/>
              </w:rPr>
            </w:pPr>
          </w:p>
        </w:tc>
        <w:tc>
          <w:tcPr>
            <w:tcW w:w="1573" w:type="dxa"/>
            <w:vAlign w:val="bottom"/>
          </w:tcPr>
          <w:p w14:paraId="0CE3ED88" w14:textId="77777777" w:rsidR="00887323" w:rsidRPr="00E57329" w:rsidRDefault="00887323">
            <w:pPr>
              <w:pStyle w:val="ServiceOrderHeading"/>
              <w:jc w:val="right"/>
              <w:rPr>
                <w:rFonts w:ascii="Avenir Next LT Pro" w:hAnsi="Avenir Next LT Pro"/>
                <w:b w:val="0"/>
              </w:rPr>
            </w:pPr>
            <w:r w:rsidRPr="00E57329">
              <w:rPr>
                <w:rFonts w:ascii="Avenir Next LT Pro" w:hAnsi="Avenir Next LT Pro"/>
                <w:b w:val="0"/>
              </w:rPr>
              <w:t>Date:</w:t>
            </w:r>
          </w:p>
        </w:tc>
        <w:tc>
          <w:tcPr>
            <w:tcW w:w="3838" w:type="dxa"/>
            <w:tcBorders>
              <w:top w:val="single" w:sz="8" w:space="0" w:color="auto"/>
              <w:bottom w:val="single" w:sz="8" w:space="0" w:color="auto"/>
            </w:tcBorders>
            <w:vAlign w:val="bottom"/>
          </w:tcPr>
          <w:p w14:paraId="1F1C306F" w14:textId="77777777" w:rsidR="00887323" w:rsidRPr="00E57329" w:rsidRDefault="00887323">
            <w:pPr>
              <w:pStyle w:val="ServiceOrderText"/>
              <w:jc w:val="center"/>
              <w:rPr>
                <w:rFonts w:ascii="Avenir Next LT Pro" w:hAnsi="Avenir Next LT Pro"/>
                <w:b/>
                <w:szCs w:val="20"/>
              </w:rPr>
            </w:pPr>
          </w:p>
        </w:tc>
      </w:tr>
    </w:tbl>
    <w:p w14:paraId="5BCC7D9A" w14:textId="77777777" w:rsidR="00887323" w:rsidRPr="00E57329" w:rsidRDefault="00887323" w:rsidP="00887323">
      <w:pPr>
        <w:spacing w:after="200" w:line="276" w:lineRule="auto"/>
        <w:rPr>
          <w:rFonts w:ascii="Avenir Next LT Pro" w:hAnsi="Avenir Next LT Pro"/>
          <w:i/>
          <w:sz w:val="20"/>
          <w:szCs w:val="20"/>
        </w:rPr>
      </w:pPr>
    </w:p>
    <w:p w14:paraId="4EFB57E8" w14:textId="77777777" w:rsidR="00887323" w:rsidRPr="00E57329" w:rsidRDefault="00887323" w:rsidP="00887323"/>
    <w:p w14:paraId="12A83749" w14:textId="508AB3AB" w:rsidR="00AD23AA" w:rsidRPr="00A02FAD" w:rsidRDefault="00AD23AA" w:rsidP="00261F3D">
      <w:pPr>
        <w:rPr>
          <w:rFonts w:ascii="Avenir Next LT Pro" w:hAnsi="Avenir Next LT Pro"/>
          <w:sz w:val="20"/>
          <w:szCs w:val="20"/>
          <w:highlight w:val="yellow"/>
        </w:rPr>
        <w:sectPr w:rsidR="00AD23AA" w:rsidRPr="00A02FAD" w:rsidSect="008500B8">
          <w:headerReference w:type="default" r:id="rId24"/>
          <w:footerReference w:type="even" r:id="rId25"/>
          <w:footerReference w:type="default" r:id="rId26"/>
          <w:footerReference w:type="first" r:id="rId27"/>
          <w:pgSz w:w="12240" w:h="15840" w:code="1"/>
          <w:pgMar w:top="576" w:right="1440" w:bottom="576" w:left="1440" w:header="720" w:footer="720" w:gutter="0"/>
          <w:cols w:space="720"/>
          <w:titlePg/>
          <w:docGrid w:linePitch="360"/>
        </w:sectPr>
      </w:pPr>
    </w:p>
    <w:p w14:paraId="61BE1F89" w14:textId="77F0F324" w:rsidR="00B22C4E" w:rsidRPr="00FC5119" w:rsidRDefault="00EC4E06" w:rsidP="00B337BF">
      <w:pPr>
        <w:pStyle w:val="Heading1"/>
        <w:jc w:val="center"/>
        <w:rPr>
          <w:rFonts w:ascii="Avenir Next LT Pro" w:hAnsi="Avenir Next LT Pro"/>
          <w:b/>
          <w:bCs/>
          <w:i w:val="0"/>
          <w:iCs/>
        </w:rPr>
      </w:pPr>
      <w:bookmarkStart w:id="211" w:name="_Toc200719266"/>
      <w:r w:rsidRPr="00FC5119">
        <w:rPr>
          <w:rStyle w:val="normaltextrun"/>
          <w:rFonts w:ascii="Avenir Next LT Pro" w:hAnsi="Avenir Next LT Pro" w:cs="Segoe UI"/>
          <w:b/>
          <w:bCs/>
          <w:i w:val="0"/>
          <w:iCs/>
        </w:rPr>
        <w:lastRenderedPageBreak/>
        <w:t>ANNEX</w:t>
      </w:r>
      <w:r w:rsidR="009E4544" w:rsidRPr="00FC5119">
        <w:rPr>
          <w:rFonts w:ascii="Avenir Next LT Pro" w:hAnsi="Avenir Next LT Pro"/>
          <w:b/>
          <w:bCs/>
          <w:i w:val="0"/>
          <w:iCs/>
        </w:rPr>
        <w:t xml:space="preserve"> B </w:t>
      </w:r>
      <w:r w:rsidR="009E4544" w:rsidRPr="00FC5119">
        <w:rPr>
          <w:rFonts w:ascii="Avenir Next LT Pro" w:eastAsiaTheme="minorEastAsia" w:hAnsi="Avenir Next LT Pro"/>
          <w:b/>
          <w:bCs/>
          <w:i w:val="0"/>
          <w:iCs/>
        </w:rPr>
        <w:t xml:space="preserve">– BASIS </w:t>
      </w:r>
      <w:r w:rsidR="00F1694B" w:rsidRPr="00FC5119">
        <w:rPr>
          <w:rFonts w:ascii="Avenir Next LT Pro" w:eastAsiaTheme="minorEastAsia" w:hAnsi="Avenir Next LT Pro"/>
          <w:b/>
          <w:bCs/>
          <w:i w:val="0"/>
          <w:iCs/>
        </w:rPr>
        <w:t>OF PAYMENT</w:t>
      </w:r>
      <w:bookmarkEnd w:id="211"/>
    </w:p>
    <w:p w14:paraId="626F53D4" w14:textId="77777777" w:rsidR="00B14C15" w:rsidRPr="00A02FAD" w:rsidRDefault="00B14C15" w:rsidP="002B4007">
      <w:pPr>
        <w:rPr>
          <w:rFonts w:ascii="Avenir Next LT Pro" w:hAnsi="Avenir Next LT Pro"/>
          <w:sz w:val="20"/>
          <w:szCs w:val="20"/>
          <w:highlight w:val="yellow"/>
        </w:rPr>
      </w:pPr>
    </w:p>
    <w:p w14:paraId="3F581543" w14:textId="33977440" w:rsidR="008B030C" w:rsidRPr="00C12CA5" w:rsidRDefault="008B030C" w:rsidP="008B030C">
      <w:pPr>
        <w:rPr>
          <w:rFonts w:ascii="Avenir Next LT Pro" w:eastAsia="Avenir Next LT Pro" w:hAnsi="Avenir Next LT Pro"/>
          <w:sz w:val="20"/>
          <w:szCs w:val="20"/>
        </w:rPr>
      </w:pPr>
      <w:r w:rsidRPr="00C12CA5">
        <w:rPr>
          <w:rFonts w:ascii="Avenir Next LT Pro" w:eastAsia="Avenir Next LT Pro" w:hAnsi="Avenir Next LT Pro"/>
          <w:sz w:val="20"/>
          <w:szCs w:val="20"/>
        </w:rPr>
        <w:t>This Annex (</w:t>
      </w:r>
      <w:r w:rsidR="00595456">
        <w:rPr>
          <w:rFonts w:ascii="Avenir Next LT Pro" w:eastAsia="Avenir Next LT Pro" w:hAnsi="Avenir Next LT Pro"/>
          <w:sz w:val="20"/>
          <w:szCs w:val="20"/>
        </w:rPr>
        <w:t>B</w:t>
      </w:r>
      <w:r w:rsidRPr="00C12CA5">
        <w:rPr>
          <w:rFonts w:ascii="Avenir Next LT Pro" w:eastAsia="Avenir Next LT Pro" w:hAnsi="Avenir Next LT Pro"/>
          <w:sz w:val="20"/>
          <w:szCs w:val="20"/>
        </w:rPr>
        <w:t>) will be attached and shared with prospective Offerors separately.    </w:t>
      </w:r>
    </w:p>
    <w:p w14:paraId="21352DE0" w14:textId="77777777" w:rsidR="00B05BE1" w:rsidRPr="003A79B5" w:rsidRDefault="00B05BE1" w:rsidP="002B4007">
      <w:pPr>
        <w:rPr>
          <w:rFonts w:ascii="Avenir Next LT Pro" w:hAnsi="Avenir Next LT Pro"/>
          <w:sz w:val="20"/>
          <w:szCs w:val="20"/>
        </w:rPr>
      </w:pPr>
    </w:p>
    <w:p w14:paraId="05D357E3" w14:textId="7D6A91FD" w:rsidR="00236B32" w:rsidRPr="003A79B5" w:rsidRDefault="008C3B6F" w:rsidP="00662704">
      <w:pPr>
        <w:pStyle w:val="ListParagraph"/>
        <w:numPr>
          <w:ilvl w:val="0"/>
          <w:numId w:val="54"/>
        </w:numPr>
        <w:rPr>
          <w:rFonts w:ascii="Avenir Next LT Pro" w:eastAsiaTheme="minorEastAsia" w:hAnsi="Avenir Next LT Pro"/>
          <w:sz w:val="20"/>
          <w:szCs w:val="20"/>
        </w:rPr>
      </w:pPr>
      <w:r w:rsidRPr="003A79B5">
        <w:rPr>
          <w:rFonts w:ascii="Avenir Next LT Pro" w:eastAsiaTheme="minorEastAsia" w:hAnsi="Avenir Next LT Pro"/>
          <w:sz w:val="20"/>
          <w:szCs w:val="20"/>
        </w:rPr>
        <w:t xml:space="preserve">The Offeror must complete </w:t>
      </w:r>
      <w:r w:rsidR="00C57B97" w:rsidRPr="003A79B5">
        <w:rPr>
          <w:rFonts w:ascii="Avenir Next LT Pro" w:eastAsiaTheme="minorEastAsia" w:hAnsi="Avenir Next LT Pro"/>
          <w:sz w:val="20"/>
          <w:szCs w:val="20"/>
        </w:rPr>
        <w:t>Annex B and include the completed spreadsheet</w:t>
      </w:r>
      <w:r w:rsidRPr="003A79B5">
        <w:rPr>
          <w:rFonts w:ascii="Avenir Next LT Pro" w:eastAsiaTheme="minorEastAsia" w:hAnsi="Avenir Next LT Pro"/>
          <w:sz w:val="20"/>
          <w:szCs w:val="20"/>
        </w:rPr>
        <w:t xml:space="preserve"> in its financial </w:t>
      </w:r>
      <w:r w:rsidR="00BA141B" w:rsidRPr="003A79B5">
        <w:rPr>
          <w:rFonts w:ascii="Avenir Next LT Pro" w:eastAsiaTheme="minorEastAsia" w:hAnsi="Avenir Next LT Pro"/>
          <w:sz w:val="20"/>
          <w:szCs w:val="20"/>
        </w:rPr>
        <w:t>proposal</w:t>
      </w:r>
      <w:r w:rsidR="00097D5A" w:rsidRPr="003A79B5">
        <w:rPr>
          <w:rFonts w:ascii="Avenir Next LT Pro" w:eastAsiaTheme="minorEastAsia" w:hAnsi="Avenir Next LT Pro"/>
          <w:sz w:val="20"/>
          <w:szCs w:val="20"/>
        </w:rPr>
        <w:t xml:space="preserve">. </w:t>
      </w:r>
      <w:r w:rsidRPr="003A79B5">
        <w:rPr>
          <w:rFonts w:ascii="Avenir Next LT Pro" w:eastAsiaTheme="minorEastAsia" w:hAnsi="Avenir Next LT Pro"/>
          <w:sz w:val="20"/>
          <w:szCs w:val="20"/>
        </w:rPr>
        <w:t xml:space="preserve">The Offeror must indicate a price for each item. If an item or a price of an item is included in another item, it should be annotated as such (i.e. “Included in Item X”). If the price is $0.00 or N/A, this should be indicated such that every item has a price indication. Any item without a price will be evaluated as $0.00 value. The </w:t>
      </w:r>
      <w:r w:rsidR="006D6400" w:rsidRPr="003A79B5">
        <w:rPr>
          <w:rFonts w:ascii="Avenir Next LT Pro" w:eastAsiaTheme="minorEastAsia" w:hAnsi="Avenir Next LT Pro"/>
          <w:sz w:val="20"/>
          <w:szCs w:val="20"/>
        </w:rPr>
        <w:t xml:space="preserve">pricing </w:t>
      </w:r>
      <w:r w:rsidRPr="003A79B5">
        <w:rPr>
          <w:rFonts w:ascii="Avenir Next LT Pro" w:eastAsiaTheme="minorEastAsia" w:hAnsi="Avenir Next LT Pro"/>
          <w:sz w:val="20"/>
          <w:szCs w:val="20"/>
        </w:rPr>
        <w:t xml:space="preserve">information </w:t>
      </w:r>
      <w:r w:rsidR="006D6400" w:rsidRPr="003A79B5">
        <w:rPr>
          <w:rFonts w:ascii="Avenir Next LT Pro" w:eastAsiaTheme="minorEastAsia" w:hAnsi="Avenir Next LT Pro"/>
          <w:sz w:val="20"/>
          <w:szCs w:val="20"/>
        </w:rPr>
        <w:t xml:space="preserve">provided in </w:t>
      </w:r>
      <w:r w:rsidR="003A79B5" w:rsidRPr="003A79B5">
        <w:rPr>
          <w:rFonts w:ascii="Avenir Next LT Pro" w:eastAsiaTheme="minorEastAsia" w:hAnsi="Avenir Next LT Pro"/>
          <w:sz w:val="20"/>
          <w:szCs w:val="20"/>
        </w:rPr>
        <w:t xml:space="preserve">Annex B </w:t>
      </w:r>
      <w:r w:rsidRPr="003A79B5">
        <w:rPr>
          <w:rFonts w:ascii="Avenir Next LT Pro" w:eastAsiaTheme="minorEastAsia" w:hAnsi="Avenir Next LT Pro"/>
          <w:sz w:val="20"/>
          <w:szCs w:val="20"/>
        </w:rPr>
        <w:t xml:space="preserve">will be used to generate </w:t>
      </w:r>
      <w:r w:rsidR="00A50B3B" w:rsidRPr="003A79B5">
        <w:rPr>
          <w:rFonts w:ascii="Avenir Next LT Pro" w:eastAsiaTheme="minorEastAsia" w:hAnsi="Avenir Next LT Pro"/>
          <w:sz w:val="20"/>
          <w:szCs w:val="20"/>
        </w:rPr>
        <w:t>the</w:t>
      </w:r>
      <w:r w:rsidRPr="003A79B5">
        <w:rPr>
          <w:rFonts w:ascii="Avenir Next LT Pro" w:eastAsiaTheme="minorEastAsia" w:hAnsi="Avenir Next LT Pro"/>
          <w:sz w:val="20"/>
          <w:szCs w:val="20"/>
        </w:rPr>
        <w:t xml:space="preserve"> Basis of Payment for the </w:t>
      </w:r>
      <w:r w:rsidR="00752AAE" w:rsidRPr="003A79B5">
        <w:rPr>
          <w:rFonts w:ascii="Avenir Next LT Pro" w:eastAsiaTheme="minorEastAsia" w:hAnsi="Avenir Next LT Pro"/>
          <w:sz w:val="20"/>
          <w:szCs w:val="20"/>
        </w:rPr>
        <w:t>Agreement</w:t>
      </w:r>
      <w:r w:rsidR="003A79B5">
        <w:rPr>
          <w:rFonts w:ascii="Avenir Next LT Pro" w:eastAsiaTheme="minorEastAsia" w:hAnsi="Avenir Next LT Pro"/>
          <w:sz w:val="20"/>
          <w:szCs w:val="20"/>
        </w:rPr>
        <w:t xml:space="preserve"> for the entire duration of the Project. </w:t>
      </w:r>
      <w:r w:rsidR="00752AAE" w:rsidRPr="003A79B5">
        <w:rPr>
          <w:rFonts w:ascii="Avenir Next LT Pro" w:eastAsiaTheme="minorEastAsia" w:hAnsi="Avenir Next LT Pro"/>
          <w:sz w:val="20"/>
          <w:szCs w:val="20"/>
        </w:rPr>
        <w:t xml:space="preserve"> </w:t>
      </w:r>
    </w:p>
    <w:p w14:paraId="5B419EDC" w14:textId="53B3616B" w:rsidR="00236B32" w:rsidRPr="00FC5119" w:rsidRDefault="008C3B6F" w:rsidP="00662704">
      <w:pPr>
        <w:pStyle w:val="ListParagraph"/>
        <w:numPr>
          <w:ilvl w:val="0"/>
          <w:numId w:val="54"/>
        </w:numPr>
        <w:rPr>
          <w:rFonts w:ascii="Avenir Next LT Pro" w:eastAsiaTheme="minorEastAsia" w:hAnsi="Avenir Next LT Pro"/>
          <w:sz w:val="20"/>
          <w:szCs w:val="20"/>
        </w:rPr>
      </w:pPr>
      <w:r w:rsidRPr="00FC5119">
        <w:rPr>
          <w:rFonts w:ascii="Avenir Next LT Pro" w:eastAsiaTheme="minorEastAsia" w:hAnsi="Avenir Next LT Pro"/>
          <w:sz w:val="20"/>
          <w:szCs w:val="20"/>
        </w:rPr>
        <w:t>The volumetric data included in this pricing schedule</w:t>
      </w:r>
      <w:r w:rsidR="00951C1D" w:rsidRPr="00FC5119">
        <w:rPr>
          <w:rFonts w:ascii="Avenir Next LT Pro" w:eastAsiaTheme="minorEastAsia" w:hAnsi="Avenir Next LT Pro"/>
          <w:sz w:val="20"/>
          <w:szCs w:val="20"/>
        </w:rPr>
        <w:t xml:space="preserve"> is</w:t>
      </w:r>
      <w:r w:rsidRPr="00FC5119">
        <w:rPr>
          <w:rFonts w:ascii="Avenir Next LT Pro" w:eastAsiaTheme="minorEastAsia" w:hAnsi="Avenir Next LT Pro"/>
          <w:sz w:val="20"/>
          <w:szCs w:val="20"/>
        </w:rPr>
        <w:t xml:space="preserve"> provided for </w:t>
      </w:r>
      <w:r w:rsidR="00434BF1" w:rsidRPr="00FC5119">
        <w:rPr>
          <w:rFonts w:ascii="Avenir Next LT Pro" w:eastAsiaTheme="minorEastAsia" w:hAnsi="Avenir Next LT Pro"/>
          <w:sz w:val="20"/>
          <w:szCs w:val="20"/>
        </w:rPr>
        <w:t xml:space="preserve">proposal </w:t>
      </w:r>
      <w:r w:rsidRPr="00FC5119">
        <w:rPr>
          <w:rFonts w:ascii="Avenir Next LT Pro" w:eastAsiaTheme="minorEastAsia" w:hAnsi="Avenir Next LT Pro"/>
          <w:sz w:val="20"/>
          <w:szCs w:val="20"/>
        </w:rPr>
        <w:t xml:space="preserve">evaluated price determination purposes only. They are not to be considered as a contractual guarantee. Their inclusion in this pricing schedule does not represent a commitment by </w:t>
      </w:r>
      <w:r w:rsidR="00434BF1" w:rsidRPr="00FC5119">
        <w:rPr>
          <w:rFonts w:ascii="Avenir Next LT Pro" w:eastAsiaTheme="minorEastAsia" w:hAnsi="Avenir Next LT Pro"/>
          <w:sz w:val="20"/>
          <w:szCs w:val="20"/>
        </w:rPr>
        <w:t>PGE</w:t>
      </w:r>
      <w:r w:rsidRPr="00FC5119">
        <w:rPr>
          <w:rFonts w:ascii="Avenir Next LT Pro" w:eastAsiaTheme="minorEastAsia" w:hAnsi="Avenir Next LT Pro"/>
          <w:sz w:val="20"/>
          <w:szCs w:val="20"/>
        </w:rPr>
        <w:t xml:space="preserve"> that </w:t>
      </w:r>
      <w:r w:rsidR="00434BF1" w:rsidRPr="00FC5119">
        <w:rPr>
          <w:rFonts w:ascii="Avenir Next LT Pro" w:eastAsiaTheme="minorEastAsia" w:hAnsi="Avenir Next LT Pro"/>
          <w:sz w:val="20"/>
          <w:szCs w:val="20"/>
        </w:rPr>
        <w:t>PGE’s</w:t>
      </w:r>
      <w:r w:rsidRPr="00FC5119">
        <w:rPr>
          <w:rFonts w:ascii="Avenir Next LT Pro" w:eastAsiaTheme="minorEastAsia" w:hAnsi="Avenir Next LT Pro"/>
          <w:sz w:val="20"/>
          <w:szCs w:val="20"/>
        </w:rPr>
        <w:t xml:space="preserve"> future usage of the services described in the </w:t>
      </w:r>
      <w:r w:rsidR="00434BF1" w:rsidRPr="00FC5119">
        <w:rPr>
          <w:rFonts w:ascii="Avenir Next LT Pro" w:eastAsiaTheme="minorEastAsia" w:hAnsi="Avenir Next LT Pro"/>
          <w:sz w:val="20"/>
          <w:szCs w:val="20"/>
        </w:rPr>
        <w:t>RFP</w:t>
      </w:r>
      <w:r w:rsidRPr="00FC5119">
        <w:rPr>
          <w:rFonts w:ascii="Avenir Next LT Pro" w:eastAsiaTheme="minorEastAsia" w:hAnsi="Avenir Next LT Pro"/>
          <w:sz w:val="20"/>
          <w:szCs w:val="20"/>
        </w:rPr>
        <w:t xml:space="preserve"> will be consistent with this data.</w:t>
      </w:r>
    </w:p>
    <w:p w14:paraId="0726957F" w14:textId="77777777" w:rsidR="00236B32" w:rsidRPr="00FC5119" w:rsidRDefault="008C3B6F" w:rsidP="00662704">
      <w:pPr>
        <w:pStyle w:val="ListParagraph"/>
        <w:numPr>
          <w:ilvl w:val="0"/>
          <w:numId w:val="54"/>
        </w:numPr>
        <w:rPr>
          <w:rFonts w:ascii="Avenir Next LT Pro" w:eastAsiaTheme="minorEastAsia" w:hAnsi="Avenir Next LT Pro"/>
          <w:sz w:val="20"/>
          <w:szCs w:val="20"/>
        </w:rPr>
      </w:pPr>
      <w:r w:rsidRPr="00FC5119">
        <w:rPr>
          <w:rFonts w:ascii="Avenir Next LT Pro" w:eastAsiaTheme="minorEastAsia" w:hAnsi="Avenir Next LT Pro"/>
          <w:sz w:val="20"/>
          <w:szCs w:val="20"/>
        </w:rPr>
        <w:t xml:space="preserve">Under any resulting contract, </w:t>
      </w:r>
      <w:r w:rsidR="00434BF1" w:rsidRPr="00FC5119">
        <w:rPr>
          <w:rFonts w:ascii="Avenir Next LT Pro" w:eastAsiaTheme="minorEastAsia" w:hAnsi="Avenir Next LT Pro"/>
          <w:sz w:val="20"/>
          <w:szCs w:val="20"/>
        </w:rPr>
        <w:t>PGE</w:t>
      </w:r>
      <w:r w:rsidRPr="00FC5119">
        <w:rPr>
          <w:rFonts w:ascii="Avenir Next LT Pro" w:eastAsiaTheme="minorEastAsia" w:hAnsi="Avenir Next LT Pro"/>
          <w:sz w:val="20"/>
          <w:szCs w:val="20"/>
        </w:rPr>
        <w:t xml:space="preserve"> will not accept travel expenses that may need to be incurred by the </w:t>
      </w:r>
      <w:r w:rsidR="003B71A4" w:rsidRPr="00FC5119">
        <w:rPr>
          <w:rFonts w:ascii="Avenir Next LT Pro" w:eastAsiaTheme="minorEastAsia" w:hAnsi="Avenir Next LT Pro"/>
          <w:sz w:val="20"/>
          <w:szCs w:val="20"/>
        </w:rPr>
        <w:t>C</w:t>
      </w:r>
      <w:r w:rsidRPr="00FC5119">
        <w:rPr>
          <w:rFonts w:ascii="Avenir Next LT Pro" w:eastAsiaTheme="minorEastAsia" w:hAnsi="Avenir Next LT Pro"/>
          <w:sz w:val="20"/>
          <w:szCs w:val="20"/>
        </w:rPr>
        <w:t xml:space="preserve">ontractor for any relocation of resources required to satisfy its contractual obligations. </w:t>
      </w:r>
    </w:p>
    <w:p w14:paraId="4F0BB6B2" w14:textId="1A30C7ED" w:rsidR="00D22C01" w:rsidRPr="00FC5119" w:rsidRDefault="008C3B6F" w:rsidP="00662704">
      <w:pPr>
        <w:pStyle w:val="ListParagraph"/>
        <w:numPr>
          <w:ilvl w:val="0"/>
          <w:numId w:val="54"/>
        </w:numPr>
        <w:rPr>
          <w:rFonts w:ascii="Avenir Next LT Pro" w:eastAsiaTheme="minorEastAsia" w:hAnsi="Avenir Next LT Pro"/>
          <w:sz w:val="20"/>
          <w:szCs w:val="20"/>
        </w:rPr>
      </w:pPr>
      <w:r w:rsidRPr="00FC5119">
        <w:rPr>
          <w:rFonts w:ascii="Avenir Next LT Pro" w:eastAsiaTheme="minorEastAsia" w:hAnsi="Avenir Next LT Pro"/>
          <w:sz w:val="20"/>
          <w:szCs w:val="20"/>
        </w:rPr>
        <w:t xml:space="preserve">All prices and costs must be submitted in </w:t>
      </w:r>
      <w:r w:rsidR="00434BF1" w:rsidRPr="00FC5119">
        <w:rPr>
          <w:rFonts w:ascii="Avenir Next LT Pro" w:eastAsiaTheme="minorEastAsia" w:hAnsi="Avenir Next LT Pro"/>
          <w:sz w:val="20"/>
          <w:szCs w:val="20"/>
        </w:rPr>
        <w:t>USD.</w:t>
      </w:r>
    </w:p>
    <w:p w14:paraId="3542D1A8" w14:textId="77777777" w:rsidR="009C5432" w:rsidRPr="00A02FAD" w:rsidRDefault="009C5432" w:rsidP="002B4007">
      <w:pPr>
        <w:rPr>
          <w:rFonts w:ascii="Avenir Next LT Pro" w:eastAsiaTheme="minorEastAsia" w:hAnsi="Avenir Next LT Pro"/>
          <w:sz w:val="20"/>
          <w:szCs w:val="20"/>
          <w:highlight w:val="yellow"/>
        </w:rPr>
      </w:pPr>
    </w:p>
    <w:p w14:paraId="5FD9C8B2" w14:textId="77777777" w:rsidR="009A78BF" w:rsidRPr="00A02FAD" w:rsidRDefault="009A78BF" w:rsidP="002B4007">
      <w:pPr>
        <w:rPr>
          <w:rFonts w:ascii="Avenir Next LT Pro" w:eastAsiaTheme="minorEastAsia" w:hAnsi="Avenir Next LT Pro"/>
          <w:b/>
          <w:bCs/>
          <w:sz w:val="20"/>
          <w:szCs w:val="20"/>
          <w:highlight w:val="yellow"/>
        </w:rPr>
      </w:pPr>
    </w:p>
    <w:p w14:paraId="2CD9ECA4" w14:textId="77777777" w:rsidR="008B030C" w:rsidRDefault="008B030C" w:rsidP="00D147B3">
      <w:pPr>
        <w:pStyle w:val="Heading1"/>
        <w:jc w:val="center"/>
        <w:rPr>
          <w:rStyle w:val="normaltextrun"/>
          <w:rFonts w:ascii="Avenir Next LT Pro" w:hAnsi="Avenir Next LT Pro" w:cs="Segoe UI"/>
          <w:b/>
          <w:bCs/>
          <w:i w:val="0"/>
          <w:iCs/>
          <w:highlight w:val="yellow"/>
        </w:rPr>
        <w:sectPr w:rsidR="008B030C" w:rsidSect="008500B8">
          <w:pgSz w:w="12240" w:h="15840" w:code="1"/>
          <w:pgMar w:top="576" w:right="1440" w:bottom="576" w:left="1440" w:header="720" w:footer="720" w:gutter="0"/>
          <w:cols w:space="720"/>
          <w:titlePg/>
          <w:docGrid w:linePitch="360"/>
        </w:sectPr>
      </w:pPr>
    </w:p>
    <w:p w14:paraId="0641DD14" w14:textId="52B6526B" w:rsidR="009C60D5" w:rsidRPr="00D92D20" w:rsidRDefault="00EC4E06" w:rsidP="00D147B3">
      <w:pPr>
        <w:pStyle w:val="Heading1"/>
        <w:jc w:val="center"/>
        <w:rPr>
          <w:rFonts w:ascii="Avenir Next LT Pro" w:hAnsi="Avenir Next LT Pro"/>
          <w:b/>
          <w:bCs/>
          <w:i w:val="0"/>
          <w:iCs/>
        </w:rPr>
      </w:pPr>
      <w:bookmarkStart w:id="212" w:name="_Toc200719267"/>
      <w:r w:rsidRPr="00D92D20">
        <w:rPr>
          <w:rStyle w:val="normaltextrun"/>
          <w:rFonts w:ascii="Avenir Next LT Pro" w:hAnsi="Avenir Next LT Pro" w:cs="Segoe UI"/>
          <w:b/>
          <w:bCs/>
          <w:i w:val="0"/>
          <w:iCs/>
        </w:rPr>
        <w:lastRenderedPageBreak/>
        <w:t xml:space="preserve">ANNEX </w:t>
      </w:r>
      <w:r w:rsidR="0049666E" w:rsidRPr="00D92D20">
        <w:rPr>
          <w:rFonts w:ascii="Avenir Next LT Pro" w:hAnsi="Avenir Next LT Pro"/>
          <w:b/>
          <w:bCs/>
          <w:i w:val="0"/>
          <w:iCs/>
        </w:rPr>
        <w:t xml:space="preserve">C – MANDATORY </w:t>
      </w:r>
      <w:r w:rsidR="009D2B48" w:rsidRPr="00D92D20">
        <w:rPr>
          <w:rFonts w:ascii="Avenir Next LT Pro" w:hAnsi="Avenir Next LT Pro"/>
          <w:b/>
          <w:bCs/>
          <w:i w:val="0"/>
          <w:iCs/>
        </w:rPr>
        <w:t xml:space="preserve">EVALUATION </w:t>
      </w:r>
      <w:r w:rsidR="0049666E" w:rsidRPr="00D92D20">
        <w:rPr>
          <w:rFonts w:ascii="Avenir Next LT Pro" w:hAnsi="Avenir Next LT Pro"/>
          <w:b/>
          <w:bCs/>
          <w:i w:val="0"/>
          <w:iCs/>
        </w:rPr>
        <w:t>CRITERIA</w:t>
      </w:r>
      <w:bookmarkEnd w:id="212"/>
    </w:p>
    <w:p w14:paraId="11ABDC67" w14:textId="77777777" w:rsidR="002A04A9" w:rsidRPr="00A02FAD" w:rsidRDefault="002A04A9" w:rsidP="002A04A9">
      <w:pPr>
        <w:pStyle w:val="paragraph"/>
        <w:spacing w:before="0" w:beforeAutospacing="0" w:after="0" w:afterAutospacing="0"/>
        <w:textAlignment w:val="baseline"/>
        <w:rPr>
          <w:rFonts w:ascii="Avenir Next LT Pro" w:hAnsi="Avenir Next LT Pro" w:cs="Segoe UI"/>
          <w:b/>
          <w:bCs/>
          <w:i/>
          <w:iCs/>
          <w:sz w:val="20"/>
          <w:szCs w:val="20"/>
          <w:highlight w:val="yellow"/>
        </w:rPr>
      </w:pPr>
    </w:p>
    <w:p w14:paraId="09330947" w14:textId="4B2C24E7" w:rsidR="002A04A9" w:rsidRPr="00680449" w:rsidRDefault="002A04A9" w:rsidP="002A04A9">
      <w:pPr>
        <w:pStyle w:val="paragraph"/>
        <w:spacing w:before="0" w:beforeAutospacing="0" w:after="0" w:afterAutospacing="0"/>
        <w:ind w:left="-630"/>
        <w:jc w:val="both"/>
        <w:textAlignment w:val="baseline"/>
        <w:rPr>
          <w:rStyle w:val="eop"/>
          <w:rFonts w:ascii="Avenir Next LT Pro" w:hAnsi="Avenir Next LT Pro" w:cs="Arial"/>
          <w:sz w:val="20"/>
          <w:szCs w:val="20"/>
        </w:rPr>
      </w:pPr>
      <w:r w:rsidRPr="00E87CA8">
        <w:rPr>
          <w:rStyle w:val="normaltextrun"/>
          <w:rFonts w:ascii="Avenir Next LT Pro" w:hAnsi="Avenir Next LT Pro" w:cs="Arial"/>
          <w:sz w:val="20"/>
          <w:szCs w:val="20"/>
        </w:rPr>
        <w:t xml:space="preserve">The proposal must meet the mandatory criteria specified below. The Offeror must provide the necessary </w:t>
      </w:r>
      <w:r w:rsidRPr="00680449">
        <w:rPr>
          <w:rStyle w:val="normaltextrun"/>
          <w:rFonts w:ascii="Avenir Next LT Pro" w:hAnsi="Avenir Next LT Pro" w:cs="Arial"/>
          <w:sz w:val="20"/>
          <w:szCs w:val="20"/>
        </w:rPr>
        <w:t>documentation identified to support compliance with all requirements. Proposals which fail to meet any of the mandatory criteria specified below will be declared non-responsive. Each mandatory criterion must be addressed separately and will be</w:t>
      </w:r>
      <w:r w:rsidR="00E87CA8" w:rsidRPr="00680449">
        <w:rPr>
          <w:rStyle w:val="normaltextrun"/>
          <w:rFonts w:ascii="Avenir Next LT Pro" w:hAnsi="Avenir Next LT Pro" w:cs="Arial"/>
          <w:sz w:val="20"/>
          <w:szCs w:val="20"/>
        </w:rPr>
        <w:t xml:space="preserve"> scored</w:t>
      </w:r>
      <w:r w:rsidRPr="00680449">
        <w:rPr>
          <w:rStyle w:val="normaltextrun"/>
          <w:rFonts w:ascii="Avenir Next LT Pro" w:hAnsi="Avenir Next LT Pro" w:cs="Arial"/>
          <w:sz w:val="20"/>
          <w:szCs w:val="20"/>
        </w:rPr>
        <w:t xml:space="preserve"> on a pass or fail basis. </w:t>
      </w:r>
    </w:p>
    <w:p w14:paraId="05F7A291" w14:textId="77777777" w:rsidR="002A04A9" w:rsidRPr="00680449" w:rsidRDefault="002A04A9" w:rsidP="002A04A9">
      <w:pPr>
        <w:pStyle w:val="paragraph"/>
        <w:spacing w:before="0" w:beforeAutospacing="0" w:after="0" w:afterAutospacing="0"/>
        <w:ind w:left="-630"/>
        <w:jc w:val="both"/>
        <w:textAlignment w:val="baseline"/>
        <w:rPr>
          <w:rStyle w:val="eop"/>
          <w:rFonts w:ascii="Avenir Next LT Pro" w:hAnsi="Avenir Next LT Pro" w:cs="Arial"/>
          <w:sz w:val="20"/>
          <w:szCs w:val="20"/>
        </w:rPr>
      </w:pPr>
    </w:p>
    <w:p w14:paraId="26E65FC8" w14:textId="77777777" w:rsidR="009E79B0" w:rsidRDefault="002A04A9" w:rsidP="00662704">
      <w:pPr>
        <w:pStyle w:val="paragraph"/>
        <w:numPr>
          <w:ilvl w:val="0"/>
          <w:numId w:val="52"/>
        </w:numPr>
        <w:spacing w:before="0" w:beforeAutospacing="0" w:after="0" w:afterAutospacing="0"/>
        <w:jc w:val="both"/>
        <w:textAlignment w:val="baseline"/>
        <w:rPr>
          <w:rStyle w:val="eop"/>
          <w:rFonts w:ascii="Avenir Next LT Pro" w:hAnsi="Avenir Next LT Pro" w:cs="Arial"/>
          <w:b/>
          <w:bCs/>
          <w:sz w:val="20"/>
          <w:szCs w:val="20"/>
        </w:rPr>
      </w:pPr>
      <w:r w:rsidRPr="00680449">
        <w:rPr>
          <w:rStyle w:val="eop"/>
          <w:rFonts w:ascii="Avenir Next LT Pro" w:hAnsi="Avenir Next LT Pro" w:cs="Arial"/>
          <w:b/>
          <w:bCs/>
          <w:sz w:val="20"/>
          <w:szCs w:val="20"/>
        </w:rPr>
        <w:t xml:space="preserve">Offeror Profile </w:t>
      </w:r>
    </w:p>
    <w:p w14:paraId="3210F82C" w14:textId="77777777" w:rsidR="009E79B0" w:rsidRDefault="009E79B0" w:rsidP="009E79B0">
      <w:pPr>
        <w:pStyle w:val="paragraph"/>
        <w:spacing w:before="0" w:beforeAutospacing="0" w:after="0" w:afterAutospacing="0"/>
        <w:ind w:left="360"/>
        <w:jc w:val="both"/>
        <w:textAlignment w:val="baseline"/>
        <w:rPr>
          <w:rStyle w:val="eop"/>
          <w:rFonts w:ascii="Avenir Next LT Pro" w:hAnsi="Avenir Next LT Pro" w:cs="Arial"/>
          <w:b/>
          <w:bCs/>
          <w:sz w:val="20"/>
          <w:szCs w:val="20"/>
        </w:rPr>
      </w:pPr>
    </w:p>
    <w:p w14:paraId="4C97A2A5" w14:textId="77777777" w:rsidR="009E79B0" w:rsidRDefault="00680449" w:rsidP="00662704">
      <w:pPr>
        <w:pStyle w:val="paragraph"/>
        <w:numPr>
          <w:ilvl w:val="1"/>
          <w:numId w:val="52"/>
        </w:numPr>
        <w:spacing w:before="0" w:beforeAutospacing="0" w:after="0" w:afterAutospacing="0"/>
        <w:jc w:val="both"/>
        <w:textAlignment w:val="baseline"/>
        <w:rPr>
          <w:rStyle w:val="normaltextrun"/>
          <w:rFonts w:ascii="Avenir Next LT Pro" w:hAnsi="Avenir Next LT Pro" w:cs="Arial"/>
          <w:b/>
          <w:bCs/>
          <w:sz w:val="20"/>
          <w:szCs w:val="20"/>
        </w:rPr>
      </w:pPr>
      <w:r w:rsidRPr="009E79B0">
        <w:rPr>
          <w:rStyle w:val="normaltextrun"/>
          <w:rFonts w:ascii="Avenir Next LT Pro" w:hAnsi="Avenir Next LT Pro" w:cs="Arial"/>
          <w:sz w:val="20"/>
          <w:szCs w:val="20"/>
        </w:rPr>
        <w:t xml:space="preserve">The Offeror must be licensed to provide </w:t>
      </w:r>
      <w:r w:rsidRPr="009E79B0">
        <w:rPr>
          <w:rFonts w:ascii="Avenir Next LT Pro" w:hAnsi="Avenir Next LT Pro"/>
          <w:sz w:val="20"/>
          <w:szCs w:val="20"/>
        </w:rPr>
        <w:t xml:space="preserve">environmental services </w:t>
      </w:r>
      <w:bookmarkStart w:id="213" w:name="_Hlk200462508"/>
      <w:r w:rsidRPr="009E79B0">
        <w:rPr>
          <w:rFonts w:ascii="Avenir Next LT Pro" w:hAnsi="Avenir Next LT Pro"/>
          <w:sz w:val="20"/>
          <w:szCs w:val="20"/>
        </w:rPr>
        <w:t xml:space="preserve">involving routing and site selection, resource surveys, assessments, and plans, licensing and permitting, environmental compliance, and public involvement for transmission line projects </w:t>
      </w:r>
      <w:bookmarkEnd w:id="213"/>
      <w:r w:rsidRPr="009E79B0">
        <w:rPr>
          <w:rStyle w:val="normaltextrun"/>
          <w:rFonts w:ascii="Avenir Next LT Pro" w:hAnsi="Avenir Next LT Pro" w:cs="Arial"/>
          <w:sz w:val="20"/>
          <w:szCs w:val="20"/>
        </w:rPr>
        <w:t xml:space="preserve">in at least one (1) U.S. state at the </w:t>
      </w:r>
      <w:r w:rsidR="00094591" w:rsidRPr="009E79B0">
        <w:rPr>
          <w:rStyle w:val="normaltextrun"/>
          <w:rFonts w:ascii="Avenir Next LT Pro" w:hAnsi="Avenir Next LT Pro" w:cs="Arial"/>
          <w:sz w:val="20"/>
          <w:szCs w:val="20"/>
        </w:rPr>
        <w:t xml:space="preserve">solicitation </w:t>
      </w:r>
      <w:r w:rsidRPr="009E79B0">
        <w:rPr>
          <w:rStyle w:val="normaltextrun"/>
          <w:rFonts w:ascii="Avenir Next LT Pro" w:hAnsi="Avenir Next LT Pro" w:cs="Arial"/>
          <w:sz w:val="20"/>
          <w:szCs w:val="20"/>
        </w:rPr>
        <w:t>closing date. The Offeror must provide a copy of the business license or incorporation papers for their respective state showing that their company is licensed in that state.</w:t>
      </w:r>
    </w:p>
    <w:p w14:paraId="28074CC4" w14:textId="77777777" w:rsidR="009E79B0" w:rsidRDefault="002A04A9" w:rsidP="00662704">
      <w:pPr>
        <w:pStyle w:val="paragraph"/>
        <w:numPr>
          <w:ilvl w:val="1"/>
          <w:numId w:val="52"/>
        </w:numPr>
        <w:spacing w:before="0" w:beforeAutospacing="0" w:after="0" w:afterAutospacing="0"/>
        <w:jc w:val="both"/>
        <w:textAlignment w:val="baseline"/>
        <w:rPr>
          <w:rStyle w:val="normaltextrun"/>
          <w:rFonts w:ascii="Avenir Next LT Pro" w:hAnsi="Avenir Next LT Pro" w:cs="Arial"/>
          <w:b/>
          <w:bCs/>
          <w:sz w:val="20"/>
          <w:szCs w:val="20"/>
        </w:rPr>
      </w:pPr>
      <w:r w:rsidRPr="009E79B0">
        <w:rPr>
          <w:rStyle w:val="normaltextrun"/>
          <w:rFonts w:ascii="Avenir Next LT Pro" w:hAnsi="Avenir Next LT Pro" w:cs="Arial"/>
          <w:sz w:val="20"/>
          <w:szCs w:val="20"/>
        </w:rPr>
        <w:t>The O</w:t>
      </w:r>
      <w:r w:rsidRPr="009E79B0">
        <w:rPr>
          <w:rStyle w:val="normaltextrun"/>
          <w:rFonts w:ascii="Avenir Next LT Pro" w:hAnsi="Avenir Next LT Pro"/>
          <w:sz w:val="20"/>
          <w:szCs w:val="20"/>
        </w:rPr>
        <w:t>fferor</w:t>
      </w:r>
      <w:r w:rsidRPr="009E79B0">
        <w:rPr>
          <w:rStyle w:val="normaltextrun"/>
          <w:rFonts w:ascii="Avenir Next LT Pro" w:hAnsi="Avenir Next LT Pro" w:cs="Arial"/>
          <w:sz w:val="20"/>
          <w:szCs w:val="20"/>
        </w:rPr>
        <w:t xml:space="preserve"> must be registered on SAM.gov and have a Unique Entity Identifier (UEI) from SAM.gov</w:t>
      </w:r>
      <w:r w:rsidRPr="009E79B0">
        <w:rPr>
          <w:rStyle w:val="eop"/>
          <w:rFonts w:ascii="Avenir Next LT Pro" w:hAnsi="Avenir Next LT Pro" w:cs="Arial"/>
          <w:sz w:val="20"/>
          <w:szCs w:val="20"/>
        </w:rPr>
        <w:t xml:space="preserve">. </w:t>
      </w:r>
      <w:r w:rsidRPr="009E79B0">
        <w:rPr>
          <w:rStyle w:val="normaltextrun"/>
          <w:rFonts w:ascii="Avenir Next LT Pro" w:hAnsi="Avenir Next LT Pro" w:cs="Arial"/>
          <w:sz w:val="20"/>
          <w:szCs w:val="20"/>
        </w:rPr>
        <w:t>The O</w:t>
      </w:r>
      <w:r w:rsidRPr="009E79B0">
        <w:rPr>
          <w:rStyle w:val="normaltextrun"/>
          <w:rFonts w:ascii="Avenir Next LT Pro" w:hAnsi="Avenir Next LT Pro"/>
          <w:sz w:val="20"/>
          <w:szCs w:val="20"/>
        </w:rPr>
        <w:t xml:space="preserve">fferor </w:t>
      </w:r>
      <w:r w:rsidRPr="009E79B0">
        <w:rPr>
          <w:rStyle w:val="normaltextrun"/>
          <w:rFonts w:ascii="Avenir Next LT Pro" w:hAnsi="Avenir Next LT Pro" w:cs="Arial"/>
          <w:sz w:val="20"/>
          <w:szCs w:val="20"/>
        </w:rPr>
        <w:t>must provide their SAM.gov registration status and UEI number. </w:t>
      </w:r>
      <w:r w:rsidRPr="009E79B0">
        <w:rPr>
          <w:rStyle w:val="eop"/>
          <w:rFonts w:ascii="Avenir Next LT Pro" w:hAnsi="Avenir Next LT Pro" w:cs="Arial"/>
          <w:sz w:val="20"/>
          <w:szCs w:val="20"/>
        </w:rPr>
        <w:t> </w:t>
      </w:r>
    </w:p>
    <w:p w14:paraId="2BF833F7" w14:textId="77777777" w:rsidR="009E79B0" w:rsidRDefault="002A04A9" w:rsidP="00662704">
      <w:pPr>
        <w:pStyle w:val="paragraph"/>
        <w:numPr>
          <w:ilvl w:val="1"/>
          <w:numId w:val="52"/>
        </w:numPr>
        <w:spacing w:before="0" w:beforeAutospacing="0" w:after="0" w:afterAutospacing="0"/>
        <w:jc w:val="both"/>
        <w:textAlignment w:val="baseline"/>
        <w:rPr>
          <w:rStyle w:val="eop"/>
          <w:rFonts w:ascii="Avenir Next LT Pro" w:hAnsi="Avenir Next LT Pro" w:cs="Arial"/>
          <w:b/>
          <w:bCs/>
          <w:sz w:val="20"/>
          <w:szCs w:val="20"/>
        </w:rPr>
      </w:pPr>
      <w:r w:rsidRPr="009E79B0">
        <w:rPr>
          <w:rStyle w:val="eop"/>
          <w:rFonts w:ascii="Avenir Next LT Pro" w:hAnsi="Avenir Next LT Pro" w:cs="Arial"/>
          <w:sz w:val="20"/>
          <w:szCs w:val="20"/>
        </w:rPr>
        <w:t xml:space="preserve">The Offeror must define their core business, mission and vision statements. </w:t>
      </w:r>
    </w:p>
    <w:p w14:paraId="2F431273" w14:textId="61E8685A" w:rsidR="002A04A9" w:rsidRPr="006F3843" w:rsidRDefault="002A04A9" w:rsidP="00662704">
      <w:pPr>
        <w:pStyle w:val="paragraph"/>
        <w:numPr>
          <w:ilvl w:val="1"/>
          <w:numId w:val="52"/>
        </w:numPr>
        <w:spacing w:before="0" w:beforeAutospacing="0" w:after="0" w:afterAutospacing="0"/>
        <w:jc w:val="both"/>
        <w:textAlignment w:val="baseline"/>
        <w:rPr>
          <w:rStyle w:val="eop"/>
          <w:rFonts w:ascii="Avenir Next LT Pro" w:hAnsi="Avenir Next LT Pro" w:cs="Arial"/>
          <w:b/>
          <w:bCs/>
          <w:sz w:val="20"/>
          <w:szCs w:val="20"/>
        </w:rPr>
      </w:pPr>
      <w:r w:rsidRPr="009E79B0">
        <w:rPr>
          <w:rStyle w:val="eop"/>
          <w:rFonts w:ascii="Avenir Next LT Pro" w:hAnsi="Avenir Next LT Pro" w:cs="Arial"/>
          <w:sz w:val="20"/>
          <w:szCs w:val="20"/>
        </w:rPr>
        <w:t xml:space="preserve">The Offeror must provide the following information about their company: </w:t>
      </w:r>
    </w:p>
    <w:p w14:paraId="621F6E64" w14:textId="77777777" w:rsidR="006F3843" w:rsidRPr="009E79B0" w:rsidRDefault="006F3843" w:rsidP="006F3843">
      <w:pPr>
        <w:pStyle w:val="paragraph"/>
        <w:spacing w:before="0" w:beforeAutospacing="0" w:after="0" w:afterAutospacing="0"/>
        <w:ind w:left="792"/>
        <w:jc w:val="both"/>
        <w:textAlignment w:val="baseline"/>
        <w:rPr>
          <w:rStyle w:val="eop"/>
          <w:rFonts w:ascii="Avenir Next LT Pro" w:hAnsi="Avenir Next LT Pro" w:cs="Arial"/>
          <w:b/>
          <w:bCs/>
          <w:sz w:val="20"/>
          <w:szCs w:val="20"/>
        </w:rPr>
      </w:pPr>
    </w:p>
    <w:tbl>
      <w:tblPr>
        <w:tblW w:w="9421"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21"/>
        <w:gridCol w:w="3150"/>
        <w:gridCol w:w="3150"/>
      </w:tblGrid>
      <w:tr w:rsidR="006F3843" w:rsidRPr="009329EC" w14:paraId="40AF0124" w14:textId="77777777" w:rsidTr="00F37A21">
        <w:tc>
          <w:tcPr>
            <w:tcW w:w="3121" w:type="dxa"/>
            <w:shd w:val="clear" w:color="auto" w:fill="002060"/>
            <w:vAlign w:val="center"/>
          </w:tcPr>
          <w:p w14:paraId="4E1A3811" w14:textId="77777777" w:rsidR="006F3843" w:rsidRPr="00F37A21" w:rsidRDefault="006F3843" w:rsidP="003437F4">
            <w:pPr>
              <w:jc w:val="center"/>
              <w:rPr>
                <w:rFonts w:ascii="Avenir Next LT Pro" w:hAnsi="Avenir Next LT Pro"/>
                <w:b/>
                <w:bCs/>
                <w:sz w:val="20"/>
                <w:szCs w:val="20"/>
              </w:rPr>
            </w:pPr>
            <w:r w:rsidRPr="00F37A21">
              <w:rPr>
                <w:rFonts w:ascii="Avenir Next LT Pro" w:hAnsi="Avenir Next LT Pro"/>
                <w:b/>
                <w:bCs/>
                <w:sz w:val="20"/>
                <w:szCs w:val="20"/>
              </w:rPr>
              <w:t>Background Information</w:t>
            </w:r>
          </w:p>
        </w:tc>
        <w:tc>
          <w:tcPr>
            <w:tcW w:w="3150" w:type="dxa"/>
            <w:shd w:val="clear" w:color="auto" w:fill="002060"/>
            <w:vAlign w:val="center"/>
          </w:tcPr>
          <w:p w14:paraId="5EE5BE9D" w14:textId="77777777" w:rsidR="006F3843" w:rsidRPr="00F37A21" w:rsidRDefault="006F3843" w:rsidP="003437F4">
            <w:pPr>
              <w:jc w:val="center"/>
              <w:rPr>
                <w:rFonts w:ascii="Avenir Next LT Pro" w:hAnsi="Avenir Next LT Pro"/>
                <w:b/>
                <w:bCs/>
                <w:sz w:val="20"/>
                <w:szCs w:val="20"/>
              </w:rPr>
            </w:pPr>
            <w:r w:rsidRPr="00F37A21">
              <w:rPr>
                <w:rFonts w:ascii="Avenir Next LT Pro" w:hAnsi="Avenir Next LT Pro"/>
                <w:b/>
                <w:bCs/>
                <w:sz w:val="20"/>
                <w:szCs w:val="20"/>
              </w:rPr>
              <w:t>Company (Headquarters)</w:t>
            </w:r>
          </w:p>
        </w:tc>
        <w:tc>
          <w:tcPr>
            <w:tcW w:w="3150" w:type="dxa"/>
            <w:shd w:val="clear" w:color="auto" w:fill="002060"/>
          </w:tcPr>
          <w:p w14:paraId="2ECE7017" w14:textId="77777777" w:rsidR="006F3843" w:rsidRPr="00F37A21" w:rsidRDefault="006F3843" w:rsidP="003437F4">
            <w:pPr>
              <w:jc w:val="center"/>
              <w:rPr>
                <w:rFonts w:ascii="Avenir Next LT Pro" w:hAnsi="Avenir Next LT Pro"/>
                <w:b/>
                <w:bCs/>
                <w:sz w:val="20"/>
                <w:szCs w:val="20"/>
              </w:rPr>
            </w:pPr>
            <w:r w:rsidRPr="00F37A21">
              <w:rPr>
                <w:rFonts w:ascii="Avenir Next LT Pro" w:hAnsi="Avenir Next LT Pro"/>
                <w:b/>
                <w:bCs/>
                <w:sz w:val="20"/>
                <w:szCs w:val="20"/>
              </w:rPr>
              <w:t>Parent (if applicable)</w:t>
            </w:r>
          </w:p>
        </w:tc>
      </w:tr>
      <w:tr w:rsidR="006F3843" w:rsidRPr="009329EC" w14:paraId="5B5FD7DF" w14:textId="77777777" w:rsidTr="00C55A46">
        <w:tc>
          <w:tcPr>
            <w:tcW w:w="3121" w:type="dxa"/>
          </w:tcPr>
          <w:p w14:paraId="14CB934E" w14:textId="77777777" w:rsidR="006F3843" w:rsidRPr="009329EC" w:rsidRDefault="006F3843" w:rsidP="003437F4">
            <w:pPr>
              <w:spacing w:before="60"/>
              <w:rPr>
                <w:rFonts w:ascii="Avenir Next LT Pro" w:hAnsi="Avenir Next LT Pro"/>
                <w:sz w:val="20"/>
                <w:szCs w:val="20"/>
              </w:rPr>
            </w:pPr>
            <w:r w:rsidRPr="009329EC">
              <w:rPr>
                <w:rFonts w:ascii="Avenir Next LT Pro" w:hAnsi="Avenir Next LT Pro"/>
                <w:sz w:val="20"/>
                <w:szCs w:val="20"/>
              </w:rPr>
              <w:t>Legal name of company as it appears on IRS Form W-9</w:t>
            </w:r>
          </w:p>
        </w:tc>
        <w:tc>
          <w:tcPr>
            <w:tcW w:w="3150" w:type="dxa"/>
          </w:tcPr>
          <w:p w14:paraId="60DEC6EA" w14:textId="77777777" w:rsidR="006F3843" w:rsidRPr="009329EC" w:rsidRDefault="006F3843" w:rsidP="003437F4">
            <w:pPr>
              <w:spacing w:before="60"/>
              <w:rPr>
                <w:rFonts w:ascii="Avenir Next LT Pro" w:hAnsi="Avenir Next LT Pro"/>
                <w:i/>
                <w:sz w:val="20"/>
                <w:szCs w:val="20"/>
              </w:rPr>
            </w:pPr>
          </w:p>
        </w:tc>
        <w:tc>
          <w:tcPr>
            <w:tcW w:w="3150" w:type="dxa"/>
          </w:tcPr>
          <w:p w14:paraId="5D81E5F5" w14:textId="77777777" w:rsidR="006F3843" w:rsidRPr="009329EC" w:rsidRDefault="006F3843" w:rsidP="003437F4">
            <w:pPr>
              <w:spacing w:before="60"/>
              <w:rPr>
                <w:rFonts w:ascii="Avenir Next LT Pro" w:hAnsi="Avenir Next LT Pro"/>
                <w:i/>
                <w:sz w:val="20"/>
                <w:szCs w:val="20"/>
              </w:rPr>
            </w:pPr>
          </w:p>
        </w:tc>
      </w:tr>
      <w:tr w:rsidR="006F3843" w:rsidRPr="009329EC" w14:paraId="4436CE87" w14:textId="77777777" w:rsidTr="00C55A46">
        <w:tc>
          <w:tcPr>
            <w:tcW w:w="3121" w:type="dxa"/>
          </w:tcPr>
          <w:p w14:paraId="06E9671F" w14:textId="77777777" w:rsidR="006F3843" w:rsidRPr="009329EC" w:rsidRDefault="006F3843" w:rsidP="003437F4">
            <w:pPr>
              <w:spacing w:before="60"/>
              <w:rPr>
                <w:rFonts w:ascii="Avenir Next LT Pro" w:hAnsi="Avenir Next LT Pro"/>
                <w:sz w:val="20"/>
                <w:szCs w:val="20"/>
              </w:rPr>
            </w:pPr>
            <w:r w:rsidRPr="009329EC">
              <w:rPr>
                <w:rFonts w:ascii="Avenir Next LT Pro" w:hAnsi="Avenir Next LT Pro"/>
                <w:sz w:val="20"/>
                <w:szCs w:val="20"/>
              </w:rPr>
              <w:t>Mailing address of company as it appears on IRS Form W-9</w:t>
            </w:r>
          </w:p>
        </w:tc>
        <w:tc>
          <w:tcPr>
            <w:tcW w:w="3150" w:type="dxa"/>
          </w:tcPr>
          <w:p w14:paraId="4325D353" w14:textId="77777777" w:rsidR="006F3843" w:rsidRPr="009329EC" w:rsidRDefault="006F3843" w:rsidP="003437F4">
            <w:pPr>
              <w:spacing w:before="60"/>
              <w:rPr>
                <w:rFonts w:ascii="Avenir Next LT Pro" w:hAnsi="Avenir Next LT Pro"/>
                <w:i/>
                <w:sz w:val="20"/>
                <w:szCs w:val="20"/>
              </w:rPr>
            </w:pPr>
          </w:p>
        </w:tc>
        <w:tc>
          <w:tcPr>
            <w:tcW w:w="3150" w:type="dxa"/>
          </w:tcPr>
          <w:p w14:paraId="1D28E06F" w14:textId="77777777" w:rsidR="006F3843" w:rsidRPr="009329EC" w:rsidRDefault="006F3843" w:rsidP="003437F4">
            <w:pPr>
              <w:spacing w:before="60"/>
              <w:rPr>
                <w:rFonts w:ascii="Avenir Next LT Pro" w:hAnsi="Avenir Next LT Pro"/>
                <w:i/>
                <w:sz w:val="20"/>
                <w:szCs w:val="20"/>
              </w:rPr>
            </w:pPr>
          </w:p>
        </w:tc>
      </w:tr>
      <w:tr w:rsidR="006F3843" w:rsidRPr="009329EC" w14:paraId="3799D5D5" w14:textId="77777777" w:rsidTr="00C55A46">
        <w:tc>
          <w:tcPr>
            <w:tcW w:w="3121" w:type="dxa"/>
          </w:tcPr>
          <w:p w14:paraId="059DE079" w14:textId="77777777" w:rsidR="006F3843" w:rsidRPr="009329EC" w:rsidRDefault="006F3843" w:rsidP="003437F4">
            <w:pPr>
              <w:spacing w:before="60"/>
              <w:rPr>
                <w:rFonts w:ascii="Avenir Next LT Pro" w:hAnsi="Avenir Next LT Pro"/>
                <w:sz w:val="20"/>
                <w:szCs w:val="20"/>
              </w:rPr>
            </w:pPr>
            <w:r w:rsidRPr="009329EC">
              <w:rPr>
                <w:rFonts w:ascii="Avenir Next LT Pro" w:hAnsi="Avenir Next LT Pro"/>
                <w:sz w:val="20"/>
                <w:szCs w:val="20"/>
              </w:rPr>
              <w:t>Country</w:t>
            </w:r>
          </w:p>
        </w:tc>
        <w:tc>
          <w:tcPr>
            <w:tcW w:w="3150" w:type="dxa"/>
          </w:tcPr>
          <w:p w14:paraId="14B923C1" w14:textId="77777777" w:rsidR="006F3843" w:rsidRPr="009329EC" w:rsidRDefault="006F3843" w:rsidP="003437F4">
            <w:pPr>
              <w:spacing w:before="60"/>
              <w:rPr>
                <w:rFonts w:ascii="Avenir Next LT Pro" w:hAnsi="Avenir Next LT Pro"/>
                <w:i/>
                <w:sz w:val="20"/>
                <w:szCs w:val="20"/>
              </w:rPr>
            </w:pPr>
          </w:p>
        </w:tc>
        <w:tc>
          <w:tcPr>
            <w:tcW w:w="3150" w:type="dxa"/>
          </w:tcPr>
          <w:p w14:paraId="1D9D5385" w14:textId="77777777" w:rsidR="006F3843" w:rsidRPr="009329EC" w:rsidRDefault="006F3843" w:rsidP="003437F4">
            <w:pPr>
              <w:spacing w:before="60"/>
              <w:rPr>
                <w:rFonts w:ascii="Avenir Next LT Pro" w:hAnsi="Avenir Next LT Pro"/>
                <w:i/>
                <w:sz w:val="20"/>
                <w:szCs w:val="20"/>
              </w:rPr>
            </w:pPr>
          </w:p>
        </w:tc>
      </w:tr>
      <w:tr w:rsidR="006F3843" w:rsidRPr="009329EC" w14:paraId="6CDD4BA2" w14:textId="77777777" w:rsidTr="00C55A46">
        <w:tc>
          <w:tcPr>
            <w:tcW w:w="3121" w:type="dxa"/>
          </w:tcPr>
          <w:p w14:paraId="23AD0EEB" w14:textId="77777777" w:rsidR="006F3843" w:rsidRPr="009329EC" w:rsidRDefault="006F3843" w:rsidP="003437F4">
            <w:pPr>
              <w:spacing w:before="60"/>
              <w:rPr>
                <w:rFonts w:ascii="Avenir Next LT Pro" w:hAnsi="Avenir Next LT Pro"/>
                <w:sz w:val="20"/>
                <w:szCs w:val="20"/>
              </w:rPr>
            </w:pPr>
            <w:r w:rsidRPr="009329EC">
              <w:rPr>
                <w:rFonts w:ascii="Avenir Next LT Pro" w:hAnsi="Avenir Next LT Pro"/>
                <w:sz w:val="20"/>
                <w:szCs w:val="20"/>
              </w:rPr>
              <w:t>Federal Tax ID</w:t>
            </w:r>
          </w:p>
        </w:tc>
        <w:tc>
          <w:tcPr>
            <w:tcW w:w="3150" w:type="dxa"/>
          </w:tcPr>
          <w:p w14:paraId="41220C3C" w14:textId="77777777" w:rsidR="006F3843" w:rsidRPr="009329EC" w:rsidRDefault="006F3843" w:rsidP="003437F4">
            <w:pPr>
              <w:spacing w:before="60"/>
              <w:rPr>
                <w:rFonts w:ascii="Avenir Next LT Pro" w:hAnsi="Avenir Next LT Pro"/>
                <w:i/>
                <w:sz w:val="20"/>
                <w:szCs w:val="20"/>
              </w:rPr>
            </w:pPr>
          </w:p>
        </w:tc>
        <w:tc>
          <w:tcPr>
            <w:tcW w:w="3150" w:type="dxa"/>
          </w:tcPr>
          <w:p w14:paraId="523C42D8" w14:textId="77777777" w:rsidR="006F3843" w:rsidRPr="009329EC" w:rsidRDefault="006F3843" w:rsidP="003437F4">
            <w:pPr>
              <w:spacing w:before="60"/>
              <w:rPr>
                <w:rFonts w:ascii="Avenir Next LT Pro" w:hAnsi="Avenir Next LT Pro"/>
                <w:i/>
                <w:sz w:val="20"/>
                <w:szCs w:val="20"/>
              </w:rPr>
            </w:pPr>
          </w:p>
        </w:tc>
      </w:tr>
      <w:tr w:rsidR="006F3843" w:rsidRPr="009329EC" w14:paraId="19E49062" w14:textId="77777777" w:rsidTr="00C55A46">
        <w:tc>
          <w:tcPr>
            <w:tcW w:w="3121" w:type="dxa"/>
          </w:tcPr>
          <w:p w14:paraId="00AB66AA" w14:textId="77777777" w:rsidR="006F3843" w:rsidRPr="009329EC" w:rsidRDefault="006F3843" w:rsidP="003437F4">
            <w:pPr>
              <w:spacing w:before="60"/>
              <w:rPr>
                <w:rFonts w:ascii="Avenir Next LT Pro" w:hAnsi="Avenir Next LT Pro"/>
                <w:sz w:val="20"/>
                <w:szCs w:val="20"/>
              </w:rPr>
            </w:pPr>
            <w:r w:rsidRPr="009329EC">
              <w:rPr>
                <w:rFonts w:ascii="Avenir Next LT Pro" w:hAnsi="Avenir Next LT Pro"/>
                <w:sz w:val="20"/>
                <w:szCs w:val="20"/>
              </w:rPr>
              <w:t>Year company was founded</w:t>
            </w:r>
          </w:p>
        </w:tc>
        <w:tc>
          <w:tcPr>
            <w:tcW w:w="3150" w:type="dxa"/>
          </w:tcPr>
          <w:p w14:paraId="4A8E2EF2" w14:textId="77777777" w:rsidR="006F3843" w:rsidRPr="009329EC" w:rsidRDefault="006F3843" w:rsidP="003437F4">
            <w:pPr>
              <w:spacing w:before="60"/>
              <w:rPr>
                <w:rFonts w:ascii="Avenir Next LT Pro" w:hAnsi="Avenir Next LT Pro"/>
                <w:i/>
                <w:sz w:val="20"/>
                <w:szCs w:val="20"/>
              </w:rPr>
            </w:pPr>
          </w:p>
        </w:tc>
        <w:tc>
          <w:tcPr>
            <w:tcW w:w="3150" w:type="dxa"/>
          </w:tcPr>
          <w:p w14:paraId="4BABD3AE" w14:textId="77777777" w:rsidR="006F3843" w:rsidRPr="009329EC" w:rsidRDefault="006F3843" w:rsidP="003437F4">
            <w:pPr>
              <w:spacing w:before="60"/>
              <w:rPr>
                <w:rFonts w:ascii="Avenir Next LT Pro" w:hAnsi="Avenir Next LT Pro"/>
                <w:i/>
                <w:sz w:val="20"/>
                <w:szCs w:val="20"/>
              </w:rPr>
            </w:pPr>
          </w:p>
        </w:tc>
      </w:tr>
      <w:tr w:rsidR="006F3843" w:rsidRPr="009329EC" w14:paraId="36D92F3B" w14:textId="77777777" w:rsidTr="00C55A46">
        <w:tc>
          <w:tcPr>
            <w:tcW w:w="3121" w:type="dxa"/>
          </w:tcPr>
          <w:p w14:paraId="7083AEBB" w14:textId="77777777" w:rsidR="006F3843" w:rsidRPr="009329EC" w:rsidRDefault="006F3843" w:rsidP="003437F4">
            <w:pPr>
              <w:spacing w:before="60"/>
              <w:rPr>
                <w:rFonts w:ascii="Avenir Next LT Pro" w:hAnsi="Avenir Next LT Pro"/>
                <w:sz w:val="20"/>
                <w:szCs w:val="20"/>
              </w:rPr>
            </w:pPr>
            <w:r w:rsidRPr="009329EC">
              <w:rPr>
                <w:rFonts w:ascii="Avenir Next LT Pro" w:hAnsi="Avenir Next LT Pro"/>
                <w:sz w:val="20"/>
                <w:szCs w:val="20"/>
              </w:rPr>
              <w:t>D&amp;B Number</w:t>
            </w:r>
          </w:p>
        </w:tc>
        <w:tc>
          <w:tcPr>
            <w:tcW w:w="3150" w:type="dxa"/>
          </w:tcPr>
          <w:p w14:paraId="06D31F71" w14:textId="77777777" w:rsidR="006F3843" w:rsidRPr="009329EC" w:rsidRDefault="006F3843" w:rsidP="003437F4">
            <w:pPr>
              <w:spacing w:before="60"/>
              <w:rPr>
                <w:rFonts w:ascii="Avenir Next LT Pro" w:hAnsi="Avenir Next LT Pro"/>
                <w:i/>
                <w:sz w:val="20"/>
                <w:szCs w:val="20"/>
              </w:rPr>
            </w:pPr>
          </w:p>
        </w:tc>
        <w:tc>
          <w:tcPr>
            <w:tcW w:w="3150" w:type="dxa"/>
          </w:tcPr>
          <w:p w14:paraId="6C69EDEB" w14:textId="77777777" w:rsidR="006F3843" w:rsidRPr="009329EC" w:rsidRDefault="006F3843" w:rsidP="003437F4">
            <w:pPr>
              <w:spacing w:before="60"/>
              <w:rPr>
                <w:rFonts w:ascii="Avenir Next LT Pro" w:hAnsi="Avenir Next LT Pro"/>
                <w:i/>
                <w:sz w:val="20"/>
                <w:szCs w:val="20"/>
              </w:rPr>
            </w:pPr>
          </w:p>
        </w:tc>
      </w:tr>
      <w:tr w:rsidR="006F3843" w:rsidRPr="009329EC" w14:paraId="7C0C7CE9" w14:textId="77777777" w:rsidTr="00C55A46">
        <w:tc>
          <w:tcPr>
            <w:tcW w:w="3121" w:type="dxa"/>
          </w:tcPr>
          <w:p w14:paraId="44F5C2C6" w14:textId="77777777" w:rsidR="006F3843" w:rsidRPr="009329EC" w:rsidRDefault="006F3843" w:rsidP="003437F4">
            <w:pPr>
              <w:spacing w:before="60"/>
              <w:rPr>
                <w:rFonts w:ascii="Avenir Next LT Pro" w:hAnsi="Avenir Next LT Pro"/>
                <w:sz w:val="20"/>
                <w:szCs w:val="20"/>
              </w:rPr>
            </w:pPr>
            <w:r w:rsidRPr="009329EC">
              <w:rPr>
                <w:rFonts w:ascii="Avenir Next LT Pro" w:hAnsi="Avenir Next LT Pro"/>
                <w:sz w:val="20"/>
                <w:szCs w:val="20"/>
              </w:rPr>
              <w:t>Website URL</w:t>
            </w:r>
          </w:p>
        </w:tc>
        <w:tc>
          <w:tcPr>
            <w:tcW w:w="3150" w:type="dxa"/>
          </w:tcPr>
          <w:p w14:paraId="233E05B1" w14:textId="77777777" w:rsidR="006F3843" w:rsidRPr="009329EC" w:rsidRDefault="006F3843" w:rsidP="003437F4">
            <w:pPr>
              <w:spacing w:before="60"/>
              <w:rPr>
                <w:rFonts w:ascii="Avenir Next LT Pro" w:hAnsi="Avenir Next LT Pro"/>
                <w:i/>
                <w:sz w:val="20"/>
                <w:szCs w:val="20"/>
              </w:rPr>
            </w:pPr>
          </w:p>
        </w:tc>
        <w:tc>
          <w:tcPr>
            <w:tcW w:w="3150" w:type="dxa"/>
          </w:tcPr>
          <w:p w14:paraId="1D6D1006" w14:textId="77777777" w:rsidR="006F3843" w:rsidRPr="009329EC" w:rsidRDefault="006F3843" w:rsidP="003437F4">
            <w:pPr>
              <w:spacing w:before="60"/>
              <w:rPr>
                <w:rFonts w:ascii="Avenir Next LT Pro" w:hAnsi="Avenir Next LT Pro"/>
                <w:i/>
                <w:sz w:val="20"/>
                <w:szCs w:val="20"/>
              </w:rPr>
            </w:pPr>
          </w:p>
        </w:tc>
      </w:tr>
      <w:tr w:rsidR="006F3843" w:rsidRPr="009329EC" w14:paraId="43B7C894" w14:textId="77777777" w:rsidTr="00C55A46">
        <w:tc>
          <w:tcPr>
            <w:tcW w:w="3121" w:type="dxa"/>
          </w:tcPr>
          <w:p w14:paraId="0620E278" w14:textId="77777777" w:rsidR="006F3843" w:rsidRPr="009329EC" w:rsidRDefault="006F3843" w:rsidP="003437F4">
            <w:pPr>
              <w:spacing w:before="60"/>
              <w:rPr>
                <w:rFonts w:ascii="Avenir Next LT Pro" w:hAnsi="Avenir Next LT Pro"/>
                <w:sz w:val="20"/>
                <w:szCs w:val="20"/>
              </w:rPr>
            </w:pPr>
            <w:r w:rsidRPr="009329EC">
              <w:rPr>
                <w:rFonts w:ascii="Avenir Next LT Pro" w:hAnsi="Avenir Next LT Pro"/>
                <w:sz w:val="20"/>
                <w:szCs w:val="20"/>
              </w:rPr>
              <w:t>Number of employees</w:t>
            </w:r>
          </w:p>
        </w:tc>
        <w:tc>
          <w:tcPr>
            <w:tcW w:w="3150" w:type="dxa"/>
          </w:tcPr>
          <w:p w14:paraId="369CD7C2" w14:textId="77777777" w:rsidR="006F3843" w:rsidRPr="009329EC" w:rsidRDefault="006F3843" w:rsidP="003437F4">
            <w:pPr>
              <w:spacing w:before="60"/>
              <w:rPr>
                <w:rFonts w:ascii="Avenir Next LT Pro" w:hAnsi="Avenir Next LT Pro"/>
                <w:i/>
                <w:sz w:val="20"/>
                <w:szCs w:val="20"/>
              </w:rPr>
            </w:pPr>
          </w:p>
        </w:tc>
        <w:tc>
          <w:tcPr>
            <w:tcW w:w="3150" w:type="dxa"/>
          </w:tcPr>
          <w:p w14:paraId="3A0DEFDD" w14:textId="77777777" w:rsidR="006F3843" w:rsidRPr="009329EC" w:rsidRDefault="006F3843" w:rsidP="003437F4">
            <w:pPr>
              <w:spacing w:before="60"/>
              <w:rPr>
                <w:rFonts w:ascii="Avenir Next LT Pro" w:hAnsi="Avenir Next LT Pro"/>
                <w:i/>
                <w:sz w:val="20"/>
                <w:szCs w:val="20"/>
              </w:rPr>
            </w:pPr>
          </w:p>
        </w:tc>
      </w:tr>
      <w:tr w:rsidR="006F3843" w:rsidRPr="009329EC" w14:paraId="6EC14925" w14:textId="77777777" w:rsidTr="00C55A46">
        <w:tc>
          <w:tcPr>
            <w:tcW w:w="3121" w:type="dxa"/>
          </w:tcPr>
          <w:p w14:paraId="7C96A0B1" w14:textId="77777777" w:rsidR="006F3843" w:rsidRPr="009329EC" w:rsidRDefault="006F3843" w:rsidP="003437F4">
            <w:pPr>
              <w:spacing w:before="60"/>
              <w:rPr>
                <w:rFonts w:ascii="Avenir Next LT Pro" w:hAnsi="Avenir Next LT Pro"/>
                <w:sz w:val="20"/>
                <w:szCs w:val="20"/>
              </w:rPr>
            </w:pPr>
            <w:r w:rsidRPr="009329EC">
              <w:rPr>
                <w:rFonts w:ascii="Avenir Next LT Pro" w:hAnsi="Avenir Next LT Pro"/>
                <w:sz w:val="20"/>
                <w:szCs w:val="20"/>
              </w:rPr>
              <w:t>Annual revenue</w:t>
            </w:r>
          </w:p>
        </w:tc>
        <w:tc>
          <w:tcPr>
            <w:tcW w:w="3150" w:type="dxa"/>
          </w:tcPr>
          <w:p w14:paraId="399F98B8" w14:textId="77777777" w:rsidR="006F3843" w:rsidRPr="009329EC" w:rsidRDefault="006F3843" w:rsidP="003437F4">
            <w:pPr>
              <w:spacing w:before="60"/>
              <w:rPr>
                <w:rFonts w:ascii="Avenir Next LT Pro" w:hAnsi="Avenir Next LT Pro"/>
                <w:i/>
                <w:sz w:val="20"/>
                <w:szCs w:val="20"/>
              </w:rPr>
            </w:pPr>
          </w:p>
        </w:tc>
        <w:tc>
          <w:tcPr>
            <w:tcW w:w="3150" w:type="dxa"/>
          </w:tcPr>
          <w:p w14:paraId="3AB28C68" w14:textId="77777777" w:rsidR="006F3843" w:rsidRPr="009329EC" w:rsidRDefault="006F3843" w:rsidP="003437F4">
            <w:pPr>
              <w:spacing w:before="60"/>
              <w:rPr>
                <w:rFonts w:ascii="Avenir Next LT Pro" w:hAnsi="Avenir Next LT Pro"/>
                <w:i/>
                <w:sz w:val="20"/>
                <w:szCs w:val="20"/>
              </w:rPr>
            </w:pPr>
          </w:p>
        </w:tc>
      </w:tr>
    </w:tbl>
    <w:p w14:paraId="0AA1718D" w14:textId="77777777" w:rsidR="00FF7376" w:rsidRPr="009329EC" w:rsidRDefault="00FF7376" w:rsidP="00FF7376">
      <w:pPr>
        <w:pStyle w:val="ListParagraph"/>
        <w:rPr>
          <w:rStyle w:val="eop"/>
          <w:rFonts w:ascii="Avenir Next LT Pro" w:hAnsi="Avenir Next LT Pro" w:cs="Arial"/>
          <w:sz w:val="20"/>
          <w:szCs w:val="20"/>
        </w:rPr>
      </w:pPr>
    </w:p>
    <w:p w14:paraId="1952700D" w14:textId="77777777" w:rsidR="00FF7376" w:rsidRPr="00A02FAD" w:rsidRDefault="00FF7376" w:rsidP="00FF7376">
      <w:pPr>
        <w:pStyle w:val="paragraph"/>
        <w:spacing w:before="0" w:beforeAutospacing="0" w:after="0" w:afterAutospacing="0"/>
        <w:ind w:left="810"/>
        <w:jc w:val="both"/>
        <w:textAlignment w:val="baseline"/>
        <w:rPr>
          <w:rStyle w:val="eop"/>
          <w:rFonts w:ascii="Avenir Next LT Pro" w:hAnsi="Avenir Next LT Pro" w:cs="Arial"/>
          <w:sz w:val="20"/>
          <w:szCs w:val="20"/>
          <w:highlight w:val="yellow"/>
        </w:rPr>
      </w:pPr>
    </w:p>
    <w:p w14:paraId="67D85CEC" w14:textId="77777777" w:rsidR="009E79B0" w:rsidRDefault="00352188" w:rsidP="00662704">
      <w:pPr>
        <w:pStyle w:val="paragraph"/>
        <w:numPr>
          <w:ilvl w:val="1"/>
          <w:numId w:val="52"/>
        </w:numPr>
        <w:spacing w:before="0" w:beforeAutospacing="0" w:after="0" w:afterAutospacing="0"/>
        <w:jc w:val="both"/>
        <w:textAlignment w:val="baseline"/>
        <w:rPr>
          <w:rFonts w:ascii="Avenir Next LT Pro" w:hAnsi="Avenir Next LT Pro" w:cs="Arial"/>
          <w:b/>
          <w:bCs/>
          <w:sz w:val="20"/>
          <w:szCs w:val="20"/>
        </w:rPr>
      </w:pPr>
      <w:r w:rsidRPr="009E79B0">
        <w:rPr>
          <w:rFonts w:ascii="Avenir Next LT Pro" w:hAnsi="Avenir Next LT Pro" w:cs="Arial"/>
          <w:sz w:val="20"/>
          <w:szCs w:val="20"/>
        </w:rPr>
        <w:t>The Offeror must describe the competitive advantage that their company possesses over other potential companies.</w:t>
      </w:r>
    </w:p>
    <w:p w14:paraId="3BE1702D" w14:textId="77777777" w:rsidR="009E79B0" w:rsidRDefault="00352188" w:rsidP="00662704">
      <w:pPr>
        <w:pStyle w:val="paragraph"/>
        <w:numPr>
          <w:ilvl w:val="1"/>
          <w:numId w:val="52"/>
        </w:numPr>
        <w:spacing w:before="0" w:beforeAutospacing="0" w:after="0" w:afterAutospacing="0"/>
        <w:jc w:val="both"/>
        <w:textAlignment w:val="baseline"/>
        <w:rPr>
          <w:rFonts w:ascii="Avenir Next LT Pro" w:hAnsi="Avenir Next LT Pro" w:cs="Arial"/>
          <w:b/>
          <w:bCs/>
          <w:sz w:val="20"/>
          <w:szCs w:val="20"/>
        </w:rPr>
      </w:pPr>
      <w:r w:rsidRPr="009E79B0">
        <w:rPr>
          <w:rFonts w:ascii="Avenir Next LT Pro" w:hAnsi="Avenir Next LT Pro"/>
          <w:sz w:val="20"/>
          <w:szCs w:val="20"/>
        </w:rPr>
        <w:t>The Offeror must provide an organization chart(s) showing an overall view of their company’s organization with the names and titles of the principals of the company.</w:t>
      </w:r>
    </w:p>
    <w:p w14:paraId="5DA6805B" w14:textId="5796F900" w:rsidR="009E79B0" w:rsidRDefault="00352188" w:rsidP="00662704">
      <w:pPr>
        <w:pStyle w:val="paragraph"/>
        <w:numPr>
          <w:ilvl w:val="1"/>
          <w:numId w:val="52"/>
        </w:numPr>
        <w:spacing w:before="0" w:beforeAutospacing="0" w:after="0" w:afterAutospacing="0"/>
        <w:jc w:val="both"/>
        <w:textAlignment w:val="baseline"/>
        <w:rPr>
          <w:rFonts w:ascii="Avenir Next LT Pro" w:hAnsi="Avenir Next LT Pro" w:cs="Arial"/>
          <w:b/>
          <w:bCs/>
          <w:sz w:val="20"/>
          <w:szCs w:val="20"/>
        </w:rPr>
      </w:pPr>
      <w:r w:rsidRPr="009E79B0">
        <w:rPr>
          <w:rFonts w:ascii="Avenir Next LT Pro" w:hAnsi="Avenir Next LT Pro"/>
          <w:sz w:val="20"/>
          <w:szCs w:val="20"/>
        </w:rPr>
        <w:t>The Offeror must provide an outline of the corporate structure, including whether their company is currently under the control of any other corporation or organization or is actively involved in any publicly announced activity which could materially change the composition of their business (e.g. mergers and acquisitions activity, etc.)</w:t>
      </w:r>
      <w:r w:rsidR="009E79B0">
        <w:rPr>
          <w:rFonts w:ascii="Avenir Next LT Pro" w:hAnsi="Avenir Next LT Pro"/>
          <w:sz w:val="20"/>
          <w:szCs w:val="20"/>
        </w:rPr>
        <w:t>.</w:t>
      </w:r>
    </w:p>
    <w:p w14:paraId="33B1F7B0" w14:textId="77777777" w:rsidR="009E79B0" w:rsidRDefault="00352188" w:rsidP="00662704">
      <w:pPr>
        <w:pStyle w:val="paragraph"/>
        <w:numPr>
          <w:ilvl w:val="1"/>
          <w:numId w:val="52"/>
        </w:numPr>
        <w:spacing w:before="0" w:beforeAutospacing="0" w:after="0" w:afterAutospacing="0"/>
        <w:jc w:val="both"/>
        <w:textAlignment w:val="baseline"/>
        <w:rPr>
          <w:rFonts w:ascii="Avenir Next LT Pro" w:hAnsi="Avenir Next LT Pro" w:cs="Arial"/>
          <w:b/>
          <w:bCs/>
          <w:sz w:val="20"/>
          <w:szCs w:val="20"/>
        </w:rPr>
      </w:pPr>
      <w:r w:rsidRPr="009E79B0">
        <w:rPr>
          <w:rFonts w:ascii="Avenir Next LT Pro" w:hAnsi="Avenir Next LT Pro" w:cs="Arial"/>
          <w:sz w:val="20"/>
          <w:szCs w:val="20"/>
        </w:rPr>
        <w:t xml:space="preserve">The Offeror must indicate whether their company is a member of any trade associations or similar organizations. If yes, list which ones and describe what role their company plays. </w:t>
      </w:r>
    </w:p>
    <w:p w14:paraId="392F81CA" w14:textId="77777777" w:rsidR="009E79B0" w:rsidRDefault="00352188" w:rsidP="00662704">
      <w:pPr>
        <w:pStyle w:val="paragraph"/>
        <w:numPr>
          <w:ilvl w:val="1"/>
          <w:numId w:val="52"/>
        </w:numPr>
        <w:spacing w:before="0" w:beforeAutospacing="0" w:after="0" w:afterAutospacing="0"/>
        <w:jc w:val="both"/>
        <w:textAlignment w:val="baseline"/>
        <w:rPr>
          <w:rFonts w:ascii="Avenir Next LT Pro" w:hAnsi="Avenir Next LT Pro" w:cs="Arial"/>
          <w:b/>
          <w:bCs/>
          <w:sz w:val="20"/>
          <w:szCs w:val="20"/>
        </w:rPr>
      </w:pPr>
      <w:r w:rsidRPr="009E79B0">
        <w:rPr>
          <w:rFonts w:ascii="Avenir Next LT Pro" w:hAnsi="Avenir Next LT Pro" w:cs="Arial"/>
          <w:sz w:val="20"/>
          <w:szCs w:val="20"/>
        </w:rPr>
        <w:t>The Offeror must indicate whether their company complies or certifies with any formal quality standards or programs (i.e. Six Sigma, ISO 9000). Please provide the type of certification, when their company was first certified, and when their company was most recently certified.</w:t>
      </w:r>
    </w:p>
    <w:p w14:paraId="15AADEC3" w14:textId="77777777" w:rsidR="009E79B0" w:rsidRDefault="00352188" w:rsidP="00662704">
      <w:pPr>
        <w:pStyle w:val="paragraph"/>
        <w:numPr>
          <w:ilvl w:val="1"/>
          <w:numId w:val="52"/>
        </w:numPr>
        <w:spacing w:before="0" w:beforeAutospacing="0" w:after="0" w:afterAutospacing="0"/>
        <w:ind w:hanging="612"/>
        <w:jc w:val="both"/>
        <w:textAlignment w:val="baseline"/>
        <w:rPr>
          <w:rFonts w:ascii="Avenir Next LT Pro" w:hAnsi="Avenir Next LT Pro" w:cs="Arial"/>
          <w:b/>
          <w:bCs/>
          <w:sz w:val="20"/>
          <w:szCs w:val="20"/>
        </w:rPr>
      </w:pPr>
      <w:r w:rsidRPr="009E79B0">
        <w:rPr>
          <w:rFonts w:ascii="Avenir Next LT Pro" w:hAnsi="Avenir Next LT Pro"/>
          <w:sz w:val="20"/>
          <w:szCs w:val="20"/>
        </w:rPr>
        <w:t>The Offeror must indicate whether their company acquired any companies or has been acquired by another company in the past fiv</w:t>
      </w:r>
      <w:r w:rsidR="008916FC" w:rsidRPr="009E79B0">
        <w:rPr>
          <w:rFonts w:ascii="Avenir Next LT Pro" w:hAnsi="Avenir Next LT Pro"/>
          <w:sz w:val="20"/>
          <w:szCs w:val="20"/>
        </w:rPr>
        <w:t>e</w:t>
      </w:r>
      <w:r w:rsidRPr="009E79B0">
        <w:rPr>
          <w:rFonts w:ascii="Avenir Next LT Pro" w:hAnsi="Avenir Next LT Pro"/>
          <w:sz w:val="20"/>
          <w:szCs w:val="20"/>
        </w:rPr>
        <w:t xml:space="preserve"> years?  If so, please explain.</w:t>
      </w:r>
    </w:p>
    <w:p w14:paraId="074477FA" w14:textId="77777777" w:rsidR="009E79B0" w:rsidRDefault="00352188" w:rsidP="00662704">
      <w:pPr>
        <w:pStyle w:val="paragraph"/>
        <w:numPr>
          <w:ilvl w:val="1"/>
          <w:numId w:val="52"/>
        </w:numPr>
        <w:spacing w:before="0" w:beforeAutospacing="0" w:after="0" w:afterAutospacing="0"/>
        <w:ind w:hanging="612"/>
        <w:jc w:val="both"/>
        <w:textAlignment w:val="baseline"/>
        <w:rPr>
          <w:rFonts w:ascii="Avenir Next LT Pro" w:hAnsi="Avenir Next LT Pro" w:cs="Arial"/>
          <w:b/>
          <w:bCs/>
          <w:sz w:val="20"/>
          <w:szCs w:val="20"/>
        </w:rPr>
      </w:pPr>
      <w:r w:rsidRPr="009E79B0">
        <w:rPr>
          <w:rFonts w:ascii="Avenir Next LT Pro" w:hAnsi="Avenir Next LT Pro" w:cs="Arial"/>
          <w:sz w:val="20"/>
          <w:szCs w:val="20"/>
        </w:rPr>
        <w:t xml:space="preserve">The Offeror must indicate whether their company has received any awards for </w:t>
      </w:r>
      <w:r w:rsidR="002C3902" w:rsidRPr="009E79B0">
        <w:rPr>
          <w:rFonts w:ascii="Avenir Next LT Pro" w:hAnsi="Avenir Next LT Pro" w:cs="Arial"/>
          <w:sz w:val="20"/>
          <w:szCs w:val="20"/>
        </w:rPr>
        <w:t xml:space="preserve">environmental services </w:t>
      </w:r>
      <w:r w:rsidR="002C3902" w:rsidRPr="009E79B0">
        <w:rPr>
          <w:rFonts w:ascii="Avenir Next LT Pro" w:hAnsi="Avenir Next LT Pro"/>
          <w:sz w:val="20"/>
          <w:szCs w:val="20"/>
        </w:rPr>
        <w:t xml:space="preserve">involving routing and site selection, resource surveys, assessments, and plans, licensing and permitting, environmental compliance, and public involvement for transmission </w:t>
      </w:r>
      <w:r w:rsidR="002C3902" w:rsidRPr="009E79B0">
        <w:rPr>
          <w:rFonts w:ascii="Avenir Next LT Pro" w:hAnsi="Avenir Next LT Pro"/>
          <w:sz w:val="20"/>
          <w:szCs w:val="20"/>
        </w:rPr>
        <w:lastRenderedPageBreak/>
        <w:t>line projects</w:t>
      </w:r>
      <w:r w:rsidRPr="009E79B0">
        <w:rPr>
          <w:rFonts w:ascii="Avenir Next LT Pro" w:hAnsi="Avenir Next LT Pro" w:cs="Arial"/>
          <w:sz w:val="20"/>
          <w:szCs w:val="20"/>
        </w:rPr>
        <w:t>. If yes, please provide the names of the award, date it was given, and the sponsor of the award.</w:t>
      </w:r>
    </w:p>
    <w:p w14:paraId="40B27E62" w14:textId="77777777" w:rsidR="009E79B0" w:rsidRDefault="00352188" w:rsidP="00662704">
      <w:pPr>
        <w:pStyle w:val="paragraph"/>
        <w:numPr>
          <w:ilvl w:val="1"/>
          <w:numId w:val="52"/>
        </w:numPr>
        <w:spacing w:before="0" w:beforeAutospacing="0" w:after="0" w:afterAutospacing="0"/>
        <w:ind w:hanging="612"/>
        <w:jc w:val="both"/>
        <w:textAlignment w:val="baseline"/>
        <w:rPr>
          <w:rFonts w:ascii="Avenir Next LT Pro" w:hAnsi="Avenir Next LT Pro" w:cs="Arial"/>
          <w:b/>
          <w:bCs/>
          <w:sz w:val="20"/>
          <w:szCs w:val="20"/>
        </w:rPr>
      </w:pPr>
      <w:r w:rsidRPr="009E79B0">
        <w:rPr>
          <w:rFonts w:ascii="Avenir Next LT Pro" w:hAnsi="Avenir Next LT Pro" w:cs="Arial"/>
          <w:sz w:val="20"/>
          <w:szCs w:val="20"/>
        </w:rPr>
        <w:t xml:space="preserve">The Offeror must describe any major trends, issues and/or opportunities in the </w:t>
      </w:r>
      <w:r w:rsidR="002C3902" w:rsidRPr="009E79B0">
        <w:rPr>
          <w:rStyle w:val="normaltextrun"/>
          <w:rFonts w:ascii="Avenir Next LT Pro" w:hAnsi="Avenir Next LT Pro" w:cs="Arial"/>
          <w:sz w:val="20"/>
          <w:szCs w:val="20"/>
        </w:rPr>
        <w:t xml:space="preserve">environmental, permitting, engineering, and construction services </w:t>
      </w:r>
      <w:r w:rsidRPr="009E79B0">
        <w:rPr>
          <w:rFonts w:ascii="Avenir Next LT Pro" w:hAnsi="Avenir Next LT Pro" w:cs="Arial"/>
          <w:sz w:val="20"/>
          <w:szCs w:val="20"/>
        </w:rPr>
        <w:t>market that might be relevant to PGE.</w:t>
      </w:r>
    </w:p>
    <w:p w14:paraId="0B9B93A9" w14:textId="77777777" w:rsidR="009E79B0" w:rsidRDefault="00352188" w:rsidP="00662704">
      <w:pPr>
        <w:pStyle w:val="paragraph"/>
        <w:numPr>
          <w:ilvl w:val="1"/>
          <w:numId w:val="52"/>
        </w:numPr>
        <w:spacing w:before="0" w:beforeAutospacing="0" w:after="0" w:afterAutospacing="0"/>
        <w:ind w:hanging="612"/>
        <w:jc w:val="both"/>
        <w:textAlignment w:val="baseline"/>
        <w:rPr>
          <w:rFonts w:ascii="Avenir Next LT Pro" w:hAnsi="Avenir Next LT Pro" w:cs="Arial"/>
          <w:b/>
          <w:bCs/>
          <w:sz w:val="20"/>
          <w:szCs w:val="20"/>
        </w:rPr>
      </w:pPr>
      <w:r w:rsidRPr="009E79B0">
        <w:rPr>
          <w:rFonts w:ascii="Avenir Next LT Pro" w:hAnsi="Avenir Next LT Pro" w:cs="Arial"/>
          <w:sz w:val="20"/>
          <w:szCs w:val="20"/>
        </w:rPr>
        <w:t xml:space="preserve">The Offeror must indicate how many clients in the utilities industry have engaged their company in </w:t>
      </w:r>
      <w:r w:rsidR="00E8024E" w:rsidRPr="009E79B0">
        <w:rPr>
          <w:rFonts w:ascii="Avenir Next LT Pro" w:hAnsi="Avenir Next LT Pro" w:cs="Arial"/>
          <w:sz w:val="20"/>
          <w:szCs w:val="20"/>
        </w:rPr>
        <w:t xml:space="preserve">environmental services </w:t>
      </w:r>
      <w:r w:rsidR="00E8024E" w:rsidRPr="009E79B0">
        <w:rPr>
          <w:rFonts w:ascii="Avenir Next LT Pro" w:hAnsi="Avenir Next LT Pro"/>
          <w:sz w:val="20"/>
          <w:szCs w:val="20"/>
        </w:rPr>
        <w:t>involving routing and site selection, resource surveys, assessments, and plans, licensing and permitting, environmental compliance, and public involvement for transmission line projects</w:t>
      </w:r>
      <w:r w:rsidR="00E8024E" w:rsidRPr="009E79B0">
        <w:rPr>
          <w:rFonts w:ascii="Avenir Next LT Pro" w:hAnsi="Avenir Next LT Pro" w:cs="Arial"/>
          <w:sz w:val="20"/>
          <w:szCs w:val="20"/>
        </w:rPr>
        <w:t xml:space="preserve">, </w:t>
      </w:r>
      <w:r w:rsidRPr="009E79B0">
        <w:rPr>
          <w:rFonts w:ascii="Avenir Next LT Pro" w:hAnsi="Avenir Next LT Pro" w:cs="Arial"/>
          <w:sz w:val="20"/>
          <w:szCs w:val="20"/>
        </w:rPr>
        <w:t xml:space="preserve">and whether they have any insights to share that are specific to </w:t>
      </w:r>
      <w:r w:rsidR="0014200A" w:rsidRPr="009E79B0">
        <w:rPr>
          <w:rFonts w:ascii="Avenir Next LT Pro" w:hAnsi="Avenir Next LT Pro" w:cs="Arial"/>
          <w:sz w:val="20"/>
          <w:szCs w:val="20"/>
        </w:rPr>
        <w:t xml:space="preserve">utility companies. </w:t>
      </w:r>
    </w:p>
    <w:p w14:paraId="78EAFF75" w14:textId="77777777" w:rsidR="009E79B0" w:rsidRDefault="00352188" w:rsidP="00662704">
      <w:pPr>
        <w:pStyle w:val="paragraph"/>
        <w:numPr>
          <w:ilvl w:val="1"/>
          <w:numId w:val="52"/>
        </w:numPr>
        <w:spacing w:before="0" w:beforeAutospacing="0" w:after="0" w:afterAutospacing="0"/>
        <w:ind w:hanging="612"/>
        <w:jc w:val="both"/>
        <w:textAlignment w:val="baseline"/>
        <w:rPr>
          <w:rFonts w:ascii="Avenir Next LT Pro" w:hAnsi="Avenir Next LT Pro" w:cs="Arial"/>
          <w:b/>
          <w:bCs/>
          <w:sz w:val="20"/>
          <w:szCs w:val="20"/>
        </w:rPr>
      </w:pPr>
      <w:r w:rsidRPr="009E79B0">
        <w:rPr>
          <w:rFonts w:ascii="Avenir Next LT Pro" w:hAnsi="Avenir Next LT Pro" w:cs="Arial"/>
          <w:sz w:val="20"/>
          <w:szCs w:val="20"/>
        </w:rPr>
        <w:t>The Offeror must indicate how many total clients it</w:t>
      </w:r>
      <w:r w:rsidR="008916FC" w:rsidRPr="009E79B0">
        <w:rPr>
          <w:rFonts w:ascii="Avenir Next LT Pro" w:hAnsi="Avenir Next LT Pro" w:cs="Arial"/>
          <w:sz w:val="20"/>
          <w:szCs w:val="20"/>
        </w:rPr>
        <w:t xml:space="preserve"> currently</w:t>
      </w:r>
      <w:r w:rsidRPr="009E79B0">
        <w:rPr>
          <w:rFonts w:ascii="Avenir Next LT Pro" w:hAnsi="Avenir Next LT Pro" w:cs="Arial"/>
          <w:sz w:val="20"/>
          <w:szCs w:val="20"/>
        </w:rPr>
        <w:t xml:space="preserve"> serves. </w:t>
      </w:r>
    </w:p>
    <w:p w14:paraId="6E5FB565" w14:textId="77777777" w:rsidR="009E79B0" w:rsidRDefault="00352188" w:rsidP="00662704">
      <w:pPr>
        <w:pStyle w:val="paragraph"/>
        <w:numPr>
          <w:ilvl w:val="1"/>
          <w:numId w:val="52"/>
        </w:numPr>
        <w:spacing w:before="0" w:beforeAutospacing="0" w:after="0" w:afterAutospacing="0"/>
        <w:ind w:hanging="612"/>
        <w:jc w:val="both"/>
        <w:textAlignment w:val="baseline"/>
        <w:rPr>
          <w:rFonts w:ascii="Avenir Next LT Pro" w:hAnsi="Avenir Next LT Pro" w:cs="Arial"/>
          <w:b/>
          <w:bCs/>
          <w:sz w:val="20"/>
          <w:szCs w:val="20"/>
        </w:rPr>
      </w:pPr>
      <w:r w:rsidRPr="009E79B0">
        <w:rPr>
          <w:rFonts w:ascii="Avenir Next LT Pro" w:hAnsi="Avenir Next LT Pro" w:cs="Arial"/>
          <w:sz w:val="20"/>
          <w:szCs w:val="20"/>
        </w:rPr>
        <w:t>The Offeror must indicate how many accounts are similar in size and scope to PGE.</w:t>
      </w:r>
    </w:p>
    <w:p w14:paraId="0F875E52" w14:textId="77777777" w:rsidR="009E79B0" w:rsidRDefault="00352188" w:rsidP="00662704">
      <w:pPr>
        <w:pStyle w:val="paragraph"/>
        <w:numPr>
          <w:ilvl w:val="1"/>
          <w:numId w:val="52"/>
        </w:numPr>
        <w:spacing w:before="0" w:beforeAutospacing="0" w:after="0" w:afterAutospacing="0"/>
        <w:ind w:hanging="612"/>
        <w:jc w:val="both"/>
        <w:textAlignment w:val="baseline"/>
        <w:rPr>
          <w:rFonts w:ascii="Avenir Next LT Pro" w:hAnsi="Avenir Next LT Pro" w:cs="Arial"/>
          <w:b/>
          <w:bCs/>
          <w:sz w:val="20"/>
          <w:szCs w:val="20"/>
        </w:rPr>
      </w:pPr>
      <w:r w:rsidRPr="009E79B0">
        <w:rPr>
          <w:rFonts w:ascii="Avenir Next LT Pro" w:hAnsi="Avenir Next LT Pro" w:cs="Arial"/>
          <w:sz w:val="20"/>
          <w:szCs w:val="20"/>
        </w:rPr>
        <w:t xml:space="preserve">The Offeror must indicate whether it has ever defaulted on a contract? If so, where, and why? </w:t>
      </w:r>
    </w:p>
    <w:p w14:paraId="729DB29B" w14:textId="77777777" w:rsidR="009E79B0" w:rsidRDefault="00352188" w:rsidP="00662704">
      <w:pPr>
        <w:pStyle w:val="paragraph"/>
        <w:numPr>
          <w:ilvl w:val="1"/>
          <w:numId w:val="52"/>
        </w:numPr>
        <w:spacing w:before="0" w:beforeAutospacing="0" w:after="0" w:afterAutospacing="0"/>
        <w:ind w:hanging="612"/>
        <w:jc w:val="both"/>
        <w:textAlignment w:val="baseline"/>
        <w:rPr>
          <w:rFonts w:ascii="Avenir Next LT Pro" w:hAnsi="Avenir Next LT Pro" w:cs="Arial"/>
          <w:b/>
          <w:bCs/>
          <w:sz w:val="20"/>
          <w:szCs w:val="20"/>
        </w:rPr>
      </w:pPr>
      <w:r w:rsidRPr="009E79B0">
        <w:rPr>
          <w:rFonts w:ascii="Avenir Next LT Pro" w:hAnsi="Avenir Next LT Pro" w:cs="Arial"/>
          <w:sz w:val="20"/>
          <w:szCs w:val="20"/>
        </w:rPr>
        <w:t>The Offeror must indicate whether there were any lawsuits against the Offeror? If yes, provide a summary and status of the lawsuit.</w:t>
      </w:r>
    </w:p>
    <w:p w14:paraId="25A55AB0" w14:textId="77777777" w:rsidR="009E79B0" w:rsidRDefault="00352188" w:rsidP="00662704">
      <w:pPr>
        <w:pStyle w:val="paragraph"/>
        <w:numPr>
          <w:ilvl w:val="1"/>
          <w:numId w:val="52"/>
        </w:numPr>
        <w:spacing w:before="0" w:beforeAutospacing="0" w:after="0" w:afterAutospacing="0"/>
        <w:ind w:hanging="612"/>
        <w:jc w:val="both"/>
        <w:textAlignment w:val="baseline"/>
        <w:rPr>
          <w:rFonts w:ascii="Avenir Next LT Pro" w:hAnsi="Avenir Next LT Pro" w:cs="Arial"/>
          <w:b/>
          <w:bCs/>
          <w:sz w:val="20"/>
          <w:szCs w:val="20"/>
        </w:rPr>
      </w:pPr>
      <w:r w:rsidRPr="009E79B0">
        <w:rPr>
          <w:rFonts w:ascii="Avenir Next LT Pro" w:hAnsi="Avenir Next LT Pro" w:cs="Arial"/>
          <w:sz w:val="20"/>
          <w:szCs w:val="20"/>
        </w:rPr>
        <w:t>The Offeror must indicate which clients did not renew their contracts with their company during the past three years and the reasons why they were not able to retain those clients.</w:t>
      </w:r>
    </w:p>
    <w:p w14:paraId="072CE55B" w14:textId="4910D417" w:rsidR="00352188" w:rsidRPr="009E79B0" w:rsidRDefault="00352188" w:rsidP="00662704">
      <w:pPr>
        <w:pStyle w:val="paragraph"/>
        <w:numPr>
          <w:ilvl w:val="1"/>
          <w:numId w:val="52"/>
        </w:numPr>
        <w:spacing w:before="0" w:beforeAutospacing="0" w:after="0" w:afterAutospacing="0"/>
        <w:ind w:hanging="612"/>
        <w:jc w:val="both"/>
        <w:textAlignment w:val="baseline"/>
        <w:rPr>
          <w:rFonts w:ascii="Avenir Next LT Pro" w:hAnsi="Avenir Next LT Pro" w:cs="Arial"/>
          <w:b/>
          <w:bCs/>
          <w:sz w:val="20"/>
          <w:szCs w:val="20"/>
        </w:rPr>
      </w:pPr>
      <w:r w:rsidRPr="009E79B0">
        <w:rPr>
          <w:rFonts w:ascii="Avenir Next LT Pro" w:hAnsi="Avenir Next LT Pro" w:cs="Arial"/>
          <w:sz w:val="20"/>
          <w:szCs w:val="20"/>
        </w:rPr>
        <w:t xml:space="preserve">The Offeror must provide references from three active clients </w:t>
      </w:r>
      <w:r w:rsidR="00204612" w:rsidRPr="009E79B0">
        <w:rPr>
          <w:rFonts w:ascii="Avenir Next LT Pro" w:hAnsi="Avenir Next LT Pro" w:cs="Arial"/>
          <w:sz w:val="20"/>
          <w:szCs w:val="20"/>
        </w:rPr>
        <w:t xml:space="preserve">(in the below table) </w:t>
      </w:r>
      <w:r w:rsidRPr="009E79B0">
        <w:rPr>
          <w:rFonts w:ascii="Avenir Next LT Pro" w:hAnsi="Avenir Next LT Pro" w:cs="Arial"/>
          <w:sz w:val="20"/>
          <w:szCs w:val="20"/>
        </w:rPr>
        <w:t xml:space="preserve">that they currently serve whom PGE may contact. Please include customers in the utility industry, if possible. </w:t>
      </w:r>
    </w:p>
    <w:tbl>
      <w:tblPr>
        <w:tblW w:w="102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80"/>
        <w:gridCol w:w="2660"/>
        <w:gridCol w:w="2660"/>
        <w:gridCol w:w="2660"/>
      </w:tblGrid>
      <w:tr w:rsidR="00F174F4" w:rsidRPr="00A02FAD" w14:paraId="041FD5F8" w14:textId="77777777" w:rsidTr="00F37A21">
        <w:trPr>
          <w:jc w:val="right"/>
        </w:trPr>
        <w:tc>
          <w:tcPr>
            <w:tcW w:w="2280" w:type="dxa"/>
            <w:shd w:val="clear" w:color="auto" w:fill="002060"/>
            <w:vAlign w:val="center"/>
          </w:tcPr>
          <w:p w14:paraId="224AB0B4" w14:textId="77777777" w:rsidR="00F174F4" w:rsidRPr="00F37A21" w:rsidRDefault="00F174F4" w:rsidP="003437F4">
            <w:pPr>
              <w:jc w:val="center"/>
              <w:rPr>
                <w:rFonts w:ascii="Avenir Next LT Pro" w:hAnsi="Avenir Next LT Pro"/>
                <w:b/>
                <w:bCs/>
                <w:sz w:val="20"/>
                <w:szCs w:val="20"/>
              </w:rPr>
            </w:pPr>
            <w:r w:rsidRPr="00F37A21">
              <w:rPr>
                <w:rFonts w:ascii="Avenir Next LT Pro" w:hAnsi="Avenir Next LT Pro"/>
                <w:b/>
                <w:bCs/>
                <w:sz w:val="20"/>
                <w:szCs w:val="20"/>
              </w:rPr>
              <w:t>Event</w:t>
            </w:r>
          </w:p>
        </w:tc>
        <w:tc>
          <w:tcPr>
            <w:tcW w:w="2660" w:type="dxa"/>
            <w:shd w:val="clear" w:color="auto" w:fill="002060"/>
            <w:vAlign w:val="center"/>
          </w:tcPr>
          <w:p w14:paraId="2669BE23" w14:textId="77777777" w:rsidR="00F174F4" w:rsidRPr="00F37A21" w:rsidRDefault="00F174F4" w:rsidP="003437F4">
            <w:pPr>
              <w:jc w:val="center"/>
              <w:rPr>
                <w:rFonts w:ascii="Avenir Next LT Pro" w:hAnsi="Avenir Next LT Pro"/>
                <w:b/>
                <w:bCs/>
                <w:sz w:val="20"/>
                <w:szCs w:val="20"/>
              </w:rPr>
            </w:pPr>
            <w:r w:rsidRPr="00F37A21">
              <w:rPr>
                <w:rFonts w:ascii="Avenir Next LT Pro" w:hAnsi="Avenir Next LT Pro"/>
                <w:b/>
                <w:bCs/>
                <w:sz w:val="20"/>
                <w:szCs w:val="20"/>
              </w:rPr>
              <w:t>Client #1</w:t>
            </w:r>
          </w:p>
        </w:tc>
        <w:tc>
          <w:tcPr>
            <w:tcW w:w="2660" w:type="dxa"/>
            <w:shd w:val="clear" w:color="auto" w:fill="002060"/>
          </w:tcPr>
          <w:p w14:paraId="41B008E6" w14:textId="77777777" w:rsidR="00F174F4" w:rsidRPr="00F37A21" w:rsidRDefault="00F174F4" w:rsidP="003437F4">
            <w:pPr>
              <w:jc w:val="center"/>
              <w:rPr>
                <w:rFonts w:ascii="Avenir Next LT Pro" w:hAnsi="Avenir Next LT Pro"/>
                <w:b/>
                <w:bCs/>
                <w:sz w:val="20"/>
                <w:szCs w:val="20"/>
              </w:rPr>
            </w:pPr>
            <w:r w:rsidRPr="00F37A21">
              <w:rPr>
                <w:rFonts w:ascii="Avenir Next LT Pro" w:hAnsi="Avenir Next LT Pro"/>
                <w:b/>
                <w:bCs/>
                <w:sz w:val="20"/>
                <w:szCs w:val="20"/>
              </w:rPr>
              <w:t>Client #2</w:t>
            </w:r>
          </w:p>
        </w:tc>
        <w:tc>
          <w:tcPr>
            <w:tcW w:w="2660" w:type="dxa"/>
            <w:shd w:val="clear" w:color="auto" w:fill="002060"/>
          </w:tcPr>
          <w:p w14:paraId="195244A3" w14:textId="77777777" w:rsidR="00F174F4" w:rsidRPr="00F37A21" w:rsidRDefault="00F174F4" w:rsidP="003437F4">
            <w:pPr>
              <w:jc w:val="center"/>
              <w:rPr>
                <w:rFonts w:ascii="Avenir Next LT Pro" w:hAnsi="Avenir Next LT Pro"/>
                <w:b/>
                <w:bCs/>
                <w:sz w:val="20"/>
                <w:szCs w:val="20"/>
              </w:rPr>
            </w:pPr>
            <w:r w:rsidRPr="00F37A21">
              <w:rPr>
                <w:rFonts w:ascii="Avenir Next LT Pro" w:hAnsi="Avenir Next LT Pro"/>
                <w:b/>
                <w:bCs/>
                <w:sz w:val="20"/>
                <w:szCs w:val="20"/>
              </w:rPr>
              <w:t>Client #3</w:t>
            </w:r>
          </w:p>
        </w:tc>
      </w:tr>
      <w:tr w:rsidR="00F174F4" w:rsidRPr="00A02FAD" w14:paraId="5F1E4A47" w14:textId="77777777" w:rsidTr="00C55A46">
        <w:trPr>
          <w:jc w:val="right"/>
        </w:trPr>
        <w:tc>
          <w:tcPr>
            <w:tcW w:w="2280" w:type="dxa"/>
          </w:tcPr>
          <w:p w14:paraId="546039C6" w14:textId="77777777" w:rsidR="00F174F4" w:rsidRPr="00204612" w:rsidRDefault="00F174F4" w:rsidP="003437F4">
            <w:pPr>
              <w:spacing w:before="60"/>
              <w:rPr>
                <w:rFonts w:ascii="Avenir Next LT Pro" w:hAnsi="Avenir Next LT Pro"/>
                <w:sz w:val="20"/>
                <w:szCs w:val="20"/>
              </w:rPr>
            </w:pPr>
            <w:r w:rsidRPr="00204612">
              <w:rPr>
                <w:rFonts w:ascii="Avenir Next LT Pro" w:hAnsi="Avenir Next LT Pro"/>
                <w:sz w:val="20"/>
                <w:szCs w:val="20"/>
              </w:rPr>
              <w:t>Company Name of Client</w:t>
            </w:r>
          </w:p>
        </w:tc>
        <w:tc>
          <w:tcPr>
            <w:tcW w:w="2660" w:type="dxa"/>
          </w:tcPr>
          <w:p w14:paraId="0A9540FE" w14:textId="77777777" w:rsidR="00F174F4" w:rsidRPr="00204612" w:rsidRDefault="00F174F4" w:rsidP="003437F4">
            <w:pPr>
              <w:spacing w:before="60"/>
              <w:rPr>
                <w:rFonts w:ascii="Avenir Next LT Pro" w:hAnsi="Avenir Next LT Pro"/>
                <w:sz w:val="20"/>
                <w:szCs w:val="20"/>
              </w:rPr>
            </w:pPr>
          </w:p>
        </w:tc>
        <w:tc>
          <w:tcPr>
            <w:tcW w:w="2660" w:type="dxa"/>
          </w:tcPr>
          <w:p w14:paraId="1AEAFE82" w14:textId="77777777" w:rsidR="00F174F4" w:rsidRPr="00204612" w:rsidRDefault="00F174F4" w:rsidP="003437F4">
            <w:pPr>
              <w:spacing w:before="60"/>
              <w:rPr>
                <w:rFonts w:ascii="Avenir Next LT Pro" w:hAnsi="Avenir Next LT Pro"/>
                <w:sz w:val="20"/>
                <w:szCs w:val="20"/>
              </w:rPr>
            </w:pPr>
          </w:p>
        </w:tc>
        <w:tc>
          <w:tcPr>
            <w:tcW w:w="2660" w:type="dxa"/>
          </w:tcPr>
          <w:p w14:paraId="4432777A" w14:textId="77777777" w:rsidR="00F174F4" w:rsidRPr="00204612" w:rsidRDefault="00F174F4" w:rsidP="003437F4">
            <w:pPr>
              <w:spacing w:before="60"/>
              <w:rPr>
                <w:rFonts w:ascii="Avenir Next LT Pro" w:hAnsi="Avenir Next LT Pro"/>
                <w:sz w:val="20"/>
                <w:szCs w:val="20"/>
              </w:rPr>
            </w:pPr>
          </w:p>
        </w:tc>
      </w:tr>
      <w:tr w:rsidR="00F174F4" w:rsidRPr="00A02FAD" w14:paraId="2F16738A" w14:textId="77777777" w:rsidTr="00C55A46">
        <w:trPr>
          <w:jc w:val="right"/>
        </w:trPr>
        <w:tc>
          <w:tcPr>
            <w:tcW w:w="2280" w:type="dxa"/>
          </w:tcPr>
          <w:p w14:paraId="28146029" w14:textId="77777777" w:rsidR="00F174F4" w:rsidRPr="00204612" w:rsidRDefault="00F174F4" w:rsidP="003437F4">
            <w:pPr>
              <w:spacing w:before="60"/>
              <w:rPr>
                <w:rFonts w:ascii="Avenir Next LT Pro" w:hAnsi="Avenir Next LT Pro"/>
                <w:sz w:val="20"/>
                <w:szCs w:val="20"/>
              </w:rPr>
            </w:pPr>
            <w:r w:rsidRPr="00204612">
              <w:rPr>
                <w:rFonts w:ascii="Avenir Next LT Pro" w:hAnsi="Avenir Next LT Pro"/>
                <w:sz w:val="20"/>
                <w:szCs w:val="20"/>
              </w:rPr>
              <w:t>Type of Organization of Client</w:t>
            </w:r>
          </w:p>
        </w:tc>
        <w:tc>
          <w:tcPr>
            <w:tcW w:w="2660" w:type="dxa"/>
          </w:tcPr>
          <w:p w14:paraId="30B9BA9F" w14:textId="77777777" w:rsidR="00F174F4" w:rsidRPr="00204612" w:rsidRDefault="00F174F4" w:rsidP="003437F4">
            <w:pPr>
              <w:spacing w:before="60"/>
              <w:rPr>
                <w:rFonts w:ascii="Avenir Next LT Pro" w:hAnsi="Avenir Next LT Pro"/>
                <w:sz w:val="20"/>
                <w:szCs w:val="20"/>
              </w:rPr>
            </w:pPr>
          </w:p>
        </w:tc>
        <w:tc>
          <w:tcPr>
            <w:tcW w:w="2660" w:type="dxa"/>
          </w:tcPr>
          <w:p w14:paraId="6039224D" w14:textId="77777777" w:rsidR="00F174F4" w:rsidRPr="00204612" w:rsidRDefault="00F174F4" w:rsidP="003437F4">
            <w:pPr>
              <w:spacing w:before="60"/>
              <w:rPr>
                <w:rFonts w:ascii="Avenir Next LT Pro" w:hAnsi="Avenir Next LT Pro"/>
                <w:sz w:val="20"/>
                <w:szCs w:val="20"/>
              </w:rPr>
            </w:pPr>
          </w:p>
        </w:tc>
        <w:tc>
          <w:tcPr>
            <w:tcW w:w="2660" w:type="dxa"/>
          </w:tcPr>
          <w:p w14:paraId="0AE5DB30" w14:textId="77777777" w:rsidR="00F174F4" w:rsidRPr="00204612" w:rsidRDefault="00F174F4" w:rsidP="003437F4">
            <w:pPr>
              <w:spacing w:before="60"/>
              <w:rPr>
                <w:rFonts w:ascii="Avenir Next LT Pro" w:hAnsi="Avenir Next LT Pro"/>
                <w:sz w:val="20"/>
                <w:szCs w:val="20"/>
              </w:rPr>
            </w:pPr>
          </w:p>
        </w:tc>
      </w:tr>
      <w:tr w:rsidR="00F174F4" w:rsidRPr="00A02FAD" w14:paraId="3B51CE1B" w14:textId="77777777" w:rsidTr="00C55A46">
        <w:trPr>
          <w:jc w:val="right"/>
        </w:trPr>
        <w:tc>
          <w:tcPr>
            <w:tcW w:w="2280" w:type="dxa"/>
          </w:tcPr>
          <w:p w14:paraId="0B5B4A54" w14:textId="77777777" w:rsidR="00F174F4" w:rsidRPr="00204612" w:rsidRDefault="00F174F4" w:rsidP="003437F4">
            <w:pPr>
              <w:spacing w:before="60"/>
              <w:rPr>
                <w:rFonts w:ascii="Avenir Next LT Pro" w:hAnsi="Avenir Next LT Pro"/>
                <w:sz w:val="20"/>
                <w:szCs w:val="20"/>
              </w:rPr>
            </w:pPr>
            <w:r w:rsidRPr="00204612">
              <w:rPr>
                <w:rFonts w:ascii="Avenir Next LT Pro" w:hAnsi="Avenir Next LT Pro"/>
                <w:sz w:val="20"/>
                <w:szCs w:val="20"/>
              </w:rPr>
              <w:t>Client First and Last Name</w:t>
            </w:r>
          </w:p>
        </w:tc>
        <w:tc>
          <w:tcPr>
            <w:tcW w:w="2660" w:type="dxa"/>
          </w:tcPr>
          <w:p w14:paraId="483F4026" w14:textId="77777777" w:rsidR="00F174F4" w:rsidRPr="00204612" w:rsidRDefault="00F174F4" w:rsidP="003437F4">
            <w:pPr>
              <w:spacing w:before="60"/>
              <w:rPr>
                <w:rFonts w:ascii="Avenir Next LT Pro" w:hAnsi="Avenir Next LT Pro"/>
                <w:sz w:val="20"/>
                <w:szCs w:val="20"/>
              </w:rPr>
            </w:pPr>
          </w:p>
        </w:tc>
        <w:tc>
          <w:tcPr>
            <w:tcW w:w="2660" w:type="dxa"/>
          </w:tcPr>
          <w:p w14:paraId="3D8CBE28" w14:textId="77777777" w:rsidR="00F174F4" w:rsidRPr="00204612" w:rsidRDefault="00F174F4" w:rsidP="003437F4">
            <w:pPr>
              <w:spacing w:before="60"/>
              <w:rPr>
                <w:rFonts w:ascii="Avenir Next LT Pro" w:hAnsi="Avenir Next LT Pro"/>
                <w:sz w:val="20"/>
                <w:szCs w:val="20"/>
              </w:rPr>
            </w:pPr>
          </w:p>
        </w:tc>
        <w:tc>
          <w:tcPr>
            <w:tcW w:w="2660" w:type="dxa"/>
          </w:tcPr>
          <w:p w14:paraId="5B67E1E4" w14:textId="77777777" w:rsidR="00F174F4" w:rsidRPr="00204612" w:rsidRDefault="00F174F4" w:rsidP="003437F4">
            <w:pPr>
              <w:spacing w:before="60"/>
              <w:rPr>
                <w:rFonts w:ascii="Avenir Next LT Pro" w:hAnsi="Avenir Next LT Pro"/>
                <w:sz w:val="20"/>
                <w:szCs w:val="20"/>
              </w:rPr>
            </w:pPr>
          </w:p>
        </w:tc>
      </w:tr>
      <w:tr w:rsidR="00F174F4" w:rsidRPr="00A02FAD" w14:paraId="51CF36C8" w14:textId="77777777" w:rsidTr="00C55A46">
        <w:trPr>
          <w:jc w:val="right"/>
        </w:trPr>
        <w:tc>
          <w:tcPr>
            <w:tcW w:w="2280" w:type="dxa"/>
          </w:tcPr>
          <w:p w14:paraId="4C5CB953" w14:textId="77777777" w:rsidR="00F174F4" w:rsidRPr="00204612" w:rsidRDefault="00F174F4" w:rsidP="003437F4">
            <w:pPr>
              <w:spacing w:before="60"/>
              <w:rPr>
                <w:rFonts w:ascii="Avenir Next LT Pro" w:hAnsi="Avenir Next LT Pro"/>
                <w:sz w:val="20"/>
                <w:szCs w:val="20"/>
              </w:rPr>
            </w:pPr>
            <w:r w:rsidRPr="00204612">
              <w:rPr>
                <w:rFonts w:ascii="Avenir Next LT Pro" w:hAnsi="Avenir Next LT Pro"/>
                <w:sz w:val="20"/>
                <w:szCs w:val="20"/>
              </w:rPr>
              <w:t>Email address of Client</w:t>
            </w:r>
          </w:p>
        </w:tc>
        <w:tc>
          <w:tcPr>
            <w:tcW w:w="2660" w:type="dxa"/>
          </w:tcPr>
          <w:p w14:paraId="1C3E84FD" w14:textId="77777777" w:rsidR="00F174F4" w:rsidRPr="00204612" w:rsidRDefault="00F174F4" w:rsidP="003437F4">
            <w:pPr>
              <w:spacing w:before="60"/>
              <w:rPr>
                <w:rFonts w:ascii="Avenir Next LT Pro" w:hAnsi="Avenir Next LT Pro"/>
                <w:sz w:val="20"/>
                <w:szCs w:val="20"/>
              </w:rPr>
            </w:pPr>
          </w:p>
        </w:tc>
        <w:tc>
          <w:tcPr>
            <w:tcW w:w="2660" w:type="dxa"/>
          </w:tcPr>
          <w:p w14:paraId="25809D9A" w14:textId="77777777" w:rsidR="00F174F4" w:rsidRPr="00204612" w:rsidRDefault="00F174F4" w:rsidP="003437F4">
            <w:pPr>
              <w:spacing w:before="60"/>
              <w:rPr>
                <w:rFonts w:ascii="Avenir Next LT Pro" w:hAnsi="Avenir Next LT Pro"/>
                <w:sz w:val="20"/>
                <w:szCs w:val="20"/>
              </w:rPr>
            </w:pPr>
          </w:p>
        </w:tc>
        <w:tc>
          <w:tcPr>
            <w:tcW w:w="2660" w:type="dxa"/>
          </w:tcPr>
          <w:p w14:paraId="522ADF8E" w14:textId="77777777" w:rsidR="00F174F4" w:rsidRPr="00204612" w:rsidRDefault="00F174F4" w:rsidP="003437F4">
            <w:pPr>
              <w:spacing w:before="60"/>
              <w:rPr>
                <w:rFonts w:ascii="Avenir Next LT Pro" w:hAnsi="Avenir Next LT Pro"/>
                <w:sz w:val="20"/>
                <w:szCs w:val="20"/>
              </w:rPr>
            </w:pPr>
          </w:p>
        </w:tc>
      </w:tr>
      <w:tr w:rsidR="00F174F4" w:rsidRPr="00A02FAD" w14:paraId="71D4C1FD" w14:textId="77777777" w:rsidTr="00C55A46">
        <w:trPr>
          <w:jc w:val="right"/>
        </w:trPr>
        <w:tc>
          <w:tcPr>
            <w:tcW w:w="2280" w:type="dxa"/>
          </w:tcPr>
          <w:p w14:paraId="15757B96" w14:textId="77777777" w:rsidR="00F174F4" w:rsidRPr="00204612" w:rsidRDefault="00F174F4" w:rsidP="003437F4">
            <w:pPr>
              <w:spacing w:before="60"/>
              <w:rPr>
                <w:rFonts w:ascii="Avenir Next LT Pro" w:hAnsi="Avenir Next LT Pro"/>
                <w:sz w:val="20"/>
                <w:szCs w:val="20"/>
              </w:rPr>
            </w:pPr>
            <w:r w:rsidRPr="00204612">
              <w:rPr>
                <w:rFonts w:ascii="Avenir Next LT Pro" w:hAnsi="Avenir Next LT Pro"/>
                <w:sz w:val="20"/>
                <w:szCs w:val="20"/>
              </w:rPr>
              <w:t>Phone number of Client</w:t>
            </w:r>
          </w:p>
        </w:tc>
        <w:tc>
          <w:tcPr>
            <w:tcW w:w="2660" w:type="dxa"/>
          </w:tcPr>
          <w:p w14:paraId="5712F6AB" w14:textId="77777777" w:rsidR="00F174F4" w:rsidRPr="00204612" w:rsidRDefault="00F174F4" w:rsidP="003437F4">
            <w:pPr>
              <w:spacing w:before="60"/>
              <w:rPr>
                <w:rFonts w:ascii="Avenir Next LT Pro" w:hAnsi="Avenir Next LT Pro"/>
                <w:sz w:val="20"/>
                <w:szCs w:val="20"/>
              </w:rPr>
            </w:pPr>
          </w:p>
        </w:tc>
        <w:tc>
          <w:tcPr>
            <w:tcW w:w="2660" w:type="dxa"/>
          </w:tcPr>
          <w:p w14:paraId="0D8DDB69" w14:textId="77777777" w:rsidR="00F174F4" w:rsidRPr="00204612" w:rsidRDefault="00F174F4" w:rsidP="003437F4">
            <w:pPr>
              <w:spacing w:before="60"/>
              <w:rPr>
                <w:rFonts w:ascii="Avenir Next LT Pro" w:hAnsi="Avenir Next LT Pro"/>
                <w:sz w:val="20"/>
                <w:szCs w:val="20"/>
              </w:rPr>
            </w:pPr>
          </w:p>
        </w:tc>
        <w:tc>
          <w:tcPr>
            <w:tcW w:w="2660" w:type="dxa"/>
          </w:tcPr>
          <w:p w14:paraId="16270418" w14:textId="77777777" w:rsidR="00F174F4" w:rsidRPr="00204612" w:rsidRDefault="00F174F4" w:rsidP="003437F4">
            <w:pPr>
              <w:spacing w:before="60"/>
              <w:rPr>
                <w:rFonts w:ascii="Avenir Next LT Pro" w:hAnsi="Avenir Next LT Pro"/>
                <w:sz w:val="20"/>
                <w:szCs w:val="20"/>
              </w:rPr>
            </w:pPr>
          </w:p>
        </w:tc>
      </w:tr>
      <w:tr w:rsidR="00F174F4" w:rsidRPr="00A02FAD" w14:paraId="20A74133" w14:textId="77777777" w:rsidTr="00C55A46">
        <w:trPr>
          <w:jc w:val="right"/>
        </w:trPr>
        <w:tc>
          <w:tcPr>
            <w:tcW w:w="2280" w:type="dxa"/>
          </w:tcPr>
          <w:p w14:paraId="0A230CBC" w14:textId="77777777" w:rsidR="00F174F4" w:rsidRPr="00204612" w:rsidRDefault="00F174F4" w:rsidP="003437F4">
            <w:pPr>
              <w:spacing w:before="60"/>
              <w:rPr>
                <w:rFonts w:ascii="Avenir Next LT Pro" w:hAnsi="Avenir Next LT Pro"/>
                <w:sz w:val="20"/>
                <w:szCs w:val="20"/>
              </w:rPr>
            </w:pPr>
            <w:r w:rsidRPr="00204612">
              <w:rPr>
                <w:rFonts w:ascii="Avenir Next LT Pro" w:hAnsi="Avenir Next LT Pro"/>
                <w:sz w:val="20"/>
                <w:szCs w:val="20"/>
              </w:rPr>
              <w:t xml:space="preserve">Description of services provided to the client </w:t>
            </w:r>
          </w:p>
        </w:tc>
        <w:tc>
          <w:tcPr>
            <w:tcW w:w="2660" w:type="dxa"/>
          </w:tcPr>
          <w:p w14:paraId="7DAC4BA7" w14:textId="77777777" w:rsidR="00F174F4" w:rsidRPr="00204612" w:rsidRDefault="00F174F4" w:rsidP="003437F4">
            <w:pPr>
              <w:spacing w:before="60"/>
              <w:rPr>
                <w:rFonts w:ascii="Avenir Next LT Pro" w:hAnsi="Avenir Next LT Pro"/>
                <w:sz w:val="20"/>
                <w:szCs w:val="20"/>
              </w:rPr>
            </w:pPr>
          </w:p>
        </w:tc>
        <w:tc>
          <w:tcPr>
            <w:tcW w:w="2660" w:type="dxa"/>
          </w:tcPr>
          <w:p w14:paraId="55DF512F" w14:textId="77777777" w:rsidR="00F174F4" w:rsidRPr="00204612" w:rsidRDefault="00F174F4" w:rsidP="003437F4">
            <w:pPr>
              <w:spacing w:before="60"/>
              <w:rPr>
                <w:rFonts w:ascii="Avenir Next LT Pro" w:hAnsi="Avenir Next LT Pro"/>
                <w:sz w:val="20"/>
                <w:szCs w:val="20"/>
              </w:rPr>
            </w:pPr>
          </w:p>
        </w:tc>
        <w:tc>
          <w:tcPr>
            <w:tcW w:w="2660" w:type="dxa"/>
          </w:tcPr>
          <w:p w14:paraId="733A5A4D" w14:textId="77777777" w:rsidR="00F174F4" w:rsidRPr="00204612" w:rsidRDefault="00F174F4" w:rsidP="003437F4">
            <w:pPr>
              <w:spacing w:before="60"/>
              <w:rPr>
                <w:rFonts w:ascii="Avenir Next LT Pro" w:hAnsi="Avenir Next LT Pro"/>
                <w:sz w:val="20"/>
                <w:szCs w:val="20"/>
              </w:rPr>
            </w:pPr>
          </w:p>
        </w:tc>
      </w:tr>
      <w:tr w:rsidR="00F174F4" w:rsidRPr="00A02FAD" w14:paraId="3BFAE823" w14:textId="77777777" w:rsidTr="00C55A46">
        <w:trPr>
          <w:jc w:val="right"/>
        </w:trPr>
        <w:tc>
          <w:tcPr>
            <w:tcW w:w="2280" w:type="dxa"/>
          </w:tcPr>
          <w:p w14:paraId="4B7CF381" w14:textId="77777777" w:rsidR="00F174F4" w:rsidRPr="00204612" w:rsidRDefault="00F174F4" w:rsidP="003437F4">
            <w:pPr>
              <w:spacing w:before="60"/>
              <w:rPr>
                <w:rFonts w:ascii="Avenir Next LT Pro" w:hAnsi="Avenir Next LT Pro"/>
                <w:sz w:val="20"/>
                <w:szCs w:val="20"/>
              </w:rPr>
            </w:pPr>
            <w:r w:rsidRPr="00204612">
              <w:rPr>
                <w:rFonts w:ascii="Avenir Next LT Pro" w:hAnsi="Avenir Next LT Pro"/>
                <w:sz w:val="20"/>
                <w:szCs w:val="20"/>
              </w:rPr>
              <w:t xml:space="preserve">Duration of relationship with client </w:t>
            </w:r>
          </w:p>
        </w:tc>
        <w:tc>
          <w:tcPr>
            <w:tcW w:w="2660" w:type="dxa"/>
          </w:tcPr>
          <w:p w14:paraId="13967BA0" w14:textId="77777777" w:rsidR="00F174F4" w:rsidRPr="00204612" w:rsidRDefault="00F174F4" w:rsidP="003437F4">
            <w:pPr>
              <w:spacing w:before="60"/>
              <w:rPr>
                <w:rFonts w:ascii="Avenir Next LT Pro" w:hAnsi="Avenir Next LT Pro"/>
                <w:sz w:val="20"/>
                <w:szCs w:val="20"/>
              </w:rPr>
            </w:pPr>
          </w:p>
        </w:tc>
        <w:tc>
          <w:tcPr>
            <w:tcW w:w="2660" w:type="dxa"/>
          </w:tcPr>
          <w:p w14:paraId="0F1161D9" w14:textId="77777777" w:rsidR="00F174F4" w:rsidRPr="00204612" w:rsidRDefault="00F174F4" w:rsidP="003437F4">
            <w:pPr>
              <w:spacing w:before="60"/>
              <w:rPr>
                <w:rFonts w:ascii="Avenir Next LT Pro" w:hAnsi="Avenir Next LT Pro"/>
                <w:sz w:val="20"/>
                <w:szCs w:val="20"/>
              </w:rPr>
            </w:pPr>
          </w:p>
        </w:tc>
        <w:tc>
          <w:tcPr>
            <w:tcW w:w="2660" w:type="dxa"/>
          </w:tcPr>
          <w:p w14:paraId="28E38891" w14:textId="77777777" w:rsidR="00F174F4" w:rsidRPr="00204612" w:rsidRDefault="00F174F4" w:rsidP="003437F4">
            <w:pPr>
              <w:spacing w:before="60"/>
              <w:rPr>
                <w:rFonts w:ascii="Avenir Next LT Pro" w:hAnsi="Avenir Next LT Pro"/>
                <w:sz w:val="20"/>
                <w:szCs w:val="20"/>
              </w:rPr>
            </w:pPr>
          </w:p>
        </w:tc>
      </w:tr>
    </w:tbl>
    <w:p w14:paraId="606790C0" w14:textId="77777777" w:rsidR="00352188" w:rsidRPr="00A02FAD" w:rsidRDefault="00352188" w:rsidP="00352188">
      <w:pPr>
        <w:pStyle w:val="paragraph"/>
        <w:spacing w:before="0" w:beforeAutospacing="0" w:after="0" w:afterAutospacing="0"/>
        <w:jc w:val="both"/>
        <w:textAlignment w:val="baseline"/>
        <w:rPr>
          <w:rFonts w:ascii="Avenir Next LT Pro" w:hAnsi="Avenir Next LT Pro" w:cs="Arial"/>
          <w:sz w:val="20"/>
          <w:szCs w:val="20"/>
          <w:highlight w:val="yellow"/>
        </w:rPr>
      </w:pPr>
    </w:p>
    <w:p w14:paraId="5340E221" w14:textId="77777777" w:rsidR="00EA241E" w:rsidRPr="00EA241E" w:rsidRDefault="00EA241E" w:rsidP="00EA241E">
      <w:pPr>
        <w:pStyle w:val="paragraph"/>
        <w:spacing w:before="0" w:beforeAutospacing="0" w:after="0" w:afterAutospacing="0"/>
        <w:ind w:left="810"/>
        <w:jc w:val="both"/>
        <w:textAlignment w:val="baseline"/>
        <w:rPr>
          <w:rStyle w:val="eop"/>
          <w:rFonts w:ascii="Avenir Next LT Pro" w:hAnsi="Avenir Next LT Pro" w:cs="Arial"/>
          <w:sz w:val="20"/>
          <w:szCs w:val="20"/>
        </w:rPr>
      </w:pPr>
    </w:p>
    <w:p w14:paraId="0D6087F2" w14:textId="181AB28F" w:rsidR="00352188" w:rsidRPr="00204612" w:rsidRDefault="00352188" w:rsidP="00662704">
      <w:pPr>
        <w:pStyle w:val="paragraph"/>
        <w:numPr>
          <w:ilvl w:val="1"/>
          <w:numId w:val="52"/>
        </w:numPr>
        <w:spacing w:before="0" w:beforeAutospacing="0" w:after="0" w:afterAutospacing="0"/>
        <w:ind w:left="810" w:hanging="630"/>
        <w:jc w:val="both"/>
        <w:textAlignment w:val="baseline"/>
        <w:rPr>
          <w:rFonts w:ascii="Avenir Next LT Pro" w:hAnsi="Avenir Next LT Pro" w:cs="Arial"/>
          <w:sz w:val="20"/>
          <w:szCs w:val="20"/>
        </w:rPr>
      </w:pPr>
      <w:r w:rsidRPr="00204612">
        <w:rPr>
          <w:rFonts w:ascii="Avenir Next LT Pro" w:hAnsi="Avenir Next LT Pro"/>
          <w:sz w:val="20"/>
          <w:szCs w:val="20"/>
        </w:rPr>
        <w:t>The Offeror must provide a designated contact from their company that will receive all future communications regarding this RFP.</w:t>
      </w:r>
    </w:p>
    <w:p w14:paraId="4B4C0EAD" w14:textId="77777777" w:rsidR="00352188" w:rsidRPr="00204612" w:rsidRDefault="00352188" w:rsidP="00352188">
      <w:pPr>
        <w:pStyle w:val="paragraph"/>
        <w:spacing w:before="0" w:beforeAutospacing="0" w:after="0" w:afterAutospacing="0"/>
        <w:jc w:val="both"/>
        <w:textAlignment w:val="baseline"/>
        <w:rPr>
          <w:rFonts w:ascii="Avenir Next LT Pro" w:hAnsi="Avenir Next LT Pro" w:cs="Arial"/>
          <w:sz w:val="20"/>
          <w:szCs w:val="20"/>
        </w:rPr>
      </w:pPr>
    </w:p>
    <w:tbl>
      <w:tblPr>
        <w:tblW w:w="675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89"/>
        <w:gridCol w:w="4761"/>
      </w:tblGrid>
      <w:tr w:rsidR="00E611BD" w:rsidRPr="00204612" w14:paraId="5AFB8FE4" w14:textId="77777777" w:rsidTr="00F37A21">
        <w:tc>
          <w:tcPr>
            <w:tcW w:w="1989" w:type="dxa"/>
            <w:shd w:val="clear" w:color="auto" w:fill="002060"/>
            <w:vAlign w:val="center"/>
          </w:tcPr>
          <w:p w14:paraId="5349C813" w14:textId="77777777" w:rsidR="00E611BD" w:rsidRPr="00F37A21" w:rsidRDefault="00E611BD" w:rsidP="003437F4">
            <w:pPr>
              <w:rPr>
                <w:rFonts w:ascii="Avenir Next LT Pro" w:hAnsi="Avenir Next LT Pro"/>
                <w:b/>
                <w:bCs/>
                <w:sz w:val="20"/>
                <w:szCs w:val="20"/>
              </w:rPr>
            </w:pPr>
            <w:r w:rsidRPr="00F37A21">
              <w:rPr>
                <w:rFonts w:ascii="Avenir Next LT Pro" w:hAnsi="Avenir Next LT Pro"/>
                <w:b/>
                <w:bCs/>
                <w:sz w:val="20"/>
                <w:szCs w:val="20"/>
              </w:rPr>
              <w:t xml:space="preserve">Information </w:t>
            </w:r>
          </w:p>
        </w:tc>
        <w:tc>
          <w:tcPr>
            <w:tcW w:w="4761" w:type="dxa"/>
            <w:shd w:val="clear" w:color="auto" w:fill="002060"/>
            <w:vAlign w:val="center"/>
          </w:tcPr>
          <w:p w14:paraId="508D6229" w14:textId="77777777" w:rsidR="00E611BD" w:rsidRPr="00F37A21" w:rsidRDefault="00E611BD" w:rsidP="003437F4">
            <w:pPr>
              <w:rPr>
                <w:rFonts w:ascii="Avenir Next LT Pro" w:hAnsi="Avenir Next LT Pro"/>
                <w:b/>
                <w:bCs/>
                <w:sz w:val="20"/>
                <w:szCs w:val="20"/>
              </w:rPr>
            </w:pPr>
            <w:r w:rsidRPr="00F37A21">
              <w:rPr>
                <w:rFonts w:ascii="Avenir Next LT Pro" w:hAnsi="Avenir Next LT Pro"/>
                <w:b/>
                <w:bCs/>
                <w:sz w:val="20"/>
                <w:szCs w:val="20"/>
              </w:rPr>
              <w:t>RFP Contact Info</w:t>
            </w:r>
          </w:p>
        </w:tc>
      </w:tr>
      <w:tr w:rsidR="00E611BD" w:rsidRPr="00204612" w14:paraId="5A311F6B" w14:textId="77777777" w:rsidTr="00C55A46">
        <w:tc>
          <w:tcPr>
            <w:tcW w:w="1989" w:type="dxa"/>
            <w:vAlign w:val="center"/>
          </w:tcPr>
          <w:p w14:paraId="7FCC053A" w14:textId="77777777" w:rsidR="00E611BD" w:rsidRPr="00204612" w:rsidRDefault="00E611BD" w:rsidP="003437F4">
            <w:pPr>
              <w:rPr>
                <w:rFonts w:ascii="Avenir Next LT Pro" w:hAnsi="Avenir Next LT Pro"/>
                <w:sz w:val="20"/>
                <w:szCs w:val="20"/>
              </w:rPr>
            </w:pPr>
            <w:r w:rsidRPr="00204612">
              <w:rPr>
                <w:rFonts w:ascii="Avenir Next LT Pro" w:hAnsi="Avenir Next LT Pro"/>
                <w:sz w:val="20"/>
                <w:szCs w:val="20"/>
              </w:rPr>
              <w:t>Name</w:t>
            </w:r>
          </w:p>
        </w:tc>
        <w:tc>
          <w:tcPr>
            <w:tcW w:w="4761" w:type="dxa"/>
            <w:vAlign w:val="center"/>
          </w:tcPr>
          <w:p w14:paraId="50F17562" w14:textId="77777777" w:rsidR="00E611BD" w:rsidRPr="00204612" w:rsidRDefault="00E611BD" w:rsidP="003437F4">
            <w:pPr>
              <w:rPr>
                <w:rFonts w:ascii="Avenir Next LT Pro" w:hAnsi="Avenir Next LT Pro"/>
                <w:i/>
                <w:sz w:val="20"/>
                <w:szCs w:val="20"/>
              </w:rPr>
            </w:pPr>
          </w:p>
        </w:tc>
      </w:tr>
      <w:tr w:rsidR="00E611BD" w:rsidRPr="00204612" w14:paraId="6BE57094" w14:textId="77777777" w:rsidTr="00C55A46">
        <w:tc>
          <w:tcPr>
            <w:tcW w:w="1989" w:type="dxa"/>
            <w:vAlign w:val="center"/>
          </w:tcPr>
          <w:p w14:paraId="298F3E83" w14:textId="77777777" w:rsidR="00E611BD" w:rsidRPr="00204612" w:rsidRDefault="00E611BD" w:rsidP="003437F4">
            <w:pPr>
              <w:rPr>
                <w:rFonts w:ascii="Avenir Next LT Pro" w:hAnsi="Avenir Next LT Pro"/>
                <w:sz w:val="20"/>
                <w:szCs w:val="20"/>
              </w:rPr>
            </w:pPr>
            <w:r w:rsidRPr="00204612">
              <w:rPr>
                <w:rFonts w:ascii="Avenir Next LT Pro" w:hAnsi="Avenir Next LT Pro"/>
                <w:sz w:val="20"/>
                <w:szCs w:val="20"/>
              </w:rPr>
              <w:t>Title</w:t>
            </w:r>
          </w:p>
        </w:tc>
        <w:tc>
          <w:tcPr>
            <w:tcW w:w="4761" w:type="dxa"/>
            <w:vAlign w:val="center"/>
          </w:tcPr>
          <w:p w14:paraId="775DFDFB" w14:textId="77777777" w:rsidR="00E611BD" w:rsidRPr="00204612" w:rsidRDefault="00E611BD" w:rsidP="003437F4">
            <w:pPr>
              <w:rPr>
                <w:rFonts w:ascii="Avenir Next LT Pro" w:hAnsi="Avenir Next LT Pro"/>
                <w:i/>
                <w:sz w:val="20"/>
                <w:szCs w:val="20"/>
              </w:rPr>
            </w:pPr>
          </w:p>
        </w:tc>
      </w:tr>
      <w:tr w:rsidR="00E611BD" w:rsidRPr="00204612" w14:paraId="6A82E866" w14:textId="77777777" w:rsidTr="00C55A46">
        <w:tc>
          <w:tcPr>
            <w:tcW w:w="1989" w:type="dxa"/>
            <w:vAlign w:val="center"/>
          </w:tcPr>
          <w:p w14:paraId="5C1CDB45" w14:textId="77777777" w:rsidR="00E611BD" w:rsidRPr="00204612" w:rsidRDefault="00E611BD" w:rsidP="003437F4">
            <w:pPr>
              <w:rPr>
                <w:rFonts w:ascii="Avenir Next LT Pro" w:hAnsi="Avenir Next LT Pro"/>
                <w:sz w:val="20"/>
                <w:szCs w:val="20"/>
              </w:rPr>
            </w:pPr>
            <w:r w:rsidRPr="00204612">
              <w:rPr>
                <w:rFonts w:ascii="Avenir Next LT Pro" w:hAnsi="Avenir Next LT Pro"/>
                <w:sz w:val="20"/>
                <w:szCs w:val="20"/>
              </w:rPr>
              <w:t>Email address</w:t>
            </w:r>
          </w:p>
        </w:tc>
        <w:tc>
          <w:tcPr>
            <w:tcW w:w="4761" w:type="dxa"/>
            <w:vAlign w:val="center"/>
          </w:tcPr>
          <w:p w14:paraId="5A14C97F" w14:textId="77777777" w:rsidR="00E611BD" w:rsidRPr="00204612" w:rsidRDefault="00E611BD" w:rsidP="003437F4">
            <w:pPr>
              <w:rPr>
                <w:rFonts w:ascii="Avenir Next LT Pro" w:hAnsi="Avenir Next LT Pro"/>
                <w:i/>
                <w:sz w:val="20"/>
                <w:szCs w:val="20"/>
              </w:rPr>
            </w:pPr>
          </w:p>
        </w:tc>
      </w:tr>
      <w:tr w:rsidR="00E611BD" w:rsidRPr="00204612" w14:paraId="05E70257" w14:textId="77777777" w:rsidTr="00C55A46">
        <w:tc>
          <w:tcPr>
            <w:tcW w:w="1989" w:type="dxa"/>
            <w:vAlign w:val="center"/>
          </w:tcPr>
          <w:p w14:paraId="3B1A7409" w14:textId="77777777" w:rsidR="00E611BD" w:rsidRPr="00204612" w:rsidRDefault="00E611BD" w:rsidP="003437F4">
            <w:pPr>
              <w:rPr>
                <w:rFonts w:ascii="Avenir Next LT Pro" w:hAnsi="Avenir Next LT Pro"/>
                <w:sz w:val="20"/>
                <w:szCs w:val="20"/>
              </w:rPr>
            </w:pPr>
            <w:r w:rsidRPr="00204612">
              <w:rPr>
                <w:rFonts w:ascii="Avenir Next LT Pro" w:hAnsi="Avenir Next LT Pro"/>
                <w:sz w:val="20"/>
                <w:szCs w:val="20"/>
              </w:rPr>
              <w:t>Direct phone</w:t>
            </w:r>
          </w:p>
        </w:tc>
        <w:tc>
          <w:tcPr>
            <w:tcW w:w="4761" w:type="dxa"/>
            <w:vAlign w:val="center"/>
          </w:tcPr>
          <w:p w14:paraId="00E25517" w14:textId="77777777" w:rsidR="00E611BD" w:rsidRPr="00204612" w:rsidRDefault="00E611BD" w:rsidP="003437F4">
            <w:pPr>
              <w:rPr>
                <w:rFonts w:ascii="Avenir Next LT Pro" w:hAnsi="Avenir Next LT Pro"/>
                <w:i/>
                <w:sz w:val="20"/>
                <w:szCs w:val="20"/>
              </w:rPr>
            </w:pPr>
          </w:p>
        </w:tc>
      </w:tr>
      <w:tr w:rsidR="00E611BD" w:rsidRPr="00204612" w14:paraId="4A6C07C1" w14:textId="77777777" w:rsidTr="00C55A46">
        <w:tc>
          <w:tcPr>
            <w:tcW w:w="1989" w:type="dxa"/>
            <w:vAlign w:val="center"/>
          </w:tcPr>
          <w:p w14:paraId="0A5172D1" w14:textId="77777777" w:rsidR="00E611BD" w:rsidRPr="00204612" w:rsidRDefault="00E611BD" w:rsidP="003437F4">
            <w:pPr>
              <w:rPr>
                <w:rFonts w:ascii="Avenir Next LT Pro" w:hAnsi="Avenir Next LT Pro"/>
                <w:sz w:val="20"/>
                <w:szCs w:val="20"/>
              </w:rPr>
            </w:pPr>
            <w:r w:rsidRPr="00204612">
              <w:rPr>
                <w:rFonts w:ascii="Avenir Next LT Pro" w:hAnsi="Avenir Next LT Pro"/>
                <w:sz w:val="20"/>
                <w:szCs w:val="20"/>
              </w:rPr>
              <w:t>Cell phone</w:t>
            </w:r>
          </w:p>
        </w:tc>
        <w:tc>
          <w:tcPr>
            <w:tcW w:w="4761" w:type="dxa"/>
            <w:vAlign w:val="center"/>
          </w:tcPr>
          <w:p w14:paraId="71AE652B" w14:textId="77777777" w:rsidR="00E611BD" w:rsidRPr="00204612" w:rsidRDefault="00E611BD" w:rsidP="003437F4">
            <w:pPr>
              <w:rPr>
                <w:rFonts w:ascii="Avenir Next LT Pro" w:hAnsi="Avenir Next LT Pro"/>
                <w:i/>
                <w:sz w:val="20"/>
                <w:szCs w:val="20"/>
              </w:rPr>
            </w:pPr>
          </w:p>
        </w:tc>
      </w:tr>
      <w:tr w:rsidR="00E611BD" w:rsidRPr="00204612" w14:paraId="1FCF98D6" w14:textId="77777777" w:rsidTr="00C55A46">
        <w:tc>
          <w:tcPr>
            <w:tcW w:w="1989" w:type="dxa"/>
            <w:vAlign w:val="center"/>
          </w:tcPr>
          <w:p w14:paraId="2D726123" w14:textId="77777777" w:rsidR="00E611BD" w:rsidRPr="00204612" w:rsidRDefault="00E611BD" w:rsidP="003437F4">
            <w:pPr>
              <w:rPr>
                <w:rFonts w:ascii="Avenir Next LT Pro" w:hAnsi="Avenir Next LT Pro"/>
                <w:sz w:val="20"/>
                <w:szCs w:val="20"/>
              </w:rPr>
            </w:pPr>
            <w:r w:rsidRPr="00204612">
              <w:rPr>
                <w:rFonts w:ascii="Avenir Next LT Pro" w:hAnsi="Avenir Next LT Pro"/>
                <w:sz w:val="20"/>
                <w:szCs w:val="20"/>
              </w:rPr>
              <w:t>Fax</w:t>
            </w:r>
          </w:p>
        </w:tc>
        <w:tc>
          <w:tcPr>
            <w:tcW w:w="4761" w:type="dxa"/>
            <w:vAlign w:val="center"/>
          </w:tcPr>
          <w:p w14:paraId="18055661" w14:textId="77777777" w:rsidR="00E611BD" w:rsidRPr="00204612" w:rsidRDefault="00E611BD" w:rsidP="003437F4">
            <w:pPr>
              <w:rPr>
                <w:rFonts w:ascii="Avenir Next LT Pro" w:hAnsi="Avenir Next LT Pro"/>
                <w:i/>
                <w:sz w:val="20"/>
                <w:szCs w:val="20"/>
              </w:rPr>
            </w:pPr>
          </w:p>
        </w:tc>
      </w:tr>
      <w:tr w:rsidR="00E611BD" w:rsidRPr="00204612" w14:paraId="73C48AC2" w14:textId="77777777" w:rsidTr="00C55A46">
        <w:tc>
          <w:tcPr>
            <w:tcW w:w="1989" w:type="dxa"/>
            <w:vAlign w:val="center"/>
          </w:tcPr>
          <w:p w14:paraId="7A271C29" w14:textId="77777777" w:rsidR="00E611BD" w:rsidRPr="00204612" w:rsidRDefault="00E611BD" w:rsidP="003437F4">
            <w:pPr>
              <w:rPr>
                <w:rFonts w:ascii="Avenir Next LT Pro" w:hAnsi="Avenir Next LT Pro"/>
                <w:sz w:val="20"/>
                <w:szCs w:val="20"/>
              </w:rPr>
            </w:pPr>
            <w:r w:rsidRPr="00204612">
              <w:rPr>
                <w:rFonts w:ascii="Avenir Next LT Pro" w:hAnsi="Avenir Next LT Pro"/>
                <w:sz w:val="20"/>
                <w:szCs w:val="20"/>
              </w:rPr>
              <w:t>Mailing Address</w:t>
            </w:r>
          </w:p>
        </w:tc>
        <w:tc>
          <w:tcPr>
            <w:tcW w:w="4761" w:type="dxa"/>
            <w:vAlign w:val="center"/>
          </w:tcPr>
          <w:p w14:paraId="4970499B" w14:textId="77777777" w:rsidR="00E611BD" w:rsidRPr="00204612" w:rsidRDefault="00E611BD" w:rsidP="003437F4">
            <w:pPr>
              <w:rPr>
                <w:rFonts w:ascii="Avenir Next LT Pro" w:hAnsi="Avenir Next LT Pro"/>
                <w:i/>
                <w:sz w:val="20"/>
                <w:szCs w:val="20"/>
              </w:rPr>
            </w:pPr>
          </w:p>
        </w:tc>
      </w:tr>
      <w:tr w:rsidR="00E611BD" w:rsidRPr="00204612" w14:paraId="39C58227" w14:textId="77777777" w:rsidTr="00C55A46">
        <w:tc>
          <w:tcPr>
            <w:tcW w:w="1989" w:type="dxa"/>
            <w:vAlign w:val="center"/>
          </w:tcPr>
          <w:p w14:paraId="560C314E" w14:textId="77777777" w:rsidR="00E611BD" w:rsidRPr="00204612" w:rsidRDefault="00E611BD" w:rsidP="003437F4">
            <w:pPr>
              <w:rPr>
                <w:rFonts w:ascii="Avenir Next LT Pro" w:hAnsi="Avenir Next LT Pro"/>
                <w:sz w:val="20"/>
                <w:szCs w:val="20"/>
              </w:rPr>
            </w:pPr>
            <w:r w:rsidRPr="00204612">
              <w:rPr>
                <w:rFonts w:ascii="Avenir Next LT Pro" w:hAnsi="Avenir Next LT Pro"/>
                <w:sz w:val="20"/>
                <w:szCs w:val="20"/>
              </w:rPr>
              <w:t xml:space="preserve">City </w:t>
            </w:r>
          </w:p>
        </w:tc>
        <w:tc>
          <w:tcPr>
            <w:tcW w:w="4761" w:type="dxa"/>
            <w:vAlign w:val="center"/>
          </w:tcPr>
          <w:p w14:paraId="2CCC6EDB" w14:textId="77777777" w:rsidR="00E611BD" w:rsidRPr="00204612" w:rsidRDefault="00E611BD" w:rsidP="003437F4">
            <w:pPr>
              <w:rPr>
                <w:rFonts w:ascii="Avenir Next LT Pro" w:hAnsi="Avenir Next LT Pro"/>
                <w:i/>
                <w:sz w:val="20"/>
                <w:szCs w:val="20"/>
              </w:rPr>
            </w:pPr>
          </w:p>
        </w:tc>
      </w:tr>
      <w:tr w:rsidR="00E611BD" w:rsidRPr="00204612" w14:paraId="4CE46E0A" w14:textId="77777777" w:rsidTr="00C55A46">
        <w:tc>
          <w:tcPr>
            <w:tcW w:w="1989" w:type="dxa"/>
            <w:vAlign w:val="center"/>
          </w:tcPr>
          <w:p w14:paraId="691EEDA7" w14:textId="77777777" w:rsidR="00E611BD" w:rsidRPr="00204612" w:rsidRDefault="00E611BD" w:rsidP="003437F4">
            <w:pPr>
              <w:rPr>
                <w:rFonts w:ascii="Avenir Next LT Pro" w:hAnsi="Avenir Next LT Pro"/>
                <w:sz w:val="20"/>
                <w:szCs w:val="20"/>
              </w:rPr>
            </w:pPr>
            <w:r w:rsidRPr="00204612">
              <w:rPr>
                <w:rFonts w:ascii="Avenir Next LT Pro" w:hAnsi="Avenir Next LT Pro"/>
                <w:sz w:val="20"/>
                <w:szCs w:val="20"/>
              </w:rPr>
              <w:t xml:space="preserve">State </w:t>
            </w:r>
          </w:p>
        </w:tc>
        <w:tc>
          <w:tcPr>
            <w:tcW w:w="4761" w:type="dxa"/>
            <w:vAlign w:val="center"/>
          </w:tcPr>
          <w:p w14:paraId="6290178D" w14:textId="77777777" w:rsidR="00E611BD" w:rsidRPr="00204612" w:rsidRDefault="00E611BD" w:rsidP="003437F4">
            <w:pPr>
              <w:rPr>
                <w:rFonts w:ascii="Avenir Next LT Pro" w:hAnsi="Avenir Next LT Pro"/>
                <w:i/>
                <w:sz w:val="20"/>
                <w:szCs w:val="20"/>
              </w:rPr>
            </w:pPr>
          </w:p>
        </w:tc>
      </w:tr>
      <w:tr w:rsidR="00E611BD" w:rsidRPr="00204612" w14:paraId="0873AAE0" w14:textId="77777777" w:rsidTr="00C55A46">
        <w:tc>
          <w:tcPr>
            <w:tcW w:w="1989" w:type="dxa"/>
            <w:vAlign w:val="center"/>
          </w:tcPr>
          <w:p w14:paraId="725E4C19" w14:textId="77777777" w:rsidR="00E611BD" w:rsidRPr="00204612" w:rsidRDefault="00E611BD" w:rsidP="003437F4">
            <w:pPr>
              <w:rPr>
                <w:rFonts w:ascii="Avenir Next LT Pro" w:hAnsi="Avenir Next LT Pro"/>
                <w:sz w:val="20"/>
                <w:szCs w:val="20"/>
              </w:rPr>
            </w:pPr>
            <w:r w:rsidRPr="00204612">
              <w:rPr>
                <w:rFonts w:ascii="Avenir Next LT Pro" w:hAnsi="Avenir Next LT Pro"/>
                <w:sz w:val="20"/>
                <w:szCs w:val="20"/>
              </w:rPr>
              <w:t>Zip Code</w:t>
            </w:r>
          </w:p>
        </w:tc>
        <w:tc>
          <w:tcPr>
            <w:tcW w:w="4761" w:type="dxa"/>
            <w:vAlign w:val="center"/>
          </w:tcPr>
          <w:p w14:paraId="269A4C73" w14:textId="77777777" w:rsidR="00E611BD" w:rsidRPr="00204612" w:rsidRDefault="00E611BD" w:rsidP="003437F4">
            <w:pPr>
              <w:rPr>
                <w:rFonts w:ascii="Avenir Next LT Pro" w:hAnsi="Avenir Next LT Pro"/>
                <w:i/>
                <w:sz w:val="20"/>
                <w:szCs w:val="20"/>
              </w:rPr>
            </w:pPr>
          </w:p>
        </w:tc>
      </w:tr>
    </w:tbl>
    <w:p w14:paraId="247A4272" w14:textId="77777777" w:rsidR="00352188" w:rsidRPr="00A02FAD" w:rsidRDefault="00352188" w:rsidP="00352188">
      <w:pPr>
        <w:pStyle w:val="paragraph"/>
        <w:spacing w:before="0" w:beforeAutospacing="0" w:after="0" w:afterAutospacing="0"/>
        <w:ind w:left="810"/>
        <w:jc w:val="both"/>
        <w:textAlignment w:val="baseline"/>
        <w:rPr>
          <w:rFonts w:ascii="Avenir Next LT Pro" w:hAnsi="Avenir Next LT Pro" w:cs="Arial"/>
          <w:sz w:val="20"/>
          <w:szCs w:val="20"/>
          <w:highlight w:val="yellow"/>
        </w:rPr>
      </w:pPr>
    </w:p>
    <w:p w14:paraId="5B89E299" w14:textId="77777777" w:rsidR="002A04A9" w:rsidRDefault="002A04A9" w:rsidP="0036646D">
      <w:pPr>
        <w:pStyle w:val="paragraph"/>
        <w:spacing w:before="0" w:beforeAutospacing="0" w:after="0" w:afterAutospacing="0"/>
        <w:jc w:val="center"/>
        <w:textAlignment w:val="baseline"/>
        <w:rPr>
          <w:rFonts w:ascii="Avenir Next LT Pro" w:hAnsi="Avenir Next LT Pro" w:cs="Segoe UI"/>
          <w:b/>
          <w:bCs/>
          <w:i/>
          <w:iCs/>
          <w:sz w:val="20"/>
          <w:szCs w:val="20"/>
          <w:highlight w:val="yellow"/>
        </w:rPr>
      </w:pPr>
    </w:p>
    <w:p w14:paraId="30F5302C" w14:textId="77777777" w:rsidR="00F37A21" w:rsidRDefault="00F37A21" w:rsidP="0036646D">
      <w:pPr>
        <w:pStyle w:val="paragraph"/>
        <w:spacing w:before="0" w:beforeAutospacing="0" w:after="0" w:afterAutospacing="0"/>
        <w:jc w:val="center"/>
        <w:textAlignment w:val="baseline"/>
        <w:rPr>
          <w:rFonts w:ascii="Avenir Next LT Pro" w:hAnsi="Avenir Next LT Pro" w:cs="Segoe UI"/>
          <w:b/>
          <w:bCs/>
          <w:i/>
          <w:iCs/>
          <w:sz w:val="20"/>
          <w:szCs w:val="20"/>
          <w:highlight w:val="yellow"/>
        </w:rPr>
      </w:pPr>
    </w:p>
    <w:p w14:paraId="333ACFA0" w14:textId="77777777" w:rsidR="00EA241E" w:rsidRPr="00DF6B15" w:rsidRDefault="00D6795E" w:rsidP="00662704">
      <w:pPr>
        <w:pStyle w:val="paragraph"/>
        <w:numPr>
          <w:ilvl w:val="0"/>
          <w:numId w:val="52"/>
        </w:numPr>
        <w:spacing w:before="0" w:beforeAutospacing="0" w:after="0" w:afterAutospacing="0"/>
        <w:jc w:val="both"/>
        <w:textAlignment w:val="baseline"/>
        <w:rPr>
          <w:rStyle w:val="eop"/>
          <w:rFonts w:ascii="Avenir Next LT Pro" w:hAnsi="Avenir Next LT Pro" w:cs="Arial"/>
          <w:b/>
          <w:bCs/>
          <w:sz w:val="20"/>
          <w:szCs w:val="20"/>
        </w:rPr>
      </w:pPr>
      <w:r w:rsidRPr="00DF6B15">
        <w:rPr>
          <w:rStyle w:val="eop"/>
          <w:rFonts w:ascii="Avenir Next LT Pro" w:hAnsi="Avenir Next LT Pro" w:cs="Arial"/>
          <w:b/>
          <w:bCs/>
          <w:sz w:val="20"/>
          <w:szCs w:val="20"/>
        </w:rPr>
        <w:lastRenderedPageBreak/>
        <w:t xml:space="preserve">Offeror Experience </w:t>
      </w:r>
    </w:p>
    <w:p w14:paraId="521155C1" w14:textId="77777777" w:rsidR="00EA241E" w:rsidRPr="00DF6B15" w:rsidRDefault="00EA241E" w:rsidP="00EA241E">
      <w:pPr>
        <w:pStyle w:val="paragraph"/>
        <w:spacing w:before="0" w:beforeAutospacing="0" w:after="0" w:afterAutospacing="0"/>
        <w:ind w:left="360"/>
        <w:jc w:val="both"/>
        <w:textAlignment w:val="baseline"/>
        <w:rPr>
          <w:rStyle w:val="eop"/>
          <w:rFonts w:ascii="Avenir Next LT Pro" w:hAnsi="Avenir Next LT Pro" w:cs="Arial"/>
          <w:b/>
          <w:bCs/>
          <w:sz w:val="20"/>
          <w:szCs w:val="20"/>
        </w:rPr>
      </w:pPr>
    </w:p>
    <w:p w14:paraId="56AEC45B" w14:textId="4AF4FA80" w:rsidR="00D6795E" w:rsidRPr="00DF6B15" w:rsidRDefault="00D6795E" w:rsidP="00662704">
      <w:pPr>
        <w:pStyle w:val="paragraph"/>
        <w:numPr>
          <w:ilvl w:val="1"/>
          <w:numId w:val="52"/>
        </w:numPr>
        <w:spacing w:before="0" w:beforeAutospacing="0" w:after="0" w:afterAutospacing="0"/>
        <w:jc w:val="both"/>
        <w:textAlignment w:val="baseline"/>
        <w:rPr>
          <w:rFonts w:ascii="Avenir Next LT Pro" w:hAnsi="Avenir Next LT Pro" w:cs="Arial"/>
          <w:b/>
          <w:bCs/>
          <w:sz w:val="20"/>
          <w:szCs w:val="20"/>
        </w:rPr>
      </w:pPr>
      <w:r w:rsidRPr="00DF6B15">
        <w:rPr>
          <w:rStyle w:val="normaltextrun"/>
          <w:rFonts w:ascii="Avenir Next LT Pro" w:hAnsi="Avenir Next LT Pro" w:cs="Arial"/>
          <w:sz w:val="20"/>
          <w:szCs w:val="20"/>
        </w:rPr>
        <w:t xml:space="preserve">The Offeror must have </w:t>
      </w:r>
      <w:r w:rsidRPr="00DF6B15">
        <w:rPr>
          <w:rFonts w:ascii="Avenir Next LT Pro" w:hAnsi="Avenir Next LT Pro"/>
          <w:sz w:val="20"/>
          <w:szCs w:val="20"/>
        </w:rPr>
        <w:t xml:space="preserve">at least seven years of experience </w:t>
      </w:r>
      <w:r w:rsidRPr="00DF6B15">
        <w:rPr>
          <w:rStyle w:val="normaltextrun"/>
          <w:rFonts w:ascii="Avenir Next LT Pro" w:hAnsi="Avenir Next LT Pro" w:cs="Arial"/>
          <w:sz w:val="20"/>
          <w:szCs w:val="20"/>
        </w:rPr>
        <w:t>prior to the solicitation closing date</w:t>
      </w:r>
      <w:r w:rsidRPr="00DF6B15">
        <w:rPr>
          <w:rFonts w:ascii="Avenir Next LT Pro" w:hAnsi="Avenir Next LT Pro"/>
          <w:sz w:val="20"/>
          <w:szCs w:val="20"/>
        </w:rPr>
        <w:t xml:space="preserve"> working on large linear projects including energy and transmission infrastructure in the Pacific Northwest that crossed multiple jurisdictions and required coordination across federal, tribal, state, and local stakeholders.</w:t>
      </w:r>
    </w:p>
    <w:p w14:paraId="52278759" w14:textId="77777777" w:rsidR="00D6795E" w:rsidRPr="00DF6B15" w:rsidRDefault="00D6795E" w:rsidP="00D6795E">
      <w:pPr>
        <w:pStyle w:val="ListParagraph"/>
        <w:spacing w:line="259" w:lineRule="auto"/>
        <w:contextualSpacing/>
        <w:rPr>
          <w:rFonts w:ascii="Avenir Next LT Pro" w:hAnsi="Avenir Next LT Pro"/>
          <w:sz w:val="20"/>
          <w:szCs w:val="20"/>
        </w:rPr>
      </w:pPr>
    </w:p>
    <w:p w14:paraId="35390CAF" w14:textId="695C77E3" w:rsidR="00D6795E" w:rsidRPr="00DF6B15" w:rsidRDefault="00D6795E" w:rsidP="00662704">
      <w:pPr>
        <w:pStyle w:val="ListParagraph"/>
        <w:numPr>
          <w:ilvl w:val="1"/>
          <w:numId w:val="57"/>
        </w:numPr>
        <w:spacing w:line="259" w:lineRule="auto"/>
        <w:contextualSpacing/>
        <w:rPr>
          <w:rFonts w:ascii="Avenir Next LT Pro" w:hAnsi="Avenir Next LT Pro"/>
          <w:sz w:val="20"/>
          <w:szCs w:val="20"/>
        </w:rPr>
      </w:pPr>
      <w:r w:rsidRPr="00DF6B15">
        <w:rPr>
          <w:rStyle w:val="normaltextrun"/>
          <w:rFonts w:ascii="Avenir Next LT Pro" w:hAnsi="Avenir Next LT Pro" w:cs="Arial"/>
          <w:sz w:val="20"/>
          <w:szCs w:val="20"/>
        </w:rPr>
        <w:t xml:space="preserve">The Offeror must provide </w:t>
      </w:r>
      <w:r w:rsidRPr="00DF6B15">
        <w:rPr>
          <w:rFonts w:ascii="Avenir Next LT Pro" w:hAnsi="Avenir Next LT Pro" w:cs="Arial"/>
          <w:sz w:val="20"/>
          <w:szCs w:val="20"/>
        </w:rPr>
        <w:t xml:space="preserve">brief project summaries to substantiate seven years of experience. Each project summary must outline: </w:t>
      </w:r>
    </w:p>
    <w:p w14:paraId="68A85EDA" w14:textId="77777777" w:rsidR="00D6795E" w:rsidRPr="00DF6B15" w:rsidRDefault="00D6795E" w:rsidP="00662704">
      <w:pPr>
        <w:pStyle w:val="paragraph"/>
        <w:numPr>
          <w:ilvl w:val="0"/>
          <w:numId w:val="62"/>
        </w:numPr>
        <w:spacing w:before="0" w:beforeAutospacing="0" w:after="0" w:afterAutospacing="0"/>
        <w:ind w:left="1800" w:hanging="9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 xml:space="preserve">Project name, description, location, and an explanation of its similarity to the Project outlined in the </w:t>
      </w:r>
      <w:proofErr w:type="gramStart"/>
      <w:r w:rsidR="007D14BF" w:rsidRPr="00DF6B15">
        <w:rPr>
          <w:rStyle w:val="normaltextrun"/>
          <w:rFonts w:ascii="Avenir Next LT Pro" w:hAnsi="Avenir Next LT Pro" w:cs="Arial"/>
          <w:sz w:val="20"/>
          <w:szCs w:val="20"/>
        </w:rPr>
        <w:t>SOW</w:t>
      </w:r>
      <w:r w:rsidR="00034439">
        <w:rPr>
          <w:rStyle w:val="normaltextrun"/>
          <w:rFonts w:ascii="Avenir Next LT Pro" w:hAnsi="Avenir Next LT Pro" w:cs="Arial"/>
          <w:sz w:val="20"/>
          <w:szCs w:val="20"/>
        </w:rPr>
        <w:t>;</w:t>
      </w:r>
      <w:proofErr w:type="gramEnd"/>
    </w:p>
    <w:p w14:paraId="1E4BC3C3" w14:textId="4744EDA8" w:rsidR="00D6795E" w:rsidRPr="00DF6B15" w:rsidRDefault="00D6795E" w:rsidP="00662704">
      <w:pPr>
        <w:pStyle w:val="paragraph"/>
        <w:numPr>
          <w:ilvl w:val="0"/>
          <w:numId w:val="62"/>
        </w:numPr>
        <w:spacing w:before="0" w:beforeAutospacing="0" w:after="0" w:afterAutospacing="0"/>
        <w:ind w:left="1800" w:hanging="90"/>
        <w:textAlignment w:val="baseline"/>
        <w:rPr>
          <w:rFonts w:ascii="Avenir Next LT Pro" w:hAnsi="Avenir Next LT Pro" w:cs="Arial"/>
          <w:sz w:val="20"/>
          <w:szCs w:val="20"/>
        </w:rPr>
      </w:pPr>
      <w:r w:rsidRPr="00DF6B15">
        <w:rPr>
          <w:rFonts w:ascii="Avenir Next LT Pro" w:hAnsi="Avenir Next LT Pro"/>
          <w:sz w:val="20"/>
          <w:szCs w:val="20"/>
        </w:rPr>
        <w:t xml:space="preserve">The purpose of the </w:t>
      </w:r>
      <w:proofErr w:type="gramStart"/>
      <w:r w:rsidRPr="00DF6B15">
        <w:rPr>
          <w:rFonts w:ascii="Avenir Next LT Pro" w:hAnsi="Avenir Next LT Pro"/>
          <w:sz w:val="20"/>
          <w:szCs w:val="20"/>
        </w:rPr>
        <w:t>project;</w:t>
      </w:r>
      <w:proofErr w:type="gramEnd"/>
    </w:p>
    <w:p w14:paraId="5BA1DF43" w14:textId="3A5E29E9" w:rsidR="00D6795E" w:rsidRPr="00DF6B15" w:rsidRDefault="00D6795E" w:rsidP="00662704">
      <w:pPr>
        <w:pStyle w:val="paragraph"/>
        <w:numPr>
          <w:ilvl w:val="0"/>
          <w:numId w:val="62"/>
        </w:numPr>
        <w:spacing w:before="0" w:beforeAutospacing="0" w:after="0" w:afterAutospacing="0"/>
        <w:ind w:left="1800" w:hanging="9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 xml:space="preserve">Project start and end </w:t>
      </w:r>
      <w:proofErr w:type="gramStart"/>
      <w:r w:rsidRPr="00DF6B15">
        <w:rPr>
          <w:rStyle w:val="normaltextrun"/>
          <w:rFonts w:ascii="Avenir Next LT Pro" w:hAnsi="Avenir Next LT Pro" w:cs="Arial"/>
          <w:sz w:val="20"/>
          <w:szCs w:val="20"/>
        </w:rPr>
        <w:t>dates;</w:t>
      </w:r>
      <w:proofErr w:type="gramEnd"/>
    </w:p>
    <w:p w14:paraId="6BFEFBDB" w14:textId="497AAE5B" w:rsidR="00D6795E" w:rsidRPr="00DF6B15" w:rsidRDefault="00D6795E" w:rsidP="00662704">
      <w:pPr>
        <w:pStyle w:val="paragraph"/>
        <w:numPr>
          <w:ilvl w:val="0"/>
          <w:numId w:val="62"/>
        </w:numPr>
        <w:spacing w:before="0" w:beforeAutospacing="0" w:after="0" w:afterAutospacing="0"/>
        <w:ind w:left="1800" w:hanging="90"/>
        <w:textAlignment w:val="baseline"/>
        <w:rPr>
          <w:rFonts w:ascii="Avenir Next LT Pro" w:hAnsi="Avenir Next LT Pro" w:cs="Arial"/>
          <w:sz w:val="20"/>
          <w:szCs w:val="20"/>
        </w:rPr>
      </w:pPr>
      <w:r w:rsidRPr="00DF6B15">
        <w:rPr>
          <w:rFonts w:ascii="Avenir Next LT Pro" w:hAnsi="Avenir Next LT Pro"/>
          <w:sz w:val="20"/>
          <w:szCs w:val="20"/>
        </w:rPr>
        <w:t xml:space="preserve">The Offeror’s specific role in that </w:t>
      </w:r>
      <w:proofErr w:type="gramStart"/>
      <w:r w:rsidRPr="00DF6B15">
        <w:rPr>
          <w:rFonts w:ascii="Avenir Next LT Pro" w:hAnsi="Avenir Next LT Pro"/>
          <w:sz w:val="20"/>
          <w:szCs w:val="20"/>
        </w:rPr>
        <w:t>project;</w:t>
      </w:r>
      <w:proofErr w:type="gramEnd"/>
    </w:p>
    <w:p w14:paraId="3010FDB1" w14:textId="027FA351" w:rsidR="00D6795E" w:rsidRPr="00DF6B15" w:rsidRDefault="00D6795E" w:rsidP="00662704">
      <w:pPr>
        <w:pStyle w:val="paragraph"/>
        <w:numPr>
          <w:ilvl w:val="0"/>
          <w:numId w:val="62"/>
        </w:numPr>
        <w:spacing w:before="0" w:beforeAutospacing="0" w:after="0" w:afterAutospacing="0"/>
        <w:ind w:left="1800" w:hanging="90"/>
        <w:textAlignment w:val="baseline"/>
        <w:rPr>
          <w:rFonts w:ascii="Avenir Next LT Pro" w:hAnsi="Avenir Next LT Pro" w:cs="Arial"/>
          <w:sz w:val="20"/>
          <w:szCs w:val="20"/>
        </w:rPr>
      </w:pPr>
      <w:r w:rsidRPr="00DF6B15">
        <w:rPr>
          <w:rFonts w:ascii="Avenir Next LT Pro" w:hAnsi="Avenir Next LT Pro"/>
          <w:sz w:val="20"/>
          <w:szCs w:val="20"/>
        </w:rPr>
        <w:t xml:space="preserve">The lead federal agency for that </w:t>
      </w:r>
      <w:proofErr w:type="gramStart"/>
      <w:r w:rsidRPr="00DF6B15">
        <w:rPr>
          <w:rFonts w:ascii="Avenir Next LT Pro" w:hAnsi="Avenir Next LT Pro"/>
          <w:sz w:val="20"/>
          <w:szCs w:val="20"/>
        </w:rPr>
        <w:t>project;</w:t>
      </w:r>
      <w:proofErr w:type="gramEnd"/>
      <w:r w:rsidRPr="00DF6B15">
        <w:rPr>
          <w:rFonts w:ascii="Avenir Next LT Pro" w:hAnsi="Avenir Next LT Pro"/>
          <w:sz w:val="20"/>
          <w:szCs w:val="20"/>
        </w:rPr>
        <w:t xml:space="preserve"> </w:t>
      </w:r>
    </w:p>
    <w:p w14:paraId="57F9E734" w14:textId="718FC834" w:rsidR="00D6795E" w:rsidRPr="00DF6B15" w:rsidRDefault="00D6795E" w:rsidP="00662704">
      <w:pPr>
        <w:pStyle w:val="paragraph"/>
        <w:numPr>
          <w:ilvl w:val="0"/>
          <w:numId w:val="62"/>
        </w:numPr>
        <w:spacing w:before="0" w:beforeAutospacing="0" w:after="0" w:afterAutospacing="0"/>
        <w:ind w:left="1800" w:hanging="90"/>
        <w:textAlignment w:val="baseline"/>
        <w:rPr>
          <w:rFonts w:ascii="Avenir Next LT Pro" w:hAnsi="Avenir Next LT Pro" w:cs="Arial"/>
          <w:sz w:val="20"/>
          <w:szCs w:val="20"/>
        </w:rPr>
      </w:pPr>
      <w:r w:rsidRPr="00DF6B15">
        <w:rPr>
          <w:rFonts w:ascii="Avenir Next LT Pro" w:hAnsi="Avenir Next LT Pro"/>
          <w:sz w:val="20"/>
          <w:szCs w:val="20"/>
        </w:rPr>
        <w:t xml:space="preserve">The specific tasks worked </w:t>
      </w:r>
      <w:proofErr w:type="gramStart"/>
      <w:r w:rsidRPr="00DF6B15">
        <w:rPr>
          <w:rFonts w:ascii="Avenir Next LT Pro" w:hAnsi="Avenir Next LT Pro"/>
          <w:sz w:val="20"/>
          <w:szCs w:val="20"/>
        </w:rPr>
        <w:t>on;</w:t>
      </w:r>
      <w:proofErr w:type="gramEnd"/>
    </w:p>
    <w:p w14:paraId="292792E1" w14:textId="340056EC" w:rsidR="00D6795E" w:rsidRPr="00DF6B15" w:rsidRDefault="00D6795E" w:rsidP="00662704">
      <w:pPr>
        <w:pStyle w:val="paragraph"/>
        <w:numPr>
          <w:ilvl w:val="0"/>
          <w:numId w:val="62"/>
        </w:numPr>
        <w:spacing w:before="0" w:beforeAutospacing="0" w:after="0" w:afterAutospacing="0"/>
        <w:ind w:left="1800" w:hanging="90"/>
        <w:textAlignment w:val="baseline"/>
        <w:rPr>
          <w:rFonts w:ascii="Avenir Next LT Pro" w:hAnsi="Avenir Next LT Pro" w:cs="Arial"/>
          <w:sz w:val="20"/>
          <w:szCs w:val="20"/>
        </w:rPr>
      </w:pPr>
      <w:r w:rsidRPr="00DF6B15">
        <w:rPr>
          <w:rFonts w:ascii="Avenir Next LT Pro" w:hAnsi="Avenir Next LT Pro"/>
          <w:sz w:val="20"/>
          <w:szCs w:val="20"/>
        </w:rPr>
        <w:t xml:space="preserve">The specific deliverables </w:t>
      </w:r>
      <w:proofErr w:type="gramStart"/>
      <w:r w:rsidRPr="00DF6B15">
        <w:rPr>
          <w:rFonts w:ascii="Avenir Next LT Pro" w:hAnsi="Avenir Next LT Pro"/>
          <w:sz w:val="20"/>
          <w:szCs w:val="20"/>
        </w:rPr>
        <w:t>submitted;</w:t>
      </w:r>
      <w:proofErr w:type="gramEnd"/>
      <w:r w:rsidRPr="00DF6B15">
        <w:rPr>
          <w:rFonts w:ascii="Avenir Next LT Pro" w:hAnsi="Avenir Next LT Pro"/>
          <w:sz w:val="20"/>
          <w:szCs w:val="20"/>
        </w:rPr>
        <w:t xml:space="preserve"> </w:t>
      </w:r>
    </w:p>
    <w:p w14:paraId="6E3A852C" w14:textId="0C136218" w:rsidR="00D6795E" w:rsidRPr="00DF6B15" w:rsidRDefault="00D6795E" w:rsidP="00662704">
      <w:pPr>
        <w:pStyle w:val="paragraph"/>
        <w:numPr>
          <w:ilvl w:val="0"/>
          <w:numId w:val="62"/>
        </w:numPr>
        <w:spacing w:before="0" w:beforeAutospacing="0" w:after="0" w:afterAutospacing="0"/>
        <w:ind w:left="1800" w:hanging="9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 xml:space="preserve">A description of the project challenges and </w:t>
      </w:r>
      <w:proofErr w:type="gramStart"/>
      <w:r w:rsidRPr="00DF6B15">
        <w:rPr>
          <w:rStyle w:val="normaltextrun"/>
          <w:rFonts w:ascii="Avenir Next LT Pro" w:hAnsi="Avenir Next LT Pro" w:cs="Arial"/>
          <w:sz w:val="20"/>
          <w:szCs w:val="20"/>
        </w:rPr>
        <w:t>successes;</w:t>
      </w:r>
      <w:proofErr w:type="gramEnd"/>
    </w:p>
    <w:p w14:paraId="5613D51B" w14:textId="5EA6FBB3" w:rsidR="00D6795E" w:rsidRPr="00DF6B15" w:rsidRDefault="00D6795E" w:rsidP="00662704">
      <w:pPr>
        <w:pStyle w:val="paragraph"/>
        <w:numPr>
          <w:ilvl w:val="0"/>
          <w:numId w:val="62"/>
        </w:numPr>
        <w:spacing w:before="0" w:beforeAutospacing="0" w:after="0" w:afterAutospacing="0"/>
        <w:ind w:left="1800" w:hanging="90"/>
        <w:textAlignment w:val="baseline"/>
        <w:rPr>
          <w:rFonts w:ascii="Avenir Next LT Pro" w:hAnsi="Avenir Next LT Pro" w:cs="Arial"/>
          <w:sz w:val="20"/>
          <w:szCs w:val="20"/>
        </w:rPr>
      </w:pPr>
      <w:r w:rsidRPr="00DF6B15">
        <w:rPr>
          <w:rFonts w:ascii="Avenir Next LT Pro" w:hAnsi="Avenir Next LT Pro" w:cs="Arial"/>
          <w:sz w:val="20"/>
          <w:szCs w:val="20"/>
        </w:rPr>
        <w:t xml:space="preserve">List of key persons and their roles &amp; responsibilities in that </w:t>
      </w:r>
      <w:proofErr w:type="gramStart"/>
      <w:r w:rsidRPr="00DF6B15">
        <w:rPr>
          <w:rFonts w:ascii="Avenir Next LT Pro" w:hAnsi="Avenir Next LT Pro" w:cs="Arial"/>
          <w:sz w:val="20"/>
          <w:szCs w:val="20"/>
        </w:rPr>
        <w:t>project;</w:t>
      </w:r>
      <w:proofErr w:type="gramEnd"/>
    </w:p>
    <w:p w14:paraId="51E34AD8" w14:textId="4712D8B8" w:rsidR="00D6795E" w:rsidRPr="00DF6B15" w:rsidRDefault="00D6795E" w:rsidP="00662704">
      <w:pPr>
        <w:pStyle w:val="paragraph"/>
        <w:numPr>
          <w:ilvl w:val="0"/>
          <w:numId w:val="62"/>
        </w:numPr>
        <w:spacing w:before="0" w:beforeAutospacing="0" w:after="0" w:afterAutospacing="0"/>
        <w:ind w:left="1800" w:hanging="90"/>
        <w:textAlignment w:val="baseline"/>
        <w:rPr>
          <w:rFonts w:ascii="Avenir Next LT Pro" w:hAnsi="Avenir Next LT Pro" w:cs="Arial"/>
          <w:sz w:val="20"/>
          <w:szCs w:val="20"/>
        </w:rPr>
      </w:pPr>
      <w:r w:rsidRPr="00DF6B15">
        <w:rPr>
          <w:rFonts w:ascii="Avenir Next LT Pro" w:hAnsi="Avenir Next LT Pro" w:cs="Arial"/>
          <w:sz w:val="20"/>
          <w:szCs w:val="20"/>
        </w:rPr>
        <w:t xml:space="preserve">Original and final contract </w:t>
      </w:r>
      <w:proofErr w:type="gramStart"/>
      <w:r w:rsidRPr="00DF6B15">
        <w:rPr>
          <w:rFonts w:ascii="Avenir Next LT Pro" w:hAnsi="Avenir Next LT Pro" w:cs="Arial"/>
          <w:sz w:val="20"/>
          <w:szCs w:val="20"/>
        </w:rPr>
        <w:t>amounts;</w:t>
      </w:r>
      <w:proofErr w:type="gramEnd"/>
    </w:p>
    <w:p w14:paraId="17BB18BD" w14:textId="603D5A70" w:rsidR="00D6795E" w:rsidRPr="00DF6B15" w:rsidRDefault="00D6795E" w:rsidP="00662704">
      <w:pPr>
        <w:pStyle w:val="paragraph"/>
        <w:numPr>
          <w:ilvl w:val="0"/>
          <w:numId w:val="62"/>
        </w:numPr>
        <w:spacing w:before="0" w:beforeAutospacing="0" w:after="0" w:afterAutospacing="0"/>
        <w:ind w:left="1800" w:hanging="90"/>
        <w:textAlignment w:val="baseline"/>
        <w:rPr>
          <w:rFonts w:ascii="Avenir Next LT Pro" w:hAnsi="Avenir Next LT Pro" w:cs="Arial"/>
          <w:sz w:val="20"/>
          <w:szCs w:val="20"/>
        </w:rPr>
      </w:pPr>
      <w:r w:rsidRPr="00DF6B15">
        <w:rPr>
          <w:rFonts w:ascii="Avenir Next LT Pro" w:hAnsi="Avenir Next LT Pro" w:cs="Arial"/>
          <w:sz w:val="20"/>
          <w:szCs w:val="20"/>
        </w:rPr>
        <w:t xml:space="preserve">Indicate whether the project had a compressed delivery schedule. Describe how the team adapted to deliver on time; and  </w:t>
      </w:r>
    </w:p>
    <w:p w14:paraId="7FB0BD15" w14:textId="75144BFB" w:rsidR="00D6795E" w:rsidRPr="00DF6B15" w:rsidRDefault="00D6795E" w:rsidP="00662704">
      <w:pPr>
        <w:pStyle w:val="paragraph"/>
        <w:numPr>
          <w:ilvl w:val="0"/>
          <w:numId w:val="62"/>
        </w:numPr>
        <w:spacing w:before="0" w:beforeAutospacing="0" w:after="0" w:afterAutospacing="0"/>
        <w:ind w:left="1800" w:hanging="9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Client name, type of organization, email address, and telephone number.</w:t>
      </w:r>
      <w:r w:rsidR="00650E02">
        <w:rPr>
          <w:rStyle w:val="normaltextrun"/>
          <w:rFonts w:ascii="Avenir Next LT Pro" w:hAnsi="Avenir Next LT Pro" w:cs="Arial"/>
          <w:sz w:val="20"/>
          <w:szCs w:val="20"/>
        </w:rPr>
        <w:t xml:space="preserve"> </w:t>
      </w:r>
      <w:r w:rsidR="00650E02" w:rsidRPr="00650E02">
        <w:rPr>
          <w:rFonts w:ascii="Avenir Next LT Pro" w:hAnsi="Avenir Next LT Pro" w:cs="Arial"/>
          <w:sz w:val="20"/>
          <w:szCs w:val="20"/>
        </w:rPr>
        <w:t>This client may be contacted by PGE for an evaluation and assessment of the Offeror’s performance.</w:t>
      </w:r>
    </w:p>
    <w:p w14:paraId="3A52D833" w14:textId="77777777" w:rsidR="00D6795E" w:rsidRPr="00DF6B15" w:rsidRDefault="00D6795E" w:rsidP="00D6795E">
      <w:pPr>
        <w:pStyle w:val="ListParagraph"/>
        <w:spacing w:line="259" w:lineRule="auto"/>
        <w:ind w:left="1440"/>
        <w:rPr>
          <w:rFonts w:ascii="Avenir Next LT Pro" w:hAnsi="Avenir Next LT Pro"/>
          <w:sz w:val="20"/>
          <w:szCs w:val="20"/>
        </w:rPr>
      </w:pPr>
    </w:p>
    <w:p w14:paraId="173CE2E3" w14:textId="709D96FC" w:rsidR="00D6795E" w:rsidRPr="00DF6B15" w:rsidRDefault="00D6795E" w:rsidP="00662704">
      <w:pPr>
        <w:pStyle w:val="paragraph"/>
        <w:numPr>
          <w:ilvl w:val="1"/>
          <w:numId w:val="52"/>
        </w:numPr>
        <w:spacing w:before="0" w:beforeAutospacing="0" w:after="0" w:afterAutospacing="0"/>
        <w:jc w:val="both"/>
        <w:textAlignment w:val="baseline"/>
        <w:rPr>
          <w:rFonts w:ascii="Avenir Next LT Pro" w:hAnsi="Avenir Next LT Pro"/>
          <w:sz w:val="20"/>
          <w:szCs w:val="20"/>
        </w:rPr>
      </w:pPr>
      <w:r w:rsidRPr="00DF6B15">
        <w:rPr>
          <w:rFonts w:ascii="Avenir Next LT Pro" w:hAnsi="Avenir Next LT Pro"/>
          <w:sz w:val="20"/>
          <w:szCs w:val="20"/>
        </w:rPr>
        <w:t xml:space="preserve">The Offeror must have at least </w:t>
      </w:r>
      <w:r w:rsidR="00DD0C05">
        <w:rPr>
          <w:rFonts w:ascii="Avenir Next LT Pro" w:hAnsi="Avenir Next LT Pro"/>
          <w:sz w:val="20"/>
          <w:szCs w:val="20"/>
        </w:rPr>
        <w:t xml:space="preserve">two </w:t>
      </w:r>
      <w:r w:rsidRPr="00DF6B15">
        <w:rPr>
          <w:rFonts w:ascii="Avenir Next LT Pro" w:hAnsi="Avenir Next LT Pro"/>
          <w:sz w:val="20"/>
          <w:szCs w:val="20"/>
        </w:rPr>
        <w:t xml:space="preserve">years of experience </w:t>
      </w:r>
      <w:r w:rsidRPr="00DF6B15">
        <w:rPr>
          <w:rStyle w:val="normaltextrun"/>
          <w:rFonts w:ascii="Avenir Next LT Pro" w:hAnsi="Avenir Next LT Pro" w:cs="Arial"/>
          <w:sz w:val="20"/>
          <w:szCs w:val="20"/>
        </w:rPr>
        <w:t xml:space="preserve">prior to the </w:t>
      </w:r>
      <w:r w:rsidR="003F7EF9" w:rsidRPr="00DF6B15">
        <w:rPr>
          <w:rStyle w:val="normaltextrun"/>
          <w:rFonts w:ascii="Avenir Next LT Pro" w:hAnsi="Avenir Next LT Pro" w:cs="Arial"/>
          <w:sz w:val="20"/>
          <w:szCs w:val="20"/>
        </w:rPr>
        <w:t xml:space="preserve">solicitation </w:t>
      </w:r>
      <w:r w:rsidRPr="00DF6B15">
        <w:rPr>
          <w:rStyle w:val="normaltextrun"/>
          <w:rFonts w:ascii="Avenir Next LT Pro" w:hAnsi="Avenir Next LT Pro" w:cs="Arial"/>
          <w:sz w:val="20"/>
          <w:szCs w:val="20"/>
        </w:rPr>
        <w:t xml:space="preserve">closing date in working with Tribal Integrated Resource Management Plans </w:t>
      </w:r>
      <w:r w:rsidRPr="00DF6B15">
        <w:rPr>
          <w:rFonts w:ascii="Avenir Next LT Pro" w:hAnsi="Avenir Next LT Pro"/>
          <w:sz w:val="20"/>
          <w:szCs w:val="20"/>
        </w:rPr>
        <w:t xml:space="preserve">and the Bureau of Indian Affairs. </w:t>
      </w:r>
    </w:p>
    <w:p w14:paraId="15D8E773" w14:textId="77777777" w:rsidR="00D6795E" w:rsidRPr="00DF6B15" w:rsidRDefault="00D6795E" w:rsidP="00D6795E">
      <w:pPr>
        <w:pStyle w:val="ListParagraph"/>
        <w:spacing w:line="259" w:lineRule="auto"/>
        <w:rPr>
          <w:rFonts w:ascii="Avenir Next LT Pro" w:hAnsi="Avenir Next LT Pro"/>
          <w:sz w:val="20"/>
          <w:szCs w:val="20"/>
        </w:rPr>
      </w:pPr>
    </w:p>
    <w:p w14:paraId="184E6D34" w14:textId="77777777" w:rsidR="00606D9F" w:rsidRPr="00DF6B15" w:rsidRDefault="00D6795E" w:rsidP="00662704">
      <w:pPr>
        <w:pStyle w:val="ListParagraph"/>
        <w:numPr>
          <w:ilvl w:val="0"/>
          <w:numId w:val="58"/>
        </w:numPr>
        <w:spacing w:line="259" w:lineRule="auto"/>
        <w:ind w:left="1440"/>
        <w:contextualSpacing/>
        <w:rPr>
          <w:rFonts w:ascii="Avenir Next LT Pro" w:hAnsi="Avenir Next LT Pro"/>
          <w:sz w:val="20"/>
          <w:szCs w:val="20"/>
        </w:rPr>
      </w:pPr>
      <w:r w:rsidRPr="00DF6B15">
        <w:rPr>
          <w:rStyle w:val="normaltextrun"/>
          <w:rFonts w:ascii="Avenir Next LT Pro" w:hAnsi="Avenir Next LT Pro" w:cs="Arial"/>
          <w:sz w:val="20"/>
          <w:szCs w:val="20"/>
        </w:rPr>
        <w:t xml:space="preserve">The Offeror must provide </w:t>
      </w:r>
      <w:r w:rsidRPr="00DF6B15">
        <w:rPr>
          <w:rFonts w:ascii="Avenir Next LT Pro" w:hAnsi="Avenir Next LT Pro" w:cs="Arial"/>
          <w:sz w:val="20"/>
          <w:szCs w:val="20"/>
        </w:rPr>
        <w:t xml:space="preserve">brief project summaries to substantiate seven years of experience. Each project summary must outline: </w:t>
      </w:r>
    </w:p>
    <w:p w14:paraId="7FAF12B3" w14:textId="77777777" w:rsidR="00606D9F" w:rsidRPr="00DF6B15" w:rsidRDefault="00606D9F" w:rsidP="00662704">
      <w:pPr>
        <w:pStyle w:val="ListParagraph"/>
        <w:numPr>
          <w:ilvl w:val="0"/>
          <w:numId w:val="66"/>
        </w:numPr>
        <w:spacing w:line="259" w:lineRule="auto"/>
        <w:ind w:left="1800" w:hanging="180"/>
        <w:contextualSpacing/>
        <w:rPr>
          <w:rStyle w:val="normaltextrun"/>
          <w:rFonts w:ascii="Avenir Next LT Pro" w:hAnsi="Avenir Next LT Pro"/>
          <w:sz w:val="20"/>
          <w:szCs w:val="20"/>
        </w:rPr>
      </w:pPr>
      <w:r w:rsidRPr="00DF6B15">
        <w:rPr>
          <w:rStyle w:val="normaltextrun"/>
          <w:rFonts w:ascii="Avenir Next LT Pro" w:hAnsi="Avenir Next LT Pro" w:cs="Arial"/>
          <w:sz w:val="20"/>
          <w:szCs w:val="20"/>
        </w:rPr>
        <w:t xml:space="preserve">Project name, description, location, and an explanation of its similarity to the Project outlined in the </w:t>
      </w:r>
      <w:proofErr w:type="gramStart"/>
      <w:r w:rsidRPr="00DF6B15">
        <w:rPr>
          <w:rStyle w:val="normaltextrun"/>
          <w:rFonts w:ascii="Avenir Next LT Pro" w:hAnsi="Avenir Next LT Pro" w:cs="Arial"/>
          <w:sz w:val="20"/>
          <w:szCs w:val="20"/>
        </w:rPr>
        <w:t>SOW;</w:t>
      </w:r>
      <w:proofErr w:type="gramEnd"/>
    </w:p>
    <w:p w14:paraId="1AC0C86A" w14:textId="77777777" w:rsidR="00606D9F" w:rsidRPr="00DF6B15" w:rsidRDefault="00606D9F" w:rsidP="00662704">
      <w:pPr>
        <w:pStyle w:val="ListParagraph"/>
        <w:numPr>
          <w:ilvl w:val="0"/>
          <w:numId w:val="66"/>
        </w:numPr>
        <w:spacing w:line="259" w:lineRule="auto"/>
        <w:ind w:left="1800" w:hanging="180"/>
        <w:contextualSpacing/>
        <w:rPr>
          <w:rFonts w:ascii="Avenir Next LT Pro" w:hAnsi="Avenir Next LT Pro"/>
          <w:sz w:val="20"/>
          <w:szCs w:val="20"/>
        </w:rPr>
      </w:pPr>
      <w:r w:rsidRPr="00DF6B15">
        <w:rPr>
          <w:rFonts w:ascii="Avenir Next LT Pro" w:hAnsi="Avenir Next LT Pro"/>
          <w:sz w:val="20"/>
          <w:szCs w:val="20"/>
        </w:rPr>
        <w:t xml:space="preserve">The purpose of the </w:t>
      </w:r>
      <w:proofErr w:type="gramStart"/>
      <w:r w:rsidRPr="00DF6B15">
        <w:rPr>
          <w:rFonts w:ascii="Avenir Next LT Pro" w:hAnsi="Avenir Next LT Pro"/>
          <w:sz w:val="20"/>
          <w:szCs w:val="20"/>
        </w:rPr>
        <w:t>project;</w:t>
      </w:r>
      <w:proofErr w:type="gramEnd"/>
    </w:p>
    <w:p w14:paraId="5B6A3402" w14:textId="77777777" w:rsidR="00606D9F" w:rsidRPr="00DF6B15" w:rsidRDefault="00606D9F" w:rsidP="00662704">
      <w:pPr>
        <w:pStyle w:val="ListParagraph"/>
        <w:numPr>
          <w:ilvl w:val="0"/>
          <w:numId w:val="66"/>
        </w:numPr>
        <w:spacing w:line="259" w:lineRule="auto"/>
        <w:ind w:left="1800" w:hanging="180"/>
        <w:contextualSpacing/>
        <w:rPr>
          <w:rStyle w:val="normaltextrun"/>
          <w:rFonts w:ascii="Avenir Next LT Pro" w:hAnsi="Avenir Next LT Pro"/>
          <w:sz w:val="20"/>
          <w:szCs w:val="20"/>
        </w:rPr>
      </w:pPr>
      <w:r w:rsidRPr="00DF6B15">
        <w:rPr>
          <w:rStyle w:val="normaltextrun"/>
          <w:rFonts w:ascii="Avenir Next LT Pro" w:hAnsi="Avenir Next LT Pro" w:cs="Arial"/>
          <w:sz w:val="20"/>
          <w:szCs w:val="20"/>
        </w:rPr>
        <w:t xml:space="preserve">Project start and end </w:t>
      </w:r>
      <w:proofErr w:type="gramStart"/>
      <w:r w:rsidRPr="00DF6B15">
        <w:rPr>
          <w:rStyle w:val="normaltextrun"/>
          <w:rFonts w:ascii="Avenir Next LT Pro" w:hAnsi="Avenir Next LT Pro" w:cs="Arial"/>
          <w:sz w:val="20"/>
          <w:szCs w:val="20"/>
        </w:rPr>
        <w:t>dates;</w:t>
      </w:r>
      <w:proofErr w:type="gramEnd"/>
    </w:p>
    <w:p w14:paraId="2E3E760E" w14:textId="77777777" w:rsidR="00606D9F" w:rsidRPr="00DF6B15" w:rsidRDefault="00606D9F" w:rsidP="00662704">
      <w:pPr>
        <w:pStyle w:val="ListParagraph"/>
        <w:numPr>
          <w:ilvl w:val="0"/>
          <w:numId w:val="66"/>
        </w:numPr>
        <w:spacing w:line="259" w:lineRule="auto"/>
        <w:ind w:left="1800" w:hanging="180"/>
        <w:contextualSpacing/>
        <w:rPr>
          <w:rFonts w:ascii="Avenir Next LT Pro" w:hAnsi="Avenir Next LT Pro"/>
          <w:sz w:val="20"/>
          <w:szCs w:val="20"/>
        </w:rPr>
      </w:pPr>
      <w:r w:rsidRPr="00DF6B15">
        <w:rPr>
          <w:rFonts w:ascii="Avenir Next LT Pro" w:hAnsi="Avenir Next LT Pro"/>
          <w:sz w:val="20"/>
          <w:szCs w:val="20"/>
        </w:rPr>
        <w:t xml:space="preserve">The Offeror’s specific role in that </w:t>
      </w:r>
      <w:proofErr w:type="gramStart"/>
      <w:r w:rsidRPr="00DF6B15">
        <w:rPr>
          <w:rFonts w:ascii="Avenir Next LT Pro" w:hAnsi="Avenir Next LT Pro"/>
          <w:sz w:val="20"/>
          <w:szCs w:val="20"/>
        </w:rPr>
        <w:t>project;</w:t>
      </w:r>
      <w:proofErr w:type="gramEnd"/>
    </w:p>
    <w:p w14:paraId="6D5B93C0" w14:textId="77777777" w:rsidR="00606D9F" w:rsidRPr="00DF6B15" w:rsidRDefault="00606D9F" w:rsidP="00662704">
      <w:pPr>
        <w:pStyle w:val="ListParagraph"/>
        <w:numPr>
          <w:ilvl w:val="0"/>
          <w:numId w:val="66"/>
        </w:numPr>
        <w:spacing w:line="259" w:lineRule="auto"/>
        <w:ind w:left="1800" w:hanging="180"/>
        <w:contextualSpacing/>
        <w:rPr>
          <w:rFonts w:ascii="Avenir Next LT Pro" w:hAnsi="Avenir Next LT Pro"/>
          <w:sz w:val="20"/>
          <w:szCs w:val="20"/>
        </w:rPr>
      </w:pPr>
      <w:r w:rsidRPr="00DF6B15">
        <w:rPr>
          <w:rFonts w:ascii="Avenir Next LT Pro" w:hAnsi="Avenir Next LT Pro"/>
          <w:sz w:val="20"/>
          <w:szCs w:val="20"/>
        </w:rPr>
        <w:t xml:space="preserve">The lead federal agency for that </w:t>
      </w:r>
      <w:proofErr w:type="gramStart"/>
      <w:r w:rsidRPr="00DF6B15">
        <w:rPr>
          <w:rFonts w:ascii="Avenir Next LT Pro" w:hAnsi="Avenir Next LT Pro"/>
          <w:sz w:val="20"/>
          <w:szCs w:val="20"/>
        </w:rPr>
        <w:t>project;</w:t>
      </w:r>
      <w:proofErr w:type="gramEnd"/>
      <w:r w:rsidRPr="00DF6B15">
        <w:rPr>
          <w:rFonts w:ascii="Avenir Next LT Pro" w:hAnsi="Avenir Next LT Pro"/>
          <w:sz w:val="20"/>
          <w:szCs w:val="20"/>
        </w:rPr>
        <w:t xml:space="preserve"> </w:t>
      </w:r>
    </w:p>
    <w:p w14:paraId="051FF1B2" w14:textId="77777777" w:rsidR="00606D9F" w:rsidRPr="00DF6B15" w:rsidRDefault="00606D9F" w:rsidP="00662704">
      <w:pPr>
        <w:pStyle w:val="ListParagraph"/>
        <w:numPr>
          <w:ilvl w:val="0"/>
          <w:numId w:val="66"/>
        </w:numPr>
        <w:spacing w:line="259" w:lineRule="auto"/>
        <w:ind w:left="1800" w:hanging="180"/>
        <w:contextualSpacing/>
        <w:rPr>
          <w:rFonts w:ascii="Avenir Next LT Pro" w:hAnsi="Avenir Next LT Pro"/>
          <w:sz w:val="20"/>
          <w:szCs w:val="20"/>
        </w:rPr>
      </w:pPr>
      <w:r w:rsidRPr="00DF6B15">
        <w:rPr>
          <w:rFonts w:ascii="Avenir Next LT Pro" w:hAnsi="Avenir Next LT Pro"/>
          <w:sz w:val="20"/>
          <w:szCs w:val="20"/>
        </w:rPr>
        <w:t xml:space="preserve">The specific tasks worked </w:t>
      </w:r>
      <w:proofErr w:type="gramStart"/>
      <w:r w:rsidRPr="00DF6B15">
        <w:rPr>
          <w:rFonts w:ascii="Avenir Next LT Pro" w:hAnsi="Avenir Next LT Pro"/>
          <w:sz w:val="20"/>
          <w:szCs w:val="20"/>
        </w:rPr>
        <w:t>on;</w:t>
      </w:r>
      <w:proofErr w:type="gramEnd"/>
    </w:p>
    <w:p w14:paraId="0E1E3B1F" w14:textId="77777777" w:rsidR="00606D9F" w:rsidRPr="00DF6B15" w:rsidRDefault="00606D9F" w:rsidP="00662704">
      <w:pPr>
        <w:pStyle w:val="ListParagraph"/>
        <w:numPr>
          <w:ilvl w:val="0"/>
          <w:numId w:val="66"/>
        </w:numPr>
        <w:spacing w:line="259" w:lineRule="auto"/>
        <w:ind w:left="1800" w:hanging="180"/>
        <w:contextualSpacing/>
        <w:rPr>
          <w:rFonts w:ascii="Avenir Next LT Pro" w:hAnsi="Avenir Next LT Pro"/>
          <w:sz w:val="20"/>
          <w:szCs w:val="20"/>
        </w:rPr>
      </w:pPr>
      <w:r w:rsidRPr="00DF6B15">
        <w:rPr>
          <w:rFonts w:ascii="Avenir Next LT Pro" w:hAnsi="Avenir Next LT Pro"/>
          <w:sz w:val="20"/>
          <w:szCs w:val="20"/>
        </w:rPr>
        <w:t xml:space="preserve">The specific deliverables </w:t>
      </w:r>
      <w:proofErr w:type="gramStart"/>
      <w:r w:rsidRPr="00DF6B15">
        <w:rPr>
          <w:rFonts w:ascii="Avenir Next LT Pro" w:hAnsi="Avenir Next LT Pro"/>
          <w:sz w:val="20"/>
          <w:szCs w:val="20"/>
        </w:rPr>
        <w:t>submitted;</w:t>
      </w:r>
      <w:proofErr w:type="gramEnd"/>
      <w:r w:rsidRPr="00DF6B15">
        <w:rPr>
          <w:rFonts w:ascii="Avenir Next LT Pro" w:hAnsi="Avenir Next LT Pro"/>
          <w:sz w:val="20"/>
          <w:szCs w:val="20"/>
        </w:rPr>
        <w:t xml:space="preserve"> </w:t>
      </w:r>
    </w:p>
    <w:p w14:paraId="74A7FEC1" w14:textId="77777777" w:rsidR="00606D9F" w:rsidRPr="00DF6B15" w:rsidRDefault="00606D9F" w:rsidP="00662704">
      <w:pPr>
        <w:pStyle w:val="ListParagraph"/>
        <w:numPr>
          <w:ilvl w:val="0"/>
          <w:numId w:val="66"/>
        </w:numPr>
        <w:spacing w:line="259" w:lineRule="auto"/>
        <w:ind w:left="1800" w:hanging="180"/>
        <w:contextualSpacing/>
        <w:rPr>
          <w:rStyle w:val="normaltextrun"/>
          <w:rFonts w:ascii="Avenir Next LT Pro" w:hAnsi="Avenir Next LT Pro"/>
          <w:sz w:val="20"/>
          <w:szCs w:val="20"/>
        </w:rPr>
      </w:pPr>
      <w:r w:rsidRPr="00DF6B15">
        <w:rPr>
          <w:rStyle w:val="normaltextrun"/>
          <w:rFonts w:ascii="Avenir Next LT Pro" w:hAnsi="Avenir Next LT Pro" w:cs="Arial"/>
          <w:sz w:val="20"/>
          <w:szCs w:val="20"/>
        </w:rPr>
        <w:t xml:space="preserve">A description of the project challenges and </w:t>
      </w:r>
      <w:proofErr w:type="gramStart"/>
      <w:r w:rsidRPr="00DF6B15">
        <w:rPr>
          <w:rStyle w:val="normaltextrun"/>
          <w:rFonts w:ascii="Avenir Next LT Pro" w:hAnsi="Avenir Next LT Pro" w:cs="Arial"/>
          <w:sz w:val="20"/>
          <w:szCs w:val="20"/>
        </w:rPr>
        <w:t>successes;</w:t>
      </w:r>
      <w:proofErr w:type="gramEnd"/>
    </w:p>
    <w:p w14:paraId="7B978CAE" w14:textId="77777777" w:rsidR="00606D9F" w:rsidRPr="00DF6B15" w:rsidRDefault="00606D9F" w:rsidP="00662704">
      <w:pPr>
        <w:pStyle w:val="ListParagraph"/>
        <w:numPr>
          <w:ilvl w:val="0"/>
          <w:numId w:val="66"/>
        </w:numPr>
        <w:spacing w:line="259" w:lineRule="auto"/>
        <w:ind w:left="1800" w:hanging="180"/>
        <w:contextualSpacing/>
        <w:rPr>
          <w:rFonts w:ascii="Avenir Next LT Pro" w:hAnsi="Avenir Next LT Pro"/>
          <w:sz w:val="20"/>
          <w:szCs w:val="20"/>
        </w:rPr>
      </w:pPr>
      <w:r w:rsidRPr="00DF6B15">
        <w:rPr>
          <w:rFonts w:ascii="Avenir Next LT Pro" w:hAnsi="Avenir Next LT Pro" w:cs="Arial"/>
          <w:sz w:val="20"/>
          <w:szCs w:val="20"/>
        </w:rPr>
        <w:t xml:space="preserve">List of key persons and their roles &amp; responsibilities in that </w:t>
      </w:r>
      <w:proofErr w:type="gramStart"/>
      <w:r w:rsidRPr="00DF6B15">
        <w:rPr>
          <w:rFonts w:ascii="Avenir Next LT Pro" w:hAnsi="Avenir Next LT Pro" w:cs="Arial"/>
          <w:sz w:val="20"/>
          <w:szCs w:val="20"/>
        </w:rPr>
        <w:t>project;</w:t>
      </w:r>
      <w:proofErr w:type="gramEnd"/>
    </w:p>
    <w:p w14:paraId="542BAC61" w14:textId="77777777" w:rsidR="00606D9F" w:rsidRPr="00DF6B15" w:rsidRDefault="00606D9F" w:rsidP="00662704">
      <w:pPr>
        <w:pStyle w:val="ListParagraph"/>
        <w:numPr>
          <w:ilvl w:val="0"/>
          <w:numId w:val="66"/>
        </w:numPr>
        <w:spacing w:line="259" w:lineRule="auto"/>
        <w:ind w:left="1800" w:hanging="180"/>
        <w:contextualSpacing/>
        <w:rPr>
          <w:rFonts w:ascii="Avenir Next LT Pro" w:hAnsi="Avenir Next LT Pro"/>
          <w:sz w:val="20"/>
          <w:szCs w:val="20"/>
        </w:rPr>
      </w:pPr>
      <w:r w:rsidRPr="00DF6B15">
        <w:rPr>
          <w:rFonts w:ascii="Avenir Next LT Pro" w:hAnsi="Avenir Next LT Pro" w:cs="Arial"/>
          <w:sz w:val="20"/>
          <w:szCs w:val="20"/>
        </w:rPr>
        <w:t xml:space="preserve">Original and final contract </w:t>
      </w:r>
      <w:proofErr w:type="gramStart"/>
      <w:r w:rsidRPr="00DF6B15">
        <w:rPr>
          <w:rFonts w:ascii="Avenir Next LT Pro" w:hAnsi="Avenir Next LT Pro" w:cs="Arial"/>
          <w:sz w:val="20"/>
          <w:szCs w:val="20"/>
        </w:rPr>
        <w:t>amounts;</w:t>
      </w:r>
      <w:proofErr w:type="gramEnd"/>
    </w:p>
    <w:p w14:paraId="5AE780B6" w14:textId="77777777" w:rsidR="00606D9F" w:rsidRPr="00DF6B15" w:rsidRDefault="00606D9F" w:rsidP="00662704">
      <w:pPr>
        <w:pStyle w:val="ListParagraph"/>
        <w:numPr>
          <w:ilvl w:val="0"/>
          <w:numId w:val="66"/>
        </w:numPr>
        <w:spacing w:line="259" w:lineRule="auto"/>
        <w:ind w:left="1800" w:hanging="180"/>
        <w:contextualSpacing/>
        <w:rPr>
          <w:rFonts w:ascii="Avenir Next LT Pro" w:hAnsi="Avenir Next LT Pro"/>
          <w:sz w:val="20"/>
          <w:szCs w:val="20"/>
        </w:rPr>
      </w:pPr>
      <w:r w:rsidRPr="00DF6B15">
        <w:rPr>
          <w:rFonts w:ascii="Avenir Next LT Pro" w:hAnsi="Avenir Next LT Pro" w:cs="Arial"/>
          <w:sz w:val="20"/>
          <w:szCs w:val="20"/>
        </w:rPr>
        <w:t xml:space="preserve">Indicate whether the project had a compressed delivery schedule. Describe how the team adapted to deliver on time; and  </w:t>
      </w:r>
    </w:p>
    <w:p w14:paraId="34B7B892" w14:textId="4C75A260" w:rsidR="00606D9F" w:rsidRPr="00DF6B15" w:rsidRDefault="00606D9F" w:rsidP="00662704">
      <w:pPr>
        <w:pStyle w:val="ListParagraph"/>
        <w:numPr>
          <w:ilvl w:val="0"/>
          <w:numId w:val="66"/>
        </w:numPr>
        <w:spacing w:line="259" w:lineRule="auto"/>
        <w:ind w:left="1800" w:hanging="180"/>
        <w:contextualSpacing/>
        <w:rPr>
          <w:rStyle w:val="normaltextrun"/>
          <w:rFonts w:ascii="Avenir Next LT Pro" w:hAnsi="Avenir Next LT Pro"/>
          <w:sz w:val="20"/>
          <w:szCs w:val="20"/>
        </w:rPr>
      </w:pPr>
      <w:r w:rsidRPr="00DF6B15">
        <w:rPr>
          <w:rStyle w:val="normaltextrun"/>
          <w:rFonts w:ascii="Avenir Next LT Pro" w:hAnsi="Avenir Next LT Pro" w:cs="Arial"/>
          <w:sz w:val="20"/>
          <w:szCs w:val="20"/>
        </w:rPr>
        <w:t>Client name, type of organization, email address, and telephone number.</w:t>
      </w:r>
      <w:r w:rsidR="00650E02">
        <w:rPr>
          <w:rStyle w:val="normaltextrun"/>
          <w:rFonts w:ascii="Avenir Next LT Pro" w:hAnsi="Avenir Next LT Pro" w:cs="Arial"/>
          <w:sz w:val="20"/>
          <w:szCs w:val="20"/>
        </w:rPr>
        <w:t xml:space="preserve"> </w:t>
      </w:r>
      <w:r w:rsidR="00650E02" w:rsidRPr="00650E02">
        <w:rPr>
          <w:rFonts w:ascii="Avenir Next LT Pro" w:hAnsi="Avenir Next LT Pro" w:cs="Arial"/>
          <w:sz w:val="20"/>
          <w:szCs w:val="20"/>
        </w:rPr>
        <w:t>This client may be contacted by PGE for an evaluation and assessment of the Offeror’s performance.</w:t>
      </w:r>
    </w:p>
    <w:p w14:paraId="1FC2B362" w14:textId="77777777" w:rsidR="00D6795E" w:rsidRPr="00DF6B15" w:rsidRDefault="00D6795E" w:rsidP="00D6795E">
      <w:pPr>
        <w:pStyle w:val="ListParagraph"/>
        <w:spacing w:line="259" w:lineRule="auto"/>
        <w:rPr>
          <w:rFonts w:ascii="Avenir Next LT Pro" w:hAnsi="Avenir Next LT Pro"/>
          <w:sz w:val="20"/>
          <w:szCs w:val="20"/>
        </w:rPr>
      </w:pPr>
    </w:p>
    <w:p w14:paraId="0B687FF6" w14:textId="0CFAC549" w:rsidR="00D6795E" w:rsidRPr="00DF6B15" w:rsidRDefault="00D6795E" w:rsidP="00662704">
      <w:pPr>
        <w:pStyle w:val="paragraph"/>
        <w:numPr>
          <w:ilvl w:val="1"/>
          <w:numId w:val="52"/>
        </w:numPr>
        <w:spacing w:before="0" w:beforeAutospacing="0" w:after="0" w:afterAutospacing="0"/>
        <w:jc w:val="both"/>
        <w:textAlignment w:val="baseline"/>
        <w:rPr>
          <w:rStyle w:val="normaltextrun"/>
          <w:rFonts w:ascii="Avenir Next LT Pro" w:hAnsi="Avenir Next LT Pro"/>
          <w:sz w:val="20"/>
          <w:szCs w:val="20"/>
        </w:rPr>
      </w:pPr>
      <w:r w:rsidRPr="00DF6B15">
        <w:rPr>
          <w:rFonts w:ascii="Avenir Next LT Pro" w:hAnsi="Avenir Next LT Pro"/>
          <w:sz w:val="20"/>
          <w:szCs w:val="20"/>
        </w:rPr>
        <w:t xml:space="preserve">The Offeror must have at least seven years of experience </w:t>
      </w:r>
      <w:r w:rsidRPr="00DF6B15">
        <w:rPr>
          <w:rStyle w:val="normaltextrun"/>
          <w:rFonts w:ascii="Avenir Next LT Pro" w:hAnsi="Avenir Next LT Pro" w:cs="Arial"/>
          <w:sz w:val="20"/>
          <w:szCs w:val="20"/>
        </w:rPr>
        <w:t xml:space="preserve">prior to the </w:t>
      </w:r>
      <w:r w:rsidR="00286A95" w:rsidRPr="00DF6B15">
        <w:rPr>
          <w:rStyle w:val="normaltextrun"/>
          <w:rFonts w:ascii="Avenir Next LT Pro" w:hAnsi="Avenir Next LT Pro" w:cs="Arial"/>
          <w:sz w:val="20"/>
          <w:szCs w:val="20"/>
        </w:rPr>
        <w:t xml:space="preserve">solicitation </w:t>
      </w:r>
      <w:r w:rsidRPr="00DF6B15">
        <w:rPr>
          <w:rStyle w:val="normaltextrun"/>
          <w:rFonts w:ascii="Avenir Next LT Pro" w:hAnsi="Avenir Next LT Pro" w:cs="Arial"/>
          <w:sz w:val="20"/>
          <w:szCs w:val="20"/>
        </w:rPr>
        <w:t>closing date in conducting pre-construction surveys for sensitive plants and wildlife on a large linear project.</w:t>
      </w:r>
    </w:p>
    <w:p w14:paraId="7F5CA9E8" w14:textId="77777777" w:rsidR="00286A95" w:rsidRPr="00DF6B15" w:rsidRDefault="00286A95" w:rsidP="00286A95">
      <w:pPr>
        <w:pStyle w:val="paragraph"/>
        <w:spacing w:before="0" w:beforeAutospacing="0" w:after="0" w:afterAutospacing="0"/>
        <w:ind w:left="792"/>
        <w:jc w:val="both"/>
        <w:textAlignment w:val="baseline"/>
        <w:rPr>
          <w:rStyle w:val="normaltextrun"/>
          <w:rFonts w:ascii="Avenir Next LT Pro" w:hAnsi="Avenir Next LT Pro"/>
          <w:sz w:val="20"/>
          <w:szCs w:val="20"/>
        </w:rPr>
      </w:pPr>
    </w:p>
    <w:p w14:paraId="4301AD2D" w14:textId="76B6F553" w:rsidR="00D6795E" w:rsidRPr="00DF6B15" w:rsidRDefault="00D6795E" w:rsidP="00662704">
      <w:pPr>
        <w:pStyle w:val="ListParagraph"/>
        <w:numPr>
          <w:ilvl w:val="0"/>
          <w:numId w:val="59"/>
        </w:numPr>
        <w:spacing w:line="259" w:lineRule="auto"/>
        <w:contextualSpacing/>
        <w:rPr>
          <w:rFonts w:ascii="Avenir Next LT Pro" w:hAnsi="Avenir Next LT Pro"/>
          <w:sz w:val="20"/>
          <w:szCs w:val="20"/>
        </w:rPr>
      </w:pPr>
      <w:r w:rsidRPr="00DF6B15">
        <w:rPr>
          <w:rStyle w:val="normaltextrun"/>
          <w:rFonts w:ascii="Avenir Next LT Pro" w:hAnsi="Avenir Next LT Pro" w:cs="Arial"/>
          <w:sz w:val="20"/>
          <w:szCs w:val="20"/>
        </w:rPr>
        <w:t xml:space="preserve">The Offeror must provide </w:t>
      </w:r>
      <w:r w:rsidRPr="00DF6B15">
        <w:rPr>
          <w:rFonts w:ascii="Avenir Next LT Pro" w:hAnsi="Avenir Next LT Pro" w:cs="Arial"/>
          <w:sz w:val="20"/>
          <w:szCs w:val="20"/>
        </w:rPr>
        <w:t xml:space="preserve">brief project summaries to substantiate seven years of experience. Each project summary must outline: </w:t>
      </w:r>
    </w:p>
    <w:p w14:paraId="25785F29" w14:textId="77777777" w:rsidR="00286A95" w:rsidRPr="00DF6B15" w:rsidRDefault="00286A95" w:rsidP="00662704">
      <w:pPr>
        <w:pStyle w:val="ListParagraph"/>
        <w:numPr>
          <w:ilvl w:val="0"/>
          <w:numId w:val="67"/>
        </w:numPr>
        <w:spacing w:line="259" w:lineRule="auto"/>
        <w:ind w:left="1800" w:hanging="270"/>
        <w:contextualSpacing/>
        <w:rPr>
          <w:rStyle w:val="normaltextrun"/>
          <w:rFonts w:ascii="Avenir Next LT Pro" w:hAnsi="Avenir Next LT Pro"/>
          <w:sz w:val="20"/>
          <w:szCs w:val="20"/>
        </w:rPr>
      </w:pPr>
      <w:r w:rsidRPr="00DF6B15">
        <w:rPr>
          <w:rStyle w:val="normaltextrun"/>
          <w:rFonts w:ascii="Avenir Next LT Pro" w:hAnsi="Avenir Next LT Pro" w:cs="Arial"/>
          <w:sz w:val="20"/>
          <w:szCs w:val="20"/>
        </w:rPr>
        <w:lastRenderedPageBreak/>
        <w:t xml:space="preserve">Project name, description, location, and an explanation of its similarity to the Project outlined in the </w:t>
      </w:r>
      <w:proofErr w:type="gramStart"/>
      <w:r w:rsidRPr="00DF6B15">
        <w:rPr>
          <w:rStyle w:val="normaltextrun"/>
          <w:rFonts w:ascii="Avenir Next LT Pro" w:hAnsi="Avenir Next LT Pro" w:cs="Arial"/>
          <w:sz w:val="20"/>
          <w:szCs w:val="20"/>
        </w:rPr>
        <w:t>SOW;</w:t>
      </w:r>
      <w:proofErr w:type="gramEnd"/>
    </w:p>
    <w:p w14:paraId="632D5A01" w14:textId="77777777" w:rsidR="00286A95" w:rsidRPr="00DF6B15" w:rsidRDefault="00286A95" w:rsidP="00662704">
      <w:pPr>
        <w:pStyle w:val="ListParagraph"/>
        <w:numPr>
          <w:ilvl w:val="0"/>
          <w:numId w:val="67"/>
        </w:numPr>
        <w:spacing w:line="259" w:lineRule="auto"/>
        <w:ind w:left="1800" w:hanging="270"/>
        <w:contextualSpacing/>
        <w:rPr>
          <w:rFonts w:ascii="Avenir Next LT Pro" w:hAnsi="Avenir Next LT Pro"/>
          <w:sz w:val="20"/>
          <w:szCs w:val="20"/>
        </w:rPr>
      </w:pPr>
      <w:r w:rsidRPr="00DF6B15">
        <w:rPr>
          <w:rFonts w:ascii="Avenir Next LT Pro" w:hAnsi="Avenir Next LT Pro"/>
          <w:sz w:val="20"/>
          <w:szCs w:val="20"/>
        </w:rPr>
        <w:t xml:space="preserve">The purpose of the </w:t>
      </w:r>
      <w:proofErr w:type="gramStart"/>
      <w:r w:rsidRPr="00DF6B15">
        <w:rPr>
          <w:rFonts w:ascii="Avenir Next LT Pro" w:hAnsi="Avenir Next LT Pro"/>
          <w:sz w:val="20"/>
          <w:szCs w:val="20"/>
        </w:rPr>
        <w:t>project;</w:t>
      </w:r>
      <w:proofErr w:type="gramEnd"/>
    </w:p>
    <w:p w14:paraId="2567408E" w14:textId="77777777" w:rsidR="00286A95" w:rsidRPr="00DF6B15" w:rsidRDefault="00286A95" w:rsidP="00662704">
      <w:pPr>
        <w:pStyle w:val="ListParagraph"/>
        <w:numPr>
          <w:ilvl w:val="0"/>
          <w:numId w:val="67"/>
        </w:numPr>
        <w:spacing w:line="259" w:lineRule="auto"/>
        <w:ind w:left="1800" w:hanging="270"/>
        <w:contextualSpacing/>
        <w:rPr>
          <w:rStyle w:val="normaltextrun"/>
          <w:rFonts w:ascii="Avenir Next LT Pro" w:hAnsi="Avenir Next LT Pro"/>
          <w:sz w:val="20"/>
          <w:szCs w:val="20"/>
        </w:rPr>
      </w:pPr>
      <w:r w:rsidRPr="00DF6B15">
        <w:rPr>
          <w:rStyle w:val="normaltextrun"/>
          <w:rFonts w:ascii="Avenir Next LT Pro" w:hAnsi="Avenir Next LT Pro" w:cs="Arial"/>
          <w:sz w:val="20"/>
          <w:szCs w:val="20"/>
        </w:rPr>
        <w:t xml:space="preserve">Project start and end </w:t>
      </w:r>
      <w:proofErr w:type="gramStart"/>
      <w:r w:rsidRPr="00DF6B15">
        <w:rPr>
          <w:rStyle w:val="normaltextrun"/>
          <w:rFonts w:ascii="Avenir Next LT Pro" w:hAnsi="Avenir Next LT Pro" w:cs="Arial"/>
          <w:sz w:val="20"/>
          <w:szCs w:val="20"/>
        </w:rPr>
        <w:t>dates;</w:t>
      </w:r>
      <w:proofErr w:type="gramEnd"/>
    </w:p>
    <w:p w14:paraId="282EC90A" w14:textId="77777777" w:rsidR="00286A95" w:rsidRPr="00DF6B15" w:rsidRDefault="00286A95" w:rsidP="00662704">
      <w:pPr>
        <w:pStyle w:val="ListParagraph"/>
        <w:numPr>
          <w:ilvl w:val="0"/>
          <w:numId w:val="67"/>
        </w:numPr>
        <w:spacing w:line="259" w:lineRule="auto"/>
        <w:ind w:left="1800" w:hanging="270"/>
        <w:contextualSpacing/>
        <w:rPr>
          <w:rFonts w:ascii="Avenir Next LT Pro" w:hAnsi="Avenir Next LT Pro"/>
          <w:sz w:val="20"/>
          <w:szCs w:val="20"/>
        </w:rPr>
      </w:pPr>
      <w:r w:rsidRPr="00DF6B15">
        <w:rPr>
          <w:rFonts w:ascii="Avenir Next LT Pro" w:hAnsi="Avenir Next LT Pro"/>
          <w:sz w:val="20"/>
          <w:szCs w:val="20"/>
        </w:rPr>
        <w:t xml:space="preserve">The Offeror’s specific role in that </w:t>
      </w:r>
      <w:proofErr w:type="gramStart"/>
      <w:r w:rsidRPr="00DF6B15">
        <w:rPr>
          <w:rFonts w:ascii="Avenir Next LT Pro" w:hAnsi="Avenir Next LT Pro"/>
          <w:sz w:val="20"/>
          <w:szCs w:val="20"/>
        </w:rPr>
        <w:t>project;</w:t>
      </w:r>
      <w:proofErr w:type="gramEnd"/>
    </w:p>
    <w:p w14:paraId="5BDCE429" w14:textId="77777777" w:rsidR="00286A95" w:rsidRPr="00DF6B15" w:rsidRDefault="00286A95" w:rsidP="00662704">
      <w:pPr>
        <w:pStyle w:val="ListParagraph"/>
        <w:numPr>
          <w:ilvl w:val="0"/>
          <w:numId w:val="67"/>
        </w:numPr>
        <w:spacing w:line="259" w:lineRule="auto"/>
        <w:ind w:left="1800" w:hanging="270"/>
        <w:contextualSpacing/>
        <w:rPr>
          <w:rFonts w:ascii="Avenir Next LT Pro" w:hAnsi="Avenir Next LT Pro"/>
          <w:sz w:val="20"/>
          <w:szCs w:val="20"/>
        </w:rPr>
      </w:pPr>
      <w:r w:rsidRPr="00DF6B15">
        <w:rPr>
          <w:rFonts w:ascii="Avenir Next LT Pro" w:hAnsi="Avenir Next LT Pro"/>
          <w:sz w:val="20"/>
          <w:szCs w:val="20"/>
        </w:rPr>
        <w:t xml:space="preserve">The lead federal agency for that </w:t>
      </w:r>
      <w:proofErr w:type="gramStart"/>
      <w:r w:rsidRPr="00DF6B15">
        <w:rPr>
          <w:rFonts w:ascii="Avenir Next LT Pro" w:hAnsi="Avenir Next LT Pro"/>
          <w:sz w:val="20"/>
          <w:szCs w:val="20"/>
        </w:rPr>
        <w:t>project;</w:t>
      </w:r>
      <w:proofErr w:type="gramEnd"/>
      <w:r w:rsidRPr="00DF6B15">
        <w:rPr>
          <w:rFonts w:ascii="Avenir Next LT Pro" w:hAnsi="Avenir Next LT Pro"/>
          <w:sz w:val="20"/>
          <w:szCs w:val="20"/>
        </w:rPr>
        <w:t xml:space="preserve"> </w:t>
      </w:r>
    </w:p>
    <w:p w14:paraId="10EF38E7" w14:textId="77777777" w:rsidR="00286A95" w:rsidRPr="00DF6B15" w:rsidRDefault="00286A95" w:rsidP="00662704">
      <w:pPr>
        <w:pStyle w:val="ListParagraph"/>
        <w:numPr>
          <w:ilvl w:val="0"/>
          <w:numId w:val="67"/>
        </w:numPr>
        <w:spacing w:line="259" w:lineRule="auto"/>
        <w:ind w:left="1800" w:hanging="270"/>
        <w:contextualSpacing/>
        <w:rPr>
          <w:rFonts w:ascii="Avenir Next LT Pro" w:hAnsi="Avenir Next LT Pro"/>
          <w:sz w:val="20"/>
          <w:szCs w:val="20"/>
        </w:rPr>
      </w:pPr>
      <w:r w:rsidRPr="00DF6B15">
        <w:rPr>
          <w:rFonts w:ascii="Avenir Next LT Pro" w:hAnsi="Avenir Next LT Pro"/>
          <w:sz w:val="20"/>
          <w:szCs w:val="20"/>
        </w:rPr>
        <w:t xml:space="preserve">The specific tasks worked </w:t>
      </w:r>
      <w:proofErr w:type="gramStart"/>
      <w:r w:rsidRPr="00DF6B15">
        <w:rPr>
          <w:rFonts w:ascii="Avenir Next LT Pro" w:hAnsi="Avenir Next LT Pro"/>
          <w:sz w:val="20"/>
          <w:szCs w:val="20"/>
        </w:rPr>
        <w:t>on;</w:t>
      </w:r>
      <w:proofErr w:type="gramEnd"/>
    </w:p>
    <w:p w14:paraId="47F636EC" w14:textId="77777777" w:rsidR="00286A95" w:rsidRPr="00DF6B15" w:rsidRDefault="00286A95" w:rsidP="00662704">
      <w:pPr>
        <w:pStyle w:val="ListParagraph"/>
        <w:numPr>
          <w:ilvl w:val="0"/>
          <w:numId w:val="67"/>
        </w:numPr>
        <w:spacing w:line="259" w:lineRule="auto"/>
        <w:ind w:left="1800" w:hanging="270"/>
        <w:contextualSpacing/>
        <w:rPr>
          <w:rFonts w:ascii="Avenir Next LT Pro" w:hAnsi="Avenir Next LT Pro"/>
          <w:sz w:val="20"/>
          <w:szCs w:val="20"/>
        </w:rPr>
      </w:pPr>
      <w:r w:rsidRPr="00DF6B15">
        <w:rPr>
          <w:rFonts w:ascii="Avenir Next LT Pro" w:hAnsi="Avenir Next LT Pro"/>
          <w:sz w:val="20"/>
          <w:szCs w:val="20"/>
        </w:rPr>
        <w:t xml:space="preserve">The specific deliverables </w:t>
      </w:r>
      <w:proofErr w:type="gramStart"/>
      <w:r w:rsidRPr="00DF6B15">
        <w:rPr>
          <w:rFonts w:ascii="Avenir Next LT Pro" w:hAnsi="Avenir Next LT Pro"/>
          <w:sz w:val="20"/>
          <w:szCs w:val="20"/>
        </w:rPr>
        <w:t>submitted;</w:t>
      </w:r>
      <w:proofErr w:type="gramEnd"/>
      <w:r w:rsidRPr="00DF6B15">
        <w:rPr>
          <w:rFonts w:ascii="Avenir Next LT Pro" w:hAnsi="Avenir Next LT Pro"/>
          <w:sz w:val="20"/>
          <w:szCs w:val="20"/>
        </w:rPr>
        <w:t xml:space="preserve"> </w:t>
      </w:r>
    </w:p>
    <w:p w14:paraId="5D798B62" w14:textId="77777777" w:rsidR="00286A95" w:rsidRPr="00DF6B15" w:rsidRDefault="00286A95" w:rsidP="00662704">
      <w:pPr>
        <w:pStyle w:val="ListParagraph"/>
        <w:numPr>
          <w:ilvl w:val="0"/>
          <w:numId w:val="67"/>
        </w:numPr>
        <w:spacing w:line="259" w:lineRule="auto"/>
        <w:ind w:left="1800" w:hanging="270"/>
        <w:contextualSpacing/>
        <w:rPr>
          <w:rStyle w:val="normaltextrun"/>
          <w:rFonts w:ascii="Avenir Next LT Pro" w:hAnsi="Avenir Next LT Pro"/>
          <w:sz w:val="20"/>
          <w:szCs w:val="20"/>
        </w:rPr>
      </w:pPr>
      <w:r w:rsidRPr="00DF6B15">
        <w:rPr>
          <w:rStyle w:val="normaltextrun"/>
          <w:rFonts w:ascii="Avenir Next LT Pro" w:hAnsi="Avenir Next LT Pro" w:cs="Arial"/>
          <w:sz w:val="20"/>
          <w:szCs w:val="20"/>
        </w:rPr>
        <w:t xml:space="preserve">A description of the project challenges and </w:t>
      </w:r>
      <w:proofErr w:type="gramStart"/>
      <w:r w:rsidRPr="00DF6B15">
        <w:rPr>
          <w:rStyle w:val="normaltextrun"/>
          <w:rFonts w:ascii="Avenir Next LT Pro" w:hAnsi="Avenir Next LT Pro" w:cs="Arial"/>
          <w:sz w:val="20"/>
          <w:szCs w:val="20"/>
        </w:rPr>
        <w:t>successes;</w:t>
      </w:r>
      <w:proofErr w:type="gramEnd"/>
    </w:p>
    <w:p w14:paraId="4BE245AF" w14:textId="77777777" w:rsidR="00286A95" w:rsidRPr="00DF6B15" w:rsidRDefault="00286A95" w:rsidP="00662704">
      <w:pPr>
        <w:pStyle w:val="ListParagraph"/>
        <w:numPr>
          <w:ilvl w:val="0"/>
          <w:numId w:val="67"/>
        </w:numPr>
        <w:spacing w:line="259" w:lineRule="auto"/>
        <w:ind w:left="1800" w:hanging="270"/>
        <w:contextualSpacing/>
        <w:rPr>
          <w:rFonts w:ascii="Avenir Next LT Pro" w:hAnsi="Avenir Next LT Pro"/>
          <w:sz w:val="20"/>
          <w:szCs w:val="20"/>
        </w:rPr>
      </w:pPr>
      <w:r w:rsidRPr="00DF6B15">
        <w:rPr>
          <w:rFonts w:ascii="Avenir Next LT Pro" w:hAnsi="Avenir Next LT Pro" w:cs="Arial"/>
          <w:sz w:val="20"/>
          <w:szCs w:val="20"/>
        </w:rPr>
        <w:t xml:space="preserve">List of key persons and their roles &amp; responsibilities in that </w:t>
      </w:r>
      <w:proofErr w:type="gramStart"/>
      <w:r w:rsidRPr="00DF6B15">
        <w:rPr>
          <w:rFonts w:ascii="Avenir Next LT Pro" w:hAnsi="Avenir Next LT Pro" w:cs="Arial"/>
          <w:sz w:val="20"/>
          <w:szCs w:val="20"/>
        </w:rPr>
        <w:t>project;</w:t>
      </w:r>
      <w:proofErr w:type="gramEnd"/>
    </w:p>
    <w:p w14:paraId="15B5CF47" w14:textId="77777777" w:rsidR="00286A95" w:rsidRPr="00DF6B15" w:rsidRDefault="00286A95" w:rsidP="00662704">
      <w:pPr>
        <w:pStyle w:val="ListParagraph"/>
        <w:numPr>
          <w:ilvl w:val="0"/>
          <w:numId w:val="67"/>
        </w:numPr>
        <w:spacing w:line="259" w:lineRule="auto"/>
        <w:ind w:left="1800" w:hanging="270"/>
        <w:contextualSpacing/>
        <w:rPr>
          <w:rFonts w:ascii="Avenir Next LT Pro" w:hAnsi="Avenir Next LT Pro"/>
          <w:sz w:val="20"/>
          <w:szCs w:val="20"/>
        </w:rPr>
      </w:pPr>
      <w:r w:rsidRPr="00DF6B15">
        <w:rPr>
          <w:rFonts w:ascii="Avenir Next LT Pro" w:hAnsi="Avenir Next LT Pro" w:cs="Arial"/>
          <w:sz w:val="20"/>
          <w:szCs w:val="20"/>
        </w:rPr>
        <w:t xml:space="preserve">Original and final contract </w:t>
      </w:r>
      <w:proofErr w:type="gramStart"/>
      <w:r w:rsidRPr="00DF6B15">
        <w:rPr>
          <w:rFonts w:ascii="Avenir Next LT Pro" w:hAnsi="Avenir Next LT Pro" w:cs="Arial"/>
          <w:sz w:val="20"/>
          <w:szCs w:val="20"/>
        </w:rPr>
        <w:t>amounts;</w:t>
      </w:r>
      <w:proofErr w:type="gramEnd"/>
    </w:p>
    <w:p w14:paraId="78DA6FB9" w14:textId="77777777" w:rsidR="00286A95" w:rsidRPr="00DF6B15" w:rsidRDefault="00286A95" w:rsidP="00662704">
      <w:pPr>
        <w:pStyle w:val="ListParagraph"/>
        <w:numPr>
          <w:ilvl w:val="0"/>
          <w:numId w:val="67"/>
        </w:numPr>
        <w:spacing w:line="259" w:lineRule="auto"/>
        <w:ind w:left="1800" w:hanging="270"/>
        <w:contextualSpacing/>
        <w:rPr>
          <w:rFonts w:ascii="Avenir Next LT Pro" w:hAnsi="Avenir Next LT Pro"/>
          <w:sz w:val="20"/>
          <w:szCs w:val="20"/>
        </w:rPr>
      </w:pPr>
      <w:r w:rsidRPr="00DF6B15">
        <w:rPr>
          <w:rFonts w:ascii="Avenir Next LT Pro" w:hAnsi="Avenir Next LT Pro" w:cs="Arial"/>
          <w:sz w:val="20"/>
          <w:szCs w:val="20"/>
        </w:rPr>
        <w:t xml:space="preserve">Indicate whether the project had a compressed delivery schedule. Describe how the team adapted to deliver on time; and  </w:t>
      </w:r>
    </w:p>
    <w:p w14:paraId="157C9605" w14:textId="4A519192" w:rsidR="00D6795E" w:rsidRPr="00912487" w:rsidRDefault="00286A95" w:rsidP="00D6795E">
      <w:pPr>
        <w:pStyle w:val="ListParagraph"/>
        <w:numPr>
          <w:ilvl w:val="0"/>
          <w:numId w:val="67"/>
        </w:numPr>
        <w:spacing w:line="259" w:lineRule="auto"/>
        <w:ind w:left="1800" w:hanging="270"/>
        <w:contextualSpacing/>
        <w:rPr>
          <w:rFonts w:ascii="Avenir Next LT Pro" w:hAnsi="Avenir Next LT Pro"/>
          <w:sz w:val="20"/>
          <w:szCs w:val="20"/>
        </w:rPr>
      </w:pPr>
      <w:r w:rsidRPr="00DF6B15">
        <w:rPr>
          <w:rStyle w:val="normaltextrun"/>
          <w:rFonts w:ascii="Avenir Next LT Pro" w:hAnsi="Avenir Next LT Pro" w:cs="Arial"/>
          <w:sz w:val="20"/>
          <w:szCs w:val="20"/>
        </w:rPr>
        <w:t>Client name, type of organization, email address, and telephone number.</w:t>
      </w:r>
      <w:r w:rsidR="00650E02">
        <w:rPr>
          <w:rStyle w:val="normaltextrun"/>
          <w:rFonts w:ascii="Avenir Next LT Pro" w:hAnsi="Avenir Next LT Pro" w:cs="Arial"/>
          <w:sz w:val="20"/>
          <w:szCs w:val="20"/>
        </w:rPr>
        <w:t xml:space="preserve"> </w:t>
      </w:r>
      <w:r w:rsidR="00650E02" w:rsidRPr="00650E02">
        <w:rPr>
          <w:rFonts w:ascii="Avenir Next LT Pro" w:hAnsi="Avenir Next LT Pro" w:cs="Arial"/>
          <w:sz w:val="20"/>
          <w:szCs w:val="20"/>
        </w:rPr>
        <w:t>This client may be contacted by PGE for an evaluation and assessment of the Offeror’s performance.</w:t>
      </w:r>
    </w:p>
    <w:p w14:paraId="6793FEC7" w14:textId="77777777" w:rsidR="00D6795E" w:rsidRPr="00DF6B15" w:rsidRDefault="00D6795E" w:rsidP="00D6795E">
      <w:pPr>
        <w:pStyle w:val="ListParagraph"/>
        <w:rPr>
          <w:rStyle w:val="normaltextrun"/>
          <w:rFonts w:ascii="Avenir Next LT Pro" w:hAnsi="Avenir Next LT Pro" w:cs="Arial"/>
          <w:sz w:val="20"/>
          <w:szCs w:val="20"/>
        </w:rPr>
      </w:pPr>
    </w:p>
    <w:p w14:paraId="33A204A4" w14:textId="1E45B1D1" w:rsidR="00D6795E" w:rsidRPr="00DF6B15" w:rsidRDefault="00D6795E" w:rsidP="00662704">
      <w:pPr>
        <w:pStyle w:val="paragraph"/>
        <w:numPr>
          <w:ilvl w:val="1"/>
          <w:numId w:val="52"/>
        </w:numPr>
        <w:spacing w:before="0" w:beforeAutospacing="0" w:after="0" w:afterAutospacing="0"/>
        <w:jc w:val="both"/>
        <w:textAlignment w:val="baseline"/>
        <w:rPr>
          <w:rFonts w:ascii="Avenir Next LT Pro" w:hAnsi="Avenir Next LT Pro"/>
          <w:sz w:val="20"/>
          <w:szCs w:val="20"/>
        </w:rPr>
      </w:pPr>
      <w:r w:rsidRPr="00DF6B15">
        <w:rPr>
          <w:rStyle w:val="normaltextrun"/>
          <w:rFonts w:ascii="Avenir Next LT Pro" w:hAnsi="Avenir Next LT Pro" w:cs="Arial"/>
          <w:sz w:val="20"/>
          <w:szCs w:val="20"/>
        </w:rPr>
        <w:t xml:space="preserve">The Offeror must have at least </w:t>
      </w:r>
      <w:r w:rsidR="00912487">
        <w:rPr>
          <w:rStyle w:val="normaltextrun"/>
          <w:rFonts w:ascii="Avenir Next LT Pro" w:hAnsi="Avenir Next LT Pro" w:cs="Arial"/>
          <w:sz w:val="20"/>
          <w:szCs w:val="20"/>
        </w:rPr>
        <w:t>two</w:t>
      </w:r>
      <w:r w:rsidRPr="00DF6B15">
        <w:rPr>
          <w:rStyle w:val="normaltextrun"/>
          <w:rFonts w:ascii="Avenir Next LT Pro" w:hAnsi="Avenir Next LT Pro" w:cs="Arial"/>
          <w:sz w:val="20"/>
          <w:szCs w:val="20"/>
        </w:rPr>
        <w:t xml:space="preserve"> years of experience prior to the </w:t>
      </w:r>
      <w:r w:rsidR="00F63F2F" w:rsidRPr="00DF6B15">
        <w:rPr>
          <w:rStyle w:val="normaltextrun"/>
          <w:rFonts w:ascii="Avenir Next LT Pro" w:hAnsi="Avenir Next LT Pro" w:cs="Arial"/>
          <w:sz w:val="20"/>
          <w:szCs w:val="20"/>
        </w:rPr>
        <w:t xml:space="preserve">solicitation </w:t>
      </w:r>
      <w:r w:rsidRPr="00DF6B15">
        <w:rPr>
          <w:rStyle w:val="normaltextrun"/>
          <w:rFonts w:ascii="Avenir Next LT Pro" w:hAnsi="Avenir Next LT Pro" w:cs="Arial"/>
          <w:sz w:val="20"/>
          <w:szCs w:val="20"/>
        </w:rPr>
        <w:t xml:space="preserve">closing date in using </w:t>
      </w:r>
      <w:r w:rsidRPr="00DF6B15">
        <w:rPr>
          <w:rFonts w:ascii="Avenir Next LT Pro" w:hAnsi="Avenir Next LT Pro"/>
          <w:sz w:val="20"/>
          <w:szCs w:val="20"/>
        </w:rPr>
        <w:t>ArcGIS Online to develop applications, including setting up field maps and surveys for field data collection, and creating web maps and dashboards that will be used daily for project communication and collaboration.</w:t>
      </w:r>
    </w:p>
    <w:p w14:paraId="6998D414" w14:textId="77777777" w:rsidR="00D6795E" w:rsidRPr="00DF6B15" w:rsidRDefault="00D6795E" w:rsidP="00D6795E">
      <w:pPr>
        <w:pStyle w:val="ListParagraph"/>
        <w:spacing w:line="259" w:lineRule="auto"/>
        <w:rPr>
          <w:rFonts w:ascii="Avenir Next LT Pro" w:hAnsi="Avenir Next LT Pro"/>
          <w:sz w:val="20"/>
          <w:szCs w:val="20"/>
        </w:rPr>
      </w:pPr>
    </w:p>
    <w:p w14:paraId="270CEE91" w14:textId="51C20CBE" w:rsidR="00D6795E" w:rsidRPr="00DF6B15" w:rsidRDefault="00D6795E" w:rsidP="00662704">
      <w:pPr>
        <w:pStyle w:val="ListParagraph"/>
        <w:numPr>
          <w:ilvl w:val="0"/>
          <w:numId w:val="60"/>
        </w:numPr>
        <w:spacing w:line="259" w:lineRule="auto"/>
        <w:contextualSpacing/>
        <w:rPr>
          <w:rFonts w:ascii="Avenir Next LT Pro" w:hAnsi="Avenir Next LT Pro"/>
          <w:sz w:val="20"/>
          <w:szCs w:val="20"/>
        </w:rPr>
      </w:pPr>
      <w:r w:rsidRPr="00DF6B15">
        <w:rPr>
          <w:rStyle w:val="normaltextrun"/>
          <w:rFonts w:ascii="Avenir Next LT Pro" w:hAnsi="Avenir Next LT Pro" w:cs="Arial"/>
          <w:sz w:val="20"/>
          <w:szCs w:val="20"/>
        </w:rPr>
        <w:t xml:space="preserve">The Offeror must provide </w:t>
      </w:r>
      <w:r w:rsidRPr="00DF6B15">
        <w:rPr>
          <w:rFonts w:ascii="Avenir Next LT Pro" w:hAnsi="Avenir Next LT Pro" w:cs="Arial"/>
          <w:sz w:val="20"/>
          <w:szCs w:val="20"/>
        </w:rPr>
        <w:t xml:space="preserve">brief project summaries to substantiate seven years of experience. Each project summary must outline: </w:t>
      </w:r>
    </w:p>
    <w:p w14:paraId="1FB29DAF" w14:textId="77777777" w:rsidR="0078129E" w:rsidRPr="00DF6B15" w:rsidRDefault="0078129E" w:rsidP="00662704">
      <w:pPr>
        <w:pStyle w:val="ListParagraph"/>
        <w:numPr>
          <w:ilvl w:val="0"/>
          <w:numId w:val="68"/>
        </w:numPr>
        <w:spacing w:line="259" w:lineRule="auto"/>
        <w:ind w:left="1800"/>
        <w:contextualSpacing/>
        <w:rPr>
          <w:rStyle w:val="normaltextrun"/>
          <w:rFonts w:ascii="Avenir Next LT Pro" w:hAnsi="Avenir Next LT Pro"/>
          <w:sz w:val="20"/>
          <w:szCs w:val="20"/>
        </w:rPr>
      </w:pPr>
      <w:r w:rsidRPr="00DF6B15">
        <w:rPr>
          <w:rStyle w:val="normaltextrun"/>
          <w:rFonts w:ascii="Avenir Next LT Pro" w:hAnsi="Avenir Next LT Pro" w:cs="Arial"/>
          <w:sz w:val="20"/>
          <w:szCs w:val="20"/>
        </w:rPr>
        <w:t xml:space="preserve">Project name, description, location, and an explanation of its similarity to the Project outlined in the </w:t>
      </w:r>
      <w:proofErr w:type="gramStart"/>
      <w:r w:rsidRPr="00DF6B15">
        <w:rPr>
          <w:rStyle w:val="normaltextrun"/>
          <w:rFonts w:ascii="Avenir Next LT Pro" w:hAnsi="Avenir Next LT Pro" w:cs="Arial"/>
          <w:sz w:val="20"/>
          <w:szCs w:val="20"/>
        </w:rPr>
        <w:t>SOW;</w:t>
      </w:r>
      <w:proofErr w:type="gramEnd"/>
    </w:p>
    <w:p w14:paraId="342222F5" w14:textId="77777777" w:rsidR="0078129E" w:rsidRPr="00DF6B15" w:rsidRDefault="0078129E" w:rsidP="00662704">
      <w:pPr>
        <w:pStyle w:val="ListParagraph"/>
        <w:numPr>
          <w:ilvl w:val="0"/>
          <w:numId w:val="68"/>
        </w:numPr>
        <w:spacing w:line="259" w:lineRule="auto"/>
        <w:ind w:left="1800"/>
        <w:contextualSpacing/>
        <w:rPr>
          <w:rFonts w:ascii="Avenir Next LT Pro" w:hAnsi="Avenir Next LT Pro"/>
          <w:sz w:val="20"/>
          <w:szCs w:val="20"/>
        </w:rPr>
      </w:pPr>
      <w:r w:rsidRPr="00DF6B15">
        <w:rPr>
          <w:rFonts w:ascii="Avenir Next LT Pro" w:hAnsi="Avenir Next LT Pro"/>
          <w:sz w:val="20"/>
          <w:szCs w:val="20"/>
        </w:rPr>
        <w:t xml:space="preserve">The purpose of the </w:t>
      </w:r>
      <w:proofErr w:type="gramStart"/>
      <w:r w:rsidRPr="00DF6B15">
        <w:rPr>
          <w:rFonts w:ascii="Avenir Next LT Pro" w:hAnsi="Avenir Next LT Pro"/>
          <w:sz w:val="20"/>
          <w:szCs w:val="20"/>
        </w:rPr>
        <w:t>project;</w:t>
      </w:r>
      <w:proofErr w:type="gramEnd"/>
    </w:p>
    <w:p w14:paraId="77076423" w14:textId="77777777" w:rsidR="0078129E" w:rsidRPr="00DF6B15" w:rsidRDefault="0078129E" w:rsidP="00662704">
      <w:pPr>
        <w:pStyle w:val="ListParagraph"/>
        <w:numPr>
          <w:ilvl w:val="0"/>
          <w:numId w:val="68"/>
        </w:numPr>
        <w:spacing w:line="259" w:lineRule="auto"/>
        <w:ind w:left="1800"/>
        <w:contextualSpacing/>
        <w:rPr>
          <w:rStyle w:val="normaltextrun"/>
          <w:rFonts w:ascii="Avenir Next LT Pro" w:hAnsi="Avenir Next LT Pro"/>
          <w:sz w:val="20"/>
          <w:szCs w:val="20"/>
        </w:rPr>
      </w:pPr>
      <w:r w:rsidRPr="00DF6B15">
        <w:rPr>
          <w:rStyle w:val="normaltextrun"/>
          <w:rFonts w:ascii="Avenir Next LT Pro" w:hAnsi="Avenir Next LT Pro" w:cs="Arial"/>
          <w:sz w:val="20"/>
          <w:szCs w:val="20"/>
        </w:rPr>
        <w:t xml:space="preserve">Project start and end </w:t>
      </w:r>
      <w:proofErr w:type="gramStart"/>
      <w:r w:rsidRPr="00DF6B15">
        <w:rPr>
          <w:rStyle w:val="normaltextrun"/>
          <w:rFonts w:ascii="Avenir Next LT Pro" w:hAnsi="Avenir Next LT Pro" w:cs="Arial"/>
          <w:sz w:val="20"/>
          <w:szCs w:val="20"/>
        </w:rPr>
        <w:t>dates;</w:t>
      </w:r>
      <w:proofErr w:type="gramEnd"/>
    </w:p>
    <w:p w14:paraId="37D2DD78" w14:textId="77777777" w:rsidR="0078129E" w:rsidRPr="00DF6B15" w:rsidRDefault="0078129E" w:rsidP="00662704">
      <w:pPr>
        <w:pStyle w:val="ListParagraph"/>
        <w:numPr>
          <w:ilvl w:val="0"/>
          <w:numId w:val="68"/>
        </w:numPr>
        <w:spacing w:line="259" w:lineRule="auto"/>
        <w:ind w:left="1800"/>
        <w:contextualSpacing/>
        <w:rPr>
          <w:rFonts w:ascii="Avenir Next LT Pro" w:hAnsi="Avenir Next LT Pro"/>
          <w:sz w:val="20"/>
          <w:szCs w:val="20"/>
        </w:rPr>
      </w:pPr>
      <w:r w:rsidRPr="00DF6B15">
        <w:rPr>
          <w:rFonts w:ascii="Avenir Next LT Pro" w:hAnsi="Avenir Next LT Pro"/>
          <w:sz w:val="20"/>
          <w:szCs w:val="20"/>
        </w:rPr>
        <w:t xml:space="preserve">The Offeror’s specific role in that </w:t>
      </w:r>
      <w:proofErr w:type="gramStart"/>
      <w:r w:rsidRPr="00DF6B15">
        <w:rPr>
          <w:rFonts w:ascii="Avenir Next LT Pro" w:hAnsi="Avenir Next LT Pro"/>
          <w:sz w:val="20"/>
          <w:szCs w:val="20"/>
        </w:rPr>
        <w:t>project;</w:t>
      </w:r>
      <w:proofErr w:type="gramEnd"/>
    </w:p>
    <w:p w14:paraId="0B7F4842" w14:textId="77777777" w:rsidR="0078129E" w:rsidRPr="00DF6B15" w:rsidRDefault="0078129E" w:rsidP="00662704">
      <w:pPr>
        <w:pStyle w:val="ListParagraph"/>
        <w:numPr>
          <w:ilvl w:val="0"/>
          <w:numId w:val="68"/>
        </w:numPr>
        <w:spacing w:line="259" w:lineRule="auto"/>
        <w:ind w:left="1800"/>
        <w:contextualSpacing/>
        <w:rPr>
          <w:rFonts w:ascii="Avenir Next LT Pro" w:hAnsi="Avenir Next LT Pro"/>
          <w:sz w:val="20"/>
          <w:szCs w:val="20"/>
        </w:rPr>
      </w:pPr>
      <w:r w:rsidRPr="00DF6B15">
        <w:rPr>
          <w:rFonts w:ascii="Avenir Next LT Pro" w:hAnsi="Avenir Next LT Pro"/>
          <w:sz w:val="20"/>
          <w:szCs w:val="20"/>
        </w:rPr>
        <w:t xml:space="preserve">The lead federal agency for that </w:t>
      </w:r>
      <w:proofErr w:type="gramStart"/>
      <w:r w:rsidRPr="00DF6B15">
        <w:rPr>
          <w:rFonts w:ascii="Avenir Next LT Pro" w:hAnsi="Avenir Next LT Pro"/>
          <w:sz w:val="20"/>
          <w:szCs w:val="20"/>
        </w:rPr>
        <w:t>project;</w:t>
      </w:r>
      <w:proofErr w:type="gramEnd"/>
      <w:r w:rsidRPr="00DF6B15">
        <w:rPr>
          <w:rFonts w:ascii="Avenir Next LT Pro" w:hAnsi="Avenir Next LT Pro"/>
          <w:sz w:val="20"/>
          <w:szCs w:val="20"/>
        </w:rPr>
        <w:t xml:space="preserve"> </w:t>
      </w:r>
    </w:p>
    <w:p w14:paraId="773A8AC4" w14:textId="77777777" w:rsidR="0078129E" w:rsidRPr="00DF6B15" w:rsidRDefault="0078129E" w:rsidP="00662704">
      <w:pPr>
        <w:pStyle w:val="ListParagraph"/>
        <w:numPr>
          <w:ilvl w:val="0"/>
          <w:numId w:val="68"/>
        </w:numPr>
        <w:spacing w:line="259" w:lineRule="auto"/>
        <w:ind w:left="1800"/>
        <w:contextualSpacing/>
        <w:rPr>
          <w:rFonts w:ascii="Avenir Next LT Pro" w:hAnsi="Avenir Next LT Pro"/>
          <w:sz w:val="20"/>
          <w:szCs w:val="20"/>
        </w:rPr>
      </w:pPr>
      <w:r w:rsidRPr="00DF6B15">
        <w:rPr>
          <w:rFonts w:ascii="Avenir Next LT Pro" w:hAnsi="Avenir Next LT Pro"/>
          <w:sz w:val="20"/>
          <w:szCs w:val="20"/>
        </w:rPr>
        <w:t xml:space="preserve">The specific tasks worked </w:t>
      </w:r>
      <w:proofErr w:type="gramStart"/>
      <w:r w:rsidRPr="00DF6B15">
        <w:rPr>
          <w:rFonts w:ascii="Avenir Next LT Pro" w:hAnsi="Avenir Next LT Pro"/>
          <w:sz w:val="20"/>
          <w:szCs w:val="20"/>
        </w:rPr>
        <w:t>on;</w:t>
      </w:r>
      <w:proofErr w:type="gramEnd"/>
    </w:p>
    <w:p w14:paraId="2A0E5097" w14:textId="77777777" w:rsidR="0078129E" w:rsidRPr="00DF6B15" w:rsidRDefault="0078129E" w:rsidP="00662704">
      <w:pPr>
        <w:pStyle w:val="ListParagraph"/>
        <w:numPr>
          <w:ilvl w:val="0"/>
          <w:numId w:val="68"/>
        </w:numPr>
        <w:spacing w:line="259" w:lineRule="auto"/>
        <w:ind w:left="1800"/>
        <w:contextualSpacing/>
        <w:rPr>
          <w:rFonts w:ascii="Avenir Next LT Pro" w:hAnsi="Avenir Next LT Pro"/>
          <w:sz w:val="20"/>
          <w:szCs w:val="20"/>
        </w:rPr>
      </w:pPr>
      <w:r w:rsidRPr="00DF6B15">
        <w:rPr>
          <w:rFonts w:ascii="Avenir Next LT Pro" w:hAnsi="Avenir Next LT Pro"/>
          <w:sz w:val="20"/>
          <w:szCs w:val="20"/>
        </w:rPr>
        <w:t xml:space="preserve">The specific deliverables </w:t>
      </w:r>
      <w:proofErr w:type="gramStart"/>
      <w:r w:rsidRPr="00DF6B15">
        <w:rPr>
          <w:rFonts w:ascii="Avenir Next LT Pro" w:hAnsi="Avenir Next LT Pro"/>
          <w:sz w:val="20"/>
          <w:szCs w:val="20"/>
        </w:rPr>
        <w:t>submitted;</w:t>
      </w:r>
      <w:proofErr w:type="gramEnd"/>
      <w:r w:rsidRPr="00DF6B15">
        <w:rPr>
          <w:rFonts w:ascii="Avenir Next LT Pro" w:hAnsi="Avenir Next LT Pro"/>
          <w:sz w:val="20"/>
          <w:szCs w:val="20"/>
        </w:rPr>
        <w:t xml:space="preserve"> </w:t>
      </w:r>
    </w:p>
    <w:p w14:paraId="3CC714A2" w14:textId="77777777" w:rsidR="0078129E" w:rsidRPr="00DF6B15" w:rsidRDefault="0078129E" w:rsidP="00662704">
      <w:pPr>
        <w:pStyle w:val="ListParagraph"/>
        <w:numPr>
          <w:ilvl w:val="0"/>
          <w:numId w:val="68"/>
        </w:numPr>
        <w:spacing w:line="259" w:lineRule="auto"/>
        <w:ind w:left="1800"/>
        <w:contextualSpacing/>
        <w:rPr>
          <w:rStyle w:val="normaltextrun"/>
          <w:rFonts w:ascii="Avenir Next LT Pro" w:hAnsi="Avenir Next LT Pro"/>
          <w:sz w:val="20"/>
          <w:szCs w:val="20"/>
        </w:rPr>
      </w:pPr>
      <w:r w:rsidRPr="00DF6B15">
        <w:rPr>
          <w:rStyle w:val="normaltextrun"/>
          <w:rFonts w:ascii="Avenir Next LT Pro" w:hAnsi="Avenir Next LT Pro" w:cs="Arial"/>
          <w:sz w:val="20"/>
          <w:szCs w:val="20"/>
        </w:rPr>
        <w:t xml:space="preserve">A description of the project challenges and </w:t>
      </w:r>
      <w:proofErr w:type="gramStart"/>
      <w:r w:rsidRPr="00DF6B15">
        <w:rPr>
          <w:rStyle w:val="normaltextrun"/>
          <w:rFonts w:ascii="Avenir Next LT Pro" w:hAnsi="Avenir Next LT Pro" w:cs="Arial"/>
          <w:sz w:val="20"/>
          <w:szCs w:val="20"/>
        </w:rPr>
        <w:t>successes;</w:t>
      </w:r>
      <w:proofErr w:type="gramEnd"/>
    </w:p>
    <w:p w14:paraId="6E82A57E" w14:textId="77777777" w:rsidR="0078129E" w:rsidRPr="00DF6B15" w:rsidRDefault="0078129E" w:rsidP="00662704">
      <w:pPr>
        <w:pStyle w:val="ListParagraph"/>
        <w:numPr>
          <w:ilvl w:val="0"/>
          <w:numId w:val="68"/>
        </w:numPr>
        <w:spacing w:line="259" w:lineRule="auto"/>
        <w:ind w:left="1800"/>
        <w:contextualSpacing/>
        <w:rPr>
          <w:rFonts w:ascii="Avenir Next LT Pro" w:hAnsi="Avenir Next LT Pro"/>
          <w:sz w:val="20"/>
          <w:szCs w:val="20"/>
        </w:rPr>
      </w:pPr>
      <w:r w:rsidRPr="00DF6B15">
        <w:rPr>
          <w:rFonts w:ascii="Avenir Next LT Pro" w:hAnsi="Avenir Next LT Pro" w:cs="Arial"/>
          <w:sz w:val="20"/>
          <w:szCs w:val="20"/>
        </w:rPr>
        <w:t xml:space="preserve">List of key persons and their roles &amp; responsibilities in that </w:t>
      </w:r>
      <w:proofErr w:type="gramStart"/>
      <w:r w:rsidRPr="00DF6B15">
        <w:rPr>
          <w:rFonts w:ascii="Avenir Next LT Pro" w:hAnsi="Avenir Next LT Pro" w:cs="Arial"/>
          <w:sz w:val="20"/>
          <w:szCs w:val="20"/>
        </w:rPr>
        <w:t>project;</w:t>
      </w:r>
      <w:proofErr w:type="gramEnd"/>
    </w:p>
    <w:p w14:paraId="46CBBC94" w14:textId="77777777" w:rsidR="0078129E" w:rsidRPr="00DF6B15" w:rsidRDefault="0078129E" w:rsidP="00662704">
      <w:pPr>
        <w:pStyle w:val="ListParagraph"/>
        <w:numPr>
          <w:ilvl w:val="0"/>
          <w:numId w:val="68"/>
        </w:numPr>
        <w:spacing w:line="259" w:lineRule="auto"/>
        <w:ind w:left="1800"/>
        <w:contextualSpacing/>
        <w:rPr>
          <w:rFonts w:ascii="Avenir Next LT Pro" w:hAnsi="Avenir Next LT Pro"/>
          <w:sz w:val="20"/>
          <w:szCs w:val="20"/>
        </w:rPr>
      </w:pPr>
      <w:r w:rsidRPr="00DF6B15">
        <w:rPr>
          <w:rFonts w:ascii="Avenir Next LT Pro" w:hAnsi="Avenir Next LT Pro" w:cs="Arial"/>
          <w:sz w:val="20"/>
          <w:szCs w:val="20"/>
        </w:rPr>
        <w:t xml:space="preserve">Original and final contract </w:t>
      </w:r>
      <w:proofErr w:type="gramStart"/>
      <w:r w:rsidRPr="00DF6B15">
        <w:rPr>
          <w:rFonts w:ascii="Avenir Next LT Pro" w:hAnsi="Avenir Next LT Pro" w:cs="Arial"/>
          <w:sz w:val="20"/>
          <w:szCs w:val="20"/>
        </w:rPr>
        <w:t>amounts;</w:t>
      </w:r>
      <w:proofErr w:type="gramEnd"/>
    </w:p>
    <w:p w14:paraId="74DCCFCD" w14:textId="77777777" w:rsidR="0078129E" w:rsidRPr="00DF6B15" w:rsidRDefault="0078129E" w:rsidP="00662704">
      <w:pPr>
        <w:pStyle w:val="ListParagraph"/>
        <w:numPr>
          <w:ilvl w:val="0"/>
          <w:numId w:val="68"/>
        </w:numPr>
        <w:spacing w:line="259" w:lineRule="auto"/>
        <w:ind w:left="1800"/>
        <w:contextualSpacing/>
        <w:rPr>
          <w:rFonts w:ascii="Avenir Next LT Pro" w:hAnsi="Avenir Next LT Pro"/>
          <w:sz w:val="20"/>
          <w:szCs w:val="20"/>
        </w:rPr>
      </w:pPr>
      <w:r w:rsidRPr="00DF6B15">
        <w:rPr>
          <w:rFonts w:ascii="Avenir Next LT Pro" w:hAnsi="Avenir Next LT Pro" w:cs="Arial"/>
          <w:sz w:val="20"/>
          <w:szCs w:val="20"/>
        </w:rPr>
        <w:t xml:space="preserve">Indicate whether the project had a compressed delivery schedule. Describe how the team adapted to deliver on time; and  </w:t>
      </w:r>
    </w:p>
    <w:p w14:paraId="75F3DD6B" w14:textId="1CD36E3A" w:rsidR="0078129E" w:rsidRPr="00DF6B15" w:rsidRDefault="0078129E" w:rsidP="00662704">
      <w:pPr>
        <w:pStyle w:val="ListParagraph"/>
        <w:numPr>
          <w:ilvl w:val="0"/>
          <w:numId w:val="68"/>
        </w:numPr>
        <w:spacing w:line="259" w:lineRule="auto"/>
        <w:ind w:left="1800"/>
        <w:contextualSpacing/>
        <w:rPr>
          <w:rStyle w:val="normaltextrun"/>
          <w:rFonts w:ascii="Avenir Next LT Pro" w:hAnsi="Avenir Next LT Pro"/>
          <w:sz w:val="20"/>
          <w:szCs w:val="20"/>
        </w:rPr>
      </w:pPr>
      <w:r w:rsidRPr="00DF6B15">
        <w:rPr>
          <w:rStyle w:val="normaltextrun"/>
          <w:rFonts w:ascii="Avenir Next LT Pro" w:hAnsi="Avenir Next LT Pro" w:cs="Arial"/>
          <w:sz w:val="20"/>
          <w:szCs w:val="20"/>
        </w:rPr>
        <w:t>Client name, type of organization, email address, and telephone number.</w:t>
      </w:r>
      <w:r w:rsidR="00650E02">
        <w:rPr>
          <w:rStyle w:val="normaltextrun"/>
          <w:rFonts w:ascii="Avenir Next LT Pro" w:hAnsi="Avenir Next LT Pro" w:cs="Arial"/>
          <w:sz w:val="20"/>
          <w:szCs w:val="20"/>
        </w:rPr>
        <w:t xml:space="preserve"> </w:t>
      </w:r>
      <w:r w:rsidR="00650E02" w:rsidRPr="00650E02">
        <w:rPr>
          <w:rFonts w:ascii="Avenir Next LT Pro" w:hAnsi="Avenir Next LT Pro" w:cs="Arial"/>
          <w:sz w:val="20"/>
          <w:szCs w:val="20"/>
        </w:rPr>
        <w:t>This client may be contacted by PGE for an evaluation and assessment of the Offeror’s performance.</w:t>
      </w:r>
    </w:p>
    <w:p w14:paraId="4095274B" w14:textId="77777777" w:rsidR="00D6795E" w:rsidRPr="00912487" w:rsidRDefault="00D6795E" w:rsidP="00912487">
      <w:pPr>
        <w:rPr>
          <w:rFonts w:ascii="Avenir Next LT Pro" w:hAnsi="Avenir Next LT Pro"/>
          <w:sz w:val="20"/>
          <w:szCs w:val="20"/>
        </w:rPr>
      </w:pPr>
    </w:p>
    <w:p w14:paraId="35113EA4" w14:textId="2587FB8B" w:rsidR="00D6795E" w:rsidRPr="00DF6B15" w:rsidRDefault="00D6795E" w:rsidP="00662704">
      <w:pPr>
        <w:pStyle w:val="paragraph"/>
        <w:numPr>
          <w:ilvl w:val="1"/>
          <w:numId w:val="52"/>
        </w:numPr>
        <w:spacing w:before="0" w:beforeAutospacing="0" w:after="0" w:afterAutospacing="0"/>
        <w:jc w:val="both"/>
        <w:textAlignment w:val="baseline"/>
        <w:rPr>
          <w:rStyle w:val="normaltextrun"/>
          <w:rFonts w:ascii="Avenir Next LT Pro" w:hAnsi="Avenir Next LT Pro"/>
          <w:sz w:val="20"/>
          <w:szCs w:val="20"/>
        </w:rPr>
      </w:pPr>
      <w:r w:rsidRPr="00DF6B15">
        <w:rPr>
          <w:rFonts w:ascii="Avenir Next LT Pro" w:hAnsi="Avenir Next LT Pro"/>
          <w:sz w:val="20"/>
          <w:szCs w:val="20"/>
        </w:rPr>
        <w:t xml:space="preserve">The Offeror must have at least seven years of experience </w:t>
      </w:r>
      <w:r w:rsidRPr="00DF6B15">
        <w:rPr>
          <w:rStyle w:val="normaltextrun"/>
          <w:rFonts w:ascii="Avenir Next LT Pro" w:hAnsi="Avenir Next LT Pro" w:cs="Arial"/>
          <w:sz w:val="20"/>
          <w:szCs w:val="20"/>
        </w:rPr>
        <w:t xml:space="preserve">prior to the </w:t>
      </w:r>
      <w:r w:rsidR="00F63F2F" w:rsidRPr="00DF6B15">
        <w:rPr>
          <w:rStyle w:val="normaltextrun"/>
          <w:rFonts w:ascii="Avenir Next LT Pro" w:hAnsi="Avenir Next LT Pro" w:cs="Arial"/>
          <w:sz w:val="20"/>
          <w:szCs w:val="20"/>
        </w:rPr>
        <w:t xml:space="preserve">solicitation </w:t>
      </w:r>
      <w:r w:rsidRPr="00DF6B15">
        <w:rPr>
          <w:rStyle w:val="normaltextrun"/>
          <w:rFonts w:ascii="Avenir Next LT Pro" w:hAnsi="Avenir Next LT Pro" w:cs="Arial"/>
          <w:sz w:val="20"/>
          <w:szCs w:val="20"/>
        </w:rPr>
        <w:t>closing date in</w:t>
      </w:r>
      <w:r w:rsidRPr="00DF6B15">
        <w:rPr>
          <w:rFonts w:ascii="Avenir Next LT Pro" w:eastAsia="Avenir Next LT Pro" w:hAnsi="Avenir Next LT Pro" w:cs="Avenir Next LT Pro"/>
          <w:sz w:val="20"/>
          <w:szCs w:val="20"/>
        </w:rPr>
        <w:t xml:space="preserve"> environmental planning, NEPA compliance, completing an E</w:t>
      </w:r>
      <w:r w:rsidR="00F63F2F" w:rsidRPr="00DF6B15">
        <w:rPr>
          <w:rFonts w:ascii="Avenir Next LT Pro" w:eastAsia="Avenir Next LT Pro" w:hAnsi="Avenir Next LT Pro" w:cs="Avenir Next LT Pro"/>
          <w:sz w:val="20"/>
          <w:szCs w:val="20"/>
        </w:rPr>
        <w:t>nvironmental Impact Statement (“EIS”)</w:t>
      </w:r>
      <w:r w:rsidRPr="00DF6B15">
        <w:rPr>
          <w:rFonts w:ascii="Avenir Next LT Pro" w:eastAsia="Avenir Next LT Pro" w:hAnsi="Avenir Next LT Pro" w:cs="Avenir Next LT Pro"/>
          <w:sz w:val="20"/>
          <w:szCs w:val="20"/>
        </w:rPr>
        <w:t xml:space="preserve">, specializing in accelerating federal environmental reviews and high voltage transmission lines.  </w:t>
      </w:r>
    </w:p>
    <w:p w14:paraId="719CDD9C" w14:textId="1693658C" w:rsidR="00D6795E" w:rsidRPr="00DF6B15" w:rsidRDefault="00D6795E" w:rsidP="00662704">
      <w:pPr>
        <w:pStyle w:val="ListParagraph"/>
        <w:numPr>
          <w:ilvl w:val="1"/>
          <w:numId w:val="65"/>
        </w:numPr>
        <w:spacing w:line="259" w:lineRule="auto"/>
        <w:contextualSpacing/>
        <w:rPr>
          <w:rFonts w:ascii="Avenir Next LT Pro" w:hAnsi="Avenir Next LT Pro"/>
          <w:sz w:val="20"/>
          <w:szCs w:val="20"/>
        </w:rPr>
      </w:pPr>
      <w:r w:rsidRPr="00DF6B15">
        <w:rPr>
          <w:rStyle w:val="normaltextrun"/>
          <w:rFonts w:ascii="Avenir Next LT Pro" w:hAnsi="Avenir Next LT Pro" w:cs="Arial"/>
          <w:sz w:val="20"/>
          <w:szCs w:val="20"/>
        </w:rPr>
        <w:t xml:space="preserve">The Offeror must provide </w:t>
      </w:r>
      <w:r w:rsidRPr="00DF6B15">
        <w:rPr>
          <w:rFonts w:ascii="Avenir Next LT Pro" w:hAnsi="Avenir Next LT Pro" w:cs="Arial"/>
          <w:sz w:val="20"/>
          <w:szCs w:val="20"/>
        </w:rPr>
        <w:t>project dates and brief project summaries to substantiate seven years of experience. Each project summary must include:</w:t>
      </w:r>
    </w:p>
    <w:p w14:paraId="29EEA72E" w14:textId="77777777" w:rsidR="00D6795E" w:rsidRPr="00DF6B15" w:rsidRDefault="00D6795E" w:rsidP="00662704">
      <w:pPr>
        <w:pStyle w:val="paragraph"/>
        <w:numPr>
          <w:ilvl w:val="0"/>
          <w:numId w:val="61"/>
        </w:numPr>
        <w:spacing w:before="0" w:beforeAutospacing="0" w:after="0" w:afterAutospacing="0"/>
        <w:ind w:left="1800" w:hanging="18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 xml:space="preserve">Project name, description, location, and an explanation of its similarity to the Project outlined in the </w:t>
      </w:r>
      <w:proofErr w:type="gramStart"/>
      <w:r w:rsidRPr="00DF6B15">
        <w:rPr>
          <w:rStyle w:val="normaltextrun"/>
          <w:rFonts w:ascii="Avenir Next LT Pro" w:hAnsi="Avenir Next LT Pro" w:cs="Arial"/>
          <w:sz w:val="20"/>
          <w:szCs w:val="20"/>
        </w:rPr>
        <w:t>SOW;</w:t>
      </w:r>
      <w:proofErr w:type="gramEnd"/>
    </w:p>
    <w:p w14:paraId="43904CC7" w14:textId="23685111" w:rsidR="00D6795E" w:rsidRPr="00DF6B15" w:rsidRDefault="00D6795E" w:rsidP="00662704">
      <w:pPr>
        <w:pStyle w:val="paragraph"/>
        <w:numPr>
          <w:ilvl w:val="0"/>
          <w:numId w:val="61"/>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 xml:space="preserve">The purpose of the </w:t>
      </w:r>
      <w:proofErr w:type="gramStart"/>
      <w:r w:rsidRPr="00DF6B15">
        <w:rPr>
          <w:rFonts w:ascii="Avenir Next LT Pro" w:hAnsi="Avenir Next LT Pro"/>
          <w:sz w:val="20"/>
          <w:szCs w:val="20"/>
        </w:rPr>
        <w:t>project</w:t>
      </w:r>
      <w:r w:rsidR="00F63F2F" w:rsidRPr="00DF6B15">
        <w:rPr>
          <w:rFonts w:ascii="Avenir Next LT Pro" w:hAnsi="Avenir Next LT Pro"/>
          <w:sz w:val="20"/>
          <w:szCs w:val="20"/>
        </w:rPr>
        <w:t>;</w:t>
      </w:r>
      <w:proofErr w:type="gramEnd"/>
    </w:p>
    <w:p w14:paraId="11DE498F" w14:textId="200DE691" w:rsidR="00D6795E" w:rsidRPr="00DF6B15" w:rsidRDefault="00D6795E" w:rsidP="00662704">
      <w:pPr>
        <w:pStyle w:val="paragraph"/>
        <w:numPr>
          <w:ilvl w:val="0"/>
          <w:numId w:val="61"/>
        </w:numPr>
        <w:spacing w:before="0" w:beforeAutospacing="0" w:after="0" w:afterAutospacing="0"/>
        <w:ind w:left="1800" w:hanging="18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 xml:space="preserve">Project start and end </w:t>
      </w:r>
      <w:proofErr w:type="gramStart"/>
      <w:r w:rsidRPr="00DF6B15">
        <w:rPr>
          <w:rStyle w:val="normaltextrun"/>
          <w:rFonts w:ascii="Avenir Next LT Pro" w:hAnsi="Avenir Next LT Pro" w:cs="Arial"/>
          <w:sz w:val="20"/>
          <w:szCs w:val="20"/>
        </w:rPr>
        <w:t>date</w:t>
      </w:r>
      <w:r w:rsidR="00F63F2F" w:rsidRPr="00DF6B15">
        <w:rPr>
          <w:rStyle w:val="normaltextrun"/>
          <w:rFonts w:ascii="Avenir Next LT Pro" w:hAnsi="Avenir Next LT Pro" w:cs="Arial"/>
          <w:sz w:val="20"/>
          <w:szCs w:val="20"/>
        </w:rPr>
        <w:t>s;</w:t>
      </w:r>
      <w:proofErr w:type="gramEnd"/>
    </w:p>
    <w:p w14:paraId="17B8AF92" w14:textId="505309A3" w:rsidR="00D6795E" w:rsidRPr="00DF6B15" w:rsidRDefault="00D6795E" w:rsidP="00662704">
      <w:pPr>
        <w:pStyle w:val="paragraph"/>
        <w:numPr>
          <w:ilvl w:val="0"/>
          <w:numId w:val="61"/>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 xml:space="preserve">The Offeror’s specific role in that </w:t>
      </w:r>
      <w:proofErr w:type="gramStart"/>
      <w:r w:rsidRPr="00DF6B15">
        <w:rPr>
          <w:rFonts w:ascii="Avenir Next LT Pro" w:hAnsi="Avenir Next LT Pro"/>
          <w:sz w:val="20"/>
          <w:szCs w:val="20"/>
        </w:rPr>
        <w:t>project</w:t>
      </w:r>
      <w:r w:rsidR="00F63F2F" w:rsidRPr="00DF6B15">
        <w:rPr>
          <w:rFonts w:ascii="Avenir Next LT Pro" w:hAnsi="Avenir Next LT Pro"/>
          <w:sz w:val="20"/>
          <w:szCs w:val="20"/>
        </w:rPr>
        <w:t>;</w:t>
      </w:r>
      <w:proofErr w:type="gramEnd"/>
    </w:p>
    <w:p w14:paraId="2334257E" w14:textId="1CA59E90" w:rsidR="00D6795E" w:rsidRPr="00DF6B15" w:rsidRDefault="00D6795E" w:rsidP="00662704">
      <w:pPr>
        <w:pStyle w:val="paragraph"/>
        <w:numPr>
          <w:ilvl w:val="0"/>
          <w:numId w:val="61"/>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 xml:space="preserve">The lead federal agency for that </w:t>
      </w:r>
      <w:proofErr w:type="gramStart"/>
      <w:r w:rsidRPr="00DF6B15">
        <w:rPr>
          <w:rFonts w:ascii="Avenir Next LT Pro" w:hAnsi="Avenir Next LT Pro"/>
          <w:sz w:val="20"/>
          <w:szCs w:val="20"/>
        </w:rPr>
        <w:t>project</w:t>
      </w:r>
      <w:r w:rsidR="00F63F2F" w:rsidRPr="00DF6B15">
        <w:rPr>
          <w:rFonts w:ascii="Avenir Next LT Pro" w:hAnsi="Avenir Next LT Pro"/>
          <w:sz w:val="20"/>
          <w:szCs w:val="20"/>
        </w:rPr>
        <w:t>;</w:t>
      </w:r>
      <w:proofErr w:type="gramEnd"/>
      <w:r w:rsidRPr="00DF6B15">
        <w:rPr>
          <w:rFonts w:ascii="Avenir Next LT Pro" w:hAnsi="Avenir Next LT Pro"/>
          <w:sz w:val="20"/>
          <w:szCs w:val="20"/>
        </w:rPr>
        <w:t xml:space="preserve"> </w:t>
      </w:r>
    </w:p>
    <w:p w14:paraId="6902DC77" w14:textId="18C0C6D1" w:rsidR="00D6795E" w:rsidRPr="00DF6B15" w:rsidRDefault="00D6795E" w:rsidP="00662704">
      <w:pPr>
        <w:pStyle w:val="paragraph"/>
        <w:numPr>
          <w:ilvl w:val="0"/>
          <w:numId w:val="61"/>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lastRenderedPageBreak/>
        <w:t xml:space="preserve">The specific tasks worked </w:t>
      </w:r>
      <w:proofErr w:type="gramStart"/>
      <w:r w:rsidRPr="00DF6B15">
        <w:rPr>
          <w:rFonts w:ascii="Avenir Next LT Pro" w:hAnsi="Avenir Next LT Pro"/>
          <w:sz w:val="20"/>
          <w:szCs w:val="20"/>
        </w:rPr>
        <w:t>on</w:t>
      </w:r>
      <w:r w:rsidR="00F63F2F" w:rsidRPr="00DF6B15">
        <w:rPr>
          <w:rFonts w:ascii="Avenir Next LT Pro" w:hAnsi="Avenir Next LT Pro"/>
          <w:sz w:val="20"/>
          <w:szCs w:val="20"/>
        </w:rPr>
        <w:t>;</w:t>
      </w:r>
      <w:proofErr w:type="gramEnd"/>
    </w:p>
    <w:p w14:paraId="2DD0ABB4" w14:textId="369804DC" w:rsidR="00D6795E" w:rsidRPr="00DF6B15" w:rsidRDefault="00D6795E" w:rsidP="00662704">
      <w:pPr>
        <w:pStyle w:val="paragraph"/>
        <w:numPr>
          <w:ilvl w:val="0"/>
          <w:numId w:val="61"/>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 xml:space="preserve">The specific deliverables </w:t>
      </w:r>
      <w:proofErr w:type="gramStart"/>
      <w:r w:rsidRPr="00DF6B15">
        <w:rPr>
          <w:rFonts w:ascii="Avenir Next LT Pro" w:hAnsi="Avenir Next LT Pro"/>
          <w:sz w:val="20"/>
          <w:szCs w:val="20"/>
        </w:rPr>
        <w:t>submitted</w:t>
      </w:r>
      <w:r w:rsidR="00F63F2F" w:rsidRPr="00DF6B15">
        <w:rPr>
          <w:rFonts w:ascii="Avenir Next LT Pro" w:hAnsi="Avenir Next LT Pro"/>
          <w:sz w:val="20"/>
          <w:szCs w:val="20"/>
        </w:rPr>
        <w:t>;</w:t>
      </w:r>
      <w:proofErr w:type="gramEnd"/>
      <w:r w:rsidRPr="00DF6B15">
        <w:rPr>
          <w:rFonts w:ascii="Avenir Next LT Pro" w:hAnsi="Avenir Next LT Pro"/>
          <w:sz w:val="20"/>
          <w:szCs w:val="20"/>
        </w:rPr>
        <w:t xml:space="preserve"> </w:t>
      </w:r>
    </w:p>
    <w:p w14:paraId="3957F680" w14:textId="00FF49F6" w:rsidR="00D6795E" w:rsidRPr="00DF6B15" w:rsidRDefault="00D6795E" w:rsidP="00662704">
      <w:pPr>
        <w:pStyle w:val="paragraph"/>
        <w:numPr>
          <w:ilvl w:val="0"/>
          <w:numId w:val="61"/>
        </w:numPr>
        <w:spacing w:before="0" w:beforeAutospacing="0" w:after="0" w:afterAutospacing="0"/>
        <w:ind w:left="1800" w:hanging="18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 xml:space="preserve">A description of the project challenges &amp; </w:t>
      </w:r>
      <w:proofErr w:type="gramStart"/>
      <w:r w:rsidRPr="00DF6B15">
        <w:rPr>
          <w:rStyle w:val="normaltextrun"/>
          <w:rFonts w:ascii="Avenir Next LT Pro" w:hAnsi="Avenir Next LT Pro" w:cs="Arial"/>
          <w:sz w:val="20"/>
          <w:szCs w:val="20"/>
        </w:rPr>
        <w:t>successes</w:t>
      </w:r>
      <w:r w:rsidR="00F63F2F" w:rsidRPr="00DF6B15">
        <w:rPr>
          <w:rStyle w:val="normaltextrun"/>
          <w:rFonts w:ascii="Avenir Next LT Pro" w:hAnsi="Avenir Next LT Pro" w:cs="Arial"/>
          <w:sz w:val="20"/>
          <w:szCs w:val="20"/>
        </w:rPr>
        <w:t>;</w:t>
      </w:r>
      <w:proofErr w:type="gramEnd"/>
    </w:p>
    <w:p w14:paraId="7E986BBB" w14:textId="5CC51445" w:rsidR="00D6795E" w:rsidRPr="00DF6B15" w:rsidRDefault="00D6795E" w:rsidP="00662704">
      <w:pPr>
        <w:pStyle w:val="paragraph"/>
        <w:numPr>
          <w:ilvl w:val="0"/>
          <w:numId w:val="61"/>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cs="Arial"/>
          <w:sz w:val="20"/>
          <w:szCs w:val="20"/>
        </w:rPr>
        <w:t xml:space="preserve">List of key persons and their roles &amp; responsibilities in the </w:t>
      </w:r>
      <w:proofErr w:type="gramStart"/>
      <w:r w:rsidRPr="00DF6B15">
        <w:rPr>
          <w:rFonts w:ascii="Avenir Next LT Pro" w:hAnsi="Avenir Next LT Pro" w:cs="Arial"/>
          <w:sz w:val="20"/>
          <w:szCs w:val="20"/>
        </w:rPr>
        <w:t>project</w:t>
      </w:r>
      <w:r w:rsidR="00F63F2F" w:rsidRPr="00DF6B15">
        <w:rPr>
          <w:rFonts w:ascii="Avenir Next LT Pro" w:hAnsi="Avenir Next LT Pro" w:cs="Arial"/>
          <w:sz w:val="20"/>
          <w:szCs w:val="20"/>
        </w:rPr>
        <w:t>;</w:t>
      </w:r>
      <w:proofErr w:type="gramEnd"/>
    </w:p>
    <w:p w14:paraId="3869DFF7" w14:textId="0FA773DC" w:rsidR="00D6795E" w:rsidRPr="00DF6B15" w:rsidRDefault="00D6795E" w:rsidP="00662704">
      <w:pPr>
        <w:pStyle w:val="paragraph"/>
        <w:numPr>
          <w:ilvl w:val="0"/>
          <w:numId w:val="61"/>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cs="Arial"/>
          <w:sz w:val="20"/>
          <w:szCs w:val="20"/>
        </w:rPr>
        <w:t xml:space="preserve">Original and final contract </w:t>
      </w:r>
      <w:proofErr w:type="gramStart"/>
      <w:r w:rsidRPr="00DF6B15">
        <w:rPr>
          <w:rFonts w:ascii="Avenir Next LT Pro" w:hAnsi="Avenir Next LT Pro" w:cs="Arial"/>
          <w:sz w:val="20"/>
          <w:szCs w:val="20"/>
        </w:rPr>
        <w:t>amounts</w:t>
      </w:r>
      <w:r w:rsidR="00F63F2F" w:rsidRPr="00DF6B15">
        <w:rPr>
          <w:rFonts w:ascii="Avenir Next LT Pro" w:hAnsi="Avenir Next LT Pro" w:cs="Arial"/>
          <w:sz w:val="20"/>
          <w:szCs w:val="20"/>
        </w:rPr>
        <w:t>;</w:t>
      </w:r>
      <w:proofErr w:type="gramEnd"/>
    </w:p>
    <w:p w14:paraId="50C1EA76" w14:textId="2614873B" w:rsidR="00D6795E" w:rsidRPr="00DF6B15" w:rsidRDefault="00D6795E" w:rsidP="00662704">
      <w:pPr>
        <w:pStyle w:val="paragraph"/>
        <w:numPr>
          <w:ilvl w:val="0"/>
          <w:numId w:val="61"/>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cs="Arial"/>
          <w:sz w:val="20"/>
          <w:szCs w:val="20"/>
        </w:rPr>
        <w:t xml:space="preserve">Indicate whether the project had a compressed delivery schedule. Describe how the team adapted to deliver on </w:t>
      </w:r>
      <w:proofErr w:type="gramStart"/>
      <w:r w:rsidRPr="00DF6B15">
        <w:rPr>
          <w:rFonts w:ascii="Avenir Next LT Pro" w:hAnsi="Avenir Next LT Pro" w:cs="Arial"/>
          <w:sz w:val="20"/>
          <w:szCs w:val="20"/>
        </w:rPr>
        <w:t>time</w:t>
      </w:r>
      <w:r w:rsidR="00F63F2F" w:rsidRPr="00DF6B15">
        <w:rPr>
          <w:rFonts w:ascii="Avenir Next LT Pro" w:hAnsi="Avenir Next LT Pro" w:cs="Arial"/>
          <w:sz w:val="20"/>
          <w:szCs w:val="20"/>
        </w:rPr>
        <w:t>;</w:t>
      </w:r>
      <w:proofErr w:type="gramEnd"/>
      <w:r w:rsidRPr="00DF6B15">
        <w:rPr>
          <w:rFonts w:ascii="Avenir Next LT Pro" w:hAnsi="Avenir Next LT Pro" w:cs="Arial"/>
          <w:sz w:val="20"/>
          <w:szCs w:val="20"/>
        </w:rPr>
        <w:t xml:space="preserve"> </w:t>
      </w:r>
    </w:p>
    <w:p w14:paraId="3A4C81A4" w14:textId="5ADB47E1" w:rsidR="00D6795E" w:rsidRPr="00DF6B15" w:rsidRDefault="00D6795E" w:rsidP="00662704">
      <w:pPr>
        <w:pStyle w:val="paragraph"/>
        <w:numPr>
          <w:ilvl w:val="0"/>
          <w:numId w:val="61"/>
        </w:numPr>
        <w:spacing w:before="0" w:beforeAutospacing="0" w:after="0" w:afterAutospacing="0"/>
        <w:ind w:left="1800" w:hanging="18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Client name, type of organization, email address, and telephone number</w:t>
      </w:r>
      <w:r w:rsidR="00650E02">
        <w:rPr>
          <w:rStyle w:val="normaltextrun"/>
          <w:rFonts w:ascii="Avenir Next LT Pro" w:hAnsi="Avenir Next LT Pro" w:cs="Arial"/>
          <w:sz w:val="20"/>
          <w:szCs w:val="20"/>
        </w:rPr>
        <w:t xml:space="preserve">. </w:t>
      </w:r>
      <w:r w:rsidR="00650E02" w:rsidRPr="00650E02">
        <w:rPr>
          <w:rFonts w:ascii="Avenir Next LT Pro" w:hAnsi="Avenir Next LT Pro" w:cs="Arial"/>
          <w:sz w:val="20"/>
          <w:szCs w:val="20"/>
        </w:rPr>
        <w:t>This client may be contacted by PGE for an evaluation and assessment of the Offeror’s performance</w:t>
      </w:r>
      <w:proofErr w:type="gramStart"/>
      <w:r w:rsidR="00650E02" w:rsidRPr="00650E02">
        <w:rPr>
          <w:rFonts w:ascii="Avenir Next LT Pro" w:hAnsi="Avenir Next LT Pro" w:cs="Arial"/>
          <w:sz w:val="20"/>
          <w:szCs w:val="20"/>
        </w:rPr>
        <w:t>.</w:t>
      </w:r>
      <w:r w:rsidR="00F63F2F" w:rsidRPr="00DF6B15">
        <w:rPr>
          <w:rStyle w:val="normaltextrun"/>
          <w:rFonts w:ascii="Avenir Next LT Pro" w:hAnsi="Avenir Next LT Pro" w:cs="Arial"/>
          <w:sz w:val="20"/>
          <w:szCs w:val="20"/>
        </w:rPr>
        <w:t>;</w:t>
      </w:r>
      <w:proofErr w:type="gramEnd"/>
    </w:p>
    <w:p w14:paraId="24164314" w14:textId="6CE8AA90" w:rsidR="00D6795E" w:rsidRPr="00DF6B15" w:rsidRDefault="00D6795E" w:rsidP="00662704">
      <w:pPr>
        <w:pStyle w:val="paragraph"/>
        <w:numPr>
          <w:ilvl w:val="0"/>
          <w:numId w:val="61"/>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 xml:space="preserve">How the Offeror ensured complete and most recent resource data for </w:t>
      </w:r>
      <w:proofErr w:type="gramStart"/>
      <w:r w:rsidRPr="00DF6B15">
        <w:rPr>
          <w:rFonts w:ascii="Avenir Next LT Pro" w:hAnsi="Avenir Next LT Pro"/>
          <w:sz w:val="20"/>
          <w:szCs w:val="20"/>
        </w:rPr>
        <w:t>analyses</w:t>
      </w:r>
      <w:r w:rsidR="00F63F2F" w:rsidRPr="00DF6B15">
        <w:rPr>
          <w:rFonts w:ascii="Avenir Next LT Pro" w:hAnsi="Avenir Next LT Pro"/>
          <w:sz w:val="20"/>
          <w:szCs w:val="20"/>
        </w:rPr>
        <w:t>;</w:t>
      </w:r>
      <w:proofErr w:type="gramEnd"/>
      <w:r w:rsidRPr="00DF6B15">
        <w:rPr>
          <w:rFonts w:ascii="Avenir Next LT Pro" w:hAnsi="Avenir Next LT Pro"/>
          <w:sz w:val="20"/>
          <w:szCs w:val="20"/>
        </w:rPr>
        <w:t xml:space="preserve"> </w:t>
      </w:r>
    </w:p>
    <w:p w14:paraId="05180939" w14:textId="04CB6CA6" w:rsidR="00D6795E" w:rsidRPr="00DF6B15" w:rsidRDefault="00D6795E" w:rsidP="00662704">
      <w:pPr>
        <w:pStyle w:val="paragraph"/>
        <w:numPr>
          <w:ilvl w:val="0"/>
          <w:numId w:val="61"/>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How the Offeror ensured it included a description of the study approach to determine adequacy of the analyses and assessment of impacts</w:t>
      </w:r>
      <w:r w:rsidR="00F63F2F" w:rsidRPr="00DF6B15">
        <w:rPr>
          <w:rFonts w:ascii="Avenir Next LT Pro" w:hAnsi="Avenir Next LT Pro"/>
          <w:sz w:val="20"/>
          <w:szCs w:val="20"/>
        </w:rPr>
        <w:t xml:space="preserve">; and </w:t>
      </w:r>
    </w:p>
    <w:p w14:paraId="0626709B" w14:textId="0B13CFB6" w:rsidR="00D6795E" w:rsidRPr="00DF6B15" w:rsidRDefault="00D6795E" w:rsidP="00662704">
      <w:pPr>
        <w:pStyle w:val="paragraph"/>
        <w:numPr>
          <w:ilvl w:val="0"/>
          <w:numId w:val="61"/>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How the Offeror ensured it included a clear definition of measures to mitigate impacts</w:t>
      </w:r>
      <w:r w:rsidR="00F63F2F" w:rsidRPr="00DF6B15">
        <w:rPr>
          <w:rFonts w:ascii="Avenir Next LT Pro" w:hAnsi="Avenir Next LT Pro"/>
          <w:sz w:val="20"/>
          <w:szCs w:val="20"/>
        </w:rPr>
        <w:t>.</w:t>
      </w:r>
      <w:r w:rsidRPr="00DF6B15">
        <w:rPr>
          <w:rFonts w:ascii="Avenir Next LT Pro" w:hAnsi="Avenir Next LT Pro"/>
          <w:sz w:val="20"/>
          <w:szCs w:val="20"/>
        </w:rPr>
        <w:t xml:space="preserve"> </w:t>
      </w:r>
    </w:p>
    <w:p w14:paraId="0BBA93D3" w14:textId="77777777" w:rsidR="00D6795E" w:rsidRDefault="00D6795E" w:rsidP="00D6795E">
      <w:pPr>
        <w:pStyle w:val="paragraph"/>
        <w:spacing w:before="0" w:beforeAutospacing="0" w:after="0" w:afterAutospacing="0"/>
        <w:textAlignment w:val="baseline"/>
        <w:rPr>
          <w:rFonts w:ascii="Avenir Next LT Pro" w:hAnsi="Avenir Next LT Pro"/>
          <w:sz w:val="20"/>
          <w:szCs w:val="20"/>
        </w:rPr>
      </w:pPr>
    </w:p>
    <w:p w14:paraId="0FC5AAE5" w14:textId="0EC5DEC4" w:rsidR="00D6795E" w:rsidRPr="00DF6B15" w:rsidRDefault="004B4283" w:rsidP="00662704">
      <w:pPr>
        <w:pStyle w:val="paragraph"/>
        <w:numPr>
          <w:ilvl w:val="1"/>
          <w:numId w:val="52"/>
        </w:numPr>
        <w:spacing w:before="0" w:beforeAutospacing="0" w:after="0" w:afterAutospacing="0"/>
        <w:jc w:val="both"/>
        <w:textAlignment w:val="baseline"/>
        <w:rPr>
          <w:rStyle w:val="normaltextrun"/>
          <w:rFonts w:ascii="Avenir Next LT Pro" w:hAnsi="Avenir Next LT Pro"/>
          <w:sz w:val="20"/>
          <w:szCs w:val="20"/>
        </w:rPr>
      </w:pPr>
      <w:r w:rsidRPr="004B4283">
        <w:rPr>
          <w:rFonts w:ascii="Avenir Next LT Pro" w:hAnsi="Avenir Next LT Pro"/>
          <w:b/>
          <w:bCs/>
          <w:sz w:val="20"/>
          <w:szCs w:val="20"/>
          <w:highlight w:val="yellow"/>
        </w:rPr>
        <w:t>[</w:t>
      </w:r>
      <w:r w:rsidR="004A380A">
        <w:rPr>
          <w:rFonts w:ascii="Avenir Next LT Pro" w:hAnsi="Avenir Next LT Pro"/>
          <w:b/>
          <w:bCs/>
          <w:sz w:val="20"/>
          <w:szCs w:val="20"/>
          <w:highlight w:val="yellow"/>
        </w:rPr>
        <w:t xml:space="preserve">OFFEROR </w:t>
      </w:r>
      <w:r w:rsidR="00365F4C">
        <w:rPr>
          <w:rFonts w:ascii="Avenir Next LT Pro" w:hAnsi="Avenir Next LT Pro"/>
          <w:b/>
          <w:bCs/>
          <w:sz w:val="20"/>
          <w:szCs w:val="20"/>
          <w:highlight w:val="yellow"/>
        </w:rPr>
        <w:t>MUST COMPLETE</w:t>
      </w:r>
      <w:r w:rsidR="004A380A">
        <w:rPr>
          <w:rFonts w:ascii="Avenir Next LT Pro" w:hAnsi="Avenir Next LT Pro"/>
          <w:b/>
          <w:bCs/>
          <w:sz w:val="20"/>
          <w:szCs w:val="20"/>
          <w:highlight w:val="yellow"/>
        </w:rPr>
        <w:t xml:space="preserve"> </w:t>
      </w:r>
      <w:r w:rsidR="00F70E3C">
        <w:rPr>
          <w:rFonts w:ascii="Avenir Next LT Pro" w:hAnsi="Avenir Next LT Pro"/>
          <w:b/>
          <w:bCs/>
          <w:sz w:val="20"/>
          <w:szCs w:val="20"/>
          <w:highlight w:val="yellow"/>
        </w:rPr>
        <w:t xml:space="preserve">CRITERION 2.6 </w:t>
      </w:r>
      <w:r w:rsidR="004A380A">
        <w:rPr>
          <w:rFonts w:ascii="Avenir Next LT Pro" w:hAnsi="Avenir Next LT Pro"/>
          <w:b/>
          <w:bCs/>
          <w:sz w:val="20"/>
          <w:szCs w:val="20"/>
          <w:highlight w:val="yellow"/>
        </w:rPr>
        <w:t xml:space="preserve">IF </w:t>
      </w:r>
      <w:r w:rsidR="00336917">
        <w:rPr>
          <w:rFonts w:ascii="Avenir Next LT Pro" w:hAnsi="Avenir Next LT Pro"/>
          <w:b/>
          <w:bCs/>
          <w:sz w:val="20"/>
          <w:szCs w:val="20"/>
          <w:highlight w:val="yellow"/>
        </w:rPr>
        <w:t xml:space="preserve">SUBMITTING A PROPOSAL FOR </w:t>
      </w:r>
      <w:r w:rsidR="00336917" w:rsidRPr="004B4283">
        <w:rPr>
          <w:rFonts w:ascii="Avenir Next LT Pro" w:hAnsi="Avenir Next LT Pro"/>
          <w:b/>
          <w:bCs/>
          <w:sz w:val="20"/>
          <w:szCs w:val="20"/>
          <w:highlight w:val="yellow"/>
        </w:rPr>
        <w:t xml:space="preserve">OPTION </w:t>
      </w:r>
      <w:r w:rsidRPr="004B4283">
        <w:rPr>
          <w:rFonts w:ascii="Avenir Next LT Pro" w:hAnsi="Avenir Next LT Pro"/>
          <w:b/>
          <w:bCs/>
          <w:sz w:val="20"/>
          <w:szCs w:val="20"/>
          <w:highlight w:val="yellow"/>
        </w:rPr>
        <w:t>2]</w:t>
      </w:r>
      <w:r>
        <w:rPr>
          <w:rFonts w:ascii="Avenir Next LT Pro" w:hAnsi="Avenir Next LT Pro"/>
          <w:sz w:val="20"/>
          <w:szCs w:val="20"/>
        </w:rPr>
        <w:t xml:space="preserve"> </w:t>
      </w:r>
      <w:r w:rsidR="00D6795E" w:rsidRPr="00DF6B15">
        <w:rPr>
          <w:rFonts w:ascii="Avenir Next LT Pro" w:hAnsi="Avenir Next LT Pro"/>
          <w:sz w:val="20"/>
          <w:szCs w:val="20"/>
        </w:rPr>
        <w:t xml:space="preserve">The Offeror must have at least </w:t>
      </w:r>
      <w:r w:rsidR="00640AF8">
        <w:rPr>
          <w:rFonts w:ascii="Avenir Next LT Pro" w:hAnsi="Avenir Next LT Pro"/>
          <w:sz w:val="20"/>
          <w:szCs w:val="20"/>
        </w:rPr>
        <w:t>three</w:t>
      </w:r>
      <w:r w:rsidR="00D6795E" w:rsidRPr="00DF6B15">
        <w:rPr>
          <w:rFonts w:ascii="Avenir Next LT Pro" w:hAnsi="Avenir Next LT Pro"/>
          <w:sz w:val="20"/>
          <w:szCs w:val="20"/>
        </w:rPr>
        <w:t xml:space="preserve"> years of experience </w:t>
      </w:r>
      <w:r w:rsidR="00D6795E" w:rsidRPr="00DF6B15">
        <w:rPr>
          <w:rStyle w:val="normaltextrun"/>
          <w:rFonts w:ascii="Avenir Next LT Pro" w:hAnsi="Avenir Next LT Pro" w:cs="Arial"/>
          <w:sz w:val="20"/>
          <w:szCs w:val="20"/>
        </w:rPr>
        <w:t xml:space="preserve">prior to the </w:t>
      </w:r>
      <w:r w:rsidR="00980147">
        <w:rPr>
          <w:rStyle w:val="normaltextrun"/>
          <w:rFonts w:ascii="Avenir Next LT Pro" w:hAnsi="Avenir Next LT Pro" w:cs="Arial"/>
          <w:sz w:val="20"/>
          <w:szCs w:val="20"/>
        </w:rPr>
        <w:t xml:space="preserve">solicitation </w:t>
      </w:r>
      <w:r w:rsidR="00D6795E" w:rsidRPr="00DF6B15">
        <w:rPr>
          <w:rStyle w:val="normaltextrun"/>
          <w:rFonts w:ascii="Avenir Next LT Pro" w:hAnsi="Avenir Next LT Pro" w:cs="Arial"/>
          <w:sz w:val="20"/>
          <w:szCs w:val="20"/>
        </w:rPr>
        <w:t xml:space="preserve">closing date </w:t>
      </w:r>
      <w:r w:rsidR="00D6795E" w:rsidRPr="00DF6B15">
        <w:rPr>
          <w:rFonts w:ascii="Avenir Next LT Pro" w:hAnsi="Avenir Next LT Pro"/>
          <w:sz w:val="20"/>
          <w:szCs w:val="20"/>
        </w:rPr>
        <w:t xml:space="preserve">in Oregon land use permitting of </w:t>
      </w:r>
      <w:r w:rsidR="00D6795E" w:rsidRPr="00DF6B15">
        <w:rPr>
          <w:rFonts w:ascii="Avenir Next LT Pro" w:eastAsia="Avenir Next LT Pro" w:hAnsi="Avenir Next LT Pro" w:cs="Avenir Next LT Pro"/>
          <w:sz w:val="20"/>
          <w:szCs w:val="20"/>
        </w:rPr>
        <w:t xml:space="preserve">high voltage transmission lines including completing an </w:t>
      </w:r>
      <w:r w:rsidR="004E1528">
        <w:rPr>
          <w:rFonts w:ascii="Avenir Next LT Pro" w:eastAsia="Avenir Next LT Pro" w:hAnsi="Avenir Next LT Pro" w:cs="Avenir Next LT Pro"/>
          <w:sz w:val="20"/>
          <w:szCs w:val="20"/>
        </w:rPr>
        <w:t xml:space="preserve">Energy Facility Siting Council (“EFSC”) </w:t>
      </w:r>
      <w:r w:rsidR="00D6795E" w:rsidRPr="00DF6B15">
        <w:rPr>
          <w:rFonts w:ascii="Avenir Next LT Pro" w:eastAsia="Avenir Next LT Pro" w:hAnsi="Avenir Next LT Pro" w:cs="Avenir Next LT Pro"/>
          <w:sz w:val="20"/>
          <w:szCs w:val="20"/>
        </w:rPr>
        <w:t>A</w:t>
      </w:r>
      <w:r w:rsidR="004E1528">
        <w:rPr>
          <w:rFonts w:ascii="Avenir Next LT Pro" w:eastAsia="Avenir Next LT Pro" w:hAnsi="Avenir Next LT Pro" w:cs="Avenir Next LT Pro"/>
          <w:sz w:val="20"/>
          <w:szCs w:val="20"/>
        </w:rPr>
        <w:t>pplication for a Site Certificate (“A</w:t>
      </w:r>
      <w:r w:rsidR="00D6795E" w:rsidRPr="00DF6B15">
        <w:rPr>
          <w:rFonts w:ascii="Avenir Next LT Pro" w:eastAsia="Avenir Next LT Pro" w:hAnsi="Avenir Next LT Pro" w:cs="Avenir Next LT Pro"/>
          <w:sz w:val="20"/>
          <w:szCs w:val="20"/>
        </w:rPr>
        <w:t>SC</w:t>
      </w:r>
      <w:r w:rsidR="004E1528">
        <w:rPr>
          <w:rFonts w:ascii="Avenir Next LT Pro" w:eastAsia="Avenir Next LT Pro" w:hAnsi="Avenir Next LT Pro" w:cs="Avenir Next LT Pro"/>
          <w:sz w:val="20"/>
          <w:szCs w:val="20"/>
        </w:rPr>
        <w:t>”)</w:t>
      </w:r>
      <w:r w:rsidR="00D6795E" w:rsidRPr="00DF6B15">
        <w:rPr>
          <w:rFonts w:ascii="Avenir Next LT Pro" w:eastAsia="Avenir Next LT Pro" w:hAnsi="Avenir Next LT Pro" w:cs="Avenir Next LT Pro"/>
          <w:sz w:val="20"/>
          <w:szCs w:val="20"/>
        </w:rPr>
        <w:t xml:space="preserve">.  </w:t>
      </w:r>
    </w:p>
    <w:p w14:paraId="2D39D13C" w14:textId="1D074F70" w:rsidR="00D6795E" w:rsidRPr="00DF6B15" w:rsidRDefault="00D6795E" w:rsidP="00662704">
      <w:pPr>
        <w:pStyle w:val="ListParagraph"/>
        <w:numPr>
          <w:ilvl w:val="0"/>
          <w:numId w:val="63"/>
        </w:numPr>
        <w:spacing w:line="259" w:lineRule="auto"/>
        <w:contextualSpacing/>
        <w:rPr>
          <w:rFonts w:ascii="Avenir Next LT Pro" w:hAnsi="Avenir Next LT Pro"/>
          <w:sz w:val="20"/>
          <w:szCs w:val="20"/>
        </w:rPr>
      </w:pPr>
      <w:r w:rsidRPr="00DF6B15">
        <w:rPr>
          <w:rStyle w:val="normaltextrun"/>
          <w:rFonts w:ascii="Avenir Next LT Pro" w:hAnsi="Avenir Next LT Pro" w:cs="Arial"/>
          <w:sz w:val="20"/>
          <w:szCs w:val="20"/>
        </w:rPr>
        <w:t xml:space="preserve">The Offeror must provide </w:t>
      </w:r>
      <w:r w:rsidRPr="00DF6B15">
        <w:rPr>
          <w:rFonts w:ascii="Avenir Next LT Pro" w:hAnsi="Avenir Next LT Pro" w:cs="Arial"/>
          <w:sz w:val="20"/>
          <w:szCs w:val="20"/>
        </w:rPr>
        <w:t>project dates and brief project summaries to substantiate seven years of experience. Each project summary must include:</w:t>
      </w:r>
    </w:p>
    <w:p w14:paraId="1E1CAD8F" w14:textId="77777777" w:rsidR="00D6795E" w:rsidRPr="00DF6B15" w:rsidRDefault="00D6795E" w:rsidP="00662704">
      <w:pPr>
        <w:pStyle w:val="paragraph"/>
        <w:numPr>
          <w:ilvl w:val="0"/>
          <w:numId w:val="64"/>
        </w:numPr>
        <w:spacing w:before="0" w:beforeAutospacing="0" w:after="0" w:afterAutospacing="0"/>
        <w:ind w:left="1800" w:hanging="18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 xml:space="preserve">Project name, description, location, and an explanation of its similarity to the Project outlined in the </w:t>
      </w:r>
      <w:proofErr w:type="gramStart"/>
      <w:r w:rsidRPr="00DF6B15">
        <w:rPr>
          <w:rStyle w:val="normaltextrun"/>
          <w:rFonts w:ascii="Avenir Next LT Pro" w:hAnsi="Avenir Next LT Pro" w:cs="Arial"/>
          <w:sz w:val="20"/>
          <w:szCs w:val="20"/>
        </w:rPr>
        <w:t>SOW;</w:t>
      </w:r>
      <w:proofErr w:type="gramEnd"/>
    </w:p>
    <w:p w14:paraId="4D3B1AB8" w14:textId="3C7F3D07" w:rsidR="00D6795E" w:rsidRPr="00DF6B15" w:rsidRDefault="00D6795E" w:rsidP="00662704">
      <w:pPr>
        <w:pStyle w:val="paragraph"/>
        <w:numPr>
          <w:ilvl w:val="0"/>
          <w:numId w:val="64"/>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 xml:space="preserve">The purpose of the </w:t>
      </w:r>
      <w:proofErr w:type="gramStart"/>
      <w:r w:rsidRPr="00DF6B15">
        <w:rPr>
          <w:rFonts w:ascii="Avenir Next LT Pro" w:hAnsi="Avenir Next LT Pro"/>
          <w:sz w:val="20"/>
          <w:szCs w:val="20"/>
        </w:rPr>
        <w:t>project</w:t>
      </w:r>
      <w:r w:rsidR="001720F9">
        <w:rPr>
          <w:rFonts w:ascii="Avenir Next LT Pro" w:hAnsi="Avenir Next LT Pro"/>
          <w:sz w:val="20"/>
          <w:szCs w:val="20"/>
        </w:rPr>
        <w:t>;</w:t>
      </w:r>
      <w:proofErr w:type="gramEnd"/>
    </w:p>
    <w:p w14:paraId="6F7CE187" w14:textId="64A51911" w:rsidR="00D6795E" w:rsidRPr="00DF6B15" w:rsidRDefault="00D6795E" w:rsidP="00662704">
      <w:pPr>
        <w:pStyle w:val="paragraph"/>
        <w:numPr>
          <w:ilvl w:val="0"/>
          <w:numId w:val="64"/>
        </w:numPr>
        <w:spacing w:before="0" w:beforeAutospacing="0" w:after="0" w:afterAutospacing="0"/>
        <w:ind w:left="1800" w:hanging="18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 xml:space="preserve">Project start and end </w:t>
      </w:r>
      <w:proofErr w:type="gramStart"/>
      <w:r w:rsidRPr="00DF6B15">
        <w:rPr>
          <w:rStyle w:val="normaltextrun"/>
          <w:rFonts w:ascii="Avenir Next LT Pro" w:hAnsi="Avenir Next LT Pro" w:cs="Arial"/>
          <w:sz w:val="20"/>
          <w:szCs w:val="20"/>
        </w:rPr>
        <w:t>date</w:t>
      </w:r>
      <w:r w:rsidR="001720F9">
        <w:rPr>
          <w:rStyle w:val="normaltextrun"/>
          <w:rFonts w:ascii="Avenir Next LT Pro" w:hAnsi="Avenir Next LT Pro" w:cs="Arial"/>
          <w:sz w:val="20"/>
          <w:szCs w:val="20"/>
        </w:rPr>
        <w:t>s;</w:t>
      </w:r>
      <w:proofErr w:type="gramEnd"/>
    </w:p>
    <w:p w14:paraId="24E4EC55" w14:textId="2CBF843C" w:rsidR="00D6795E" w:rsidRPr="00DF6B15" w:rsidRDefault="00D6795E" w:rsidP="00662704">
      <w:pPr>
        <w:pStyle w:val="paragraph"/>
        <w:numPr>
          <w:ilvl w:val="0"/>
          <w:numId w:val="64"/>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 xml:space="preserve">The Offeror’s specific role in that </w:t>
      </w:r>
      <w:proofErr w:type="gramStart"/>
      <w:r w:rsidRPr="00DF6B15">
        <w:rPr>
          <w:rFonts w:ascii="Avenir Next LT Pro" w:hAnsi="Avenir Next LT Pro"/>
          <w:sz w:val="20"/>
          <w:szCs w:val="20"/>
        </w:rPr>
        <w:t>project</w:t>
      </w:r>
      <w:r w:rsidR="001720F9">
        <w:rPr>
          <w:rFonts w:ascii="Avenir Next LT Pro" w:hAnsi="Avenir Next LT Pro"/>
          <w:sz w:val="20"/>
          <w:szCs w:val="20"/>
        </w:rPr>
        <w:t>;</w:t>
      </w:r>
      <w:proofErr w:type="gramEnd"/>
    </w:p>
    <w:p w14:paraId="7D4B4F1E" w14:textId="5A8B5E60" w:rsidR="00D6795E" w:rsidRPr="00DF6B15" w:rsidRDefault="00D6795E" w:rsidP="00662704">
      <w:pPr>
        <w:pStyle w:val="paragraph"/>
        <w:numPr>
          <w:ilvl w:val="0"/>
          <w:numId w:val="64"/>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 xml:space="preserve">The lead federal agency for that </w:t>
      </w:r>
      <w:proofErr w:type="gramStart"/>
      <w:r w:rsidR="001720F9">
        <w:rPr>
          <w:rFonts w:ascii="Avenir Next LT Pro" w:hAnsi="Avenir Next LT Pro"/>
          <w:sz w:val="20"/>
          <w:szCs w:val="20"/>
        </w:rPr>
        <w:t>project;</w:t>
      </w:r>
      <w:proofErr w:type="gramEnd"/>
      <w:r w:rsidRPr="00DF6B15">
        <w:rPr>
          <w:rFonts w:ascii="Avenir Next LT Pro" w:hAnsi="Avenir Next LT Pro"/>
          <w:sz w:val="20"/>
          <w:szCs w:val="20"/>
        </w:rPr>
        <w:t xml:space="preserve"> </w:t>
      </w:r>
    </w:p>
    <w:p w14:paraId="741E7CBD" w14:textId="2FB06A0F" w:rsidR="00D6795E" w:rsidRPr="00DF6B15" w:rsidRDefault="00D6795E" w:rsidP="00662704">
      <w:pPr>
        <w:pStyle w:val="paragraph"/>
        <w:numPr>
          <w:ilvl w:val="0"/>
          <w:numId w:val="64"/>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 xml:space="preserve">The specific tasks worked </w:t>
      </w:r>
      <w:proofErr w:type="gramStart"/>
      <w:r w:rsidRPr="00DF6B15">
        <w:rPr>
          <w:rFonts w:ascii="Avenir Next LT Pro" w:hAnsi="Avenir Next LT Pro"/>
          <w:sz w:val="20"/>
          <w:szCs w:val="20"/>
        </w:rPr>
        <w:t>on</w:t>
      </w:r>
      <w:r w:rsidR="001720F9">
        <w:rPr>
          <w:rFonts w:ascii="Avenir Next LT Pro" w:hAnsi="Avenir Next LT Pro"/>
          <w:sz w:val="20"/>
          <w:szCs w:val="20"/>
        </w:rPr>
        <w:t>;</w:t>
      </w:r>
      <w:proofErr w:type="gramEnd"/>
    </w:p>
    <w:p w14:paraId="50A44F34" w14:textId="1DE18B7B" w:rsidR="00D6795E" w:rsidRPr="00DF6B15" w:rsidRDefault="00D6795E" w:rsidP="00662704">
      <w:pPr>
        <w:pStyle w:val="paragraph"/>
        <w:numPr>
          <w:ilvl w:val="0"/>
          <w:numId w:val="64"/>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sz w:val="20"/>
          <w:szCs w:val="20"/>
        </w:rPr>
        <w:t xml:space="preserve">The specific deliverables </w:t>
      </w:r>
      <w:proofErr w:type="gramStart"/>
      <w:r w:rsidRPr="00DF6B15">
        <w:rPr>
          <w:rFonts w:ascii="Avenir Next LT Pro" w:hAnsi="Avenir Next LT Pro"/>
          <w:sz w:val="20"/>
          <w:szCs w:val="20"/>
        </w:rPr>
        <w:t>submitted</w:t>
      </w:r>
      <w:r w:rsidR="001720F9">
        <w:rPr>
          <w:rFonts w:ascii="Avenir Next LT Pro" w:hAnsi="Avenir Next LT Pro"/>
          <w:sz w:val="20"/>
          <w:szCs w:val="20"/>
        </w:rPr>
        <w:t>;</w:t>
      </w:r>
      <w:proofErr w:type="gramEnd"/>
      <w:r w:rsidRPr="00DF6B15">
        <w:rPr>
          <w:rFonts w:ascii="Avenir Next LT Pro" w:hAnsi="Avenir Next LT Pro"/>
          <w:sz w:val="20"/>
          <w:szCs w:val="20"/>
        </w:rPr>
        <w:t xml:space="preserve"> </w:t>
      </w:r>
    </w:p>
    <w:p w14:paraId="4A7F5123" w14:textId="70B0B2D7" w:rsidR="00D6795E" w:rsidRPr="00DF6B15" w:rsidRDefault="00D6795E" w:rsidP="00662704">
      <w:pPr>
        <w:pStyle w:val="paragraph"/>
        <w:numPr>
          <w:ilvl w:val="0"/>
          <w:numId w:val="64"/>
        </w:numPr>
        <w:spacing w:before="0" w:beforeAutospacing="0" w:after="0" w:afterAutospacing="0"/>
        <w:ind w:left="1800" w:hanging="18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 xml:space="preserve">A description of the project challenges &amp; </w:t>
      </w:r>
      <w:proofErr w:type="gramStart"/>
      <w:r w:rsidRPr="00DF6B15">
        <w:rPr>
          <w:rStyle w:val="normaltextrun"/>
          <w:rFonts w:ascii="Avenir Next LT Pro" w:hAnsi="Avenir Next LT Pro" w:cs="Arial"/>
          <w:sz w:val="20"/>
          <w:szCs w:val="20"/>
        </w:rPr>
        <w:t>successes</w:t>
      </w:r>
      <w:r w:rsidR="001720F9">
        <w:rPr>
          <w:rStyle w:val="normaltextrun"/>
          <w:rFonts w:ascii="Avenir Next LT Pro" w:hAnsi="Avenir Next LT Pro" w:cs="Arial"/>
          <w:sz w:val="20"/>
          <w:szCs w:val="20"/>
        </w:rPr>
        <w:t>;</w:t>
      </w:r>
      <w:proofErr w:type="gramEnd"/>
    </w:p>
    <w:p w14:paraId="11587DFD" w14:textId="45C9D50C" w:rsidR="00D6795E" w:rsidRPr="00DF6B15" w:rsidRDefault="00D6795E" w:rsidP="00662704">
      <w:pPr>
        <w:pStyle w:val="paragraph"/>
        <w:numPr>
          <w:ilvl w:val="0"/>
          <w:numId w:val="64"/>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cs="Arial"/>
          <w:sz w:val="20"/>
          <w:szCs w:val="20"/>
        </w:rPr>
        <w:t xml:space="preserve">List of key persons and their roles &amp; responsibilities in the </w:t>
      </w:r>
      <w:proofErr w:type="gramStart"/>
      <w:r w:rsidRPr="00DF6B15">
        <w:rPr>
          <w:rFonts w:ascii="Avenir Next LT Pro" w:hAnsi="Avenir Next LT Pro" w:cs="Arial"/>
          <w:sz w:val="20"/>
          <w:szCs w:val="20"/>
        </w:rPr>
        <w:t>project</w:t>
      </w:r>
      <w:r w:rsidR="001720F9">
        <w:rPr>
          <w:rFonts w:ascii="Avenir Next LT Pro" w:hAnsi="Avenir Next LT Pro" w:cs="Arial"/>
          <w:sz w:val="20"/>
          <w:szCs w:val="20"/>
        </w:rPr>
        <w:t>;</w:t>
      </w:r>
      <w:proofErr w:type="gramEnd"/>
    </w:p>
    <w:p w14:paraId="0AE61753" w14:textId="6AFEF969" w:rsidR="00D6795E" w:rsidRPr="00DF6B15" w:rsidRDefault="00D6795E" w:rsidP="00662704">
      <w:pPr>
        <w:pStyle w:val="paragraph"/>
        <w:numPr>
          <w:ilvl w:val="0"/>
          <w:numId w:val="64"/>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cs="Arial"/>
          <w:sz w:val="20"/>
          <w:szCs w:val="20"/>
        </w:rPr>
        <w:t xml:space="preserve">Original and final contract </w:t>
      </w:r>
      <w:proofErr w:type="gramStart"/>
      <w:r w:rsidRPr="00DF6B15">
        <w:rPr>
          <w:rFonts w:ascii="Avenir Next LT Pro" w:hAnsi="Avenir Next LT Pro" w:cs="Arial"/>
          <w:sz w:val="20"/>
          <w:szCs w:val="20"/>
        </w:rPr>
        <w:t>amounts</w:t>
      </w:r>
      <w:r w:rsidR="001720F9">
        <w:rPr>
          <w:rFonts w:ascii="Avenir Next LT Pro" w:hAnsi="Avenir Next LT Pro" w:cs="Arial"/>
          <w:sz w:val="20"/>
          <w:szCs w:val="20"/>
        </w:rPr>
        <w:t>;</w:t>
      </w:r>
      <w:proofErr w:type="gramEnd"/>
    </w:p>
    <w:p w14:paraId="38197869" w14:textId="361CBD8D" w:rsidR="00D6795E" w:rsidRPr="00DF6B15" w:rsidRDefault="00D6795E" w:rsidP="00662704">
      <w:pPr>
        <w:pStyle w:val="paragraph"/>
        <w:numPr>
          <w:ilvl w:val="0"/>
          <w:numId w:val="64"/>
        </w:numPr>
        <w:spacing w:before="0" w:beforeAutospacing="0" w:after="0" w:afterAutospacing="0"/>
        <w:ind w:left="1800" w:hanging="180"/>
        <w:textAlignment w:val="baseline"/>
        <w:rPr>
          <w:rFonts w:ascii="Avenir Next LT Pro" w:hAnsi="Avenir Next LT Pro" w:cs="Arial"/>
          <w:sz w:val="20"/>
          <w:szCs w:val="20"/>
        </w:rPr>
      </w:pPr>
      <w:r w:rsidRPr="00DF6B15">
        <w:rPr>
          <w:rFonts w:ascii="Avenir Next LT Pro" w:hAnsi="Avenir Next LT Pro" w:cs="Arial"/>
          <w:sz w:val="20"/>
          <w:szCs w:val="20"/>
        </w:rPr>
        <w:t>Indicate whether the project had a compressed delivery schedule. Describe how the team adapted to deliver on time</w:t>
      </w:r>
      <w:r w:rsidR="001720F9">
        <w:rPr>
          <w:rFonts w:ascii="Avenir Next LT Pro" w:hAnsi="Avenir Next LT Pro" w:cs="Arial"/>
          <w:sz w:val="20"/>
          <w:szCs w:val="20"/>
        </w:rPr>
        <w:t xml:space="preserve">; and </w:t>
      </w:r>
    </w:p>
    <w:p w14:paraId="442D22E5" w14:textId="5AE43591" w:rsidR="00D6795E" w:rsidRPr="00DF6B15" w:rsidRDefault="00D6795E" w:rsidP="00662704">
      <w:pPr>
        <w:pStyle w:val="paragraph"/>
        <w:numPr>
          <w:ilvl w:val="0"/>
          <w:numId w:val="64"/>
        </w:numPr>
        <w:spacing w:before="0" w:beforeAutospacing="0" w:after="0" w:afterAutospacing="0"/>
        <w:ind w:left="1800" w:hanging="180"/>
        <w:textAlignment w:val="baseline"/>
        <w:rPr>
          <w:rStyle w:val="normaltextrun"/>
          <w:rFonts w:ascii="Avenir Next LT Pro" w:hAnsi="Avenir Next LT Pro" w:cs="Arial"/>
          <w:sz w:val="20"/>
          <w:szCs w:val="20"/>
        </w:rPr>
      </w:pPr>
      <w:r w:rsidRPr="00DF6B15">
        <w:rPr>
          <w:rStyle w:val="normaltextrun"/>
          <w:rFonts w:ascii="Avenir Next LT Pro" w:hAnsi="Avenir Next LT Pro" w:cs="Arial"/>
          <w:sz w:val="20"/>
          <w:szCs w:val="20"/>
        </w:rPr>
        <w:t>Client name, type of organization, email address, and telephone number</w:t>
      </w:r>
      <w:r w:rsidR="007B190D">
        <w:rPr>
          <w:rStyle w:val="normaltextrun"/>
          <w:rFonts w:ascii="Avenir Next LT Pro" w:hAnsi="Avenir Next LT Pro" w:cs="Arial"/>
          <w:sz w:val="20"/>
          <w:szCs w:val="20"/>
        </w:rPr>
        <w:t>.</w:t>
      </w:r>
      <w:r w:rsidR="00650E02">
        <w:rPr>
          <w:rStyle w:val="normaltextrun"/>
          <w:rFonts w:ascii="Avenir Next LT Pro" w:hAnsi="Avenir Next LT Pro" w:cs="Arial"/>
          <w:sz w:val="20"/>
          <w:szCs w:val="20"/>
        </w:rPr>
        <w:t xml:space="preserve"> </w:t>
      </w:r>
      <w:r w:rsidR="00650E02" w:rsidRPr="00650E02">
        <w:rPr>
          <w:rFonts w:ascii="Avenir Next LT Pro" w:hAnsi="Avenir Next LT Pro" w:cs="Arial"/>
          <w:sz w:val="20"/>
          <w:szCs w:val="20"/>
        </w:rPr>
        <w:t>This client may be contacted by PGE for an evaluation and assessment of the Offeror’s performance.</w:t>
      </w:r>
    </w:p>
    <w:p w14:paraId="328F7BEB" w14:textId="4C9DE605" w:rsidR="00D6795E" w:rsidRPr="00DF6B15" w:rsidRDefault="00D6795E" w:rsidP="00D6795E">
      <w:pPr>
        <w:spacing w:line="259" w:lineRule="auto"/>
        <w:rPr>
          <w:rFonts w:ascii="Avenir Next LT Pro" w:hAnsi="Avenir Next LT Pro"/>
          <w:sz w:val="20"/>
          <w:szCs w:val="20"/>
          <w:highlight w:val="yellow"/>
        </w:rPr>
      </w:pPr>
    </w:p>
    <w:p w14:paraId="4591A383" w14:textId="77777777" w:rsidR="00D6795E" w:rsidRPr="00DF6B15" w:rsidRDefault="00D6795E" w:rsidP="00D6795E">
      <w:pPr>
        <w:pStyle w:val="paragraph"/>
        <w:spacing w:before="0" w:beforeAutospacing="0" w:after="0" w:afterAutospacing="0"/>
        <w:ind w:left="810"/>
        <w:jc w:val="both"/>
        <w:textAlignment w:val="baseline"/>
        <w:rPr>
          <w:rFonts w:ascii="Avenir Next LT Pro" w:hAnsi="Avenir Next LT Pro" w:cs="Arial"/>
          <w:b/>
          <w:bCs/>
          <w:sz w:val="20"/>
          <w:szCs w:val="20"/>
          <w:highlight w:val="yellow"/>
        </w:rPr>
      </w:pPr>
    </w:p>
    <w:p w14:paraId="7F3ABAD1" w14:textId="77777777" w:rsidR="00D6795E" w:rsidRPr="00DF6B15" w:rsidRDefault="00D6795E" w:rsidP="00D6795E">
      <w:pPr>
        <w:pStyle w:val="paragraph"/>
        <w:spacing w:before="0" w:beforeAutospacing="0" w:after="0" w:afterAutospacing="0"/>
        <w:ind w:left="810"/>
        <w:jc w:val="both"/>
        <w:textAlignment w:val="baseline"/>
        <w:rPr>
          <w:rFonts w:ascii="Avenir Next LT Pro" w:hAnsi="Avenir Next LT Pro" w:cs="Arial"/>
          <w:sz w:val="20"/>
          <w:szCs w:val="20"/>
          <w:highlight w:val="yellow"/>
        </w:rPr>
      </w:pPr>
    </w:p>
    <w:p w14:paraId="0B1DE927" w14:textId="77777777" w:rsidR="00D6795E" w:rsidRPr="00DF6B15" w:rsidRDefault="00D6795E" w:rsidP="00D6795E">
      <w:pPr>
        <w:pStyle w:val="paragraph"/>
        <w:spacing w:before="0" w:beforeAutospacing="0" w:after="0" w:afterAutospacing="0"/>
        <w:jc w:val="both"/>
        <w:textAlignment w:val="baseline"/>
        <w:rPr>
          <w:rFonts w:ascii="Avenir Next LT Pro" w:hAnsi="Avenir Next LT Pro" w:cs="Arial"/>
          <w:sz w:val="20"/>
          <w:szCs w:val="20"/>
          <w:highlight w:val="yellow"/>
        </w:rPr>
      </w:pPr>
    </w:p>
    <w:p w14:paraId="15862F26" w14:textId="77777777" w:rsidR="00D6795E" w:rsidRPr="00DF6B15" w:rsidRDefault="00D6795E" w:rsidP="00D6795E">
      <w:pPr>
        <w:pStyle w:val="paragraph"/>
        <w:spacing w:before="0" w:beforeAutospacing="0" w:after="0" w:afterAutospacing="0"/>
        <w:jc w:val="both"/>
        <w:textAlignment w:val="baseline"/>
        <w:rPr>
          <w:rFonts w:ascii="Avenir Next LT Pro" w:hAnsi="Avenir Next LT Pro" w:cs="Arial"/>
          <w:sz w:val="20"/>
          <w:szCs w:val="20"/>
          <w:highlight w:val="yellow"/>
        </w:rPr>
      </w:pPr>
    </w:p>
    <w:p w14:paraId="57CB7E33" w14:textId="77777777" w:rsidR="00D6795E" w:rsidRPr="00DF6B15" w:rsidRDefault="00D6795E" w:rsidP="00D6795E">
      <w:pPr>
        <w:pStyle w:val="NumHead3"/>
        <w:numPr>
          <w:ilvl w:val="0"/>
          <w:numId w:val="0"/>
        </w:numPr>
        <w:ind w:left="90"/>
        <w:rPr>
          <w:rFonts w:ascii="Avenir Next LT Pro" w:hAnsi="Avenir Next LT Pro"/>
          <w:b w:val="0"/>
          <w:sz w:val="20"/>
          <w:szCs w:val="20"/>
          <w:highlight w:val="yellow"/>
        </w:rPr>
      </w:pPr>
    </w:p>
    <w:p w14:paraId="34B5499D" w14:textId="77777777" w:rsidR="00D6795E" w:rsidRPr="00DF6B15" w:rsidRDefault="00D6795E" w:rsidP="00D6795E">
      <w:pPr>
        <w:pStyle w:val="paragraph"/>
        <w:spacing w:before="0" w:beforeAutospacing="0" w:after="0" w:afterAutospacing="0"/>
        <w:ind w:left="90"/>
        <w:jc w:val="both"/>
        <w:textAlignment w:val="baseline"/>
        <w:rPr>
          <w:rFonts w:ascii="Avenir Next LT Pro" w:hAnsi="Avenir Next LT Pro" w:cs="Arial"/>
          <w:sz w:val="20"/>
          <w:szCs w:val="20"/>
          <w:highlight w:val="yellow"/>
        </w:rPr>
      </w:pPr>
    </w:p>
    <w:p w14:paraId="1A2DFE4A" w14:textId="7FA26259" w:rsidR="00D6795E" w:rsidRPr="00A02FAD" w:rsidRDefault="00D6795E" w:rsidP="0036646D">
      <w:pPr>
        <w:pStyle w:val="paragraph"/>
        <w:spacing w:before="0" w:beforeAutospacing="0" w:after="0" w:afterAutospacing="0"/>
        <w:jc w:val="center"/>
        <w:textAlignment w:val="baseline"/>
        <w:rPr>
          <w:rFonts w:ascii="Avenir Next LT Pro" w:hAnsi="Avenir Next LT Pro" w:cs="Segoe UI"/>
          <w:b/>
          <w:bCs/>
          <w:i/>
          <w:iCs/>
          <w:sz w:val="20"/>
          <w:szCs w:val="20"/>
          <w:highlight w:val="yellow"/>
        </w:rPr>
        <w:sectPr w:rsidR="00D6795E" w:rsidRPr="00A02FAD" w:rsidSect="008500B8">
          <w:pgSz w:w="12240" w:h="15840" w:code="1"/>
          <w:pgMar w:top="576" w:right="1440" w:bottom="576" w:left="1440" w:header="720" w:footer="720" w:gutter="0"/>
          <w:cols w:space="720"/>
          <w:titlePg/>
          <w:docGrid w:linePitch="360"/>
        </w:sectPr>
      </w:pPr>
    </w:p>
    <w:p w14:paraId="1BBB5A97" w14:textId="0428EC9A" w:rsidR="00BB32C0" w:rsidRPr="002A4A4F" w:rsidRDefault="00EC4E06" w:rsidP="00BB32C0">
      <w:pPr>
        <w:pStyle w:val="Heading1"/>
        <w:jc w:val="center"/>
        <w:rPr>
          <w:rFonts w:ascii="Avenir Next LT Pro" w:hAnsi="Avenir Next LT Pro"/>
          <w:b/>
          <w:bCs/>
          <w:i w:val="0"/>
          <w:iCs/>
        </w:rPr>
      </w:pPr>
      <w:bookmarkStart w:id="214" w:name="_Toc200719268"/>
      <w:r w:rsidRPr="002A4A4F">
        <w:rPr>
          <w:rStyle w:val="normaltextrun"/>
          <w:rFonts w:ascii="Avenir Next LT Pro" w:hAnsi="Avenir Next LT Pro" w:cs="Segoe UI"/>
          <w:b/>
          <w:bCs/>
          <w:i w:val="0"/>
          <w:iCs/>
        </w:rPr>
        <w:lastRenderedPageBreak/>
        <w:t xml:space="preserve">ANNEX </w:t>
      </w:r>
      <w:r w:rsidR="009C60D5" w:rsidRPr="002A4A4F">
        <w:rPr>
          <w:rFonts w:ascii="Avenir Next LT Pro" w:hAnsi="Avenir Next LT Pro"/>
          <w:b/>
          <w:bCs/>
          <w:i w:val="0"/>
          <w:iCs/>
        </w:rPr>
        <w:t>D – POINT-RATED EVALUATION CRITERIA</w:t>
      </w:r>
      <w:bookmarkEnd w:id="214"/>
      <w:r w:rsidR="009C60D5" w:rsidRPr="002A4A4F">
        <w:rPr>
          <w:rFonts w:ascii="Avenir Next LT Pro" w:hAnsi="Avenir Next LT Pro"/>
          <w:b/>
          <w:bCs/>
          <w:i w:val="0"/>
          <w:iCs/>
        </w:rPr>
        <w:t> </w:t>
      </w:r>
    </w:p>
    <w:p w14:paraId="73F570E9" w14:textId="77777777" w:rsidR="00BB32C0" w:rsidRPr="002A4A4F" w:rsidRDefault="00BB32C0" w:rsidP="00BB32C0">
      <w:pPr>
        <w:rPr>
          <w:rFonts w:ascii="Avenir Next LT Pro" w:hAnsi="Avenir Next LT Pro"/>
          <w:sz w:val="20"/>
          <w:szCs w:val="20"/>
        </w:rPr>
      </w:pPr>
    </w:p>
    <w:p w14:paraId="29F980C6" w14:textId="77777777" w:rsidR="00BB32C0" w:rsidRPr="002A4A4F" w:rsidRDefault="00BB32C0" w:rsidP="00BB32C0">
      <w:pPr>
        <w:pStyle w:val="paragraph"/>
        <w:spacing w:before="0" w:beforeAutospacing="0" w:after="0" w:afterAutospacing="0"/>
        <w:textAlignment w:val="baseline"/>
        <w:rPr>
          <w:rFonts w:ascii="Avenir Next LT Pro" w:hAnsi="Avenir Next LT Pro" w:cs="Segoe UI"/>
          <w:sz w:val="20"/>
          <w:szCs w:val="20"/>
        </w:rPr>
      </w:pPr>
      <w:r w:rsidRPr="002A4A4F">
        <w:rPr>
          <w:rStyle w:val="normaltextrun"/>
          <w:rFonts w:ascii="Avenir Next LT Pro" w:hAnsi="Avenir Next LT Pro" w:cs="Segoe UI"/>
          <w:sz w:val="20"/>
          <w:szCs w:val="20"/>
        </w:rPr>
        <w:t>Each proposal should address each of the following Point-Rated Evaluation Criteria completely, and in the order provided.</w:t>
      </w:r>
      <w:r w:rsidRPr="002A4A4F">
        <w:rPr>
          <w:rStyle w:val="normaltextrun"/>
          <w:rFonts w:ascii="Arial" w:hAnsi="Arial" w:cs="Arial"/>
          <w:sz w:val="20"/>
          <w:szCs w:val="20"/>
        </w:rPr>
        <w:t>  </w:t>
      </w:r>
      <w:r w:rsidRPr="002A4A4F">
        <w:rPr>
          <w:rStyle w:val="normaltextrun"/>
          <w:rFonts w:ascii="Avenir Next LT Pro" w:hAnsi="Avenir Next LT Pro" w:cs="Segoe UI"/>
          <w:sz w:val="20"/>
          <w:szCs w:val="20"/>
        </w:rPr>
        <w:t> </w:t>
      </w:r>
      <w:r w:rsidRPr="002A4A4F">
        <w:rPr>
          <w:rStyle w:val="eop"/>
          <w:rFonts w:ascii="Avenir Next LT Pro" w:hAnsi="Avenir Next LT Pro" w:cs="Segoe UI"/>
          <w:sz w:val="20"/>
          <w:szCs w:val="20"/>
        </w:rPr>
        <w:t> </w:t>
      </w:r>
    </w:p>
    <w:p w14:paraId="63CDF595" w14:textId="77777777" w:rsidR="00BB32C0" w:rsidRPr="002A4A4F" w:rsidRDefault="00BB32C0" w:rsidP="00BB32C0">
      <w:pPr>
        <w:pStyle w:val="paragraph"/>
        <w:spacing w:before="0" w:beforeAutospacing="0" w:after="0" w:afterAutospacing="0"/>
        <w:textAlignment w:val="baseline"/>
        <w:rPr>
          <w:rFonts w:ascii="Avenir Next LT Pro" w:hAnsi="Avenir Next LT Pro" w:cs="Segoe UI"/>
          <w:sz w:val="20"/>
          <w:szCs w:val="20"/>
        </w:rPr>
      </w:pPr>
      <w:r w:rsidRPr="002A4A4F">
        <w:rPr>
          <w:rStyle w:val="eop"/>
          <w:rFonts w:ascii="Avenir Next LT Pro" w:hAnsi="Avenir Next LT Pro" w:cs="Segoe UI"/>
          <w:sz w:val="20"/>
          <w:szCs w:val="20"/>
        </w:rPr>
        <w:t> </w:t>
      </w:r>
    </w:p>
    <w:p w14:paraId="6F53442C" w14:textId="206DF958" w:rsidR="00BB32C0" w:rsidRPr="002A4A4F" w:rsidRDefault="00BB32C0" w:rsidP="00BB32C0">
      <w:pPr>
        <w:pStyle w:val="paragraph"/>
        <w:spacing w:before="0" w:beforeAutospacing="0" w:after="0" w:afterAutospacing="0"/>
        <w:textAlignment w:val="baseline"/>
        <w:rPr>
          <w:rFonts w:ascii="Avenir Next LT Pro" w:hAnsi="Avenir Next LT Pro" w:cs="Segoe UI"/>
          <w:sz w:val="20"/>
          <w:szCs w:val="20"/>
        </w:rPr>
      </w:pPr>
      <w:r w:rsidRPr="002A4A4F">
        <w:rPr>
          <w:rStyle w:val="normaltextrun"/>
          <w:rFonts w:ascii="Avenir Next LT Pro" w:hAnsi="Avenir Next LT Pro" w:cs="Segoe UI"/>
          <w:sz w:val="20"/>
          <w:szCs w:val="20"/>
        </w:rPr>
        <w:t xml:space="preserve">PGE may request further clarification to assist the </w:t>
      </w:r>
      <w:r w:rsidR="002A4A4F" w:rsidRPr="002A4A4F">
        <w:rPr>
          <w:rStyle w:val="normaltextrun"/>
          <w:rFonts w:ascii="Avenir Next LT Pro" w:hAnsi="Avenir Next LT Pro" w:cs="Segoe UI"/>
          <w:sz w:val="20"/>
          <w:szCs w:val="20"/>
        </w:rPr>
        <w:t>e</w:t>
      </w:r>
      <w:r w:rsidRPr="002A4A4F">
        <w:rPr>
          <w:rStyle w:val="normaltextrun"/>
          <w:rFonts w:ascii="Avenir Next LT Pro" w:hAnsi="Avenir Next LT Pro" w:cs="Segoe UI"/>
          <w:sz w:val="20"/>
          <w:szCs w:val="20"/>
        </w:rPr>
        <w:t xml:space="preserve">valuation </w:t>
      </w:r>
      <w:r w:rsidR="002A4A4F" w:rsidRPr="002A4A4F">
        <w:rPr>
          <w:rStyle w:val="normaltextrun"/>
          <w:rFonts w:ascii="Avenir Next LT Pro" w:hAnsi="Avenir Next LT Pro" w:cs="Segoe UI"/>
          <w:sz w:val="20"/>
          <w:szCs w:val="20"/>
        </w:rPr>
        <w:t>c</w:t>
      </w:r>
      <w:r w:rsidRPr="002A4A4F">
        <w:rPr>
          <w:rStyle w:val="normaltextrun"/>
          <w:rFonts w:ascii="Avenir Next LT Pro" w:hAnsi="Avenir Next LT Pro" w:cs="Segoe UI"/>
          <w:sz w:val="20"/>
          <w:szCs w:val="20"/>
        </w:rPr>
        <w:t>ommittee in gaining additional understanding of the Offeror’s proposal. A response to a clarification request must be limited to clarifying or explaining portions of the already submitted proposal and may not contain new information not included in the original proposal. </w:t>
      </w:r>
      <w:r w:rsidRPr="002A4A4F">
        <w:rPr>
          <w:rStyle w:val="eop"/>
          <w:rFonts w:ascii="Avenir Next LT Pro" w:hAnsi="Avenir Next LT Pro" w:cs="Segoe UI"/>
          <w:sz w:val="20"/>
          <w:szCs w:val="20"/>
        </w:rPr>
        <w:t> </w:t>
      </w:r>
    </w:p>
    <w:p w14:paraId="686B2D2A" w14:textId="77777777" w:rsidR="00BB32C0" w:rsidRPr="002A4A4F" w:rsidRDefault="00BB32C0" w:rsidP="00BB32C0">
      <w:pPr>
        <w:pStyle w:val="paragraph"/>
        <w:spacing w:before="0" w:beforeAutospacing="0" w:after="0" w:afterAutospacing="0"/>
        <w:textAlignment w:val="baseline"/>
        <w:rPr>
          <w:rFonts w:ascii="Avenir Next LT Pro" w:hAnsi="Avenir Next LT Pro" w:cs="Segoe UI"/>
          <w:sz w:val="20"/>
          <w:szCs w:val="20"/>
        </w:rPr>
      </w:pPr>
      <w:r w:rsidRPr="002A4A4F">
        <w:rPr>
          <w:rStyle w:val="eop"/>
          <w:rFonts w:ascii="Avenir Next LT Pro" w:hAnsi="Avenir Next LT Pro" w:cs="Segoe UI"/>
          <w:sz w:val="20"/>
          <w:szCs w:val="20"/>
        </w:rPr>
        <w:t> </w:t>
      </w:r>
    </w:p>
    <w:p w14:paraId="72B094B9" w14:textId="77777777" w:rsidR="00BB32C0" w:rsidRPr="002A4A4F" w:rsidRDefault="00BB32C0" w:rsidP="00BB32C0">
      <w:pPr>
        <w:pStyle w:val="paragraph"/>
        <w:spacing w:before="0" w:beforeAutospacing="0" w:after="0" w:afterAutospacing="0"/>
        <w:textAlignment w:val="baseline"/>
        <w:rPr>
          <w:rFonts w:ascii="Avenir Next LT Pro" w:hAnsi="Avenir Next LT Pro" w:cs="Segoe UI"/>
          <w:sz w:val="20"/>
          <w:szCs w:val="20"/>
        </w:rPr>
      </w:pPr>
      <w:r w:rsidRPr="002A4A4F">
        <w:rPr>
          <w:rStyle w:val="normaltextrun"/>
          <w:rFonts w:ascii="Avenir Next LT Pro" w:hAnsi="Avenir Next LT Pro" w:cs="Segoe UI"/>
          <w:sz w:val="20"/>
          <w:szCs w:val="20"/>
        </w:rPr>
        <w:t>Responses that do not include all the required content will not receive full points. </w:t>
      </w:r>
      <w:r w:rsidRPr="002A4A4F">
        <w:rPr>
          <w:rStyle w:val="eop"/>
          <w:rFonts w:ascii="Avenir Next LT Pro" w:hAnsi="Avenir Next LT Pro" w:cs="Segoe UI"/>
          <w:sz w:val="20"/>
          <w:szCs w:val="20"/>
        </w:rPr>
        <w:t> </w:t>
      </w:r>
    </w:p>
    <w:p w14:paraId="7B466FB2" w14:textId="77777777" w:rsidR="00BB32C0" w:rsidRPr="002A4A4F" w:rsidRDefault="00BB32C0" w:rsidP="00BB32C0">
      <w:pPr>
        <w:pStyle w:val="paragraph"/>
        <w:spacing w:before="0" w:beforeAutospacing="0" w:after="0" w:afterAutospacing="0"/>
        <w:textAlignment w:val="baseline"/>
        <w:rPr>
          <w:rFonts w:ascii="Avenir Next LT Pro" w:hAnsi="Avenir Next LT Pro" w:cs="Segoe UI"/>
          <w:color w:val="FF0000"/>
          <w:sz w:val="20"/>
          <w:szCs w:val="20"/>
        </w:rPr>
      </w:pPr>
      <w:r w:rsidRPr="002A4A4F">
        <w:rPr>
          <w:rStyle w:val="eop"/>
          <w:rFonts w:ascii="Avenir Next LT Pro" w:hAnsi="Avenir Next LT Pro" w:cs="Segoe UI"/>
          <w:color w:val="FF0000"/>
          <w:sz w:val="20"/>
          <w:szCs w:val="20"/>
        </w:rPr>
        <w:t> </w:t>
      </w:r>
    </w:p>
    <w:p w14:paraId="5837EE7B" w14:textId="77777777" w:rsidR="00BB32C0" w:rsidRPr="002A4A4F" w:rsidRDefault="00BB32C0" w:rsidP="00BB32C0">
      <w:pPr>
        <w:pStyle w:val="paragraph"/>
        <w:spacing w:before="0" w:beforeAutospacing="0" w:after="0" w:afterAutospacing="0"/>
        <w:jc w:val="center"/>
        <w:textAlignment w:val="baseline"/>
        <w:rPr>
          <w:rFonts w:ascii="Avenir Next LT Pro" w:hAnsi="Avenir Next LT Pro" w:cs="Segoe UI"/>
          <w:color w:val="FF0000"/>
          <w:sz w:val="20"/>
          <w:szCs w:val="20"/>
        </w:rPr>
      </w:pPr>
      <w:r w:rsidRPr="002A4A4F">
        <w:rPr>
          <w:rStyle w:val="eop"/>
          <w:rFonts w:ascii="Avenir Next LT Pro" w:hAnsi="Avenir Next LT Pro" w:cs="Segoe UI"/>
          <w:color w:val="FF0000"/>
          <w:sz w:val="20"/>
          <w:szCs w:val="20"/>
        </w:rPr>
        <w:t> </w:t>
      </w:r>
    </w:p>
    <w:p w14:paraId="74C4D765" w14:textId="77777777" w:rsidR="00BB32C0" w:rsidRPr="002A4A4F" w:rsidRDefault="00BB32C0" w:rsidP="00BB32C0">
      <w:pPr>
        <w:pStyle w:val="paragraph"/>
        <w:spacing w:before="0" w:beforeAutospacing="0" w:after="0" w:afterAutospacing="0"/>
        <w:jc w:val="center"/>
        <w:textAlignment w:val="baseline"/>
        <w:rPr>
          <w:rFonts w:ascii="Avenir Next LT Pro" w:hAnsi="Avenir Next LT Pro" w:cs="Segoe UI"/>
          <w:sz w:val="20"/>
          <w:szCs w:val="20"/>
        </w:rPr>
      </w:pPr>
      <w:r w:rsidRPr="002A4A4F">
        <w:rPr>
          <w:rStyle w:val="normaltextrun"/>
          <w:rFonts w:ascii="Avenir Next LT Pro" w:hAnsi="Avenir Next LT Pro" w:cs="Segoe UI"/>
          <w:b/>
          <w:bCs/>
          <w:sz w:val="20"/>
          <w:szCs w:val="20"/>
        </w:rPr>
        <w:t>Standardized Scoring Method Table</w:t>
      </w:r>
      <w:r w:rsidRPr="002A4A4F">
        <w:rPr>
          <w:rStyle w:val="eop"/>
          <w:rFonts w:ascii="Avenir Next LT Pro" w:hAnsi="Avenir Next LT Pro" w:cs="Segoe UI"/>
          <w:sz w:val="20"/>
          <w:szCs w:val="20"/>
        </w:rPr>
        <w:t> </w:t>
      </w:r>
    </w:p>
    <w:p w14:paraId="3E88416A" w14:textId="77777777" w:rsidR="00BB32C0" w:rsidRPr="002A4A4F" w:rsidRDefault="00BB32C0" w:rsidP="00BB32C0">
      <w:pPr>
        <w:pStyle w:val="paragraph"/>
        <w:spacing w:before="0" w:beforeAutospacing="0" w:after="0" w:afterAutospacing="0"/>
        <w:textAlignment w:val="baseline"/>
        <w:rPr>
          <w:rFonts w:ascii="Avenir Next LT Pro" w:hAnsi="Avenir Next LT Pro" w:cs="Segoe UI"/>
          <w:sz w:val="20"/>
          <w:szCs w:val="20"/>
        </w:rPr>
      </w:pPr>
      <w:r w:rsidRPr="002A4A4F">
        <w:rPr>
          <w:rStyle w:val="eop"/>
          <w:rFonts w:ascii="Avenir Next LT Pro" w:hAnsi="Avenir Next LT Pro" w:cs="Segoe UI"/>
          <w:sz w:val="20"/>
          <w:szCs w:val="20"/>
        </w:rPr>
        <w:t> </w:t>
      </w:r>
    </w:p>
    <w:p w14:paraId="0C4265F0" w14:textId="77777777" w:rsidR="00BB32C0" w:rsidRPr="002A4A4F" w:rsidRDefault="00BB32C0" w:rsidP="00BB32C0">
      <w:pPr>
        <w:pStyle w:val="paragraph"/>
        <w:spacing w:before="0" w:beforeAutospacing="0" w:after="0" w:afterAutospacing="0"/>
        <w:textAlignment w:val="baseline"/>
        <w:rPr>
          <w:rFonts w:ascii="Avenir Next LT Pro" w:hAnsi="Avenir Next LT Pro" w:cs="Segoe UI"/>
          <w:sz w:val="20"/>
          <w:szCs w:val="20"/>
        </w:rPr>
      </w:pPr>
      <w:r w:rsidRPr="002A4A4F">
        <w:rPr>
          <w:rStyle w:val="normaltextrun"/>
          <w:rFonts w:ascii="Avenir Next LT Pro" w:hAnsi="Avenir Next LT Pro" w:cs="Segoe UI"/>
          <w:sz w:val="20"/>
          <w:szCs w:val="20"/>
        </w:rPr>
        <w:t>The evaluation committee will use the following standardized scoring method to assess each evaluation criterion:</w:t>
      </w:r>
      <w:r w:rsidRPr="002A4A4F">
        <w:rPr>
          <w:rStyle w:val="eop"/>
          <w:rFonts w:ascii="Avenir Next LT Pro" w:hAnsi="Avenir Next LT Pro" w:cs="Segoe UI"/>
          <w:sz w:val="20"/>
          <w:szCs w:val="20"/>
        </w:rPr>
        <w:t> </w:t>
      </w:r>
    </w:p>
    <w:p w14:paraId="6A4D6746" w14:textId="77777777" w:rsidR="00BB32C0" w:rsidRPr="002A4A4F" w:rsidRDefault="00BB32C0" w:rsidP="00BB32C0">
      <w:pPr>
        <w:pStyle w:val="paragraph"/>
        <w:spacing w:before="0" w:beforeAutospacing="0" w:after="0" w:afterAutospacing="0"/>
        <w:textAlignment w:val="baseline"/>
        <w:rPr>
          <w:rFonts w:ascii="Avenir Next LT Pro" w:hAnsi="Avenir Next LT Pro" w:cs="Segoe UI"/>
          <w:color w:val="FF0000"/>
          <w:sz w:val="20"/>
          <w:szCs w:val="20"/>
        </w:rPr>
      </w:pPr>
      <w:r w:rsidRPr="002A4A4F">
        <w:rPr>
          <w:rStyle w:val="eop"/>
          <w:rFonts w:ascii="Avenir Next LT Pro" w:hAnsi="Avenir Next LT Pro" w:cs="Segoe UI"/>
          <w:color w:val="FF0000"/>
          <w:sz w:val="20"/>
          <w:szCs w:val="20"/>
        </w:rPr>
        <w:t>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7462"/>
        <w:gridCol w:w="986"/>
      </w:tblGrid>
      <w:tr w:rsidR="005103A3" w:rsidRPr="00A02FAD" w14:paraId="3523708B" w14:textId="77777777" w:rsidTr="00C55A46">
        <w:tc>
          <w:tcPr>
            <w:tcW w:w="1464" w:type="dxa"/>
            <w:shd w:val="clear" w:color="auto" w:fill="C6D9F1" w:themeFill="text2" w:themeFillTint="33"/>
          </w:tcPr>
          <w:p w14:paraId="56FA0E75" w14:textId="77777777" w:rsidR="005103A3" w:rsidRPr="002A4A4F"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2A4A4F">
              <w:rPr>
                <w:rStyle w:val="eop"/>
                <w:rFonts w:ascii="Avenir Next LT Pro" w:hAnsi="Avenir Next LT Pro"/>
                <w:sz w:val="20"/>
                <w:szCs w:val="20"/>
              </w:rPr>
              <w:t xml:space="preserve">Rank </w:t>
            </w:r>
          </w:p>
        </w:tc>
        <w:tc>
          <w:tcPr>
            <w:tcW w:w="7531" w:type="dxa"/>
            <w:shd w:val="clear" w:color="auto" w:fill="C6D9F1" w:themeFill="text2" w:themeFillTint="33"/>
          </w:tcPr>
          <w:p w14:paraId="52096FBA" w14:textId="77777777" w:rsidR="005103A3" w:rsidRPr="002A4A4F"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2A4A4F">
              <w:rPr>
                <w:rStyle w:val="eop"/>
                <w:rFonts w:ascii="Avenir Next LT Pro" w:hAnsi="Avenir Next LT Pro"/>
                <w:sz w:val="20"/>
                <w:szCs w:val="20"/>
              </w:rPr>
              <w:t xml:space="preserve">Definition of Rank </w:t>
            </w:r>
          </w:p>
        </w:tc>
        <w:tc>
          <w:tcPr>
            <w:tcW w:w="990" w:type="dxa"/>
            <w:shd w:val="clear" w:color="auto" w:fill="C6D9F1" w:themeFill="text2" w:themeFillTint="33"/>
          </w:tcPr>
          <w:p w14:paraId="4F100883" w14:textId="77777777" w:rsidR="005103A3" w:rsidRPr="002A4A4F"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2A4A4F">
              <w:rPr>
                <w:rStyle w:val="eop"/>
                <w:rFonts w:ascii="Avenir Next LT Pro" w:hAnsi="Avenir Next LT Pro"/>
                <w:sz w:val="20"/>
                <w:szCs w:val="20"/>
              </w:rPr>
              <w:t xml:space="preserve">Rank </w:t>
            </w:r>
          </w:p>
        </w:tc>
      </w:tr>
      <w:tr w:rsidR="005103A3" w:rsidRPr="00A02FAD" w14:paraId="3BECF714" w14:textId="77777777" w:rsidTr="00C55A46">
        <w:tc>
          <w:tcPr>
            <w:tcW w:w="1464" w:type="dxa"/>
            <w:shd w:val="clear" w:color="auto" w:fill="D9D9D9" w:themeFill="background1" w:themeFillShade="D9"/>
          </w:tcPr>
          <w:p w14:paraId="2BA14E01" w14:textId="77777777" w:rsidR="005103A3" w:rsidRPr="002A4A4F" w:rsidRDefault="005103A3" w:rsidP="003437F4">
            <w:pPr>
              <w:pStyle w:val="paragraph"/>
              <w:spacing w:before="0" w:beforeAutospacing="0" w:after="0" w:afterAutospacing="0"/>
              <w:textAlignment w:val="baseline"/>
              <w:rPr>
                <w:rStyle w:val="eop"/>
                <w:rFonts w:ascii="Avenir Next LT Pro" w:hAnsi="Avenir Next LT Pro" w:cstheme="minorHAnsi"/>
                <w:sz w:val="20"/>
                <w:szCs w:val="20"/>
              </w:rPr>
            </w:pPr>
            <w:r w:rsidRPr="002A4A4F">
              <w:rPr>
                <w:rStyle w:val="eop"/>
                <w:rFonts w:ascii="Avenir Next LT Pro" w:hAnsi="Avenir Next LT Pro" w:cstheme="minorHAnsi"/>
                <w:sz w:val="20"/>
                <w:szCs w:val="20"/>
              </w:rPr>
              <w:t xml:space="preserve">Exceptional </w:t>
            </w:r>
          </w:p>
        </w:tc>
        <w:tc>
          <w:tcPr>
            <w:tcW w:w="7531" w:type="dxa"/>
            <w:shd w:val="clear" w:color="auto" w:fill="FFFFFF" w:themeFill="background1"/>
          </w:tcPr>
          <w:p w14:paraId="663A371B" w14:textId="77777777" w:rsidR="005103A3" w:rsidRPr="002A4A4F"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2A4A4F">
              <w:rPr>
                <w:rStyle w:val="eop"/>
                <w:rFonts w:ascii="Avenir Next LT Pro" w:hAnsi="Avenir Next LT Pro"/>
                <w:sz w:val="20"/>
                <w:szCs w:val="20"/>
              </w:rPr>
              <w:t xml:space="preserve">Demonstrated approach that is considered to significantly exceed stated criteria in a way that is beneficial to PGE.  This rating indicates a consistently outstanding level of quality, with very little or no risk that this Offeror would fail to meet the requirements of the RFP. The Offeror exhibits several strengths that provide additional benefit to PGE. There are essentially no weaknesses. </w:t>
            </w:r>
            <w:r w:rsidRPr="002A4A4F">
              <w:rPr>
                <w:rFonts w:ascii="Avenir Next LT Pro" w:hAnsi="Avenir Next LT Pro"/>
                <w:sz w:val="20"/>
                <w:szCs w:val="20"/>
              </w:rPr>
              <w:t xml:space="preserve">The firm has extensive experience and expertise in all the requirements identified in the SOW.  </w:t>
            </w:r>
          </w:p>
        </w:tc>
        <w:tc>
          <w:tcPr>
            <w:tcW w:w="990" w:type="dxa"/>
          </w:tcPr>
          <w:p w14:paraId="6260F03B" w14:textId="77777777" w:rsidR="005103A3" w:rsidRPr="002A4A4F"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2A4A4F">
              <w:rPr>
                <w:rStyle w:val="eop"/>
                <w:rFonts w:ascii="Avenir Next LT Pro" w:hAnsi="Avenir Next LT Pro"/>
                <w:sz w:val="20"/>
                <w:szCs w:val="20"/>
              </w:rPr>
              <w:t>5</w:t>
            </w:r>
          </w:p>
        </w:tc>
      </w:tr>
      <w:tr w:rsidR="005103A3" w:rsidRPr="00A02FAD" w14:paraId="3FF03339" w14:textId="77777777" w:rsidTr="00C55A46">
        <w:tc>
          <w:tcPr>
            <w:tcW w:w="1464" w:type="dxa"/>
            <w:shd w:val="clear" w:color="auto" w:fill="D9D9D9" w:themeFill="background1" w:themeFillShade="D9"/>
          </w:tcPr>
          <w:p w14:paraId="0CCF8679" w14:textId="77777777" w:rsidR="005103A3" w:rsidRPr="00C532A5" w:rsidRDefault="005103A3" w:rsidP="003437F4">
            <w:pPr>
              <w:pStyle w:val="paragraph"/>
              <w:spacing w:before="0" w:beforeAutospacing="0" w:after="0" w:afterAutospacing="0"/>
              <w:textAlignment w:val="baseline"/>
              <w:rPr>
                <w:rStyle w:val="eop"/>
                <w:rFonts w:ascii="Avenir Next LT Pro" w:hAnsi="Avenir Next LT Pro" w:cstheme="minorHAnsi"/>
                <w:sz w:val="20"/>
                <w:szCs w:val="20"/>
              </w:rPr>
            </w:pPr>
            <w:r w:rsidRPr="00C532A5">
              <w:rPr>
                <w:rStyle w:val="eop"/>
                <w:rFonts w:ascii="Avenir Next LT Pro" w:hAnsi="Avenir Next LT Pro" w:cstheme="minorHAnsi"/>
                <w:sz w:val="20"/>
                <w:szCs w:val="20"/>
              </w:rPr>
              <w:t xml:space="preserve">Good or Above Average  </w:t>
            </w:r>
          </w:p>
        </w:tc>
        <w:tc>
          <w:tcPr>
            <w:tcW w:w="7531" w:type="dxa"/>
            <w:shd w:val="clear" w:color="auto" w:fill="FFFFFF" w:themeFill="background1"/>
          </w:tcPr>
          <w:p w14:paraId="10667905" w14:textId="77777777" w:rsidR="005103A3" w:rsidRPr="00C532A5" w:rsidRDefault="005103A3" w:rsidP="003437F4">
            <w:pPr>
              <w:pStyle w:val="paragraph"/>
              <w:spacing w:before="0" w:beforeAutospacing="0" w:after="0" w:afterAutospacing="0"/>
              <w:textAlignment w:val="baseline"/>
              <w:rPr>
                <w:rFonts w:ascii="Avenir Next LT Pro" w:hAnsi="Avenir Next LT Pro"/>
                <w:sz w:val="20"/>
                <w:szCs w:val="20"/>
              </w:rPr>
            </w:pPr>
            <w:r w:rsidRPr="00C532A5">
              <w:rPr>
                <w:rFonts w:ascii="Avenir Next LT Pro" w:hAnsi="Avenir Next LT Pro"/>
                <w:sz w:val="20"/>
                <w:szCs w:val="20"/>
              </w:rPr>
              <w:t>Demonstrated approach that is considered to exceed stated criteria.  This rating indicates a generally acceptable quality, with little risk that this Offeror would fail to meet the requirements of the RFP.  The Offeror exhibits many strengths that provide additional benefit to PGE. Weaknesses, if any, are very minor and correctable.</w:t>
            </w:r>
          </w:p>
        </w:tc>
        <w:tc>
          <w:tcPr>
            <w:tcW w:w="990" w:type="dxa"/>
          </w:tcPr>
          <w:p w14:paraId="463D7CF9" w14:textId="77777777" w:rsidR="005103A3" w:rsidRPr="00C532A5"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C532A5">
              <w:rPr>
                <w:rStyle w:val="eop"/>
                <w:rFonts w:ascii="Avenir Next LT Pro" w:hAnsi="Avenir Next LT Pro"/>
                <w:sz w:val="20"/>
                <w:szCs w:val="20"/>
              </w:rPr>
              <w:t>4</w:t>
            </w:r>
          </w:p>
        </w:tc>
      </w:tr>
      <w:tr w:rsidR="005103A3" w:rsidRPr="00A02FAD" w14:paraId="7906B89D" w14:textId="77777777" w:rsidTr="00C55A46">
        <w:tc>
          <w:tcPr>
            <w:tcW w:w="1464" w:type="dxa"/>
            <w:shd w:val="clear" w:color="auto" w:fill="D9D9D9" w:themeFill="background1" w:themeFillShade="D9"/>
          </w:tcPr>
          <w:p w14:paraId="7CE9F895" w14:textId="77777777" w:rsidR="005103A3" w:rsidRPr="00C532A5" w:rsidRDefault="005103A3" w:rsidP="003437F4">
            <w:pPr>
              <w:pStyle w:val="paragraph"/>
              <w:spacing w:before="0" w:beforeAutospacing="0" w:after="0" w:afterAutospacing="0"/>
              <w:textAlignment w:val="baseline"/>
              <w:rPr>
                <w:rStyle w:val="eop"/>
                <w:rFonts w:ascii="Avenir Next LT Pro" w:hAnsi="Avenir Next LT Pro" w:cstheme="minorHAnsi"/>
                <w:sz w:val="20"/>
                <w:szCs w:val="20"/>
              </w:rPr>
            </w:pPr>
            <w:r w:rsidRPr="00C532A5">
              <w:rPr>
                <w:rStyle w:val="eop"/>
                <w:rFonts w:ascii="Avenir Next LT Pro" w:hAnsi="Avenir Next LT Pro" w:cstheme="minorHAnsi"/>
                <w:sz w:val="20"/>
                <w:szCs w:val="20"/>
              </w:rPr>
              <w:t xml:space="preserve">Acceptable </w:t>
            </w:r>
          </w:p>
        </w:tc>
        <w:tc>
          <w:tcPr>
            <w:tcW w:w="7531" w:type="dxa"/>
            <w:shd w:val="clear" w:color="auto" w:fill="FFFFFF" w:themeFill="background1"/>
          </w:tcPr>
          <w:p w14:paraId="36F25508" w14:textId="77777777" w:rsidR="005103A3" w:rsidRPr="00C532A5"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C532A5">
              <w:rPr>
                <w:rStyle w:val="eop"/>
                <w:rFonts w:ascii="Avenir Next LT Pro" w:hAnsi="Avenir Next LT Pro"/>
                <w:sz w:val="20"/>
                <w:szCs w:val="20"/>
              </w:rPr>
              <w:t>Demonstrated approach that is considered to meet or slightly exceed stated criteria. This rating indicates that the proposal demonstrates a reasonable probability of success, with little risk that this Offeror would fail to meet the requirements of the RFP. Proposal provides some additional benefit to PGE. Weaknesses, if any, are minor.</w:t>
            </w:r>
          </w:p>
        </w:tc>
        <w:tc>
          <w:tcPr>
            <w:tcW w:w="990" w:type="dxa"/>
          </w:tcPr>
          <w:p w14:paraId="09B4D2C6" w14:textId="77777777" w:rsidR="005103A3" w:rsidRPr="00C532A5"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C532A5">
              <w:rPr>
                <w:rStyle w:val="eop"/>
                <w:rFonts w:ascii="Avenir Next LT Pro" w:hAnsi="Avenir Next LT Pro"/>
                <w:sz w:val="20"/>
                <w:szCs w:val="20"/>
              </w:rPr>
              <w:t>3</w:t>
            </w:r>
          </w:p>
        </w:tc>
      </w:tr>
      <w:tr w:rsidR="005103A3" w:rsidRPr="00A02FAD" w14:paraId="6DBEA666" w14:textId="77777777" w:rsidTr="00C55A46">
        <w:tc>
          <w:tcPr>
            <w:tcW w:w="1464" w:type="dxa"/>
            <w:shd w:val="clear" w:color="auto" w:fill="D9D9D9" w:themeFill="background1" w:themeFillShade="D9"/>
          </w:tcPr>
          <w:p w14:paraId="11E55234" w14:textId="77777777" w:rsidR="005103A3" w:rsidRPr="00C532A5" w:rsidRDefault="005103A3" w:rsidP="003437F4">
            <w:pPr>
              <w:pStyle w:val="paragraph"/>
              <w:spacing w:before="0" w:beforeAutospacing="0" w:after="0" w:afterAutospacing="0"/>
              <w:textAlignment w:val="baseline"/>
              <w:rPr>
                <w:rStyle w:val="eop"/>
                <w:rFonts w:ascii="Avenir Next LT Pro" w:hAnsi="Avenir Next LT Pro" w:cstheme="minorHAnsi"/>
                <w:sz w:val="20"/>
                <w:szCs w:val="20"/>
              </w:rPr>
            </w:pPr>
            <w:r w:rsidRPr="00C532A5">
              <w:rPr>
                <w:rStyle w:val="eop"/>
                <w:rFonts w:ascii="Avenir Next LT Pro" w:hAnsi="Avenir Next LT Pro" w:cstheme="minorHAnsi"/>
                <w:sz w:val="20"/>
                <w:szCs w:val="20"/>
              </w:rPr>
              <w:t xml:space="preserve">Adequate with Deficiencies </w:t>
            </w:r>
          </w:p>
        </w:tc>
        <w:tc>
          <w:tcPr>
            <w:tcW w:w="7531" w:type="dxa"/>
            <w:shd w:val="clear" w:color="auto" w:fill="FFFFFF" w:themeFill="background1"/>
          </w:tcPr>
          <w:p w14:paraId="258F4F69" w14:textId="77777777" w:rsidR="005103A3" w:rsidRPr="00C532A5"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C532A5">
              <w:rPr>
                <w:rFonts w:ascii="Avenir Next LT Pro" w:hAnsi="Avenir Next LT Pro"/>
                <w:sz w:val="20"/>
                <w:szCs w:val="20"/>
              </w:rPr>
              <w:t>Demonstrated approach that is considered to marginally meet the stated criteria. This rating indicates a barely acceptable level of quality. The proposal demonstrates a probability of success. Weaknesses and/or deficiencies are minor and might be correctable. Modification would be required for the proposal to be acceptable.</w:t>
            </w:r>
          </w:p>
        </w:tc>
        <w:tc>
          <w:tcPr>
            <w:tcW w:w="990" w:type="dxa"/>
          </w:tcPr>
          <w:p w14:paraId="05E643AB" w14:textId="77777777" w:rsidR="005103A3" w:rsidRPr="00C532A5"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C532A5">
              <w:rPr>
                <w:rStyle w:val="eop"/>
                <w:rFonts w:ascii="Avenir Next LT Pro" w:hAnsi="Avenir Next LT Pro"/>
                <w:sz w:val="20"/>
                <w:szCs w:val="20"/>
              </w:rPr>
              <w:t>2</w:t>
            </w:r>
          </w:p>
        </w:tc>
      </w:tr>
      <w:tr w:rsidR="005103A3" w:rsidRPr="007700A1" w14:paraId="509EDBBA" w14:textId="77777777" w:rsidTr="00C55A46">
        <w:tc>
          <w:tcPr>
            <w:tcW w:w="1464" w:type="dxa"/>
            <w:shd w:val="clear" w:color="auto" w:fill="D9D9D9" w:themeFill="background1" w:themeFillShade="D9"/>
          </w:tcPr>
          <w:p w14:paraId="4602887F" w14:textId="77777777" w:rsidR="005103A3" w:rsidRPr="007700A1" w:rsidRDefault="005103A3" w:rsidP="003437F4">
            <w:pPr>
              <w:pStyle w:val="paragraph"/>
              <w:spacing w:before="0" w:beforeAutospacing="0" w:after="0" w:afterAutospacing="0"/>
              <w:textAlignment w:val="baseline"/>
              <w:rPr>
                <w:rStyle w:val="eop"/>
                <w:rFonts w:ascii="Avenir Next LT Pro" w:hAnsi="Avenir Next LT Pro" w:cstheme="minorHAnsi"/>
                <w:sz w:val="20"/>
                <w:szCs w:val="20"/>
              </w:rPr>
            </w:pPr>
            <w:r w:rsidRPr="007700A1">
              <w:rPr>
                <w:rStyle w:val="eop"/>
                <w:rFonts w:ascii="Avenir Next LT Pro" w:hAnsi="Avenir Next LT Pro" w:cstheme="minorHAnsi"/>
                <w:sz w:val="20"/>
                <w:szCs w:val="20"/>
              </w:rPr>
              <w:t xml:space="preserve">Poor or Deficient  </w:t>
            </w:r>
          </w:p>
        </w:tc>
        <w:tc>
          <w:tcPr>
            <w:tcW w:w="7531" w:type="dxa"/>
            <w:shd w:val="clear" w:color="auto" w:fill="FFFFFF" w:themeFill="background1"/>
          </w:tcPr>
          <w:p w14:paraId="6A3B4A46" w14:textId="77777777" w:rsidR="005103A3" w:rsidRPr="007700A1"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7700A1">
              <w:rPr>
                <w:rStyle w:val="eop"/>
                <w:rFonts w:ascii="Avenir Next LT Pro" w:hAnsi="Avenir Next LT Pro"/>
                <w:sz w:val="20"/>
                <w:szCs w:val="20"/>
              </w:rPr>
              <w:t>Demonstrated approach that fails to meet stated criteria, as there are significant weaknesses and deficiencies.  The response is considered marginal in terms of the basic content and amount of information provided for evaluation. Significant modification would be required for the proposal to be acceptable.</w:t>
            </w:r>
          </w:p>
        </w:tc>
        <w:tc>
          <w:tcPr>
            <w:tcW w:w="990" w:type="dxa"/>
          </w:tcPr>
          <w:p w14:paraId="7F9D4CF9" w14:textId="77777777" w:rsidR="005103A3" w:rsidRPr="007700A1"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7700A1">
              <w:rPr>
                <w:rStyle w:val="eop"/>
                <w:rFonts w:ascii="Avenir Next LT Pro" w:hAnsi="Avenir Next LT Pro"/>
                <w:sz w:val="20"/>
                <w:szCs w:val="20"/>
              </w:rPr>
              <w:t>1</w:t>
            </w:r>
          </w:p>
        </w:tc>
      </w:tr>
      <w:tr w:rsidR="005103A3" w:rsidRPr="007700A1" w14:paraId="4E39B28E" w14:textId="77777777" w:rsidTr="00C55A46">
        <w:tc>
          <w:tcPr>
            <w:tcW w:w="1464" w:type="dxa"/>
            <w:shd w:val="clear" w:color="auto" w:fill="D9D9D9" w:themeFill="background1" w:themeFillShade="D9"/>
          </w:tcPr>
          <w:p w14:paraId="79603E5E" w14:textId="77777777" w:rsidR="005103A3" w:rsidRPr="007700A1" w:rsidRDefault="005103A3" w:rsidP="003437F4">
            <w:pPr>
              <w:pStyle w:val="paragraph"/>
              <w:spacing w:before="0" w:beforeAutospacing="0" w:after="0" w:afterAutospacing="0"/>
              <w:textAlignment w:val="baseline"/>
              <w:rPr>
                <w:rStyle w:val="eop"/>
                <w:rFonts w:ascii="Avenir Next LT Pro" w:hAnsi="Avenir Next LT Pro" w:cstheme="minorHAnsi"/>
                <w:sz w:val="20"/>
                <w:szCs w:val="20"/>
              </w:rPr>
            </w:pPr>
            <w:r w:rsidRPr="007700A1">
              <w:rPr>
                <w:rStyle w:val="eop"/>
                <w:rFonts w:ascii="Avenir Next LT Pro" w:hAnsi="Avenir Next LT Pro" w:cstheme="minorHAnsi"/>
                <w:sz w:val="20"/>
                <w:szCs w:val="20"/>
              </w:rPr>
              <w:t xml:space="preserve">Unacceptable, Missing, or Incomplete  </w:t>
            </w:r>
          </w:p>
        </w:tc>
        <w:tc>
          <w:tcPr>
            <w:tcW w:w="7531" w:type="dxa"/>
            <w:shd w:val="clear" w:color="auto" w:fill="FFFFFF" w:themeFill="background1"/>
          </w:tcPr>
          <w:p w14:paraId="7C458725" w14:textId="77777777" w:rsidR="005103A3" w:rsidRPr="007700A1"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7700A1">
              <w:rPr>
                <w:rFonts w:ascii="Avenir Next LT Pro" w:hAnsi="Avenir Next LT Pro"/>
                <w:sz w:val="20"/>
                <w:szCs w:val="20"/>
              </w:rPr>
              <w:t>Demonstrated approach that indicates significant weaknesses/deficiencies.  The proposal fails to meet the stated criteria and/or lacks essential information and is conflicting and/or unproductive.  There is little reasonable likelihood of success; weaknesses/deficiencies are so major and/or extensive that a major revision to the proposal would be necessary.</w:t>
            </w:r>
          </w:p>
        </w:tc>
        <w:tc>
          <w:tcPr>
            <w:tcW w:w="990" w:type="dxa"/>
          </w:tcPr>
          <w:p w14:paraId="125E7EF8" w14:textId="77777777" w:rsidR="005103A3" w:rsidRPr="007700A1" w:rsidRDefault="005103A3" w:rsidP="003437F4">
            <w:pPr>
              <w:pStyle w:val="paragraph"/>
              <w:spacing w:before="0" w:beforeAutospacing="0" w:after="0" w:afterAutospacing="0"/>
              <w:textAlignment w:val="baseline"/>
              <w:rPr>
                <w:rStyle w:val="eop"/>
                <w:rFonts w:ascii="Avenir Next LT Pro" w:hAnsi="Avenir Next LT Pro"/>
                <w:sz w:val="20"/>
                <w:szCs w:val="20"/>
              </w:rPr>
            </w:pPr>
            <w:r w:rsidRPr="007700A1">
              <w:rPr>
                <w:rStyle w:val="eop"/>
                <w:rFonts w:ascii="Avenir Next LT Pro" w:hAnsi="Avenir Next LT Pro"/>
                <w:sz w:val="20"/>
                <w:szCs w:val="20"/>
              </w:rPr>
              <w:t>0</w:t>
            </w:r>
          </w:p>
        </w:tc>
      </w:tr>
    </w:tbl>
    <w:p w14:paraId="7852A384" w14:textId="77777777" w:rsidR="00594FE5" w:rsidRDefault="00594FE5" w:rsidP="00006532">
      <w:pPr>
        <w:pStyle w:val="paragraph"/>
        <w:spacing w:before="0" w:beforeAutospacing="0" w:after="0" w:afterAutospacing="0"/>
        <w:jc w:val="center"/>
        <w:textAlignment w:val="baseline"/>
        <w:rPr>
          <w:rStyle w:val="eop"/>
          <w:rFonts w:ascii="Avenir Next LT Pro" w:hAnsi="Avenir Next LT Pro" w:cs="Segoe UI"/>
          <w:color w:val="FF0000"/>
          <w:sz w:val="20"/>
          <w:szCs w:val="20"/>
        </w:rPr>
      </w:pPr>
    </w:p>
    <w:p w14:paraId="21658BBE" w14:textId="77777777" w:rsidR="009C7867" w:rsidRDefault="009C7867" w:rsidP="009C7867">
      <w:pPr>
        <w:pStyle w:val="paragraph"/>
        <w:spacing w:before="0" w:beforeAutospacing="0" w:after="0" w:afterAutospacing="0"/>
        <w:textAlignment w:val="baseline"/>
        <w:rPr>
          <w:rStyle w:val="normaltextrun"/>
          <w:rFonts w:ascii="Avenir Next LT Pro" w:hAnsi="Avenir Next LT Pro" w:cs="Segoe UI"/>
          <w:b/>
          <w:bCs/>
          <w:sz w:val="20"/>
          <w:szCs w:val="20"/>
        </w:rPr>
      </w:pPr>
      <w:r>
        <w:rPr>
          <w:rStyle w:val="normaltextrun"/>
          <w:rFonts w:ascii="Avenir Next LT Pro" w:hAnsi="Avenir Next LT Pro" w:cs="Segoe UI"/>
          <w:b/>
          <w:bCs/>
          <w:sz w:val="20"/>
          <w:szCs w:val="20"/>
        </w:rPr>
        <w:br/>
      </w:r>
    </w:p>
    <w:p w14:paraId="7BD934F4" w14:textId="77777777" w:rsidR="009C7867" w:rsidRDefault="009C7867">
      <w:pPr>
        <w:rPr>
          <w:rStyle w:val="normaltextrun"/>
          <w:rFonts w:ascii="Avenir Next LT Pro" w:hAnsi="Avenir Next LT Pro" w:cs="Segoe UI"/>
          <w:b/>
          <w:bCs/>
          <w:sz w:val="20"/>
          <w:szCs w:val="20"/>
        </w:rPr>
      </w:pPr>
      <w:r>
        <w:rPr>
          <w:rStyle w:val="normaltextrun"/>
          <w:rFonts w:ascii="Avenir Next LT Pro" w:hAnsi="Avenir Next LT Pro" w:cs="Segoe UI"/>
          <w:b/>
          <w:bCs/>
          <w:sz w:val="20"/>
          <w:szCs w:val="20"/>
        </w:rPr>
        <w:br w:type="page"/>
      </w:r>
    </w:p>
    <w:p w14:paraId="3F57A6F7" w14:textId="77777777" w:rsidR="00E935DE" w:rsidRDefault="00E935DE" w:rsidP="009C7867">
      <w:pPr>
        <w:pStyle w:val="paragraph"/>
        <w:spacing w:before="0" w:beforeAutospacing="0" w:after="0" w:afterAutospacing="0"/>
        <w:textAlignment w:val="baseline"/>
        <w:rPr>
          <w:rStyle w:val="normaltextrun"/>
          <w:rFonts w:ascii="Avenir Next LT Pro" w:hAnsi="Avenir Next LT Pro" w:cs="Segoe UI"/>
          <w:b/>
          <w:bCs/>
          <w:sz w:val="20"/>
          <w:szCs w:val="20"/>
        </w:rPr>
      </w:pPr>
    </w:p>
    <w:p w14:paraId="534E1AF5" w14:textId="51EAFF79" w:rsidR="009C7867" w:rsidRPr="00594FE5" w:rsidRDefault="009C7867" w:rsidP="009C7867">
      <w:pPr>
        <w:pStyle w:val="paragraph"/>
        <w:spacing w:before="0" w:beforeAutospacing="0" w:after="0" w:afterAutospacing="0"/>
        <w:textAlignment w:val="baseline"/>
        <w:rPr>
          <w:rFonts w:ascii="Avenir Next LT Pro" w:hAnsi="Avenir Next LT Pro" w:cs="Segoe UI"/>
          <w:sz w:val="20"/>
          <w:szCs w:val="20"/>
        </w:rPr>
      </w:pPr>
      <w:r w:rsidRPr="00594FE5">
        <w:rPr>
          <w:rStyle w:val="normaltextrun"/>
          <w:rFonts w:ascii="Avenir Next LT Pro" w:hAnsi="Avenir Next LT Pro" w:cs="Segoe UI"/>
          <w:b/>
          <w:bCs/>
          <w:sz w:val="20"/>
          <w:szCs w:val="20"/>
        </w:rPr>
        <w:t>Bid Preparation Instructions: </w:t>
      </w:r>
      <w:r w:rsidRPr="00594FE5">
        <w:rPr>
          <w:rStyle w:val="eop"/>
          <w:rFonts w:ascii="Avenir Next LT Pro" w:hAnsi="Avenir Next LT Pro" w:cs="Segoe UI"/>
          <w:sz w:val="20"/>
          <w:szCs w:val="20"/>
        </w:rPr>
        <w:t> </w:t>
      </w:r>
    </w:p>
    <w:p w14:paraId="766D10DA" w14:textId="77777777" w:rsidR="009C7867" w:rsidRPr="00594FE5" w:rsidRDefault="009C7867" w:rsidP="009C7867">
      <w:pPr>
        <w:pStyle w:val="paragraph"/>
        <w:spacing w:before="0" w:beforeAutospacing="0" w:after="0" w:afterAutospacing="0"/>
        <w:textAlignment w:val="baseline"/>
        <w:rPr>
          <w:rFonts w:ascii="Avenir Next LT Pro" w:hAnsi="Avenir Next LT Pro" w:cs="Segoe UI"/>
          <w:sz w:val="20"/>
          <w:szCs w:val="20"/>
        </w:rPr>
      </w:pPr>
      <w:r w:rsidRPr="00594FE5">
        <w:rPr>
          <w:rStyle w:val="eop"/>
          <w:rFonts w:ascii="Avenir Next LT Pro" w:hAnsi="Avenir Next LT Pro" w:cs="Segoe UI"/>
          <w:sz w:val="20"/>
          <w:szCs w:val="20"/>
        </w:rPr>
        <w:t> </w:t>
      </w:r>
    </w:p>
    <w:p w14:paraId="512C71F5" w14:textId="77777777" w:rsidR="009C7867" w:rsidRPr="00594FE5" w:rsidRDefault="009C7867" w:rsidP="009C7867">
      <w:pPr>
        <w:pStyle w:val="paragraph"/>
        <w:spacing w:before="0" w:beforeAutospacing="0" w:after="0" w:afterAutospacing="0"/>
        <w:textAlignment w:val="baseline"/>
        <w:rPr>
          <w:rFonts w:ascii="Avenir Next LT Pro" w:hAnsi="Avenir Next LT Pro"/>
          <w:sz w:val="20"/>
          <w:szCs w:val="20"/>
        </w:rPr>
      </w:pPr>
      <w:r w:rsidRPr="00594FE5">
        <w:rPr>
          <w:rStyle w:val="normaltextrun"/>
          <w:rFonts w:ascii="Avenir Next LT Pro" w:hAnsi="Avenir Next LT Pro"/>
          <w:sz w:val="20"/>
          <w:szCs w:val="20"/>
        </w:rPr>
        <w:t>Each project example must include:</w:t>
      </w:r>
      <w:r w:rsidRPr="00594FE5">
        <w:rPr>
          <w:rStyle w:val="normaltextrun"/>
          <w:rFonts w:ascii="Arial" w:hAnsi="Arial" w:cs="Arial"/>
          <w:sz w:val="20"/>
          <w:szCs w:val="20"/>
        </w:rPr>
        <w:t> </w:t>
      </w:r>
      <w:r w:rsidRPr="00594FE5">
        <w:rPr>
          <w:rStyle w:val="eop"/>
          <w:rFonts w:ascii="Avenir Next LT Pro" w:hAnsi="Avenir Next LT Pro"/>
          <w:sz w:val="20"/>
          <w:szCs w:val="20"/>
        </w:rPr>
        <w:t> </w:t>
      </w:r>
    </w:p>
    <w:p w14:paraId="311C9A19" w14:textId="77777777" w:rsidR="009C7867" w:rsidRPr="00594FE5" w:rsidRDefault="009C7867" w:rsidP="009C7867">
      <w:pPr>
        <w:pStyle w:val="paragraph"/>
        <w:spacing w:before="0" w:beforeAutospacing="0" w:after="0" w:afterAutospacing="0"/>
        <w:textAlignment w:val="baseline"/>
        <w:rPr>
          <w:rFonts w:ascii="Avenir Next LT Pro" w:hAnsi="Avenir Next LT Pro"/>
          <w:sz w:val="20"/>
          <w:szCs w:val="20"/>
        </w:rPr>
      </w:pPr>
      <w:r w:rsidRPr="00594FE5">
        <w:rPr>
          <w:rStyle w:val="eop"/>
          <w:rFonts w:ascii="Avenir Next LT Pro" w:hAnsi="Avenir Next LT Pro"/>
          <w:sz w:val="20"/>
          <w:szCs w:val="20"/>
        </w:rPr>
        <w:t> </w:t>
      </w:r>
    </w:p>
    <w:p w14:paraId="31507F9C" w14:textId="77777777" w:rsidR="009C7867" w:rsidRPr="00594FE5" w:rsidRDefault="009C7867" w:rsidP="009C7867">
      <w:pPr>
        <w:pStyle w:val="paragraph"/>
        <w:numPr>
          <w:ilvl w:val="0"/>
          <w:numId w:val="74"/>
        </w:numPr>
        <w:tabs>
          <w:tab w:val="left" w:pos="1080"/>
        </w:tabs>
        <w:spacing w:before="0" w:beforeAutospacing="0" w:after="0" w:afterAutospacing="0"/>
        <w:ind w:hanging="180"/>
        <w:textAlignment w:val="baseline"/>
        <w:rPr>
          <w:rFonts w:ascii="Avenir Next LT Pro" w:hAnsi="Avenir Next LT Pro"/>
          <w:sz w:val="20"/>
          <w:szCs w:val="20"/>
        </w:rPr>
      </w:pPr>
      <w:r w:rsidRPr="00594FE5">
        <w:rPr>
          <w:rStyle w:val="normaltextrun"/>
          <w:rFonts w:ascii="Avenir Next LT Pro" w:hAnsi="Avenir Next LT Pro"/>
          <w:sz w:val="20"/>
          <w:szCs w:val="20"/>
        </w:rPr>
        <w:t xml:space="preserve">Project name, description, location, and an explanation of its similarity to the Project outlined in the </w:t>
      </w:r>
      <w:proofErr w:type="gramStart"/>
      <w:r w:rsidRPr="00594FE5">
        <w:rPr>
          <w:rStyle w:val="normaltextrun"/>
          <w:rFonts w:ascii="Avenir Next LT Pro" w:hAnsi="Avenir Next LT Pro"/>
          <w:sz w:val="20"/>
          <w:szCs w:val="20"/>
        </w:rPr>
        <w:t>SOW;</w:t>
      </w:r>
      <w:proofErr w:type="gramEnd"/>
      <w:r w:rsidRPr="00594FE5">
        <w:rPr>
          <w:rStyle w:val="eop"/>
          <w:rFonts w:ascii="Avenir Next LT Pro" w:hAnsi="Avenir Next LT Pro"/>
          <w:sz w:val="20"/>
          <w:szCs w:val="20"/>
        </w:rPr>
        <w:t> </w:t>
      </w:r>
    </w:p>
    <w:p w14:paraId="783C44EE" w14:textId="77777777" w:rsidR="009C7867" w:rsidRPr="00594FE5" w:rsidRDefault="009C7867" w:rsidP="009C7867">
      <w:pPr>
        <w:pStyle w:val="paragraph"/>
        <w:numPr>
          <w:ilvl w:val="0"/>
          <w:numId w:val="75"/>
        </w:numPr>
        <w:tabs>
          <w:tab w:val="left" w:pos="1080"/>
        </w:tabs>
        <w:spacing w:before="0" w:beforeAutospacing="0" w:after="0" w:afterAutospacing="0"/>
        <w:ind w:hanging="180"/>
        <w:textAlignment w:val="baseline"/>
        <w:rPr>
          <w:rFonts w:ascii="Avenir Next LT Pro" w:hAnsi="Avenir Next LT Pro"/>
          <w:sz w:val="20"/>
          <w:szCs w:val="20"/>
        </w:rPr>
      </w:pPr>
      <w:r w:rsidRPr="00594FE5">
        <w:rPr>
          <w:rStyle w:val="normaltextrun"/>
          <w:rFonts w:ascii="Avenir Next LT Pro" w:hAnsi="Avenir Next LT Pro"/>
          <w:sz w:val="20"/>
          <w:szCs w:val="20"/>
        </w:rPr>
        <w:t xml:space="preserve">The purpose of the </w:t>
      </w:r>
      <w:proofErr w:type="gramStart"/>
      <w:r w:rsidRPr="00594FE5">
        <w:rPr>
          <w:rStyle w:val="normaltextrun"/>
          <w:rFonts w:ascii="Avenir Next LT Pro" w:hAnsi="Avenir Next LT Pro"/>
          <w:sz w:val="20"/>
          <w:szCs w:val="20"/>
        </w:rPr>
        <w:t>project;</w:t>
      </w:r>
      <w:proofErr w:type="gramEnd"/>
      <w:r w:rsidRPr="00594FE5">
        <w:rPr>
          <w:rStyle w:val="eop"/>
          <w:rFonts w:ascii="Avenir Next LT Pro" w:hAnsi="Avenir Next LT Pro"/>
          <w:sz w:val="20"/>
          <w:szCs w:val="20"/>
        </w:rPr>
        <w:t> </w:t>
      </w:r>
    </w:p>
    <w:p w14:paraId="3B2D66AE" w14:textId="77777777" w:rsidR="009C7867" w:rsidRPr="00594FE5" w:rsidRDefault="009C7867" w:rsidP="009C7867">
      <w:pPr>
        <w:pStyle w:val="paragraph"/>
        <w:numPr>
          <w:ilvl w:val="0"/>
          <w:numId w:val="76"/>
        </w:numPr>
        <w:tabs>
          <w:tab w:val="left" w:pos="1080"/>
        </w:tabs>
        <w:spacing w:before="0" w:beforeAutospacing="0" w:after="0" w:afterAutospacing="0"/>
        <w:ind w:hanging="180"/>
        <w:textAlignment w:val="baseline"/>
        <w:rPr>
          <w:rFonts w:ascii="Avenir Next LT Pro" w:hAnsi="Avenir Next LT Pro"/>
          <w:sz w:val="20"/>
          <w:szCs w:val="20"/>
        </w:rPr>
      </w:pPr>
      <w:r w:rsidRPr="00594FE5">
        <w:rPr>
          <w:rStyle w:val="normaltextrun"/>
          <w:rFonts w:ascii="Avenir Next LT Pro" w:hAnsi="Avenir Next LT Pro"/>
          <w:sz w:val="20"/>
          <w:szCs w:val="20"/>
        </w:rPr>
        <w:t xml:space="preserve">Project start and end </w:t>
      </w:r>
      <w:proofErr w:type="gramStart"/>
      <w:r w:rsidRPr="00594FE5">
        <w:rPr>
          <w:rStyle w:val="normaltextrun"/>
          <w:rFonts w:ascii="Avenir Next LT Pro" w:hAnsi="Avenir Next LT Pro"/>
          <w:sz w:val="20"/>
          <w:szCs w:val="20"/>
        </w:rPr>
        <w:t>dates;</w:t>
      </w:r>
      <w:proofErr w:type="gramEnd"/>
      <w:r w:rsidRPr="00594FE5">
        <w:rPr>
          <w:rStyle w:val="eop"/>
          <w:rFonts w:ascii="Avenir Next LT Pro" w:hAnsi="Avenir Next LT Pro"/>
          <w:sz w:val="20"/>
          <w:szCs w:val="20"/>
        </w:rPr>
        <w:t> </w:t>
      </w:r>
    </w:p>
    <w:p w14:paraId="57C903BE" w14:textId="77777777" w:rsidR="009C7867" w:rsidRPr="00594FE5" w:rsidRDefault="009C7867" w:rsidP="009C7867">
      <w:pPr>
        <w:pStyle w:val="paragraph"/>
        <w:numPr>
          <w:ilvl w:val="0"/>
          <w:numId w:val="77"/>
        </w:numPr>
        <w:tabs>
          <w:tab w:val="left" w:pos="1080"/>
        </w:tabs>
        <w:spacing w:before="0" w:beforeAutospacing="0" w:after="0" w:afterAutospacing="0"/>
        <w:ind w:hanging="180"/>
        <w:textAlignment w:val="baseline"/>
        <w:rPr>
          <w:rFonts w:ascii="Avenir Next LT Pro" w:hAnsi="Avenir Next LT Pro"/>
          <w:sz w:val="20"/>
          <w:szCs w:val="20"/>
        </w:rPr>
      </w:pPr>
      <w:r w:rsidRPr="00594FE5">
        <w:rPr>
          <w:rStyle w:val="normaltextrun"/>
          <w:rFonts w:ascii="Avenir Next LT Pro" w:hAnsi="Avenir Next LT Pro"/>
          <w:sz w:val="20"/>
          <w:szCs w:val="20"/>
        </w:rPr>
        <w:t xml:space="preserve">The Offeror’s specific role in that </w:t>
      </w:r>
      <w:proofErr w:type="gramStart"/>
      <w:r w:rsidRPr="00594FE5">
        <w:rPr>
          <w:rStyle w:val="normaltextrun"/>
          <w:rFonts w:ascii="Avenir Next LT Pro" w:hAnsi="Avenir Next LT Pro"/>
          <w:sz w:val="20"/>
          <w:szCs w:val="20"/>
        </w:rPr>
        <w:t>project;</w:t>
      </w:r>
      <w:proofErr w:type="gramEnd"/>
      <w:r w:rsidRPr="00594FE5">
        <w:rPr>
          <w:rStyle w:val="eop"/>
          <w:rFonts w:ascii="Avenir Next LT Pro" w:hAnsi="Avenir Next LT Pro"/>
          <w:sz w:val="20"/>
          <w:szCs w:val="20"/>
        </w:rPr>
        <w:t> </w:t>
      </w:r>
    </w:p>
    <w:p w14:paraId="55A16464" w14:textId="77777777" w:rsidR="009C7867" w:rsidRPr="00594FE5" w:rsidRDefault="009C7867" w:rsidP="009C7867">
      <w:pPr>
        <w:pStyle w:val="paragraph"/>
        <w:numPr>
          <w:ilvl w:val="0"/>
          <w:numId w:val="78"/>
        </w:numPr>
        <w:tabs>
          <w:tab w:val="left" w:pos="1080"/>
        </w:tabs>
        <w:spacing w:before="0" w:beforeAutospacing="0" w:after="0" w:afterAutospacing="0"/>
        <w:ind w:hanging="180"/>
        <w:textAlignment w:val="baseline"/>
        <w:rPr>
          <w:rFonts w:ascii="Avenir Next LT Pro" w:hAnsi="Avenir Next LT Pro"/>
          <w:sz w:val="20"/>
          <w:szCs w:val="20"/>
        </w:rPr>
      </w:pPr>
      <w:r w:rsidRPr="00594FE5">
        <w:rPr>
          <w:rStyle w:val="normaltextrun"/>
          <w:rFonts w:ascii="Avenir Next LT Pro" w:hAnsi="Avenir Next LT Pro"/>
          <w:sz w:val="20"/>
          <w:szCs w:val="20"/>
        </w:rPr>
        <w:t xml:space="preserve">The lead federal agency for that </w:t>
      </w:r>
      <w:proofErr w:type="gramStart"/>
      <w:r w:rsidRPr="00594FE5">
        <w:rPr>
          <w:rStyle w:val="normaltextrun"/>
          <w:rFonts w:ascii="Avenir Next LT Pro" w:hAnsi="Avenir Next LT Pro"/>
          <w:sz w:val="20"/>
          <w:szCs w:val="20"/>
        </w:rPr>
        <w:t>project;</w:t>
      </w:r>
      <w:proofErr w:type="gramEnd"/>
      <w:r w:rsidRPr="00594FE5">
        <w:rPr>
          <w:rStyle w:val="eop"/>
          <w:rFonts w:ascii="Avenir Next LT Pro" w:hAnsi="Avenir Next LT Pro"/>
          <w:sz w:val="20"/>
          <w:szCs w:val="20"/>
        </w:rPr>
        <w:t> </w:t>
      </w:r>
    </w:p>
    <w:p w14:paraId="2B953E66" w14:textId="77777777" w:rsidR="009C7867" w:rsidRPr="00594FE5" w:rsidRDefault="009C7867" w:rsidP="009C7867">
      <w:pPr>
        <w:pStyle w:val="paragraph"/>
        <w:numPr>
          <w:ilvl w:val="0"/>
          <w:numId w:val="79"/>
        </w:numPr>
        <w:tabs>
          <w:tab w:val="left" w:pos="1080"/>
        </w:tabs>
        <w:spacing w:before="0" w:beforeAutospacing="0" w:after="0" w:afterAutospacing="0"/>
        <w:ind w:hanging="180"/>
        <w:textAlignment w:val="baseline"/>
        <w:rPr>
          <w:rFonts w:ascii="Avenir Next LT Pro" w:hAnsi="Avenir Next LT Pro"/>
          <w:sz w:val="20"/>
          <w:szCs w:val="20"/>
        </w:rPr>
      </w:pPr>
      <w:r w:rsidRPr="00594FE5">
        <w:rPr>
          <w:rStyle w:val="normaltextrun"/>
          <w:rFonts w:ascii="Avenir Next LT Pro" w:hAnsi="Avenir Next LT Pro"/>
          <w:sz w:val="20"/>
          <w:szCs w:val="20"/>
        </w:rPr>
        <w:t xml:space="preserve">The specific tasks worked </w:t>
      </w:r>
      <w:proofErr w:type="gramStart"/>
      <w:r w:rsidRPr="00594FE5">
        <w:rPr>
          <w:rStyle w:val="normaltextrun"/>
          <w:rFonts w:ascii="Avenir Next LT Pro" w:hAnsi="Avenir Next LT Pro"/>
          <w:sz w:val="20"/>
          <w:szCs w:val="20"/>
        </w:rPr>
        <w:t>on;</w:t>
      </w:r>
      <w:proofErr w:type="gramEnd"/>
      <w:r w:rsidRPr="00594FE5">
        <w:rPr>
          <w:rStyle w:val="eop"/>
          <w:rFonts w:ascii="Avenir Next LT Pro" w:hAnsi="Avenir Next LT Pro"/>
          <w:sz w:val="20"/>
          <w:szCs w:val="20"/>
        </w:rPr>
        <w:t> </w:t>
      </w:r>
    </w:p>
    <w:p w14:paraId="1787A261" w14:textId="77777777" w:rsidR="009C7867" w:rsidRPr="00594FE5" w:rsidRDefault="009C7867" w:rsidP="009C7867">
      <w:pPr>
        <w:pStyle w:val="paragraph"/>
        <w:numPr>
          <w:ilvl w:val="0"/>
          <w:numId w:val="80"/>
        </w:numPr>
        <w:tabs>
          <w:tab w:val="left" w:pos="1080"/>
        </w:tabs>
        <w:spacing w:before="0" w:beforeAutospacing="0" w:after="0" w:afterAutospacing="0"/>
        <w:ind w:hanging="180"/>
        <w:textAlignment w:val="baseline"/>
        <w:rPr>
          <w:rFonts w:ascii="Avenir Next LT Pro" w:hAnsi="Avenir Next LT Pro"/>
          <w:sz w:val="20"/>
          <w:szCs w:val="20"/>
        </w:rPr>
      </w:pPr>
      <w:r w:rsidRPr="00594FE5">
        <w:rPr>
          <w:rStyle w:val="normaltextrun"/>
          <w:rFonts w:ascii="Avenir Next LT Pro" w:hAnsi="Avenir Next LT Pro"/>
          <w:sz w:val="20"/>
          <w:szCs w:val="20"/>
        </w:rPr>
        <w:t xml:space="preserve">The specific deliverables </w:t>
      </w:r>
      <w:proofErr w:type="gramStart"/>
      <w:r w:rsidRPr="00594FE5">
        <w:rPr>
          <w:rStyle w:val="normaltextrun"/>
          <w:rFonts w:ascii="Avenir Next LT Pro" w:hAnsi="Avenir Next LT Pro"/>
          <w:sz w:val="20"/>
          <w:szCs w:val="20"/>
        </w:rPr>
        <w:t>submitted;</w:t>
      </w:r>
      <w:proofErr w:type="gramEnd"/>
      <w:r w:rsidRPr="00594FE5">
        <w:rPr>
          <w:rStyle w:val="normaltextrun"/>
          <w:rFonts w:ascii="Avenir Next LT Pro" w:hAnsi="Avenir Next LT Pro"/>
          <w:sz w:val="20"/>
          <w:szCs w:val="20"/>
        </w:rPr>
        <w:t> </w:t>
      </w:r>
      <w:r w:rsidRPr="00594FE5">
        <w:rPr>
          <w:rStyle w:val="eop"/>
          <w:rFonts w:ascii="Avenir Next LT Pro" w:hAnsi="Avenir Next LT Pro"/>
          <w:sz w:val="20"/>
          <w:szCs w:val="20"/>
        </w:rPr>
        <w:t> </w:t>
      </w:r>
    </w:p>
    <w:p w14:paraId="496D161D" w14:textId="77777777" w:rsidR="009C7867" w:rsidRPr="00594FE5" w:rsidRDefault="009C7867" w:rsidP="009C7867">
      <w:pPr>
        <w:pStyle w:val="paragraph"/>
        <w:numPr>
          <w:ilvl w:val="0"/>
          <w:numId w:val="81"/>
        </w:numPr>
        <w:tabs>
          <w:tab w:val="left" w:pos="1080"/>
        </w:tabs>
        <w:spacing w:before="0" w:beforeAutospacing="0" w:after="0" w:afterAutospacing="0"/>
        <w:ind w:hanging="180"/>
        <w:textAlignment w:val="baseline"/>
        <w:rPr>
          <w:rFonts w:ascii="Avenir Next LT Pro" w:hAnsi="Avenir Next LT Pro"/>
          <w:sz w:val="20"/>
          <w:szCs w:val="20"/>
        </w:rPr>
      </w:pPr>
      <w:r w:rsidRPr="00594FE5">
        <w:rPr>
          <w:rStyle w:val="normaltextrun"/>
          <w:rFonts w:ascii="Avenir Next LT Pro" w:hAnsi="Avenir Next LT Pro"/>
          <w:sz w:val="20"/>
          <w:szCs w:val="20"/>
        </w:rPr>
        <w:t xml:space="preserve">A description of the project challenges &amp; </w:t>
      </w:r>
      <w:proofErr w:type="gramStart"/>
      <w:r w:rsidRPr="00594FE5">
        <w:rPr>
          <w:rStyle w:val="normaltextrun"/>
          <w:rFonts w:ascii="Avenir Next LT Pro" w:hAnsi="Avenir Next LT Pro"/>
          <w:sz w:val="20"/>
          <w:szCs w:val="20"/>
        </w:rPr>
        <w:t>successes;</w:t>
      </w:r>
      <w:proofErr w:type="gramEnd"/>
      <w:r w:rsidRPr="00594FE5">
        <w:rPr>
          <w:rStyle w:val="eop"/>
          <w:rFonts w:ascii="Avenir Next LT Pro" w:hAnsi="Avenir Next LT Pro"/>
          <w:sz w:val="20"/>
          <w:szCs w:val="20"/>
        </w:rPr>
        <w:t> </w:t>
      </w:r>
    </w:p>
    <w:p w14:paraId="78F63D2F" w14:textId="77777777" w:rsidR="009C7867" w:rsidRPr="00594FE5" w:rsidRDefault="009C7867" w:rsidP="009C7867">
      <w:pPr>
        <w:pStyle w:val="paragraph"/>
        <w:numPr>
          <w:ilvl w:val="0"/>
          <w:numId w:val="82"/>
        </w:numPr>
        <w:tabs>
          <w:tab w:val="left" w:pos="1080"/>
        </w:tabs>
        <w:spacing w:before="0" w:beforeAutospacing="0" w:after="0" w:afterAutospacing="0"/>
        <w:ind w:hanging="180"/>
        <w:textAlignment w:val="baseline"/>
        <w:rPr>
          <w:rFonts w:ascii="Avenir Next LT Pro" w:hAnsi="Avenir Next LT Pro"/>
          <w:sz w:val="20"/>
          <w:szCs w:val="20"/>
        </w:rPr>
      </w:pPr>
      <w:r w:rsidRPr="00594FE5">
        <w:rPr>
          <w:rStyle w:val="normaltextrun"/>
          <w:rFonts w:ascii="Avenir Next LT Pro" w:hAnsi="Avenir Next LT Pro"/>
          <w:sz w:val="20"/>
          <w:szCs w:val="20"/>
        </w:rPr>
        <w:t xml:space="preserve">List of key persons and their roles &amp; responsibilities in the </w:t>
      </w:r>
      <w:proofErr w:type="gramStart"/>
      <w:r w:rsidRPr="00594FE5">
        <w:rPr>
          <w:rStyle w:val="normaltextrun"/>
          <w:rFonts w:ascii="Avenir Next LT Pro" w:hAnsi="Avenir Next LT Pro"/>
          <w:sz w:val="20"/>
          <w:szCs w:val="20"/>
        </w:rPr>
        <w:t>project;</w:t>
      </w:r>
      <w:proofErr w:type="gramEnd"/>
      <w:r w:rsidRPr="00594FE5">
        <w:rPr>
          <w:rStyle w:val="eop"/>
          <w:rFonts w:ascii="Avenir Next LT Pro" w:hAnsi="Avenir Next LT Pro"/>
          <w:sz w:val="20"/>
          <w:szCs w:val="20"/>
        </w:rPr>
        <w:t> </w:t>
      </w:r>
    </w:p>
    <w:p w14:paraId="19962E6F" w14:textId="77777777" w:rsidR="009C7867" w:rsidRPr="00594FE5" w:rsidRDefault="009C7867" w:rsidP="009C7867">
      <w:pPr>
        <w:pStyle w:val="paragraph"/>
        <w:numPr>
          <w:ilvl w:val="0"/>
          <w:numId w:val="83"/>
        </w:numPr>
        <w:tabs>
          <w:tab w:val="left" w:pos="1080"/>
        </w:tabs>
        <w:spacing w:before="0" w:beforeAutospacing="0" w:after="0" w:afterAutospacing="0"/>
        <w:ind w:hanging="180"/>
        <w:textAlignment w:val="baseline"/>
        <w:rPr>
          <w:rFonts w:ascii="Avenir Next LT Pro" w:hAnsi="Avenir Next LT Pro"/>
          <w:sz w:val="20"/>
          <w:szCs w:val="20"/>
        </w:rPr>
      </w:pPr>
      <w:r w:rsidRPr="00594FE5">
        <w:rPr>
          <w:rStyle w:val="normaltextrun"/>
          <w:rFonts w:ascii="Avenir Next LT Pro" w:hAnsi="Avenir Next LT Pro"/>
          <w:sz w:val="20"/>
          <w:szCs w:val="20"/>
        </w:rPr>
        <w:t xml:space="preserve">Original and final contract </w:t>
      </w:r>
      <w:proofErr w:type="gramStart"/>
      <w:r w:rsidRPr="00594FE5">
        <w:rPr>
          <w:rStyle w:val="normaltextrun"/>
          <w:rFonts w:ascii="Avenir Next LT Pro" w:hAnsi="Avenir Next LT Pro"/>
          <w:sz w:val="20"/>
          <w:szCs w:val="20"/>
        </w:rPr>
        <w:t>amounts</w:t>
      </w:r>
      <w:r w:rsidRPr="00594FE5">
        <w:rPr>
          <w:rStyle w:val="normaltextrun"/>
          <w:rFonts w:ascii="Avenir Next LT Pro" w:hAnsi="Avenir Next LT Pro"/>
          <w:color w:val="D13438"/>
          <w:sz w:val="20"/>
          <w:szCs w:val="20"/>
          <w:u w:val="single"/>
        </w:rPr>
        <w:t>;</w:t>
      </w:r>
      <w:proofErr w:type="gramEnd"/>
      <w:r w:rsidRPr="00594FE5">
        <w:rPr>
          <w:rStyle w:val="eop"/>
          <w:rFonts w:ascii="Avenir Next LT Pro" w:hAnsi="Avenir Next LT Pro"/>
          <w:sz w:val="20"/>
          <w:szCs w:val="20"/>
        </w:rPr>
        <w:t> </w:t>
      </w:r>
    </w:p>
    <w:p w14:paraId="318023A1" w14:textId="77777777" w:rsidR="009C7867" w:rsidRPr="00594FE5" w:rsidRDefault="009C7867" w:rsidP="009C7867">
      <w:pPr>
        <w:pStyle w:val="paragraph"/>
        <w:numPr>
          <w:ilvl w:val="0"/>
          <w:numId w:val="84"/>
        </w:numPr>
        <w:tabs>
          <w:tab w:val="left" w:pos="1080"/>
        </w:tabs>
        <w:spacing w:before="0" w:beforeAutospacing="0" w:after="0" w:afterAutospacing="0"/>
        <w:ind w:hanging="180"/>
        <w:textAlignment w:val="baseline"/>
        <w:rPr>
          <w:rFonts w:ascii="Avenir Next LT Pro" w:hAnsi="Avenir Next LT Pro"/>
          <w:sz w:val="20"/>
          <w:szCs w:val="20"/>
        </w:rPr>
      </w:pPr>
      <w:r w:rsidRPr="00594FE5">
        <w:rPr>
          <w:rStyle w:val="normaltextrun"/>
          <w:rFonts w:ascii="Avenir Next LT Pro" w:hAnsi="Avenir Next LT Pro"/>
          <w:sz w:val="20"/>
          <w:szCs w:val="20"/>
        </w:rPr>
        <w:t>Indicate whether the project had a compressed delivery schedule. Describe how the team adapted to deliver on time;</w:t>
      </w:r>
      <w:r>
        <w:rPr>
          <w:rStyle w:val="normaltextrun"/>
          <w:rFonts w:ascii="Avenir Next LT Pro" w:hAnsi="Avenir Next LT Pro"/>
          <w:sz w:val="20"/>
          <w:szCs w:val="20"/>
        </w:rPr>
        <w:t xml:space="preserve"> and </w:t>
      </w:r>
    </w:p>
    <w:p w14:paraId="1BE3A005" w14:textId="22DB2441" w:rsidR="009C7867" w:rsidRPr="00594FE5" w:rsidRDefault="009C7867" w:rsidP="009C7867">
      <w:pPr>
        <w:pStyle w:val="paragraph"/>
        <w:numPr>
          <w:ilvl w:val="0"/>
          <w:numId w:val="85"/>
        </w:numPr>
        <w:tabs>
          <w:tab w:val="left" w:pos="1080"/>
        </w:tabs>
        <w:spacing w:before="0" w:beforeAutospacing="0" w:after="0" w:afterAutospacing="0"/>
        <w:ind w:hanging="180"/>
        <w:textAlignment w:val="baseline"/>
        <w:rPr>
          <w:rStyle w:val="eop"/>
          <w:rFonts w:ascii="Avenir Next LT Pro" w:hAnsi="Avenir Next LT Pro"/>
          <w:sz w:val="20"/>
          <w:szCs w:val="20"/>
        </w:rPr>
      </w:pPr>
      <w:r w:rsidRPr="00594FE5">
        <w:rPr>
          <w:rStyle w:val="normaltextrun"/>
          <w:rFonts w:ascii="Avenir Next LT Pro" w:hAnsi="Avenir Next LT Pro"/>
          <w:sz w:val="20"/>
          <w:szCs w:val="20"/>
        </w:rPr>
        <w:t>Client name, type of organization, email address, and telephone number.</w:t>
      </w:r>
      <w:r w:rsidR="00321E7F">
        <w:rPr>
          <w:rStyle w:val="normaltextrun"/>
          <w:rFonts w:ascii="Avenir Next LT Pro" w:hAnsi="Avenir Next LT Pro"/>
          <w:sz w:val="20"/>
          <w:szCs w:val="20"/>
        </w:rPr>
        <w:t xml:space="preserve"> </w:t>
      </w:r>
      <w:r w:rsidR="00321E7F" w:rsidRPr="00321E7F">
        <w:rPr>
          <w:rFonts w:ascii="Avenir Next LT Pro" w:hAnsi="Avenir Next LT Pro"/>
          <w:sz w:val="20"/>
          <w:szCs w:val="20"/>
        </w:rPr>
        <w:t>This client may be contacted by PGE for an evaluation and assessment of the Offeror’s performance.</w:t>
      </w:r>
      <w:r w:rsidRPr="00594FE5">
        <w:rPr>
          <w:rStyle w:val="eop"/>
          <w:rFonts w:ascii="Avenir Next LT Pro" w:hAnsi="Avenir Next LT Pro"/>
          <w:sz w:val="20"/>
          <w:szCs w:val="20"/>
        </w:rPr>
        <w:t> </w:t>
      </w:r>
    </w:p>
    <w:p w14:paraId="067EB311" w14:textId="77777777" w:rsidR="009C7867" w:rsidRPr="00EB6716" w:rsidRDefault="009C7867" w:rsidP="009C7867">
      <w:pPr>
        <w:pStyle w:val="paragraph"/>
        <w:spacing w:before="0" w:beforeAutospacing="0" w:after="0" w:afterAutospacing="0"/>
        <w:textAlignment w:val="baseline"/>
        <w:rPr>
          <w:rStyle w:val="eop"/>
          <w:rFonts w:ascii="Avenir Next LT Pro" w:hAnsi="Avenir Next LT Pro"/>
          <w:b/>
          <w:bCs/>
          <w:sz w:val="16"/>
          <w:szCs w:val="16"/>
          <w:highlight w:val="yellow"/>
        </w:rPr>
      </w:pPr>
    </w:p>
    <w:p w14:paraId="1CD5BD52" w14:textId="77777777" w:rsidR="00594FE5" w:rsidRDefault="00594FE5" w:rsidP="00006532">
      <w:pPr>
        <w:pStyle w:val="paragraph"/>
        <w:spacing w:before="0" w:beforeAutospacing="0" w:after="0" w:afterAutospacing="0"/>
        <w:jc w:val="center"/>
        <w:textAlignment w:val="baseline"/>
        <w:rPr>
          <w:rStyle w:val="eop"/>
          <w:rFonts w:ascii="Avenir Next LT Pro" w:hAnsi="Avenir Next LT Pro" w:cs="Segoe UI"/>
          <w:color w:val="FF0000"/>
          <w:sz w:val="20"/>
          <w:szCs w:val="20"/>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930"/>
        <w:gridCol w:w="1428"/>
        <w:gridCol w:w="1122"/>
        <w:gridCol w:w="2118"/>
      </w:tblGrid>
      <w:tr w:rsidR="00410CE4" w:rsidRPr="00006532" w14:paraId="6E09FEB2" w14:textId="77777777" w:rsidTr="00410CE4">
        <w:trPr>
          <w:tblHeader/>
        </w:trPr>
        <w:tc>
          <w:tcPr>
            <w:tcW w:w="10075" w:type="dxa"/>
            <w:gridSpan w:val="5"/>
            <w:shd w:val="clear" w:color="auto" w:fill="002060"/>
          </w:tcPr>
          <w:p w14:paraId="5BBC9E19" w14:textId="77777777" w:rsidR="00410CE4" w:rsidRPr="00E935DE" w:rsidRDefault="00410CE4" w:rsidP="003437F4">
            <w:pPr>
              <w:jc w:val="center"/>
              <w:rPr>
                <w:rFonts w:ascii="Avenir Next LT Pro" w:hAnsi="Avenir Next LT Pro" w:cstheme="minorHAnsi"/>
                <w:b/>
                <w:bCs/>
                <w:sz w:val="20"/>
                <w:szCs w:val="20"/>
              </w:rPr>
            </w:pPr>
            <w:r w:rsidRPr="00E935DE">
              <w:rPr>
                <w:rFonts w:ascii="Avenir Next LT Pro" w:hAnsi="Avenir Next LT Pro" w:cstheme="minorHAnsi"/>
                <w:b/>
                <w:bCs/>
                <w:sz w:val="20"/>
                <w:szCs w:val="20"/>
              </w:rPr>
              <w:t>POINT-RATED EVALUATION CRITERIA</w:t>
            </w:r>
          </w:p>
        </w:tc>
      </w:tr>
      <w:tr w:rsidR="00410CE4" w:rsidRPr="00006532" w14:paraId="6E298578" w14:textId="77777777" w:rsidTr="00410CE4">
        <w:trPr>
          <w:tblHeader/>
        </w:trPr>
        <w:tc>
          <w:tcPr>
            <w:tcW w:w="5407" w:type="dxa"/>
            <w:gridSpan w:val="2"/>
            <w:vMerge w:val="restart"/>
            <w:shd w:val="clear" w:color="auto" w:fill="D9D9D9" w:themeFill="background1" w:themeFillShade="D9"/>
          </w:tcPr>
          <w:p w14:paraId="107CD5CC" w14:textId="77777777" w:rsidR="00410CE4" w:rsidRPr="00E935DE" w:rsidRDefault="00410CE4" w:rsidP="003437F4">
            <w:pPr>
              <w:jc w:val="center"/>
              <w:rPr>
                <w:rFonts w:ascii="Avenir Next LT Pro" w:hAnsi="Avenir Next LT Pro" w:cstheme="minorHAnsi"/>
                <w:b/>
                <w:bCs/>
                <w:sz w:val="20"/>
                <w:szCs w:val="20"/>
              </w:rPr>
            </w:pPr>
          </w:p>
        </w:tc>
        <w:tc>
          <w:tcPr>
            <w:tcW w:w="4668" w:type="dxa"/>
            <w:gridSpan w:val="3"/>
            <w:shd w:val="clear" w:color="auto" w:fill="92D050"/>
          </w:tcPr>
          <w:p w14:paraId="2022B293" w14:textId="77777777" w:rsidR="00410CE4" w:rsidRPr="00E935DE" w:rsidRDefault="00410CE4" w:rsidP="003437F4">
            <w:pPr>
              <w:jc w:val="center"/>
              <w:rPr>
                <w:rFonts w:ascii="Avenir Next LT Pro" w:hAnsi="Avenir Next LT Pro" w:cstheme="minorHAnsi"/>
                <w:b/>
                <w:bCs/>
                <w:sz w:val="20"/>
                <w:szCs w:val="20"/>
              </w:rPr>
            </w:pPr>
            <w:r w:rsidRPr="00E935DE">
              <w:rPr>
                <w:rStyle w:val="normaltextrun"/>
                <w:rFonts w:ascii="Avenir Next LT Pro" w:hAnsi="Avenir Next LT Pro"/>
                <w:b/>
                <w:bCs/>
                <w:sz w:val="20"/>
                <w:szCs w:val="20"/>
              </w:rPr>
              <w:t>[PGE EVALUATORS TO COMPLETE]</w:t>
            </w:r>
            <w:r w:rsidRPr="00E935DE">
              <w:rPr>
                <w:rStyle w:val="normaltextrun"/>
                <w:rFonts w:ascii="Arial" w:hAnsi="Arial" w:cs="Arial"/>
                <w:b/>
                <w:bCs/>
                <w:sz w:val="20"/>
                <w:szCs w:val="20"/>
              </w:rPr>
              <w:t>  </w:t>
            </w:r>
          </w:p>
        </w:tc>
      </w:tr>
      <w:tr w:rsidR="00410CE4" w:rsidRPr="00006532" w14:paraId="6F9D0CC6" w14:textId="77777777" w:rsidTr="00410CE4">
        <w:trPr>
          <w:tblHeader/>
        </w:trPr>
        <w:tc>
          <w:tcPr>
            <w:tcW w:w="5407" w:type="dxa"/>
            <w:gridSpan w:val="2"/>
            <w:vMerge/>
          </w:tcPr>
          <w:p w14:paraId="49F24527" w14:textId="77777777" w:rsidR="00410CE4" w:rsidRPr="00E935DE" w:rsidRDefault="00410CE4" w:rsidP="003437F4">
            <w:pPr>
              <w:jc w:val="center"/>
              <w:rPr>
                <w:rFonts w:ascii="Avenir Next LT Pro" w:hAnsi="Avenir Next LT Pro" w:cstheme="minorHAnsi"/>
                <w:b/>
                <w:bCs/>
                <w:sz w:val="20"/>
                <w:szCs w:val="20"/>
              </w:rPr>
            </w:pPr>
          </w:p>
        </w:tc>
        <w:tc>
          <w:tcPr>
            <w:tcW w:w="1428" w:type="dxa"/>
            <w:shd w:val="clear" w:color="auto" w:fill="D6E3BC" w:themeFill="accent3" w:themeFillTint="66"/>
          </w:tcPr>
          <w:p w14:paraId="6E53CD0B" w14:textId="77777777" w:rsidR="00410CE4" w:rsidRPr="00E935DE" w:rsidRDefault="00410CE4" w:rsidP="003437F4">
            <w:pPr>
              <w:jc w:val="center"/>
              <w:rPr>
                <w:rFonts w:ascii="Avenir Next LT Pro" w:hAnsi="Avenir Next LT Pro" w:cstheme="minorHAnsi"/>
                <w:b/>
                <w:bCs/>
                <w:sz w:val="20"/>
                <w:szCs w:val="20"/>
              </w:rPr>
            </w:pPr>
            <w:r w:rsidRPr="00E935DE">
              <w:rPr>
                <w:rFonts w:ascii="Avenir Next LT Pro" w:hAnsi="Avenir Next LT Pro" w:cstheme="minorHAnsi"/>
                <w:b/>
                <w:bCs/>
                <w:sz w:val="20"/>
                <w:szCs w:val="20"/>
              </w:rPr>
              <w:t>Rating [0-5]</w:t>
            </w:r>
          </w:p>
        </w:tc>
        <w:tc>
          <w:tcPr>
            <w:tcW w:w="1122" w:type="dxa"/>
            <w:shd w:val="clear" w:color="auto" w:fill="D6E3BC" w:themeFill="accent3" w:themeFillTint="66"/>
          </w:tcPr>
          <w:p w14:paraId="1FEE2412" w14:textId="77777777" w:rsidR="00410CE4" w:rsidRPr="00E935DE" w:rsidRDefault="00410CE4" w:rsidP="003437F4">
            <w:pPr>
              <w:jc w:val="center"/>
              <w:rPr>
                <w:rFonts w:ascii="Avenir Next LT Pro" w:hAnsi="Avenir Next LT Pro" w:cstheme="minorHAnsi"/>
                <w:b/>
                <w:bCs/>
                <w:sz w:val="20"/>
                <w:szCs w:val="20"/>
              </w:rPr>
            </w:pPr>
            <w:r w:rsidRPr="00E935DE">
              <w:rPr>
                <w:rFonts w:ascii="Avenir Next LT Pro" w:hAnsi="Avenir Next LT Pro" w:cstheme="minorHAnsi"/>
                <w:b/>
                <w:bCs/>
                <w:sz w:val="20"/>
                <w:szCs w:val="20"/>
              </w:rPr>
              <w:t>Weight</w:t>
            </w:r>
          </w:p>
        </w:tc>
        <w:tc>
          <w:tcPr>
            <w:tcW w:w="2118" w:type="dxa"/>
            <w:shd w:val="clear" w:color="auto" w:fill="D6E3BC" w:themeFill="accent3" w:themeFillTint="66"/>
          </w:tcPr>
          <w:p w14:paraId="0DEA90CC" w14:textId="77777777" w:rsidR="00410CE4" w:rsidRPr="00E935DE" w:rsidRDefault="00410CE4" w:rsidP="003437F4">
            <w:pPr>
              <w:pStyle w:val="paragraph"/>
              <w:spacing w:before="0" w:beforeAutospacing="0" w:after="0" w:afterAutospacing="0"/>
              <w:jc w:val="center"/>
              <w:textAlignment w:val="baseline"/>
              <w:rPr>
                <w:rFonts w:ascii="Avenir Next LT Pro" w:hAnsi="Avenir Next LT Pro" w:cs="Segoe UI"/>
                <w:b/>
                <w:bCs/>
                <w:sz w:val="20"/>
                <w:szCs w:val="20"/>
              </w:rPr>
            </w:pPr>
            <w:r w:rsidRPr="00E935DE">
              <w:rPr>
                <w:rFonts w:ascii="Avenir Next LT Pro" w:hAnsi="Avenir Next LT Pro" w:cs="Segoe UI"/>
                <w:b/>
                <w:bCs/>
                <w:sz w:val="20"/>
                <w:szCs w:val="20"/>
              </w:rPr>
              <w:t>Assigned Score</w:t>
            </w:r>
          </w:p>
          <w:p w14:paraId="7AC195CE" w14:textId="77777777" w:rsidR="00410CE4" w:rsidRPr="00E935DE" w:rsidRDefault="00410CE4" w:rsidP="003437F4">
            <w:pPr>
              <w:jc w:val="center"/>
              <w:rPr>
                <w:rFonts w:ascii="Avenir Next LT Pro" w:hAnsi="Avenir Next LT Pro" w:cstheme="minorHAnsi"/>
                <w:b/>
                <w:bCs/>
                <w:sz w:val="20"/>
                <w:szCs w:val="20"/>
              </w:rPr>
            </w:pPr>
            <w:r w:rsidRPr="00E935DE">
              <w:rPr>
                <w:rFonts w:ascii="Avenir Next LT Pro" w:hAnsi="Avenir Next LT Pro" w:cs="Segoe UI"/>
                <w:b/>
                <w:bCs/>
                <w:sz w:val="20"/>
                <w:szCs w:val="20"/>
              </w:rPr>
              <w:t>[Rating x Weight]</w:t>
            </w:r>
          </w:p>
        </w:tc>
      </w:tr>
      <w:tr w:rsidR="00410CE4" w:rsidRPr="00006532" w14:paraId="4B7A981A" w14:textId="77777777" w:rsidTr="00410CE4">
        <w:trPr>
          <w:tblHeader/>
        </w:trPr>
        <w:tc>
          <w:tcPr>
            <w:tcW w:w="477" w:type="dxa"/>
            <w:shd w:val="clear" w:color="auto" w:fill="B6DDE8" w:themeFill="accent5" w:themeFillTint="66"/>
          </w:tcPr>
          <w:p w14:paraId="76FFFB64" w14:textId="77777777" w:rsidR="00410CE4" w:rsidRPr="009C371F" w:rsidRDefault="00410CE4" w:rsidP="003437F4">
            <w:pPr>
              <w:rPr>
                <w:rFonts w:ascii="Avenir Next LT Pro" w:hAnsi="Avenir Next LT Pro" w:cstheme="minorHAnsi"/>
                <w:b/>
                <w:bCs/>
                <w:sz w:val="20"/>
                <w:szCs w:val="20"/>
              </w:rPr>
            </w:pPr>
            <w:r w:rsidRPr="009C371F">
              <w:rPr>
                <w:rFonts w:ascii="Avenir Next LT Pro" w:hAnsi="Avenir Next LT Pro" w:cstheme="minorHAnsi"/>
                <w:b/>
                <w:bCs/>
                <w:sz w:val="20"/>
                <w:szCs w:val="20"/>
              </w:rPr>
              <w:t>#</w:t>
            </w:r>
          </w:p>
        </w:tc>
        <w:tc>
          <w:tcPr>
            <w:tcW w:w="9598" w:type="dxa"/>
            <w:gridSpan w:val="4"/>
            <w:shd w:val="clear" w:color="auto" w:fill="B6DDE8" w:themeFill="accent5" w:themeFillTint="66"/>
          </w:tcPr>
          <w:p w14:paraId="555C2815" w14:textId="22BE2941" w:rsidR="00410CE4" w:rsidRPr="009C371F" w:rsidRDefault="00410CE4" w:rsidP="003437F4">
            <w:pPr>
              <w:rPr>
                <w:rFonts w:ascii="Avenir Next LT Pro" w:hAnsi="Avenir Next LT Pro" w:cstheme="minorHAnsi"/>
                <w:b/>
                <w:bCs/>
                <w:sz w:val="20"/>
                <w:szCs w:val="20"/>
              </w:rPr>
            </w:pPr>
            <w:r w:rsidRPr="009C371F">
              <w:rPr>
                <w:rFonts w:ascii="Avenir Next LT Pro" w:hAnsi="Avenir Next LT Pro" w:cstheme="minorHAnsi"/>
                <w:b/>
                <w:bCs/>
                <w:sz w:val="20"/>
                <w:szCs w:val="20"/>
              </w:rPr>
              <w:t xml:space="preserve">Point-Rated Evaluation Criteria </w:t>
            </w:r>
            <w:r w:rsidR="00321E7F" w:rsidRPr="009C371F">
              <w:rPr>
                <w:rFonts w:ascii="Avenir Next LT Pro" w:hAnsi="Avenir Next LT Pro" w:cstheme="minorHAnsi"/>
                <w:b/>
                <w:bCs/>
                <w:sz w:val="20"/>
                <w:szCs w:val="20"/>
              </w:rPr>
              <w:t xml:space="preserve">&amp; Proposal Preparation Instructions </w:t>
            </w:r>
          </w:p>
        </w:tc>
      </w:tr>
      <w:tr w:rsidR="00410CE4" w:rsidRPr="00006532" w14:paraId="213322FE" w14:textId="77777777" w:rsidTr="00410CE4">
        <w:tc>
          <w:tcPr>
            <w:tcW w:w="477" w:type="dxa"/>
            <w:shd w:val="clear" w:color="auto" w:fill="D9D9D9" w:themeFill="background1" w:themeFillShade="D9"/>
          </w:tcPr>
          <w:p w14:paraId="3929FB8E" w14:textId="77777777" w:rsidR="00410CE4" w:rsidRPr="00006532" w:rsidRDefault="00410CE4" w:rsidP="003437F4">
            <w:pPr>
              <w:rPr>
                <w:rFonts w:ascii="Avenir Next LT Pro" w:hAnsi="Avenir Next LT Pro" w:cstheme="minorHAnsi"/>
                <w:sz w:val="20"/>
                <w:szCs w:val="20"/>
                <w:highlight w:val="yellow"/>
              </w:rPr>
            </w:pPr>
            <w:r w:rsidRPr="00006532">
              <w:rPr>
                <w:rFonts w:ascii="Avenir Next LT Pro" w:hAnsi="Avenir Next LT Pro" w:cstheme="minorHAnsi"/>
                <w:sz w:val="20"/>
                <w:szCs w:val="20"/>
              </w:rPr>
              <w:t>1</w:t>
            </w:r>
          </w:p>
        </w:tc>
        <w:tc>
          <w:tcPr>
            <w:tcW w:w="4930" w:type="dxa"/>
          </w:tcPr>
          <w:p w14:paraId="1AA455D3" w14:textId="77777777" w:rsidR="00410CE4" w:rsidRPr="00006532" w:rsidRDefault="00410CE4" w:rsidP="003437F4">
            <w:pPr>
              <w:pStyle w:val="paragraph"/>
              <w:spacing w:before="0" w:beforeAutospacing="0" w:after="0" w:afterAutospacing="0"/>
              <w:rPr>
                <w:rFonts w:ascii="Avenir Next LT Pro" w:eastAsia="Calibri" w:hAnsi="Avenir Next LT Pro" w:cs="Calibri"/>
                <w:color w:val="000000" w:themeColor="text1"/>
                <w:sz w:val="20"/>
                <w:szCs w:val="20"/>
              </w:rPr>
            </w:pPr>
            <w:r w:rsidRPr="009C371F">
              <w:rPr>
                <w:rStyle w:val="normaltextrun"/>
                <w:rFonts w:ascii="Avenir Next LT Pro" w:hAnsi="Avenir Next LT Pro" w:cs="Arial"/>
                <w:b/>
                <w:bCs/>
                <w:sz w:val="20"/>
                <w:szCs w:val="20"/>
              </w:rPr>
              <w:t>TECHNICAL PERMITTING EXPERTISE AND EXPERIENCE</w:t>
            </w:r>
            <w:r w:rsidRPr="00006532">
              <w:rPr>
                <w:rStyle w:val="normaltextrun"/>
                <w:rFonts w:ascii="Avenir Next LT Pro" w:hAnsi="Avenir Next LT Pro" w:cs="Arial"/>
                <w:sz w:val="20"/>
                <w:szCs w:val="20"/>
              </w:rPr>
              <w:t xml:space="preserve">: The Offeror’s proposal should demonstrate ten (10) years of experience, within the past ten (10) years from the </w:t>
            </w:r>
            <w:r>
              <w:rPr>
                <w:rStyle w:val="normaltextrun"/>
                <w:rFonts w:ascii="Avenir Next LT Pro" w:hAnsi="Avenir Next LT Pro" w:cs="Arial"/>
                <w:sz w:val="20"/>
                <w:szCs w:val="20"/>
              </w:rPr>
              <w:t xml:space="preserve">solicitation </w:t>
            </w:r>
            <w:r w:rsidRPr="00006532">
              <w:rPr>
                <w:rStyle w:val="normaltextrun"/>
                <w:rFonts w:ascii="Avenir Next LT Pro" w:hAnsi="Avenir Next LT Pro" w:cs="Arial"/>
                <w:sz w:val="20"/>
                <w:szCs w:val="20"/>
              </w:rPr>
              <w:t xml:space="preserve">closing date, in </w:t>
            </w:r>
            <w:r w:rsidRPr="00006532">
              <w:rPr>
                <w:rFonts w:ascii="Avenir Next LT Pro" w:eastAsia="Calibri" w:hAnsi="Avenir Next LT Pro" w:cs="Calibri"/>
                <w:color w:val="000000" w:themeColor="text1"/>
                <w:sz w:val="20"/>
                <w:szCs w:val="20"/>
              </w:rPr>
              <w:t xml:space="preserve">completing all required state and federal permitting requirements associated with upgrading transmission lines. </w:t>
            </w:r>
          </w:p>
          <w:p w14:paraId="2D7D2DF6" w14:textId="77777777" w:rsidR="00410CE4" w:rsidRPr="000D5A19" w:rsidRDefault="00410CE4" w:rsidP="003437F4">
            <w:pPr>
              <w:pStyle w:val="paragraph"/>
              <w:spacing w:before="0" w:beforeAutospacing="0" w:after="0" w:afterAutospacing="0"/>
              <w:rPr>
                <w:rFonts w:ascii="Avenir Next LT Pro" w:eastAsia="Calibri" w:hAnsi="Avenir Next LT Pro" w:cs="Calibri"/>
                <w:color w:val="000000" w:themeColor="text1"/>
                <w:sz w:val="20"/>
                <w:szCs w:val="20"/>
              </w:rPr>
            </w:pPr>
          </w:p>
          <w:p w14:paraId="3658F396" w14:textId="77777777" w:rsidR="00410CE4" w:rsidRPr="000D5A19" w:rsidRDefault="00410CE4" w:rsidP="003437F4">
            <w:pPr>
              <w:pStyle w:val="paragraph"/>
              <w:spacing w:before="0" w:beforeAutospacing="0" w:after="0" w:afterAutospacing="0"/>
              <w:rPr>
                <w:rStyle w:val="normaltextrun"/>
                <w:rFonts w:ascii="Avenir Next LT Pro" w:hAnsi="Avenir Next LT Pro" w:cs="Arial"/>
                <w:color w:val="FF0000"/>
                <w:sz w:val="20"/>
                <w:szCs w:val="20"/>
              </w:rPr>
            </w:pPr>
            <w:r w:rsidRPr="000D5A19">
              <w:rPr>
                <w:rStyle w:val="normaltextrun"/>
                <w:rFonts w:ascii="Avenir Next LT Pro" w:hAnsi="Avenir Next LT Pro" w:cs="Arial"/>
                <w:sz w:val="20"/>
                <w:szCs w:val="20"/>
              </w:rPr>
              <w:t>The Offeror’s should describe all the following:</w:t>
            </w:r>
          </w:p>
          <w:p w14:paraId="0D858455" w14:textId="77777777" w:rsidR="00410CE4" w:rsidRPr="00006532" w:rsidRDefault="00410CE4" w:rsidP="003437F4">
            <w:pPr>
              <w:pStyle w:val="ListParagraph"/>
              <w:numPr>
                <w:ilvl w:val="0"/>
                <w:numId w:val="71"/>
              </w:numPr>
              <w:spacing w:line="259" w:lineRule="auto"/>
              <w:contextualSpacing/>
              <w:rPr>
                <w:rStyle w:val="normaltextrun"/>
                <w:rFonts w:ascii="Avenir Next LT Pro" w:hAnsi="Avenir Next LT Pro"/>
                <w:sz w:val="20"/>
                <w:szCs w:val="20"/>
              </w:rPr>
            </w:pPr>
            <w:r w:rsidRPr="000D5A19">
              <w:rPr>
                <w:rFonts w:ascii="Avenir Next LT Pro" w:hAnsi="Avenir Next LT Pro"/>
                <w:sz w:val="20"/>
                <w:szCs w:val="20"/>
              </w:rPr>
              <w:t>Their experience in clearly defining up front the project purpose and</w:t>
            </w:r>
            <w:r w:rsidRPr="00006532">
              <w:rPr>
                <w:rFonts w:ascii="Avenir Next LT Pro" w:hAnsi="Avenir Next LT Pro"/>
                <w:sz w:val="20"/>
                <w:szCs w:val="20"/>
              </w:rPr>
              <w:t xml:space="preserve"> need statement, in reinforcing the project purpose and need through permitting, and explaining why the project must be built in the current location and provided limits on potential alternatives. </w:t>
            </w:r>
          </w:p>
          <w:p w14:paraId="56326541" w14:textId="77777777" w:rsidR="00410CE4" w:rsidRPr="00006532" w:rsidRDefault="00410CE4" w:rsidP="003437F4">
            <w:pPr>
              <w:pStyle w:val="paragraph"/>
              <w:numPr>
                <w:ilvl w:val="0"/>
                <w:numId w:val="71"/>
              </w:numPr>
              <w:spacing w:before="0" w:beforeAutospacing="0" w:after="0" w:afterAutospacing="0"/>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How they were able to navigate local land use both within and outside of the EFSC process.</w:t>
            </w:r>
          </w:p>
          <w:p w14:paraId="6663472D" w14:textId="77777777" w:rsidR="00410CE4" w:rsidRPr="00006532" w:rsidRDefault="00410CE4" w:rsidP="003437F4">
            <w:pPr>
              <w:pStyle w:val="ListParagraph"/>
              <w:numPr>
                <w:ilvl w:val="0"/>
                <w:numId w:val="71"/>
              </w:numPr>
              <w:contextualSpacing/>
              <w:rPr>
                <w:rFonts w:ascii="Avenir Next LT Pro" w:hAnsi="Avenir Next LT Pro"/>
                <w:sz w:val="20"/>
                <w:szCs w:val="20"/>
              </w:rPr>
            </w:pPr>
            <w:r w:rsidRPr="00006532">
              <w:rPr>
                <w:rFonts w:ascii="Avenir Next LT Pro" w:eastAsia="Calibri" w:hAnsi="Avenir Next LT Pro" w:cs="Calibri"/>
                <w:sz w:val="20"/>
                <w:szCs w:val="20"/>
              </w:rPr>
              <w:t xml:space="preserve">How they were able to </w:t>
            </w:r>
            <w:r w:rsidRPr="009B0A93">
              <w:rPr>
                <w:rFonts w:ascii="Avenir Next LT Pro" w:eastAsia="Calibri" w:hAnsi="Avenir Next LT Pro" w:cs="Calibri"/>
                <w:sz w:val="20"/>
                <w:szCs w:val="20"/>
              </w:rPr>
              <w:t xml:space="preserve">support applicants with </w:t>
            </w:r>
            <w:r w:rsidRPr="009B0A93">
              <w:rPr>
                <w:rFonts w:ascii="Avenir Next LT Pro" w:hAnsi="Avenir Next LT Pro"/>
                <w:sz w:val="20"/>
                <w:szCs w:val="20"/>
              </w:rPr>
              <w:t>facility siting applications, easement additions, NEPA and Endangered Species Act compliance, other biological</w:t>
            </w:r>
            <w:r w:rsidRPr="00006532">
              <w:rPr>
                <w:rFonts w:ascii="Avenir Next LT Pro" w:hAnsi="Avenir Next LT Pro"/>
                <w:sz w:val="20"/>
                <w:szCs w:val="20"/>
              </w:rPr>
              <w:t xml:space="preserve"> analyses, cultural surveys, and construction monitoring to obtain SUPs for permission to use federal lands for transportation, utility systems, telecommunication installations, and facilities using the SF-299 form.</w:t>
            </w:r>
          </w:p>
          <w:p w14:paraId="09AE7E04" w14:textId="77777777" w:rsidR="00410CE4" w:rsidRPr="00006532" w:rsidRDefault="00410CE4" w:rsidP="003437F4">
            <w:pPr>
              <w:pStyle w:val="ListParagraph"/>
              <w:numPr>
                <w:ilvl w:val="0"/>
                <w:numId w:val="71"/>
              </w:numPr>
              <w:contextualSpacing/>
              <w:rPr>
                <w:rFonts w:ascii="Avenir Next LT Pro" w:hAnsi="Avenir Next LT Pro"/>
                <w:sz w:val="20"/>
                <w:szCs w:val="20"/>
              </w:rPr>
            </w:pPr>
            <w:r w:rsidRPr="00006532">
              <w:rPr>
                <w:rFonts w:ascii="Avenir Next LT Pro" w:hAnsi="Avenir Next LT Pro"/>
                <w:sz w:val="20"/>
                <w:szCs w:val="20"/>
              </w:rPr>
              <w:lastRenderedPageBreak/>
              <w:t>The defensible methodology developed to complete a project- impact assessments.</w:t>
            </w:r>
          </w:p>
          <w:p w14:paraId="06250BD1" w14:textId="77777777" w:rsidR="00410CE4" w:rsidRPr="00006532" w:rsidRDefault="00410CE4" w:rsidP="003437F4">
            <w:pPr>
              <w:pStyle w:val="ListParagraph"/>
              <w:numPr>
                <w:ilvl w:val="0"/>
                <w:numId w:val="71"/>
              </w:numPr>
              <w:contextualSpacing/>
              <w:rPr>
                <w:rFonts w:ascii="Avenir Next LT Pro" w:hAnsi="Avenir Next LT Pro"/>
                <w:sz w:val="20"/>
                <w:szCs w:val="20"/>
              </w:rPr>
            </w:pPr>
            <w:r w:rsidRPr="00006532">
              <w:rPr>
                <w:rFonts w:ascii="Avenir Next LT Pro" w:hAnsi="Avenir Next LT Pro"/>
                <w:sz w:val="20"/>
                <w:szCs w:val="20"/>
              </w:rPr>
              <w:t>How they ensured APE provides flexibility with project design.</w:t>
            </w:r>
          </w:p>
          <w:p w14:paraId="5642F26B" w14:textId="77777777" w:rsidR="00410CE4" w:rsidRPr="00006532" w:rsidRDefault="00410CE4" w:rsidP="003437F4">
            <w:pPr>
              <w:pStyle w:val="ListParagraph"/>
              <w:numPr>
                <w:ilvl w:val="0"/>
                <w:numId w:val="71"/>
              </w:numPr>
              <w:contextualSpacing/>
              <w:rPr>
                <w:rFonts w:ascii="Avenir Next LT Pro" w:hAnsi="Avenir Next LT Pro"/>
                <w:sz w:val="20"/>
                <w:szCs w:val="20"/>
              </w:rPr>
            </w:pPr>
            <w:r w:rsidRPr="00006532">
              <w:rPr>
                <w:rFonts w:ascii="Avenir Next LT Pro" w:hAnsi="Avenir Next LT Pro"/>
                <w:sz w:val="20"/>
                <w:szCs w:val="20"/>
              </w:rPr>
              <w:t>Their approach, within the IRMP process, getting through the various levels of project assessments and Tribal approval.</w:t>
            </w:r>
          </w:p>
          <w:p w14:paraId="615AD420" w14:textId="77777777" w:rsidR="00410CE4" w:rsidRPr="00006532" w:rsidRDefault="00410CE4" w:rsidP="003437F4">
            <w:pPr>
              <w:pStyle w:val="ListParagraph"/>
              <w:numPr>
                <w:ilvl w:val="0"/>
                <w:numId w:val="71"/>
              </w:numPr>
              <w:contextualSpacing/>
              <w:rPr>
                <w:rFonts w:ascii="Avenir Next LT Pro" w:hAnsi="Avenir Next LT Pro"/>
                <w:sz w:val="20"/>
                <w:szCs w:val="20"/>
              </w:rPr>
            </w:pPr>
            <w:r w:rsidRPr="00006532">
              <w:rPr>
                <w:rFonts w:ascii="Avenir Next LT Pro" w:hAnsi="Avenir Next LT Pro"/>
                <w:sz w:val="20"/>
                <w:szCs w:val="20"/>
              </w:rPr>
              <w:t>How they helped accelerate federal agencies' review of environmental documents, such as survey plans, permit applications, and NEPA documentation.</w:t>
            </w:r>
          </w:p>
          <w:p w14:paraId="7488C6FC" w14:textId="77777777" w:rsidR="00410CE4" w:rsidRPr="00006532" w:rsidRDefault="00410CE4" w:rsidP="003437F4">
            <w:pPr>
              <w:pStyle w:val="ListParagraph"/>
              <w:numPr>
                <w:ilvl w:val="0"/>
                <w:numId w:val="71"/>
              </w:numPr>
              <w:contextualSpacing/>
              <w:rPr>
                <w:rFonts w:ascii="Avenir Next LT Pro" w:hAnsi="Avenir Next LT Pro"/>
                <w:sz w:val="20"/>
                <w:szCs w:val="20"/>
              </w:rPr>
            </w:pPr>
            <w:r w:rsidRPr="00006532">
              <w:rPr>
                <w:rFonts w:ascii="Avenir Next LT Pro" w:hAnsi="Avenir Next LT Pro"/>
                <w:sz w:val="20"/>
                <w:szCs w:val="20"/>
              </w:rPr>
              <w:t>How they mitigated various changes that could arise during this Project (e.g. inaccurate GIS data and project mapping, sequencing of work around seasonal work restrictions, engineering design or schedule changes.</w:t>
            </w:r>
          </w:p>
          <w:p w14:paraId="3E4698F3" w14:textId="77777777" w:rsidR="00410CE4" w:rsidRPr="00006532" w:rsidRDefault="00410CE4" w:rsidP="003437F4">
            <w:pPr>
              <w:pStyle w:val="ListParagraph"/>
              <w:numPr>
                <w:ilvl w:val="0"/>
                <w:numId w:val="71"/>
              </w:numPr>
              <w:contextualSpacing/>
              <w:rPr>
                <w:rFonts w:ascii="Avenir Next LT Pro" w:hAnsi="Avenir Next LT Pro"/>
                <w:sz w:val="20"/>
                <w:szCs w:val="20"/>
              </w:rPr>
            </w:pPr>
            <w:r w:rsidRPr="00006532">
              <w:rPr>
                <w:rFonts w:ascii="Avenir Next LT Pro" w:hAnsi="Avenir Next LT Pro"/>
                <w:sz w:val="20"/>
                <w:szCs w:val="20"/>
              </w:rPr>
              <w:t xml:space="preserve">Their experience with complex land use and natural resource mitigation planning. </w:t>
            </w:r>
          </w:p>
          <w:p w14:paraId="35666F3B" w14:textId="77777777" w:rsidR="00410CE4" w:rsidRPr="000D5A19" w:rsidRDefault="00410CE4" w:rsidP="003437F4">
            <w:pPr>
              <w:rPr>
                <w:rStyle w:val="normaltextrun"/>
                <w:rFonts w:ascii="Avenir Next LT Pro" w:hAnsi="Avenir Next LT Pro"/>
                <w:sz w:val="20"/>
                <w:szCs w:val="20"/>
              </w:rPr>
            </w:pPr>
          </w:p>
          <w:p w14:paraId="35C5F2D1" w14:textId="77777777" w:rsidR="00410CE4" w:rsidRPr="00006532" w:rsidRDefault="00410CE4" w:rsidP="003437F4">
            <w:pPr>
              <w:rPr>
                <w:rFonts w:ascii="Avenir Next LT Pro" w:hAnsi="Avenir Next LT Pro" w:cstheme="minorHAnsi"/>
                <w:sz w:val="20"/>
                <w:szCs w:val="20"/>
              </w:rPr>
            </w:pPr>
            <w:r w:rsidRPr="00006532">
              <w:rPr>
                <w:rFonts w:ascii="Avenir Next LT Pro" w:hAnsi="Avenir Next LT Pro" w:cstheme="minorHAnsi"/>
                <w:sz w:val="20"/>
                <w:szCs w:val="20"/>
              </w:rPr>
              <w:t>Proposal Preparation Instructions:</w:t>
            </w:r>
          </w:p>
          <w:p w14:paraId="0601013D" w14:textId="77777777" w:rsidR="00410CE4" w:rsidRPr="00006532" w:rsidRDefault="00410CE4" w:rsidP="003437F4">
            <w:pPr>
              <w:rPr>
                <w:rFonts w:ascii="Avenir Next LT Pro" w:hAnsi="Avenir Next LT Pro" w:cstheme="minorHAnsi"/>
                <w:sz w:val="20"/>
                <w:szCs w:val="20"/>
              </w:rPr>
            </w:pPr>
          </w:p>
          <w:p w14:paraId="6F99354F" w14:textId="77777777" w:rsidR="00410CE4" w:rsidRPr="00006532" w:rsidRDefault="00410CE4" w:rsidP="003437F4">
            <w:pPr>
              <w:pStyle w:val="paragraph"/>
              <w:spacing w:before="0" w:beforeAutospacing="0" w:after="0" w:afterAutospacing="0"/>
              <w:textAlignment w:val="baseline"/>
              <w:rPr>
                <w:rFonts w:ascii="Avenir Next LT Pro" w:hAnsi="Avenir Next LT Pro" w:cs="Arial"/>
                <w:sz w:val="20"/>
                <w:szCs w:val="20"/>
              </w:rPr>
            </w:pPr>
            <w:r w:rsidRPr="00006532">
              <w:rPr>
                <w:rStyle w:val="normaltextrun"/>
                <w:rFonts w:ascii="Avenir Next LT Pro" w:hAnsi="Avenir Next LT Pro" w:cs="Arial"/>
                <w:sz w:val="20"/>
                <w:szCs w:val="20"/>
              </w:rPr>
              <w:t xml:space="preserve">Offeror should provide between </w:t>
            </w:r>
            <w:r>
              <w:rPr>
                <w:rStyle w:val="normaltextrun"/>
                <w:rFonts w:ascii="Avenir Next LT Pro" w:hAnsi="Avenir Next LT Pro" w:cs="Arial"/>
                <w:sz w:val="20"/>
                <w:szCs w:val="20"/>
              </w:rPr>
              <w:t xml:space="preserve">three (3) </w:t>
            </w:r>
            <w:r w:rsidRPr="00006532">
              <w:rPr>
                <w:rStyle w:val="normaltextrun"/>
                <w:rFonts w:ascii="Avenir Next LT Pro" w:hAnsi="Avenir Next LT Pro" w:cs="Arial"/>
                <w:sz w:val="20"/>
                <w:szCs w:val="20"/>
              </w:rPr>
              <w:t xml:space="preserve">and </w:t>
            </w:r>
            <w:r>
              <w:rPr>
                <w:rStyle w:val="normaltextrun"/>
                <w:rFonts w:ascii="Avenir Next LT Pro" w:hAnsi="Avenir Next LT Pro" w:cs="Arial"/>
                <w:sz w:val="20"/>
                <w:szCs w:val="20"/>
              </w:rPr>
              <w:t xml:space="preserve">four (4) </w:t>
            </w:r>
            <w:r w:rsidRPr="00B62CB2">
              <w:rPr>
                <w:rStyle w:val="normaltextrun"/>
                <w:rFonts w:ascii="Avenir Next LT Pro" w:hAnsi="Avenir Next LT Pro" w:cs="Arial"/>
                <w:sz w:val="20"/>
                <w:szCs w:val="20"/>
              </w:rPr>
              <w:t>project examples</w:t>
            </w:r>
            <w:r w:rsidRPr="00006532">
              <w:rPr>
                <w:rStyle w:val="normaltextrun"/>
                <w:rFonts w:ascii="Avenir Next LT Pro" w:hAnsi="Avenir Next LT Pro" w:cs="Arial"/>
                <w:sz w:val="20"/>
                <w:szCs w:val="20"/>
              </w:rPr>
              <w:t xml:space="preserve"> to demonstrate experience in (a) – (</w:t>
            </w:r>
            <w:proofErr w:type="spellStart"/>
            <w:r>
              <w:rPr>
                <w:rStyle w:val="normaltextrun"/>
                <w:rFonts w:ascii="Avenir Next LT Pro" w:hAnsi="Avenir Next LT Pro" w:cs="Arial"/>
                <w:sz w:val="20"/>
                <w:szCs w:val="20"/>
              </w:rPr>
              <w:t>i</w:t>
            </w:r>
            <w:proofErr w:type="spellEnd"/>
            <w:r w:rsidRPr="00006532">
              <w:rPr>
                <w:rStyle w:val="normaltextrun"/>
                <w:rFonts w:ascii="Avenir Next LT Pro" w:hAnsi="Avenir Next LT Pro" w:cs="Arial"/>
                <w:sz w:val="20"/>
                <w:szCs w:val="20"/>
              </w:rPr>
              <w:t xml:space="preserve">) collectively within the last ten (10) years from the </w:t>
            </w:r>
            <w:r>
              <w:rPr>
                <w:rStyle w:val="normaltextrun"/>
                <w:rFonts w:ascii="Avenir Next LT Pro" w:hAnsi="Avenir Next LT Pro" w:cs="Arial"/>
                <w:sz w:val="20"/>
                <w:szCs w:val="20"/>
              </w:rPr>
              <w:t xml:space="preserve">solicitation </w:t>
            </w:r>
            <w:r w:rsidRPr="00006532">
              <w:rPr>
                <w:rStyle w:val="normaltextrun"/>
                <w:rFonts w:ascii="Avenir Next LT Pro" w:hAnsi="Avenir Next LT Pro" w:cs="Arial"/>
                <w:sz w:val="20"/>
                <w:szCs w:val="20"/>
              </w:rPr>
              <w:t>closing date.</w:t>
            </w:r>
            <w:r w:rsidRPr="00006532">
              <w:rPr>
                <w:rStyle w:val="eop"/>
                <w:rFonts w:ascii="Avenir Next LT Pro" w:hAnsi="Avenir Next LT Pro" w:cs="Arial"/>
                <w:sz w:val="20"/>
                <w:szCs w:val="20"/>
              </w:rPr>
              <w:t> </w:t>
            </w:r>
          </w:p>
          <w:p w14:paraId="639F01B9" w14:textId="77777777" w:rsidR="00410CE4" w:rsidRPr="00006532" w:rsidRDefault="00410CE4" w:rsidP="003437F4">
            <w:pPr>
              <w:pStyle w:val="paragraph"/>
              <w:spacing w:before="0" w:beforeAutospacing="0" w:after="0" w:afterAutospacing="0"/>
              <w:textAlignment w:val="baseline"/>
              <w:rPr>
                <w:rFonts w:ascii="Avenir Next LT Pro" w:hAnsi="Avenir Next LT Pro" w:cs="Arial"/>
                <w:sz w:val="20"/>
                <w:szCs w:val="20"/>
              </w:rPr>
            </w:pPr>
            <w:r w:rsidRPr="00006532">
              <w:rPr>
                <w:rStyle w:val="eop"/>
                <w:rFonts w:ascii="Avenir Next LT Pro" w:hAnsi="Avenir Next LT Pro" w:cs="Arial"/>
                <w:sz w:val="20"/>
                <w:szCs w:val="20"/>
              </w:rPr>
              <w:t> </w:t>
            </w:r>
          </w:p>
          <w:p w14:paraId="6611F0F1" w14:textId="77777777" w:rsidR="00410CE4" w:rsidRPr="00006532" w:rsidRDefault="00410CE4" w:rsidP="003437F4">
            <w:pPr>
              <w:rPr>
                <w:rStyle w:val="eop"/>
                <w:rFonts w:ascii="Avenir Next LT Pro" w:hAnsi="Avenir Next LT Pro" w:cs="Arial"/>
                <w:sz w:val="20"/>
                <w:szCs w:val="20"/>
              </w:rPr>
            </w:pPr>
            <w:r w:rsidRPr="00006532">
              <w:rPr>
                <w:rStyle w:val="normaltextrun"/>
                <w:rFonts w:ascii="Avenir Next LT Pro" w:hAnsi="Avenir Next LT Pro" w:cs="Arial"/>
                <w:sz w:val="20"/>
                <w:szCs w:val="20"/>
              </w:rPr>
              <w:t xml:space="preserve">Each project example will be worth a maximum of 10 points, for a total of </w:t>
            </w:r>
            <w:r>
              <w:rPr>
                <w:rStyle w:val="normaltextrun"/>
                <w:rFonts w:ascii="Avenir Next LT Pro" w:hAnsi="Avenir Next LT Pro" w:cs="Arial"/>
                <w:sz w:val="20"/>
                <w:szCs w:val="20"/>
              </w:rPr>
              <w:t>3</w:t>
            </w:r>
            <w:r w:rsidRPr="00006532">
              <w:rPr>
                <w:rStyle w:val="normaltextrun"/>
                <w:rFonts w:ascii="Avenir Next LT Pro" w:hAnsi="Avenir Next LT Pro" w:cs="Arial"/>
                <w:sz w:val="20"/>
                <w:szCs w:val="20"/>
              </w:rPr>
              <w:t xml:space="preserve">0 points for </w:t>
            </w:r>
            <w:r>
              <w:rPr>
                <w:rStyle w:val="normaltextrun"/>
                <w:rFonts w:ascii="Avenir Next LT Pro" w:hAnsi="Avenir Next LT Pro" w:cs="Arial"/>
                <w:sz w:val="20"/>
                <w:szCs w:val="20"/>
              </w:rPr>
              <w:t>three (3)</w:t>
            </w:r>
            <w:r w:rsidRPr="00006532">
              <w:rPr>
                <w:rStyle w:val="normaltextrun"/>
                <w:rFonts w:ascii="Avenir Next LT Pro" w:hAnsi="Avenir Next LT Pro" w:cs="Arial"/>
                <w:sz w:val="20"/>
                <w:szCs w:val="20"/>
              </w:rPr>
              <w:t xml:space="preserve"> project examples but only the </w:t>
            </w:r>
            <w:r>
              <w:rPr>
                <w:rStyle w:val="normaltextrun"/>
                <w:rFonts w:ascii="Avenir Next LT Pro" w:hAnsi="Avenir Next LT Pro" w:cs="Arial"/>
                <w:sz w:val="20"/>
                <w:szCs w:val="20"/>
              </w:rPr>
              <w:t>three (3)</w:t>
            </w:r>
            <w:r w:rsidRPr="00006532">
              <w:rPr>
                <w:rStyle w:val="normaltextrun"/>
                <w:rFonts w:ascii="Avenir Next LT Pro" w:hAnsi="Avenir Next LT Pro" w:cs="Arial"/>
                <w:sz w:val="20"/>
                <w:szCs w:val="20"/>
              </w:rPr>
              <w:t xml:space="preserve"> best project examples will be scored. </w:t>
            </w:r>
            <w:r w:rsidRPr="00006532">
              <w:rPr>
                <w:rStyle w:val="eop"/>
                <w:rFonts w:ascii="Avenir Next LT Pro" w:hAnsi="Avenir Next LT Pro" w:cs="Arial"/>
                <w:sz w:val="20"/>
                <w:szCs w:val="20"/>
              </w:rPr>
              <w:t> </w:t>
            </w:r>
          </w:p>
          <w:p w14:paraId="59554C7A" w14:textId="77777777" w:rsidR="00410CE4" w:rsidRPr="00006532" w:rsidRDefault="00410CE4" w:rsidP="003437F4">
            <w:pPr>
              <w:rPr>
                <w:rFonts w:ascii="Avenir Next LT Pro" w:hAnsi="Avenir Next LT Pro" w:cstheme="minorHAnsi"/>
                <w:sz w:val="20"/>
                <w:szCs w:val="20"/>
                <w:highlight w:val="yellow"/>
              </w:rPr>
            </w:pPr>
          </w:p>
        </w:tc>
        <w:tc>
          <w:tcPr>
            <w:tcW w:w="1428" w:type="dxa"/>
          </w:tcPr>
          <w:p w14:paraId="3863D8FC" w14:textId="77777777" w:rsidR="00410CE4" w:rsidRPr="00006532" w:rsidRDefault="00410CE4" w:rsidP="003437F4">
            <w:pPr>
              <w:rPr>
                <w:rFonts w:ascii="Avenir Next LT Pro" w:hAnsi="Avenir Next LT Pro" w:cstheme="minorHAnsi"/>
                <w:sz w:val="20"/>
                <w:szCs w:val="20"/>
                <w:highlight w:val="yellow"/>
              </w:rPr>
            </w:pPr>
          </w:p>
        </w:tc>
        <w:tc>
          <w:tcPr>
            <w:tcW w:w="1122" w:type="dxa"/>
            <w:shd w:val="clear" w:color="auto" w:fill="D9D9D9" w:themeFill="background1" w:themeFillShade="D9"/>
          </w:tcPr>
          <w:p w14:paraId="69880E44" w14:textId="77777777" w:rsidR="00410CE4" w:rsidRPr="00006532" w:rsidRDefault="00410CE4" w:rsidP="003437F4">
            <w:pPr>
              <w:jc w:val="center"/>
              <w:rPr>
                <w:rFonts w:ascii="Avenir Next LT Pro" w:hAnsi="Avenir Next LT Pro"/>
                <w:sz w:val="20"/>
                <w:szCs w:val="20"/>
              </w:rPr>
            </w:pPr>
            <w:r w:rsidRPr="008A0293">
              <w:rPr>
                <w:rFonts w:ascii="Avenir Next LT Pro" w:hAnsi="Avenir Next LT Pro"/>
                <w:sz w:val="20"/>
                <w:szCs w:val="20"/>
              </w:rPr>
              <w:t>30</w:t>
            </w:r>
          </w:p>
        </w:tc>
        <w:tc>
          <w:tcPr>
            <w:tcW w:w="2118" w:type="dxa"/>
          </w:tcPr>
          <w:p w14:paraId="239834ED" w14:textId="77777777" w:rsidR="00410CE4" w:rsidRPr="00006532" w:rsidRDefault="00410CE4" w:rsidP="003437F4">
            <w:pPr>
              <w:rPr>
                <w:rFonts w:ascii="Avenir Next LT Pro" w:hAnsi="Avenir Next LT Pro" w:cstheme="minorHAnsi"/>
                <w:sz w:val="20"/>
                <w:szCs w:val="20"/>
                <w:highlight w:val="yellow"/>
              </w:rPr>
            </w:pPr>
          </w:p>
        </w:tc>
      </w:tr>
      <w:tr w:rsidR="00410CE4" w:rsidRPr="00006532" w14:paraId="4351D125" w14:textId="77777777" w:rsidTr="00410CE4">
        <w:tc>
          <w:tcPr>
            <w:tcW w:w="477" w:type="dxa"/>
            <w:shd w:val="clear" w:color="auto" w:fill="D9D9D9" w:themeFill="background1" w:themeFillShade="D9"/>
          </w:tcPr>
          <w:p w14:paraId="41D23B45" w14:textId="77777777" w:rsidR="00410CE4" w:rsidRPr="00006532" w:rsidRDefault="00410CE4" w:rsidP="003437F4">
            <w:pPr>
              <w:rPr>
                <w:rFonts w:ascii="Avenir Next LT Pro" w:hAnsi="Avenir Next LT Pro" w:cstheme="minorHAnsi"/>
                <w:sz w:val="20"/>
                <w:szCs w:val="20"/>
              </w:rPr>
            </w:pPr>
            <w:r w:rsidRPr="00006532">
              <w:rPr>
                <w:rFonts w:ascii="Avenir Next LT Pro" w:hAnsi="Avenir Next LT Pro" w:cstheme="minorHAnsi"/>
                <w:sz w:val="20"/>
                <w:szCs w:val="20"/>
              </w:rPr>
              <w:t>2</w:t>
            </w:r>
          </w:p>
        </w:tc>
        <w:tc>
          <w:tcPr>
            <w:tcW w:w="4930" w:type="dxa"/>
          </w:tcPr>
          <w:p w14:paraId="3938AD78" w14:textId="77777777" w:rsidR="00410CE4" w:rsidRPr="00006532" w:rsidRDefault="00410CE4" w:rsidP="003437F4">
            <w:pPr>
              <w:pStyle w:val="paragraph"/>
              <w:spacing w:before="0" w:beforeAutospacing="0" w:after="0" w:afterAutospacing="0"/>
              <w:rPr>
                <w:rStyle w:val="normaltextrun"/>
                <w:rFonts w:ascii="Avenir Next LT Pro" w:hAnsi="Avenir Next LT Pro" w:cs="Arial"/>
                <w:sz w:val="20"/>
                <w:szCs w:val="20"/>
              </w:rPr>
            </w:pPr>
            <w:r w:rsidRPr="009C371F">
              <w:rPr>
                <w:rStyle w:val="normaltextrun"/>
                <w:rFonts w:ascii="Avenir Next LT Pro" w:hAnsi="Avenir Next LT Pro" w:cs="Arial"/>
                <w:b/>
                <w:bCs/>
                <w:sz w:val="20"/>
                <w:szCs w:val="20"/>
              </w:rPr>
              <w:t>PROJECT APPROACH &amp; METHODOLOGY</w:t>
            </w:r>
            <w:r w:rsidRPr="00006532">
              <w:rPr>
                <w:rStyle w:val="normaltextrun"/>
                <w:rFonts w:ascii="Avenir Next LT Pro" w:hAnsi="Avenir Next LT Pro" w:cs="Arial"/>
                <w:sz w:val="20"/>
                <w:szCs w:val="20"/>
              </w:rPr>
              <w:t xml:space="preserve">: The Offeror’s proposal should demonstrate five (5) years of experience, within the past ten (10) years from the </w:t>
            </w:r>
            <w:r>
              <w:rPr>
                <w:rStyle w:val="normaltextrun"/>
                <w:rFonts w:ascii="Avenir Next LT Pro" w:hAnsi="Avenir Next LT Pro" w:cs="Arial"/>
                <w:sz w:val="20"/>
                <w:szCs w:val="20"/>
              </w:rPr>
              <w:t>solicitation</w:t>
            </w:r>
            <w:r w:rsidRPr="00006532">
              <w:rPr>
                <w:rStyle w:val="normaltextrun"/>
                <w:rFonts w:ascii="Avenir Next LT Pro" w:hAnsi="Avenir Next LT Pro" w:cs="Arial"/>
                <w:sz w:val="20"/>
                <w:szCs w:val="20"/>
              </w:rPr>
              <w:t xml:space="preserve"> closing date, in </w:t>
            </w:r>
            <w:r w:rsidRPr="00006532">
              <w:rPr>
                <w:rFonts w:ascii="Avenir Next LT Pro" w:hAnsi="Avenir Next LT Pro"/>
                <w:sz w:val="20"/>
                <w:szCs w:val="20"/>
              </w:rPr>
              <w:t>navigating complex NEPA, Tribal IRMP and permitting paths to obtain decisions within a 2-year time frame.</w:t>
            </w:r>
          </w:p>
          <w:p w14:paraId="4E63A18B" w14:textId="77777777" w:rsidR="00410CE4" w:rsidRPr="00006532" w:rsidRDefault="00410CE4" w:rsidP="003437F4">
            <w:pPr>
              <w:pStyle w:val="paragraph"/>
              <w:spacing w:before="0" w:beforeAutospacing="0" w:after="0" w:afterAutospacing="0"/>
              <w:rPr>
                <w:rStyle w:val="normaltextrun"/>
                <w:rFonts w:ascii="Avenir Next LT Pro" w:hAnsi="Avenir Next LT Pro" w:cs="Arial"/>
                <w:sz w:val="20"/>
                <w:szCs w:val="20"/>
              </w:rPr>
            </w:pPr>
          </w:p>
          <w:p w14:paraId="5F39403D" w14:textId="77777777" w:rsidR="00410CE4" w:rsidRPr="00006532" w:rsidRDefault="00410CE4" w:rsidP="003437F4">
            <w:pPr>
              <w:pStyle w:val="paragraph"/>
              <w:spacing w:before="0" w:beforeAutospacing="0" w:after="0" w:afterAutospacing="0"/>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The Offeror’s should describe</w:t>
            </w:r>
            <w:r>
              <w:rPr>
                <w:rStyle w:val="normaltextrun"/>
                <w:rFonts w:ascii="Avenir Next LT Pro" w:hAnsi="Avenir Next LT Pro" w:cs="Arial"/>
                <w:sz w:val="20"/>
                <w:szCs w:val="20"/>
              </w:rPr>
              <w:t xml:space="preserve"> </w:t>
            </w:r>
            <w:r w:rsidRPr="000D5A19">
              <w:rPr>
                <w:rStyle w:val="normaltextrun"/>
                <w:rFonts w:ascii="Avenir Next LT Pro" w:hAnsi="Avenir Next LT Pro" w:cs="Arial"/>
                <w:sz w:val="20"/>
                <w:szCs w:val="20"/>
              </w:rPr>
              <w:t>all the following:</w:t>
            </w:r>
          </w:p>
          <w:p w14:paraId="32624FD5" w14:textId="77777777" w:rsidR="00410CE4" w:rsidRPr="00006532" w:rsidRDefault="00410CE4" w:rsidP="003437F4">
            <w:pPr>
              <w:pStyle w:val="paragraph"/>
              <w:numPr>
                <w:ilvl w:val="0"/>
                <w:numId w:val="73"/>
              </w:numPr>
              <w:spacing w:before="0" w:beforeAutospacing="0" w:after="0" w:afterAutospacing="0"/>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How they worked with a Tribes natural resource group to obtain Tribal Council approval.</w:t>
            </w:r>
          </w:p>
          <w:p w14:paraId="009D78E5" w14:textId="77777777" w:rsidR="00410CE4" w:rsidRPr="00006532" w:rsidRDefault="00410CE4" w:rsidP="003437F4">
            <w:pPr>
              <w:pStyle w:val="paragraph"/>
              <w:numPr>
                <w:ilvl w:val="0"/>
                <w:numId w:val="73"/>
              </w:numPr>
              <w:spacing w:before="0" w:beforeAutospacing="0" w:after="0" w:afterAutospacing="0"/>
              <w:rPr>
                <w:rFonts w:ascii="Avenir Next LT Pro" w:hAnsi="Avenir Next LT Pro"/>
                <w:sz w:val="20"/>
                <w:szCs w:val="20"/>
              </w:rPr>
            </w:pPr>
            <w:r w:rsidRPr="00006532">
              <w:rPr>
                <w:rFonts w:ascii="Avenir Next LT Pro" w:hAnsi="Avenir Next LT Pro"/>
                <w:sz w:val="20"/>
                <w:szCs w:val="20"/>
              </w:rPr>
              <w:t>The guidance that they provided on determining a federal lead agency and experience with CITAP</w:t>
            </w:r>
            <w:r>
              <w:rPr>
                <w:rFonts w:ascii="Avenir Next LT Pro" w:hAnsi="Avenir Next LT Pro"/>
                <w:sz w:val="20"/>
                <w:szCs w:val="20"/>
              </w:rPr>
              <w:t>.</w:t>
            </w:r>
          </w:p>
          <w:p w14:paraId="3433ACDA" w14:textId="77777777" w:rsidR="00410CE4" w:rsidRPr="00006532" w:rsidRDefault="00410CE4" w:rsidP="003437F4">
            <w:pPr>
              <w:pStyle w:val="paragraph"/>
              <w:numPr>
                <w:ilvl w:val="0"/>
                <w:numId w:val="73"/>
              </w:numPr>
              <w:spacing w:before="0" w:beforeAutospacing="0" w:after="0" w:afterAutospacing="0"/>
              <w:rPr>
                <w:rFonts w:ascii="Avenir Next LT Pro" w:hAnsi="Avenir Next LT Pro" w:cs="Arial"/>
                <w:sz w:val="20"/>
                <w:szCs w:val="20"/>
              </w:rPr>
            </w:pPr>
            <w:r w:rsidRPr="00006532">
              <w:rPr>
                <w:rFonts w:ascii="Avenir Next LT Pro" w:hAnsi="Avenir Next LT Pro"/>
                <w:sz w:val="20"/>
                <w:szCs w:val="20"/>
              </w:rPr>
              <w:t>How they closely coordinated with multiple federal, local and state agencies, and the Tribes</w:t>
            </w:r>
          </w:p>
          <w:p w14:paraId="3D7B01DC" w14:textId="77777777" w:rsidR="00410CE4" w:rsidRPr="00006532" w:rsidRDefault="00410CE4" w:rsidP="003437F4">
            <w:pPr>
              <w:pStyle w:val="ListParagraph"/>
              <w:numPr>
                <w:ilvl w:val="0"/>
                <w:numId w:val="73"/>
              </w:numPr>
              <w:spacing w:line="259" w:lineRule="auto"/>
              <w:contextualSpacing/>
              <w:rPr>
                <w:rFonts w:ascii="Avenir Next LT Pro" w:hAnsi="Avenir Next LT Pro"/>
                <w:sz w:val="20"/>
                <w:szCs w:val="20"/>
              </w:rPr>
            </w:pPr>
            <w:r w:rsidRPr="00006532">
              <w:rPr>
                <w:rFonts w:ascii="Avenir Next LT Pro" w:hAnsi="Avenir Next LT Pro"/>
                <w:sz w:val="20"/>
                <w:szCs w:val="20"/>
              </w:rPr>
              <w:lastRenderedPageBreak/>
              <w:t>How they addressed the requirements and timing of multiple different permitting processes</w:t>
            </w:r>
          </w:p>
          <w:p w14:paraId="33033205" w14:textId="77777777" w:rsidR="00410CE4" w:rsidRPr="00006532" w:rsidRDefault="00410CE4" w:rsidP="003437F4">
            <w:pPr>
              <w:pStyle w:val="paragraph"/>
              <w:numPr>
                <w:ilvl w:val="0"/>
                <w:numId w:val="73"/>
              </w:numPr>
              <w:spacing w:before="0" w:beforeAutospacing="0" w:after="0" w:afterAutospacing="0"/>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How they maintained quality, schedule, and budget on all tasks and deliverables</w:t>
            </w:r>
          </w:p>
          <w:p w14:paraId="1CA2CAED" w14:textId="77777777" w:rsidR="00410CE4" w:rsidRPr="00006532" w:rsidRDefault="00410CE4" w:rsidP="003437F4">
            <w:pPr>
              <w:pStyle w:val="paragraph"/>
              <w:numPr>
                <w:ilvl w:val="0"/>
                <w:numId w:val="73"/>
              </w:numPr>
              <w:spacing w:before="0" w:beforeAutospacing="0" w:after="0" w:afterAutospacing="0"/>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 xml:space="preserve">How they mitigated public opposition. Explain how issues were diffused with clear, accurate project information and awareness. </w:t>
            </w:r>
          </w:p>
          <w:p w14:paraId="2C4FA929" w14:textId="77777777" w:rsidR="00410CE4" w:rsidRPr="00006532" w:rsidRDefault="00410CE4" w:rsidP="003437F4">
            <w:pPr>
              <w:pStyle w:val="paragraph"/>
              <w:spacing w:before="0" w:beforeAutospacing="0" w:after="0" w:afterAutospacing="0"/>
              <w:rPr>
                <w:rStyle w:val="normaltextrun"/>
                <w:rFonts w:ascii="Avenir Next LT Pro" w:hAnsi="Avenir Next LT Pro" w:cs="Arial"/>
                <w:sz w:val="20"/>
                <w:szCs w:val="20"/>
              </w:rPr>
            </w:pPr>
          </w:p>
          <w:p w14:paraId="0719532E" w14:textId="77777777" w:rsidR="00410CE4" w:rsidRPr="00006532" w:rsidRDefault="00410CE4" w:rsidP="003437F4">
            <w:pPr>
              <w:pStyle w:val="paragraph"/>
              <w:spacing w:before="0" w:beforeAutospacing="0" w:after="0" w:afterAutospacing="0"/>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Proposal Preparation Instructions:</w:t>
            </w:r>
          </w:p>
          <w:p w14:paraId="7198B18C" w14:textId="77777777" w:rsidR="00410CE4" w:rsidRPr="00006532" w:rsidRDefault="00410CE4" w:rsidP="003437F4">
            <w:pPr>
              <w:pStyle w:val="paragraph"/>
              <w:spacing w:before="0" w:beforeAutospacing="0" w:after="0" w:afterAutospacing="0"/>
              <w:rPr>
                <w:rStyle w:val="normaltextrun"/>
                <w:rFonts w:ascii="Avenir Next LT Pro" w:hAnsi="Avenir Next LT Pro" w:cs="Arial"/>
                <w:sz w:val="20"/>
                <w:szCs w:val="20"/>
              </w:rPr>
            </w:pPr>
          </w:p>
          <w:p w14:paraId="09E03DA6" w14:textId="77777777" w:rsidR="00410CE4" w:rsidRPr="00006532" w:rsidRDefault="00410CE4" w:rsidP="003437F4">
            <w:pPr>
              <w:pStyle w:val="paragraph"/>
              <w:spacing w:before="0" w:beforeAutospacing="0" w:after="0" w:afterAutospacing="0"/>
              <w:textAlignment w:val="baseline"/>
              <w:rPr>
                <w:rFonts w:ascii="Avenir Next LT Pro" w:hAnsi="Avenir Next LT Pro" w:cs="Arial"/>
                <w:sz w:val="20"/>
                <w:szCs w:val="20"/>
              </w:rPr>
            </w:pPr>
            <w:r w:rsidRPr="00006532">
              <w:rPr>
                <w:rStyle w:val="normaltextrun"/>
                <w:rFonts w:ascii="Avenir Next LT Pro" w:hAnsi="Avenir Next LT Pro" w:cs="Arial"/>
                <w:sz w:val="20"/>
                <w:szCs w:val="20"/>
              </w:rPr>
              <w:t xml:space="preserve">Offeror should provide between two (2) and three (3) </w:t>
            </w:r>
            <w:r w:rsidRPr="00B62CB2">
              <w:rPr>
                <w:rStyle w:val="normaltextrun"/>
                <w:rFonts w:ascii="Avenir Next LT Pro" w:hAnsi="Avenir Next LT Pro" w:cs="Arial"/>
                <w:sz w:val="20"/>
                <w:szCs w:val="20"/>
              </w:rPr>
              <w:t>project examples</w:t>
            </w:r>
            <w:r w:rsidRPr="00006532">
              <w:rPr>
                <w:rStyle w:val="normaltextrun"/>
                <w:rFonts w:ascii="Avenir Next LT Pro" w:hAnsi="Avenir Next LT Pro" w:cs="Arial"/>
                <w:sz w:val="20"/>
                <w:szCs w:val="20"/>
              </w:rPr>
              <w:t xml:space="preserve"> to demonstrate experience in (a) – (</w:t>
            </w:r>
            <w:r>
              <w:rPr>
                <w:rStyle w:val="normaltextrun"/>
                <w:rFonts w:ascii="Avenir Next LT Pro" w:hAnsi="Avenir Next LT Pro" w:cs="Arial"/>
                <w:sz w:val="20"/>
                <w:szCs w:val="20"/>
              </w:rPr>
              <w:t>f</w:t>
            </w:r>
            <w:r w:rsidRPr="00006532">
              <w:rPr>
                <w:rStyle w:val="normaltextrun"/>
                <w:rFonts w:ascii="Avenir Next LT Pro" w:hAnsi="Avenir Next LT Pro" w:cs="Arial"/>
                <w:sz w:val="20"/>
                <w:szCs w:val="20"/>
              </w:rPr>
              <w:t xml:space="preserve">) collectively within the last ten (10) years from the </w:t>
            </w:r>
            <w:r>
              <w:rPr>
                <w:rStyle w:val="normaltextrun"/>
                <w:rFonts w:ascii="Avenir Next LT Pro" w:hAnsi="Avenir Next LT Pro" w:cs="Arial"/>
                <w:sz w:val="20"/>
                <w:szCs w:val="20"/>
              </w:rPr>
              <w:t>solicitation</w:t>
            </w:r>
            <w:r w:rsidRPr="00006532">
              <w:rPr>
                <w:rStyle w:val="normaltextrun"/>
                <w:rFonts w:ascii="Avenir Next LT Pro" w:hAnsi="Avenir Next LT Pro" w:cs="Arial"/>
                <w:sz w:val="20"/>
                <w:szCs w:val="20"/>
              </w:rPr>
              <w:t xml:space="preserve"> closing date.</w:t>
            </w:r>
            <w:r w:rsidRPr="00006532">
              <w:rPr>
                <w:rStyle w:val="eop"/>
                <w:rFonts w:ascii="Avenir Next LT Pro" w:hAnsi="Avenir Next LT Pro" w:cs="Arial"/>
                <w:sz w:val="20"/>
                <w:szCs w:val="20"/>
              </w:rPr>
              <w:t> </w:t>
            </w:r>
          </w:p>
          <w:p w14:paraId="7AA9D175" w14:textId="77777777" w:rsidR="00410CE4" w:rsidRPr="00006532" w:rsidRDefault="00410CE4" w:rsidP="003437F4">
            <w:pPr>
              <w:pStyle w:val="paragraph"/>
              <w:spacing w:before="0" w:beforeAutospacing="0" w:after="0" w:afterAutospacing="0"/>
              <w:textAlignment w:val="baseline"/>
              <w:rPr>
                <w:rFonts w:ascii="Avenir Next LT Pro" w:hAnsi="Avenir Next LT Pro" w:cs="Arial"/>
                <w:color w:val="D99594" w:themeColor="accent2" w:themeTint="99"/>
                <w:sz w:val="20"/>
                <w:szCs w:val="20"/>
              </w:rPr>
            </w:pPr>
          </w:p>
          <w:p w14:paraId="5FD572A2" w14:textId="77777777" w:rsidR="00410CE4" w:rsidRPr="00006532" w:rsidRDefault="00410CE4" w:rsidP="003437F4">
            <w:pPr>
              <w:pStyle w:val="paragraph"/>
              <w:spacing w:before="0" w:beforeAutospacing="0" w:after="0" w:afterAutospacing="0"/>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Each project example will be worth a maximum of 15 points, for a total of 30 points for two (2) project examples.</w:t>
            </w:r>
          </w:p>
        </w:tc>
        <w:tc>
          <w:tcPr>
            <w:tcW w:w="1428" w:type="dxa"/>
          </w:tcPr>
          <w:p w14:paraId="1A9B97E1" w14:textId="77777777" w:rsidR="00410CE4" w:rsidRPr="00006532" w:rsidRDefault="00410CE4" w:rsidP="003437F4">
            <w:pPr>
              <w:rPr>
                <w:rFonts w:ascii="Avenir Next LT Pro" w:hAnsi="Avenir Next LT Pro" w:cstheme="minorHAnsi"/>
                <w:sz w:val="20"/>
                <w:szCs w:val="20"/>
                <w:highlight w:val="yellow"/>
              </w:rPr>
            </w:pPr>
          </w:p>
        </w:tc>
        <w:tc>
          <w:tcPr>
            <w:tcW w:w="1122" w:type="dxa"/>
            <w:shd w:val="clear" w:color="auto" w:fill="D9D9D9" w:themeFill="background1" w:themeFillShade="D9"/>
          </w:tcPr>
          <w:p w14:paraId="5E1E6336" w14:textId="77777777" w:rsidR="00410CE4" w:rsidRPr="00006532" w:rsidRDefault="00410CE4" w:rsidP="003437F4">
            <w:pPr>
              <w:jc w:val="center"/>
              <w:rPr>
                <w:rFonts w:ascii="Avenir Next LT Pro" w:hAnsi="Avenir Next LT Pro" w:cstheme="minorHAnsi"/>
                <w:sz w:val="20"/>
                <w:szCs w:val="20"/>
                <w:highlight w:val="yellow"/>
              </w:rPr>
            </w:pPr>
          </w:p>
          <w:p w14:paraId="4ED0EB9A" w14:textId="77777777" w:rsidR="00410CE4" w:rsidRPr="00006532" w:rsidRDefault="00410CE4" w:rsidP="003437F4">
            <w:pPr>
              <w:jc w:val="center"/>
              <w:rPr>
                <w:rFonts w:ascii="Avenir Next LT Pro" w:hAnsi="Avenir Next LT Pro" w:cstheme="minorHAnsi"/>
                <w:sz w:val="20"/>
                <w:szCs w:val="20"/>
                <w:highlight w:val="yellow"/>
              </w:rPr>
            </w:pPr>
            <w:r w:rsidRPr="00006532">
              <w:rPr>
                <w:rFonts w:ascii="Avenir Next LT Pro" w:hAnsi="Avenir Next LT Pro" w:cstheme="minorHAnsi"/>
                <w:sz w:val="20"/>
                <w:szCs w:val="20"/>
              </w:rPr>
              <w:t>30</w:t>
            </w:r>
          </w:p>
        </w:tc>
        <w:tc>
          <w:tcPr>
            <w:tcW w:w="2118" w:type="dxa"/>
          </w:tcPr>
          <w:p w14:paraId="3FEB5CBF" w14:textId="77777777" w:rsidR="00410CE4" w:rsidRPr="00006532" w:rsidRDefault="00410CE4" w:rsidP="003437F4">
            <w:pPr>
              <w:rPr>
                <w:rFonts w:ascii="Avenir Next LT Pro" w:hAnsi="Avenir Next LT Pro" w:cstheme="minorHAnsi"/>
                <w:sz w:val="20"/>
                <w:szCs w:val="20"/>
                <w:highlight w:val="yellow"/>
              </w:rPr>
            </w:pPr>
          </w:p>
        </w:tc>
      </w:tr>
      <w:tr w:rsidR="00410CE4" w:rsidRPr="00006532" w14:paraId="6633076D" w14:textId="77777777" w:rsidTr="00410CE4">
        <w:tc>
          <w:tcPr>
            <w:tcW w:w="477" w:type="dxa"/>
            <w:shd w:val="clear" w:color="auto" w:fill="D9D9D9" w:themeFill="background1" w:themeFillShade="D9"/>
          </w:tcPr>
          <w:p w14:paraId="34D15667" w14:textId="77777777" w:rsidR="00410CE4" w:rsidRPr="00006532" w:rsidRDefault="00410CE4" w:rsidP="003437F4">
            <w:pPr>
              <w:rPr>
                <w:rFonts w:ascii="Avenir Next LT Pro" w:hAnsi="Avenir Next LT Pro" w:cstheme="minorHAnsi"/>
                <w:sz w:val="20"/>
                <w:szCs w:val="20"/>
              </w:rPr>
            </w:pPr>
            <w:r w:rsidRPr="00006532">
              <w:rPr>
                <w:rFonts w:ascii="Avenir Next LT Pro" w:hAnsi="Avenir Next LT Pro" w:cstheme="minorHAnsi"/>
                <w:sz w:val="20"/>
                <w:szCs w:val="20"/>
              </w:rPr>
              <w:t>3</w:t>
            </w:r>
          </w:p>
        </w:tc>
        <w:tc>
          <w:tcPr>
            <w:tcW w:w="4930" w:type="dxa"/>
          </w:tcPr>
          <w:p w14:paraId="5DEC7EB7" w14:textId="77777777" w:rsidR="00410CE4" w:rsidRPr="00006532" w:rsidRDefault="00410CE4" w:rsidP="003437F4">
            <w:pPr>
              <w:pStyle w:val="paragraph"/>
              <w:spacing w:before="0" w:beforeAutospacing="0" w:after="0" w:afterAutospacing="0"/>
              <w:rPr>
                <w:rStyle w:val="normaltextrun"/>
                <w:rFonts w:ascii="Avenir Next LT Pro" w:hAnsi="Avenir Next LT Pro" w:cs="Arial"/>
                <w:sz w:val="20"/>
                <w:szCs w:val="20"/>
              </w:rPr>
            </w:pPr>
            <w:r w:rsidRPr="009C371F">
              <w:rPr>
                <w:rStyle w:val="normaltextrun"/>
                <w:rFonts w:ascii="Avenir Next LT Pro" w:hAnsi="Avenir Next LT Pro" w:cstheme="minorHAnsi"/>
                <w:b/>
                <w:bCs/>
                <w:sz w:val="20"/>
                <w:szCs w:val="20"/>
              </w:rPr>
              <w:t>TEAM COMPOSITION AND QUALIFICATIONS</w:t>
            </w:r>
            <w:r w:rsidRPr="00006532">
              <w:rPr>
                <w:rStyle w:val="normaltextrun"/>
                <w:rFonts w:ascii="Avenir Next LT Pro" w:hAnsi="Avenir Next LT Pro" w:cstheme="minorHAnsi"/>
                <w:sz w:val="20"/>
                <w:szCs w:val="20"/>
              </w:rPr>
              <w:t>: The Offeror’s proposal should demonstrate the availability of sufficient personnel for the Project.</w:t>
            </w:r>
          </w:p>
          <w:p w14:paraId="54C60F64" w14:textId="77777777" w:rsidR="00410CE4" w:rsidRPr="00006532" w:rsidRDefault="00410CE4" w:rsidP="003437F4">
            <w:pPr>
              <w:pStyle w:val="paragraph"/>
              <w:spacing w:before="0" w:beforeAutospacing="0" w:after="0" w:afterAutospacing="0"/>
              <w:rPr>
                <w:rStyle w:val="normaltextrun"/>
                <w:rFonts w:ascii="Avenir Next LT Pro" w:hAnsi="Avenir Next LT Pro" w:cs="Arial"/>
                <w:sz w:val="20"/>
                <w:szCs w:val="20"/>
              </w:rPr>
            </w:pPr>
          </w:p>
          <w:p w14:paraId="4D495228" w14:textId="77777777" w:rsidR="00410CE4" w:rsidRPr="00006532" w:rsidRDefault="00410CE4" w:rsidP="003437F4">
            <w:pPr>
              <w:pStyle w:val="paragraph"/>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The Offeror should</w:t>
            </w:r>
            <w:r>
              <w:rPr>
                <w:rStyle w:val="normaltextrun"/>
                <w:rFonts w:ascii="Avenir Next LT Pro" w:hAnsi="Avenir Next LT Pro" w:cs="Arial"/>
                <w:sz w:val="20"/>
                <w:szCs w:val="20"/>
              </w:rPr>
              <w:t>:</w:t>
            </w:r>
          </w:p>
          <w:p w14:paraId="10E1B8C7" w14:textId="77777777" w:rsidR="00410CE4" w:rsidRPr="00006532" w:rsidRDefault="00410CE4" w:rsidP="003437F4">
            <w:pPr>
              <w:pStyle w:val="paragraph"/>
              <w:spacing w:before="0" w:beforeAutospacing="0" w:after="0" w:afterAutospacing="0"/>
              <w:textAlignment w:val="baseline"/>
              <w:rPr>
                <w:rStyle w:val="normaltextrun"/>
                <w:rFonts w:ascii="Avenir Next LT Pro" w:hAnsi="Avenir Next LT Pro" w:cs="Arial"/>
                <w:sz w:val="20"/>
                <w:szCs w:val="20"/>
              </w:rPr>
            </w:pPr>
          </w:p>
          <w:p w14:paraId="3E7A6184" w14:textId="77777777" w:rsidR="00410CE4" w:rsidRPr="00006532" w:rsidRDefault="00410CE4" w:rsidP="003437F4">
            <w:pPr>
              <w:pStyle w:val="paragraph"/>
              <w:numPr>
                <w:ilvl w:val="0"/>
                <w:numId w:val="69"/>
              </w:numPr>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 xml:space="preserve">Provide an organizational chart identifying the team’s structure and position titles. The chart should include all resources (including subcontractors) that will be assigned to the Project and their specific roles and responsibilities </w:t>
            </w:r>
          </w:p>
          <w:p w14:paraId="77FBD9C5" w14:textId="77777777" w:rsidR="00410CE4" w:rsidRPr="00006532" w:rsidRDefault="00410CE4" w:rsidP="003437F4">
            <w:pPr>
              <w:pStyle w:val="paragraph"/>
              <w:spacing w:before="0" w:beforeAutospacing="0" w:after="0" w:afterAutospacing="0"/>
              <w:textAlignment w:val="baseline"/>
              <w:rPr>
                <w:rStyle w:val="normaltextrun"/>
                <w:rFonts w:ascii="Avenir Next LT Pro" w:hAnsi="Avenir Next LT Pro" w:cs="Arial"/>
                <w:sz w:val="20"/>
                <w:szCs w:val="20"/>
              </w:rPr>
            </w:pPr>
          </w:p>
          <w:p w14:paraId="13DE4C16" w14:textId="77777777" w:rsidR="00410CE4" w:rsidRPr="00006532" w:rsidRDefault="00410CE4" w:rsidP="003437F4">
            <w:pPr>
              <w:pStyle w:val="paragraph"/>
              <w:numPr>
                <w:ilvl w:val="0"/>
                <w:numId w:val="69"/>
              </w:numPr>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 xml:space="preserve">Submit detailed resumes of individuals (including subcontractors) proposed to fill key positions. Resumes should demonstrate the following: </w:t>
            </w:r>
          </w:p>
          <w:p w14:paraId="5219A2A9" w14:textId="77777777" w:rsidR="00410CE4" w:rsidRPr="00006532" w:rsidRDefault="00410CE4" w:rsidP="003437F4">
            <w:pPr>
              <w:pStyle w:val="paragraph"/>
              <w:numPr>
                <w:ilvl w:val="0"/>
                <w:numId w:val="70"/>
              </w:numPr>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 xml:space="preserve">Experience and capabilities in designing transmission </w:t>
            </w:r>
            <w:proofErr w:type="gramStart"/>
            <w:r w:rsidRPr="00006532">
              <w:rPr>
                <w:rStyle w:val="normaltextrun"/>
                <w:rFonts w:ascii="Avenir Next LT Pro" w:hAnsi="Avenir Next LT Pro" w:cs="Arial"/>
                <w:sz w:val="20"/>
                <w:szCs w:val="20"/>
              </w:rPr>
              <w:t>lines;</w:t>
            </w:r>
            <w:proofErr w:type="gramEnd"/>
          </w:p>
          <w:p w14:paraId="3C820FDA" w14:textId="77777777" w:rsidR="00410CE4" w:rsidRPr="00006532" w:rsidRDefault="00410CE4" w:rsidP="003437F4">
            <w:pPr>
              <w:pStyle w:val="paragraph"/>
              <w:numPr>
                <w:ilvl w:val="0"/>
                <w:numId w:val="70"/>
              </w:numPr>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 xml:space="preserve">Ability to collaborate with owners, construction contractors, subcontractors, and other </w:t>
            </w:r>
            <w:proofErr w:type="gramStart"/>
            <w:r w:rsidRPr="00006532">
              <w:rPr>
                <w:rStyle w:val="normaltextrun"/>
                <w:rFonts w:ascii="Avenir Next LT Pro" w:hAnsi="Avenir Next LT Pro" w:cs="Arial"/>
                <w:sz w:val="20"/>
                <w:szCs w:val="20"/>
              </w:rPr>
              <w:t>stakeholders;</w:t>
            </w:r>
            <w:proofErr w:type="gramEnd"/>
          </w:p>
          <w:p w14:paraId="64A6EB98" w14:textId="77777777" w:rsidR="00410CE4" w:rsidRPr="00006532" w:rsidRDefault="00410CE4" w:rsidP="003437F4">
            <w:pPr>
              <w:pStyle w:val="paragraph"/>
              <w:numPr>
                <w:ilvl w:val="0"/>
                <w:numId w:val="70"/>
              </w:numPr>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 xml:space="preserve">Experience in delivering successful, large-scale, high voltage electric transmission projects in the Pacific Northwest. </w:t>
            </w:r>
          </w:p>
          <w:p w14:paraId="72A91868" w14:textId="77777777" w:rsidR="00410CE4" w:rsidRDefault="00410CE4" w:rsidP="003437F4">
            <w:pPr>
              <w:pStyle w:val="paragraph"/>
              <w:numPr>
                <w:ilvl w:val="0"/>
                <w:numId w:val="70"/>
              </w:numPr>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 xml:space="preserve">Whether key staff members are within commuting distance of Portland, OR., and whether they </w:t>
            </w:r>
            <w:r w:rsidRPr="00006532">
              <w:rPr>
                <w:rStyle w:val="normaltextrun"/>
                <w:rFonts w:ascii="Avenir Next LT Pro" w:hAnsi="Avenir Next LT Pro" w:cs="Arial"/>
                <w:sz w:val="20"/>
                <w:szCs w:val="20"/>
              </w:rPr>
              <w:lastRenderedPageBreak/>
              <w:t xml:space="preserve">could attend in-person meetings if required. </w:t>
            </w:r>
          </w:p>
          <w:p w14:paraId="5C1A4717" w14:textId="77777777" w:rsidR="00410CE4" w:rsidRPr="00006532" w:rsidRDefault="00410CE4" w:rsidP="003437F4">
            <w:pPr>
              <w:pStyle w:val="paragraph"/>
              <w:spacing w:before="0" w:beforeAutospacing="0" w:after="0" w:afterAutospacing="0"/>
              <w:textAlignment w:val="baseline"/>
              <w:rPr>
                <w:rStyle w:val="normaltextrun"/>
                <w:rFonts w:ascii="Avenir Next LT Pro" w:hAnsi="Avenir Next LT Pro" w:cs="Arial"/>
                <w:sz w:val="20"/>
                <w:szCs w:val="20"/>
              </w:rPr>
            </w:pPr>
          </w:p>
        </w:tc>
        <w:tc>
          <w:tcPr>
            <w:tcW w:w="1428" w:type="dxa"/>
          </w:tcPr>
          <w:p w14:paraId="77261A30" w14:textId="77777777" w:rsidR="00410CE4" w:rsidRPr="00006532" w:rsidRDefault="00410CE4" w:rsidP="003437F4">
            <w:pPr>
              <w:rPr>
                <w:rFonts w:ascii="Avenir Next LT Pro" w:hAnsi="Avenir Next LT Pro" w:cstheme="minorHAnsi"/>
                <w:sz w:val="20"/>
                <w:szCs w:val="20"/>
                <w:highlight w:val="yellow"/>
              </w:rPr>
            </w:pPr>
          </w:p>
        </w:tc>
        <w:tc>
          <w:tcPr>
            <w:tcW w:w="1122" w:type="dxa"/>
            <w:shd w:val="clear" w:color="auto" w:fill="D9D9D9" w:themeFill="background1" w:themeFillShade="D9"/>
          </w:tcPr>
          <w:p w14:paraId="0BC7A5AB" w14:textId="77777777" w:rsidR="00410CE4" w:rsidRPr="00006532" w:rsidRDefault="00410CE4" w:rsidP="003437F4">
            <w:pPr>
              <w:jc w:val="center"/>
              <w:rPr>
                <w:rFonts w:ascii="Avenir Next LT Pro" w:hAnsi="Avenir Next LT Pro"/>
                <w:sz w:val="20"/>
                <w:szCs w:val="20"/>
              </w:rPr>
            </w:pPr>
            <w:r w:rsidRPr="00057DFE">
              <w:rPr>
                <w:rFonts w:ascii="Avenir Next LT Pro" w:hAnsi="Avenir Next LT Pro"/>
                <w:sz w:val="20"/>
                <w:szCs w:val="20"/>
              </w:rPr>
              <w:t>20</w:t>
            </w:r>
          </w:p>
        </w:tc>
        <w:tc>
          <w:tcPr>
            <w:tcW w:w="2118" w:type="dxa"/>
          </w:tcPr>
          <w:p w14:paraId="052B38E9" w14:textId="77777777" w:rsidR="00410CE4" w:rsidRPr="00006532" w:rsidRDefault="00410CE4" w:rsidP="003437F4">
            <w:pPr>
              <w:rPr>
                <w:rFonts w:ascii="Avenir Next LT Pro" w:hAnsi="Avenir Next LT Pro" w:cstheme="minorHAnsi"/>
                <w:sz w:val="20"/>
                <w:szCs w:val="20"/>
                <w:highlight w:val="yellow"/>
              </w:rPr>
            </w:pPr>
          </w:p>
        </w:tc>
      </w:tr>
      <w:tr w:rsidR="00410CE4" w:rsidRPr="00006532" w14:paraId="529FF8E0" w14:textId="77777777" w:rsidTr="00410CE4">
        <w:tc>
          <w:tcPr>
            <w:tcW w:w="477" w:type="dxa"/>
            <w:shd w:val="clear" w:color="auto" w:fill="D9D9D9" w:themeFill="background1" w:themeFillShade="D9"/>
          </w:tcPr>
          <w:p w14:paraId="4EB0D70F" w14:textId="77777777" w:rsidR="00410CE4" w:rsidRPr="00006532" w:rsidRDefault="00410CE4" w:rsidP="003437F4">
            <w:pPr>
              <w:rPr>
                <w:rFonts w:ascii="Avenir Next LT Pro" w:hAnsi="Avenir Next LT Pro" w:cstheme="minorHAnsi"/>
                <w:sz w:val="20"/>
                <w:szCs w:val="20"/>
              </w:rPr>
            </w:pPr>
            <w:r w:rsidRPr="00006532">
              <w:rPr>
                <w:rFonts w:ascii="Avenir Next LT Pro" w:hAnsi="Avenir Next LT Pro" w:cstheme="minorHAnsi"/>
                <w:sz w:val="20"/>
                <w:szCs w:val="20"/>
              </w:rPr>
              <w:t>4</w:t>
            </w:r>
          </w:p>
        </w:tc>
        <w:tc>
          <w:tcPr>
            <w:tcW w:w="4930" w:type="dxa"/>
          </w:tcPr>
          <w:p w14:paraId="71373AF4" w14:textId="77777777" w:rsidR="00410CE4" w:rsidRPr="00006532" w:rsidRDefault="00410CE4" w:rsidP="003437F4">
            <w:pPr>
              <w:pStyle w:val="paragraph"/>
              <w:spacing w:before="0" w:beforeAutospacing="0" w:after="0" w:afterAutospacing="0"/>
              <w:rPr>
                <w:rStyle w:val="normaltextrun"/>
                <w:rFonts w:ascii="Avenir Next LT Pro" w:hAnsi="Avenir Next LT Pro" w:cstheme="minorHAnsi"/>
                <w:sz w:val="20"/>
                <w:szCs w:val="20"/>
              </w:rPr>
            </w:pPr>
            <w:r w:rsidRPr="009C371F">
              <w:rPr>
                <w:rStyle w:val="normaltextrun"/>
                <w:rFonts w:ascii="Avenir Next LT Pro" w:hAnsi="Avenir Next LT Pro" w:cstheme="minorHAnsi"/>
                <w:b/>
                <w:bCs/>
                <w:sz w:val="20"/>
                <w:szCs w:val="20"/>
              </w:rPr>
              <w:t>PLAN &amp; APPROACH</w:t>
            </w:r>
            <w:r w:rsidRPr="00006532">
              <w:rPr>
                <w:rStyle w:val="normaltextrun"/>
                <w:rFonts w:ascii="Avenir Next LT Pro" w:hAnsi="Avenir Next LT Pro" w:cstheme="minorHAnsi"/>
                <w:sz w:val="20"/>
                <w:szCs w:val="20"/>
              </w:rPr>
              <w:t>: The Offeror should provide an outline of an execution plan and a schedule for the entire Project.</w:t>
            </w:r>
          </w:p>
          <w:p w14:paraId="6EDDA10B" w14:textId="77777777" w:rsidR="00410CE4" w:rsidRPr="00006532" w:rsidRDefault="00410CE4" w:rsidP="003437F4">
            <w:pPr>
              <w:pStyle w:val="paragraph"/>
              <w:spacing w:before="0" w:beforeAutospacing="0" w:after="0" w:afterAutospacing="0"/>
              <w:rPr>
                <w:rStyle w:val="normaltextrun"/>
                <w:rFonts w:ascii="Avenir Next LT Pro" w:hAnsi="Avenir Next LT Pro" w:cstheme="minorHAnsi"/>
                <w:sz w:val="20"/>
                <w:szCs w:val="20"/>
              </w:rPr>
            </w:pPr>
          </w:p>
          <w:p w14:paraId="47780D52" w14:textId="77777777" w:rsidR="00410CE4" w:rsidRPr="00006532" w:rsidRDefault="00410CE4" w:rsidP="003437F4">
            <w:pPr>
              <w:pStyle w:val="paragraph"/>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cs="Arial"/>
                <w:sz w:val="20"/>
                <w:szCs w:val="20"/>
              </w:rPr>
              <w:t>The outline should include Offeror’s plan to:</w:t>
            </w:r>
          </w:p>
          <w:p w14:paraId="63A3D309" w14:textId="77777777" w:rsidR="00410CE4" w:rsidRPr="00006532" w:rsidRDefault="00410CE4" w:rsidP="003437F4">
            <w:pPr>
              <w:pStyle w:val="paragraph"/>
              <w:spacing w:before="0" w:beforeAutospacing="0" w:after="0" w:afterAutospacing="0"/>
              <w:textAlignment w:val="baseline"/>
              <w:rPr>
                <w:rStyle w:val="normaltextrun"/>
                <w:rFonts w:ascii="Avenir Next LT Pro" w:hAnsi="Avenir Next LT Pro" w:cs="Arial"/>
                <w:sz w:val="20"/>
                <w:szCs w:val="20"/>
              </w:rPr>
            </w:pPr>
          </w:p>
          <w:p w14:paraId="1EE3EEB7" w14:textId="77777777" w:rsidR="00410CE4" w:rsidRPr="00006532" w:rsidRDefault="00410CE4" w:rsidP="003437F4">
            <w:pPr>
              <w:pStyle w:val="paragraph"/>
              <w:numPr>
                <w:ilvl w:val="0"/>
                <w:numId w:val="72"/>
              </w:numPr>
              <w:spacing w:before="0" w:beforeAutospacing="0" w:after="0" w:afterAutospacing="0"/>
              <w:textAlignment w:val="baseline"/>
              <w:rPr>
                <w:rFonts w:ascii="Avenir Next LT Pro" w:hAnsi="Avenir Next LT Pro" w:cs="Arial"/>
                <w:sz w:val="20"/>
                <w:szCs w:val="20"/>
              </w:rPr>
            </w:pPr>
            <w:r w:rsidRPr="00006532">
              <w:rPr>
                <w:rStyle w:val="normaltextrun"/>
                <w:rFonts w:ascii="Avenir Next LT Pro" w:hAnsi="Avenir Next LT Pro" w:cs="Arial"/>
                <w:sz w:val="20"/>
                <w:szCs w:val="20"/>
              </w:rPr>
              <w:t xml:space="preserve">Synchronize deliverables with major permitting milestones. How will the Offeror </w:t>
            </w:r>
            <w:r w:rsidRPr="00006532">
              <w:rPr>
                <w:rFonts w:ascii="Avenir Next LT Pro" w:hAnsi="Avenir Next LT Pro"/>
                <w:sz w:val="20"/>
                <w:szCs w:val="20"/>
              </w:rPr>
              <w:t xml:space="preserve">coordinate deliverables and ensure consistency across multiple regulatory processes (e.g. CTWS </w:t>
            </w:r>
            <w:r>
              <w:rPr>
                <w:rFonts w:ascii="Avenir Next LT Pro" w:hAnsi="Avenir Next LT Pro"/>
                <w:sz w:val="20"/>
                <w:szCs w:val="20"/>
              </w:rPr>
              <w:t>IRMP</w:t>
            </w:r>
            <w:r w:rsidRPr="00006532">
              <w:rPr>
                <w:rFonts w:ascii="Avenir Next LT Pro" w:hAnsi="Avenir Next LT Pro"/>
                <w:sz w:val="20"/>
                <w:szCs w:val="20"/>
              </w:rPr>
              <w:t>, EFSC, NEPA, Section 106 of the NEPA</w:t>
            </w:r>
            <w:proofErr w:type="gramStart"/>
            <w:r w:rsidRPr="00006532">
              <w:rPr>
                <w:rFonts w:ascii="Avenir Next LT Pro" w:hAnsi="Avenir Next LT Pro"/>
                <w:sz w:val="20"/>
                <w:szCs w:val="20"/>
              </w:rPr>
              <w:t>)</w:t>
            </w:r>
            <w:r>
              <w:rPr>
                <w:rFonts w:ascii="Avenir Next LT Pro" w:hAnsi="Avenir Next LT Pro"/>
                <w:sz w:val="20"/>
                <w:szCs w:val="20"/>
              </w:rPr>
              <w:t>;</w:t>
            </w:r>
            <w:proofErr w:type="gramEnd"/>
          </w:p>
          <w:p w14:paraId="2949B248" w14:textId="77777777" w:rsidR="00410CE4" w:rsidRPr="00006532" w:rsidRDefault="00410CE4" w:rsidP="003437F4">
            <w:pPr>
              <w:pStyle w:val="paragraph"/>
              <w:numPr>
                <w:ilvl w:val="0"/>
                <w:numId w:val="72"/>
              </w:numPr>
              <w:spacing w:before="0" w:beforeAutospacing="0" w:after="0" w:afterAutospacing="0"/>
              <w:textAlignment w:val="baseline"/>
              <w:rPr>
                <w:rFonts w:ascii="Avenir Next LT Pro" w:hAnsi="Avenir Next LT Pro" w:cs="Arial"/>
                <w:sz w:val="20"/>
                <w:szCs w:val="20"/>
              </w:rPr>
            </w:pPr>
            <w:r w:rsidRPr="00006532">
              <w:rPr>
                <w:rFonts w:ascii="Avenir Next LT Pro" w:hAnsi="Avenir Next LT Pro"/>
                <w:sz w:val="20"/>
                <w:szCs w:val="20"/>
              </w:rPr>
              <w:t xml:space="preserve">Work with the client toward developing compromises with consulting parties without needing to alter Section 106 Programmatic </w:t>
            </w:r>
            <w:proofErr w:type="gramStart"/>
            <w:r w:rsidRPr="00006532">
              <w:rPr>
                <w:rFonts w:ascii="Avenir Next LT Pro" w:hAnsi="Avenir Next LT Pro"/>
                <w:sz w:val="20"/>
                <w:szCs w:val="20"/>
              </w:rPr>
              <w:t>Agreements</w:t>
            </w:r>
            <w:r>
              <w:rPr>
                <w:rFonts w:ascii="Avenir Next LT Pro" w:hAnsi="Avenir Next LT Pro"/>
                <w:sz w:val="20"/>
                <w:szCs w:val="20"/>
              </w:rPr>
              <w:t>;</w:t>
            </w:r>
            <w:proofErr w:type="gramEnd"/>
          </w:p>
          <w:p w14:paraId="0B4938CB" w14:textId="77777777" w:rsidR="00410CE4" w:rsidRPr="00006532" w:rsidRDefault="00410CE4" w:rsidP="003437F4">
            <w:pPr>
              <w:pStyle w:val="paragraph"/>
              <w:numPr>
                <w:ilvl w:val="0"/>
                <w:numId w:val="72"/>
              </w:numPr>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sz w:val="20"/>
                <w:szCs w:val="20"/>
              </w:rPr>
              <w:t xml:space="preserve">Adjust APE when they need to be. How will the Offeror ensure APE provides flexibility for the project </w:t>
            </w:r>
            <w:proofErr w:type="gramStart"/>
            <w:r w:rsidRPr="00006532">
              <w:rPr>
                <w:rStyle w:val="normaltextrun"/>
                <w:rFonts w:ascii="Avenir Next LT Pro" w:hAnsi="Avenir Next LT Pro"/>
                <w:sz w:val="20"/>
                <w:szCs w:val="20"/>
              </w:rPr>
              <w:t>design?</w:t>
            </w:r>
            <w:r>
              <w:rPr>
                <w:rStyle w:val="normaltextrun"/>
                <w:rFonts w:ascii="Avenir Next LT Pro" w:hAnsi="Avenir Next LT Pro"/>
                <w:sz w:val="20"/>
                <w:szCs w:val="20"/>
              </w:rPr>
              <w:t>;</w:t>
            </w:r>
            <w:proofErr w:type="gramEnd"/>
          </w:p>
          <w:p w14:paraId="131485E9" w14:textId="77777777" w:rsidR="00410CE4" w:rsidRPr="00006532" w:rsidRDefault="00410CE4" w:rsidP="003437F4">
            <w:pPr>
              <w:pStyle w:val="paragraph"/>
              <w:numPr>
                <w:ilvl w:val="0"/>
                <w:numId w:val="72"/>
              </w:numPr>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sz w:val="20"/>
                <w:szCs w:val="20"/>
              </w:rPr>
              <w:t xml:space="preserve">Reduce the number of resources </w:t>
            </w:r>
            <w:proofErr w:type="gramStart"/>
            <w:r w:rsidRPr="00006532">
              <w:rPr>
                <w:rStyle w:val="normaltextrun"/>
                <w:rFonts w:ascii="Avenir Next LT Pro" w:hAnsi="Avenir Next LT Pro"/>
                <w:sz w:val="20"/>
                <w:szCs w:val="20"/>
              </w:rPr>
              <w:t>surveyed</w:t>
            </w:r>
            <w:r>
              <w:rPr>
                <w:rStyle w:val="normaltextrun"/>
                <w:rFonts w:ascii="Avenir Next LT Pro" w:hAnsi="Avenir Next LT Pro"/>
                <w:sz w:val="20"/>
                <w:szCs w:val="20"/>
              </w:rPr>
              <w:t>;</w:t>
            </w:r>
            <w:proofErr w:type="gramEnd"/>
          </w:p>
          <w:p w14:paraId="1561FE09" w14:textId="77777777" w:rsidR="00410CE4" w:rsidRPr="00006532" w:rsidRDefault="00410CE4" w:rsidP="003437F4">
            <w:pPr>
              <w:pStyle w:val="paragraph"/>
              <w:numPr>
                <w:ilvl w:val="0"/>
                <w:numId w:val="72"/>
              </w:numPr>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sz w:val="20"/>
                <w:szCs w:val="20"/>
              </w:rPr>
              <w:t xml:space="preserve">Navigate the various challenges associated with overseeing construction </w:t>
            </w:r>
            <w:proofErr w:type="gramStart"/>
            <w:r w:rsidRPr="00006532">
              <w:rPr>
                <w:rStyle w:val="normaltextrun"/>
                <w:rFonts w:ascii="Avenir Next LT Pro" w:hAnsi="Avenir Next LT Pro"/>
                <w:sz w:val="20"/>
                <w:szCs w:val="20"/>
              </w:rPr>
              <w:t>tasks</w:t>
            </w:r>
            <w:r>
              <w:rPr>
                <w:rStyle w:val="normaltextrun"/>
                <w:rFonts w:ascii="Avenir Next LT Pro" w:hAnsi="Avenir Next LT Pro"/>
                <w:sz w:val="20"/>
                <w:szCs w:val="20"/>
              </w:rPr>
              <w:t>;</w:t>
            </w:r>
            <w:proofErr w:type="gramEnd"/>
            <w:r w:rsidRPr="00006532">
              <w:rPr>
                <w:rStyle w:val="normaltextrun"/>
                <w:rFonts w:ascii="Avenir Next LT Pro" w:hAnsi="Avenir Next LT Pro"/>
                <w:sz w:val="20"/>
                <w:szCs w:val="20"/>
              </w:rPr>
              <w:t xml:space="preserve"> </w:t>
            </w:r>
          </w:p>
          <w:p w14:paraId="6B5B5032" w14:textId="77777777" w:rsidR="00410CE4" w:rsidRPr="00006532" w:rsidRDefault="00410CE4" w:rsidP="003437F4">
            <w:pPr>
              <w:pStyle w:val="paragraph"/>
              <w:numPr>
                <w:ilvl w:val="0"/>
                <w:numId w:val="72"/>
              </w:numPr>
              <w:spacing w:before="0" w:beforeAutospacing="0" w:after="0" w:afterAutospacing="0"/>
              <w:textAlignment w:val="baseline"/>
              <w:rPr>
                <w:rFonts w:ascii="Avenir Next LT Pro" w:hAnsi="Avenir Next LT Pro" w:cs="Arial"/>
                <w:sz w:val="20"/>
                <w:szCs w:val="20"/>
              </w:rPr>
            </w:pPr>
            <w:r w:rsidRPr="00006532">
              <w:rPr>
                <w:rFonts w:ascii="Avenir Next LT Pro" w:hAnsi="Avenir Next LT Pro"/>
                <w:sz w:val="20"/>
                <w:szCs w:val="20"/>
              </w:rPr>
              <w:t xml:space="preserve">Clearly community with landowners to keep them informed of project design and schedule milestones that could affect them </w:t>
            </w:r>
            <w:proofErr w:type="gramStart"/>
            <w:r w:rsidRPr="00006532">
              <w:rPr>
                <w:rFonts w:ascii="Avenir Next LT Pro" w:hAnsi="Avenir Next LT Pro"/>
                <w:sz w:val="20"/>
                <w:szCs w:val="20"/>
              </w:rPr>
              <w:t>directly</w:t>
            </w:r>
            <w:r>
              <w:rPr>
                <w:rFonts w:ascii="Avenir Next LT Pro" w:hAnsi="Avenir Next LT Pro"/>
                <w:sz w:val="20"/>
                <w:szCs w:val="20"/>
              </w:rPr>
              <w:t>;</w:t>
            </w:r>
            <w:proofErr w:type="gramEnd"/>
          </w:p>
          <w:p w14:paraId="29207F75" w14:textId="77777777" w:rsidR="00410CE4" w:rsidRPr="00006532" w:rsidRDefault="00410CE4" w:rsidP="003437F4">
            <w:pPr>
              <w:pStyle w:val="paragraph"/>
              <w:numPr>
                <w:ilvl w:val="0"/>
                <w:numId w:val="72"/>
              </w:numPr>
              <w:spacing w:before="0" w:beforeAutospacing="0" w:after="0" w:afterAutospacing="0"/>
              <w:textAlignment w:val="baseline"/>
              <w:rPr>
                <w:rFonts w:ascii="Avenir Next LT Pro" w:hAnsi="Avenir Next LT Pro" w:cs="Arial"/>
                <w:sz w:val="20"/>
                <w:szCs w:val="20"/>
              </w:rPr>
            </w:pPr>
            <w:r w:rsidRPr="00006532">
              <w:rPr>
                <w:rStyle w:val="normaltextrun"/>
                <w:rFonts w:ascii="Avenir Next LT Pro" w:hAnsi="Avenir Next LT Pro"/>
                <w:sz w:val="20"/>
                <w:szCs w:val="20"/>
              </w:rPr>
              <w:t>Provide a sample scorecard, including key performance indicators that will</w:t>
            </w:r>
            <w:r w:rsidRPr="00006532">
              <w:rPr>
                <w:rFonts w:ascii="Avenir Next LT Pro" w:hAnsi="Avenir Next LT Pro" w:cs="Arial"/>
                <w:sz w:val="20"/>
                <w:szCs w:val="20"/>
              </w:rPr>
              <w:t xml:space="preserve"> demonstrate the value they will add and the savings they will provide </w:t>
            </w:r>
            <w:proofErr w:type="gramStart"/>
            <w:r w:rsidRPr="00006532">
              <w:rPr>
                <w:rFonts w:ascii="Avenir Next LT Pro" w:hAnsi="Avenir Next LT Pro" w:cs="Arial"/>
                <w:sz w:val="20"/>
                <w:szCs w:val="20"/>
              </w:rPr>
              <w:t>PGE</w:t>
            </w:r>
            <w:r>
              <w:rPr>
                <w:rFonts w:ascii="Avenir Next LT Pro" w:hAnsi="Avenir Next LT Pro" w:cs="Arial"/>
                <w:sz w:val="20"/>
                <w:szCs w:val="20"/>
              </w:rPr>
              <w:t>;</w:t>
            </w:r>
            <w:proofErr w:type="gramEnd"/>
          </w:p>
          <w:p w14:paraId="5EC6778E" w14:textId="77777777" w:rsidR="00410CE4" w:rsidRPr="00006532" w:rsidRDefault="00410CE4" w:rsidP="003437F4">
            <w:pPr>
              <w:pStyle w:val="paragraph"/>
              <w:numPr>
                <w:ilvl w:val="0"/>
                <w:numId w:val="72"/>
              </w:numPr>
              <w:spacing w:before="0" w:beforeAutospacing="0" w:after="0" w:afterAutospacing="0"/>
              <w:textAlignment w:val="baseline"/>
              <w:rPr>
                <w:rStyle w:val="normaltextrun"/>
                <w:rFonts w:ascii="Avenir Next LT Pro" w:hAnsi="Avenir Next LT Pro" w:cs="Arial"/>
                <w:sz w:val="20"/>
                <w:szCs w:val="20"/>
              </w:rPr>
            </w:pPr>
            <w:r w:rsidRPr="00006532">
              <w:rPr>
                <w:rFonts w:ascii="Avenir Next LT Pro" w:hAnsi="Avenir Next LT Pro" w:cs="Arial"/>
                <w:sz w:val="20"/>
                <w:szCs w:val="20"/>
              </w:rPr>
              <w:t xml:space="preserve">Offer </w:t>
            </w:r>
            <w:r w:rsidRPr="00006532">
              <w:rPr>
                <w:rStyle w:val="normaltextrun"/>
                <w:rFonts w:ascii="Avenir Next LT Pro" w:hAnsi="Avenir Next LT Pro"/>
                <w:sz w:val="20"/>
                <w:szCs w:val="20"/>
              </w:rPr>
              <w:t xml:space="preserve">financial remediation options (i.e. discount structure reduction) for failure to meet requirements on </w:t>
            </w:r>
            <w:proofErr w:type="gramStart"/>
            <w:r w:rsidRPr="00006532">
              <w:rPr>
                <w:rStyle w:val="normaltextrun"/>
                <w:rFonts w:ascii="Avenir Next LT Pro" w:hAnsi="Avenir Next LT Pro"/>
                <w:sz w:val="20"/>
                <w:szCs w:val="20"/>
              </w:rPr>
              <w:t>time</w:t>
            </w:r>
            <w:r>
              <w:rPr>
                <w:rStyle w:val="normaltextrun"/>
                <w:rFonts w:ascii="Avenir Next LT Pro" w:hAnsi="Avenir Next LT Pro"/>
                <w:sz w:val="20"/>
                <w:szCs w:val="20"/>
              </w:rPr>
              <w:t>;</w:t>
            </w:r>
            <w:proofErr w:type="gramEnd"/>
          </w:p>
          <w:p w14:paraId="7EE56A6F" w14:textId="77777777" w:rsidR="00410CE4" w:rsidRPr="00006532" w:rsidRDefault="00410CE4" w:rsidP="003437F4">
            <w:pPr>
              <w:pStyle w:val="paragraph"/>
              <w:numPr>
                <w:ilvl w:val="0"/>
                <w:numId w:val="72"/>
              </w:numPr>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sz w:val="20"/>
                <w:szCs w:val="20"/>
              </w:rPr>
              <w:t xml:space="preserve">Deliver process improvements to reduce </w:t>
            </w:r>
            <w:proofErr w:type="gramStart"/>
            <w:r w:rsidRPr="00006532">
              <w:rPr>
                <w:rStyle w:val="normaltextrun"/>
                <w:rFonts w:ascii="Avenir Next LT Pro" w:hAnsi="Avenir Next LT Pro"/>
                <w:sz w:val="20"/>
                <w:szCs w:val="20"/>
              </w:rPr>
              <w:t>expenses</w:t>
            </w:r>
            <w:r>
              <w:rPr>
                <w:rStyle w:val="normaltextrun"/>
                <w:rFonts w:ascii="Avenir Next LT Pro" w:hAnsi="Avenir Next LT Pro"/>
                <w:sz w:val="20"/>
                <w:szCs w:val="20"/>
              </w:rPr>
              <w:t>;</w:t>
            </w:r>
            <w:proofErr w:type="gramEnd"/>
          </w:p>
          <w:p w14:paraId="42311B16" w14:textId="77777777" w:rsidR="00410CE4" w:rsidRPr="00006532" w:rsidRDefault="00410CE4" w:rsidP="003437F4">
            <w:pPr>
              <w:pStyle w:val="paragraph"/>
              <w:numPr>
                <w:ilvl w:val="0"/>
                <w:numId w:val="72"/>
              </w:numPr>
              <w:spacing w:before="0" w:beforeAutospacing="0" w:after="0" w:afterAutospacing="0"/>
              <w:textAlignment w:val="baseline"/>
              <w:rPr>
                <w:rFonts w:ascii="Avenir Next LT Pro" w:hAnsi="Avenir Next LT Pro" w:cs="Arial"/>
                <w:sz w:val="20"/>
                <w:szCs w:val="20"/>
              </w:rPr>
            </w:pPr>
            <w:r w:rsidRPr="00006532">
              <w:rPr>
                <w:rFonts w:ascii="Avenir Next LT Pro" w:hAnsi="Avenir Next LT Pro"/>
                <w:sz w:val="20"/>
                <w:szCs w:val="20"/>
              </w:rPr>
              <w:t xml:space="preserve">Implement a comprehensive consultation process with the client and the Tribes to coordinate input into natural and cultural resources study plans to address tribal </w:t>
            </w:r>
            <w:proofErr w:type="gramStart"/>
            <w:r w:rsidRPr="00006532">
              <w:rPr>
                <w:rFonts w:ascii="Avenir Next LT Pro" w:hAnsi="Avenir Next LT Pro"/>
                <w:sz w:val="20"/>
                <w:szCs w:val="20"/>
              </w:rPr>
              <w:t>interests</w:t>
            </w:r>
            <w:r>
              <w:rPr>
                <w:rFonts w:ascii="Avenir Next LT Pro" w:hAnsi="Avenir Next LT Pro"/>
                <w:sz w:val="20"/>
                <w:szCs w:val="20"/>
              </w:rPr>
              <w:t>;</w:t>
            </w:r>
            <w:proofErr w:type="gramEnd"/>
          </w:p>
          <w:p w14:paraId="70E8F115" w14:textId="77777777" w:rsidR="00410CE4" w:rsidRPr="00006532" w:rsidRDefault="00410CE4" w:rsidP="003437F4">
            <w:pPr>
              <w:pStyle w:val="paragraph"/>
              <w:numPr>
                <w:ilvl w:val="0"/>
                <w:numId w:val="72"/>
              </w:numPr>
              <w:spacing w:before="0" w:beforeAutospacing="0" w:after="0" w:afterAutospacing="0"/>
              <w:textAlignment w:val="baseline"/>
              <w:rPr>
                <w:rStyle w:val="normaltextrun"/>
                <w:rFonts w:ascii="Avenir Next LT Pro" w:hAnsi="Avenir Next LT Pro" w:cs="Arial"/>
                <w:sz w:val="20"/>
                <w:szCs w:val="20"/>
              </w:rPr>
            </w:pPr>
            <w:r w:rsidRPr="00006532">
              <w:rPr>
                <w:rStyle w:val="normaltextrun"/>
                <w:rFonts w:ascii="Avenir Next LT Pro" w:hAnsi="Avenir Next LT Pro"/>
                <w:sz w:val="20"/>
                <w:szCs w:val="20"/>
              </w:rPr>
              <w:t xml:space="preserve">Reduce the complications associated with </w:t>
            </w:r>
            <w:r w:rsidRPr="00006532">
              <w:rPr>
                <w:rFonts w:ascii="Avenir Next LT Pro" w:hAnsi="Avenir Next LT Pro"/>
                <w:sz w:val="20"/>
                <w:szCs w:val="20"/>
              </w:rPr>
              <w:t>USFS in support of facility siting applications, ROWs, NEPA and ESA compliance, other biological analyses, cultural surveys, and construction monitoring to obtain SUPs.</w:t>
            </w:r>
          </w:p>
        </w:tc>
        <w:tc>
          <w:tcPr>
            <w:tcW w:w="1428" w:type="dxa"/>
          </w:tcPr>
          <w:p w14:paraId="3375A785" w14:textId="77777777" w:rsidR="00410CE4" w:rsidRPr="00006532" w:rsidRDefault="00410CE4" w:rsidP="003437F4">
            <w:pPr>
              <w:rPr>
                <w:rFonts w:ascii="Avenir Next LT Pro" w:hAnsi="Avenir Next LT Pro" w:cstheme="minorHAnsi"/>
                <w:sz w:val="20"/>
                <w:szCs w:val="20"/>
              </w:rPr>
            </w:pPr>
          </w:p>
        </w:tc>
        <w:tc>
          <w:tcPr>
            <w:tcW w:w="1122" w:type="dxa"/>
            <w:shd w:val="clear" w:color="auto" w:fill="D9D9D9" w:themeFill="background1" w:themeFillShade="D9"/>
          </w:tcPr>
          <w:p w14:paraId="43A85A94" w14:textId="77777777" w:rsidR="00410CE4" w:rsidRPr="00006532" w:rsidRDefault="00410CE4" w:rsidP="003437F4">
            <w:pPr>
              <w:jc w:val="center"/>
              <w:rPr>
                <w:rFonts w:ascii="Avenir Next LT Pro" w:hAnsi="Avenir Next LT Pro" w:cstheme="minorHAnsi"/>
                <w:sz w:val="20"/>
                <w:szCs w:val="20"/>
              </w:rPr>
            </w:pPr>
          </w:p>
          <w:p w14:paraId="2CA7C1A0" w14:textId="77777777" w:rsidR="00410CE4" w:rsidRPr="00006532" w:rsidRDefault="00410CE4" w:rsidP="003437F4">
            <w:pPr>
              <w:jc w:val="center"/>
              <w:rPr>
                <w:rFonts w:ascii="Avenir Next LT Pro" w:hAnsi="Avenir Next LT Pro" w:cstheme="minorHAnsi"/>
                <w:sz w:val="20"/>
                <w:szCs w:val="20"/>
              </w:rPr>
            </w:pPr>
            <w:r w:rsidRPr="00006532">
              <w:rPr>
                <w:rFonts w:ascii="Avenir Next LT Pro" w:hAnsi="Avenir Next LT Pro" w:cstheme="minorHAnsi"/>
                <w:sz w:val="20"/>
                <w:szCs w:val="20"/>
              </w:rPr>
              <w:t>20</w:t>
            </w:r>
          </w:p>
        </w:tc>
        <w:tc>
          <w:tcPr>
            <w:tcW w:w="2118" w:type="dxa"/>
          </w:tcPr>
          <w:p w14:paraId="3ABBD325" w14:textId="77777777" w:rsidR="00410CE4" w:rsidRPr="00006532" w:rsidRDefault="00410CE4" w:rsidP="003437F4">
            <w:pPr>
              <w:rPr>
                <w:rFonts w:ascii="Avenir Next LT Pro" w:hAnsi="Avenir Next LT Pro" w:cstheme="minorHAnsi"/>
                <w:sz w:val="20"/>
                <w:szCs w:val="20"/>
                <w:highlight w:val="yellow"/>
              </w:rPr>
            </w:pPr>
          </w:p>
        </w:tc>
      </w:tr>
      <w:tr w:rsidR="00410CE4" w:rsidRPr="00006532" w14:paraId="323568E9" w14:textId="77777777" w:rsidTr="00410CE4">
        <w:tc>
          <w:tcPr>
            <w:tcW w:w="6835" w:type="dxa"/>
            <w:gridSpan w:val="3"/>
            <w:shd w:val="clear" w:color="auto" w:fill="D9D9D9" w:themeFill="background1" w:themeFillShade="D9"/>
          </w:tcPr>
          <w:p w14:paraId="5E1B7952" w14:textId="5D7F1F80" w:rsidR="00410CE4" w:rsidRPr="009C371F" w:rsidRDefault="00410CE4" w:rsidP="003437F4">
            <w:pPr>
              <w:rPr>
                <w:rFonts w:ascii="Avenir Next LT Pro" w:hAnsi="Avenir Next LT Pro" w:cstheme="minorHAnsi"/>
                <w:b/>
                <w:bCs/>
                <w:sz w:val="20"/>
                <w:szCs w:val="20"/>
              </w:rPr>
            </w:pPr>
            <w:r w:rsidRPr="009C371F">
              <w:rPr>
                <w:rFonts w:ascii="Avenir Next LT Pro" w:hAnsi="Avenir Next LT Pro" w:cstheme="minorHAnsi"/>
                <w:b/>
                <w:bCs/>
                <w:sz w:val="20"/>
                <w:szCs w:val="20"/>
              </w:rPr>
              <w:t>T</w:t>
            </w:r>
            <w:r w:rsidRPr="009C371F">
              <w:rPr>
                <w:rFonts w:ascii="Avenir Next LT Pro" w:hAnsi="Avenir Next LT Pro"/>
                <w:b/>
                <w:bCs/>
                <w:sz w:val="20"/>
                <w:szCs w:val="20"/>
              </w:rPr>
              <w:t>OTAL</w:t>
            </w:r>
          </w:p>
        </w:tc>
        <w:tc>
          <w:tcPr>
            <w:tcW w:w="1122" w:type="dxa"/>
            <w:shd w:val="clear" w:color="auto" w:fill="D9D9D9" w:themeFill="background1" w:themeFillShade="D9"/>
          </w:tcPr>
          <w:p w14:paraId="5F0A37B9" w14:textId="77777777" w:rsidR="00410CE4" w:rsidRPr="009C371F" w:rsidRDefault="00410CE4" w:rsidP="003437F4">
            <w:pPr>
              <w:jc w:val="center"/>
              <w:rPr>
                <w:rFonts w:ascii="Avenir Next LT Pro" w:hAnsi="Avenir Next LT Pro" w:cstheme="minorHAnsi"/>
                <w:b/>
                <w:bCs/>
                <w:sz w:val="20"/>
                <w:szCs w:val="20"/>
              </w:rPr>
            </w:pPr>
            <w:r w:rsidRPr="009C371F">
              <w:rPr>
                <w:rFonts w:ascii="Avenir Next LT Pro" w:hAnsi="Avenir Next LT Pro" w:cstheme="minorHAnsi"/>
                <w:b/>
                <w:bCs/>
                <w:sz w:val="20"/>
                <w:szCs w:val="20"/>
              </w:rPr>
              <w:t>100</w:t>
            </w:r>
          </w:p>
        </w:tc>
        <w:tc>
          <w:tcPr>
            <w:tcW w:w="2118" w:type="dxa"/>
          </w:tcPr>
          <w:p w14:paraId="2608947E" w14:textId="2EAAFAD8" w:rsidR="00410CE4" w:rsidRPr="009C371F" w:rsidRDefault="00410CE4" w:rsidP="00321E7F">
            <w:pPr>
              <w:jc w:val="center"/>
              <w:rPr>
                <w:rFonts w:ascii="Avenir Next LT Pro" w:hAnsi="Avenir Next LT Pro" w:cstheme="minorHAnsi"/>
                <w:b/>
                <w:bCs/>
                <w:sz w:val="20"/>
                <w:szCs w:val="20"/>
              </w:rPr>
            </w:pPr>
          </w:p>
        </w:tc>
      </w:tr>
    </w:tbl>
    <w:p w14:paraId="4FEC9108" w14:textId="7CBF0BF4" w:rsidR="000737BC" w:rsidRPr="000457C6" w:rsidRDefault="00EC4E06" w:rsidP="000737BC">
      <w:pPr>
        <w:pStyle w:val="Heading1"/>
        <w:jc w:val="center"/>
        <w:rPr>
          <w:rStyle w:val="normaltextrun"/>
          <w:rFonts w:ascii="Avenir Next LT Pro" w:hAnsi="Avenir Next LT Pro" w:cs="Segoe UI"/>
          <w:b/>
          <w:bCs/>
          <w:i w:val="0"/>
          <w:iCs/>
        </w:rPr>
      </w:pPr>
      <w:bookmarkStart w:id="215" w:name="_Toc196238426"/>
      <w:bookmarkStart w:id="216" w:name="_Toc200719269"/>
      <w:r w:rsidRPr="000457C6">
        <w:rPr>
          <w:rStyle w:val="normaltextrun"/>
          <w:rFonts w:ascii="Avenir Next LT Pro" w:hAnsi="Avenir Next LT Pro" w:cs="Segoe UI"/>
          <w:b/>
          <w:bCs/>
          <w:i w:val="0"/>
          <w:iCs/>
        </w:rPr>
        <w:lastRenderedPageBreak/>
        <w:t xml:space="preserve">ANNEX </w:t>
      </w:r>
      <w:r w:rsidR="000737BC" w:rsidRPr="000457C6">
        <w:rPr>
          <w:rStyle w:val="normaltextrun"/>
          <w:rFonts w:ascii="Avenir Next LT Pro" w:hAnsi="Avenir Next LT Pro" w:cs="Segoe UI"/>
          <w:b/>
          <w:bCs/>
          <w:i w:val="0"/>
          <w:iCs/>
        </w:rPr>
        <w:t xml:space="preserve">E – </w:t>
      </w:r>
      <w:r w:rsidR="009F1480" w:rsidRPr="000457C6">
        <w:rPr>
          <w:rStyle w:val="normaltextrun"/>
          <w:rFonts w:ascii="Avenir Next LT Pro" w:hAnsi="Avenir Next LT Pro" w:cs="Segoe UI"/>
          <w:b/>
          <w:bCs/>
          <w:i w:val="0"/>
          <w:iCs/>
        </w:rPr>
        <w:t>CONTRACTOR REPRESENTATION AND CERTIFICATION</w:t>
      </w:r>
      <w:bookmarkEnd w:id="215"/>
      <w:bookmarkEnd w:id="216"/>
    </w:p>
    <w:p w14:paraId="4184AD88" w14:textId="77777777" w:rsidR="000737BC" w:rsidRPr="000457C6" w:rsidRDefault="000737BC" w:rsidP="000737BC">
      <w:pPr>
        <w:pStyle w:val="paragraph"/>
        <w:spacing w:before="0" w:beforeAutospacing="0" w:after="0" w:afterAutospacing="0"/>
        <w:textAlignment w:val="baseline"/>
        <w:rPr>
          <w:rStyle w:val="normaltextrun"/>
          <w:rFonts w:ascii="Avenir Next LT Pro" w:hAnsi="Avenir Next LT Pro" w:cs="Segoe UI"/>
          <w:sz w:val="20"/>
          <w:szCs w:val="20"/>
        </w:rPr>
      </w:pPr>
    </w:p>
    <w:p w14:paraId="1A021B24" w14:textId="77777777" w:rsidR="000737BC" w:rsidRPr="000457C6"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0457C6">
        <w:rPr>
          <w:rStyle w:val="normaltextrun"/>
          <w:rFonts w:ascii="Avenir Next LT Pro" w:hAnsi="Avenir Next LT Pro" w:cs="Segoe UI"/>
          <w:sz w:val="20"/>
          <w:szCs w:val="20"/>
        </w:rPr>
        <w:t>The Offeror must complete, sign and return the below form with the Offeror’s proposal.</w:t>
      </w:r>
      <w:r w:rsidRPr="000457C6">
        <w:rPr>
          <w:rStyle w:val="eop"/>
          <w:rFonts w:ascii="Avenir Next LT Pro" w:hAnsi="Avenir Next LT Pro" w:cs="Segoe UI"/>
          <w:sz w:val="20"/>
          <w:szCs w:val="20"/>
        </w:rPr>
        <w:t> </w:t>
      </w:r>
    </w:p>
    <w:p w14:paraId="5DD7FAA9" w14:textId="77777777" w:rsidR="000737BC" w:rsidRPr="000457C6"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0457C6">
        <w:rPr>
          <w:rStyle w:val="eop"/>
          <w:rFonts w:ascii="Avenir Next LT Pro" w:hAnsi="Avenir Next LT Pro" w:cs="Segoe UI"/>
          <w:sz w:val="20"/>
          <w:szCs w:val="20"/>
        </w:rPr>
        <w:t> </w:t>
      </w:r>
    </w:p>
    <w:p w14:paraId="41B80348" w14:textId="77777777" w:rsidR="000737BC" w:rsidRPr="000457C6"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0457C6">
        <w:rPr>
          <w:rStyle w:val="normaltextrun"/>
          <w:rFonts w:ascii="Avenir Next LT Pro" w:hAnsi="Avenir Next LT Pro" w:cs="Segoe UI"/>
          <w:b/>
          <w:bCs/>
          <w:color w:val="000000"/>
          <w:sz w:val="20"/>
          <w:szCs w:val="20"/>
        </w:rPr>
        <w:t>Offeror Name</w:t>
      </w:r>
      <w:r w:rsidRPr="000457C6">
        <w:rPr>
          <w:rStyle w:val="normaltextrun"/>
          <w:rFonts w:ascii="Avenir Next LT Pro" w:hAnsi="Avenir Next LT Pro" w:cs="Segoe UI"/>
          <w:color w:val="000000"/>
          <w:sz w:val="20"/>
          <w:szCs w:val="20"/>
        </w:rPr>
        <w:t>: ____________________________________________</w:t>
      </w:r>
      <w:r w:rsidRPr="000457C6">
        <w:rPr>
          <w:rStyle w:val="normaltextrun"/>
          <w:rFonts w:ascii="Arial" w:hAnsi="Arial" w:cs="Arial"/>
          <w:color w:val="000000"/>
          <w:sz w:val="20"/>
          <w:szCs w:val="20"/>
        </w:rPr>
        <w:t>  </w:t>
      </w:r>
      <w:r w:rsidRPr="000457C6">
        <w:rPr>
          <w:rStyle w:val="eop"/>
          <w:rFonts w:ascii="Avenir Next LT Pro" w:hAnsi="Avenir Next LT Pro" w:cs="Segoe UI"/>
          <w:color w:val="000000"/>
          <w:sz w:val="20"/>
          <w:szCs w:val="20"/>
        </w:rPr>
        <w:t> </w:t>
      </w:r>
    </w:p>
    <w:p w14:paraId="4B62AB7C" w14:textId="77777777" w:rsidR="000737BC" w:rsidRPr="000457C6"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0457C6">
        <w:rPr>
          <w:rStyle w:val="normaltextrun"/>
          <w:rFonts w:ascii="Arial" w:hAnsi="Arial" w:cs="Arial"/>
          <w:color w:val="000000"/>
          <w:sz w:val="20"/>
          <w:szCs w:val="20"/>
        </w:rPr>
        <w:t> </w:t>
      </w:r>
      <w:r w:rsidRPr="000457C6">
        <w:rPr>
          <w:rStyle w:val="eop"/>
          <w:rFonts w:ascii="Avenir Next LT Pro" w:hAnsi="Avenir Next LT Pro" w:cs="Segoe UI"/>
          <w:color w:val="000000"/>
          <w:sz w:val="20"/>
          <w:szCs w:val="20"/>
        </w:rPr>
        <w:t> </w:t>
      </w:r>
    </w:p>
    <w:p w14:paraId="23599515" w14:textId="77777777" w:rsidR="000737BC" w:rsidRPr="000457C6"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0457C6">
        <w:rPr>
          <w:rStyle w:val="normaltextrun"/>
          <w:rFonts w:ascii="Avenir Next LT Pro" w:hAnsi="Avenir Next LT Pro" w:cs="Segoe UI"/>
          <w:b/>
          <w:bCs/>
          <w:color w:val="000000"/>
          <w:sz w:val="20"/>
          <w:szCs w:val="20"/>
        </w:rPr>
        <w:t>RFP Title</w:t>
      </w:r>
      <w:r w:rsidRPr="000457C6">
        <w:rPr>
          <w:rStyle w:val="normaltextrun"/>
          <w:rFonts w:ascii="Avenir Next LT Pro" w:hAnsi="Avenir Next LT Pro" w:cs="Segoe UI"/>
          <w:color w:val="000000"/>
          <w:sz w:val="20"/>
          <w:szCs w:val="20"/>
        </w:rPr>
        <w:t>: _________________________________________________</w:t>
      </w:r>
      <w:r w:rsidRPr="000457C6">
        <w:rPr>
          <w:rStyle w:val="eop"/>
          <w:rFonts w:ascii="Avenir Next LT Pro" w:hAnsi="Avenir Next LT Pro" w:cs="Segoe UI"/>
          <w:color w:val="000000"/>
          <w:sz w:val="20"/>
          <w:szCs w:val="20"/>
        </w:rPr>
        <w:t> </w:t>
      </w:r>
    </w:p>
    <w:p w14:paraId="3EB902B9" w14:textId="77777777" w:rsidR="000737BC" w:rsidRPr="000457C6"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0457C6">
        <w:rPr>
          <w:rStyle w:val="normaltextrun"/>
          <w:rFonts w:ascii="Arial" w:hAnsi="Arial" w:cs="Arial"/>
          <w:color w:val="000000"/>
          <w:sz w:val="20"/>
          <w:szCs w:val="20"/>
        </w:rPr>
        <w:t> </w:t>
      </w:r>
      <w:r w:rsidRPr="000457C6">
        <w:rPr>
          <w:rStyle w:val="eop"/>
          <w:rFonts w:ascii="Avenir Next LT Pro" w:hAnsi="Avenir Next LT Pro" w:cs="Segoe UI"/>
          <w:color w:val="000000"/>
          <w:sz w:val="20"/>
          <w:szCs w:val="20"/>
        </w:rPr>
        <w:t> </w:t>
      </w:r>
    </w:p>
    <w:p w14:paraId="5AAA409B" w14:textId="77777777" w:rsidR="000737BC" w:rsidRPr="000457C6"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0457C6">
        <w:rPr>
          <w:rStyle w:val="normaltextrun"/>
          <w:rFonts w:ascii="Avenir Next LT Pro" w:hAnsi="Avenir Next LT Pro" w:cs="Segoe UI"/>
          <w:b/>
          <w:bCs/>
          <w:color w:val="000000"/>
          <w:sz w:val="20"/>
          <w:szCs w:val="20"/>
        </w:rPr>
        <w:t>RFP Number</w:t>
      </w:r>
      <w:r w:rsidRPr="000457C6">
        <w:rPr>
          <w:rStyle w:val="normaltextrun"/>
          <w:rFonts w:ascii="Avenir Next LT Pro" w:hAnsi="Avenir Next LT Pro" w:cs="Segoe UI"/>
          <w:color w:val="000000"/>
          <w:sz w:val="20"/>
          <w:szCs w:val="20"/>
        </w:rPr>
        <w:t xml:space="preserve">: </w:t>
      </w:r>
      <w:r w:rsidRPr="000457C6">
        <w:rPr>
          <w:rStyle w:val="normaltextrun"/>
          <w:rFonts w:ascii="Avenir Next LT Pro" w:hAnsi="Avenir Next LT Pro" w:cs="Segoe UI"/>
          <w:b/>
          <w:bCs/>
          <w:color w:val="424242"/>
          <w:sz w:val="20"/>
          <w:szCs w:val="20"/>
        </w:rPr>
        <w:t>__________________________________</w:t>
      </w:r>
      <w:r w:rsidRPr="000457C6">
        <w:rPr>
          <w:rStyle w:val="eop"/>
          <w:rFonts w:ascii="Avenir Next LT Pro" w:hAnsi="Avenir Next LT Pro" w:cs="Segoe UI"/>
          <w:color w:val="424242"/>
          <w:sz w:val="20"/>
          <w:szCs w:val="20"/>
        </w:rPr>
        <w:t>___________</w:t>
      </w:r>
    </w:p>
    <w:p w14:paraId="507D6C80" w14:textId="77777777" w:rsidR="000737BC" w:rsidRPr="000457C6"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0457C6">
        <w:rPr>
          <w:rStyle w:val="eop"/>
          <w:rFonts w:ascii="Avenir Next LT Pro" w:hAnsi="Avenir Next LT Pro" w:cs="Segoe UI"/>
          <w:sz w:val="20"/>
          <w:szCs w:val="20"/>
        </w:rPr>
        <w:t> </w:t>
      </w:r>
    </w:p>
    <w:p w14:paraId="76B83D71" w14:textId="77777777" w:rsidR="000737BC" w:rsidRPr="000457C6"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0457C6">
        <w:rPr>
          <w:rStyle w:val="normaltextrun"/>
          <w:rFonts w:ascii="Avenir Next LT Pro" w:hAnsi="Avenir Next LT Pro" w:cs="Segoe UI"/>
          <w:color w:val="000000"/>
          <w:sz w:val="20"/>
          <w:szCs w:val="20"/>
        </w:rPr>
        <w:t>In response to the above titled RFP, the undersigned certifies that Offeror hereby proposes to perform required operations, duties and obligations to complete the services covered in the RFP.</w:t>
      </w:r>
      <w:r w:rsidRPr="000457C6">
        <w:rPr>
          <w:rStyle w:val="normaltextrun"/>
          <w:rFonts w:ascii="Arial" w:hAnsi="Arial" w:cs="Arial"/>
          <w:color w:val="000000"/>
          <w:sz w:val="20"/>
          <w:szCs w:val="20"/>
        </w:rPr>
        <w:t> </w:t>
      </w:r>
      <w:r w:rsidRPr="000457C6">
        <w:rPr>
          <w:rStyle w:val="eop"/>
          <w:rFonts w:ascii="Avenir Next LT Pro" w:hAnsi="Avenir Next LT Pro" w:cs="Segoe UI"/>
          <w:color w:val="000000"/>
          <w:sz w:val="20"/>
          <w:szCs w:val="20"/>
        </w:rPr>
        <w:t> </w:t>
      </w:r>
    </w:p>
    <w:p w14:paraId="151A1B2E" w14:textId="77777777" w:rsidR="000737BC" w:rsidRPr="000457C6"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0457C6">
        <w:rPr>
          <w:rStyle w:val="normaltextrun"/>
          <w:rFonts w:ascii="Arial" w:hAnsi="Arial" w:cs="Arial"/>
          <w:color w:val="000000"/>
          <w:sz w:val="20"/>
          <w:szCs w:val="20"/>
        </w:rPr>
        <w:t> </w:t>
      </w:r>
      <w:r w:rsidRPr="000457C6">
        <w:rPr>
          <w:rStyle w:val="eop"/>
          <w:rFonts w:ascii="Avenir Next LT Pro" w:hAnsi="Avenir Next LT Pro" w:cs="Segoe UI"/>
          <w:color w:val="000000"/>
          <w:sz w:val="20"/>
          <w:szCs w:val="20"/>
        </w:rPr>
        <w:t> </w:t>
      </w:r>
    </w:p>
    <w:p w14:paraId="25916265" w14:textId="77777777" w:rsidR="000737BC" w:rsidRPr="000457C6" w:rsidRDefault="000737BC" w:rsidP="000737BC">
      <w:pPr>
        <w:pStyle w:val="paragraph"/>
        <w:shd w:val="clear" w:color="auto" w:fill="FFFFFF"/>
        <w:spacing w:before="0" w:beforeAutospacing="0" w:after="0" w:afterAutospacing="0"/>
        <w:textAlignment w:val="baseline"/>
        <w:rPr>
          <w:rFonts w:ascii="Avenir Next LT Pro" w:hAnsi="Avenir Next LT Pro" w:cs="Segoe UI"/>
          <w:sz w:val="20"/>
          <w:szCs w:val="20"/>
        </w:rPr>
      </w:pPr>
      <w:r w:rsidRPr="000457C6">
        <w:rPr>
          <w:rStyle w:val="normaltextrun"/>
          <w:rFonts w:ascii="Avenir Next LT Pro" w:hAnsi="Avenir Next LT Pro" w:cs="Segoe UI"/>
          <w:sz w:val="20"/>
          <w:szCs w:val="20"/>
        </w:rPr>
        <w:t>The undersigned certifies that the Offeror:</w:t>
      </w:r>
      <w:r w:rsidRPr="000457C6">
        <w:rPr>
          <w:rStyle w:val="normaltextrun"/>
          <w:rFonts w:ascii="Arial" w:hAnsi="Arial" w:cs="Arial"/>
          <w:sz w:val="20"/>
          <w:szCs w:val="20"/>
        </w:rPr>
        <w:t> </w:t>
      </w:r>
      <w:r w:rsidRPr="000457C6">
        <w:rPr>
          <w:rStyle w:val="eop"/>
          <w:rFonts w:ascii="Avenir Next LT Pro" w:hAnsi="Avenir Next LT Pro" w:cs="Segoe UI"/>
          <w:sz w:val="20"/>
          <w:szCs w:val="20"/>
        </w:rPr>
        <w:t> </w:t>
      </w:r>
    </w:p>
    <w:p w14:paraId="55787663" w14:textId="77777777" w:rsidR="000737BC" w:rsidRPr="000457C6" w:rsidRDefault="000737BC" w:rsidP="000737BC">
      <w:pPr>
        <w:pStyle w:val="paragraph"/>
        <w:shd w:val="clear" w:color="auto" w:fill="FFFFFF"/>
        <w:spacing w:before="0" w:beforeAutospacing="0" w:after="0" w:afterAutospacing="0"/>
        <w:ind w:left="450" w:hanging="360"/>
        <w:textAlignment w:val="baseline"/>
        <w:rPr>
          <w:rFonts w:ascii="Avenir Next LT Pro" w:hAnsi="Avenir Next LT Pro" w:cs="Segoe UI"/>
          <w:sz w:val="20"/>
          <w:szCs w:val="20"/>
        </w:rPr>
      </w:pPr>
      <w:r w:rsidRPr="000457C6">
        <w:rPr>
          <w:rStyle w:val="normaltextrun"/>
          <w:rFonts w:ascii="Arial" w:hAnsi="Arial" w:cs="Arial"/>
          <w:sz w:val="20"/>
          <w:szCs w:val="20"/>
        </w:rPr>
        <w:t> </w:t>
      </w:r>
      <w:r w:rsidRPr="000457C6">
        <w:rPr>
          <w:rStyle w:val="eop"/>
          <w:rFonts w:ascii="Avenir Next LT Pro" w:hAnsi="Avenir Next LT Pro" w:cs="Segoe UI"/>
          <w:sz w:val="20"/>
          <w:szCs w:val="20"/>
        </w:rPr>
        <w:t> </w:t>
      </w:r>
    </w:p>
    <w:p w14:paraId="09628890" w14:textId="77777777" w:rsidR="000737BC" w:rsidRPr="000457C6" w:rsidRDefault="000737BC" w:rsidP="00662704">
      <w:pPr>
        <w:pStyle w:val="paragraph"/>
        <w:numPr>
          <w:ilvl w:val="0"/>
          <w:numId w:val="20"/>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0457C6">
        <w:rPr>
          <w:rStyle w:val="normaltextrun"/>
          <w:rFonts w:ascii="Avenir Next LT Pro" w:hAnsi="Avenir Next LT Pro" w:cs="Segoe UI"/>
          <w:sz w:val="20"/>
          <w:szCs w:val="20"/>
        </w:rPr>
        <w:t xml:space="preserve">Has read and understood all the terms and conditions of this </w:t>
      </w:r>
      <w:proofErr w:type="gramStart"/>
      <w:r w:rsidRPr="000457C6">
        <w:rPr>
          <w:rStyle w:val="normaltextrun"/>
          <w:rFonts w:ascii="Avenir Next LT Pro" w:hAnsi="Avenir Next LT Pro" w:cs="Segoe UI"/>
          <w:sz w:val="20"/>
          <w:szCs w:val="20"/>
        </w:rPr>
        <w:t>RFP;</w:t>
      </w:r>
      <w:proofErr w:type="gramEnd"/>
      <w:r w:rsidRPr="000457C6">
        <w:rPr>
          <w:rStyle w:val="normaltextrun"/>
          <w:rFonts w:ascii="Arial" w:hAnsi="Arial" w:cs="Arial"/>
          <w:sz w:val="20"/>
          <w:szCs w:val="20"/>
        </w:rPr>
        <w:t>  </w:t>
      </w:r>
      <w:r w:rsidRPr="000457C6">
        <w:rPr>
          <w:rStyle w:val="eop"/>
          <w:rFonts w:ascii="Avenir Next LT Pro" w:hAnsi="Avenir Next LT Pro" w:cs="Segoe UI"/>
          <w:sz w:val="20"/>
          <w:szCs w:val="20"/>
        </w:rPr>
        <w:t> </w:t>
      </w:r>
    </w:p>
    <w:p w14:paraId="241DB290" w14:textId="77777777" w:rsidR="000737BC" w:rsidRPr="000457C6" w:rsidRDefault="000737BC" w:rsidP="00662704">
      <w:pPr>
        <w:pStyle w:val="paragraph"/>
        <w:numPr>
          <w:ilvl w:val="0"/>
          <w:numId w:val="21"/>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0457C6">
        <w:rPr>
          <w:rStyle w:val="normaltextrun"/>
          <w:rFonts w:ascii="Avenir Next LT Pro" w:hAnsi="Avenir Next LT Pro" w:cs="Segoe UI"/>
          <w:sz w:val="20"/>
          <w:szCs w:val="20"/>
        </w:rPr>
        <w:t xml:space="preserve">Has complied or will comply with the requirements of all applicable </w:t>
      </w:r>
      <w:proofErr w:type="gramStart"/>
      <w:r w:rsidRPr="000457C6">
        <w:rPr>
          <w:rStyle w:val="normaltextrun"/>
          <w:rFonts w:ascii="Avenir Next LT Pro" w:hAnsi="Avenir Next LT Pro" w:cs="Segoe UI"/>
          <w:sz w:val="20"/>
          <w:szCs w:val="20"/>
        </w:rPr>
        <w:t>laws;</w:t>
      </w:r>
      <w:proofErr w:type="gramEnd"/>
      <w:r w:rsidRPr="000457C6">
        <w:rPr>
          <w:rStyle w:val="normaltextrun"/>
          <w:rFonts w:ascii="Arial" w:hAnsi="Arial" w:cs="Arial"/>
          <w:sz w:val="20"/>
          <w:szCs w:val="20"/>
        </w:rPr>
        <w:t> </w:t>
      </w:r>
      <w:r w:rsidRPr="000457C6">
        <w:rPr>
          <w:rStyle w:val="eop"/>
          <w:rFonts w:ascii="Avenir Next LT Pro" w:hAnsi="Avenir Next LT Pro" w:cs="Segoe UI"/>
          <w:sz w:val="20"/>
          <w:szCs w:val="20"/>
        </w:rPr>
        <w:t> </w:t>
      </w:r>
    </w:p>
    <w:p w14:paraId="22580546" w14:textId="77777777" w:rsidR="000737BC" w:rsidRPr="000457C6" w:rsidRDefault="000737BC" w:rsidP="00662704">
      <w:pPr>
        <w:pStyle w:val="paragraph"/>
        <w:numPr>
          <w:ilvl w:val="0"/>
          <w:numId w:val="22"/>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0457C6">
        <w:rPr>
          <w:rStyle w:val="normaltextrun"/>
          <w:rFonts w:ascii="Avenir Next LT Pro" w:hAnsi="Avenir Next LT Pro" w:cs="Segoe UI"/>
          <w:color w:val="000000"/>
          <w:sz w:val="20"/>
          <w:szCs w:val="20"/>
        </w:rPr>
        <w:t xml:space="preserve">Attests that Offeror has not </w:t>
      </w:r>
      <w:r w:rsidRPr="000457C6">
        <w:rPr>
          <w:rStyle w:val="normaltextrun"/>
          <w:rFonts w:ascii="Avenir Next LT Pro" w:hAnsi="Avenir Next LT Pro" w:cs="Segoe UI"/>
          <w:sz w:val="20"/>
          <w:szCs w:val="20"/>
        </w:rPr>
        <w:t xml:space="preserve">made false certifications to </w:t>
      </w:r>
      <w:proofErr w:type="gramStart"/>
      <w:r w:rsidRPr="000457C6">
        <w:rPr>
          <w:rStyle w:val="normaltextrun"/>
          <w:rFonts w:ascii="Avenir Next LT Pro" w:hAnsi="Avenir Next LT Pro" w:cs="Segoe UI"/>
          <w:sz w:val="20"/>
          <w:szCs w:val="20"/>
        </w:rPr>
        <w:t>PGE;</w:t>
      </w:r>
      <w:proofErr w:type="gramEnd"/>
      <w:r w:rsidRPr="000457C6">
        <w:rPr>
          <w:rStyle w:val="normaltextrun"/>
          <w:rFonts w:ascii="Avenir Next LT Pro" w:hAnsi="Avenir Next LT Pro" w:cs="Segoe UI"/>
          <w:sz w:val="20"/>
          <w:szCs w:val="20"/>
        </w:rPr>
        <w:t> </w:t>
      </w:r>
      <w:r w:rsidRPr="000457C6">
        <w:rPr>
          <w:rStyle w:val="eop"/>
          <w:rFonts w:ascii="Avenir Next LT Pro" w:hAnsi="Avenir Next LT Pro" w:cs="Segoe UI"/>
          <w:sz w:val="20"/>
          <w:szCs w:val="20"/>
        </w:rPr>
        <w:t> </w:t>
      </w:r>
    </w:p>
    <w:p w14:paraId="25CF026F" w14:textId="77777777" w:rsidR="000737BC" w:rsidRPr="000457C6" w:rsidRDefault="000737BC" w:rsidP="00662704">
      <w:pPr>
        <w:pStyle w:val="paragraph"/>
        <w:numPr>
          <w:ilvl w:val="0"/>
          <w:numId w:val="23"/>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0457C6">
        <w:rPr>
          <w:rStyle w:val="normaltextrun"/>
          <w:rFonts w:ascii="Avenir Next LT Pro" w:hAnsi="Avenir Next LT Pro" w:cs="Segoe UI"/>
          <w:sz w:val="20"/>
          <w:szCs w:val="20"/>
        </w:rPr>
        <w:t xml:space="preserve">Is qualified legally to contract with </w:t>
      </w:r>
      <w:proofErr w:type="gramStart"/>
      <w:r w:rsidRPr="000457C6">
        <w:rPr>
          <w:rStyle w:val="normaltextrun"/>
          <w:rFonts w:ascii="Avenir Next LT Pro" w:hAnsi="Avenir Next LT Pro" w:cs="Segoe UI"/>
          <w:sz w:val="20"/>
          <w:szCs w:val="20"/>
        </w:rPr>
        <w:t>PGE;</w:t>
      </w:r>
      <w:proofErr w:type="gramEnd"/>
      <w:r w:rsidRPr="000457C6">
        <w:rPr>
          <w:rStyle w:val="eop"/>
          <w:rFonts w:ascii="Avenir Next LT Pro" w:hAnsi="Avenir Next LT Pro" w:cs="Segoe UI"/>
          <w:sz w:val="20"/>
          <w:szCs w:val="20"/>
        </w:rPr>
        <w:t> </w:t>
      </w:r>
    </w:p>
    <w:p w14:paraId="119D120D" w14:textId="77777777" w:rsidR="000737BC" w:rsidRPr="000D37E9" w:rsidRDefault="000737BC" w:rsidP="00662704">
      <w:pPr>
        <w:pStyle w:val="paragraph"/>
        <w:numPr>
          <w:ilvl w:val="0"/>
          <w:numId w:val="24"/>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0D37E9">
        <w:rPr>
          <w:rStyle w:val="normaltextrun"/>
          <w:rFonts w:ascii="Avenir Next LT Pro" w:hAnsi="Avenir Next LT Pro" w:cs="Segoe UI"/>
          <w:sz w:val="20"/>
          <w:szCs w:val="20"/>
        </w:rPr>
        <w:t xml:space="preserve">Agrees to provide PGE with documentation showing that Offeror has the appropriate financial, material, equipment, facility and personnel resources and expertise, or ability to obtain the resources and expertise, necessary to indicate the capability of the Offeror to meet all contractual </w:t>
      </w:r>
      <w:proofErr w:type="gramStart"/>
      <w:r w:rsidRPr="000D37E9">
        <w:rPr>
          <w:rStyle w:val="normaltextrun"/>
          <w:rFonts w:ascii="Avenir Next LT Pro" w:hAnsi="Avenir Next LT Pro" w:cs="Segoe UI"/>
          <w:sz w:val="20"/>
          <w:szCs w:val="20"/>
        </w:rPr>
        <w:t>responsibilities;</w:t>
      </w:r>
      <w:proofErr w:type="gramEnd"/>
      <w:r w:rsidRPr="000D37E9">
        <w:rPr>
          <w:rStyle w:val="eop"/>
          <w:rFonts w:ascii="Avenir Next LT Pro" w:hAnsi="Avenir Next LT Pro" w:cs="Segoe UI"/>
          <w:sz w:val="20"/>
          <w:szCs w:val="20"/>
        </w:rPr>
        <w:t> </w:t>
      </w:r>
    </w:p>
    <w:p w14:paraId="51CA3944" w14:textId="46267406" w:rsidR="000737BC" w:rsidRPr="000D37E9" w:rsidRDefault="000737BC" w:rsidP="00662704">
      <w:pPr>
        <w:pStyle w:val="paragraph"/>
        <w:numPr>
          <w:ilvl w:val="0"/>
          <w:numId w:val="25"/>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0D37E9">
        <w:rPr>
          <w:rStyle w:val="normaltextrun"/>
          <w:rFonts w:ascii="Avenir Next LT Pro" w:hAnsi="Avenir Next LT Pro" w:cs="Segoe UI"/>
          <w:sz w:val="20"/>
          <w:szCs w:val="20"/>
        </w:rPr>
        <w:t xml:space="preserve">Agrees that this proposal constitutes a firm offer to PGE which cannot be withdrawn for one-hundred eighty </w:t>
      </w:r>
      <w:r w:rsidR="000D37E9" w:rsidRPr="000D37E9">
        <w:rPr>
          <w:rStyle w:val="normaltextrun"/>
          <w:rFonts w:ascii="Avenir Next LT Pro" w:hAnsi="Avenir Next LT Pro" w:cs="Segoe UI"/>
          <w:sz w:val="20"/>
          <w:szCs w:val="20"/>
        </w:rPr>
        <w:t xml:space="preserve">(180) </w:t>
      </w:r>
      <w:r w:rsidRPr="000D37E9">
        <w:rPr>
          <w:rStyle w:val="normaltextrun"/>
          <w:rFonts w:ascii="Avenir Next LT Pro" w:hAnsi="Avenir Next LT Pro" w:cs="Segoe UI"/>
          <w:sz w:val="20"/>
          <w:szCs w:val="20"/>
        </w:rPr>
        <w:t xml:space="preserve">calendar days from the proposal due </w:t>
      </w:r>
      <w:proofErr w:type="gramStart"/>
      <w:r w:rsidRPr="000D37E9">
        <w:rPr>
          <w:rStyle w:val="normaltextrun"/>
          <w:rFonts w:ascii="Avenir Next LT Pro" w:hAnsi="Avenir Next LT Pro" w:cs="Segoe UI"/>
          <w:sz w:val="20"/>
          <w:szCs w:val="20"/>
        </w:rPr>
        <w:t>date;</w:t>
      </w:r>
      <w:proofErr w:type="gramEnd"/>
      <w:r w:rsidRPr="000D37E9">
        <w:rPr>
          <w:rStyle w:val="normaltextrun"/>
          <w:rFonts w:ascii="Arial" w:hAnsi="Arial" w:cs="Arial"/>
          <w:sz w:val="20"/>
          <w:szCs w:val="20"/>
        </w:rPr>
        <w:t>  </w:t>
      </w:r>
      <w:r w:rsidRPr="000D37E9">
        <w:rPr>
          <w:rStyle w:val="eop"/>
          <w:rFonts w:ascii="Avenir Next LT Pro" w:hAnsi="Avenir Next LT Pro" w:cs="Segoe UI"/>
          <w:sz w:val="20"/>
          <w:szCs w:val="20"/>
        </w:rPr>
        <w:t> </w:t>
      </w:r>
    </w:p>
    <w:p w14:paraId="5603B68D" w14:textId="77777777" w:rsidR="000737BC" w:rsidRPr="000D37E9" w:rsidRDefault="000737BC" w:rsidP="00662704">
      <w:pPr>
        <w:pStyle w:val="paragraph"/>
        <w:numPr>
          <w:ilvl w:val="0"/>
          <w:numId w:val="26"/>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0D37E9">
        <w:rPr>
          <w:rStyle w:val="normaltextrun"/>
          <w:rFonts w:ascii="Avenir Next LT Pro" w:hAnsi="Avenir Next LT Pro" w:cs="Segoe UI"/>
          <w:sz w:val="20"/>
          <w:szCs w:val="20"/>
        </w:rPr>
        <w:t xml:space="preserve">Has carefully checked all representations and information contained in this proposal and other matters which may affect the proposed products/services or the cost </w:t>
      </w:r>
      <w:proofErr w:type="gramStart"/>
      <w:r w:rsidRPr="000D37E9">
        <w:rPr>
          <w:rStyle w:val="normaltextrun"/>
          <w:rFonts w:ascii="Avenir Next LT Pro" w:hAnsi="Avenir Next LT Pro" w:cs="Segoe UI"/>
          <w:sz w:val="20"/>
          <w:szCs w:val="20"/>
        </w:rPr>
        <w:t>thereof;</w:t>
      </w:r>
      <w:proofErr w:type="gramEnd"/>
      <w:r w:rsidRPr="000D37E9">
        <w:rPr>
          <w:rStyle w:val="normaltextrun"/>
          <w:rFonts w:ascii="Arial" w:hAnsi="Arial" w:cs="Arial"/>
          <w:sz w:val="20"/>
          <w:szCs w:val="20"/>
        </w:rPr>
        <w:t> </w:t>
      </w:r>
      <w:r w:rsidRPr="000D37E9">
        <w:rPr>
          <w:rStyle w:val="eop"/>
          <w:rFonts w:ascii="Avenir Next LT Pro" w:hAnsi="Avenir Next LT Pro" w:cs="Segoe UI"/>
          <w:sz w:val="20"/>
          <w:szCs w:val="20"/>
        </w:rPr>
        <w:t> </w:t>
      </w:r>
    </w:p>
    <w:p w14:paraId="677F18AF" w14:textId="77777777" w:rsidR="000737BC" w:rsidRPr="000D37E9" w:rsidRDefault="000737BC" w:rsidP="00662704">
      <w:pPr>
        <w:pStyle w:val="paragraph"/>
        <w:numPr>
          <w:ilvl w:val="0"/>
          <w:numId w:val="27"/>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0D37E9">
        <w:rPr>
          <w:rStyle w:val="normaltextrun"/>
          <w:rFonts w:ascii="Avenir Next LT Pro" w:hAnsi="Avenir Next LT Pro" w:cs="Segoe UI"/>
          <w:sz w:val="20"/>
          <w:szCs w:val="20"/>
        </w:rPr>
        <w:t xml:space="preserve">Agrees that PGE will not be responsible for any errors or omissions in this proposal or for any costs or expenses in preparing this </w:t>
      </w:r>
      <w:proofErr w:type="gramStart"/>
      <w:r w:rsidRPr="000D37E9">
        <w:rPr>
          <w:rStyle w:val="normaltextrun"/>
          <w:rFonts w:ascii="Avenir Next LT Pro" w:hAnsi="Avenir Next LT Pro" w:cs="Segoe UI"/>
          <w:sz w:val="20"/>
          <w:szCs w:val="20"/>
        </w:rPr>
        <w:t>proposal;</w:t>
      </w:r>
      <w:proofErr w:type="gramEnd"/>
      <w:r w:rsidRPr="000D37E9">
        <w:rPr>
          <w:rStyle w:val="normaltextrun"/>
          <w:rFonts w:ascii="Arial" w:hAnsi="Arial" w:cs="Arial"/>
          <w:sz w:val="20"/>
          <w:szCs w:val="20"/>
        </w:rPr>
        <w:t> </w:t>
      </w:r>
      <w:r w:rsidRPr="000D37E9">
        <w:rPr>
          <w:rStyle w:val="eop"/>
          <w:rFonts w:ascii="Avenir Next LT Pro" w:hAnsi="Avenir Next LT Pro" w:cs="Segoe UI"/>
          <w:sz w:val="20"/>
          <w:szCs w:val="20"/>
        </w:rPr>
        <w:t> </w:t>
      </w:r>
    </w:p>
    <w:p w14:paraId="11E2ED22" w14:textId="77777777" w:rsidR="000737BC" w:rsidRPr="000D37E9" w:rsidRDefault="000737BC" w:rsidP="00662704">
      <w:pPr>
        <w:pStyle w:val="paragraph"/>
        <w:numPr>
          <w:ilvl w:val="0"/>
          <w:numId w:val="28"/>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0D37E9">
        <w:rPr>
          <w:rStyle w:val="normaltextrun"/>
          <w:rFonts w:ascii="Avenir Next LT Pro" w:hAnsi="Avenir Next LT Pro" w:cs="Segoe UI"/>
          <w:sz w:val="20"/>
          <w:szCs w:val="20"/>
        </w:rPr>
        <w:t xml:space="preserve">Is authorized to bind Offeror to this proposal and </w:t>
      </w:r>
      <w:r w:rsidRPr="000D37E9">
        <w:rPr>
          <w:rStyle w:val="normaltextrun"/>
          <w:rFonts w:ascii="Avenir Next LT Pro" w:hAnsi="Avenir Next LT Pro" w:cs="Segoe UI"/>
          <w:color w:val="000000"/>
          <w:sz w:val="20"/>
          <w:szCs w:val="20"/>
        </w:rPr>
        <w:t xml:space="preserve">to any contractual agreement resulting </w:t>
      </w:r>
      <w:proofErr w:type="gramStart"/>
      <w:r w:rsidRPr="000D37E9">
        <w:rPr>
          <w:rStyle w:val="normaltextrun"/>
          <w:rFonts w:ascii="Avenir Next LT Pro" w:hAnsi="Avenir Next LT Pro" w:cs="Segoe UI"/>
          <w:color w:val="000000"/>
          <w:sz w:val="20"/>
          <w:szCs w:val="20"/>
        </w:rPr>
        <w:t>therefrom;</w:t>
      </w:r>
      <w:proofErr w:type="gramEnd"/>
      <w:r w:rsidRPr="000D37E9">
        <w:rPr>
          <w:rStyle w:val="normaltextrun"/>
          <w:rFonts w:ascii="Arial" w:hAnsi="Arial" w:cs="Arial"/>
          <w:color w:val="000000"/>
          <w:sz w:val="20"/>
          <w:szCs w:val="20"/>
        </w:rPr>
        <w:t> </w:t>
      </w:r>
      <w:r w:rsidRPr="000D37E9">
        <w:rPr>
          <w:rStyle w:val="eop"/>
          <w:rFonts w:ascii="Avenir Next LT Pro" w:hAnsi="Avenir Next LT Pro" w:cs="Segoe UI"/>
          <w:color w:val="000000"/>
          <w:sz w:val="20"/>
          <w:szCs w:val="20"/>
        </w:rPr>
        <w:t> </w:t>
      </w:r>
    </w:p>
    <w:p w14:paraId="49AFF8FC" w14:textId="77777777" w:rsidR="000737BC" w:rsidRPr="000D37E9" w:rsidRDefault="000737BC" w:rsidP="00662704">
      <w:pPr>
        <w:pStyle w:val="paragraph"/>
        <w:numPr>
          <w:ilvl w:val="0"/>
          <w:numId w:val="29"/>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0D37E9">
        <w:rPr>
          <w:rStyle w:val="normaltextrun"/>
          <w:rFonts w:ascii="Avenir Next LT Pro" w:hAnsi="Avenir Next LT Pro" w:cs="Segoe UI"/>
          <w:color w:val="000000"/>
          <w:sz w:val="20"/>
          <w:szCs w:val="20"/>
        </w:rPr>
        <w:t xml:space="preserve">Agrees to keep the RFP and the information contained therein confidential and will not use, disclose or reproduce such information for any purpose other than as required for the preparation of its </w:t>
      </w:r>
      <w:proofErr w:type="gramStart"/>
      <w:r w:rsidRPr="000D37E9">
        <w:rPr>
          <w:rStyle w:val="normaltextrun"/>
          <w:rFonts w:ascii="Avenir Next LT Pro" w:hAnsi="Avenir Next LT Pro" w:cs="Segoe UI"/>
          <w:color w:val="000000"/>
          <w:sz w:val="20"/>
          <w:szCs w:val="20"/>
        </w:rPr>
        <w:t>proposal;</w:t>
      </w:r>
      <w:proofErr w:type="gramEnd"/>
    </w:p>
    <w:p w14:paraId="7EEFA7E5" w14:textId="77777777" w:rsidR="000737BC" w:rsidRPr="00715FDC" w:rsidRDefault="000737BC" w:rsidP="00662704">
      <w:pPr>
        <w:pStyle w:val="paragraph"/>
        <w:numPr>
          <w:ilvl w:val="0"/>
          <w:numId w:val="30"/>
        </w:numPr>
        <w:shd w:val="clear" w:color="auto" w:fill="FFFFFF"/>
        <w:tabs>
          <w:tab w:val="clear" w:pos="720"/>
          <w:tab w:val="num" w:pos="900"/>
        </w:tabs>
        <w:spacing w:before="0" w:beforeAutospacing="0" w:after="0" w:afterAutospacing="0"/>
        <w:ind w:left="810" w:hanging="630"/>
        <w:textAlignment w:val="baseline"/>
        <w:rPr>
          <w:rStyle w:val="normaltextrun"/>
          <w:rFonts w:ascii="Avenir Next LT Pro" w:hAnsi="Avenir Next LT Pro" w:cs="Segoe UI"/>
          <w:sz w:val="20"/>
          <w:szCs w:val="20"/>
        </w:rPr>
      </w:pPr>
      <w:r w:rsidRPr="00715FDC">
        <w:rPr>
          <w:rStyle w:val="normaltextrun"/>
          <w:rFonts w:ascii="Avenir Next LT Pro" w:hAnsi="Avenir Next LT Pro" w:cs="Segoe UI"/>
          <w:color w:val="000000"/>
          <w:sz w:val="20"/>
          <w:szCs w:val="20"/>
        </w:rPr>
        <w:t xml:space="preserve">Agrees not to use the Portland General Electric Company name or any of its subsidiary or affiliated companies in any advertising, publicity, endorsements, or other </w:t>
      </w:r>
      <w:proofErr w:type="gramStart"/>
      <w:r w:rsidRPr="00715FDC">
        <w:rPr>
          <w:rStyle w:val="normaltextrun"/>
          <w:rFonts w:ascii="Avenir Next LT Pro" w:hAnsi="Avenir Next LT Pro" w:cs="Segoe UI"/>
          <w:color w:val="000000"/>
          <w:sz w:val="20"/>
          <w:szCs w:val="20"/>
        </w:rPr>
        <w:t>disclosures;</w:t>
      </w:r>
      <w:proofErr w:type="gramEnd"/>
    </w:p>
    <w:p w14:paraId="4C285DBD" w14:textId="77777777" w:rsidR="002652D2" w:rsidRPr="00715FDC" w:rsidRDefault="000737BC" w:rsidP="00662704">
      <w:pPr>
        <w:pStyle w:val="paragraph"/>
        <w:numPr>
          <w:ilvl w:val="0"/>
          <w:numId w:val="30"/>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715FDC">
        <w:rPr>
          <w:rStyle w:val="normaltextrun"/>
          <w:rFonts w:ascii="Avenir Next LT Pro" w:hAnsi="Avenir Next LT Pro" w:cs="Segoe UI"/>
          <w:color w:val="000000"/>
          <w:sz w:val="20"/>
          <w:szCs w:val="20"/>
        </w:rPr>
        <w:t xml:space="preserve">No confidentiality obligation shall be imposed on PGE by this </w:t>
      </w:r>
      <w:proofErr w:type="gramStart"/>
      <w:r w:rsidRPr="00715FDC">
        <w:rPr>
          <w:rStyle w:val="normaltextrun"/>
          <w:rFonts w:ascii="Avenir Next LT Pro" w:hAnsi="Avenir Next LT Pro" w:cs="Segoe UI"/>
          <w:color w:val="000000"/>
          <w:sz w:val="20"/>
          <w:szCs w:val="20"/>
        </w:rPr>
        <w:t>proposal</w:t>
      </w:r>
      <w:proofErr w:type="gramEnd"/>
      <w:r w:rsidRPr="00715FDC">
        <w:rPr>
          <w:rStyle w:val="normaltextrun"/>
          <w:rFonts w:ascii="Avenir Next LT Pro" w:hAnsi="Avenir Next LT Pro" w:cs="Segoe UI"/>
          <w:color w:val="000000"/>
          <w:sz w:val="20"/>
          <w:szCs w:val="20"/>
        </w:rPr>
        <w:t xml:space="preserve"> or any materials supplied by Offeror, except only as may be specified in a nondisclosure agreement executed between PGE and Offeror;</w:t>
      </w:r>
    </w:p>
    <w:p w14:paraId="334E9A70" w14:textId="22F5D63B" w:rsidR="000737BC" w:rsidRPr="00715FDC" w:rsidRDefault="000737BC" w:rsidP="00662704">
      <w:pPr>
        <w:pStyle w:val="paragraph"/>
        <w:numPr>
          <w:ilvl w:val="0"/>
          <w:numId w:val="30"/>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715FDC">
        <w:rPr>
          <w:rStyle w:val="normaltextrun"/>
          <w:rFonts w:ascii="Avenir Next LT Pro" w:hAnsi="Avenir Next LT Pro" w:cs="Segoe UI"/>
          <w:sz w:val="20"/>
          <w:szCs w:val="20"/>
        </w:rPr>
        <w:t xml:space="preserve">Acknowledges </w:t>
      </w:r>
      <w:r w:rsidRPr="00715FDC">
        <w:rPr>
          <w:rStyle w:val="normaltextrun"/>
          <w:rFonts w:ascii="Avenir Next LT Pro" w:hAnsi="Avenir Next LT Pro" w:cs="Segoe UI"/>
          <w:color w:val="000000"/>
          <w:sz w:val="20"/>
          <w:szCs w:val="20"/>
        </w:rPr>
        <w:t>that it and its employees, approved subcontractors or agents may, in the course of performing their responsibilities under the Contract resulting from this RFP, be exposed to, or acquire information that is confidential to the federal awarding entity or PGE, its clients or customers and that the Offeror agrees to comply with all reasonable requests by the federal awarding entity or PGE to ensure confidentiality and non-disclosure of such information, including without limitation, obtaining signed nondisclosure agreements in a form approved by PGE, and permitting criminal background checks, from each of the Offeror’s employees, subcontractors and agents who may perform under such Contracts;</w:t>
      </w:r>
      <w:r w:rsidRPr="00715FDC">
        <w:rPr>
          <w:rStyle w:val="normaltextrun"/>
          <w:rFonts w:ascii="Arial" w:hAnsi="Arial" w:cs="Arial"/>
          <w:color w:val="000000"/>
          <w:sz w:val="20"/>
          <w:szCs w:val="20"/>
        </w:rPr>
        <w:t> </w:t>
      </w:r>
      <w:r w:rsidRPr="00715FDC">
        <w:rPr>
          <w:rStyle w:val="eop"/>
          <w:rFonts w:ascii="Avenir Next LT Pro" w:hAnsi="Avenir Next LT Pro" w:cs="Segoe UI"/>
          <w:color w:val="000000"/>
          <w:sz w:val="20"/>
          <w:szCs w:val="20"/>
        </w:rPr>
        <w:t> </w:t>
      </w:r>
    </w:p>
    <w:p w14:paraId="698779C6" w14:textId="77777777" w:rsidR="000737BC" w:rsidRPr="00715FDC" w:rsidRDefault="000737BC" w:rsidP="00662704">
      <w:pPr>
        <w:pStyle w:val="paragraph"/>
        <w:numPr>
          <w:ilvl w:val="0"/>
          <w:numId w:val="31"/>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715FDC">
        <w:rPr>
          <w:rStyle w:val="normaltextrun"/>
          <w:rFonts w:ascii="Avenir Next LT Pro" w:hAnsi="Avenir Next LT Pro" w:cs="Segoe UI"/>
          <w:color w:val="000000"/>
          <w:sz w:val="20"/>
          <w:szCs w:val="20"/>
        </w:rPr>
        <w:t xml:space="preserve">Understands and agrees that neither the federal awarding entity nor PGE shall be liable for any claims or be subject to any defenses asserted by the Offeror based upon, resulting from, or related to, the Offeror’s failure to comprehend all requirements of this </w:t>
      </w:r>
      <w:proofErr w:type="gramStart"/>
      <w:r w:rsidRPr="00715FDC">
        <w:rPr>
          <w:rStyle w:val="normaltextrun"/>
          <w:rFonts w:ascii="Avenir Next LT Pro" w:hAnsi="Avenir Next LT Pro" w:cs="Segoe UI"/>
          <w:color w:val="000000"/>
          <w:sz w:val="20"/>
          <w:szCs w:val="20"/>
        </w:rPr>
        <w:t>RFP;</w:t>
      </w:r>
      <w:proofErr w:type="gramEnd"/>
      <w:r w:rsidRPr="00715FDC">
        <w:rPr>
          <w:rStyle w:val="normaltextrun"/>
          <w:rFonts w:ascii="Arial" w:hAnsi="Arial" w:cs="Arial"/>
          <w:color w:val="000000"/>
          <w:sz w:val="20"/>
          <w:szCs w:val="20"/>
        </w:rPr>
        <w:t> </w:t>
      </w:r>
      <w:r w:rsidRPr="00715FDC">
        <w:rPr>
          <w:rStyle w:val="eop"/>
          <w:rFonts w:ascii="Avenir Next LT Pro" w:hAnsi="Avenir Next LT Pro" w:cs="Segoe UI"/>
          <w:color w:val="000000"/>
          <w:sz w:val="20"/>
          <w:szCs w:val="20"/>
        </w:rPr>
        <w:t> </w:t>
      </w:r>
    </w:p>
    <w:p w14:paraId="0D579EE3" w14:textId="77777777" w:rsidR="000737BC" w:rsidRPr="00AD58C9" w:rsidRDefault="000737BC" w:rsidP="00662704">
      <w:pPr>
        <w:pStyle w:val="paragraph"/>
        <w:numPr>
          <w:ilvl w:val="0"/>
          <w:numId w:val="32"/>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715FDC">
        <w:rPr>
          <w:rStyle w:val="normaltextrun"/>
          <w:rFonts w:ascii="Avenir Next LT Pro" w:hAnsi="Avenir Next LT Pro" w:cs="Segoe UI"/>
          <w:color w:val="000000"/>
          <w:sz w:val="20"/>
          <w:szCs w:val="20"/>
        </w:rPr>
        <w:t xml:space="preserve">Warrants that it is not listed on the governmentwide exclusions in the System for Award Management (SAM), in accordance with the OMB guidelines at </w:t>
      </w:r>
      <w:hyperlink r:id="rId28" w:tgtFrame="_blank" w:history="1">
        <w:r w:rsidRPr="00715FDC">
          <w:rPr>
            <w:rStyle w:val="normaltextrun"/>
            <w:rFonts w:ascii="Avenir Next LT Pro" w:hAnsi="Avenir Next LT Pro" w:cs="Segoe UI"/>
            <w:color w:val="000000"/>
            <w:sz w:val="20"/>
            <w:szCs w:val="20"/>
            <w:u w:val="single"/>
          </w:rPr>
          <w:t>2 CFR 180</w:t>
        </w:r>
      </w:hyperlink>
      <w:r w:rsidRPr="00715FDC">
        <w:rPr>
          <w:rStyle w:val="normaltextrun"/>
          <w:rFonts w:ascii="Avenir Next LT Pro" w:hAnsi="Avenir Next LT Pro" w:cs="Segoe UI"/>
          <w:color w:val="000000"/>
          <w:sz w:val="20"/>
          <w:szCs w:val="20"/>
        </w:rPr>
        <w:t xml:space="preserve"> that implement </w:t>
      </w:r>
      <w:r w:rsidRPr="00AD58C9">
        <w:rPr>
          <w:rStyle w:val="normaltextrun"/>
          <w:rFonts w:ascii="Avenir Next LT Pro" w:hAnsi="Avenir Next LT Pro" w:cs="Segoe UI"/>
          <w:color w:val="000000"/>
          <w:sz w:val="20"/>
          <w:szCs w:val="20"/>
        </w:rPr>
        <w:t>Executive Orders 12549 (3 CFR part 1986 Comp., p. 189) and 12689 (3 CFR part 1989 Comp., p. 235), “Debarment and Suspension”;</w:t>
      </w:r>
      <w:r w:rsidRPr="00AD58C9">
        <w:rPr>
          <w:rStyle w:val="normaltextrun"/>
          <w:rFonts w:ascii="Arial" w:hAnsi="Arial" w:cs="Arial"/>
          <w:color w:val="000000"/>
          <w:sz w:val="20"/>
          <w:szCs w:val="20"/>
        </w:rPr>
        <w:t> </w:t>
      </w:r>
      <w:r w:rsidRPr="00AD58C9">
        <w:rPr>
          <w:rStyle w:val="eop"/>
          <w:rFonts w:ascii="Avenir Next LT Pro" w:hAnsi="Avenir Next LT Pro" w:cs="Segoe UI"/>
          <w:color w:val="000000"/>
          <w:sz w:val="20"/>
          <w:szCs w:val="20"/>
        </w:rPr>
        <w:t> </w:t>
      </w:r>
    </w:p>
    <w:p w14:paraId="75772AE6" w14:textId="77777777" w:rsidR="000737BC" w:rsidRPr="00AD58C9" w:rsidRDefault="000737BC" w:rsidP="00662704">
      <w:pPr>
        <w:pStyle w:val="paragraph"/>
        <w:numPr>
          <w:ilvl w:val="0"/>
          <w:numId w:val="33"/>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AD58C9">
        <w:rPr>
          <w:rStyle w:val="normaltextrun"/>
          <w:rFonts w:ascii="Avenir Next LT Pro" w:hAnsi="Avenir Next LT Pro" w:cs="Segoe UI"/>
          <w:color w:val="000000"/>
          <w:sz w:val="20"/>
          <w:szCs w:val="20"/>
        </w:rPr>
        <w:t xml:space="preserve">Represents and warrants that: (a) it does not have any unpaid Federal tax liability that has been assessed, for which all judicial and administrative remedies have been exhausted or </w:t>
      </w:r>
      <w:r w:rsidRPr="00AD58C9">
        <w:rPr>
          <w:rStyle w:val="normaltextrun"/>
          <w:rFonts w:ascii="Avenir Next LT Pro" w:hAnsi="Avenir Next LT Pro" w:cs="Segoe UI"/>
          <w:color w:val="000000"/>
          <w:sz w:val="20"/>
          <w:szCs w:val="20"/>
        </w:rPr>
        <w:lastRenderedPageBreak/>
        <w:t>have lapsed, or (b) if Offeror does have any unpaid tax liability, that the unpaid Federal tax liability is being paid in a timely manner pursuant to an agreement with the authority responsible for collecting the tax liability;</w:t>
      </w:r>
      <w:r w:rsidRPr="00AD58C9">
        <w:rPr>
          <w:rStyle w:val="normaltextrun"/>
          <w:rFonts w:ascii="Arial" w:hAnsi="Arial" w:cs="Arial"/>
          <w:color w:val="000000"/>
          <w:sz w:val="20"/>
          <w:szCs w:val="20"/>
        </w:rPr>
        <w:t> </w:t>
      </w:r>
      <w:r w:rsidRPr="00AD58C9">
        <w:rPr>
          <w:rStyle w:val="eop"/>
          <w:rFonts w:ascii="Avenir Next LT Pro" w:hAnsi="Avenir Next LT Pro" w:cs="Segoe UI"/>
          <w:color w:val="000000"/>
          <w:sz w:val="20"/>
          <w:szCs w:val="20"/>
        </w:rPr>
        <w:t> </w:t>
      </w:r>
    </w:p>
    <w:p w14:paraId="77B5C1D9" w14:textId="77777777" w:rsidR="000737BC" w:rsidRPr="00AD58C9" w:rsidRDefault="000737BC" w:rsidP="00662704">
      <w:pPr>
        <w:pStyle w:val="paragraph"/>
        <w:numPr>
          <w:ilvl w:val="0"/>
          <w:numId w:val="34"/>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AD58C9">
        <w:rPr>
          <w:rStyle w:val="normaltextrun"/>
          <w:rFonts w:ascii="Avenir Next LT Pro" w:hAnsi="Avenir Next LT Pro" w:cs="Segoe UI"/>
          <w:color w:val="000000"/>
          <w:sz w:val="20"/>
          <w:szCs w:val="20"/>
        </w:rPr>
        <w:t xml:space="preserve">Represents and warrants that it has not been convicted of a felony criminal violation under any Federal law within the preceding 24 </w:t>
      </w:r>
      <w:proofErr w:type="gramStart"/>
      <w:r w:rsidRPr="00AD58C9">
        <w:rPr>
          <w:rStyle w:val="normaltextrun"/>
          <w:rFonts w:ascii="Avenir Next LT Pro" w:hAnsi="Avenir Next LT Pro" w:cs="Segoe UI"/>
          <w:color w:val="000000"/>
          <w:sz w:val="20"/>
          <w:szCs w:val="20"/>
        </w:rPr>
        <w:t>months;</w:t>
      </w:r>
      <w:proofErr w:type="gramEnd"/>
      <w:r w:rsidRPr="00AD58C9">
        <w:rPr>
          <w:rStyle w:val="normaltextrun"/>
          <w:rFonts w:ascii="Arial" w:hAnsi="Arial" w:cs="Arial"/>
          <w:color w:val="000000"/>
          <w:sz w:val="20"/>
          <w:szCs w:val="20"/>
        </w:rPr>
        <w:t>  </w:t>
      </w:r>
      <w:r w:rsidRPr="00AD58C9">
        <w:rPr>
          <w:rStyle w:val="eop"/>
          <w:rFonts w:ascii="Avenir Next LT Pro" w:hAnsi="Avenir Next LT Pro" w:cs="Segoe UI"/>
          <w:color w:val="000000"/>
          <w:sz w:val="20"/>
          <w:szCs w:val="20"/>
        </w:rPr>
        <w:t> </w:t>
      </w:r>
    </w:p>
    <w:p w14:paraId="12DA8B42" w14:textId="77777777" w:rsidR="000737BC" w:rsidRPr="00AD58C9" w:rsidRDefault="000737BC" w:rsidP="00662704">
      <w:pPr>
        <w:pStyle w:val="paragraph"/>
        <w:numPr>
          <w:ilvl w:val="0"/>
          <w:numId w:val="35"/>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AD58C9">
        <w:rPr>
          <w:rStyle w:val="normaltextrun"/>
          <w:rFonts w:ascii="Avenir Next LT Pro" w:hAnsi="Avenir Next LT Pro" w:cs="Segoe UI"/>
          <w:color w:val="000000"/>
          <w:sz w:val="20"/>
          <w:szCs w:val="20"/>
        </w:rPr>
        <w:t xml:space="preserve">Acknowledges that attached hereto, and by this reference incorporated herein, and made a part of this proposal are, the required data and all other information which Offeror desires to be considered as part of this </w:t>
      </w:r>
      <w:proofErr w:type="gramStart"/>
      <w:r w:rsidRPr="00AD58C9">
        <w:rPr>
          <w:rStyle w:val="normaltextrun"/>
          <w:rFonts w:ascii="Avenir Next LT Pro" w:hAnsi="Avenir Next LT Pro" w:cs="Segoe UI"/>
          <w:color w:val="000000"/>
          <w:sz w:val="20"/>
          <w:szCs w:val="20"/>
        </w:rPr>
        <w:t>proposal;</w:t>
      </w:r>
      <w:proofErr w:type="gramEnd"/>
      <w:r w:rsidRPr="00AD58C9">
        <w:rPr>
          <w:rStyle w:val="normaltextrun"/>
          <w:rFonts w:ascii="Avenir Next LT Pro" w:hAnsi="Avenir Next LT Pro" w:cs="Segoe UI"/>
          <w:color w:val="000000"/>
          <w:sz w:val="20"/>
          <w:szCs w:val="20"/>
        </w:rPr>
        <w:t> </w:t>
      </w:r>
      <w:r w:rsidRPr="00AD58C9">
        <w:rPr>
          <w:rStyle w:val="eop"/>
          <w:rFonts w:ascii="Avenir Next LT Pro" w:hAnsi="Avenir Next LT Pro" w:cs="Segoe UI"/>
          <w:color w:val="000000"/>
          <w:sz w:val="20"/>
          <w:szCs w:val="20"/>
        </w:rPr>
        <w:t> </w:t>
      </w:r>
    </w:p>
    <w:p w14:paraId="651D2C54" w14:textId="77777777" w:rsidR="000737BC" w:rsidRPr="00AD58C9" w:rsidRDefault="000737BC" w:rsidP="00662704">
      <w:pPr>
        <w:pStyle w:val="paragraph"/>
        <w:numPr>
          <w:ilvl w:val="0"/>
          <w:numId w:val="36"/>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AD58C9">
        <w:rPr>
          <w:rStyle w:val="normaltextrun"/>
          <w:rFonts w:ascii="Avenir Next LT Pro" w:hAnsi="Avenir Next LT Pro" w:cs="Segoe UI"/>
          <w:color w:val="000000"/>
          <w:sz w:val="20"/>
          <w:szCs w:val="20"/>
        </w:rPr>
        <w:t>Acknowledges that PGE may incorporate the RFP, and any other information submitted by the Offeror into a resulting contract between the parties; and</w:t>
      </w:r>
      <w:r w:rsidRPr="00AD58C9">
        <w:rPr>
          <w:rStyle w:val="eop"/>
          <w:rFonts w:ascii="Avenir Next LT Pro" w:hAnsi="Avenir Next LT Pro" w:cs="Segoe UI"/>
          <w:color w:val="000000"/>
          <w:sz w:val="20"/>
          <w:szCs w:val="20"/>
        </w:rPr>
        <w:t> </w:t>
      </w:r>
    </w:p>
    <w:p w14:paraId="2B3A8C0D" w14:textId="77777777" w:rsidR="000737BC" w:rsidRPr="00AD58C9" w:rsidRDefault="000737BC" w:rsidP="00662704">
      <w:pPr>
        <w:pStyle w:val="paragraph"/>
        <w:numPr>
          <w:ilvl w:val="0"/>
          <w:numId w:val="37"/>
        </w:numPr>
        <w:shd w:val="clear" w:color="auto" w:fill="FFFFFF"/>
        <w:tabs>
          <w:tab w:val="clear" w:pos="720"/>
          <w:tab w:val="num" w:pos="900"/>
        </w:tabs>
        <w:spacing w:before="0" w:beforeAutospacing="0" w:after="0" w:afterAutospacing="0"/>
        <w:ind w:left="810" w:hanging="630"/>
        <w:textAlignment w:val="baseline"/>
        <w:rPr>
          <w:rFonts w:ascii="Avenir Next LT Pro" w:hAnsi="Avenir Next LT Pro" w:cs="Segoe UI"/>
          <w:sz w:val="20"/>
          <w:szCs w:val="20"/>
        </w:rPr>
      </w:pPr>
      <w:r w:rsidRPr="00AD58C9">
        <w:rPr>
          <w:rStyle w:val="normaltextrun"/>
          <w:rFonts w:ascii="Avenir Next LT Pro" w:hAnsi="Avenir Next LT Pro" w:cs="Segoe UI"/>
          <w:color w:val="000000"/>
          <w:sz w:val="20"/>
          <w:szCs w:val="20"/>
        </w:rPr>
        <w:t>Acknowledges receipt, understanding and full consideration by Offeror of the following addenda to the RFP. List by number and date appearing on the RFP addendums. If no addenda have been received, enter "none".</w:t>
      </w:r>
      <w:r w:rsidRPr="00AD58C9">
        <w:rPr>
          <w:rStyle w:val="eop"/>
          <w:rFonts w:ascii="Avenir Next LT Pro" w:hAnsi="Avenir Next LT Pro" w:cs="Segoe UI"/>
          <w:color w:val="000000"/>
          <w:sz w:val="20"/>
          <w:szCs w:val="20"/>
        </w:rPr>
        <w:t> </w:t>
      </w:r>
    </w:p>
    <w:p w14:paraId="001B9A08" w14:textId="77777777" w:rsidR="000737BC" w:rsidRPr="00AD58C9" w:rsidRDefault="000737BC" w:rsidP="000737BC">
      <w:pPr>
        <w:pStyle w:val="paragraph"/>
        <w:shd w:val="clear" w:color="auto" w:fill="FFFFFF"/>
        <w:spacing w:before="0" w:beforeAutospacing="0" w:after="0" w:afterAutospacing="0"/>
        <w:textAlignment w:val="baseline"/>
        <w:rPr>
          <w:rFonts w:ascii="Avenir Next LT Pro" w:hAnsi="Avenir Next LT Pro" w:cs="Segoe UI"/>
          <w:sz w:val="20"/>
          <w:szCs w:val="20"/>
        </w:rPr>
      </w:pPr>
    </w:p>
    <w:p w14:paraId="3DF0C713" w14:textId="77777777" w:rsidR="000737BC" w:rsidRPr="00AD58C9" w:rsidRDefault="000737BC" w:rsidP="000737BC">
      <w:pPr>
        <w:pStyle w:val="paragraph"/>
        <w:shd w:val="clear" w:color="auto" w:fill="FFFFFF"/>
        <w:spacing w:before="0" w:beforeAutospacing="0" w:after="0" w:afterAutospacing="0"/>
        <w:ind w:left="450" w:hanging="360"/>
        <w:textAlignment w:val="baseline"/>
        <w:rPr>
          <w:rFonts w:ascii="Avenir Next LT Pro" w:hAnsi="Avenir Next LT Pro" w:cs="Segoe UI"/>
          <w:sz w:val="20"/>
          <w:szCs w:val="20"/>
        </w:rPr>
      </w:pPr>
      <w:r w:rsidRPr="00AD58C9">
        <w:rPr>
          <w:rStyle w:val="normaltextrun"/>
          <w:rFonts w:ascii="Arial" w:hAnsi="Arial" w:cs="Arial"/>
          <w:color w:val="000000"/>
          <w:sz w:val="20"/>
          <w:szCs w:val="20"/>
        </w:rPr>
        <w:t> </w:t>
      </w:r>
      <w:r w:rsidRPr="00AD58C9">
        <w:rPr>
          <w:rStyle w:val="eop"/>
          <w:rFonts w:ascii="Avenir Next LT Pro" w:hAnsi="Avenir Next LT Pro" w:cs="Segoe UI"/>
          <w:color w:val="000000"/>
          <w:sz w:val="20"/>
          <w:szCs w:val="20"/>
        </w:rPr>
        <w:t> </w:t>
      </w:r>
    </w:p>
    <w:p w14:paraId="5911F726" w14:textId="77777777" w:rsidR="000737BC" w:rsidRPr="00AD58C9"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AD58C9">
        <w:rPr>
          <w:rStyle w:val="normaltextrun"/>
          <w:rFonts w:ascii="Avenir Next LT Pro" w:hAnsi="Avenir Next LT Pro" w:cs="Segoe UI"/>
          <w:b/>
          <w:bCs/>
          <w:color w:val="000000"/>
          <w:sz w:val="20"/>
          <w:szCs w:val="20"/>
        </w:rPr>
        <w:t>Addenda Nos</w:t>
      </w:r>
      <w:r w:rsidRPr="00AD58C9">
        <w:rPr>
          <w:rStyle w:val="normaltextrun"/>
          <w:rFonts w:ascii="Avenir Next LT Pro" w:hAnsi="Avenir Next LT Pro" w:cs="Segoe UI"/>
          <w:color w:val="000000"/>
          <w:sz w:val="20"/>
          <w:szCs w:val="20"/>
        </w:rPr>
        <w:t>.____________________________________________________.</w:t>
      </w:r>
      <w:r w:rsidRPr="00AD58C9">
        <w:rPr>
          <w:rStyle w:val="normaltextrun"/>
          <w:rFonts w:ascii="Arial" w:hAnsi="Arial" w:cs="Arial"/>
          <w:color w:val="000000"/>
          <w:sz w:val="20"/>
          <w:szCs w:val="20"/>
        </w:rPr>
        <w:t> </w:t>
      </w:r>
      <w:r w:rsidRPr="00AD58C9">
        <w:rPr>
          <w:rStyle w:val="eop"/>
          <w:rFonts w:ascii="Avenir Next LT Pro" w:hAnsi="Avenir Next LT Pro" w:cs="Segoe UI"/>
          <w:color w:val="000000"/>
          <w:sz w:val="20"/>
          <w:szCs w:val="20"/>
        </w:rPr>
        <w:t> </w:t>
      </w:r>
    </w:p>
    <w:p w14:paraId="21434D77" w14:textId="51CD6895" w:rsidR="000737BC" w:rsidRPr="00AD58C9"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AD58C9">
        <w:rPr>
          <w:rStyle w:val="normaltextrun"/>
          <w:rFonts w:ascii="Avenir Next LT Pro" w:hAnsi="Avenir Next LT Pro" w:cs="Segoe UI"/>
          <w:color w:val="000000"/>
          <w:sz w:val="20"/>
          <w:szCs w:val="20"/>
        </w:rPr>
        <w:t>The Offeror is responsible to check the</w:t>
      </w:r>
      <w:r w:rsidR="00BD5499" w:rsidRPr="00AD58C9">
        <w:rPr>
          <w:rStyle w:val="normaltextrun"/>
          <w:rFonts w:ascii="Avenir Next LT Pro" w:hAnsi="Avenir Next LT Pro" w:cs="Segoe UI"/>
          <w:color w:val="000000"/>
          <w:sz w:val="20"/>
          <w:szCs w:val="20"/>
        </w:rPr>
        <w:t xml:space="preserve"> PGE website </w:t>
      </w:r>
      <w:r w:rsidRPr="00AD58C9">
        <w:rPr>
          <w:rStyle w:val="normaltextrun"/>
          <w:rFonts w:ascii="Avenir Next LT Pro" w:hAnsi="Avenir Next LT Pro" w:cs="Segoe UI"/>
          <w:color w:val="000000"/>
          <w:sz w:val="20"/>
          <w:szCs w:val="20"/>
        </w:rPr>
        <w:t>for any issued RFP addendums.</w:t>
      </w:r>
      <w:r w:rsidRPr="00AD58C9">
        <w:rPr>
          <w:rStyle w:val="normaltextrun"/>
          <w:rFonts w:ascii="Arial" w:hAnsi="Arial" w:cs="Arial"/>
          <w:color w:val="000000"/>
          <w:sz w:val="20"/>
          <w:szCs w:val="20"/>
        </w:rPr>
        <w:t> </w:t>
      </w:r>
      <w:r w:rsidRPr="00AD58C9">
        <w:rPr>
          <w:rStyle w:val="eop"/>
          <w:rFonts w:ascii="Avenir Next LT Pro" w:hAnsi="Avenir Next LT Pro" w:cs="Segoe UI"/>
          <w:color w:val="000000"/>
          <w:sz w:val="20"/>
          <w:szCs w:val="20"/>
        </w:rPr>
        <w:t> </w:t>
      </w:r>
    </w:p>
    <w:p w14:paraId="2DFF8DD9" w14:textId="77777777" w:rsidR="000737BC" w:rsidRPr="00AD58C9"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AD58C9">
        <w:rPr>
          <w:rStyle w:val="normaltextrun"/>
          <w:rFonts w:ascii="Arial" w:hAnsi="Arial" w:cs="Arial"/>
          <w:color w:val="000000"/>
          <w:sz w:val="20"/>
          <w:szCs w:val="20"/>
        </w:rPr>
        <w:t> </w:t>
      </w:r>
      <w:r w:rsidRPr="00AD58C9">
        <w:rPr>
          <w:rStyle w:val="eop"/>
          <w:rFonts w:ascii="Avenir Next LT Pro" w:hAnsi="Avenir Next LT Pro" w:cs="Segoe UI"/>
          <w:color w:val="000000"/>
          <w:sz w:val="20"/>
          <w:szCs w:val="20"/>
        </w:rPr>
        <w:t> </w:t>
      </w:r>
    </w:p>
    <w:p w14:paraId="0A7F7BC1" w14:textId="77777777" w:rsidR="000B210C" w:rsidRPr="00AD58C9" w:rsidRDefault="000B210C" w:rsidP="000B210C">
      <w:pPr>
        <w:pStyle w:val="paragraph"/>
        <w:spacing w:before="0" w:beforeAutospacing="0" w:after="0" w:afterAutospacing="0"/>
        <w:textAlignment w:val="baseline"/>
        <w:rPr>
          <w:rFonts w:ascii="Avenir Next LT Pro" w:hAnsi="Avenir Next LT Pro" w:cs="Segoe UI"/>
          <w:b/>
          <w:bCs/>
          <w:sz w:val="20"/>
          <w:szCs w:val="20"/>
        </w:rPr>
      </w:pPr>
      <w:r w:rsidRPr="00AD58C9">
        <w:rPr>
          <w:rStyle w:val="normaltextrun"/>
          <w:rFonts w:ascii="Avenir Next LT Pro" w:hAnsi="Avenir Next LT Pro" w:cs="Segoe UI"/>
          <w:b/>
          <w:bCs/>
          <w:sz w:val="20"/>
          <w:szCs w:val="20"/>
        </w:rPr>
        <w:t>SIGNATURE</w:t>
      </w:r>
      <w:r w:rsidRPr="00AD58C9">
        <w:rPr>
          <w:rStyle w:val="eop"/>
          <w:rFonts w:ascii="Avenir Next LT Pro" w:hAnsi="Avenir Next LT Pro" w:cs="Segoe UI"/>
          <w:b/>
          <w:bCs/>
          <w:sz w:val="20"/>
          <w:szCs w:val="20"/>
        </w:rPr>
        <w:t xml:space="preserve"> OF AUTHORIZED REPRESENTATIVE </w:t>
      </w:r>
    </w:p>
    <w:p w14:paraId="57BB58DA" w14:textId="77777777" w:rsidR="000B210C" w:rsidRPr="00AD58C9" w:rsidRDefault="000B210C" w:rsidP="000B210C">
      <w:pPr>
        <w:pStyle w:val="paragraph"/>
        <w:spacing w:before="0" w:beforeAutospacing="0" w:after="0" w:afterAutospacing="0"/>
        <w:ind w:right="225"/>
        <w:textAlignment w:val="baseline"/>
        <w:rPr>
          <w:rStyle w:val="normaltextrun"/>
          <w:rFonts w:ascii="Avenir Next LT Pro" w:hAnsi="Avenir Next LT Pro" w:cs="Segoe UI"/>
          <w:sz w:val="20"/>
          <w:szCs w:val="20"/>
        </w:rPr>
      </w:pPr>
    </w:p>
    <w:p w14:paraId="494C96CF" w14:textId="77777777" w:rsidR="000B210C" w:rsidRPr="00AD58C9" w:rsidRDefault="000B210C" w:rsidP="000B210C">
      <w:pPr>
        <w:pStyle w:val="paragraph"/>
        <w:spacing w:before="0" w:beforeAutospacing="0" w:after="0" w:afterAutospacing="0"/>
        <w:ind w:right="225"/>
        <w:textAlignment w:val="baseline"/>
        <w:rPr>
          <w:rFonts w:ascii="Avenir Next LT Pro" w:hAnsi="Avenir Next LT Pro" w:cs="Segoe UI"/>
          <w:sz w:val="20"/>
          <w:szCs w:val="20"/>
        </w:rPr>
      </w:pPr>
      <w:r w:rsidRPr="00AD58C9">
        <w:rPr>
          <w:rStyle w:val="normaltextrun"/>
          <w:rFonts w:ascii="Avenir Next LT Pro" w:hAnsi="Avenir Next LT Pro" w:cs="Segoe UI"/>
          <w:sz w:val="20"/>
          <w:szCs w:val="20"/>
        </w:rPr>
        <w:t>A person authorized to make legally binding commitments on behalf of the Offeror must sign below. Signature constitutes a representation that reasonable and prudent inquiry has been made to ascertain the true and accurate basis of all statements. Statements which a person knows or has reason to know are false, fictitious, or fraudulent may result in criminal or civil penalties, as prescribed in 18 USC 1001 and 31 USC 3802(a)(2). The Offeror shall notify PGE of any changes that occur in any of the representations or certifications during any resulting contract period.</w:t>
      </w:r>
      <w:r w:rsidRPr="00AD58C9">
        <w:rPr>
          <w:rStyle w:val="eop"/>
          <w:rFonts w:ascii="Avenir Next LT Pro" w:hAnsi="Avenir Next LT Pro" w:cs="Segoe UI"/>
          <w:sz w:val="20"/>
          <w:szCs w:val="20"/>
        </w:rPr>
        <w:t> </w:t>
      </w:r>
    </w:p>
    <w:p w14:paraId="1A426775" w14:textId="77777777" w:rsidR="000B210C" w:rsidRPr="00AD58C9" w:rsidRDefault="000B210C" w:rsidP="000B210C">
      <w:pPr>
        <w:pStyle w:val="paragraph"/>
        <w:spacing w:before="0" w:beforeAutospacing="0" w:after="0" w:afterAutospacing="0"/>
        <w:ind w:right="225"/>
        <w:textAlignment w:val="baseline"/>
        <w:rPr>
          <w:rStyle w:val="normaltextrun"/>
          <w:rFonts w:ascii="Avenir Next LT Pro" w:hAnsi="Avenir Next LT Pro" w:cs="Segoe UI"/>
          <w:sz w:val="20"/>
          <w:szCs w:val="20"/>
        </w:rPr>
      </w:pPr>
    </w:p>
    <w:p w14:paraId="0087A855" w14:textId="77777777" w:rsidR="000B210C" w:rsidRPr="00AD58C9" w:rsidRDefault="000B210C" w:rsidP="000B210C">
      <w:pPr>
        <w:pStyle w:val="NormalWeb"/>
        <w:spacing w:before="0" w:beforeAutospacing="0" w:after="0" w:afterAutospacing="0"/>
        <w:rPr>
          <w:rFonts w:ascii="Avenir Next LT Pro" w:hAnsi="Avenir Next LT Pro"/>
          <w:color w:val="000000"/>
          <w:sz w:val="20"/>
          <w:szCs w:val="20"/>
        </w:rPr>
      </w:pPr>
      <w:r w:rsidRPr="00AD58C9">
        <w:rPr>
          <w:rFonts w:ascii="Avenir Next LT Pro" w:hAnsi="Avenir Next LT Pro"/>
          <w:color w:val="000000"/>
          <w:sz w:val="20"/>
          <w:szCs w:val="20"/>
        </w:rPr>
        <w:t>Name of Primary Representative: ______________</w:t>
      </w:r>
    </w:p>
    <w:p w14:paraId="6F517A86" w14:textId="77777777" w:rsidR="000B210C" w:rsidRPr="00AD58C9" w:rsidRDefault="000B210C" w:rsidP="000B210C">
      <w:pPr>
        <w:pStyle w:val="NormalWeb"/>
        <w:spacing w:before="0" w:beforeAutospacing="0" w:after="0" w:afterAutospacing="0"/>
        <w:rPr>
          <w:rFonts w:ascii="Avenir Next LT Pro" w:hAnsi="Avenir Next LT Pro"/>
          <w:color w:val="000000"/>
          <w:sz w:val="20"/>
          <w:szCs w:val="20"/>
        </w:rPr>
      </w:pPr>
      <w:r w:rsidRPr="00AD58C9">
        <w:rPr>
          <w:rFonts w:ascii="Avenir Next LT Pro" w:hAnsi="Avenir Next LT Pro"/>
          <w:color w:val="000000"/>
          <w:sz w:val="20"/>
          <w:szCs w:val="20"/>
        </w:rPr>
        <w:t>Title of Representative: _______________</w:t>
      </w:r>
    </w:p>
    <w:p w14:paraId="23D668FC" w14:textId="77777777" w:rsidR="000B210C" w:rsidRPr="00AD58C9" w:rsidRDefault="000B210C" w:rsidP="000B210C">
      <w:pPr>
        <w:pStyle w:val="NormalWeb"/>
        <w:spacing w:before="0" w:beforeAutospacing="0" w:after="0" w:afterAutospacing="0"/>
        <w:rPr>
          <w:rFonts w:ascii="Avenir Next LT Pro" w:hAnsi="Avenir Next LT Pro"/>
          <w:color w:val="000000"/>
          <w:sz w:val="20"/>
          <w:szCs w:val="20"/>
        </w:rPr>
      </w:pPr>
      <w:r w:rsidRPr="00AD58C9">
        <w:rPr>
          <w:rFonts w:ascii="Avenir Next LT Pro" w:hAnsi="Avenir Next LT Pro"/>
          <w:color w:val="000000"/>
          <w:sz w:val="20"/>
          <w:szCs w:val="20"/>
        </w:rPr>
        <w:t>Address: ____________________________</w:t>
      </w:r>
    </w:p>
    <w:p w14:paraId="738645C3" w14:textId="77777777" w:rsidR="000B210C" w:rsidRPr="00AD58C9" w:rsidRDefault="000B210C" w:rsidP="000B210C">
      <w:pPr>
        <w:pStyle w:val="NormalWeb"/>
        <w:spacing w:before="0" w:beforeAutospacing="0" w:after="0" w:afterAutospacing="0"/>
        <w:rPr>
          <w:rFonts w:ascii="Avenir Next LT Pro" w:hAnsi="Avenir Next LT Pro"/>
          <w:color w:val="000000"/>
          <w:sz w:val="20"/>
          <w:szCs w:val="20"/>
        </w:rPr>
      </w:pPr>
      <w:r w:rsidRPr="00AD58C9">
        <w:rPr>
          <w:rFonts w:ascii="Avenir Next LT Pro" w:hAnsi="Avenir Next LT Pro"/>
          <w:color w:val="000000"/>
          <w:sz w:val="20"/>
          <w:szCs w:val="20"/>
        </w:rPr>
        <w:t>City, State, zip code: ______________________</w:t>
      </w:r>
    </w:p>
    <w:p w14:paraId="012F4F37" w14:textId="77777777" w:rsidR="000B210C" w:rsidRPr="00AD58C9" w:rsidRDefault="000B210C" w:rsidP="000B210C">
      <w:pPr>
        <w:pStyle w:val="NormalWeb"/>
        <w:spacing w:before="0" w:beforeAutospacing="0" w:after="0" w:afterAutospacing="0"/>
        <w:rPr>
          <w:rFonts w:ascii="Avenir Next LT Pro" w:hAnsi="Avenir Next LT Pro"/>
          <w:color w:val="000000"/>
          <w:sz w:val="20"/>
          <w:szCs w:val="20"/>
        </w:rPr>
      </w:pPr>
      <w:r w:rsidRPr="00AD58C9">
        <w:rPr>
          <w:rFonts w:ascii="Avenir Next LT Pro" w:hAnsi="Avenir Next LT Pro"/>
          <w:color w:val="000000"/>
          <w:sz w:val="20"/>
          <w:szCs w:val="20"/>
        </w:rPr>
        <w:t>Phone number: _________________________</w:t>
      </w:r>
    </w:p>
    <w:p w14:paraId="0EFEB0BF" w14:textId="77777777" w:rsidR="000B210C" w:rsidRPr="00AD58C9" w:rsidRDefault="000B210C" w:rsidP="000B210C">
      <w:pPr>
        <w:pStyle w:val="NormalWeb"/>
        <w:spacing w:before="0" w:beforeAutospacing="0" w:after="0" w:afterAutospacing="0"/>
        <w:rPr>
          <w:rFonts w:ascii="Avenir Next LT Pro" w:hAnsi="Avenir Next LT Pro"/>
          <w:color w:val="000000"/>
          <w:sz w:val="20"/>
          <w:szCs w:val="20"/>
        </w:rPr>
      </w:pPr>
      <w:r w:rsidRPr="00AD58C9">
        <w:rPr>
          <w:rFonts w:ascii="Avenir Next LT Pro" w:hAnsi="Avenir Next LT Pro"/>
          <w:color w:val="000000"/>
          <w:sz w:val="20"/>
          <w:szCs w:val="20"/>
        </w:rPr>
        <w:t>E-mail: ______________________________</w:t>
      </w:r>
    </w:p>
    <w:p w14:paraId="5BCF58F7" w14:textId="77777777" w:rsidR="000B210C" w:rsidRPr="00AD58C9" w:rsidRDefault="000B210C" w:rsidP="000B210C">
      <w:pPr>
        <w:pStyle w:val="paragraph"/>
        <w:spacing w:before="0" w:beforeAutospacing="0" w:after="0" w:afterAutospacing="0"/>
        <w:ind w:right="225"/>
        <w:textAlignment w:val="baseline"/>
        <w:rPr>
          <w:rFonts w:ascii="Avenir Next LT Pro" w:hAnsi="Avenir Next LT Pro" w:cs="Segoe UI"/>
          <w:sz w:val="20"/>
          <w:szCs w:val="20"/>
        </w:rPr>
      </w:pPr>
      <w:r w:rsidRPr="00AD58C9">
        <w:rPr>
          <w:rStyle w:val="normaltextrun"/>
          <w:rFonts w:ascii="Avenir Next LT Pro" w:hAnsi="Avenir Next LT Pro" w:cs="Segoe UI"/>
          <w:sz w:val="20"/>
          <w:szCs w:val="20"/>
        </w:rPr>
        <w:t>Authorized Signature</w:t>
      </w:r>
      <w:r w:rsidRPr="00AD58C9">
        <w:rPr>
          <w:rStyle w:val="normaltextrun"/>
          <w:rFonts w:ascii="Avenir Next LT Pro" w:hAnsi="Avenir Next LT Pro" w:cs="Segoe UI"/>
          <w:sz w:val="20"/>
          <w:szCs w:val="20"/>
          <w:u w:val="single"/>
        </w:rPr>
        <w:t>__________</w:t>
      </w:r>
      <w:r w:rsidRPr="00AD58C9">
        <w:rPr>
          <w:rStyle w:val="normaltextrun"/>
          <w:rFonts w:ascii="Avenir Next LT Pro" w:hAnsi="Avenir Next LT Pro" w:cs="Segoe UI"/>
          <w:sz w:val="20"/>
          <w:szCs w:val="20"/>
        </w:rPr>
        <w:t>_______</w:t>
      </w:r>
      <w:r w:rsidRPr="00AD58C9">
        <w:rPr>
          <w:rStyle w:val="eop"/>
          <w:rFonts w:ascii="Avenir Next LT Pro" w:hAnsi="Avenir Next LT Pro" w:cs="Segoe UI"/>
          <w:sz w:val="20"/>
          <w:szCs w:val="20"/>
        </w:rPr>
        <w:t> </w:t>
      </w:r>
    </w:p>
    <w:p w14:paraId="3C94EF4F" w14:textId="77777777" w:rsidR="000B210C" w:rsidRPr="00AD58C9" w:rsidRDefault="000B210C" w:rsidP="000B210C">
      <w:pPr>
        <w:pStyle w:val="paragraph"/>
        <w:spacing w:before="0" w:beforeAutospacing="0" w:after="0" w:afterAutospacing="0"/>
        <w:ind w:right="225"/>
        <w:textAlignment w:val="baseline"/>
        <w:rPr>
          <w:rFonts w:ascii="Avenir Next LT Pro" w:hAnsi="Avenir Next LT Pro" w:cs="Segoe UI"/>
          <w:sz w:val="20"/>
          <w:szCs w:val="20"/>
        </w:rPr>
      </w:pPr>
      <w:r w:rsidRPr="00AD58C9">
        <w:rPr>
          <w:rStyle w:val="normaltextrun"/>
          <w:rFonts w:ascii="Avenir Next LT Pro" w:hAnsi="Avenir Next LT Pro" w:cs="Segoe UI"/>
          <w:sz w:val="20"/>
          <w:szCs w:val="20"/>
        </w:rPr>
        <w:t>Date</w:t>
      </w:r>
      <w:r w:rsidRPr="00AD58C9">
        <w:rPr>
          <w:rStyle w:val="normaltextrun"/>
          <w:rFonts w:ascii="Avenir Next LT Pro" w:hAnsi="Avenir Next LT Pro" w:cs="Segoe UI"/>
          <w:sz w:val="20"/>
          <w:szCs w:val="20"/>
          <w:u w:val="single"/>
        </w:rPr>
        <w:t>________________________________</w:t>
      </w:r>
      <w:r w:rsidRPr="00AD58C9">
        <w:rPr>
          <w:rStyle w:val="eop"/>
          <w:rFonts w:ascii="Avenir Next LT Pro" w:hAnsi="Avenir Next LT Pro" w:cs="Segoe UI"/>
          <w:sz w:val="20"/>
          <w:szCs w:val="20"/>
        </w:rPr>
        <w:t> </w:t>
      </w:r>
    </w:p>
    <w:p w14:paraId="38AD7753" w14:textId="77777777" w:rsidR="000B210C" w:rsidRPr="00AD58C9" w:rsidRDefault="000B210C" w:rsidP="000B210C">
      <w:pPr>
        <w:pStyle w:val="paragraph"/>
        <w:spacing w:before="0" w:beforeAutospacing="0" w:after="0" w:afterAutospacing="0"/>
        <w:ind w:left="900"/>
        <w:textAlignment w:val="baseline"/>
        <w:rPr>
          <w:rFonts w:ascii="Avenir Next LT Pro" w:hAnsi="Avenir Next LT Pro" w:cs="Segoe UI"/>
          <w:sz w:val="20"/>
          <w:szCs w:val="20"/>
        </w:rPr>
      </w:pPr>
      <w:r w:rsidRPr="00AD58C9">
        <w:rPr>
          <w:rStyle w:val="eop"/>
          <w:rFonts w:ascii="Avenir Next LT Pro" w:hAnsi="Avenir Next LT Pro" w:cs="Segoe UI"/>
          <w:sz w:val="20"/>
          <w:szCs w:val="20"/>
        </w:rPr>
        <w:t> </w:t>
      </w:r>
    </w:p>
    <w:p w14:paraId="71C78BE2" w14:textId="77777777" w:rsidR="000B210C" w:rsidRPr="00AD58C9" w:rsidRDefault="000B210C" w:rsidP="000B210C">
      <w:pPr>
        <w:pStyle w:val="paragraph"/>
        <w:spacing w:before="0" w:beforeAutospacing="0" w:after="0" w:afterAutospacing="0"/>
        <w:ind w:left="900"/>
        <w:textAlignment w:val="baseline"/>
        <w:rPr>
          <w:rFonts w:ascii="Avenir Next LT Pro" w:hAnsi="Avenir Next LT Pro" w:cs="Segoe UI"/>
          <w:sz w:val="20"/>
          <w:szCs w:val="20"/>
        </w:rPr>
      </w:pPr>
      <w:r w:rsidRPr="00AD58C9">
        <w:rPr>
          <w:rStyle w:val="eop"/>
          <w:rFonts w:ascii="Avenir Next LT Pro" w:hAnsi="Avenir Next LT Pro" w:cs="Segoe UI"/>
          <w:sz w:val="20"/>
          <w:szCs w:val="20"/>
        </w:rPr>
        <w:t> </w:t>
      </w:r>
    </w:p>
    <w:p w14:paraId="1E8A567A"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3C24475C"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56D2615F"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5FEE6841"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58227149"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3C60D809"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6A4C94ED"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16FA4921"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1AD42239"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5731B721"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294B3F56"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46C9919F"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3DE45043"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7AE7E976"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2DF44CE1"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103614B4"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05C50361"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721F4660" w14:textId="77777777" w:rsidR="000737BC" w:rsidRPr="00A02FAD" w:rsidRDefault="000737BC" w:rsidP="000737BC">
      <w:pPr>
        <w:pStyle w:val="paragraph"/>
        <w:spacing w:before="0" w:beforeAutospacing="0" w:after="0" w:afterAutospacing="0"/>
        <w:textAlignment w:val="baseline"/>
        <w:rPr>
          <w:rStyle w:val="eop"/>
          <w:rFonts w:ascii="Avenir Next LT Pro" w:hAnsi="Avenir Next LT Pro" w:cs="Segoe UI"/>
          <w:sz w:val="20"/>
          <w:szCs w:val="20"/>
          <w:highlight w:val="yellow"/>
        </w:rPr>
      </w:pPr>
    </w:p>
    <w:p w14:paraId="6CCEC204" w14:textId="545379BB" w:rsidR="000737BC" w:rsidRPr="007A4D2A" w:rsidRDefault="00EC4E06" w:rsidP="000737BC">
      <w:pPr>
        <w:pStyle w:val="Heading1"/>
        <w:jc w:val="center"/>
        <w:rPr>
          <w:rFonts w:ascii="Avenir Next LT Pro" w:hAnsi="Avenir Next LT Pro"/>
          <w:i w:val="0"/>
          <w:iCs/>
        </w:rPr>
      </w:pPr>
      <w:bookmarkStart w:id="217" w:name="_Toc196238427"/>
      <w:bookmarkStart w:id="218" w:name="_Toc200719270"/>
      <w:r w:rsidRPr="007A4D2A">
        <w:rPr>
          <w:rStyle w:val="normaltextrun"/>
          <w:rFonts w:ascii="Avenir Next LT Pro" w:hAnsi="Avenir Next LT Pro" w:cs="Segoe UI"/>
          <w:b/>
          <w:bCs/>
          <w:i w:val="0"/>
          <w:iCs/>
        </w:rPr>
        <w:lastRenderedPageBreak/>
        <w:t xml:space="preserve">ANNEX </w:t>
      </w:r>
      <w:r w:rsidR="000737BC" w:rsidRPr="007A4D2A">
        <w:rPr>
          <w:rStyle w:val="eop"/>
          <w:rFonts w:ascii="Avenir Next LT Pro" w:hAnsi="Avenir Next LT Pro" w:cs="Segoe UI"/>
          <w:b/>
          <w:bCs/>
          <w:i w:val="0"/>
          <w:iCs/>
        </w:rPr>
        <w:t xml:space="preserve">F - </w:t>
      </w:r>
      <w:r w:rsidR="000737BC" w:rsidRPr="007A4D2A">
        <w:rPr>
          <w:rStyle w:val="normaltextrun"/>
          <w:rFonts w:ascii="Avenir Next LT Pro" w:hAnsi="Avenir Next LT Pro" w:cs="Segoe UI"/>
          <w:b/>
          <w:bCs/>
          <w:i w:val="0"/>
          <w:iCs/>
        </w:rPr>
        <w:t>NON-COLLUSION CERTIFICATION</w:t>
      </w:r>
      <w:bookmarkEnd w:id="217"/>
      <w:bookmarkEnd w:id="218"/>
    </w:p>
    <w:p w14:paraId="52F61215" w14:textId="77777777" w:rsidR="000737BC" w:rsidRPr="007A4D2A" w:rsidRDefault="000737BC" w:rsidP="000737BC">
      <w:pPr>
        <w:pStyle w:val="paragraph"/>
        <w:spacing w:before="0" w:beforeAutospacing="0" w:after="0" w:afterAutospacing="0"/>
        <w:ind w:left="900" w:hanging="720"/>
        <w:textAlignment w:val="baseline"/>
        <w:rPr>
          <w:rFonts w:ascii="Avenir Next LT Pro" w:hAnsi="Avenir Next LT Pro" w:cs="Segoe UI"/>
          <w:sz w:val="20"/>
          <w:szCs w:val="20"/>
        </w:rPr>
      </w:pPr>
      <w:r w:rsidRPr="007A4D2A">
        <w:rPr>
          <w:rStyle w:val="eop"/>
          <w:rFonts w:ascii="Avenir Next LT Pro" w:hAnsi="Avenir Next LT Pro" w:cs="Segoe UI"/>
          <w:sz w:val="20"/>
          <w:szCs w:val="20"/>
        </w:rPr>
        <w:t> </w:t>
      </w:r>
    </w:p>
    <w:p w14:paraId="45208892" w14:textId="77777777" w:rsidR="000737BC" w:rsidRPr="007A4D2A"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7A4D2A">
        <w:rPr>
          <w:rStyle w:val="normaltextrun"/>
          <w:rFonts w:ascii="Avenir Next LT Pro" w:hAnsi="Avenir Next LT Pro" w:cs="Segoe UI"/>
          <w:sz w:val="20"/>
          <w:szCs w:val="20"/>
        </w:rPr>
        <w:t>I state that I am _______________(title) of _______</w:t>
      </w:r>
      <w:proofErr w:type="gramStart"/>
      <w:r w:rsidRPr="007A4D2A">
        <w:rPr>
          <w:rStyle w:val="normaltextrun"/>
          <w:rFonts w:ascii="Avenir Next LT Pro" w:hAnsi="Avenir Next LT Pro" w:cs="Segoe UI"/>
          <w:sz w:val="20"/>
          <w:szCs w:val="20"/>
        </w:rPr>
        <w:t>_(</w:t>
      </w:r>
      <w:proofErr w:type="gramEnd"/>
      <w:r w:rsidRPr="007A4D2A">
        <w:rPr>
          <w:rStyle w:val="normaltextrun"/>
          <w:rFonts w:ascii="Avenir Next LT Pro" w:hAnsi="Avenir Next LT Pro" w:cs="Segoe UI"/>
          <w:sz w:val="20"/>
          <w:szCs w:val="20"/>
        </w:rPr>
        <w:t>name of firm) and that I am authorized to make this affidavit on behalf of my firm, and its owners, directors, and officers. I am the person responsible in my firm for the prices and the amount of this proposal. </w:t>
      </w:r>
      <w:r w:rsidRPr="007A4D2A">
        <w:rPr>
          <w:rStyle w:val="eop"/>
          <w:rFonts w:ascii="Avenir Next LT Pro" w:hAnsi="Avenir Next LT Pro" w:cs="Segoe UI"/>
          <w:sz w:val="20"/>
          <w:szCs w:val="20"/>
        </w:rPr>
        <w:t> </w:t>
      </w:r>
    </w:p>
    <w:p w14:paraId="0C2413D2" w14:textId="77777777" w:rsidR="000737BC" w:rsidRPr="007A4D2A" w:rsidRDefault="000737BC" w:rsidP="000737BC">
      <w:pPr>
        <w:pStyle w:val="paragraph"/>
        <w:spacing w:before="0" w:beforeAutospacing="0" w:after="0" w:afterAutospacing="0"/>
        <w:ind w:left="900" w:hanging="720"/>
        <w:textAlignment w:val="baseline"/>
        <w:rPr>
          <w:rFonts w:ascii="Avenir Next LT Pro" w:hAnsi="Avenir Next LT Pro" w:cs="Segoe UI"/>
          <w:sz w:val="20"/>
          <w:szCs w:val="20"/>
        </w:rPr>
      </w:pPr>
      <w:r w:rsidRPr="007A4D2A">
        <w:rPr>
          <w:rStyle w:val="eop"/>
          <w:rFonts w:ascii="Avenir Next LT Pro" w:hAnsi="Avenir Next LT Pro" w:cs="Segoe UI"/>
          <w:sz w:val="20"/>
          <w:szCs w:val="20"/>
        </w:rPr>
        <w:t> </w:t>
      </w:r>
    </w:p>
    <w:p w14:paraId="5F191D67" w14:textId="77777777" w:rsidR="000737BC" w:rsidRPr="007A4D2A" w:rsidRDefault="000737BC" w:rsidP="000737BC">
      <w:pPr>
        <w:pStyle w:val="paragraph"/>
        <w:spacing w:before="0" w:beforeAutospacing="0" w:after="0" w:afterAutospacing="0"/>
        <w:textAlignment w:val="baseline"/>
        <w:rPr>
          <w:rStyle w:val="eop"/>
          <w:rFonts w:ascii="Avenir Next LT Pro" w:hAnsi="Avenir Next LT Pro" w:cs="Segoe UI"/>
          <w:sz w:val="20"/>
          <w:szCs w:val="20"/>
        </w:rPr>
      </w:pPr>
      <w:r w:rsidRPr="007A4D2A">
        <w:rPr>
          <w:rStyle w:val="normaltextrun"/>
          <w:rFonts w:ascii="Avenir Next LT Pro" w:hAnsi="Avenir Next LT Pro" w:cs="Segoe UI"/>
          <w:sz w:val="20"/>
          <w:szCs w:val="20"/>
        </w:rPr>
        <w:t>I state that:</w:t>
      </w:r>
      <w:r w:rsidRPr="007A4D2A">
        <w:rPr>
          <w:rStyle w:val="eop"/>
          <w:rFonts w:ascii="Avenir Next LT Pro" w:hAnsi="Avenir Next LT Pro" w:cs="Segoe UI"/>
          <w:sz w:val="20"/>
          <w:szCs w:val="20"/>
        </w:rPr>
        <w:t> </w:t>
      </w:r>
    </w:p>
    <w:p w14:paraId="6189E882" w14:textId="77777777" w:rsidR="000737BC" w:rsidRPr="00A02FAD" w:rsidRDefault="000737BC" w:rsidP="000737BC">
      <w:pPr>
        <w:pStyle w:val="paragraph"/>
        <w:spacing w:before="0" w:beforeAutospacing="0" w:after="0" w:afterAutospacing="0"/>
        <w:textAlignment w:val="baseline"/>
        <w:rPr>
          <w:rFonts w:ascii="Avenir Next LT Pro" w:hAnsi="Avenir Next LT Pro" w:cs="Segoe UI"/>
          <w:sz w:val="20"/>
          <w:szCs w:val="20"/>
          <w:highlight w:val="yellow"/>
        </w:rPr>
      </w:pPr>
    </w:p>
    <w:p w14:paraId="02A9B93E" w14:textId="749129B4" w:rsidR="000737BC" w:rsidRPr="00E835E9" w:rsidRDefault="000737BC" w:rsidP="00662704">
      <w:pPr>
        <w:pStyle w:val="paragraph"/>
        <w:numPr>
          <w:ilvl w:val="0"/>
          <w:numId w:val="38"/>
        </w:numPr>
        <w:tabs>
          <w:tab w:val="clear" w:pos="720"/>
          <w:tab w:val="num" w:pos="810"/>
        </w:tabs>
        <w:spacing w:before="0" w:beforeAutospacing="0" w:after="0" w:afterAutospacing="0"/>
        <w:ind w:left="810" w:hanging="540"/>
        <w:textAlignment w:val="baseline"/>
        <w:rPr>
          <w:rFonts w:ascii="Avenir Next LT Pro" w:hAnsi="Avenir Next LT Pro" w:cs="Segoe UI"/>
          <w:sz w:val="20"/>
          <w:szCs w:val="20"/>
        </w:rPr>
      </w:pPr>
      <w:r w:rsidRPr="00E835E9">
        <w:rPr>
          <w:rStyle w:val="normaltextrun"/>
          <w:rFonts w:ascii="Avenir Next LT Pro" w:hAnsi="Avenir Next LT Pro" w:cs="Segoe UI"/>
          <w:sz w:val="20"/>
          <w:szCs w:val="20"/>
        </w:rPr>
        <w:t xml:space="preserve">The prices and amount of this proposal have been arrived at independently and without consultation, communication or agreement with any other </w:t>
      </w:r>
      <w:r w:rsidR="00E835E9" w:rsidRPr="00E835E9">
        <w:rPr>
          <w:rStyle w:val="normaltextrun"/>
          <w:rFonts w:ascii="Avenir Next LT Pro" w:hAnsi="Avenir Next LT Pro" w:cs="Segoe UI"/>
          <w:sz w:val="20"/>
          <w:szCs w:val="20"/>
        </w:rPr>
        <w:t>C</w:t>
      </w:r>
      <w:r w:rsidRPr="00E835E9">
        <w:rPr>
          <w:rStyle w:val="normaltextrun"/>
          <w:rFonts w:ascii="Avenir Next LT Pro" w:hAnsi="Avenir Next LT Pro" w:cs="Segoe UI"/>
          <w:sz w:val="20"/>
          <w:szCs w:val="20"/>
        </w:rPr>
        <w:t xml:space="preserve">ontractor, </w:t>
      </w:r>
      <w:r w:rsidR="00E835E9" w:rsidRPr="00E835E9">
        <w:rPr>
          <w:rStyle w:val="normaltextrun"/>
          <w:rFonts w:ascii="Avenir Next LT Pro" w:hAnsi="Avenir Next LT Pro" w:cs="Segoe UI"/>
          <w:sz w:val="20"/>
          <w:szCs w:val="20"/>
        </w:rPr>
        <w:t>O</w:t>
      </w:r>
      <w:r w:rsidRPr="00E835E9">
        <w:rPr>
          <w:rStyle w:val="normaltextrun"/>
          <w:rFonts w:ascii="Avenir Next LT Pro" w:hAnsi="Avenir Next LT Pro" w:cs="Segoe UI"/>
          <w:sz w:val="20"/>
          <w:szCs w:val="20"/>
        </w:rPr>
        <w:t xml:space="preserve">fferor, or potential </w:t>
      </w:r>
      <w:r w:rsidR="00E835E9" w:rsidRPr="00E835E9">
        <w:rPr>
          <w:rStyle w:val="normaltextrun"/>
          <w:rFonts w:ascii="Avenir Next LT Pro" w:hAnsi="Avenir Next LT Pro" w:cs="Segoe UI"/>
          <w:sz w:val="20"/>
          <w:szCs w:val="20"/>
        </w:rPr>
        <w:t>O</w:t>
      </w:r>
      <w:r w:rsidRPr="00E835E9">
        <w:rPr>
          <w:rStyle w:val="normaltextrun"/>
          <w:rFonts w:ascii="Avenir Next LT Pro" w:hAnsi="Avenir Next LT Pro" w:cs="Segoe UI"/>
          <w:sz w:val="20"/>
          <w:szCs w:val="20"/>
        </w:rPr>
        <w:t>fferor, except as disclosed. </w:t>
      </w:r>
      <w:r w:rsidRPr="00E835E9">
        <w:rPr>
          <w:rStyle w:val="eop"/>
          <w:rFonts w:ascii="Avenir Next LT Pro" w:hAnsi="Avenir Next LT Pro" w:cs="Segoe UI"/>
          <w:sz w:val="20"/>
          <w:szCs w:val="20"/>
        </w:rPr>
        <w:t> </w:t>
      </w:r>
    </w:p>
    <w:p w14:paraId="44343639" w14:textId="2D593327" w:rsidR="000737BC" w:rsidRPr="00E835E9" w:rsidRDefault="000737BC" w:rsidP="00662704">
      <w:pPr>
        <w:pStyle w:val="paragraph"/>
        <w:numPr>
          <w:ilvl w:val="0"/>
          <w:numId w:val="39"/>
        </w:numPr>
        <w:tabs>
          <w:tab w:val="clear" w:pos="720"/>
          <w:tab w:val="num" w:pos="810"/>
        </w:tabs>
        <w:spacing w:before="0" w:beforeAutospacing="0" w:after="0" w:afterAutospacing="0"/>
        <w:ind w:left="810" w:hanging="540"/>
        <w:textAlignment w:val="baseline"/>
        <w:rPr>
          <w:rFonts w:ascii="Avenir Next LT Pro" w:hAnsi="Avenir Next LT Pro" w:cs="Segoe UI"/>
          <w:sz w:val="20"/>
          <w:szCs w:val="20"/>
        </w:rPr>
      </w:pPr>
      <w:r w:rsidRPr="00E835E9">
        <w:rPr>
          <w:rStyle w:val="normaltextrun"/>
          <w:rFonts w:ascii="Avenir Next LT Pro" w:hAnsi="Avenir Next LT Pro" w:cs="Segoe UI"/>
          <w:sz w:val="20"/>
          <w:szCs w:val="20"/>
        </w:rPr>
        <w:t xml:space="preserve">Neither the prices nor the amount of this proposal, and neither the approximate prices nor approximate amount of this proposal, have been disclosed to any other firm or person who is an </w:t>
      </w:r>
      <w:r w:rsidR="00E835E9" w:rsidRPr="00E835E9">
        <w:rPr>
          <w:rStyle w:val="normaltextrun"/>
          <w:rFonts w:ascii="Avenir Next LT Pro" w:hAnsi="Avenir Next LT Pro" w:cs="Segoe UI"/>
          <w:sz w:val="20"/>
          <w:szCs w:val="20"/>
        </w:rPr>
        <w:t>O</w:t>
      </w:r>
      <w:r w:rsidRPr="00E835E9">
        <w:rPr>
          <w:rStyle w:val="normaltextrun"/>
          <w:rFonts w:ascii="Avenir Next LT Pro" w:hAnsi="Avenir Next LT Pro" w:cs="Segoe UI"/>
          <w:sz w:val="20"/>
          <w:szCs w:val="20"/>
        </w:rPr>
        <w:t xml:space="preserve">fferor or potential </w:t>
      </w:r>
      <w:r w:rsidR="00E835E9" w:rsidRPr="00E835E9">
        <w:rPr>
          <w:rStyle w:val="normaltextrun"/>
          <w:rFonts w:ascii="Avenir Next LT Pro" w:hAnsi="Avenir Next LT Pro" w:cs="Segoe UI"/>
          <w:sz w:val="20"/>
          <w:szCs w:val="20"/>
        </w:rPr>
        <w:t>O</w:t>
      </w:r>
      <w:r w:rsidRPr="00E835E9">
        <w:rPr>
          <w:rStyle w:val="normaltextrun"/>
          <w:rFonts w:ascii="Avenir Next LT Pro" w:hAnsi="Avenir Next LT Pro" w:cs="Segoe UI"/>
          <w:sz w:val="20"/>
          <w:szCs w:val="20"/>
        </w:rPr>
        <w:t>fferor, and they will not be disclosed before opening</w:t>
      </w:r>
      <w:r w:rsidR="00706674" w:rsidRPr="00E835E9">
        <w:rPr>
          <w:rStyle w:val="normaltextrun"/>
          <w:rFonts w:ascii="Avenir Next LT Pro" w:hAnsi="Avenir Next LT Pro" w:cs="Segoe UI"/>
          <w:sz w:val="20"/>
          <w:szCs w:val="20"/>
        </w:rPr>
        <w:t xml:space="preserve"> of proposals</w:t>
      </w:r>
      <w:r w:rsidRPr="00E835E9">
        <w:rPr>
          <w:rStyle w:val="normaltextrun"/>
          <w:rFonts w:ascii="Avenir Next LT Pro" w:hAnsi="Avenir Next LT Pro" w:cs="Segoe UI"/>
          <w:sz w:val="20"/>
          <w:szCs w:val="20"/>
        </w:rPr>
        <w:t>.</w:t>
      </w:r>
      <w:r w:rsidRPr="00E835E9">
        <w:rPr>
          <w:rStyle w:val="eop"/>
          <w:rFonts w:ascii="Avenir Next LT Pro" w:hAnsi="Avenir Next LT Pro" w:cs="Segoe UI"/>
          <w:sz w:val="20"/>
          <w:szCs w:val="20"/>
        </w:rPr>
        <w:t> </w:t>
      </w:r>
    </w:p>
    <w:p w14:paraId="2210F31E" w14:textId="77777777" w:rsidR="000737BC" w:rsidRPr="00E835E9" w:rsidRDefault="000737BC" w:rsidP="00662704">
      <w:pPr>
        <w:pStyle w:val="paragraph"/>
        <w:numPr>
          <w:ilvl w:val="0"/>
          <w:numId w:val="40"/>
        </w:numPr>
        <w:tabs>
          <w:tab w:val="clear" w:pos="720"/>
          <w:tab w:val="num" w:pos="810"/>
        </w:tabs>
        <w:spacing w:before="0" w:beforeAutospacing="0" w:after="0" w:afterAutospacing="0"/>
        <w:ind w:left="810" w:hanging="540"/>
        <w:textAlignment w:val="baseline"/>
        <w:rPr>
          <w:rFonts w:ascii="Avenir Next LT Pro" w:hAnsi="Avenir Next LT Pro" w:cs="Segoe UI"/>
          <w:sz w:val="20"/>
          <w:szCs w:val="20"/>
        </w:rPr>
      </w:pPr>
      <w:r w:rsidRPr="00E835E9">
        <w:rPr>
          <w:rStyle w:val="normaltextrun"/>
          <w:rFonts w:ascii="Avenir Next LT Pro" w:hAnsi="Avenir Next LT Pro" w:cs="Segoe UI"/>
          <w:sz w:val="20"/>
          <w:szCs w:val="20"/>
        </w:rPr>
        <w:t>No attempt has been made or will be made to include any firm or person to refrain from proposing on this contract, or to submit a proposal higher than this proposal, or to submit any intentionally high or non-competitive proposal or other form of complementary proposal.</w:t>
      </w:r>
      <w:r w:rsidRPr="00E835E9">
        <w:rPr>
          <w:rStyle w:val="eop"/>
          <w:rFonts w:ascii="Avenir Next LT Pro" w:hAnsi="Avenir Next LT Pro" w:cs="Segoe UI"/>
          <w:sz w:val="20"/>
          <w:szCs w:val="20"/>
        </w:rPr>
        <w:t> </w:t>
      </w:r>
    </w:p>
    <w:p w14:paraId="7F4B782C" w14:textId="77777777" w:rsidR="000737BC" w:rsidRPr="00E835E9" w:rsidRDefault="000737BC" w:rsidP="00662704">
      <w:pPr>
        <w:pStyle w:val="paragraph"/>
        <w:numPr>
          <w:ilvl w:val="0"/>
          <w:numId w:val="41"/>
        </w:numPr>
        <w:tabs>
          <w:tab w:val="clear" w:pos="720"/>
          <w:tab w:val="num" w:pos="810"/>
        </w:tabs>
        <w:spacing w:before="0" w:beforeAutospacing="0" w:after="0" w:afterAutospacing="0"/>
        <w:ind w:left="810" w:hanging="540"/>
        <w:textAlignment w:val="baseline"/>
        <w:rPr>
          <w:rFonts w:ascii="Avenir Next LT Pro" w:hAnsi="Avenir Next LT Pro" w:cs="Segoe UI"/>
          <w:sz w:val="20"/>
          <w:szCs w:val="20"/>
        </w:rPr>
      </w:pPr>
      <w:r w:rsidRPr="00E835E9">
        <w:rPr>
          <w:rStyle w:val="normaltextrun"/>
          <w:rFonts w:ascii="Avenir Next LT Pro" w:hAnsi="Avenir Next LT Pro" w:cs="Segoe UI"/>
          <w:sz w:val="20"/>
          <w:szCs w:val="20"/>
        </w:rPr>
        <w:t>The proposal submitted by my firm is made in good faith and not pursuant to any agreement or discussion with, or inducement from, any firm or person to submit a complementary or other non-competitive proposal. </w:t>
      </w:r>
      <w:r w:rsidRPr="00E835E9">
        <w:rPr>
          <w:rStyle w:val="eop"/>
          <w:rFonts w:ascii="Avenir Next LT Pro" w:hAnsi="Avenir Next LT Pro" w:cs="Segoe UI"/>
          <w:sz w:val="20"/>
          <w:szCs w:val="20"/>
        </w:rPr>
        <w:t> </w:t>
      </w:r>
    </w:p>
    <w:p w14:paraId="0D4E2B9F" w14:textId="77777777" w:rsidR="000737BC" w:rsidRPr="00E835E9" w:rsidRDefault="000737BC" w:rsidP="00662704">
      <w:pPr>
        <w:pStyle w:val="paragraph"/>
        <w:numPr>
          <w:ilvl w:val="0"/>
          <w:numId w:val="42"/>
        </w:numPr>
        <w:tabs>
          <w:tab w:val="clear" w:pos="720"/>
          <w:tab w:val="num" w:pos="810"/>
        </w:tabs>
        <w:spacing w:before="0" w:beforeAutospacing="0" w:after="0" w:afterAutospacing="0"/>
        <w:ind w:left="810" w:hanging="540"/>
        <w:textAlignment w:val="baseline"/>
        <w:rPr>
          <w:rFonts w:ascii="Avenir Next LT Pro" w:hAnsi="Avenir Next LT Pro" w:cs="Segoe UI"/>
          <w:sz w:val="20"/>
          <w:szCs w:val="20"/>
        </w:rPr>
      </w:pPr>
      <w:r w:rsidRPr="00E835E9">
        <w:rPr>
          <w:rStyle w:val="normaltextrun"/>
          <w:rFonts w:ascii="Avenir Next LT Pro" w:hAnsi="Avenir Next LT Pro" w:cs="Segoe UI"/>
          <w:sz w:val="20"/>
          <w:szCs w:val="20"/>
        </w:rPr>
        <w:t>_______________________(name of firm), its affiliates, subsidiaries, officers, directors, and employees are not currently under investigation by any governmental agency and have not in the last four years been convicted of or found liable for any act prohibited by State or Federal law in any jurisdiction, involving conspiracy or collusion with respect to proposing on any public contract.</w:t>
      </w:r>
      <w:r w:rsidRPr="00E835E9">
        <w:rPr>
          <w:rStyle w:val="eop"/>
          <w:rFonts w:ascii="Avenir Next LT Pro" w:hAnsi="Avenir Next LT Pro" w:cs="Segoe UI"/>
          <w:sz w:val="20"/>
          <w:szCs w:val="20"/>
        </w:rPr>
        <w:t> </w:t>
      </w:r>
    </w:p>
    <w:p w14:paraId="0AEC1B27" w14:textId="77777777" w:rsidR="000737BC" w:rsidRPr="00E835E9" w:rsidRDefault="000737BC" w:rsidP="000737BC">
      <w:pPr>
        <w:pStyle w:val="paragraph"/>
        <w:spacing w:before="0" w:beforeAutospacing="0" w:after="0" w:afterAutospacing="0"/>
        <w:ind w:left="900"/>
        <w:textAlignment w:val="baseline"/>
        <w:rPr>
          <w:rFonts w:ascii="Avenir Next LT Pro" w:hAnsi="Avenir Next LT Pro" w:cs="Segoe UI"/>
          <w:sz w:val="20"/>
          <w:szCs w:val="20"/>
        </w:rPr>
      </w:pPr>
      <w:r w:rsidRPr="00E835E9">
        <w:rPr>
          <w:rStyle w:val="eop"/>
          <w:rFonts w:ascii="Avenir Next LT Pro" w:hAnsi="Avenir Next LT Pro" w:cs="Segoe UI"/>
          <w:sz w:val="20"/>
          <w:szCs w:val="20"/>
        </w:rPr>
        <w:t> </w:t>
      </w:r>
    </w:p>
    <w:p w14:paraId="1EDA56F9" w14:textId="61C3E19C" w:rsidR="000737BC" w:rsidRPr="00E835E9"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E835E9">
        <w:rPr>
          <w:rStyle w:val="normaltextrun"/>
          <w:rFonts w:ascii="Avenir Next LT Pro" w:hAnsi="Avenir Next LT Pro" w:cs="Segoe UI"/>
          <w:sz w:val="20"/>
          <w:szCs w:val="20"/>
        </w:rPr>
        <w:t>I state that ____________________________</w:t>
      </w:r>
      <w:proofErr w:type="gramStart"/>
      <w:r w:rsidRPr="00E835E9">
        <w:rPr>
          <w:rStyle w:val="normaltextrun"/>
          <w:rFonts w:ascii="Avenir Next LT Pro" w:hAnsi="Avenir Next LT Pro" w:cs="Segoe UI"/>
          <w:sz w:val="20"/>
          <w:szCs w:val="20"/>
        </w:rPr>
        <w:t>_(</w:t>
      </w:r>
      <w:proofErr w:type="gramEnd"/>
      <w:r w:rsidRPr="00E835E9">
        <w:rPr>
          <w:rStyle w:val="normaltextrun"/>
          <w:rFonts w:ascii="Avenir Next LT Pro" w:hAnsi="Avenir Next LT Pro" w:cs="Segoe UI"/>
          <w:sz w:val="20"/>
          <w:szCs w:val="20"/>
        </w:rPr>
        <w:t>name of firm) understands and acknowledges that the above representations are material and important and will be relied on by PGE in awarding the contract for which the proposal is submitted. I understand and my firm understands that any misstatement in this certification is and shall be treated as fraudulent concealment from PGE of the true facts relating to the submission of</w:t>
      </w:r>
      <w:r w:rsidR="00853D01" w:rsidRPr="00E835E9">
        <w:rPr>
          <w:rStyle w:val="normaltextrun"/>
          <w:rFonts w:ascii="Avenir Next LT Pro" w:hAnsi="Avenir Next LT Pro" w:cs="Segoe UI"/>
          <w:sz w:val="20"/>
          <w:szCs w:val="20"/>
        </w:rPr>
        <w:t xml:space="preserve"> proposals</w:t>
      </w:r>
      <w:r w:rsidRPr="00E835E9">
        <w:rPr>
          <w:rStyle w:val="normaltextrun"/>
          <w:rFonts w:ascii="Avenir Next LT Pro" w:hAnsi="Avenir Next LT Pro" w:cs="Segoe UI"/>
          <w:sz w:val="20"/>
          <w:szCs w:val="20"/>
        </w:rPr>
        <w:t xml:space="preserve"> for this contract. </w:t>
      </w:r>
      <w:r w:rsidRPr="00E835E9">
        <w:rPr>
          <w:rStyle w:val="eop"/>
          <w:rFonts w:ascii="Avenir Next LT Pro" w:hAnsi="Avenir Next LT Pro" w:cs="Segoe UI"/>
          <w:sz w:val="20"/>
          <w:szCs w:val="20"/>
        </w:rPr>
        <w:t> </w:t>
      </w:r>
    </w:p>
    <w:p w14:paraId="394763F3" w14:textId="77777777" w:rsidR="000737BC" w:rsidRPr="00E835E9" w:rsidRDefault="000737BC" w:rsidP="000737BC">
      <w:pPr>
        <w:pStyle w:val="paragraph"/>
        <w:spacing w:before="0" w:beforeAutospacing="0" w:after="0" w:afterAutospacing="0"/>
        <w:ind w:left="900"/>
        <w:textAlignment w:val="baseline"/>
        <w:rPr>
          <w:rFonts w:ascii="Avenir Next LT Pro" w:hAnsi="Avenir Next LT Pro" w:cs="Segoe UI"/>
          <w:sz w:val="20"/>
          <w:szCs w:val="20"/>
        </w:rPr>
      </w:pPr>
      <w:r w:rsidRPr="00E835E9">
        <w:rPr>
          <w:rStyle w:val="eop"/>
          <w:rFonts w:ascii="Avenir Next LT Pro" w:hAnsi="Avenir Next LT Pro" w:cs="Segoe UI"/>
          <w:color w:val="FF0000"/>
          <w:sz w:val="20"/>
          <w:szCs w:val="20"/>
        </w:rPr>
        <w:t> </w:t>
      </w:r>
    </w:p>
    <w:p w14:paraId="02D244C9" w14:textId="77777777" w:rsidR="000737BC" w:rsidRPr="00E835E9" w:rsidRDefault="000737BC" w:rsidP="000737BC">
      <w:pPr>
        <w:pStyle w:val="paragraph"/>
        <w:spacing w:before="0" w:beforeAutospacing="0" w:after="0" w:afterAutospacing="0"/>
        <w:ind w:left="900"/>
        <w:textAlignment w:val="baseline"/>
        <w:rPr>
          <w:rFonts w:ascii="Avenir Next LT Pro" w:hAnsi="Avenir Next LT Pro" w:cs="Segoe UI"/>
          <w:sz w:val="20"/>
          <w:szCs w:val="20"/>
        </w:rPr>
      </w:pPr>
      <w:r w:rsidRPr="00E835E9">
        <w:rPr>
          <w:rStyle w:val="eop"/>
          <w:rFonts w:ascii="Avenir Next LT Pro" w:hAnsi="Avenir Next LT Pro" w:cs="Segoe UI"/>
          <w:sz w:val="20"/>
          <w:szCs w:val="20"/>
        </w:rPr>
        <w:t> </w:t>
      </w:r>
    </w:p>
    <w:p w14:paraId="3E9A6E9A" w14:textId="77777777" w:rsidR="00A269E8" w:rsidRPr="00E835E9" w:rsidRDefault="00A269E8" w:rsidP="00A269E8">
      <w:pPr>
        <w:pStyle w:val="paragraph"/>
        <w:spacing w:before="0" w:beforeAutospacing="0" w:after="0" w:afterAutospacing="0"/>
        <w:textAlignment w:val="baseline"/>
        <w:rPr>
          <w:rFonts w:ascii="Avenir Next LT Pro" w:hAnsi="Avenir Next LT Pro" w:cs="Segoe UI"/>
          <w:b/>
          <w:bCs/>
          <w:sz w:val="20"/>
          <w:szCs w:val="20"/>
        </w:rPr>
      </w:pPr>
      <w:r w:rsidRPr="00E835E9">
        <w:rPr>
          <w:rStyle w:val="normaltextrun"/>
          <w:rFonts w:ascii="Avenir Next LT Pro" w:hAnsi="Avenir Next LT Pro" w:cs="Segoe UI"/>
          <w:b/>
          <w:bCs/>
          <w:sz w:val="20"/>
          <w:szCs w:val="20"/>
        </w:rPr>
        <w:t>SIGNATURE</w:t>
      </w:r>
      <w:r w:rsidRPr="00E835E9">
        <w:rPr>
          <w:rStyle w:val="eop"/>
          <w:rFonts w:ascii="Avenir Next LT Pro" w:hAnsi="Avenir Next LT Pro" w:cs="Segoe UI"/>
          <w:b/>
          <w:bCs/>
          <w:sz w:val="20"/>
          <w:szCs w:val="20"/>
        </w:rPr>
        <w:t xml:space="preserve"> OF AUTHORIZED REPRESENTATIVE </w:t>
      </w:r>
    </w:p>
    <w:p w14:paraId="4591E236" w14:textId="77777777" w:rsidR="00A269E8" w:rsidRPr="00A02FAD" w:rsidRDefault="00A269E8" w:rsidP="00A269E8">
      <w:pPr>
        <w:pStyle w:val="paragraph"/>
        <w:spacing w:before="0" w:beforeAutospacing="0" w:after="0" w:afterAutospacing="0"/>
        <w:ind w:right="225"/>
        <w:textAlignment w:val="baseline"/>
        <w:rPr>
          <w:rStyle w:val="normaltextrun"/>
          <w:rFonts w:ascii="Avenir Next LT Pro" w:hAnsi="Avenir Next LT Pro" w:cs="Segoe UI"/>
          <w:sz w:val="20"/>
          <w:szCs w:val="20"/>
          <w:highlight w:val="yellow"/>
        </w:rPr>
      </w:pPr>
    </w:p>
    <w:p w14:paraId="08A00A69" w14:textId="77777777" w:rsidR="00A269E8" w:rsidRPr="00E835E9" w:rsidRDefault="00A269E8" w:rsidP="00A269E8">
      <w:pPr>
        <w:pStyle w:val="paragraph"/>
        <w:spacing w:before="0" w:beforeAutospacing="0" w:after="0" w:afterAutospacing="0"/>
        <w:ind w:right="225"/>
        <w:textAlignment w:val="baseline"/>
        <w:rPr>
          <w:rFonts w:ascii="Avenir Next LT Pro" w:hAnsi="Avenir Next LT Pro" w:cs="Segoe UI"/>
          <w:sz w:val="20"/>
          <w:szCs w:val="20"/>
        </w:rPr>
      </w:pPr>
      <w:r w:rsidRPr="00E835E9">
        <w:rPr>
          <w:rStyle w:val="normaltextrun"/>
          <w:rFonts w:ascii="Avenir Next LT Pro" w:hAnsi="Avenir Next LT Pro" w:cs="Segoe UI"/>
          <w:sz w:val="20"/>
          <w:szCs w:val="20"/>
        </w:rPr>
        <w:t>A person authorized to make legally binding commitments on behalf of the Offeror must sign below. Signature constitutes a representation that reasonable and prudent inquiry has been made to ascertain the true and accurate basis of all statements. Statements which a person knows or has reason to know are false, fictitious, or fraudulent may result in criminal or civil penalties, as prescribed in 18 USC 1001 and 31 USC 3802(a)(2). The Offeror shall notify PGE of any changes that occur in any of the representations or certifications during any resulting contract period.</w:t>
      </w:r>
      <w:r w:rsidRPr="00E835E9">
        <w:rPr>
          <w:rStyle w:val="eop"/>
          <w:rFonts w:ascii="Avenir Next LT Pro" w:hAnsi="Avenir Next LT Pro" w:cs="Segoe UI"/>
          <w:sz w:val="20"/>
          <w:szCs w:val="20"/>
        </w:rPr>
        <w:t> </w:t>
      </w:r>
    </w:p>
    <w:p w14:paraId="7EBC1AFC" w14:textId="77777777" w:rsidR="00A269E8" w:rsidRPr="00E835E9" w:rsidRDefault="00A269E8" w:rsidP="00A269E8">
      <w:pPr>
        <w:pStyle w:val="paragraph"/>
        <w:spacing w:before="0" w:beforeAutospacing="0" w:after="0" w:afterAutospacing="0"/>
        <w:ind w:right="225"/>
        <w:textAlignment w:val="baseline"/>
        <w:rPr>
          <w:rStyle w:val="normaltextrun"/>
          <w:rFonts w:ascii="Avenir Next LT Pro" w:hAnsi="Avenir Next LT Pro" w:cs="Segoe UI"/>
          <w:sz w:val="20"/>
          <w:szCs w:val="20"/>
        </w:rPr>
      </w:pPr>
    </w:p>
    <w:p w14:paraId="11642245" w14:textId="77777777" w:rsidR="00A269E8" w:rsidRPr="00E835E9" w:rsidRDefault="00A269E8" w:rsidP="00A269E8">
      <w:pPr>
        <w:pStyle w:val="NormalWeb"/>
        <w:spacing w:before="0" w:beforeAutospacing="0" w:after="0" w:afterAutospacing="0"/>
        <w:rPr>
          <w:rFonts w:ascii="Avenir Next LT Pro" w:hAnsi="Avenir Next LT Pro"/>
          <w:color w:val="000000"/>
          <w:sz w:val="20"/>
          <w:szCs w:val="20"/>
        </w:rPr>
      </w:pPr>
      <w:r w:rsidRPr="00E835E9">
        <w:rPr>
          <w:rFonts w:ascii="Avenir Next LT Pro" w:hAnsi="Avenir Next LT Pro"/>
          <w:color w:val="000000"/>
          <w:sz w:val="20"/>
          <w:szCs w:val="20"/>
        </w:rPr>
        <w:t>Name of Primary Representative: ______________</w:t>
      </w:r>
    </w:p>
    <w:p w14:paraId="49837A1F" w14:textId="77777777" w:rsidR="00A269E8" w:rsidRPr="00E835E9" w:rsidRDefault="00A269E8" w:rsidP="00A269E8">
      <w:pPr>
        <w:pStyle w:val="NormalWeb"/>
        <w:spacing w:before="0" w:beforeAutospacing="0" w:after="0" w:afterAutospacing="0"/>
        <w:rPr>
          <w:rFonts w:ascii="Avenir Next LT Pro" w:hAnsi="Avenir Next LT Pro"/>
          <w:color w:val="000000"/>
          <w:sz w:val="20"/>
          <w:szCs w:val="20"/>
        </w:rPr>
      </w:pPr>
      <w:r w:rsidRPr="00E835E9">
        <w:rPr>
          <w:rFonts w:ascii="Avenir Next LT Pro" w:hAnsi="Avenir Next LT Pro"/>
          <w:color w:val="000000"/>
          <w:sz w:val="20"/>
          <w:szCs w:val="20"/>
        </w:rPr>
        <w:t>Title of Representative: _______________</w:t>
      </w:r>
    </w:p>
    <w:p w14:paraId="53F0D4EC" w14:textId="77777777" w:rsidR="00A269E8" w:rsidRPr="00E835E9" w:rsidRDefault="00A269E8" w:rsidP="00A269E8">
      <w:pPr>
        <w:pStyle w:val="NormalWeb"/>
        <w:spacing w:before="0" w:beforeAutospacing="0" w:after="0" w:afterAutospacing="0"/>
        <w:rPr>
          <w:rFonts w:ascii="Avenir Next LT Pro" w:hAnsi="Avenir Next LT Pro"/>
          <w:color w:val="000000"/>
          <w:sz w:val="20"/>
          <w:szCs w:val="20"/>
        </w:rPr>
      </w:pPr>
      <w:r w:rsidRPr="00E835E9">
        <w:rPr>
          <w:rFonts w:ascii="Avenir Next LT Pro" w:hAnsi="Avenir Next LT Pro"/>
          <w:color w:val="000000"/>
          <w:sz w:val="20"/>
          <w:szCs w:val="20"/>
        </w:rPr>
        <w:t>Address: ____________________________</w:t>
      </w:r>
    </w:p>
    <w:p w14:paraId="59253D85" w14:textId="77777777" w:rsidR="00A269E8" w:rsidRPr="00E835E9" w:rsidRDefault="00A269E8" w:rsidP="00A269E8">
      <w:pPr>
        <w:pStyle w:val="NormalWeb"/>
        <w:spacing w:before="0" w:beforeAutospacing="0" w:after="0" w:afterAutospacing="0"/>
        <w:rPr>
          <w:rFonts w:ascii="Avenir Next LT Pro" w:hAnsi="Avenir Next LT Pro"/>
          <w:color w:val="000000"/>
          <w:sz w:val="20"/>
          <w:szCs w:val="20"/>
        </w:rPr>
      </w:pPr>
      <w:r w:rsidRPr="00E835E9">
        <w:rPr>
          <w:rFonts w:ascii="Avenir Next LT Pro" w:hAnsi="Avenir Next LT Pro"/>
          <w:color w:val="000000"/>
          <w:sz w:val="20"/>
          <w:szCs w:val="20"/>
        </w:rPr>
        <w:t>City, State, zip code: ______________________</w:t>
      </w:r>
    </w:p>
    <w:p w14:paraId="04B604B7" w14:textId="77777777" w:rsidR="00A269E8" w:rsidRPr="00E835E9" w:rsidRDefault="00A269E8" w:rsidP="00A269E8">
      <w:pPr>
        <w:pStyle w:val="NormalWeb"/>
        <w:spacing w:before="0" w:beforeAutospacing="0" w:after="0" w:afterAutospacing="0"/>
        <w:rPr>
          <w:rFonts w:ascii="Avenir Next LT Pro" w:hAnsi="Avenir Next LT Pro"/>
          <w:color w:val="000000"/>
          <w:sz w:val="20"/>
          <w:szCs w:val="20"/>
        </w:rPr>
      </w:pPr>
      <w:r w:rsidRPr="00E835E9">
        <w:rPr>
          <w:rFonts w:ascii="Avenir Next LT Pro" w:hAnsi="Avenir Next LT Pro"/>
          <w:color w:val="000000"/>
          <w:sz w:val="20"/>
          <w:szCs w:val="20"/>
        </w:rPr>
        <w:t>Phone number: _________________________</w:t>
      </w:r>
    </w:p>
    <w:p w14:paraId="55DF9B73" w14:textId="77777777" w:rsidR="00A269E8" w:rsidRPr="00E835E9" w:rsidRDefault="00A269E8" w:rsidP="00A269E8">
      <w:pPr>
        <w:pStyle w:val="NormalWeb"/>
        <w:spacing w:before="0" w:beforeAutospacing="0" w:after="0" w:afterAutospacing="0"/>
        <w:rPr>
          <w:rFonts w:ascii="Avenir Next LT Pro" w:hAnsi="Avenir Next LT Pro"/>
          <w:color w:val="000000"/>
          <w:sz w:val="20"/>
          <w:szCs w:val="20"/>
        </w:rPr>
      </w:pPr>
      <w:r w:rsidRPr="00E835E9">
        <w:rPr>
          <w:rFonts w:ascii="Avenir Next LT Pro" w:hAnsi="Avenir Next LT Pro"/>
          <w:color w:val="000000"/>
          <w:sz w:val="20"/>
          <w:szCs w:val="20"/>
        </w:rPr>
        <w:t>E-mail: ______________________________</w:t>
      </w:r>
    </w:p>
    <w:p w14:paraId="7E5B62BD" w14:textId="77777777" w:rsidR="00A269E8" w:rsidRPr="00E835E9" w:rsidRDefault="00A269E8" w:rsidP="00A269E8">
      <w:pPr>
        <w:pStyle w:val="paragraph"/>
        <w:spacing w:before="0" w:beforeAutospacing="0" w:after="0" w:afterAutospacing="0"/>
        <w:ind w:right="225"/>
        <w:textAlignment w:val="baseline"/>
        <w:rPr>
          <w:rFonts w:ascii="Avenir Next LT Pro" w:hAnsi="Avenir Next LT Pro" w:cs="Segoe UI"/>
          <w:sz w:val="20"/>
          <w:szCs w:val="20"/>
        </w:rPr>
      </w:pPr>
      <w:r w:rsidRPr="00E835E9">
        <w:rPr>
          <w:rStyle w:val="normaltextrun"/>
          <w:rFonts w:ascii="Avenir Next LT Pro" w:hAnsi="Avenir Next LT Pro" w:cs="Segoe UI"/>
          <w:sz w:val="20"/>
          <w:szCs w:val="20"/>
        </w:rPr>
        <w:t>Authorized Signature</w:t>
      </w:r>
      <w:r w:rsidRPr="00E835E9">
        <w:rPr>
          <w:rStyle w:val="normaltextrun"/>
          <w:rFonts w:ascii="Avenir Next LT Pro" w:hAnsi="Avenir Next LT Pro" w:cs="Segoe UI"/>
          <w:sz w:val="20"/>
          <w:szCs w:val="20"/>
          <w:u w:val="single"/>
        </w:rPr>
        <w:t>__________</w:t>
      </w:r>
      <w:r w:rsidRPr="00E835E9">
        <w:rPr>
          <w:rStyle w:val="normaltextrun"/>
          <w:rFonts w:ascii="Avenir Next LT Pro" w:hAnsi="Avenir Next LT Pro" w:cs="Segoe UI"/>
          <w:sz w:val="20"/>
          <w:szCs w:val="20"/>
        </w:rPr>
        <w:t>_______</w:t>
      </w:r>
      <w:r w:rsidRPr="00E835E9">
        <w:rPr>
          <w:rStyle w:val="eop"/>
          <w:rFonts w:ascii="Avenir Next LT Pro" w:hAnsi="Avenir Next LT Pro" w:cs="Segoe UI"/>
          <w:sz w:val="20"/>
          <w:szCs w:val="20"/>
        </w:rPr>
        <w:t> </w:t>
      </w:r>
    </w:p>
    <w:p w14:paraId="12E7F64E" w14:textId="77777777" w:rsidR="00A269E8" w:rsidRPr="00E835E9" w:rsidRDefault="00A269E8" w:rsidP="00A269E8">
      <w:pPr>
        <w:pStyle w:val="paragraph"/>
        <w:spacing w:before="0" w:beforeAutospacing="0" w:after="0" w:afterAutospacing="0"/>
        <w:ind w:right="225"/>
        <w:textAlignment w:val="baseline"/>
        <w:rPr>
          <w:rFonts w:ascii="Avenir Next LT Pro" w:hAnsi="Avenir Next LT Pro" w:cs="Segoe UI"/>
          <w:sz w:val="20"/>
          <w:szCs w:val="20"/>
        </w:rPr>
      </w:pPr>
      <w:r w:rsidRPr="00E835E9">
        <w:rPr>
          <w:rStyle w:val="normaltextrun"/>
          <w:rFonts w:ascii="Avenir Next LT Pro" w:hAnsi="Avenir Next LT Pro" w:cs="Segoe UI"/>
          <w:sz w:val="20"/>
          <w:szCs w:val="20"/>
        </w:rPr>
        <w:t>Date</w:t>
      </w:r>
      <w:r w:rsidRPr="00E835E9">
        <w:rPr>
          <w:rStyle w:val="normaltextrun"/>
          <w:rFonts w:ascii="Avenir Next LT Pro" w:hAnsi="Avenir Next LT Pro" w:cs="Segoe UI"/>
          <w:sz w:val="20"/>
          <w:szCs w:val="20"/>
          <w:u w:val="single"/>
        </w:rPr>
        <w:t>________________________________</w:t>
      </w:r>
      <w:r w:rsidRPr="00E835E9">
        <w:rPr>
          <w:rStyle w:val="eop"/>
          <w:rFonts w:ascii="Avenir Next LT Pro" w:hAnsi="Avenir Next LT Pro" w:cs="Segoe UI"/>
          <w:sz w:val="20"/>
          <w:szCs w:val="20"/>
        </w:rPr>
        <w:t> </w:t>
      </w:r>
    </w:p>
    <w:p w14:paraId="67E0DBBC" w14:textId="77777777" w:rsidR="00A269E8" w:rsidRPr="00E835E9" w:rsidRDefault="00A269E8" w:rsidP="00A269E8">
      <w:pPr>
        <w:pStyle w:val="paragraph"/>
        <w:spacing w:before="0" w:beforeAutospacing="0" w:after="0" w:afterAutospacing="0"/>
        <w:ind w:left="900"/>
        <w:textAlignment w:val="baseline"/>
        <w:rPr>
          <w:rFonts w:ascii="Avenir Next LT Pro" w:hAnsi="Avenir Next LT Pro" w:cs="Segoe UI"/>
          <w:sz w:val="20"/>
          <w:szCs w:val="20"/>
        </w:rPr>
      </w:pPr>
      <w:r w:rsidRPr="00E835E9">
        <w:rPr>
          <w:rStyle w:val="eop"/>
          <w:rFonts w:ascii="Avenir Next LT Pro" w:hAnsi="Avenir Next LT Pro" w:cs="Segoe UI"/>
          <w:sz w:val="20"/>
          <w:szCs w:val="20"/>
        </w:rPr>
        <w:t> </w:t>
      </w:r>
    </w:p>
    <w:p w14:paraId="385AAD7D" w14:textId="77777777" w:rsidR="00A269E8" w:rsidRPr="00E835E9" w:rsidRDefault="00A269E8" w:rsidP="00A269E8">
      <w:pPr>
        <w:pStyle w:val="paragraph"/>
        <w:spacing w:before="0" w:beforeAutospacing="0" w:after="0" w:afterAutospacing="0"/>
        <w:ind w:left="900"/>
        <w:textAlignment w:val="baseline"/>
        <w:rPr>
          <w:rFonts w:ascii="Avenir Next LT Pro" w:hAnsi="Avenir Next LT Pro" w:cs="Segoe UI"/>
          <w:sz w:val="20"/>
          <w:szCs w:val="20"/>
        </w:rPr>
      </w:pPr>
      <w:r w:rsidRPr="00E835E9">
        <w:rPr>
          <w:rStyle w:val="eop"/>
          <w:rFonts w:ascii="Avenir Next LT Pro" w:hAnsi="Avenir Next LT Pro" w:cs="Segoe UI"/>
          <w:sz w:val="20"/>
          <w:szCs w:val="20"/>
        </w:rPr>
        <w:t> </w:t>
      </w:r>
    </w:p>
    <w:p w14:paraId="52617BF5" w14:textId="77777777" w:rsidR="000737BC" w:rsidRPr="00A02FAD" w:rsidRDefault="000737BC" w:rsidP="000737BC">
      <w:pPr>
        <w:pStyle w:val="paragraph"/>
        <w:spacing w:before="0" w:beforeAutospacing="0" w:after="0" w:afterAutospacing="0"/>
        <w:ind w:left="900"/>
        <w:textAlignment w:val="baseline"/>
        <w:rPr>
          <w:rStyle w:val="eop"/>
          <w:rFonts w:ascii="Avenir Next LT Pro" w:hAnsi="Avenir Next LT Pro" w:cs="Segoe UI"/>
          <w:sz w:val="20"/>
          <w:szCs w:val="20"/>
          <w:highlight w:val="yellow"/>
        </w:rPr>
      </w:pPr>
    </w:p>
    <w:p w14:paraId="00DD4E62" w14:textId="77777777" w:rsidR="000737BC" w:rsidRPr="00A02FAD" w:rsidRDefault="000737BC" w:rsidP="000737BC">
      <w:pPr>
        <w:pStyle w:val="paragraph"/>
        <w:spacing w:before="0" w:beforeAutospacing="0" w:after="0" w:afterAutospacing="0"/>
        <w:ind w:left="900"/>
        <w:textAlignment w:val="baseline"/>
        <w:rPr>
          <w:rStyle w:val="eop"/>
          <w:rFonts w:ascii="Avenir Next LT Pro" w:hAnsi="Avenir Next LT Pro" w:cs="Segoe UI"/>
          <w:sz w:val="20"/>
          <w:szCs w:val="20"/>
          <w:highlight w:val="yellow"/>
        </w:rPr>
      </w:pPr>
    </w:p>
    <w:p w14:paraId="4514BA0D" w14:textId="77777777" w:rsidR="000737BC" w:rsidRPr="00A02FAD" w:rsidRDefault="000737BC" w:rsidP="000737BC">
      <w:pPr>
        <w:pStyle w:val="paragraph"/>
        <w:spacing w:before="0" w:beforeAutospacing="0" w:after="0" w:afterAutospacing="0"/>
        <w:ind w:left="900"/>
        <w:textAlignment w:val="baseline"/>
        <w:rPr>
          <w:rStyle w:val="eop"/>
          <w:rFonts w:ascii="Avenir Next LT Pro" w:hAnsi="Avenir Next LT Pro" w:cs="Segoe UI"/>
          <w:sz w:val="20"/>
          <w:szCs w:val="20"/>
          <w:highlight w:val="yellow"/>
        </w:rPr>
      </w:pPr>
    </w:p>
    <w:p w14:paraId="0EE11112" w14:textId="1C8CED07" w:rsidR="000737BC" w:rsidRPr="00854385" w:rsidRDefault="00EC4E06" w:rsidP="000737BC">
      <w:pPr>
        <w:pStyle w:val="Heading1"/>
        <w:jc w:val="center"/>
        <w:rPr>
          <w:rFonts w:ascii="Avenir Next LT Pro" w:hAnsi="Avenir Next LT Pro"/>
          <w:i w:val="0"/>
          <w:iCs/>
        </w:rPr>
      </w:pPr>
      <w:bookmarkStart w:id="219" w:name="_Toc196238428"/>
      <w:bookmarkStart w:id="220" w:name="_Toc200719271"/>
      <w:r w:rsidRPr="00854385">
        <w:rPr>
          <w:rStyle w:val="normaltextrun"/>
          <w:rFonts w:ascii="Avenir Next LT Pro" w:hAnsi="Avenir Next LT Pro" w:cs="Segoe UI"/>
          <w:b/>
          <w:bCs/>
          <w:i w:val="0"/>
          <w:iCs/>
        </w:rPr>
        <w:lastRenderedPageBreak/>
        <w:t xml:space="preserve">ANNEX </w:t>
      </w:r>
      <w:r w:rsidR="000737BC" w:rsidRPr="00854385">
        <w:rPr>
          <w:rStyle w:val="normaltextrun"/>
          <w:rFonts w:ascii="Avenir Next LT Pro" w:hAnsi="Avenir Next LT Pro" w:cs="Segoe UI"/>
          <w:b/>
          <w:bCs/>
          <w:i w:val="0"/>
          <w:iCs/>
        </w:rPr>
        <w:t>G - BYRD ANTI-LOBBYING AMENDMENT CERTIFICATION</w:t>
      </w:r>
      <w:bookmarkEnd w:id="219"/>
      <w:bookmarkEnd w:id="220"/>
    </w:p>
    <w:p w14:paraId="6B58A871" w14:textId="77777777" w:rsidR="000737BC" w:rsidRPr="00854385" w:rsidRDefault="000737BC" w:rsidP="000737BC">
      <w:pPr>
        <w:pStyle w:val="paragraph"/>
        <w:spacing w:before="0" w:beforeAutospacing="0" w:after="0" w:afterAutospacing="0"/>
        <w:textAlignment w:val="baseline"/>
        <w:rPr>
          <w:rStyle w:val="eop"/>
          <w:rFonts w:ascii="Avenir Next LT Pro" w:hAnsi="Avenir Next LT Pro" w:cs="Segoe UI"/>
          <w:sz w:val="20"/>
          <w:szCs w:val="20"/>
        </w:rPr>
      </w:pPr>
    </w:p>
    <w:p w14:paraId="4342ED23" w14:textId="77777777" w:rsidR="000737BC" w:rsidRPr="00854385"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854385">
        <w:rPr>
          <w:rStyle w:val="normaltextrun"/>
          <w:rFonts w:ascii="Avenir Next LT Pro" w:hAnsi="Avenir Next LT Pro" w:cs="Segoe UI"/>
          <w:sz w:val="20"/>
          <w:szCs w:val="20"/>
        </w:rPr>
        <w:t>As per the Byrd Anti-Lobbying Amendment, 31 U.S.C. § 1352 (as amended), Contractors who submit a proposal for an award of more than $100,000 shall file the required certification. </w:t>
      </w:r>
      <w:r w:rsidRPr="00854385">
        <w:rPr>
          <w:rStyle w:val="eop"/>
          <w:rFonts w:ascii="Avenir Next LT Pro" w:hAnsi="Avenir Next LT Pro" w:cs="Segoe UI"/>
          <w:sz w:val="20"/>
          <w:szCs w:val="20"/>
        </w:rPr>
        <w:t> </w:t>
      </w:r>
    </w:p>
    <w:p w14:paraId="79903BBE" w14:textId="77777777" w:rsidR="000737BC" w:rsidRPr="00854385" w:rsidRDefault="000737BC" w:rsidP="000737BC">
      <w:pPr>
        <w:pStyle w:val="paragraph"/>
        <w:spacing w:before="0" w:beforeAutospacing="0" w:after="0" w:afterAutospacing="0"/>
        <w:textAlignment w:val="baseline"/>
        <w:rPr>
          <w:rStyle w:val="eop"/>
          <w:rFonts w:ascii="Avenir Next LT Pro" w:hAnsi="Avenir Next LT Pro" w:cs="Segoe UI"/>
          <w:sz w:val="20"/>
          <w:szCs w:val="20"/>
        </w:rPr>
      </w:pPr>
    </w:p>
    <w:p w14:paraId="2D50D4AC" w14:textId="77777777" w:rsidR="000737BC" w:rsidRPr="00854385"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854385">
        <w:rPr>
          <w:rStyle w:val="normaltextrun"/>
          <w:rFonts w:ascii="Avenir Next LT Pro" w:hAnsi="Avenir Next LT Pro" w:cs="Segoe UI"/>
          <w:sz w:val="20"/>
          <w:szCs w:val="20"/>
        </w:rPr>
        <w:t>The undersigned certifies, to the best of his or her knowledge and belief, that: </w:t>
      </w:r>
      <w:r w:rsidRPr="00854385">
        <w:rPr>
          <w:rStyle w:val="eop"/>
          <w:rFonts w:ascii="Avenir Next LT Pro" w:hAnsi="Avenir Next LT Pro" w:cs="Segoe UI"/>
          <w:sz w:val="20"/>
          <w:szCs w:val="20"/>
        </w:rPr>
        <w:t> </w:t>
      </w:r>
    </w:p>
    <w:p w14:paraId="10FB8CA6" w14:textId="77777777" w:rsidR="000737BC" w:rsidRPr="00A02FAD" w:rsidRDefault="000737BC" w:rsidP="000737BC">
      <w:pPr>
        <w:pStyle w:val="paragraph"/>
        <w:spacing w:before="0" w:beforeAutospacing="0" w:after="0" w:afterAutospacing="0"/>
        <w:textAlignment w:val="baseline"/>
        <w:rPr>
          <w:rFonts w:ascii="Avenir Next LT Pro" w:hAnsi="Avenir Next LT Pro" w:cs="Segoe UI"/>
          <w:sz w:val="20"/>
          <w:szCs w:val="20"/>
          <w:highlight w:val="yellow"/>
        </w:rPr>
      </w:pPr>
    </w:p>
    <w:p w14:paraId="1D4F7EB2" w14:textId="10FEDA41" w:rsidR="000737BC" w:rsidRPr="00854385"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854385">
        <w:rPr>
          <w:rStyle w:val="normaltextrun"/>
          <w:rFonts w:ascii="Avenir Next LT Pro" w:hAnsi="Avenir Next LT Pro" w:cs="Segoe UI"/>
          <w:sz w:val="20"/>
          <w:szCs w:val="20"/>
        </w:rPr>
        <w:t>No federal appropriated funds have been paid or will be paid, by or on behalf of the undersigned, </w:t>
      </w:r>
      <w:r w:rsidRPr="00854385">
        <w:rPr>
          <w:rStyle w:val="eop"/>
          <w:rFonts w:ascii="Avenir Next LT Pro" w:hAnsi="Avenir Next LT Pro" w:cs="Segoe UI"/>
          <w:sz w:val="20"/>
          <w:szCs w:val="20"/>
        </w:rPr>
        <w:t> </w:t>
      </w:r>
      <w:r w:rsidRPr="00854385">
        <w:rPr>
          <w:rStyle w:val="normaltextrun"/>
          <w:rFonts w:ascii="Avenir Next LT Pro" w:hAnsi="Avenir Next LT Pro" w:cs="Segoe UI"/>
          <w:sz w:val="20"/>
          <w:szCs w:val="20"/>
        </w:rPr>
        <w:t>to any person for influencing or attempting to influence an officer or employee of a</w:t>
      </w:r>
      <w:r w:rsidR="00687E44" w:rsidRPr="00854385">
        <w:rPr>
          <w:rStyle w:val="normaltextrun"/>
          <w:rFonts w:ascii="Avenir Next LT Pro" w:hAnsi="Avenir Next LT Pro" w:cs="Segoe UI"/>
          <w:sz w:val="20"/>
          <w:szCs w:val="20"/>
        </w:rPr>
        <w:t xml:space="preserve"> federal </w:t>
      </w:r>
      <w:r w:rsidRPr="00854385">
        <w:rPr>
          <w:rStyle w:val="normaltextrun"/>
          <w:rFonts w:ascii="Avenir Next LT Pro" w:hAnsi="Avenir Next LT Pro" w:cs="Segoe UI"/>
          <w:sz w:val="20"/>
          <w:szCs w:val="20"/>
        </w:rPr>
        <w:t>agency, a </w:t>
      </w:r>
      <w:r w:rsidRPr="00854385">
        <w:rPr>
          <w:rStyle w:val="eop"/>
          <w:rFonts w:ascii="Avenir Next LT Pro" w:hAnsi="Avenir Next LT Pro" w:cs="Segoe UI"/>
          <w:sz w:val="20"/>
          <w:szCs w:val="20"/>
        </w:rPr>
        <w:t> </w:t>
      </w:r>
      <w:r w:rsidRPr="00854385">
        <w:rPr>
          <w:rStyle w:val="normaltextrun"/>
          <w:rFonts w:ascii="Avenir Next LT Pro" w:hAnsi="Avenir Next LT Pro" w:cs="Segoe UI"/>
          <w:sz w:val="20"/>
          <w:szCs w:val="20"/>
        </w:rPr>
        <w:t>Member of Congress, an officer or employee of Congress, or an employee of a Member of </w:t>
      </w:r>
      <w:r w:rsidRPr="00854385">
        <w:rPr>
          <w:rStyle w:val="eop"/>
          <w:rFonts w:ascii="Avenir Next LT Pro" w:hAnsi="Avenir Next LT Pro" w:cs="Segoe UI"/>
          <w:sz w:val="20"/>
          <w:szCs w:val="20"/>
        </w:rPr>
        <w:t> </w:t>
      </w:r>
      <w:r w:rsidRPr="00854385">
        <w:rPr>
          <w:rStyle w:val="normaltextrun"/>
          <w:rFonts w:ascii="Avenir Next LT Pro" w:hAnsi="Avenir Next LT Pro" w:cs="Segoe UI"/>
          <w:sz w:val="20"/>
          <w:szCs w:val="20"/>
        </w:rPr>
        <w:t>Congress in connection with the awarding of any federal contract, the making of any federal grant, the making of any federal loan, the entering into of any cooperative agreement, and the </w:t>
      </w:r>
      <w:r w:rsidRPr="00854385">
        <w:rPr>
          <w:rStyle w:val="eop"/>
          <w:rFonts w:ascii="Avenir Next LT Pro" w:hAnsi="Avenir Next LT Pro" w:cs="Segoe UI"/>
          <w:sz w:val="20"/>
          <w:szCs w:val="20"/>
        </w:rPr>
        <w:t> </w:t>
      </w:r>
      <w:r w:rsidRPr="00854385">
        <w:rPr>
          <w:rStyle w:val="normaltextrun"/>
          <w:rFonts w:ascii="Avenir Next LT Pro" w:hAnsi="Avenir Next LT Pro" w:cs="Segoe UI"/>
          <w:sz w:val="20"/>
          <w:szCs w:val="20"/>
        </w:rPr>
        <w:t>extension, continuation, renewal, amendment, or modification of any federal contract, grant, </w:t>
      </w:r>
      <w:r w:rsidRPr="00854385">
        <w:rPr>
          <w:rStyle w:val="eop"/>
          <w:rFonts w:ascii="Avenir Next LT Pro" w:hAnsi="Avenir Next LT Pro" w:cs="Segoe UI"/>
          <w:sz w:val="20"/>
          <w:szCs w:val="20"/>
        </w:rPr>
        <w:t> </w:t>
      </w:r>
      <w:r w:rsidRPr="00854385">
        <w:rPr>
          <w:rStyle w:val="normaltextrun"/>
          <w:rFonts w:ascii="Avenir Next LT Pro" w:hAnsi="Avenir Next LT Pro" w:cs="Segoe UI"/>
          <w:sz w:val="20"/>
          <w:szCs w:val="20"/>
        </w:rPr>
        <w:t>loan, or cooperative agreement. </w:t>
      </w:r>
      <w:r w:rsidRPr="00854385">
        <w:rPr>
          <w:rStyle w:val="eop"/>
          <w:rFonts w:ascii="Avenir Next LT Pro" w:hAnsi="Avenir Next LT Pro" w:cs="Segoe UI"/>
          <w:sz w:val="20"/>
          <w:szCs w:val="20"/>
        </w:rPr>
        <w:t> </w:t>
      </w:r>
    </w:p>
    <w:p w14:paraId="0DBC2398" w14:textId="77777777" w:rsidR="000737BC" w:rsidRPr="00854385" w:rsidRDefault="000737BC" w:rsidP="000737BC">
      <w:pPr>
        <w:pStyle w:val="paragraph"/>
        <w:spacing w:before="0" w:beforeAutospacing="0" w:after="0" w:afterAutospacing="0"/>
        <w:ind w:left="900"/>
        <w:textAlignment w:val="baseline"/>
        <w:rPr>
          <w:rFonts w:ascii="Avenir Next LT Pro" w:hAnsi="Avenir Next LT Pro" w:cs="Segoe UI"/>
          <w:sz w:val="20"/>
          <w:szCs w:val="20"/>
        </w:rPr>
      </w:pPr>
      <w:r w:rsidRPr="00854385">
        <w:rPr>
          <w:rStyle w:val="eop"/>
          <w:rFonts w:ascii="Avenir Next LT Pro" w:hAnsi="Avenir Next LT Pro" w:cs="Segoe UI"/>
          <w:sz w:val="20"/>
          <w:szCs w:val="20"/>
        </w:rPr>
        <w:t> </w:t>
      </w:r>
    </w:p>
    <w:p w14:paraId="05AE4927" w14:textId="2C76A92F" w:rsidR="000737BC" w:rsidRPr="008E165E"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8E165E">
        <w:rPr>
          <w:rStyle w:val="normaltextrun"/>
          <w:rFonts w:ascii="Avenir Next LT Pro" w:hAnsi="Avenir Next LT Pro" w:cs="Segoe UI"/>
          <w:sz w:val="20"/>
          <w:szCs w:val="20"/>
        </w:rPr>
        <w:t>If any funds other than federal appropriated funds have been paid or will be paid to any person </w:t>
      </w:r>
      <w:r w:rsidRPr="008E165E">
        <w:rPr>
          <w:rStyle w:val="eop"/>
          <w:rFonts w:ascii="Avenir Next LT Pro" w:hAnsi="Avenir Next LT Pro" w:cs="Segoe UI"/>
          <w:sz w:val="20"/>
          <w:szCs w:val="20"/>
        </w:rPr>
        <w:t> </w:t>
      </w:r>
      <w:r w:rsidRPr="008E165E">
        <w:rPr>
          <w:rStyle w:val="normaltextrun"/>
          <w:rFonts w:ascii="Avenir Next LT Pro" w:hAnsi="Avenir Next LT Pro" w:cs="Segoe UI"/>
          <w:sz w:val="20"/>
          <w:szCs w:val="20"/>
        </w:rPr>
        <w:t xml:space="preserve">for influencing or attempting to influence an officer or employee of any </w:t>
      </w:r>
      <w:r w:rsidR="00EC4E49" w:rsidRPr="008E165E">
        <w:rPr>
          <w:rStyle w:val="normaltextrun"/>
          <w:rFonts w:ascii="Avenir Next LT Pro" w:hAnsi="Avenir Next LT Pro" w:cs="Segoe UI"/>
          <w:sz w:val="20"/>
          <w:szCs w:val="20"/>
        </w:rPr>
        <w:t xml:space="preserve">federal </w:t>
      </w:r>
      <w:r w:rsidRPr="008E165E">
        <w:rPr>
          <w:rStyle w:val="normaltextrun"/>
          <w:rFonts w:ascii="Avenir Next LT Pro" w:hAnsi="Avenir Next LT Pro" w:cs="Segoe UI"/>
          <w:sz w:val="20"/>
          <w:szCs w:val="20"/>
        </w:rPr>
        <w:t>agency, a Member of </w:t>
      </w:r>
      <w:r w:rsidRPr="008E165E">
        <w:rPr>
          <w:rStyle w:val="eop"/>
          <w:rFonts w:ascii="Avenir Next LT Pro" w:hAnsi="Avenir Next LT Pro" w:cs="Segoe UI"/>
          <w:sz w:val="20"/>
          <w:szCs w:val="20"/>
        </w:rPr>
        <w:t> </w:t>
      </w:r>
      <w:r w:rsidRPr="008E165E">
        <w:rPr>
          <w:rStyle w:val="normaltextrun"/>
          <w:rFonts w:ascii="Avenir Next LT Pro" w:hAnsi="Avenir Next LT Pro" w:cs="Segoe UI"/>
          <w:sz w:val="20"/>
          <w:szCs w:val="20"/>
        </w:rPr>
        <w:t>Congress, an officer or employee of Congress, or an employee of a Member of Congress in </w:t>
      </w:r>
      <w:r w:rsidRPr="008E165E">
        <w:rPr>
          <w:rStyle w:val="eop"/>
          <w:rFonts w:ascii="Avenir Next LT Pro" w:hAnsi="Avenir Next LT Pro" w:cs="Segoe UI"/>
          <w:sz w:val="20"/>
          <w:szCs w:val="20"/>
        </w:rPr>
        <w:t> </w:t>
      </w:r>
      <w:r w:rsidRPr="008E165E">
        <w:rPr>
          <w:rStyle w:val="normaltextrun"/>
          <w:rFonts w:ascii="Avenir Next LT Pro" w:hAnsi="Avenir Next LT Pro" w:cs="Segoe UI"/>
          <w:sz w:val="20"/>
          <w:szCs w:val="20"/>
        </w:rPr>
        <w:t>connection with this federal contract, grant, loan, or cooperative agreement, the undersigned </w:t>
      </w:r>
      <w:r w:rsidRPr="008E165E">
        <w:rPr>
          <w:rStyle w:val="eop"/>
          <w:rFonts w:ascii="Avenir Next LT Pro" w:hAnsi="Avenir Next LT Pro" w:cs="Segoe UI"/>
          <w:sz w:val="20"/>
          <w:szCs w:val="20"/>
        </w:rPr>
        <w:t> </w:t>
      </w:r>
      <w:r w:rsidRPr="008E165E">
        <w:rPr>
          <w:rStyle w:val="normaltextrun"/>
          <w:rFonts w:ascii="Avenir Next LT Pro" w:hAnsi="Avenir Next LT Pro" w:cs="Segoe UI"/>
          <w:sz w:val="20"/>
          <w:szCs w:val="20"/>
        </w:rPr>
        <w:t>shall attach to this form all lobbying disclosure information required by 31 U.S.C. § 1352 to Portland General Electric (“PGE”) Company. PGE may request additional information from the undersigned if the information provided is insufficient to satisfy federal reporting obligations.</w:t>
      </w:r>
      <w:r w:rsidRPr="008E165E">
        <w:rPr>
          <w:rStyle w:val="eop"/>
          <w:rFonts w:ascii="Avenir Next LT Pro" w:hAnsi="Avenir Next LT Pro" w:cs="Segoe UI"/>
          <w:sz w:val="20"/>
          <w:szCs w:val="20"/>
        </w:rPr>
        <w:t> </w:t>
      </w:r>
    </w:p>
    <w:p w14:paraId="0A3902DC" w14:textId="77777777" w:rsidR="000737BC" w:rsidRPr="008E165E" w:rsidRDefault="000737BC" w:rsidP="000737BC">
      <w:pPr>
        <w:pStyle w:val="paragraph"/>
        <w:spacing w:before="0" w:beforeAutospacing="0" w:after="0" w:afterAutospacing="0"/>
        <w:textAlignment w:val="baseline"/>
        <w:rPr>
          <w:rStyle w:val="eop"/>
          <w:rFonts w:ascii="Avenir Next LT Pro" w:hAnsi="Avenir Next LT Pro" w:cs="Segoe UI"/>
          <w:sz w:val="20"/>
          <w:szCs w:val="20"/>
        </w:rPr>
      </w:pPr>
    </w:p>
    <w:p w14:paraId="482F7369" w14:textId="77777777" w:rsidR="000737BC" w:rsidRPr="008E165E"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8E165E">
        <w:rPr>
          <w:rStyle w:val="normaltextrun"/>
          <w:rFonts w:ascii="Avenir Next LT Pro" w:hAnsi="Avenir Next LT Pro" w:cs="Segoe UI"/>
          <w:sz w:val="20"/>
          <w:szCs w:val="20"/>
        </w:rPr>
        <w:t>The undersigned shall require that the language of this certification be included in the award documents for all contracts or subawards at all tiers (including subcontracts, subgrants, and</w:t>
      </w:r>
      <w:r w:rsidRPr="008E165E">
        <w:rPr>
          <w:rStyle w:val="eop"/>
          <w:rFonts w:ascii="Avenir Next LT Pro" w:hAnsi="Avenir Next LT Pro" w:cs="Segoe UI"/>
          <w:sz w:val="20"/>
          <w:szCs w:val="20"/>
        </w:rPr>
        <w:t> </w:t>
      </w:r>
      <w:r w:rsidRPr="008E165E">
        <w:rPr>
          <w:rStyle w:val="normaltextrun"/>
          <w:rFonts w:ascii="Avenir Next LT Pro" w:hAnsi="Avenir Next LT Pro" w:cs="Segoe UI"/>
          <w:sz w:val="20"/>
          <w:szCs w:val="20"/>
        </w:rPr>
        <w:t>contracts under grants, loans, and cooperative agreements) and that all contractors or subrecipients shall certify and disclose accordingly. </w:t>
      </w:r>
      <w:r w:rsidRPr="008E165E">
        <w:rPr>
          <w:rStyle w:val="eop"/>
          <w:rFonts w:ascii="Avenir Next LT Pro" w:hAnsi="Avenir Next LT Pro" w:cs="Segoe UI"/>
          <w:sz w:val="20"/>
          <w:szCs w:val="20"/>
        </w:rPr>
        <w:t> </w:t>
      </w:r>
    </w:p>
    <w:p w14:paraId="5F6B538A" w14:textId="77777777" w:rsidR="000737BC" w:rsidRPr="008E165E" w:rsidRDefault="000737BC" w:rsidP="000737BC">
      <w:pPr>
        <w:pStyle w:val="paragraph"/>
        <w:spacing w:before="0" w:beforeAutospacing="0" w:after="0" w:afterAutospacing="0"/>
        <w:ind w:left="900"/>
        <w:textAlignment w:val="baseline"/>
        <w:rPr>
          <w:rFonts w:ascii="Avenir Next LT Pro" w:hAnsi="Avenir Next LT Pro" w:cs="Segoe UI"/>
          <w:sz w:val="20"/>
          <w:szCs w:val="20"/>
        </w:rPr>
      </w:pPr>
      <w:r w:rsidRPr="008E165E">
        <w:rPr>
          <w:rStyle w:val="eop"/>
          <w:rFonts w:ascii="Avenir Next LT Pro" w:hAnsi="Avenir Next LT Pro" w:cs="Segoe UI"/>
          <w:sz w:val="20"/>
          <w:szCs w:val="20"/>
        </w:rPr>
        <w:t> </w:t>
      </w:r>
    </w:p>
    <w:p w14:paraId="3370D184" w14:textId="77777777" w:rsidR="000737BC" w:rsidRPr="008E165E" w:rsidRDefault="000737BC" w:rsidP="000737BC">
      <w:pPr>
        <w:pStyle w:val="paragraph"/>
        <w:spacing w:before="0" w:beforeAutospacing="0" w:after="0" w:afterAutospacing="0"/>
        <w:textAlignment w:val="baseline"/>
        <w:rPr>
          <w:rFonts w:ascii="Avenir Next LT Pro" w:hAnsi="Avenir Next LT Pro" w:cs="Segoe UI"/>
          <w:sz w:val="20"/>
          <w:szCs w:val="20"/>
        </w:rPr>
      </w:pPr>
      <w:r w:rsidRPr="008E165E">
        <w:rPr>
          <w:rStyle w:val="normaltextrun"/>
          <w:rFonts w:ascii="Avenir Next LT Pro" w:hAnsi="Avenir Next LT Pro" w:cs="Segoe UI"/>
          <w:sz w:val="20"/>
          <w:szCs w:val="20"/>
        </w:rPr>
        <w:t>This certification is a material representation of fact upon which reliance was placed when this</w:t>
      </w:r>
      <w:r w:rsidRPr="008E165E">
        <w:rPr>
          <w:rStyle w:val="eop"/>
          <w:rFonts w:ascii="Avenir Next LT Pro" w:hAnsi="Avenir Next LT Pro" w:cs="Segoe UI"/>
          <w:sz w:val="20"/>
          <w:szCs w:val="20"/>
        </w:rPr>
        <w:t> </w:t>
      </w:r>
      <w:r w:rsidRPr="008E165E">
        <w:rPr>
          <w:rStyle w:val="normaltextrun"/>
          <w:rFonts w:ascii="Avenir Next LT Pro" w:hAnsi="Avenir Next LT Pro" w:cs="Segoe UI"/>
          <w:sz w:val="20"/>
          <w:szCs w:val="20"/>
        </w:rPr>
        <w:t>transaction was made or entered into. </w:t>
      </w:r>
      <w:r w:rsidRPr="008E165E">
        <w:rPr>
          <w:rStyle w:val="eop"/>
          <w:rFonts w:ascii="Avenir Next LT Pro" w:hAnsi="Avenir Next LT Pro" w:cs="Segoe UI"/>
          <w:sz w:val="20"/>
          <w:szCs w:val="20"/>
        </w:rPr>
        <w:t> </w:t>
      </w:r>
    </w:p>
    <w:p w14:paraId="0A227C83" w14:textId="77777777" w:rsidR="000737BC" w:rsidRPr="008E165E" w:rsidRDefault="000737BC" w:rsidP="000737BC">
      <w:pPr>
        <w:pStyle w:val="paragraph"/>
        <w:spacing w:before="0" w:beforeAutospacing="0" w:after="0" w:afterAutospacing="0"/>
        <w:ind w:left="900"/>
        <w:textAlignment w:val="baseline"/>
        <w:rPr>
          <w:rFonts w:ascii="Avenir Next LT Pro" w:hAnsi="Avenir Next LT Pro" w:cs="Segoe UI"/>
          <w:sz w:val="20"/>
          <w:szCs w:val="20"/>
        </w:rPr>
      </w:pPr>
      <w:r w:rsidRPr="008E165E">
        <w:rPr>
          <w:rStyle w:val="eop"/>
          <w:rFonts w:ascii="Avenir Next LT Pro" w:hAnsi="Avenir Next LT Pro" w:cs="Segoe UI"/>
          <w:sz w:val="20"/>
          <w:szCs w:val="20"/>
        </w:rPr>
        <w:t> </w:t>
      </w:r>
    </w:p>
    <w:p w14:paraId="680F72F9" w14:textId="4CCBCCA4" w:rsidR="000737BC" w:rsidRPr="008E165E" w:rsidRDefault="000737BC" w:rsidP="000737BC">
      <w:pPr>
        <w:pStyle w:val="paragraph"/>
        <w:spacing w:before="0" w:beforeAutospacing="0" w:after="0" w:afterAutospacing="0"/>
        <w:textAlignment w:val="baseline"/>
        <w:rPr>
          <w:rFonts w:ascii="Avenir Next LT Pro" w:hAnsi="Avenir Next LT Pro" w:cs="Segoe UI"/>
          <w:b/>
          <w:bCs/>
          <w:sz w:val="20"/>
          <w:szCs w:val="20"/>
        </w:rPr>
      </w:pPr>
      <w:r w:rsidRPr="008E165E">
        <w:rPr>
          <w:rStyle w:val="normaltextrun"/>
          <w:rFonts w:ascii="Avenir Next LT Pro" w:hAnsi="Avenir Next LT Pro" w:cs="Segoe UI"/>
          <w:b/>
          <w:bCs/>
          <w:sz w:val="20"/>
          <w:szCs w:val="20"/>
        </w:rPr>
        <w:t>SIGNATURE</w:t>
      </w:r>
      <w:r w:rsidRPr="008E165E">
        <w:rPr>
          <w:rStyle w:val="eop"/>
          <w:rFonts w:ascii="Avenir Next LT Pro" w:hAnsi="Avenir Next LT Pro" w:cs="Segoe UI"/>
          <w:b/>
          <w:bCs/>
          <w:sz w:val="20"/>
          <w:szCs w:val="20"/>
        </w:rPr>
        <w:t> </w:t>
      </w:r>
      <w:r w:rsidR="00522241" w:rsidRPr="008E165E">
        <w:rPr>
          <w:rStyle w:val="eop"/>
          <w:rFonts w:ascii="Avenir Next LT Pro" w:hAnsi="Avenir Next LT Pro" w:cs="Segoe UI"/>
          <w:b/>
          <w:bCs/>
          <w:sz w:val="20"/>
          <w:szCs w:val="20"/>
        </w:rPr>
        <w:t xml:space="preserve">OF AUTHORIZED REPRESENTATIVE </w:t>
      </w:r>
    </w:p>
    <w:p w14:paraId="33BA9BF1" w14:textId="77777777" w:rsidR="000737BC" w:rsidRPr="002F0CB2" w:rsidRDefault="000737BC" w:rsidP="000737BC">
      <w:pPr>
        <w:pStyle w:val="paragraph"/>
        <w:spacing w:before="0" w:beforeAutospacing="0" w:after="0" w:afterAutospacing="0"/>
        <w:ind w:right="225"/>
        <w:textAlignment w:val="baseline"/>
        <w:rPr>
          <w:rStyle w:val="normaltextrun"/>
          <w:rFonts w:ascii="Avenir Next LT Pro" w:hAnsi="Avenir Next LT Pro" w:cs="Segoe UI"/>
          <w:sz w:val="20"/>
          <w:szCs w:val="20"/>
        </w:rPr>
      </w:pPr>
    </w:p>
    <w:p w14:paraId="18FD2C18" w14:textId="77777777" w:rsidR="000737BC" w:rsidRPr="002F0CB2" w:rsidRDefault="000737BC" w:rsidP="000737BC">
      <w:pPr>
        <w:pStyle w:val="paragraph"/>
        <w:spacing w:before="0" w:beforeAutospacing="0" w:after="0" w:afterAutospacing="0"/>
        <w:ind w:right="225"/>
        <w:textAlignment w:val="baseline"/>
        <w:rPr>
          <w:rFonts w:ascii="Avenir Next LT Pro" w:hAnsi="Avenir Next LT Pro" w:cs="Segoe UI"/>
          <w:sz w:val="20"/>
          <w:szCs w:val="20"/>
        </w:rPr>
      </w:pPr>
      <w:r w:rsidRPr="002F0CB2">
        <w:rPr>
          <w:rStyle w:val="normaltextrun"/>
          <w:rFonts w:ascii="Avenir Next LT Pro" w:hAnsi="Avenir Next LT Pro" w:cs="Segoe UI"/>
          <w:sz w:val="20"/>
          <w:szCs w:val="20"/>
        </w:rPr>
        <w:t>A person authorized to make legally binding commitments on behalf of the Offeror must sign below. Signature constitutes a representation that reasonable and prudent inquiry has been made to ascertain the true and accurate basis of all statements. Statements which a person knows or has reason to know are false, fictitious, or fraudulent may result in criminal or civil penalties, as prescribed in 18 USC 1001 and 31 USC 3802(a)(2). The Offeror shall notify PGE of any changes that occur in any of the representations or certifications during any resulting contract period.</w:t>
      </w:r>
      <w:r w:rsidRPr="002F0CB2">
        <w:rPr>
          <w:rStyle w:val="eop"/>
          <w:rFonts w:ascii="Avenir Next LT Pro" w:hAnsi="Avenir Next LT Pro" w:cs="Segoe UI"/>
          <w:sz w:val="20"/>
          <w:szCs w:val="20"/>
        </w:rPr>
        <w:t> </w:t>
      </w:r>
    </w:p>
    <w:p w14:paraId="43914965" w14:textId="77777777" w:rsidR="000737BC" w:rsidRPr="002F0CB2" w:rsidRDefault="000737BC" w:rsidP="000737BC">
      <w:pPr>
        <w:pStyle w:val="paragraph"/>
        <w:spacing w:before="0" w:beforeAutospacing="0" w:after="0" w:afterAutospacing="0"/>
        <w:ind w:right="225"/>
        <w:textAlignment w:val="baseline"/>
        <w:rPr>
          <w:rStyle w:val="normaltextrun"/>
          <w:rFonts w:ascii="Avenir Next LT Pro" w:hAnsi="Avenir Next LT Pro" w:cs="Segoe UI"/>
          <w:sz w:val="20"/>
          <w:szCs w:val="20"/>
        </w:rPr>
      </w:pPr>
    </w:p>
    <w:p w14:paraId="37B975C4" w14:textId="77777777" w:rsidR="000737BC" w:rsidRPr="002F0CB2" w:rsidRDefault="000737BC" w:rsidP="000737BC">
      <w:pPr>
        <w:pStyle w:val="NormalWeb"/>
        <w:spacing w:before="0" w:beforeAutospacing="0" w:after="0" w:afterAutospacing="0"/>
        <w:rPr>
          <w:rFonts w:ascii="Avenir Next LT Pro" w:hAnsi="Avenir Next LT Pro"/>
          <w:color w:val="000000"/>
          <w:sz w:val="20"/>
          <w:szCs w:val="20"/>
        </w:rPr>
      </w:pPr>
      <w:r w:rsidRPr="002F0CB2">
        <w:rPr>
          <w:rFonts w:ascii="Avenir Next LT Pro" w:hAnsi="Avenir Next LT Pro"/>
          <w:color w:val="000000"/>
          <w:sz w:val="20"/>
          <w:szCs w:val="20"/>
        </w:rPr>
        <w:t>Name of Primary Representative: ______________</w:t>
      </w:r>
    </w:p>
    <w:p w14:paraId="60E7C461" w14:textId="77777777" w:rsidR="000737BC" w:rsidRPr="002F0CB2" w:rsidRDefault="000737BC" w:rsidP="000737BC">
      <w:pPr>
        <w:pStyle w:val="NormalWeb"/>
        <w:spacing w:before="0" w:beforeAutospacing="0" w:after="0" w:afterAutospacing="0"/>
        <w:rPr>
          <w:rFonts w:ascii="Avenir Next LT Pro" w:hAnsi="Avenir Next LT Pro"/>
          <w:color w:val="000000"/>
          <w:sz w:val="20"/>
          <w:szCs w:val="20"/>
        </w:rPr>
      </w:pPr>
      <w:r w:rsidRPr="002F0CB2">
        <w:rPr>
          <w:rFonts w:ascii="Avenir Next LT Pro" w:hAnsi="Avenir Next LT Pro"/>
          <w:color w:val="000000"/>
          <w:sz w:val="20"/>
          <w:szCs w:val="20"/>
        </w:rPr>
        <w:t>Title of Representative: _______________</w:t>
      </w:r>
    </w:p>
    <w:p w14:paraId="3665B7D2" w14:textId="77777777" w:rsidR="000737BC" w:rsidRPr="002F0CB2" w:rsidRDefault="000737BC" w:rsidP="000737BC">
      <w:pPr>
        <w:pStyle w:val="NormalWeb"/>
        <w:spacing w:before="0" w:beforeAutospacing="0" w:after="0" w:afterAutospacing="0"/>
        <w:rPr>
          <w:rFonts w:ascii="Avenir Next LT Pro" w:hAnsi="Avenir Next LT Pro"/>
          <w:color w:val="000000"/>
          <w:sz w:val="20"/>
          <w:szCs w:val="20"/>
        </w:rPr>
      </w:pPr>
      <w:r w:rsidRPr="002F0CB2">
        <w:rPr>
          <w:rFonts w:ascii="Avenir Next LT Pro" w:hAnsi="Avenir Next LT Pro"/>
          <w:color w:val="000000"/>
          <w:sz w:val="20"/>
          <w:szCs w:val="20"/>
        </w:rPr>
        <w:t>Address: ____________________________</w:t>
      </w:r>
    </w:p>
    <w:p w14:paraId="7749D36B" w14:textId="77777777" w:rsidR="000737BC" w:rsidRPr="002F0CB2" w:rsidRDefault="000737BC" w:rsidP="000737BC">
      <w:pPr>
        <w:pStyle w:val="NormalWeb"/>
        <w:spacing w:before="0" w:beforeAutospacing="0" w:after="0" w:afterAutospacing="0"/>
        <w:rPr>
          <w:rFonts w:ascii="Avenir Next LT Pro" w:hAnsi="Avenir Next LT Pro"/>
          <w:color w:val="000000"/>
          <w:sz w:val="20"/>
          <w:szCs w:val="20"/>
        </w:rPr>
      </w:pPr>
      <w:r w:rsidRPr="002F0CB2">
        <w:rPr>
          <w:rFonts w:ascii="Avenir Next LT Pro" w:hAnsi="Avenir Next LT Pro"/>
          <w:color w:val="000000"/>
          <w:sz w:val="20"/>
          <w:szCs w:val="20"/>
        </w:rPr>
        <w:t>City, State, zip code: ______________________</w:t>
      </w:r>
    </w:p>
    <w:p w14:paraId="6640B1CB" w14:textId="77777777" w:rsidR="000737BC" w:rsidRPr="002F0CB2" w:rsidRDefault="000737BC" w:rsidP="000737BC">
      <w:pPr>
        <w:pStyle w:val="NormalWeb"/>
        <w:spacing w:before="0" w:beforeAutospacing="0" w:after="0" w:afterAutospacing="0"/>
        <w:rPr>
          <w:rFonts w:ascii="Avenir Next LT Pro" w:hAnsi="Avenir Next LT Pro"/>
          <w:color w:val="000000"/>
          <w:sz w:val="20"/>
          <w:szCs w:val="20"/>
        </w:rPr>
      </w:pPr>
      <w:r w:rsidRPr="002F0CB2">
        <w:rPr>
          <w:rFonts w:ascii="Avenir Next LT Pro" w:hAnsi="Avenir Next LT Pro"/>
          <w:color w:val="000000"/>
          <w:sz w:val="20"/>
          <w:szCs w:val="20"/>
        </w:rPr>
        <w:t>Phone number: _________________________</w:t>
      </w:r>
    </w:p>
    <w:p w14:paraId="5AF1B7C0" w14:textId="77777777" w:rsidR="000737BC" w:rsidRPr="002F0CB2" w:rsidRDefault="000737BC" w:rsidP="000737BC">
      <w:pPr>
        <w:pStyle w:val="NormalWeb"/>
        <w:spacing w:before="0" w:beforeAutospacing="0" w:after="0" w:afterAutospacing="0"/>
        <w:rPr>
          <w:rFonts w:ascii="Avenir Next LT Pro" w:hAnsi="Avenir Next LT Pro"/>
          <w:color w:val="000000"/>
          <w:sz w:val="20"/>
          <w:szCs w:val="20"/>
        </w:rPr>
      </w:pPr>
      <w:r w:rsidRPr="002F0CB2">
        <w:rPr>
          <w:rFonts w:ascii="Avenir Next LT Pro" w:hAnsi="Avenir Next LT Pro"/>
          <w:color w:val="000000"/>
          <w:sz w:val="20"/>
          <w:szCs w:val="20"/>
        </w:rPr>
        <w:t>E-mail: ______________________________</w:t>
      </w:r>
    </w:p>
    <w:p w14:paraId="06231606" w14:textId="77777777" w:rsidR="000737BC" w:rsidRPr="002F0CB2" w:rsidRDefault="000737BC" w:rsidP="000737BC">
      <w:pPr>
        <w:pStyle w:val="paragraph"/>
        <w:spacing w:before="0" w:beforeAutospacing="0" w:after="0" w:afterAutospacing="0"/>
        <w:ind w:right="225"/>
        <w:textAlignment w:val="baseline"/>
        <w:rPr>
          <w:rFonts w:ascii="Avenir Next LT Pro" w:hAnsi="Avenir Next LT Pro" w:cs="Segoe UI"/>
          <w:sz w:val="20"/>
          <w:szCs w:val="20"/>
        </w:rPr>
      </w:pPr>
      <w:r w:rsidRPr="002F0CB2">
        <w:rPr>
          <w:rStyle w:val="normaltextrun"/>
          <w:rFonts w:ascii="Avenir Next LT Pro" w:hAnsi="Avenir Next LT Pro" w:cs="Segoe UI"/>
          <w:sz w:val="20"/>
          <w:szCs w:val="20"/>
        </w:rPr>
        <w:t>Authorized Signature</w:t>
      </w:r>
      <w:r w:rsidRPr="002F0CB2">
        <w:rPr>
          <w:rStyle w:val="normaltextrun"/>
          <w:rFonts w:ascii="Avenir Next LT Pro" w:hAnsi="Avenir Next LT Pro" w:cs="Segoe UI"/>
          <w:sz w:val="20"/>
          <w:szCs w:val="20"/>
          <w:u w:val="single"/>
        </w:rPr>
        <w:t>__________</w:t>
      </w:r>
      <w:r w:rsidRPr="002F0CB2">
        <w:rPr>
          <w:rStyle w:val="normaltextrun"/>
          <w:rFonts w:ascii="Avenir Next LT Pro" w:hAnsi="Avenir Next LT Pro" w:cs="Segoe UI"/>
          <w:sz w:val="20"/>
          <w:szCs w:val="20"/>
        </w:rPr>
        <w:t>_______</w:t>
      </w:r>
      <w:r w:rsidRPr="002F0CB2">
        <w:rPr>
          <w:rStyle w:val="eop"/>
          <w:rFonts w:ascii="Avenir Next LT Pro" w:hAnsi="Avenir Next LT Pro" w:cs="Segoe UI"/>
          <w:sz w:val="20"/>
          <w:szCs w:val="20"/>
        </w:rPr>
        <w:t> </w:t>
      </w:r>
    </w:p>
    <w:p w14:paraId="0B108C6B" w14:textId="77777777" w:rsidR="000737BC" w:rsidRPr="002F0CB2" w:rsidRDefault="000737BC" w:rsidP="000737BC">
      <w:pPr>
        <w:pStyle w:val="paragraph"/>
        <w:spacing w:before="0" w:beforeAutospacing="0" w:after="0" w:afterAutospacing="0"/>
        <w:ind w:right="225"/>
        <w:textAlignment w:val="baseline"/>
        <w:rPr>
          <w:rFonts w:ascii="Avenir Next LT Pro" w:hAnsi="Avenir Next LT Pro" w:cs="Segoe UI"/>
          <w:sz w:val="20"/>
          <w:szCs w:val="20"/>
        </w:rPr>
      </w:pPr>
      <w:r w:rsidRPr="002F0CB2">
        <w:rPr>
          <w:rStyle w:val="normaltextrun"/>
          <w:rFonts w:ascii="Avenir Next LT Pro" w:hAnsi="Avenir Next LT Pro" w:cs="Segoe UI"/>
          <w:sz w:val="20"/>
          <w:szCs w:val="20"/>
        </w:rPr>
        <w:t>Date</w:t>
      </w:r>
      <w:r w:rsidRPr="002F0CB2">
        <w:rPr>
          <w:rStyle w:val="normaltextrun"/>
          <w:rFonts w:ascii="Avenir Next LT Pro" w:hAnsi="Avenir Next LT Pro" w:cs="Segoe UI"/>
          <w:sz w:val="20"/>
          <w:szCs w:val="20"/>
          <w:u w:val="single"/>
        </w:rPr>
        <w:t>________________________________</w:t>
      </w:r>
      <w:r w:rsidRPr="002F0CB2">
        <w:rPr>
          <w:rStyle w:val="eop"/>
          <w:rFonts w:ascii="Avenir Next LT Pro" w:hAnsi="Avenir Next LT Pro" w:cs="Segoe UI"/>
          <w:sz w:val="20"/>
          <w:szCs w:val="20"/>
        </w:rPr>
        <w:t> </w:t>
      </w:r>
    </w:p>
    <w:p w14:paraId="14E7AD1B" w14:textId="77777777" w:rsidR="000737BC" w:rsidRPr="002F0CB2" w:rsidRDefault="000737BC" w:rsidP="000737BC">
      <w:pPr>
        <w:pStyle w:val="paragraph"/>
        <w:spacing w:before="0" w:beforeAutospacing="0" w:after="0" w:afterAutospacing="0"/>
        <w:ind w:left="900"/>
        <w:textAlignment w:val="baseline"/>
        <w:rPr>
          <w:rFonts w:ascii="Avenir Next LT Pro" w:hAnsi="Avenir Next LT Pro" w:cs="Segoe UI"/>
          <w:sz w:val="20"/>
          <w:szCs w:val="20"/>
        </w:rPr>
      </w:pPr>
      <w:r w:rsidRPr="002F0CB2">
        <w:rPr>
          <w:rStyle w:val="eop"/>
          <w:rFonts w:ascii="Avenir Next LT Pro" w:hAnsi="Avenir Next LT Pro" w:cs="Segoe UI"/>
          <w:sz w:val="20"/>
          <w:szCs w:val="20"/>
        </w:rPr>
        <w:t> </w:t>
      </w:r>
    </w:p>
    <w:p w14:paraId="16E89C2F" w14:textId="77777777" w:rsidR="000737BC" w:rsidRPr="002F0CB2" w:rsidRDefault="000737BC" w:rsidP="000737BC">
      <w:pPr>
        <w:pStyle w:val="paragraph"/>
        <w:spacing w:before="0" w:beforeAutospacing="0" w:after="0" w:afterAutospacing="0"/>
        <w:ind w:left="900"/>
        <w:textAlignment w:val="baseline"/>
        <w:rPr>
          <w:rFonts w:ascii="Avenir Next LT Pro" w:hAnsi="Avenir Next LT Pro" w:cs="Segoe UI"/>
          <w:sz w:val="20"/>
          <w:szCs w:val="20"/>
        </w:rPr>
      </w:pPr>
      <w:r w:rsidRPr="002F0CB2">
        <w:rPr>
          <w:rStyle w:val="eop"/>
          <w:rFonts w:ascii="Avenir Next LT Pro" w:hAnsi="Avenir Next LT Pro" w:cs="Segoe UI"/>
          <w:sz w:val="20"/>
          <w:szCs w:val="20"/>
        </w:rPr>
        <w:t> </w:t>
      </w:r>
    </w:p>
    <w:p w14:paraId="74BC7377" w14:textId="77777777" w:rsidR="000737BC" w:rsidRPr="00A02FAD" w:rsidRDefault="000737BC" w:rsidP="000737BC">
      <w:pPr>
        <w:pStyle w:val="paragraph"/>
        <w:spacing w:before="0" w:beforeAutospacing="0" w:after="0" w:afterAutospacing="0"/>
        <w:ind w:left="900"/>
        <w:textAlignment w:val="baseline"/>
        <w:rPr>
          <w:rFonts w:ascii="Avenir Next LT Pro" w:hAnsi="Avenir Next LT Pro" w:cs="Segoe UI"/>
          <w:sz w:val="20"/>
          <w:szCs w:val="20"/>
          <w:highlight w:val="yellow"/>
        </w:rPr>
        <w:sectPr w:rsidR="000737BC" w:rsidRPr="00A02FAD" w:rsidSect="000737BC">
          <w:pgSz w:w="12240" w:h="15840" w:code="1"/>
          <w:pgMar w:top="576" w:right="1440" w:bottom="576" w:left="1440" w:header="720" w:footer="720" w:gutter="0"/>
          <w:cols w:space="720"/>
          <w:titlePg/>
          <w:docGrid w:linePitch="360"/>
        </w:sectPr>
      </w:pPr>
    </w:p>
    <w:p w14:paraId="7CA68580" w14:textId="2F3F5F6A" w:rsidR="000737BC" w:rsidRPr="00C12CA5" w:rsidRDefault="00010B0C" w:rsidP="000737BC">
      <w:pPr>
        <w:pStyle w:val="Heading1"/>
        <w:jc w:val="center"/>
        <w:rPr>
          <w:rFonts w:ascii="Avenir Next LT Pro" w:eastAsia="Avenir Next LT Pro" w:hAnsi="Avenir Next LT Pro" w:cs="Avenir Next LT Pro"/>
          <w:i w:val="0"/>
          <w:iCs/>
        </w:rPr>
      </w:pPr>
      <w:bookmarkStart w:id="221" w:name="_Toc196238429"/>
      <w:bookmarkStart w:id="222" w:name="_Toc200719272"/>
      <w:r w:rsidRPr="00C12CA5">
        <w:rPr>
          <w:rStyle w:val="normaltextrun"/>
          <w:rFonts w:ascii="Avenir Next LT Pro" w:hAnsi="Avenir Next LT Pro" w:cs="Segoe UI"/>
          <w:b/>
          <w:bCs/>
          <w:i w:val="0"/>
          <w:iCs/>
        </w:rPr>
        <w:lastRenderedPageBreak/>
        <w:t xml:space="preserve">ANNEX </w:t>
      </w:r>
      <w:r w:rsidR="000737BC" w:rsidRPr="00C12CA5">
        <w:rPr>
          <w:rStyle w:val="normaltextrun"/>
          <w:rFonts w:ascii="Avenir Next LT Pro" w:hAnsi="Avenir Next LT Pro" w:cs="Segoe UI"/>
          <w:b/>
          <w:bCs/>
          <w:i w:val="0"/>
          <w:iCs/>
        </w:rPr>
        <w:t>H – MASTER PURCHASE AGREEMENT TEMPLATE</w:t>
      </w:r>
      <w:bookmarkEnd w:id="221"/>
      <w:bookmarkEnd w:id="222"/>
      <w:r w:rsidR="000737BC" w:rsidRPr="00C12CA5">
        <w:rPr>
          <w:rStyle w:val="normaltextrun"/>
          <w:rFonts w:ascii="Avenir Next LT Pro" w:hAnsi="Avenir Next LT Pro" w:cs="Segoe UI"/>
          <w:b/>
          <w:bCs/>
          <w:i w:val="0"/>
          <w:iCs/>
        </w:rPr>
        <w:t xml:space="preserve"> </w:t>
      </w:r>
    </w:p>
    <w:p w14:paraId="1B5C87A6" w14:textId="77777777" w:rsidR="000737BC" w:rsidRPr="00C12CA5" w:rsidRDefault="000737BC" w:rsidP="000737BC">
      <w:pPr>
        <w:rPr>
          <w:rFonts w:ascii="Avenir Next LT Pro" w:eastAsia="Avenir Next LT Pro" w:hAnsi="Avenir Next LT Pro"/>
          <w:sz w:val="20"/>
          <w:szCs w:val="20"/>
        </w:rPr>
      </w:pPr>
    </w:p>
    <w:p w14:paraId="47CCA06E" w14:textId="77777777" w:rsidR="000737BC" w:rsidRPr="00C12CA5" w:rsidRDefault="000737BC" w:rsidP="000737BC">
      <w:pPr>
        <w:rPr>
          <w:rFonts w:ascii="Avenir Next LT Pro" w:eastAsia="Avenir Next LT Pro" w:hAnsi="Avenir Next LT Pro"/>
          <w:sz w:val="20"/>
          <w:szCs w:val="20"/>
        </w:rPr>
      </w:pPr>
    </w:p>
    <w:p w14:paraId="2F47D704" w14:textId="64023CC4" w:rsidR="00C12CA5" w:rsidRPr="00C12CA5" w:rsidRDefault="00C12CA5" w:rsidP="00C12CA5">
      <w:pPr>
        <w:rPr>
          <w:rFonts w:ascii="Avenir Next LT Pro" w:eastAsia="Avenir Next LT Pro" w:hAnsi="Avenir Next LT Pro"/>
          <w:sz w:val="20"/>
          <w:szCs w:val="20"/>
        </w:rPr>
      </w:pPr>
      <w:r w:rsidRPr="00C12CA5">
        <w:rPr>
          <w:rFonts w:ascii="Avenir Next LT Pro" w:eastAsia="Avenir Next LT Pro" w:hAnsi="Avenir Next LT Pro"/>
          <w:sz w:val="20"/>
          <w:szCs w:val="20"/>
        </w:rPr>
        <w:t>This Annex (H) will be attached and shared with prospective Offerors separately.    </w:t>
      </w:r>
    </w:p>
    <w:p w14:paraId="10336D7C" w14:textId="0339A629" w:rsidR="000737BC" w:rsidRPr="001F4667" w:rsidRDefault="000737BC" w:rsidP="000737BC">
      <w:pPr>
        <w:rPr>
          <w:rFonts w:ascii="Avenir Next LT Pro" w:eastAsia="Avenir Next LT Pro" w:hAnsi="Avenir Next LT Pro"/>
          <w:sz w:val="20"/>
          <w:szCs w:val="20"/>
        </w:rPr>
      </w:pPr>
    </w:p>
    <w:p w14:paraId="48FCBC71" w14:textId="77777777" w:rsidR="0036646D" w:rsidRPr="001F4667" w:rsidRDefault="0036646D" w:rsidP="00987F61">
      <w:pPr>
        <w:ind w:left="360"/>
        <w:rPr>
          <w:rFonts w:ascii="Avenir Next LT Pro" w:eastAsia="Avenir Next LT Pro" w:hAnsi="Avenir Next LT Pro" w:cs="Avenir Next LT Pro"/>
          <w:sz w:val="20"/>
          <w:szCs w:val="20"/>
        </w:rPr>
      </w:pPr>
    </w:p>
    <w:sectPr w:rsidR="0036646D" w:rsidRPr="001F4667" w:rsidSect="008500B8">
      <w:pgSz w:w="12240" w:h="15840" w:code="1"/>
      <w:pgMar w:top="576"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F7129" w14:textId="77777777" w:rsidR="00A82E46" w:rsidRDefault="00A82E46">
      <w:r>
        <w:separator/>
      </w:r>
    </w:p>
  </w:endnote>
  <w:endnote w:type="continuationSeparator" w:id="0">
    <w:p w14:paraId="0BEBB8D1" w14:textId="77777777" w:rsidR="00A82E46" w:rsidRDefault="00A82E46">
      <w:r>
        <w:continuationSeparator/>
      </w:r>
    </w:p>
  </w:endnote>
  <w:endnote w:type="continuationNotice" w:id="1">
    <w:p w14:paraId="2EE01D4A" w14:textId="77777777" w:rsidR="00A82E46" w:rsidRDefault="00A82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CFJI B+ Century">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brima">
    <w:panose1 w:val="02000000000000000000"/>
    <w:charset w:val="00"/>
    <w:family w:val="auto"/>
    <w:pitch w:val="variable"/>
    <w:sig w:usb0="A000005F" w:usb1="02000041" w:usb2="00000800" w:usb3="00000000" w:csb0="00000093"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CAD4" w14:textId="5CA54AC7" w:rsidR="00AF7DAA" w:rsidRPr="005B74F0" w:rsidRDefault="00270BB2" w:rsidP="005B74F0">
    <w:pPr>
      <w:pStyle w:val="Footer"/>
      <w:pBdr>
        <w:top w:val="single" w:sz="4" w:space="1" w:color="auto"/>
      </w:pBdr>
      <w:rPr>
        <w:rFonts w:ascii="Calibri" w:hAnsi="Calibri"/>
        <w:sz w:val="20"/>
        <w:szCs w:val="20"/>
      </w:rPr>
    </w:pPr>
    <w:r>
      <w:rPr>
        <w:rFonts w:ascii="Calibri" w:hAnsi="Calibri"/>
        <w:noProof/>
        <w:sz w:val="20"/>
        <w:szCs w:val="20"/>
      </w:rPr>
      <mc:AlternateContent>
        <mc:Choice Requires="wps">
          <w:drawing>
            <wp:anchor distT="0" distB="0" distL="0" distR="0" simplePos="0" relativeHeight="251658240" behindDoc="0" locked="0" layoutInCell="1" allowOverlap="1" wp14:anchorId="4C3289A3" wp14:editId="4DAED418">
              <wp:simplePos x="635" y="635"/>
              <wp:positionH relativeFrom="page">
                <wp:align>left</wp:align>
              </wp:positionH>
              <wp:positionV relativeFrom="page">
                <wp:align>bottom</wp:align>
              </wp:positionV>
              <wp:extent cx="654050" cy="333375"/>
              <wp:effectExtent l="0" t="0" r="12700" b="0"/>
              <wp:wrapNone/>
              <wp:docPr id="2005970976"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4050" cy="333375"/>
                      </a:xfrm>
                      <a:prstGeom prst="rect">
                        <a:avLst/>
                      </a:prstGeom>
                      <a:noFill/>
                      <a:ln>
                        <a:noFill/>
                      </a:ln>
                    </wps:spPr>
                    <wps:txbx>
                      <w:txbxContent>
                        <w:p w14:paraId="4A57C619" w14:textId="24578C51" w:rsidR="00270BB2" w:rsidRPr="00270BB2" w:rsidRDefault="00270BB2" w:rsidP="00270BB2">
                          <w:pPr>
                            <w:rPr>
                              <w:rFonts w:ascii="Calibri" w:eastAsia="Calibri" w:hAnsi="Calibri" w:cs="Calibri"/>
                              <w:noProof/>
                              <w:color w:val="000000"/>
                              <w:sz w:val="20"/>
                              <w:szCs w:val="20"/>
                            </w:rPr>
                          </w:pPr>
                          <w:r w:rsidRPr="00270BB2">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C3289A3" id="_x0000_t202" coordsize="21600,21600" o:spt="202" path="m,l,21600r21600,l21600,xe">
              <v:stroke joinstyle="miter"/>
              <v:path gradientshapeok="t" o:connecttype="rect"/>
            </v:shapetype>
            <v:shape id="Text Box 2" o:spid="_x0000_s1026" type="#_x0000_t202" alt="Internal" style="position:absolute;margin-left:0;margin-top:0;width:51.5pt;height:26.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fYDAIAABoEAAAOAAAAZHJzL2Uyb0RvYy54bWysU02P2jAQvVfqf7B8Lwm0bNuIsKK7oqqE&#10;dldiqz0bxyGREo9lGxL66/vsBGi3PVXlYMYzk/l473lx27cNOyrratI5n05SzpSWVNR6n/Pvz+t3&#10;nzhzXuhCNKRVzk/K8dvl2zeLzmRqRhU1hbIMRbTLOpPzynuTJYmTlWqFm5BRGsGSbCs8rnafFFZ0&#10;qN42ySxNb5KObGEsSeUcvPdDkC9j/bJU0j+WpVOeNTnHbD6eNp67cCbLhcj2VpiqluMY4h+maEWt&#10;0fRS6l54wQ62/qNUW0tLjko/kdQmVJa1VHEHbDNNX22zrYRRcReA48wFJvf/ysqH49Y8Web7L9SD&#10;wABIZ1zm4Az79KVtwz8mZYgDwtMFNtV7JuG8mX9I54hIhN7j93EeqiTXj411/quilgUj5xasRLDE&#10;ceP8kHpOCb00reumicw0+jcHagZPcp0wWL7f9ePYOypO2MbSQLQzcl2j50Y4/yQsmMWYUKt/xFE2&#10;1OWcRouziuyPv/lDPgBHlLMOSsm5hpQ5a75pEDHD8mlQVrzBsGdjF43pZ2ADtz60dwQRTvEejIxm&#10;SPbN2SwttS8Q8yp0Q0hoiZ45353NOz/oFo9BqtUqJkFERviN3hoZSgewApLP/YuwZoTbg6cHOmtJ&#10;ZK9QH3LDl86sDh7YR0oCsAOaI94QYCR1fCxB4b/eY9b1SS9/AgAA//8DAFBLAwQUAAYACAAAACEA&#10;skmMWNkAAAAEAQAADwAAAGRycy9kb3ducmV2LnhtbEyPzWrDMBCE74W+g9hAbo0ch5jiWg6hf/Qa&#10;t9AeZWtjmVgr11IS9+27yaW9DAyzzHxbbCbXixOOofOkYLlIQCA13nTUKvh4f7m7BxGiJqN7T6jg&#10;BwNsytubQufGn2mHpyq2gkso5FqBjXHIpQyNRafDwg9InO396HRkO7bSjPrM5a6XaZJk0umOeMHq&#10;AR8tNofq6BRkT69bO3xmX9/7NLyF2h9i5Z+Vms+m7QOIiFP8O4YLPqNDyUy1P5IJolfAj8SrXrJk&#10;xbZWsE7XIMtC/ocvfwEAAP//AwBQSwECLQAUAAYACAAAACEAtoM4kv4AAADhAQAAEwAAAAAAAAAA&#10;AAAAAAAAAAAAW0NvbnRlbnRfVHlwZXNdLnhtbFBLAQItABQABgAIAAAAIQA4/SH/1gAAAJQBAAAL&#10;AAAAAAAAAAAAAAAAAC8BAABfcmVscy8ucmVsc1BLAQItABQABgAIAAAAIQDiLYfYDAIAABoEAAAO&#10;AAAAAAAAAAAAAAAAAC4CAABkcnMvZTJvRG9jLnhtbFBLAQItABQABgAIAAAAIQCySYxY2QAAAAQB&#10;AAAPAAAAAAAAAAAAAAAAAGYEAABkcnMvZG93bnJldi54bWxQSwUGAAAAAAQABADzAAAAbAUAAAAA&#10;" filled="f" stroked="f">
              <v:textbox style="mso-fit-shape-to-text:t" inset="20pt,0,0,15pt">
                <w:txbxContent>
                  <w:p w14:paraId="4A57C619" w14:textId="24578C51" w:rsidR="00270BB2" w:rsidRPr="00270BB2" w:rsidRDefault="00270BB2" w:rsidP="00270BB2">
                    <w:pPr>
                      <w:rPr>
                        <w:rFonts w:ascii="Calibri" w:eastAsia="Calibri" w:hAnsi="Calibri" w:cs="Calibri"/>
                        <w:noProof/>
                        <w:color w:val="000000"/>
                        <w:sz w:val="20"/>
                        <w:szCs w:val="20"/>
                      </w:rPr>
                    </w:pPr>
                    <w:r w:rsidRPr="00270BB2">
                      <w:rPr>
                        <w:rFonts w:ascii="Calibri" w:eastAsia="Calibri" w:hAnsi="Calibri" w:cs="Calibri"/>
                        <w:noProof/>
                        <w:color w:val="000000"/>
                        <w:sz w:val="20"/>
                        <w:szCs w:val="20"/>
                      </w:rPr>
                      <w:t>Internal</w:t>
                    </w:r>
                  </w:p>
                </w:txbxContent>
              </v:textbox>
              <w10:wrap anchorx="page" anchory="page"/>
            </v:shape>
          </w:pict>
        </mc:Fallback>
      </mc:AlternateContent>
    </w:r>
    <w:r w:rsidR="00AF7DAA" w:rsidRPr="005B74F0">
      <w:rPr>
        <w:rStyle w:val="PageNumber"/>
        <w:rFonts w:ascii="Calibri" w:hAnsi="Calibri"/>
        <w:sz w:val="20"/>
        <w:szCs w:val="20"/>
      </w:rPr>
      <w:fldChar w:fldCharType="begin"/>
    </w:r>
    <w:r w:rsidR="00AF7DAA" w:rsidRPr="005B74F0">
      <w:rPr>
        <w:rStyle w:val="PageNumber"/>
        <w:rFonts w:ascii="Calibri" w:hAnsi="Calibri"/>
        <w:sz w:val="20"/>
        <w:szCs w:val="20"/>
      </w:rPr>
      <w:instrText xml:space="preserve"> PAGE </w:instrText>
    </w:r>
    <w:r w:rsidR="00AF7DAA" w:rsidRPr="005B74F0">
      <w:rPr>
        <w:rStyle w:val="PageNumber"/>
        <w:rFonts w:ascii="Calibri" w:hAnsi="Calibri"/>
        <w:sz w:val="20"/>
        <w:szCs w:val="20"/>
      </w:rPr>
      <w:fldChar w:fldCharType="separate"/>
    </w:r>
    <w:r w:rsidR="00AF7DAA">
      <w:rPr>
        <w:rStyle w:val="PageNumber"/>
        <w:rFonts w:ascii="Calibri" w:hAnsi="Calibri"/>
        <w:noProof/>
        <w:sz w:val="20"/>
        <w:szCs w:val="20"/>
      </w:rPr>
      <w:t>10</w:t>
    </w:r>
    <w:r w:rsidR="00AF7DAA" w:rsidRPr="005B74F0">
      <w:rPr>
        <w:rStyle w:val="PageNumber"/>
        <w:rFonts w:ascii="Calibri" w:hAnsi="Calibri"/>
        <w:sz w:val="20"/>
        <w:szCs w:val="20"/>
      </w:rPr>
      <w:fldChar w:fldCharType="end"/>
    </w:r>
    <w:r w:rsidR="00AF7DAA">
      <w:rPr>
        <w:rFonts w:ascii="Calibri" w:hAnsi="Calibri"/>
        <w:sz w:val="20"/>
        <w:szCs w:val="20"/>
      </w:rPr>
      <w:tab/>
    </w:r>
    <w:r w:rsidR="00AF7DAA">
      <w:rPr>
        <w:rFonts w:ascii="Calibri" w:hAnsi="Calibri"/>
        <w:sz w:val="20"/>
        <w:szCs w:val="20"/>
      </w:rPr>
      <w:tab/>
    </w:r>
    <w:r w:rsidR="00AF7DAA" w:rsidRPr="005B74F0">
      <w:rPr>
        <w:rFonts w:ascii="Calibri" w:hAnsi="Calibri"/>
        <w:sz w:val="20"/>
        <w:szCs w:val="20"/>
      </w:rPr>
      <w:t>CSBU Job Skills Training</w:t>
    </w:r>
    <w:r w:rsidR="00AF7DAA">
      <w:rPr>
        <w:rFonts w:ascii="Calibri" w:hAnsi="Calibri"/>
        <w:sz w:val="20"/>
        <w:szCs w:val="20"/>
      </w:rPr>
      <w:br/>
    </w:r>
    <w:r w:rsidR="00AF7DAA">
      <w:rPr>
        <w:rFonts w:ascii="Calibri" w:hAnsi="Calibri"/>
        <w:sz w:val="20"/>
        <w:szCs w:val="20"/>
      </w:rPr>
      <w:tab/>
    </w:r>
    <w:r w:rsidR="00AF7DAA">
      <w:rPr>
        <w:rFonts w:ascii="Calibri" w:hAnsi="Calibri"/>
        <w:sz w:val="20"/>
        <w:szCs w:val="20"/>
      </w:rPr>
      <w:tab/>
    </w:r>
    <w:r w:rsidR="00AF7DAA">
      <w:rPr>
        <w:rStyle w:val="PageNumber"/>
        <w:rFonts w:ascii="Calibri" w:hAnsi="Calibri"/>
        <w:sz w:val="20"/>
        <w:szCs w:val="20"/>
      </w:rPr>
      <w:t>PGE Confidential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098325"/>
      <w:docPartObj>
        <w:docPartGallery w:val="Page Numbers (Bottom of Page)"/>
        <w:docPartUnique/>
      </w:docPartObj>
    </w:sdtPr>
    <w:sdtContent>
      <w:sdt>
        <w:sdtPr>
          <w:id w:val="-682281570"/>
          <w:docPartObj>
            <w:docPartGallery w:val="Page Numbers (Top of Page)"/>
            <w:docPartUnique/>
          </w:docPartObj>
        </w:sdtPr>
        <w:sdtContent>
          <w:p w14:paraId="0C84506D" w14:textId="063FFF0C" w:rsidR="00AF7DAA" w:rsidRPr="00C80B3F" w:rsidRDefault="00C80B3F" w:rsidP="00C80B3F">
            <w:pPr>
              <w:pStyle w:val="Footer"/>
              <w:jc w:val="center"/>
            </w:pPr>
            <w:r w:rsidRPr="00C80B3F">
              <w:rPr>
                <w:rFonts w:ascii="Avenir Next LT Pro" w:hAnsi="Avenir Next LT Pro"/>
                <w:sz w:val="20"/>
                <w:szCs w:val="20"/>
              </w:rPr>
              <w:t xml:space="preserve">Page </w:t>
            </w:r>
            <w:r w:rsidRPr="00C80B3F">
              <w:rPr>
                <w:rFonts w:ascii="Avenir Next LT Pro" w:hAnsi="Avenir Next LT Pro"/>
                <w:b/>
                <w:bCs/>
                <w:sz w:val="20"/>
                <w:szCs w:val="20"/>
              </w:rPr>
              <w:fldChar w:fldCharType="begin"/>
            </w:r>
            <w:r w:rsidRPr="00C80B3F">
              <w:rPr>
                <w:rFonts w:ascii="Avenir Next LT Pro" w:hAnsi="Avenir Next LT Pro"/>
                <w:b/>
                <w:bCs/>
                <w:sz w:val="20"/>
                <w:szCs w:val="20"/>
              </w:rPr>
              <w:instrText xml:space="preserve"> PAGE </w:instrText>
            </w:r>
            <w:r w:rsidRPr="00C80B3F">
              <w:rPr>
                <w:rFonts w:ascii="Avenir Next LT Pro" w:hAnsi="Avenir Next LT Pro"/>
                <w:b/>
                <w:bCs/>
                <w:sz w:val="20"/>
                <w:szCs w:val="20"/>
              </w:rPr>
              <w:fldChar w:fldCharType="separate"/>
            </w:r>
            <w:r w:rsidRPr="00C80B3F">
              <w:rPr>
                <w:rFonts w:ascii="Avenir Next LT Pro" w:hAnsi="Avenir Next LT Pro"/>
                <w:b/>
                <w:bCs/>
                <w:noProof/>
                <w:sz w:val="20"/>
                <w:szCs w:val="20"/>
              </w:rPr>
              <w:t>2</w:t>
            </w:r>
            <w:r w:rsidRPr="00C80B3F">
              <w:rPr>
                <w:rFonts w:ascii="Avenir Next LT Pro" w:hAnsi="Avenir Next LT Pro"/>
                <w:b/>
                <w:bCs/>
                <w:sz w:val="20"/>
                <w:szCs w:val="20"/>
              </w:rPr>
              <w:fldChar w:fldCharType="end"/>
            </w:r>
            <w:r w:rsidRPr="00C80B3F">
              <w:rPr>
                <w:rFonts w:ascii="Avenir Next LT Pro" w:hAnsi="Avenir Next LT Pro"/>
                <w:sz w:val="20"/>
                <w:szCs w:val="20"/>
              </w:rPr>
              <w:t xml:space="preserve"> of </w:t>
            </w:r>
            <w:r w:rsidRPr="00C80B3F">
              <w:rPr>
                <w:rFonts w:ascii="Avenir Next LT Pro" w:hAnsi="Avenir Next LT Pro"/>
                <w:b/>
                <w:bCs/>
                <w:sz w:val="20"/>
                <w:szCs w:val="20"/>
              </w:rPr>
              <w:fldChar w:fldCharType="begin"/>
            </w:r>
            <w:r w:rsidRPr="00C80B3F">
              <w:rPr>
                <w:rFonts w:ascii="Avenir Next LT Pro" w:hAnsi="Avenir Next LT Pro"/>
                <w:b/>
                <w:bCs/>
                <w:sz w:val="20"/>
                <w:szCs w:val="20"/>
              </w:rPr>
              <w:instrText xml:space="preserve"> NUMPAGES  </w:instrText>
            </w:r>
            <w:r w:rsidRPr="00C80B3F">
              <w:rPr>
                <w:rFonts w:ascii="Avenir Next LT Pro" w:hAnsi="Avenir Next LT Pro"/>
                <w:b/>
                <w:bCs/>
                <w:sz w:val="20"/>
                <w:szCs w:val="20"/>
              </w:rPr>
              <w:fldChar w:fldCharType="separate"/>
            </w:r>
            <w:r w:rsidRPr="00C80B3F">
              <w:rPr>
                <w:rFonts w:ascii="Avenir Next LT Pro" w:hAnsi="Avenir Next LT Pro"/>
                <w:b/>
                <w:bCs/>
                <w:noProof/>
                <w:sz w:val="20"/>
                <w:szCs w:val="20"/>
              </w:rPr>
              <w:t>2</w:t>
            </w:r>
            <w:r w:rsidRPr="00C80B3F">
              <w:rPr>
                <w:rFonts w:ascii="Avenir Next LT Pro" w:hAnsi="Avenir Next LT Pro"/>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937027"/>
      <w:docPartObj>
        <w:docPartGallery w:val="Page Numbers (Bottom of Page)"/>
        <w:docPartUnique/>
      </w:docPartObj>
    </w:sdtPr>
    <w:sdtContent>
      <w:sdt>
        <w:sdtPr>
          <w:id w:val="-160239781"/>
          <w:docPartObj>
            <w:docPartGallery w:val="Page Numbers (Top of Page)"/>
            <w:docPartUnique/>
          </w:docPartObj>
        </w:sdtPr>
        <w:sdtContent>
          <w:p w14:paraId="74E970E0" w14:textId="06AD7143" w:rsidR="00761774" w:rsidRDefault="00761774">
            <w:pPr>
              <w:pStyle w:val="Footer"/>
              <w:jc w:val="center"/>
            </w:pPr>
            <w:r w:rsidRPr="00761774">
              <w:rPr>
                <w:rFonts w:ascii="Avenir Next LT Pro" w:hAnsi="Avenir Next LT Pro"/>
                <w:sz w:val="20"/>
                <w:szCs w:val="20"/>
              </w:rPr>
              <w:t xml:space="preserve">Page </w:t>
            </w:r>
            <w:r w:rsidRPr="00761774">
              <w:rPr>
                <w:rFonts w:ascii="Avenir Next LT Pro" w:hAnsi="Avenir Next LT Pro"/>
                <w:b/>
                <w:bCs/>
                <w:sz w:val="20"/>
                <w:szCs w:val="20"/>
              </w:rPr>
              <w:fldChar w:fldCharType="begin"/>
            </w:r>
            <w:r w:rsidRPr="00761774">
              <w:rPr>
                <w:rFonts w:ascii="Avenir Next LT Pro" w:hAnsi="Avenir Next LT Pro"/>
                <w:b/>
                <w:bCs/>
                <w:sz w:val="20"/>
                <w:szCs w:val="20"/>
              </w:rPr>
              <w:instrText xml:space="preserve"> PAGE </w:instrText>
            </w:r>
            <w:r w:rsidRPr="00761774">
              <w:rPr>
                <w:rFonts w:ascii="Avenir Next LT Pro" w:hAnsi="Avenir Next LT Pro"/>
                <w:b/>
                <w:bCs/>
                <w:sz w:val="20"/>
                <w:szCs w:val="20"/>
              </w:rPr>
              <w:fldChar w:fldCharType="separate"/>
            </w:r>
            <w:r w:rsidRPr="00761774">
              <w:rPr>
                <w:rFonts w:ascii="Avenir Next LT Pro" w:hAnsi="Avenir Next LT Pro"/>
                <w:b/>
                <w:bCs/>
                <w:noProof/>
                <w:sz w:val="20"/>
                <w:szCs w:val="20"/>
              </w:rPr>
              <w:t>2</w:t>
            </w:r>
            <w:r w:rsidRPr="00761774">
              <w:rPr>
                <w:rFonts w:ascii="Avenir Next LT Pro" w:hAnsi="Avenir Next LT Pro"/>
                <w:b/>
                <w:bCs/>
                <w:sz w:val="20"/>
                <w:szCs w:val="20"/>
              </w:rPr>
              <w:fldChar w:fldCharType="end"/>
            </w:r>
            <w:r w:rsidRPr="00761774">
              <w:rPr>
                <w:rFonts w:ascii="Avenir Next LT Pro" w:hAnsi="Avenir Next LT Pro"/>
                <w:sz w:val="20"/>
                <w:szCs w:val="20"/>
              </w:rPr>
              <w:t xml:space="preserve"> of </w:t>
            </w:r>
            <w:r w:rsidRPr="00761774">
              <w:rPr>
                <w:rFonts w:ascii="Avenir Next LT Pro" w:hAnsi="Avenir Next LT Pro"/>
                <w:b/>
                <w:bCs/>
                <w:sz w:val="20"/>
                <w:szCs w:val="20"/>
              </w:rPr>
              <w:fldChar w:fldCharType="begin"/>
            </w:r>
            <w:r w:rsidRPr="00761774">
              <w:rPr>
                <w:rFonts w:ascii="Avenir Next LT Pro" w:hAnsi="Avenir Next LT Pro"/>
                <w:b/>
                <w:bCs/>
                <w:sz w:val="20"/>
                <w:szCs w:val="20"/>
              </w:rPr>
              <w:instrText xml:space="preserve"> NUMPAGES  </w:instrText>
            </w:r>
            <w:r w:rsidRPr="00761774">
              <w:rPr>
                <w:rFonts w:ascii="Avenir Next LT Pro" w:hAnsi="Avenir Next LT Pro"/>
                <w:b/>
                <w:bCs/>
                <w:sz w:val="20"/>
                <w:szCs w:val="20"/>
              </w:rPr>
              <w:fldChar w:fldCharType="separate"/>
            </w:r>
            <w:r w:rsidRPr="00761774">
              <w:rPr>
                <w:rFonts w:ascii="Avenir Next LT Pro" w:hAnsi="Avenir Next LT Pro"/>
                <w:b/>
                <w:bCs/>
                <w:noProof/>
                <w:sz w:val="20"/>
                <w:szCs w:val="20"/>
              </w:rPr>
              <w:t>2</w:t>
            </w:r>
            <w:r w:rsidRPr="00761774">
              <w:rPr>
                <w:rFonts w:ascii="Avenir Next LT Pro" w:hAnsi="Avenir Next LT Pro"/>
                <w:b/>
                <w:bCs/>
                <w:sz w:val="20"/>
                <w:szCs w:val="20"/>
              </w:rPr>
              <w:fldChar w:fldCharType="end"/>
            </w:r>
          </w:p>
        </w:sdtContent>
      </w:sdt>
    </w:sdtContent>
  </w:sdt>
  <w:p w14:paraId="7153AFD4" w14:textId="77777777" w:rsidR="00F84262" w:rsidRDefault="00F842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CB2B" w14:textId="77777777" w:rsidR="00AD23AA" w:rsidRDefault="00AD23AA">
    <w:pPr>
      <w:pStyle w:val="Footer"/>
    </w:pPr>
    <w:r>
      <w:rPr>
        <w:noProof/>
      </w:rPr>
      <mc:AlternateContent>
        <mc:Choice Requires="wps">
          <w:drawing>
            <wp:anchor distT="0" distB="0" distL="0" distR="0" simplePos="0" relativeHeight="251658241" behindDoc="0" locked="0" layoutInCell="1" allowOverlap="1" wp14:anchorId="6FA66D78" wp14:editId="5EC283F0">
              <wp:simplePos x="635" y="635"/>
              <wp:positionH relativeFrom="page">
                <wp:align>left</wp:align>
              </wp:positionH>
              <wp:positionV relativeFrom="page">
                <wp:align>bottom</wp:align>
              </wp:positionV>
              <wp:extent cx="882015" cy="345440"/>
              <wp:effectExtent l="0" t="0" r="13335" b="0"/>
              <wp:wrapNone/>
              <wp:docPr id="1350677925" name="Text Box 8"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015" cy="345440"/>
                      </a:xfrm>
                      <a:prstGeom prst="rect">
                        <a:avLst/>
                      </a:prstGeom>
                      <a:noFill/>
                      <a:ln>
                        <a:noFill/>
                      </a:ln>
                    </wps:spPr>
                    <wps:txbx>
                      <w:txbxContent>
                        <w:p w14:paraId="403CAF75" w14:textId="77777777" w:rsidR="00AD23AA" w:rsidRPr="00822558" w:rsidRDefault="00AD23AA" w:rsidP="00F93D5A">
                          <w:pPr>
                            <w:rPr>
                              <w:rFonts w:ascii="Calibri" w:eastAsia="Calibri" w:hAnsi="Calibri" w:cs="Calibri"/>
                              <w:noProof/>
                              <w:color w:val="000000"/>
                              <w:sz w:val="20"/>
                              <w:szCs w:val="20"/>
                            </w:rPr>
                          </w:pPr>
                          <w:r w:rsidRPr="00822558">
                            <w:rPr>
                              <w:rFonts w:ascii="Calibri" w:eastAsia="Calibri" w:hAnsi="Calibri" w:cs="Calibri"/>
                              <w:noProof/>
                              <w:color w:val="000000"/>
                              <w:sz w:val="20"/>
                              <w:szCs w:val="2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A66D78" id="_x0000_t202" coordsize="21600,21600" o:spt="202" path="m,l,21600r21600,l21600,xe">
              <v:stroke joinstyle="miter"/>
              <v:path gradientshapeok="t" o:connecttype="rect"/>
            </v:shapetype>
            <v:shape id="Text Box 8" o:spid="_x0000_s1027" type="#_x0000_t202" alt="Confidential" style="position:absolute;margin-left:0;margin-top:0;width:69.45pt;height:27.2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LyEQIAACEEAAAOAAAAZHJzL2Uyb0RvYy54bWysU99v2jAQfp+0/8Hy+0hgMNGIULFWTJNQ&#10;W4lOfXYcm0SyfZZtSNhfv7Mh0LV9mvbinO8u9+P7Pi9ue63IQTjfginpeJRTIgyHujW7kv56Xn+Z&#10;U+IDMzVTYERJj8LT2+XnT4vOFmICDahaOIJFjC86W9ImBFtkmeeN0MyPwAqDQQlOs4BXt8tqxzqs&#10;rlU2yfNvWQeutg648B6996cgXab6UgoeHqX0IhBVUpwtpNOls4pntlywYueYbVp+HoP9wxSatQab&#10;Xkrds8DI3rXvSumWO/Agw4iDzkDKlou0A24zzt9ss22YFWkXBMfbC0z+/5XlD4etfXIk9N+hRwIj&#10;IJ31hUdn3KeXTscvTkowjhAeL7CJPhCOzvkcZ59RwjH0dTqbThOs2fVn63z4IUCTaJTUISsJLHbY&#10;+IANMXVIib0MrFulEjPK/OXAxOjJrhNGK/RVT9r61fQV1EdcysGJb2/5usXWG+bDE3NIMO6Bog2P&#10;eEgFXUnhbFHSgPv9kT/mI+4YpaRDwZTUoKIpUT8N8jGZTfM8Cizd0HCDUSVjfJPPYtzs9R2gFsf4&#10;LCxPZkwOajClA/2Cml7FbhhihmPPklaDeRdO8sU3wcVqlZJQS5aFjdlaHktHzCKgz/0Lc/aMekC6&#10;HmCQFCvegH/KjX96u9oHpCAxE/E9oXmGHXWYCDu/mSj01/eUdX3Zyz8AAAD//wMAUEsDBBQABgAI&#10;AAAAIQBXHToN2gAAAAQBAAAPAAAAZHJzL2Rvd25yZXYueG1sTI/BTsMwEETvSPyDtZW4UaelRCXE&#10;qaoWENcGJDg68TaOGq9DvG3D3+NygctKoxnNvM1Xo+vECYfQelIwmyYgkGpvWmoUvL893y5BBNZk&#10;dOcJFXxjgFVxfZXrzPgz7fBUciNiCYVMK7DMfSZlqC06Haa+R4re3g9Oc5RDI82gz7HcdXKeJKl0&#10;uqW4YHWPG4v1oTw6Ben2ZW37j/Tzaz8Pr6HyBy79k1I3k3H9CIJx5L8wXPAjOhSRqfJHMkF0CuIj&#10;/Hsv3t3yAUSl4H6xAFnk8j988QMAAP//AwBQSwECLQAUAAYACAAAACEAtoM4kv4AAADhAQAAEwAA&#10;AAAAAAAAAAAAAAAAAAAAW0NvbnRlbnRfVHlwZXNdLnhtbFBLAQItABQABgAIAAAAIQA4/SH/1gAA&#10;AJQBAAALAAAAAAAAAAAAAAAAAC8BAABfcmVscy8ucmVsc1BLAQItABQABgAIAAAAIQA5uNLyEQIA&#10;ACEEAAAOAAAAAAAAAAAAAAAAAC4CAABkcnMvZTJvRG9jLnhtbFBLAQItABQABgAIAAAAIQBXHToN&#10;2gAAAAQBAAAPAAAAAAAAAAAAAAAAAGsEAABkcnMvZG93bnJldi54bWxQSwUGAAAAAAQABADzAAAA&#10;cgUAAAAA&#10;" filled="f" stroked="f">
              <v:textbox style="mso-fit-shape-to-text:t" inset="20pt,0,0,15pt">
                <w:txbxContent>
                  <w:p w14:paraId="403CAF75" w14:textId="77777777" w:rsidR="00AD23AA" w:rsidRPr="00822558" w:rsidRDefault="00AD23AA" w:rsidP="00F93D5A">
                    <w:pPr>
                      <w:rPr>
                        <w:rFonts w:ascii="Calibri" w:eastAsia="Calibri" w:hAnsi="Calibri" w:cs="Calibri"/>
                        <w:noProof/>
                        <w:color w:val="000000"/>
                        <w:sz w:val="20"/>
                        <w:szCs w:val="20"/>
                      </w:rPr>
                    </w:pPr>
                    <w:r w:rsidRPr="00822558">
                      <w:rPr>
                        <w:rFonts w:ascii="Calibri" w:eastAsia="Calibri" w:hAnsi="Calibri" w:cs="Calibri"/>
                        <w:noProof/>
                        <w:color w:val="000000"/>
                        <w:sz w:val="20"/>
                        <w:szCs w:val="20"/>
                      </w:rPr>
                      <w:t>Confidential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venir Next LT Pro" w:hAnsi="Avenir Next LT Pro"/>
        <w:sz w:val="20"/>
        <w:szCs w:val="20"/>
      </w:rPr>
      <w:id w:val="-1652364920"/>
      <w:docPartObj>
        <w:docPartGallery w:val="Page Numbers (Bottom of Page)"/>
        <w:docPartUnique/>
      </w:docPartObj>
    </w:sdtPr>
    <w:sdtContent>
      <w:sdt>
        <w:sdtPr>
          <w:rPr>
            <w:rFonts w:ascii="Avenir Next LT Pro" w:hAnsi="Avenir Next LT Pro"/>
            <w:sz w:val="20"/>
            <w:szCs w:val="20"/>
          </w:rPr>
          <w:id w:val="1850592122"/>
          <w:docPartObj>
            <w:docPartGallery w:val="Page Numbers (Top of Page)"/>
            <w:docPartUnique/>
          </w:docPartObj>
        </w:sdtPr>
        <w:sdtContent>
          <w:p w14:paraId="1755E78C" w14:textId="52EE2CC0" w:rsidR="009E45B4" w:rsidRPr="009E45B4" w:rsidRDefault="009E45B4">
            <w:pPr>
              <w:pStyle w:val="Footer"/>
              <w:jc w:val="center"/>
              <w:rPr>
                <w:rFonts w:ascii="Avenir Next LT Pro" w:hAnsi="Avenir Next LT Pro"/>
                <w:sz w:val="20"/>
                <w:szCs w:val="20"/>
              </w:rPr>
            </w:pPr>
            <w:r w:rsidRPr="009E45B4">
              <w:rPr>
                <w:rFonts w:ascii="Avenir Next LT Pro" w:hAnsi="Avenir Next LT Pro"/>
                <w:sz w:val="20"/>
                <w:szCs w:val="20"/>
              </w:rPr>
              <w:t xml:space="preserve">Page </w:t>
            </w:r>
            <w:r w:rsidRPr="009E45B4">
              <w:rPr>
                <w:rFonts w:ascii="Avenir Next LT Pro" w:hAnsi="Avenir Next LT Pro"/>
                <w:b/>
                <w:bCs/>
                <w:sz w:val="20"/>
                <w:szCs w:val="20"/>
              </w:rPr>
              <w:fldChar w:fldCharType="begin"/>
            </w:r>
            <w:r w:rsidRPr="009E45B4">
              <w:rPr>
                <w:rFonts w:ascii="Avenir Next LT Pro" w:hAnsi="Avenir Next LT Pro"/>
                <w:b/>
                <w:bCs/>
                <w:sz w:val="20"/>
                <w:szCs w:val="20"/>
              </w:rPr>
              <w:instrText xml:space="preserve"> PAGE </w:instrText>
            </w:r>
            <w:r w:rsidRPr="009E45B4">
              <w:rPr>
                <w:rFonts w:ascii="Avenir Next LT Pro" w:hAnsi="Avenir Next LT Pro"/>
                <w:b/>
                <w:bCs/>
                <w:sz w:val="20"/>
                <w:szCs w:val="20"/>
              </w:rPr>
              <w:fldChar w:fldCharType="separate"/>
            </w:r>
            <w:r w:rsidRPr="009E45B4">
              <w:rPr>
                <w:rFonts w:ascii="Avenir Next LT Pro" w:hAnsi="Avenir Next LT Pro"/>
                <w:b/>
                <w:bCs/>
                <w:noProof/>
                <w:sz w:val="20"/>
                <w:szCs w:val="20"/>
              </w:rPr>
              <w:t>2</w:t>
            </w:r>
            <w:r w:rsidRPr="009E45B4">
              <w:rPr>
                <w:rFonts w:ascii="Avenir Next LT Pro" w:hAnsi="Avenir Next LT Pro"/>
                <w:b/>
                <w:bCs/>
                <w:sz w:val="20"/>
                <w:szCs w:val="20"/>
              </w:rPr>
              <w:fldChar w:fldCharType="end"/>
            </w:r>
            <w:r w:rsidRPr="009E45B4">
              <w:rPr>
                <w:rFonts w:ascii="Avenir Next LT Pro" w:hAnsi="Avenir Next LT Pro"/>
                <w:sz w:val="20"/>
                <w:szCs w:val="20"/>
              </w:rPr>
              <w:t xml:space="preserve"> of </w:t>
            </w:r>
            <w:r w:rsidRPr="009E45B4">
              <w:rPr>
                <w:rFonts w:ascii="Avenir Next LT Pro" w:hAnsi="Avenir Next LT Pro"/>
                <w:b/>
                <w:bCs/>
                <w:sz w:val="20"/>
                <w:szCs w:val="20"/>
              </w:rPr>
              <w:fldChar w:fldCharType="begin"/>
            </w:r>
            <w:r w:rsidRPr="009E45B4">
              <w:rPr>
                <w:rFonts w:ascii="Avenir Next LT Pro" w:hAnsi="Avenir Next LT Pro"/>
                <w:b/>
                <w:bCs/>
                <w:sz w:val="20"/>
                <w:szCs w:val="20"/>
              </w:rPr>
              <w:instrText xml:space="preserve"> NUMPAGES  </w:instrText>
            </w:r>
            <w:r w:rsidRPr="009E45B4">
              <w:rPr>
                <w:rFonts w:ascii="Avenir Next LT Pro" w:hAnsi="Avenir Next LT Pro"/>
                <w:b/>
                <w:bCs/>
                <w:sz w:val="20"/>
                <w:szCs w:val="20"/>
              </w:rPr>
              <w:fldChar w:fldCharType="separate"/>
            </w:r>
            <w:r w:rsidRPr="009E45B4">
              <w:rPr>
                <w:rFonts w:ascii="Avenir Next LT Pro" w:hAnsi="Avenir Next LT Pro"/>
                <w:b/>
                <w:bCs/>
                <w:noProof/>
                <w:sz w:val="20"/>
                <w:szCs w:val="20"/>
              </w:rPr>
              <w:t>2</w:t>
            </w:r>
            <w:r w:rsidRPr="009E45B4">
              <w:rPr>
                <w:rFonts w:ascii="Avenir Next LT Pro" w:hAnsi="Avenir Next LT Pro"/>
                <w:b/>
                <w:bCs/>
                <w:sz w:val="20"/>
                <w:szCs w:val="20"/>
              </w:rPr>
              <w:fldChar w:fldCharType="end"/>
            </w:r>
          </w:p>
        </w:sdtContent>
      </w:sdt>
    </w:sdtContent>
  </w:sdt>
  <w:p w14:paraId="3A96CA5F" w14:textId="3B4D161B" w:rsidR="00AD23AA" w:rsidRPr="009E45B4" w:rsidRDefault="00AD23AA" w:rsidP="00F93D5A">
    <w:pPr>
      <w:pStyle w:val="Footer"/>
      <w:rPr>
        <w:rFonts w:ascii="Avenir Next LT Pro" w:hAnsi="Avenir Next LT Pro"/>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012914"/>
      <w:docPartObj>
        <w:docPartGallery w:val="Page Numbers (Bottom of Page)"/>
        <w:docPartUnique/>
      </w:docPartObj>
    </w:sdtPr>
    <w:sdtContent>
      <w:sdt>
        <w:sdtPr>
          <w:id w:val="-98558854"/>
          <w:docPartObj>
            <w:docPartGallery w:val="Page Numbers (Top of Page)"/>
            <w:docPartUnique/>
          </w:docPartObj>
        </w:sdtPr>
        <w:sdtContent>
          <w:p w14:paraId="2E76EDAB" w14:textId="515A9094" w:rsidR="00C81177" w:rsidRDefault="00C81177">
            <w:pPr>
              <w:pStyle w:val="Footer"/>
              <w:jc w:val="center"/>
            </w:pPr>
            <w:r w:rsidRPr="00C81177">
              <w:rPr>
                <w:rFonts w:ascii="Avenir Next LT Pro" w:hAnsi="Avenir Next LT Pro"/>
                <w:sz w:val="20"/>
                <w:szCs w:val="20"/>
              </w:rPr>
              <w:t xml:space="preserve">Page </w:t>
            </w:r>
            <w:r w:rsidRPr="00C81177">
              <w:rPr>
                <w:rFonts w:ascii="Avenir Next LT Pro" w:hAnsi="Avenir Next LT Pro"/>
                <w:b/>
                <w:bCs/>
                <w:sz w:val="20"/>
                <w:szCs w:val="20"/>
              </w:rPr>
              <w:fldChar w:fldCharType="begin"/>
            </w:r>
            <w:r w:rsidRPr="00C81177">
              <w:rPr>
                <w:rFonts w:ascii="Avenir Next LT Pro" w:hAnsi="Avenir Next LT Pro"/>
                <w:b/>
                <w:bCs/>
                <w:sz w:val="20"/>
                <w:szCs w:val="20"/>
              </w:rPr>
              <w:instrText xml:space="preserve"> PAGE </w:instrText>
            </w:r>
            <w:r w:rsidRPr="00C81177">
              <w:rPr>
                <w:rFonts w:ascii="Avenir Next LT Pro" w:hAnsi="Avenir Next LT Pro"/>
                <w:b/>
                <w:bCs/>
                <w:sz w:val="20"/>
                <w:szCs w:val="20"/>
              </w:rPr>
              <w:fldChar w:fldCharType="separate"/>
            </w:r>
            <w:r w:rsidRPr="00C81177">
              <w:rPr>
                <w:rFonts w:ascii="Avenir Next LT Pro" w:hAnsi="Avenir Next LT Pro"/>
                <w:b/>
                <w:bCs/>
                <w:noProof/>
                <w:sz w:val="20"/>
                <w:szCs w:val="20"/>
              </w:rPr>
              <w:t>2</w:t>
            </w:r>
            <w:r w:rsidRPr="00C81177">
              <w:rPr>
                <w:rFonts w:ascii="Avenir Next LT Pro" w:hAnsi="Avenir Next LT Pro"/>
                <w:b/>
                <w:bCs/>
                <w:sz w:val="20"/>
                <w:szCs w:val="20"/>
              </w:rPr>
              <w:fldChar w:fldCharType="end"/>
            </w:r>
            <w:r w:rsidRPr="00C81177">
              <w:rPr>
                <w:rFonts w:ascii="Avenir Next LT Pro" w:hAnsi="Avenir Next LT Pro"/>
                <w:sz w:val="20"/>
                <w:szCs w:val="20"/>
              </w:rPr>
              <w:t xml:space="preserve"> of </w:t>
            </w:r>
            <w:r w:rsidRPr="00C81177">
              <w:rPr>
                <w:rFonts w:ascii="Avenir Next LT Pro" w:hAnsi="Avenir Next LT Pro"/>
                <w:b/>
                <w:bCs/>
                <w:sz w:val="20"/>
                <w:szCs w:val="20"/>
              </w:rPr>
              <w:fldChar w:fldCharType="begin"/>
            </w:r>
            <w:r w:rsidRPr="00C81177">
              <w:rPr>
                <w:rFonts w:ascii="Avenir Next LT Pro" w:hAnsi="Avenir Next LT Pro"/>
                <w:b/>
                <w:bCs/>
                <w:sz w:val="20"/>
                <w:szCs w:val="20"/>
              </w:rPr>
              <w:instrText xml:space="preserve"> NUMPAGES  </w:instrText>
            </w:r>
            <w:r w:rsidRPr="00C81177">
              <w:rPr>
                <w:rFonts w:ascii="Avenir Next LT Pro" w:hAnsi="Avenir Next LT Pro"/>
                <w:b/>
                <w:bCs/>
                <w:sz w:val="20"/>
                <w:szCs w:val="20"/>
              </w:rPr>
              <w:fldChar w:fldCharType="separate"/>
            </w:r>
            <w:r w:rsidRPr="00C81177">
              <w:rPr>
                <w:rFonts w:ascii="Avenir Next LT Pro" w:hAnsi="Avenir Next LT Pro"/>
                <w:b/>
                <w:bCs/>
                <w:noProof/>
                <w:sz w:val="20"/>
                <w:szCs w:val="20"/>
              </w:rPr>
              <w:t>2</w:t>
            </w:r>
            <w:r w:rsidRPr="00C81177">
              <w:rPr>
                <w:rFonts w:ascii="Avenir Next LT Pro" w:hAnsi="Avenir Next LT Pro"/>
                <w:b/>
                <w:bCs/>
                <w:sz w:val="20"/>
                <w:szCs w:val="20"/>
              </w:rPr>
              <w:fldChar w:fldCharType="end"/>
            </w:r>
          </w:p>
        </w:sdtContent>
      </w:sdt>
    </w:sdtContent>
  </w:sdt>
  <w:p w14:paraId="032EE133" w14:textId="5F3F239C" w:rsidR="00AD23AA" w:rsidRDefault="00AD2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8CDD1" w14:textId="77777777" w:rsidR="00A82E46" w:rsidRDefault="00A82E46">
      <w:r>
        <w:separator/>
      </w:r>
    </w:p>
  </w:footnote>
  <w:footnote w:type="continuationSeparator" w:id="0">
    <w:p w14:paraId="27A2FDBA" w14:textId="77777777" w:rsidR="00A82E46" w:rsidRDefault="00A82E46">
      <w:r>
        <w:continuationSeparator/>
      </w:r>
    </w:p>
  </w:footnote>
  <w:footnote w:type="continuationNotice" w:id="1">
    <w:p w14:paraId="35E3E415" w14:textId="77777777" w:rsidR="00A82E46" w:rsidRDefault="00A82E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7E7D7" w14:textId="6F89C1EF" w:rsidR="00AF7DAA" w:rsidRPr="006F6BD8" w:rsidRDefault="00AF7DAA" w:rsidP="005B74F0">
    <w:pPr>
      <w:pStyle w:val="Footer"/>
      <w:pBdr>
        <w:bottom w:val="single" w:sz="4" w:space="1" w:color="auto"/>
      </w:pBdr>
      <w:rPr>
        <w:rFonts w:ascii="Calibri" w:hAnsi="Calibri"/>
        <w:color w:val="000000"/>
        <w:sz w:val="20"/>
        <w:szCs w:val="20"/>
      </w:rPr>
    </w:pPr>
    <w:r w:rsidRPr="005B74F0">
      <w:rPr>
        <w:rFonts w:ascii="Calibri" w:hAnsi="Calibri"/>
        <w:sz w:val="20"/>
        <w:szCs w:val="20"/>
      </w:rPr>
      <w:fldChar w:fldCharType="begin"/>
    </w:r>
    <w:r w:rsidRPr="005B74F0">
      <w:rPr>
        <w:rFonts w:ascii="Calibri" w:hAnsi="Calibri"/>
        <w:sz w:val="20"/>
        <w:szCs w:val="20"/>
      </w:rPr>
      <w:instrText xml:space="preserve"> DATE \@ "M/d/yyyy" </w:instrText>
    </w:r>
    <w:r w:rsidRPr="005B74F0">
      <w:rPr>
        <w:rFonts w:ascii="Calibri" w:hAnsi="Calibri"/>
        <w:sz w:val="20"/>
        <w:szCs w:val="20"/>
      </w:rPr>
      <w:fldChar w:fldCharType="separate"/>
    </w:r>
    <w:r w:rsidR="005456BC">
      <w:rPr>
        <w:rFonts w:ascii="Calibri" w:hAnsi="Calibri"/>
        <w:noProof/>
        <w:sz w:val="20"/>
        <w:szCs w:val="20"/>
      </w:rPr>
      <w:t>6/26/2025</w:t>
    </w:r>
    <w:r w:rsidRPr="005B74F0">
      <w:rPr>
        <w:rFonts w:ascii="Calibri" w:hAnsi="Calibri"/>
        <w:sz w:val="20"/>
        <w:szCs w:val="20"/>
      </w:rPr>
      <w:fldChar w:fldCharType="end"/>
    </w:r>
    <w:r>
      <w:rPr>
        <w:rFonts w:ascii="Calibri" w:hAnsi="Calibri"/>
        <w:sz w:val="20"/>
        <w:szCs w:val="20"/>
      </w:rPr>
      <w:tab/>
    </w:r>
    <w:r>
      <w:rPr>
        <w:rFonts w:ascii="Calibri" w:hAnsi="Calibri"/>
        <w:sz w:val="20"/>
        <w:szCs w:val="20"/>
      </w:rPr>
      <w:tab/>
    </w:r>
    <w:r w:rsidRPr="005B74F0">
      <w:rPr>
        <w:rFonts w:ascii="Calibri" w:hAnsi="Calibri"/>
        <w:sz w:val="20"/>
        <w:szCs w:val="20"/>
      </w:rPr>
      <w:t xml:space="preserve"> R</w:t>
    </w:r>
    <w:r w:rsidRPr="006F6BD8">
      <w:rPr>
        <w:rFonts w:ascii="Calibri" w:hAnsi="Calibri"/>
        <w:color w:val="000000"/>
        <w:sz w:val="20"/>
        <w:szCs w:val="20"/>
      </w:rPr>
      <w:t>equest for Proposal</w:t>
    </w:r>
    <w:r>
      <w:rPr>
        <w:rFonts w:ascii="Calibri" w:hAnsi="Calibri"/>
        <w:color w:val="000000"/>
        <w:sz w:val="20"/>
        <w:szCs w:val="20"/>
      </w:rPr>
      <w:t xml:space="preserve"> No. 114-111001</w:t>
    </w:r>
  </w:p>
  <w:p w14:paraId="2785D84E" w14:textId="77777777" w:rsidR="00AF7DAA" w:rsidRDefault="00AF7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AC2414B" w14:paraId="7D542499" w14:textId="77777777" w:rsidTr="00A12158">
      <w:trPr>
        <w:trHeight w:val="300"/>
      </w:trPr>
      <w:tc>
        <w:tcPr>
          <w:tcW w:w="3120" w:type="dxa"/>
        </w:tcPr>
        <w:p w14:paraId="159ED2A9" w14:textId="13B07E72" w:rsidR="1AC2414B" w:rsidRDefault="00C13DEA" w:rsidP="00A12158">
          <w:pPr>
            <w:ind w:left="-115"/>
          </w:pPr>
          <w:r w:rsidRPr="00C13DEA">
            <w:rPr>
              <w:rFonts w:ascii="Avenir Next LT Pro" w:hAnsi="Avenir Next LT Pro"/>
              <w:noProof/>
              <w:sz w:val="20"/>
              <w:szCs w:val="20"/>
            </w:rPr>
            <w:drawing>
              <wp:inline distT="0" distB="0" distL="0" distR="0" wp14:anchorId="74EF8AD7" wp14:editId="24AE597C">
                <wp:extent cx="525470" cy="525470"/>
                <wp:effectExtent l="0" t="0" r="8255" b="8255"/>
                <wp:docPr id="2771418" name="Picture 277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474628"/>
                        <pic:cNvPicPr/>
                      </pic:nvPicPr>
                      <pic:blipFill>
                        <a:blip r:embed="rId1">
                          <a:extLst>
                            <a:ext uri="{28A0092B-C50C-407E-A947-70E740481C1C}">
                              <a14:useLocalDpi xmlns:a14="http://schemas.microsoft.com/office/drawing/2010/main" val="0"/>
                            </a:ext>
                          </a:extLst>
                        </a:blip>
                        <a:stretch>
                          <a:fillRect/>
                        </a:stretch>
                      </pic:blipFill>
                      <pic:spPr>
                        <a:xfrm>
                          <a:off x="0" y="0"/>
                          <a:ext cx="528553" cy="528553"/>
                        </a:xfrm>
                        <a:prstGeom prst="rect">
                          <a:avLst/>
                        </a:prstGeom>
                      </pic:spPr>
                    </pic:pic>
                  </a:graphicData>
                </a:graphic>
              </wp:inline>
            </w:drawing>
          </w:r>
        </w:p>
      </w:tc>
      <w:tc>
        <w:tcPr>
          <w:tcW w:w="3120" w:type="dxa"/>
        </w:tcPr>
        <w:p w14:paraId="183E30B3" w14:textId="5716EDA7" w:rsidR="1AC2414B" w:rsidRDefault="1AC2414B" w:rsidP="00A12158">
          <w:pPr>
            <w:jc w:val="center"/>
          </w:pPr>
        </w:p>
      </w:tc>
      <w:tc>
        <w:tcPr>
          <w:tcW w:w="3120" w:type="dxa"/>
        </w:tcPr>
        <w:p w14:paraId="737E3534" w14:textId="2DC850C2" w:rsidR="1AC2414B" w:rsidRDefault="1AC2414B" w:rsidP="00A12158">
          <w:pPr>
            <w:ind w:right="-115"/>
            <w:jc w:val="right"/>
          </w:pPr>
        </w:p>
      </w:tc>
    </w:tr>
  </w:tbl>
  <w:p w14:paraId="6994E6B2" w14:textId="08039BFA" w:rsidR="009B671F" w:rsidRDefault="009B67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AC2414B" w14:paraId="360964C6" w14:textId="77777777" w:rsidTr="00A12158">
      <w:trPr>
        <w:trHeight w:val="300"/>
      </w:trPr>
      <w:tc>
        <w:tcPr>
          <w:tcW w:w="3120" w:type="dxa"/>
        </w:tcPr>
        <w:p w14:paraId="1AEC41E0" w14:textId="26D96A15" w:rsidR="1AC2414B" w:rsidRDefault="1AC2414B" w:rsidP="00A12158">
          <w:pPr>
            <w:ind w:left="-115"/>
          </w:pPr>
        </w:p>
      </w:tc>
      <w:tc>
        <w:tcPr>
          <w:tcW w:w="3120" w:type="dxa"/>
        </w:tcPr>
        <w:p w14:paraId="67A177EB" w14:textId="2E9238FC" w:rsidR="1AC2414B" w:rsidRDefault="1AC2414B" w:rsidP="00A12158">
          <w:pPr>
            <w:jc w:val="center"/>
          </w:pPr>
        </w:p>
      </w:tc>
      <w:tc>
        <w:tcPr>
          <w:tcW w:w="3120" w:type="dxa"/>
        </w:tcPr>
        <w:p w14:paraId="69B58567" w14:textId="33DD795E" w:rsidR="1AC2414B" w:rsidRDefault="1AC2414B" w:rsidP="00A12158">
          <w:pPr>
            <w:ind w:right="-115"/>
            <w:jc w:val="right"/>
          </w:pPr>
        </w:p>
      </w:tc>
    </w:tr>
  </w:tbl>
  <w:p w14:paraId="28FEE91A" w14:textId="4E6282E2" w:rsidR="009B671F" w:rsidRDefault="009B67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AC2414B" w14:paraId="25D5CE74" w14:textId="77777777" w:rsidTr="00A12158">
      <w:trPr>
        <w:trHeight w:val="300"/>
      </w:trPr>
      <w:tc>
        <w:tcPr>
          <w:tcW w:w="3120" w:type="dxa"/>
        </w:tcPr>
        <w:p w14:paraId="133EBCCA" w14:textId="1168674F" w:rsidR="1AC2414B" w:rsidRDefault="1AC2414B" w:rsidP="00A12158">
          <w:pPr>
            <w:ind w:left="-115"/>
          </w:pPr>
        </w:p>
      </w:tc>
      <w:tc>
        <w:tcPr>
          <w:tcW w:w="3120" w:type="dxa"/>
        </w:tcPr>
        <w:p w14:paraId="2BD31CFD" w14:textId="63981219" w:rsidR="1AC2414B" w:rsidRDefault="1AC2414B" w:rsidP="00A12158">
          <w:pPr>
            <w:jc w:val="center"/>
          </w:pPr>
        </w:p>
      </w:tc>
      <w:tc>
        <w:tcPr>
          <w:tcW w:w="3120" w:type="dxa"/>
        </w:tcPr>
        <w:p w14:paraId="5F069D46" w14:textId="5FBB273F" w:rsidR="1AC2414B" w:rsidRDefault="1AC2414B" w:rsidP="00A12158">
          <w:pPr>
            <w:ind w:right="-115"/>
            <w:jc w:val="right"/>
          </w:pPr>
        </w:p>
      </w:tc>
    </w:tr>
  </w:tbl>
  <w:p w14:paraId="52BF2EE8" w14:textId="20925317" w:rsidR="009B671F" w:rsidRDefault="009B67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AC2414B" w14:paraId="580BF130" w14:textId="77777777" w:rsidTr="00A12158">
      <w:trPr>
        <w:trHeight w:val="300"/>
      </w:trPr>
      <w:tc>
        <w:tcPr>
          <w:tcW w:w="3120" w:type="dxa"/>
        </w:tcPr>
        <w:p w14:paraId="09070C9B" w14:textId="314BF0C1" w:rsidR="1AC2414B" w:rsidRDefault="1AC2414B" w:rsidP="00A12158">
          <w:pPr>
            <w:ind w:left="-115"/>
          </w:pPr>
        </w:p>
      </w:tc>
      <w:tc>
        <w:tcPr>
          <w:tcW w:w="3120" w:type="dxa"/>
        </w:tcPr>
        <w:p w14:paraId="36E5231A" w14:textId="778D5294" w:rsidR="1AC2414B" w:rsidRDefault="1AC2414B" w:rsidP="00A12158">
          <w:pPr>
            <w:jc w:val="center"/>
          </w:pPr>
        </w:p>
      </w:tc>
      <w:tc>
        <w:tcPr>
          <w:tcW w:w="3120" w:type="dxa"/>
        </w:tcPr>
        <w:p w14:paraId="0D32319D" w14:textId="6EDFE4AE" w:rsidR="1AC2414B" w:rsidRDefault="1AC2414B" w:rsidP="00A12158">
          <w:pPr>
            <w:ind w:right="-115"/>
            <w:jc w:val="right"/>
          </w:pPr>
        </w:p>
      </w:tc>
    </w:tr>
  </w:tbl>
  <w:p w14:paraId="5780666C" w14:textId="70902250" w:rsidR="009B671F" w:rsidRDefault="009B67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E8A2" w14:textId="77777777" w:rsidR="005D59C4" w:rsidRPr="005D59C4" w:rsidRDefault="005D59C4" w:rsidP="005D59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9F3"/>
    <w:multiLevelType w:val="hybridMultilevel"/>
    <w:tmpl w:val="9C2A62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41563B"/>
    <w:multiLevelType w:val="hybridMultilevel"/>
    <w:tmpl w:val="AACCE9D2"/>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07917F09"/>
    <w:multiLevelType w:val="hybridMultilevel"/>
    <w:tmpl w:val="8B2A7606"/>
    <w:lvl w:ilvl="0" w:tplc="836073AA">
      <w:start w:val="1"/>
      <w:numFmt w:val="bullet"/>
      <w:pStyle w:val="CCABullet3"/>
      <w:lvlText w:val=""/>
      <w:lvlJc w:val="left"/>
      <w:pPr>
        <w:tabs>
          <w:tab w:val="num" w:pos="720"/>
        </w:tabs>
        <w:ind w:left="720" w:hanging="360"/>
      </w:pPr>
      <w:rPr>
        <w:rFonts w:ascii="Symbol" w:hAnsi="Symbol" w:hint="default"/>
        <w:b w:val="0"/>
        <w:i w:val="0"/>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5120D"/>
    <w:multiLevelType w:val="hybridMultilevel"/>
    <w:tmpl w:val="5B4E25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B695BE1"/>
    <w:multiLevelType w:val="hybridMultilevel"/>
    <w:tmpl w:val="3A9A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9277F"/>
    <w:multiLevelType w:val="hybridMultilevel"/>
    <w:tmpl w:val="41AC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40CF3"/>
    <w:multiLevelType w:val="multilevel"/>
    <w:tmpl w:val="8424C3EA"/>
    <w:lvl w:ilvl="0">
      <w:start w:val="1"/>
      <w:numFmt w:val="decimal"/>
      <w:lvlText w:val="%1."/>
      <w:lvlJc w:val="left"/>
      <w:pPr>
        <w:ind w:left="360" w:hanging="360"/>
      </w:pPr>
      <w:rPr>
        <w:b/>
        <w:color w:val="000000" w:themeColor="text1"/>
        <w:sz w:val="20"/>
        <w:szCs w:val="20"/>
      </w:rPr>
    </w:lvl>
    <w:lvl w:ilvl="1">
      <w:start w:val="1"/>
      <w:numFmt w:val="decimal"/>
      <w:lvlText w:val="%1.%2."/>
      <w:lvlJc w:val="left"/>
      <w:pPr>
        <w:ind w:left="792" w:hanging="432"/>
      </w:pPr>
      <w:rPr>
        <w:b w:val="0"/>
        <w:sz w:val="20"/>
        <w:szCs w:val="20"/>
      </w:rPr>
    </w:lvl>
    <w:lvl w:ilvl="2">
      <w:start w:val="1"/>
      <w:numFmt w:val="decimal"/>
      <w:lvlText w:val="%1.%2.%3."/>
      <w:lvlJc w:val="left"/>
      <w:pPr>
        <w:ind w:left="1854" w:hanging="504"/>
      </w:pPr>
      <w:rPr>
        <w:b w:val="0"/>
        <w:bCs/>
        <w:color w:val="auto"/>
        <w:sz w:val="20"/>
        <w:szCs w:val="20"/>
      </w:rPr>
    </w:lvl>
    <w:lvl w:ilvl="3">
      <w:start w:val="1"/>
      <w:numFmt w:val="bullet"/>
      <w:lvlText w:val="o"/>
      <w:lvlJc w:val="left"/>
      <w:pPr>
        <w:ind w:left="1728" w:hanging="648"/>
      </w:pPr>
      <w:rPr>
        <w:rFonts w:ascii="Courier New" w:hAnsi="Courier New" w:hint="default"/>
        <w:b w:val="0"/>
        <w:bCs w:val="0"/>
        <w:color w:val="auto"/>
      </w:rPr>
    </w:lvl>
    <w:lvl w:ilvl="4">
      <w:start w:val="1"/>
      <w:numFmt w:val="bullet"/>
      <w:lvlText w:val="o"/>
      <w:lvlJc w:val="left"/>
      <w:pPr>
        <w:ind w:left="1800" w:hanging="360"/>
      </w:pPr>
      <w:rPr>
        <w:rFonts w:ascii="Courier New" w:hAnsi="Courier New" w:hint="default"/>
      </w:rPr>
    </w:lvl>
    <w:lvl w:ilvl="5">
      <w:start w:val="1"/>
      <w:numFmt w:val="lowerLetter"/>
      <w:lvlText w:val="%6."/>
      <w:lvlJc w:val="left"/>
      <w:pPr>
        <w:ind w:left="2160" w:hanging="360"/>
      </w:pPr>
      <w:rPr>
        <w:b w:val="0"/>
        <w:bCs w:val="0"/>
      </w:rPr>
    </w:lvl>
    <w:lvl w:ilvl="6">
      <w:start w:val="1"/>
      <w:numFmt w:val="bullet"/>
      <w:lvlText w:val=""/>
      <w:lvlJc w:val="left"/>
      <w:pPr>
        <w:ind w:left="2520" w:hanging="36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FF6F31"/>
    <w:multiLevelType w:val="hybridMultilevel"/>
    <w:tmpl w:val="D71625A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FC35A92"/>
    <w:multiLevelType w:val="multilevel"/>
    <w:tmpl w:val="79AE835A"/>
    <w:lvl w:ilvl="0">
      <w:start w:val="1"/>
      <w:numFmt w:val="decimal"/>
      <w:lvlText w:val="%1."/>
      <w:lvlJc w:val="left"/>
      <w:pPr>
        <w:ind w:left="360" w:hanging="360"/>
      </w:pPr>
      <w:rPr>
        <w:rFonts w:hint="default"/>
        <w:b/>
        <w:i w:val="0"/>
        <w:iCs w:val="0"/>
      </w:rPr>
    </w:lvl>
    <w:lvl w:ilvl="1">
      <w:start w:val="1"/>
      <w:numFmt w:val="decimal"/>
      <w:lvlText w:val="%1.%2."/>
      <w:lvlJc w:val="left"/>
      <w:pPr>
        <w:ind w:left="792" w:hanging="432"/>
      </w:pPr>
      <w:rPr>
        <w:b w:val="0"/>
        <w:bCs w:val="0"/>
        <w:sz w:val="20"/>
        <w:szCs w:val="2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5A67BE"/>
    <w:multiLevelType w:val="multilevel"/>
    <w:tmpl w:val="71EE2E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FD3074"/>
    <w:multiLevelType w:val="multilevel"/>
    <w:tmpl w:val="0D06EE3A"/>
    <w:lvl w:ilvl="0">
      <w:start w:val="1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16457BE4"/>
    <w:multiLevelType w:val="hybridMultilevel"/>
    <w:tmpl w:val="82AC6174"/>
    <w:lvl w:ilvl="0" w:tplc="FFFFFFFF">
      <w:start w:val="1"/>
      <w:numFmt w:val="decimal"/>
      <w:lvlText w:val="%1."/>
      <w:lvlJc w:val="left"/>
      <w:pPr>
        <w:ind w:left="1080" w:hanging="360"/>
      </w:pPr>
      <w:rPr>
        <w:rFonts w:hint="default"/>
        <w:b/>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6711F6A"/>
    <w:multiLevelType w:val="multilevel"/>
    <w:tmpl w:val="94B67E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6001E2"/>
    <w:multiLevelType w:val="multilevel"/>
    <w:tmpl w:val="B9E87BC8"/>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17845EE7"/>
    <w:multiLevelType w:val="multilevel"/>
    <w:tmpl w:val="FE18AB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9558BE"/>
    <w:multiLevelType w:val="multilevel"/>
    <w:tmpl w:val="4ECAF7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960DF3"/>
    <w:multiLevelType w:val="hybridMultilevel"/>
    <w:tmpl w:val="475849DE"/>
    <w:lvl w:ilvl="0" w:tplc="497A21BC">
      <w:start w:val="1"/>
      <w:numFmt w:val="bullet"/>
      <w:pStyle w:val="Bullet1"/>
      <w:lvlText w:val=""/>
      <w:lvlJc w:val="left"/>
      <w:pPr>
        <w:tabs>
          <w:tab w:val="num" w:pos="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7C7609"/>
    <w:multiLevelType w:val="multilevel"/>
    <w:tmpl w:val="A13E4D1E"/>
    <w:lvl w:ilvl="0">
      <w:start w:val="1"/>
      <w:numFmt w:val="decimal"/>
      <w:pStyle w:val="Heading1Numbered"/>
      <w:lvlText w:val="%1.0"/>
      <w:lvlJc w:val="left"/>
      <w:pPr>
        <w:tabs>
          <w:tab w:val="num" w:pos="720"/>
        </w:tabs>
        <w:ind w:left="720" w:hanging="720"/>
      </w:pPr>
      <w:rPr>
        <w:rFonts w:ascii="Times New Roman Bold" w:hAnsi="Times New Roman Bold" w:hint="default"/>
        <w:b/>
        <w:i w:val="0"/>
        <w:sz w:val="28"/>
      </w:rPr>
    </w:lvl>
    <w:lvl w:ilvl="1">
      <w:start w:val="1"/>
      <w:numFmt w:val="decimal"/>
      <w:pStyle w:val="Heading2Numbered"/>
      <w:lvlText w:val="%1.%2"/>
      <w:lvlJc w:val="left"/>
      <w:pPr>
        <w:tabs>
          <w:tab w:val="num" w:pos="720"/>
        </w:tabs>
        <w:ind w:left="720" w:hanging="720"/>
      </w:pPr>
      <w:rPr>
        <w:rFonts w:ascii="Times New Roman Bold" w:hAnsi="Times New Roman Bold" w:hint="default"/>
        <w:b/>
        <w:i w:val="0"/>
        <w:sz w:val="28"/>
      </w:rPr>
    </w:lvl>
    <w:lvl w:ilvl="2">
      <w:start w:val="1"/>
      <w:numFmt w:val="decimal"/>
      <w:pStyle w:val="Heading3Numbered"/>
      <w:lvlText w:val="%1.%2.%3"/>
      <w:lvlJc w:val="left"/>
      <w:pPr>
        <w:tabs>
          <w:tab w:val="num" w:pos="1080"/>
        </w:tabs>
        <w:ind w:left="1080" w:hanging="1080"/>
      </w:pPr>
      <w:rPr>
        <w:rFonts w:ascii="Times New Roman" w:hAnsi="Times New Roman" w:hint="default"/>
        <w:b/>
        <w:i w:val="0"/>
        <w:sz w:val="24"/>
      </w:rPr>
    </w:lvl>
    <w:lvl w:ilvl="3">
      <w:start w:val="1"/>
      <w:numFmt w:val="decimal"/>
      <w:pStyle w:val="Heading4Numbered"/>
      <w:lvlText w:val="%1.%2.%3.%4"/>
      <w:lvlJc w:val="left"/>
      <w:pPr>
        <w:tabs>
          <w:tab w:val="num" w:pos="1296"/>
        </w:tabs>
        <w:ind w:left="1296" w:hanging="1296"/>
      </w:pPr>
      <w:rPr>
        <w:rFonts w:ascii="Times New Roman Bold" w:hAnsi="Times New Roman Bold" w:hint="default"/>
        <w:b/>
        <w:i w:val="0"/>
        <w:sz w:val="24"/>
      </w:rPr>
    </w:lvl>
    <w:lvl w:ilvl="4">
      <w:start w:val="1"/>
      <w:numFmt w:val="decimal"/>
      <w:lvlRestart w:val="1"/>
      <w:pStyle w:val="Heading5Numbered"/>
      <w:lvlText w:val="%1.%2.%3.%4.%5"/>
      <w:lvlJc w:val="left"/>
      <w:pPr>
        <w:tabs>
          <w:tab w:val="num" w:pos="720"/>
        </w:tabs>
        <w:ind w:left="720" w:hanging="720"/>
      </w:pPr>
      <w:rPr>
        <w:rFonts w:ascii="Times New Roman Bold" w:hAnsi="Times New Roman Bold" w:hint="default"/>
        <w:b/>
        <w:i w:val="0"/>
        <w:sz w:val="22"/>
        <w:szCs w:val="22"/>
      </w:rPr>
    </w:lvl>
    <w:lvl w:ilvl="5">
      <w:start w:val="1"/>
      <w:numFmt w:val="none"/>
      <w:lvlText w:val=""/>
      <w:lvlJc w:val="left"/>
      <w:pPr>
        <w:tabs>
          <w:tab w:val="num" w:pos="720"/>
        </w:tabs>
        <w:ind w:left="720" w:hanging="720"/>
      </w:pPr>
      <w:rPr>
        <w:rFonts w:ascii="Times New Roman" w:hAnsi="Times New Roman" w:hint="default"/>
        <w:b w:val="0"/>
        <w:i w:val="0"/>
        <w:sz w:val="22"/>
      </w:rPr>
    </w:lvl>
    <w:lvl w:ilvl="6">
      <w:start w:val="1"/>
      <w:numFmt w:val="none"/>
      <w:lvlText w:val=""/>
      <w:lvlJc w:val="left"/>
      <w:pPr>
        <w:tabs>
          <w:tab w:val="num" w:pos="720"/>
        </w:tabs>
        <w:ind w:left="720" w:hanging="720"/>
      </w:pPr>
      <w:rPr>
        <w:rFonts w:ascii="Times New Roman" w:hAnsi="Times New Roman" w:hint="default"/>
        <w:b w:val="0"/>
        <w:i w:val="0"/>
        <w:sz w:val="22"/>
      </w:rPr>
    </w:lvl>
    <w:lvl w:ilvl="7">
      <w:start w:val="1"/>
      <w:numFmt w:val="none"/>
      <w:lvlText w:val=""/>
      <w:lvlJc w:val="left"/>
      <w:pPr>
        <w:tabs>
          <w:tab w:val="num" w:pos="720"/>
        </w:tabs>
        <w:ind w:left="720" w:hanging="720"/>
      </w:pPr>
      <w:rPr>
        <w:rFonts w:ascii="Times New Roman" w:hAnsi="Times New Roman" w:hint="default"/>
        <w:b w:val="0"/>
        <w:i w:val="0"/>
        <w:sz w:val="22"/>
      </w:rPr>
    </w:lvl>
    <w:lvl w:ilvl="8">
      <w:start w:val="1"/>
      <w:numFmt w:val="none"/>
      <w:lvlText w:val="%8"/>
      <w:lvlJc w:val="left"/>
      <w:pPr>
        <w:tabs>
          <w:tab w:val="num" w:pos="4320"/>
        </w:tabs>
        <w:ind w:left="4320" w:hanging="1440"/>
      </w:pPr>
      <w:rPr>
        <w:rFonts w:hint="default"/>
      </w:rPr>
    </w:lvl>
  </w:abstractNum>
  <w:abstractNum w:abstractNumId="18" w15:restartNumberingAfterBreak="0">
    <w:nsid w:val="1C872DA9"/>
    <w:multiLevelType w:val="multilevel"/>
    <w:tmpl w:val="EE749D94"/>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1D6B58BA"/>
    <w:multiLevelType w:val="hybridMultilevel"/>
    <w:tmpl w:val="9C980CD6"/>
    <w:lvl w:ilvl="0" w:tplc="FBFA613C">
      <w:start w:val="1"/>
      <w:numFmt w:val="bullet"/>
      <w:pStyle w:val="BONHBullet1"/>
      <w:lvlText w:val=""/>
      <w:lvlJc w:val="left"/>
      <w:pPr>
        <w:tabs>
          <w:tab w:val="num" w:pos="792"/>
        </w:tabs>
        <w:ind w:left="792" w:hanging="432"/>
      </w:pPr>
      <w:rPr>
        <w:rFonts w:ascii="Symbol" w:hAnsi="Symbol" w:cs="Times New Roman" w:hint="default"/>
        <w:b w:val="0"/>
        <w:i w:val="0"/>
        <w:caps w:val="0"/>
        <w:color w:val="000000"/>
        <w:sz w:val="24"/>
        <w:szCs w:val="24"/>
      </w:rPr>
    </w:lvl>
    <w:lvl w:ilvl="1" w:tplc="E87ED2F6">
      <w:start w:val="1"/>
      <w:numFmt w:val="bullet"/>
      <w:lvlText w:val=""/>
      <w:lvlJc w:val="left"/>
      <w:pPr>
        <w:tabs>
          <w:tab w:val="num" w:pos="1008"/>
        </w:tabs>
        <w:ind w:left="1008" w:hanging="360"/>
      </w:pPr>
      <w:rPr>
        <w:rFonts w:ascii="Wingdings" w:hAnsi="Wingdings" w:hint="default"/>
        <w:b w:val="0"/>
        <w:i w:val="0"/>
        <w:color w:val="FF0000"/>
        <w:sz w:val="24"/>
        <w:szCs w:val="24"/>
      </w:rPr>
    </w:lvl>
    <w:lvl w:ilvl="2" w:tplc="04090005">
      <w:start w:val="1"/>
      <w:numFmt w:val="bullet"/>
      <w:lvlText w:val=""/>
      <w:lvlJc w:val="left"/>
      <w:pPr>
        <w:tabs>
          <w:tab w:val="num" w:pos="1728"/>
        </w:tabs>
        <w:ind w:left="1728" w:hanging="360"/>
      </w:pPr>
      <w:rPr>
        <w:rFonts w:ascii="Wingdings" w:hAnsi="Wingdings" w:hint="default"/>
      </w:rPr>
    </w:lvl>
    <w:lvl w:ilvl="3" w:tplc="359AC93A">
      <w:start w:val="1"/>
      <w:numFmt w:val="bullet"/>
      <w:lvlText w:val=""/>
      <w:lvlJc w:val="left"/>
      <w:pPr>
        <w:tabs>
          <w:tab w:val="num" w:pos="2520"/>
        </w:tabs>
        <w:ind w:left="2520" w:hanging="432"/>
      </w:pPr>
      <w:rPr>
        <w:rFonts w:ascii="Symbol" w:hAnsi="Symbol" w:cs="Times New Roman" w:hint="default"/>
        <w:b w:val="0"/>
        <w:i w:val="0"/>
        <w:caps w:val="0"/>
        <w:color w:val="000000"/>
        <w:sz w:val="28"/>
        <w:szCs w:val="28"/>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0" w15:restartNumberingAfterBreak="0">
    <w:nsid w:val="1EB37189"/>
    <w:multiLevelType w:val="hybridMultilevel"/>
    <w:tmpl w:val="7180C844"/>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ED20957"/>
    <w:multiLevelType w:val="multilevel"/>
    <w:tmpl w:val="06E27422"/>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220ABF6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26831DA"/>
    <w:multiLevelType w:val="hybridMultilevel"/>
    <w:tmpl w:val="7754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F25802"/>
    <w:multiLevelType w:val="multilevel"/>
    <w:tmpl w:val="FF2273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3C3202"/>
    <w:multiLevelType w:val="multilevel"/>
    <w:tmpl w:val="653C2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40233C"/>
    <w:multiLevelType w:val="hybridMultilevel"/>
    <w:tmpl w:val="F05807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98BD1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7193516"/>
    <w:multiLevelType w:val="hybridMultilevel"/>
    <w:tmpl w:val="9CBA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A358E2"/>
    <w:multiLevelType w:val="hybridMultilevel"/>
    <w:tmpl w:val="E480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F23ACA"/>
    <w:multiLevelType w:val="multilevel"/>
    <w:tmpl w:val="22F45A54"/>
    <w:lvl w:ilvl="0">
      <w:start w:val="1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28214127"/>
    <w:multiLevelType w:val="multilevel"/>
    <w:tmpl w:val="7FCE757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85D2CA5"/>
    <w:multiLevelType w:val="hybridMultilevel"/>
    <w:tmpl w:val="F71CA38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29207B60"/>
    <w:multiLevelType w:val="multilevel"/>
    <w:tmpl w:val="E22C5E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29FA089F"/>
    <w:multiLevelType w:val="hybridMultilevel"/>
    <w:tmpl w:val="3B4C496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A2332AB"/>
    <w:multiLevelType w:val="multilevel"/>
    <w:tmpl w:val="1BBEA61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AB77CAB"/>
    <w:multiLevelType w:val="hybridMultilevel"/>
    <w:tmpl w:val="E4FE90A4"/>
    <w:lvl w:ilvl="0" w:tplc="C5CA7DAE">
      <w:start w:val="3"/>
      <w:numFmt w:val="decimal"/>
      <w:lvlText w:val="%1."/>
      <w:lvlJc w:val="left"/>
      <w:pPr>
        <w:ind w:left="720" w:hanging="360"/>
      </w:pPr>
      <w:rPr>
        <w:rFonts w:ascii="Avenir Next LT Pro" w:hAnsi="Avenir Next LT Pro" w:hint="default"/>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9D524A"/>
    <w:multiLevelType w:val="hybridMultilevel"/>
    <w:tmpl w:val="88E062C6"/>
    <w:lvl w:ilvl="0" w:tplc="F2B6ED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F951D11"/>
    <w:multiLevelType w:val="hybridMultilevel"/>
    <w:tmpl w:val="7796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586844"/>
    <w:multiLevelType w:val="hybridMultilevel"/>
    <w:tmpl w:val="9070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8B7D86"/>
    <w:multiLevelType w:val="hybridMultilevel"/>
    <w:tmpl w:val="7326FDD2"/>
    <w:lvl w:ilvl="0" w:tplc="2F867D60">
      <w:start w:val="1"/>
      <w:numFmt w:val="decimal"/>
      <w:lvlText w:val="%1."/>
      <w:lvlJc w:val="left"/>
      <w:pPr>
        <w:ind w:left="720" w:hanging="360"/>
      </w:pPr>
      <w:rPr>
        <w:rFonts w:ascii="Avenir Next LT Pro" w:hAnsi="Avenir Next LT Pro" w:hint="default"/>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D36C60"/>
    <w:multiLevelType w:val="multilevel"/>
    <w:tmpl w:val="DE1455C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33D83370"/>
    <w:multiLevelType w:val="multilevel"/>
    <w:tmpl w:val="1A8E0C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4014418"/>
    <w:multiLevelType w:val="hybridMultilevel"/>
    <w:tmpl w:val="82EE7892"/>
    <w:lvl w:ilvl="0" w:tplc="FFFFFFFF">
      <w:start w:val="1"/>
      <w:numFmt w:val="lowerRoman"/>
      <w:lvlText w:val="%1."/>
      <w:lvlJc w:val="righ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4" w15:restartNumberingAfterBreak="0">
    <w:nsid w:val="36366437"/>
    <w:multiLevelType w:val="hybridMultilevel"/>
    <w:tmpl w:val="A36CF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18642B"/>
    <w:multiLevelType w:val="multilevel"/>
    <w:tmpl w:val="177C3E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74A56BE"/>
    <w:multiLevelType w:val="hybridMultilevel"/>
    <w:tmpl w:val="EDAC8F3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37D0582D"/>
    <w:multiLevelType w:val="multilevel"/>
    <w:tmpl w:val="F3E0A34C"/>
    <w:lvl w:ilvl="0">
      <w:start w:val="5"/>
      <w:numFmt w:val="decimal"/>
      <w:lvlText w:val="%1"/>
      <w:lvlJc w:val="left"/>
      <w:pPr>
        <w:ind w:left="615" w:hanging="615"/>
      </w:pPr>
      <w:rPr>
        <w:rFonts w:hint="default"/>
      </w:rPr>
    </w:lvl>
    <w:lvl w:ilvl="1">
      <w:start w:val="2"/>
      <w:numFmt w:val="decimal"/>
      <w:lvlText w:val="%1.%2"/>
      <w:lvlJc w:val="left"/>
      <w:pPr>
        <w:ind w:left="975" w:hanging="61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85A07DB"/>
    <w:multiLevelType w:val="hybridMultilevel"/>
    <w:tmpl w:val="6DC0D894"/>
    <w:lvl w:ilvl="0" w:tplc="0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39634197"/>
    <w:multiLevelType w:val="multilevel"/>
    <w:tmpl w:val="1B76FB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979073C"/>
    <w:multiLevelType w:val="multilevel"/>
    <w:tmpl w:val="88EEB8B2"/>
    <w:lvl w:ilvl="0">
      <w:start w:val="5"/>
      <w:numFmt w:val="decimal"/>
      <w:lvlText w:val="%1"/>
      <w:lvlJc w:val="left"/>
      <w:pPr>
        <w:ind w:left="615" w:hanging="615"/>
      </w:pPr>
      <w:rPr>
        <w:rFonts w:eastAsia="Avenir Next LT Pro" w:cs="Avenir Next LT Pro" w:hint="default"/>
        <w:b w:val="0"/>
      </w:rPr>
    </w:lvl>
    <w:lvl w:ilvl="1">
      <w:start w:val="2"/>
      <w:numFmt w:val="decimal"/>
      <w:lvlText w:val="%1.%2"/>
      <w:lvlJc w:val="left"/>
      <w:pPr>
        <w:ind w:left="975" w:hanging="615"/>
      </w:pPr>
      <w:rPr>
        <w:rFonts w:eastAsia="Avenir Next LT Pro" w:cs="Avenir Next LT Pro" w:hint="default"/>
        <w:b w:val="0"/>
      </w:rPr>
    </w:lvl>
    <w:lvl w:ilvl="2">
      <w:start w:val="2"/>
      <w:numFmt w:val="decimal"/>
      <w:lvlText w:val="%1.%2.%3"/>
      <w:lvlJc w:val="left"/>
      <w:pPr>
        <w:ind w:left="1440" w:hanging="720"/>
      </w:pPr>
      <w:rPr>
        <w:rFonts w:eastAsia="Avenir Next LT Pro" w:cs="Avenir Next LT Pro" w:hint="default"/>
        <w:b w:val="0"/>
      </w:rPr>
    </w:lvl>
    <w:lvl w:ilvl="3">
      <w:start w:val="1"/>
      <w:numFmt w:val="decimal"/>
      <w:lvlText w:val="%1.%2.%3.%4"/>
      <w:lvlJc w:val="left"/>
      <w:pPr>
        <w:ind w:left="1800" w:hanging="720"/>
      </w:pPr>
      <w:rPr>
        <w:rFonts w:eastAsia="Avenir Next LT Pro" w:cs="Avenir Next LT Pro" w:hint="default"/>
        <w:b w:val="0"/>
      </w:rPr>
    </w:lvl>
    <w:lvl w:ilvl="4">
      <w:start w:val="1"/>
      <w:numFmt w:val="decimal"/>
      <w:lvlText w:val="%1.%2.%3.%4.%5"/>
      <w:lvlJc w:val="left"/>
      <w:pPr>
        <w:ind w:left="2520" w:hanging="1080"/>
      </w:pPr>
      <w:rPr>
        <w:rFonts w:eastAsia="Avenir Next LT Pro" w:cs="Avenir Next LT Pro" w:hint="default"/>
        <w:b w:val="0"/>
      </w:rPr>
    </w:lvl>
    <w:lvl w:ilvl="5">
      <w:start w:val="1"/>
      <w:numFmt w:val="decimal"/>
      <w:lvlText w:val="%1.%2.%3.%4.%5.%6"/>
      <w:lvlJc w:val="left"/>
      <w:pPr>
        <w:ind w:left="2880" w:hanging="1080"/>
      </w:pPr>
      <w:rPr>
        <w:rFonts w:eastAsia="Avenir Next LT Pro" w:cs="Avenir Next LT Pro" w:hint="default"/>
        <w:b w:val="0"/>
      </w:rPr>
    </w:lvl>
    <w:lvl w:ilvl="6">
      <w:start w:val="1"/>
      <w:numFmt w:val="decimal"/>
      <w:lvlText w:val="%1.%2.%3.%4.%5.%6.%7"/>
      <w:lvlJc w:val="left"/>
      <w:pPr>
        <w:ind w:left="3600" w:hanging="1440"/>
      </w:pPr>
      <w:rPr>
        <w:rFonts w:eastAsia="Avenir Next LT Pro" w:cs="Avenir Next LT Pro" w:hint="default"/>
        <w:b w:val="0"/>
      </w:rPr>
    </w:lvl>
    <w:lvl w:ilvl="7">
      <w:start w:val="1"/>
      <w:numFmt w:val="decimal"/>
      <w:lvlText w:val="%1.%2.%3.%4.%5.%6.%7.%8"/>
      <w:lvlJc w:val="left"/>
      <w:pPr>
        <w:ind w:left="3960" w:hanging="1440"/>
      </w:pPr>
      <w:rPr>
        <w:rFonts w:eastAsia="Avenir Next LT Pro" w:cs="Avenir Next LT Pro" w:hint="default"/>
        <w:b w:val="0"/>
      </w:rPr>
    </w:lvl>
    <w:lvl w:ilvl="8">
      <w:start w:val="1"/>
      <w:numFmt w:val="decimal"/>
      <w:lvlText w:val="%1.%2.%3.%4.%5.%6.%7.%8.%9"/>
      <w:lvlJc w:val="left"/>
      <w:pPr>
        <w:ind w:left="4680" w:hanging="1800"/>
      </w:pPr>
      <w:rPr>
        <w:rFonts w:eastAsia="Avenir Next LT Pro" w:cs="Avenir Next LT Pro" w:hint="default"/>
        <w:b w:val="0"/>
      </w:rPr>
    </w:lvl>
  </w:abstractNum>
  <w:abstractNum w:abstractNumId="51" w15:restartNumberingAfterBreak="0">
    <w:nsid w:val="3B154BAC"/>
    <w:multiLevelType w:val="multilevel"/>
    <w:tmpl w:val="8C2CF2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BC94067"/>
    <w:multiLevelType w:val="hybridMultilevel"/>
    <w:tmpl w:val="C1C437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E91CD1"/>
    <w:multiLevelType w:val="multilevel"/>
    <w:tmpl w:val="7116BEA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4" w15:restartNumberingAfterBreak="0">
    <w:nsid w:val="3C3E4C85"/>
    <w:multiLevelType w:val="multilevel"/>
    <w:tmpl w:val="8C9A834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CB9519F"/>
    <w:multiLevelType w:val="hybridMultilevel"/>
    <w:tmpl w:val="FC66945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C22DDD"/>
    <w:multiLevelType w:val="hybridMultilevel"/>
    <w:tmpl w:val="66565752"/>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57" w15:restartNumberingAfterBreak="0">
    <w:nsid w:val="3D163B4F"/>
    <w:multiLevelType w:val="multilevel"/>
    <w:tmpl w:val="02B88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DA93DAD"/>
    <w:multiLevelType w:val="hybridMultilevel"/>
    <w:tmpl w:val="3C6EA03E"/>
    <w:lvl w:ilvl="0" w:tplc="FFFFFFFF">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EF927A2"/>
    <w:multiLevelType w:val="hybridMultilevel"/>
    <w:tmpl w:val="69066FC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43402F44"/>
    <w:multiLevelType w:val="multilevel"/>
    <w:tmpl w:val="FDECF6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3BD748E"/>
    <w:multiLevelType w:val="hybridMultilevel"/>
    <w:tmpl w:val="82EE789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45650367"/>
    <w:multiLevelType w:val="hybridMultilevel"/>
    <w:tmpl w:val="4F9684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5964E64"/>
    <w:multiLevelType w:val="hybridMultilevel"/>
    <w:tmpl w:val="10DE55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4" w15:restartNumberingAfterBreak="0">
    <w:nsid w:val="473F0513"/>
    <w:multiLevelType w:val="hybridMultilevel"/>
    <w:tmpl w:val="AEF81692"/>
    <w:lvl w:ilvl="0" w:tplc="A0A8E47C">
      <w:start w:val="1"/>
      <w:numFmt w:val="bullet"/>
      <w:pStyle w:val="CCABullet1"/>
      <w:lvlText w:val=""/>
      <w:lvlJc w:val="left"/>
      <w:pPr>
        <w:tabs>
          <w:tab w:val="num" w:pos="360"/>
        </w:tabs>
        <w:ind w:left="360" w:hanging="360"/>
      </w:pPr>
      <w:rPr>
        <w:rFonts w:ascii="Wingdings" w:hAnsi="Wingdings" w:hint="default"/>
        <w:color w:val="FF0000"/>
        <w:sz w:val="24"/>
        <w:szCs w:val="24"/>
      </w:rPr>
    </w:lvl>
    <w:lvl w:ilvl="1" w:tplc="01A21500" w:tentative="1">
      <w:start w:val="1"/>
      <w:numFmt w:val="bullet"/>
      <w:lvlText w:val="o"/>
      <w:lvlJc w:val="left"/>
      <w:pPr>
        <w:tabs>
          <w:tab w:val="num" w:pos="1440"/>
        </w:tabs>
        <w:ind w:left="1440" w:hanging="360"/>
      </w:pPr>
      <w:rPr>
        <w:rFonts w:ascii="Courier New" w:hAnsi="Courier New" w:cs="Courier New" w:hint="default"/>
      </w:rPr>
    </w:lvl>
    <w:lvl w:ilvl="2" w:tplc="24D42580" w:tentative="1">
      <w:start w:val="1"/>
      <w:numFmt w:val="bullet"/>
      <w:lvlText w:val=""/>
      <w:lvlJc w:val="left"/>
      <w:pPr>
        <w:tabs>
          <w:tab w:val="num" w:pos="2160"/>
        </w:tabs>
        <w:ind w:left="2160" w:hanging="360"/>
      </w:pPr>
      <w:rPr>
        <w:rFonts w:ascii="Wingdings" w:hAnsi="Wingdings" w:hint="default"/>
      </w:rPr>
    </w:lvl>
    <w:lvl w:ilvl="3" w:tplc="F0965AB2" w:tentative="1">
      <w:start w:val="1"/>
      <w:numFmt w:val="bullet"/>
      <w:lvlText w:val=""/>
      <w:lvlJc w:val="left"/>
      <w:pPr>
        <w:tabs>
          <w:tab w:val="num" w:pos="2880"/>
        </w:tabs>
        <w:ind w:left="2880" w:hanging="360"/>
      </w:pPr>
      <w:rPr>
        <w:rFonts w:ascii="Symbol" w:hAnsi="Symbol" w:hint="default"/>
      </w:rPr>
    </w:lvl>
    <w:lvl w:ilvl="4" w:tplc="F2068C4E" w:tentative="1">
      <w:start w:val="1"/>
      <w:numFmt w:val="bullet"/>
      <w:lvlText w:val="o"/>
      <w:lvlJc w:val="left"/>
      <w:pPr>
        <w:tabs>
          <w:tab w:val="num" w:pos="3600"/>
        </w:tabs>
        <w:ind w:left="3600" w:hanging="360"/>
      </w:pPr>
      <w:rPr>
        <w:rFonts w:ascii="Courier New" w:hAnsi="Courier New" w:cs="Courier New" w:hint="default"/>
      </w:rPr>
    </w:lvl>
    <w:lvl w:ilvl="5" w:tplc="06DA48D0" w:tentative="1">
      <w:start w:val="1"/>
      <w:numFmt w:val="bullet"/>
      <w:lvlText w:val=""/>
      <w:lvlJc w:val="left"/>
      <w:pPr>
        <w:tabs>
          <w:tab w:val="num" w:pos="4320"/>
        </w:tabs>
        <w:ind w:left="4320" w:hanging="360"/>
      </w:pPr>
      <w:rPr>
        <w:rFonts w:ascii="Wingdings" w:hAnsi="Wingdings" w:hint="default"/>
      </w:rPr>
    </w:lvl>
    <w:lvl w:ilvl="6" w:tplc="C5584CD2" w:tentative="1">
      <w:start w:val="1"/>
      <w:numFmt w:val="bullet"/>
      <w:lvlText w:val=""/>
      <w:lvlJc w:val="left"/>
      <w:pPr>
        <w:tabs>
          <w:tab w:val="num" w:pos="5040"/>
        </w:tabs>
        <w:ind w:left="5040" w:hanging="360"/>
      </w:pPr>
      <w:rPr>
        <w:rFonts w:ascii="Symbol" w:hAnsi="Symbol" w:hint="default"/>
      </w:rPr>
    </w:lvl>
    <w:lvl w:ilvl="7" w:tplc="7504773E" w:tentative="1">
      <w:start w:val="1"/>
      <w:numFmt w:val="bullet"/>
      <w:lvlText w:val="o"/>
      <w:lvlJc w:val="left"/>
      <w:pPr>
        <w:tabs>
          <w:tab w:val="num" w:pos="5760"/>
        </w:tabs>
        <w:ind w:left="5760" w:hanging="360"/>
      </w:pPr>
      <w:rPr>
        <w:rFonts w:ascii="Courier New" w:hAnsi="Courier New" w:cs="Courier New" w:hint="default"/>
      </w:rPr>
    </w:lvl>
    <w:lvl w:ilvl="8" w:tplc="189C7674"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8FE05EC"/>
    <w:multiLevelType w:val="hybridMultilevel"/>
    <w:tmpl w:val="57F6EBD6"/>
    <w:lvl w:ilvl="0" w:tplc="FFFFFFFF">
      <w:start w:val="1"/>
      <w:numFmt w:val="lowerLetter"/>
      <w:lvlText w:val="%1."/>
      <w:lvlJc w:val="left"/>
      <w:pPr>
        <w:ind w:left="1944" w:hanging="360"/>
      </w:pPr>
    </w:lvl>
    <w:lvl w:ilvl="1" w:tplc="04090001">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384" w:hanging="180"/>
      </w:pPr>
    </w:lvl>
    <w:lvl w:ilvl="3" w:tplc="FFFFFFFF" w:tentative="1">
      <w:start w:val="1"/>
      <w:numFmt w:val="decimal"/>
      <w:lvlText w:val="%4."/>
      <w:lvlJc w:val="left"/>
      <w:pPr>
        <w:ind w:left="4104" w:hanging="360"/>
      </w:pPr>
    </w:lvl>
    <w:lvl w:ilvl="4" w:tplc="FFFFFFFF" w:tentative="1">
      <w:start w:val="1"/>
      <w:numFmt w:val="lowerLetter"/>
      <w:lvlText w:val="%5."/>
      <w:lvlJc w:val="left"/>
      <w:pPr>
        <w:ind w:left="4824" w:hanging="360"/>
      </w:pPr>
    </w:lvl>
    <w:lvl w:ilvl="5" w:tplc="FFFFFFFF" w:tentative="1">
      <w:start w:val="1"/>
      <w:numFmt w:val="lowerRoman"/>
      <w:lvlText w:val="%6."/>
      <w:lvlJc w:val="right"/>
      <w:pPr>
        <w:ind w:left="5544" w:hanging="180"/>
      </w:pPr>
    </w:lvl>
    <w:lvl w:ilvl="6" w:tplc="FFFFFFFF" w:tentative="1">
      <w:start w:val="1"/>
      <w:numFmt w:val="decimal"/>
      <w:lvlText w:val="%7."/>
      <w:lvlJc w:val="left"/>
      <w:pPr>
        <w:ind w:left="6264" w:hanging="360"/>
      </w:pPr>
    </w:lvl>
    <w:lvl w:ilvl="7" w:tplc="FFFFFFFF" w:tentative="1">
      <w:start w:val="1"/>
      <w:numFmt w:val="lowerLetter"/>
      <w:lvlText w:val="%8."/>
      <w:lvlJc w:val="left"/>
      <w:pPr>
        <w:ind w:left="6984" w:hanging="360"/>
      </w:pPr>
    </w:lvl>
    <w:lvl w:ilvl="8" w:tplc="FFFFFFFF" w:tentative="1">
      <w:start w:val="1"/>
      <w:numFmt w:val="lowerRoman"/>
      <w:lvlText w:val="%9."/>
      <w:lvlJc w:val="right"/>
      <w:pPr>
        <w:ind w:left="7704" w:hanging="180"/>
      </w:pPr>
    </w:lvl>
  </w:abstractNum>
  <w:abstractNum w:abstractNumId="66" w15:restartNumberingAfterBreak="0">
    <w:nsid w:val="49921FCB"/>
    <w:multiLevelType w:val="hybridMultilevel"/>
    <w:tmpl w:val="277E6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AF0209"/>
    <w:multiLevelType w:val="multilevel"/>
    <w:tmpl w:val="6C9ACF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CD30F7D"/>
    <w:multiLevelType w:val="multilevel"/>
    <w:tmpl w:val="F5484B4E"/>
    <w:lvl w:ilvl="0">
      <w:start w:val="6"/>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F7A3A30"/>
    <w:multiLevelType w:val="multilevel"/>
    <w:tmpl w:val="F3A6D8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0051FAC"/>
    <w:multiLevelType w:val="hybridMultilevel"/>
    <w:tmpl w:val="A4F011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1" w15:restartNumberingAfterBreak="0">
    <w:nsid w:val="5144516A"/>
    <w:multiLevelType w:val="hybridMultilevel"/>
    <w:tmpl w:val="256A9A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6B2566"/>
    <w:multiLevelType w:val="hybridMultilevel"/>
    <w:tmpl w:val="69066FC4"/>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52D03E69"/>
    <w:multiLevelType w:val="hybridMultilevel"/>
    <w:tmpl w:val="35BE0BA2"/>
    <w:lvl w:ilvl="0" w:tplc="E7DA2CF6">
      <w:start w:val="1"/>
      <w:numFmt w:val="lowerLetter"/>
      <w:pStyle w:val="Level1"/>
      <w:lvlText w:val="%1."/>
      <w:lvlJc w:val="left"/>
      <w:pPr>
        <w:tabs>
          <w:tab w:val="num" w:pos="706"/>
        </w:tabs>
        <w:ind w:left="706" w:hanging="360"/>
      </w:pPr>
      <w:rPr>
        <w:rFonts w:hint="default"/>
      </w:rPr>
    </w:lvl>
    <w:lvl w:ilvl="1" w:tplc="E62E3950">
      <w:start w:val="1"/>
      <w:numFmt w:val="lowerRoman"/>
      <w:lvlText w:val="(%2)"/>
      <w:lvlJc w:val="left"/>
      <w:pPr>
        <w:tabs>
          <w:tab w:val="num" w:pos="1786"/>
        </w:tabs>
        <w:ind w:left="1786" w:hanging="720"/>
      </w:pPr>
      <w:rPr>
        <w:rFonts w:hint="default"/>
      </w:rPr>
    </w:lvl>
    <w:lvl w:ilvl="2" w:tplc="04090005">
      <w:start w:val="1"/>
      <w:numFmt w:val="bullet"/>
      <w:lvlText w:val=""/>
      <w:lvlJc w:val="left"/>
      <w:pPr>
        <w:tabs>
          <w:tab w:val="num" w:pos="2326"/>
        </w:tabs>
        <w:ind w:left="2326" w:hanging="360"/>
      </w:pPr>
      <w:rPr>
        <w:rFonts w:ascii="Wingdings" w:hAnsi="Wingdings" w:hint="default"/>
      </w:rPr>
    </w:lvl>
    <w:lvl w:ilvl="3" w:tplc="0409000F" w:tentative="1">
      <w:start w:val="1"/>
      <w:numFmt w:val="decimal"/>
      <w:lvlText w:val="%4."/>
      <w:lvlJc w:val="left"/>
      <w:pPr>
        <w:tabs>
          <w:tab w:val="num" w:pos="2866"/>
        </w:tabs>
        <w:ind w:left="2866" w:hanging="360"/>
      </w:pPr>
    </w:lvl>
    <w:lvl w:ilvl="4" w:tplc="04090019" w:tentative="1">
      <w:start w:val="1"/>
      <w:numFmt w:val="lowerLetter"/>
      <w:lvlText w:val="%5."/>
      <w:lvlJc w:val="left"/>
      <w:pPr>
        <w:tabs>
          <w:tab w:val="num" w:pos="3586"/>
        </w:tabs>
        <w:ind w:left="3586" w:hanging="360"/>
      </w:pPr>
    </w:lvl>
    <w:lvl w:ilvl="5" w:tplc="0409001B" w:tentative="1">
      <w:start w:val="1"/>
      <w:numFmt w:val="lowerRoman"/>
      <w:lvlText w:val="%6."/>
      <w:lvlJc w:val="right"/>
      <w:pPr>
        <w:tabs>
          <w:tab w:val="num" w:pos="4306"/>
        </w:tabs>
        <w:ind w:left="4306" w:hanging="180"/>
      </w:pPr>
    </w:lvl>
    <w:lvl w:ilvl="6" w:tplc="0409000F" w:tentative="1">
      <w:start w:val="1"/>
      <w:numFmt w:val="decimal"/>
      <w:lvlText w:val="%7."/>
      <w:lvlJc w:val="left"/>
      <w:pPr>
        <w:tabs>
          <w:tab w:val="num" w:pos="5026"/>
        </w:tabs>
        <w:ind w:left="5026" w:hanging="360"/>
      </w:pPr>
    </w:lvl>
    <w:lvl w:ilvl="7" w:tplc="04090019" w:tentative="1">
      <w:start w:val="1"/>
      <w:numFmt w:val="lowerLetter"/>
      <w:lvlText w:val="%8."/>
      <w:lvlJc w:val="left"/>
      <w:pPr>
        <w:tabs>
          <w:tab w:val="num" w:pos="5746"/>
        </w:tabs>
        <w:ind w:left="5746" w:hanging="360"/>
      </w:pPr>
    </w:lvl>
    <w:lvl w:ilvl="8" w:tplc="0409001B" w:tentative="1">
      <w:start w:val="1"/>
      <w:numFmt w:val="lowerRoman"/>
      <w:lvlText w:val="%9."/>
      <w:lvlJc w:val="right"/>
      <w:pPr>
        <w:tabs>
          <w:tab w:val="num" w:pos="6466"/>
        </w:tabs>
        <w:ind w:left="6466" w:hanging="180"/>
      </w:pPr>
    </w:lvl>
  </w:abstractNum>
  <w:abstractNum w:abstractNumId="74" w15:restartNumberingAfterBreak="0">
    <w:nsid w:val="545DE306"/>
    <w:multiLevelType w:val="hybridMultilevel"/>
    <w:tmpl w:val="FFFFFFFF"/>
    <w:lvl w:ilvl="0" w:tplc="CDDE40B6">
      <w:start w:val="1"/>
      <w:numFmt w:val="lowerLetter"/>
      <w:lvlText w:val="%1)"/>
      <w:lvlJc w:val="left"/>
      <w:pPr>
        <w:ind w:left="1440" w:hanging="360"/>
      </w:pPr>
    </w:lvl>
    <w:lvl w:ilvl="1" w:tplc="DE7E2286">
      <w:start w:val="1"/>
      <w:numFmt w:val="lowerLetter"/>
      <w:lvlText w:val="%2."/>
      <w:lvlJc w:val="left"/>
      <w:pPr>
        <w:ind w:left="2160" w:hanging="360"/>
      </w:pPr>
    </w:lvl>
    <w:lvl w:ilvl="2" w:tplc="BA6E9AA0">
      <w:start w:val="1"/>
      <w:numFmt w:val="lowerRoman"/>
      <w:lvlText w:val="%3."/>
      <w:lvlJc w:val="right"/>
      <w:pPr>
        <w:ind w:left="2880" w:hanging="180"/>
      </w:pPr>
    </w:lvl>
    <w:lvl w:ilvl="3" w:tplc="901E63F2">
      <w:start w:val="1"/>
      <w:numFmt w:val="decimal"/>
      <w:lvlText w:val="%4."/>
      <w:lvlJc w:val="left"/>
      <w:pPr>
        <w:ind w:left="3600" w:hanging="360"/>
      </w:pPr>
    </w:lvl>
    <w:lvl w:ilvl="4" w:tplc="B448AD68">
      <w:start w:val="1"/>
      <w:numFmt w:val="lowerLetter"/>
      <w:lvlText w:val="%5."/>
      <w:lvlJc w:val="left"/>
      <w:pPr>
        <w:ind w:left="4320" w:hanging="360"/>
      </w:pPr>
    </w:lvl>
    <w:lvl w:ilvl="5" w:tplc="FCEA5A62">
      <w:start w:val="1"/>
      <w:numFmt w:val="lowerRoman"/>
      <w:lvlText w:val="%6."/>
      <w:lvlJc w:val="right"/>
      <w:pPr>
        <w:ind w:left="5040" w:hanging="180"/>
      </w:pPr>
    </w:lvl>
    <w:lvl w:ilvl="6" w:tplc="D56C1252">
      <w:start w:val="1"/>
      <w:numFmt w:val="decimal"/>
      <w:lvlText w:val="%7."/>
      <w:lvlJc w:val="left"/>
      <w:pPr>
        <w:ind w:left="5760" w:hanging="360"/>
      </w:pPr>
    </w:lvl>
    <w:lvl w:ilvl="7" w:tplc="59B6172A">
      <w:start w:val="1"/>
      <w:numFmt w:val="lowerLetter"/>
      <w:lvlText w:val="%8."/>
      <w:lvlJc w:val="left"/>
      <w:pPr>
        <w:ind w:left="6480" w:hanging="360"/>
      </w:pPr>
    </w:lvl>
    <w:lvl w:ilvl="8" w:tplc="195E76AE">
      <w:start w:val="1"/>
      <w:numFmt w:val="lowerRoman"/>
      <w:lvlText w:val="%9."/>
      <w:lvlJc w:val="right"/>
      <w:pPr>
        <w:ind w:left="7200" w:hanging="180"/>
      </w:pPr>
    </w:lvl>
  </w:abstractNum>
  <w:abstractNum w:abstractNumId="75" w15:restartNumberingAfterBreak="0">
    <w:nsid w:val="5491772F"/>
    <w:multiLevelType w:val="hybridMultilevel"/>
    <w:tmpl w:val="D5629E84"/>
    <w:lvl w:ilvl="0" w:tplc="FFFFFFFF">
      <w:start w:val="1"/>
      <w:numFmt w:val="lowerRoman"/>
      <w:lvlText w:val="%1."/>
      <w:lvlJc w:val="right"/>
      <w:pPr>
        <w:ind w:left="32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52408C9"/>
    <w:multiLevelType w:val="hybridMultilevel"/>
    <w:tmpl w:val="6F6E45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562B04AA"/>
    <w:multiLevelType w:val="multilevel"/>
    <w:tmpl w:val="3984E9D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67166D5"/>
    <w:multiLevelType w:val="multilevel"/>
    <w:tmpl w:val="802237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70D5DD8"/>
    <w:multiLevelType w:val="hybridMultilevel"/>
    <w:tmpl w:val="94C823E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7186BCA"/>
    <w:multiLevelType w:val="multilevel"/>
    <w:tmpl w:val="EACC51A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1" w15:restartNumberingAfterBreak="0">
    <w:nsid w:val="578668D7"/>
    <w:multiLevelType w:val="hybridMultilevel"/>
    <w:tmpl w:val="7478B086"/>
    <w:lvl w:ilvl="0" w:tplc="898E7F9E">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7C734E4"/>
    <w:multiLevelType w:val="hybridMultilevel"/>
    <w:tmpl w:val="6128AFA6"/>
    <w:lvl w:ilvl="0" w:tplc="0409000F">
      <w:start w:val="1"/>
      <w:numFmt w:val="decimal"/>
      <w:lvlText w:val="%1."/>
      <w:lvlJc w:val="left"/>
      <w:pPr>
        <w:ind w:left="360" w:hanging="360"/>
      </w:pPr>
      <w:rPr>
        <w:rFonts w:hint="default"/>
        <w:b/>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9044714"/>
    <w:multiLevelType w:val="multilevel"/>
    <w:tmpl w:val="1542F4A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93F0D6B"/>
    <w:multiLevelType w:val="hybridMultilevel"/>
    <w:tmpl w:val="EB5229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5A67748C"/>
    <w:multiLevelType w:val="multilevel"/>
    <w:tmpl w:val="DE5898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CDD4D75"/>
    <w:multiLevelType w:val="hybridMultilevel"/>
    <w:tmpl w:val="8360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C57724"/>
    <w:multiLevelType w:val="multilevel"/>
    <w:tmpl w:val="F926EB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F3E210F"/>
    <w:multiLevelType w:val="hybridMultilevel"/>
    <w:tmpl w:val="69066FC4"/>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9" w15:restartNumberingAfterBreak="0">
    <w:nsid w:val="5F8079BE"/>
    <w:multiLevelType w:val="hybridMultilevel"/>
    <w:tmpl w:val="90884F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5FEF2274"/>
    <w:multiLevelType w:val="multilevel"/>
    <w:tmpl w:val="FBEE88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07F3CD5"/>
    <w:multiLevelType w:val="hybridMultilevel"/>
    <w:tmpl w:val="F4DEA8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08E6225"/>
    <w:multiLevelType w:val="multilevel"/>
    <w:tmpl w:val="8424C3EA"/>
    <w:lvl w:ilvl="0">
      <w:start w:val="1"/>
      <w:numFmt w:val="decimal"/>
      <w:lvlText w:val="%1."/>
      <w:lvlJc w:val="left"/>
      <w:pPr>
        <w:ind w:left="360" w:hanging="360"/>
      </w:pPr>
      <w:rPr>
        <w:b/>
        <w:color w:val="000000" w:themeColor="text1"/>
        <w:sz w:val="20"/>
        <w:szCs w:val="20"/>
      </w:rPr>
    </w:lvl>
    <w:lvl w:ilvl="1">
      <w:start w:val="1"/>
      <w:numFmt w:val="decimal"/>
      <w:lvlText w:val="%1.%2."/>
      <w:lvlJc w:val="left"/>
      <w:pPr>
        <w:ind w:left="792" w:hanging="432"/>
      </w:pPr>
      <w:rPr>
        <w:b w:val="0"/>
        <w:sz w:val="20"/>
        <w:szCs w:val="20"/>
      </w:rPr>
    </w:lvl>
    <w:lvl w:ilvl="2">
      <w:start w:val="1"/>
      <w:numFmt w:val="decimal"/>
      <w:lvlText w:val="%1.%2.%3."/>
      <w:lvlJc w:val="left"/>
      <w:pPr>
        <w:ind w:left="1854" w:hanging="504"/>
      </w:pPr>
      <w:rPr>
        <w:b w:val="0"/>
        <w:bCs/>
        <w:color w:val="auto"/>
        <w:sz w:val="20"/>
        <w:szCs w:val="20"/>
      </w:rPr>
    </w:lvl>
    <w:lvl w:ilvl="3">
      <w:start w:val="1"/>
      <w:numFmt w:val="bullet"/>
      <w:lvlText w:val="o"/>
      <w:lvlJc w:val="left"/>
      <w:pPr>
        <w:ind w:left="1728" w:hanging="648"/>
      </w:pPr>
      <w:rPr>
        <w:rFonts w:ascii="Courier New" w:hAnsi="Courier New" w:hint="default"/>
        <w:b w:val="0"/>
        <w:bCs w:val="0"/>
        <w:color w:val="auto"/>
      </w:rPr>
    </w:lvl>
    <w:lvl w:ilvl="4">
      <w:start w:val="1"/>
      <w:numFmt w:val="bullet"/>
      <w:lvlText w:val="o"/>
      <w:lvlJc w:val="left"/>
      <w:pPr>
        <w:ind w:left="1800" w:hanging="360"/>
      </w:pPr>
      <w:rPr>
        <w:rFonts w:ascii="Courier New" w:hAnsi="Courier New" w:hint="default"/>
      </w:rPr>
    </w:lvl>
    <w:lvl w:ilvl="5">
      <w:start w:val="1"/>
      <w:numFmt w:val="lowerLetter"/>
      <w:lvlText w:val="%6."/>
      <w:lvlJc w:val="left"/>
      <w:pPr>
        <w:ind w:left="2160" w:hanging="360"/>
      </w:pPr>
      <w:rPr>
        <w:b w:val="0"/>
        <w:bCs w:val="0"/>
      </w:rPr>
    </w:lvl>
    <w:lvl w:ilvl="6">
      <w:start w:val="1"/>
      <w:numFmt w:val="bullet"/>
      <w:lvlText w:val=""/>
      <w:lvlJc w:val="left"/>
      <w:pPr>
        <w:ind w:left="2520" w:hanging="36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2B210D4"/>
    <w:multiLevelType w:val="hybridMultilevel"/>
    <w:tmpl w:val="666C9760"/>
    <w:lvl w:ilvl="0" w:tplc="A4F4A70C">
      <w:start w:val="1"/>
      <w:numFmt w:val="upperLetter"/>
      <w:lvlText w:val="%1."/>
      <w:lvlJc w:val="left"/>
      <w:pPr>
        <w:ind w:left="766" w:hanging="360"/>
      </w:pPr>
      <w:rPr>
        <w:b/>
        <w:bCs/>
      </w:r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94" w15:restartNumberingAfterBreak="0">
    <w:nsid w:val="641B38CC"/>
    <w:multiLevelType w:val="hybridMultilevel"/>
    <w:tmpl w:val="A506889A"/>
    <w:lvl w:ilvl="0" w:tplc="04090019">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95" w15:restartNumberingAfterBreak="0">
    <w:nsid w:val="648E5B2E"/>
    <w:multiLevelType w:val="multilevel"/>
    <w:tmpl w:val="68C825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4B83DDE"/>
    <w:multiLevelType w:val="hybridMultilevel"/>
    <w:tmpl w:val="4296DE6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7" w15:restartNumberingAfterBreak="0">
    <w:nsid w:val="65872A5E"/>
    <w:multiLevelType w:val="hybridMultilevel"/>
    <w:tmpl w:val="DAA8F4A2"/>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 w15:restartNumberingAfterBreak="0">
    <w:nsid w:val="665D4479"/>
    <w:multiLevelType w:val="hybridMultilevel"/>
    <w:tmpl w:val="4D4A83A6"/>
    <w:lvl w:ilvl="0" w:tplc="DFA2C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68166D38"/>
    <w:multiLevelType w:val="hybridMultilevel"/>
    <w:tmpl w:val="A0E297D6"/>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100" w15:restartNumberingAfterBreak="0">
    <w:nsid w:val="684F73C8"/>
    <w:multiLevelType w:val="hybridMultilevel"/>
    <w:tmpl w:val="216C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F108BE"/>
    <w:multiLevelType w:val="multilevel"/>
    <w:tmpl w:val="1CA6577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A417EA3"/>
    <w:multiLevelType w:val="multilevel"/>
    <w:tmpl w:val="F5BE2646"/>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3" w15:restartNumberingAfterBreak="0">
    <w:nsid w:val="6C53F730"/>
    <w:multiLevelType w:val="hybridMultilevel"/>
    <w:tmpl w:val="FFFFFFFF"/>
    <w:lvl w:ilvl="0" w:tplc="CDC453A0">
      <w:start w:val="1"/>
      <w:numFmt w:val="decimal"/>
      <w:lvlText w:val="%1."/>
      <w:lvlJc w:val="left"/>
      <w:pPr>
        <w:ind w:left="720" w:hanging="360"/>
      </w:pPr>
    </w:lvl>
    <w:lvl w:ilvl="1" w:tplc="B23A1262">
      <w:start w:val="1"/>
      <w:numFmt w:val="lowerLetter"/>
      <w:lvlText w:val="%2."/>
      <w:lvlJc w:val="left"/>
      <w:pPr>
        <w:ind w:left="1440" w:hanging="360"/>
      </w:pPr>
    </w:lvl>
    <w:lvl w:ilvl="2" w:tplc="87B0112C">
      <w:start w:val="1"/>
      <w:numFmt w:val="lowerRoman"/>
      <w:lvlText w:val="%3."/>
      <w:lvlJc w:val="right"/>
      <w:pPr>
        <w:ind w:left="2160" w:hanging="180"/>
      </w:pPr>
    </w:lvl>
    <w:lvl w:ilvl="3" w:tplc="4A761308">
      <w:start w:val="1"/>
      <w:numFmt w:val="decimal"/>
      <w:lvlText w:val="%4."/>
      <w:lvlJc w:val="left"/>
      <w:pPr>
        <w:ind w:left="2880" w:hanging="360"/>
      </w:pPr>
    </w:lvl>
    <w:lvl w:ilvl="4" w:tplc="663457BA">
      <w:start w:val="1"/>
      <w:numFmt w:val="lowerLetter"/>
      <w:lvlText w:val="%5."/>
      <w:lvlJc w:val="left"/>
      <w:pPr>
        <w:ind w:left="3600" w:hanging="360"/>
      </w:pPr>
    </w:lvl>
    <w:lvl w:ilvl="5" w:tplc="E45E84A0">
      <w:start w:val="1"/>
      <w:numFmt w:val="lowerRoman"/>
      <w:lvlText w:val="%6."/>
      <w:lvlJc w:val="right"/>
      <w:pPr>
        <w:ind w:left="4320" w:hanging="180"/>
      </w:pPr>
    </w:lvl>
    <w:lvl w:ilvl="6" w:tplc="92FC5C90">
      <w:start w:val="1"/>
      <w:numFmt w:val="decimal"/>
      <w:lvlText w:val="%7."/>
      <w:lvlJc w:val="left"/>
      <w:pPr>
        <w:ind w:left="5040" w:hanging="360"/>
      </w:pPr>
    </w:lvl>
    <w:lvl w:ilvl="7" w:tplc="6A5A82CC">
      <w:start w:val="1"/>
      <w:numFmt w:val="lowerLetter"/>
      <w:lvlText w:val="%8."/>
      <w:lvlJc w:val="left"/>
      <w:pPr>
        <w:ind w:left="5760" w:hanging="360"/>
      </w:pPr>
    </w:lvl>
    <w:lvl w:ilvl="8" w:tplc="373EC516">
      <w:start w:val="1"/>
      <w:numFmt w:val="lowerRoman"/>
      <w:lvlText w:val="%9."/>
      <w:lvlJc w:val="right"/>
      <w:pPr>
        <w:ind w:left="6480" w:hanging="180"/>
      </w:pPr>
    </w:lvl>
  </w:abstractNum>
  <w:abstractNum w:abstractNumId="104" w15:restartNumberingAfterBreak="0">
    <w:nsid w:val="6CD912A3"/>
    <w:multiLevelType w:val="multilevel"/>
    <w:tmpl w:val="32EA8ED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5" w15:restartNumberingAfterBreak="0">
    <w:nsid w:val="6D6B680B"/>
    <w:multiLevelType w:val="hybridMultilevel"/>
    <w:tmpl w:val="153CDC86"/>
    <w:lvl w:ilvl="0" w:tplc="B87AB638">
      <w:start w:val="1"/>
      <w:numFmt w:val="bullet"/>
      <w:pStyle w:val="BONHStepNumber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E3D64AB"/>
    <w:multiLevelType w:val="hybridMultilevel"/>
    <w:tmpl w:val="74E284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6E906A16"/>
    <w:multiLevelType w:val="multilevel"/>
    <w:tmpl w:val="471C6B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00946AA"/>
    <w:multiLevelType w:val="multilevel"/>
    <w:tmpl w:val="8A7A0150"/>
    <w:lvl w:ilvl="0">
      <w:start w:val="1"/>
      <w:numFmt w:val="decimal"/>
      <w:lvlText w:val="%1."/>
      <w:lvlJc w:val="left"/>
      <w:pPr>
        <w:ind w:left="360" w:hanging="360"/>
      </w:pPr>
    </w:lvl>
    <w:lvl w:ilvl="1">
      <w:start w:val="1"/>
      <w:numFmt w:val="decimal"/>
      <w:lvlText w:val="%1.%2."/>
      <w:lvlJc w:val="left"/>
      <w:pPr>
        <w:ind w:left="792" w:hanging="432"/>
      </w:pPr>
      <w:rPr>
        <w:rFonts w:ascii="Avenir Next LT Pro" w:hAnsi="Avenir Next LT Pro" w:cs="Times New Roman" w:hint="default"/>
        <w:b w:val="0"/>
        <w:bCs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034475C"/>
    <w:multiLevelType w:val="hybridMultilevel"/>
    <w:tmpl w:val="C3B2FF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1372CCF"/>
    <w:multiLevelType w:val="multilevel"/>
    <w:tmpl w:val="B0846A70"/>
    <w:lvl w:ilvl="0">
      <w:start w:val="1"/>
      <w:numFmt w:val="decimal"/>
      <w:pStyle w:val="NumHead1"/>
      <w:lvlText w:val="%1."/>
      <w:lvlJc w:val="left"/>
      <w:pPr>
        <w:ind w:left="360" w:hanging="360"/>
      </w:pPr>
      <w:rPr>
        <w:rFonts w:hint="default"/>
      </w:rPr>
    </w:lvl>
    <w:lvl w:ilvl="1">
      <w:start w:val="1"/>
      <w:numFmt w:val="decimal"/>
      <w:pStyle w:val="NumHead2"/>
      <w:lvlText w:val="%1.%2."/>
      <w:lvlJc w:val="left"/>
      <w:pPr>
        <w:ind w:left="792" w:hanging="432"/>
      </w:pPr>
      <w:rPr>
        <w:rFonts w:asciiTheme="majorHAnsi" w:hAnsiTheme="majorHAnsi" w:hint="default"/>
        <w:sz w:val="28"/>
      </w:rPr>
    </w:lvl>
    <w:lvl w:ilvl="2">
      <w:start w:val="1"/>
      <w:numFmt w:val="decimal"/>
      <w:pStyle w:val="NumHead3"/>
      <w:lvlText w:val="%1.%2.%3."/>
      <w:lvlJc w:val="left"/>
      <w:pPr>
        <w:ind w:left="1134" w:hanging="504"/>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rPr>
    </w:lvl>
    <w:lvl w:ilvl="3">
      <w:start w:val="1"/>
      <w:numFmt w:val="decimal"/>
      <w:pStyle w:val="NumHead4"/>
      <w:lvlText w:val="%1.%2.%3.%4."/>
      <w:lvlJc w:val="left"/>
      <w:pPr>
        <w:ind w:left="2088" w:hanging="648"/>
      </w:pPr>
      <w:rPr>
        <w:rFonts w:hint="default"/>
        <w:sz w:val="20"/>
        <w:szCs w:val="18"/>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72A91301"/>
    <w:multiLevelType w:val="multilevel"/>
    <w:tmpl w:val="7916A22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3D91DE6"/>
    <w:multiLevelType w:val="multilevel"/>
    <w:tmpl w:val="68FABDD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3" w15:restartNumberingAfterBreak="0">
    <w:nsid w:val="742D2E48"/>
    <w:multiLevelType w:val="hybridMultilevel"/>
    <w:tmpl w:val="52FE5C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4" w15:restartNumberingAfterBreak="0">
    <w:nsid w:val="75563417"/>
    <w:multiLevelType w:val="hybridMultilevel"/>
    <w:tmpl w:val="0830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0D2173"/>
    <w:multiLevelType w:val="hybridMultilevel"/>
    <w:tmpl w:val="86AE28F4"/>
    <w:lvl w:ilvl="0" w:tplc="FFFFFFFF">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6" w15:restartNumberingAfterBreak="0">
    <w:nsid w:val="770D00C6"/>
    <w:multiLevelType w:val="hybridMultilevel"/>
    <w:tmpl w:val="BCAA5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78A3A2B"/>
    <w:multiLevelType w:val="hybridMultilevel"/>
    <w:tmpl w:val="62D28FE8"/>
    <w:lvl w:ilvl="0" w:tplc="0409000F">
      <w:start w:val="1"/>
      <w:numFmt w:val="decimal"/>
      <w:lvlText w:val="%1."/>
      <w:lvlJc w:val="left"/>
      <w:pPr>
        <w:ind w:left="360" w:hanging="360"/>
      </w:pPr>
      <w:rPr>
        <w:rFonts w:hint="default"/>
        <w:b/>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86809D8"/>
    <w:multiLevelType w:val="multilevel"/>
    <w:tmpl w:val="94A88474"/>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9" w15:restartNumberingAfterBreak="0">
    <w:nsid w:val="787316A6"/>
    <w:multiLevelType w:val="multilevel"/>
    <w:tmpl w:val="360024E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CE24401"/>
    <w:multiLevelType w:val="hybridMultilevel"/>
    <w:tmpl w:val="C9BE1D8A"/>
    <w:lvl w:ilvl="0" w:tplc="D15400C6">
      <w:start w:val="1"/>
      <w:numFmt w:val="decimal"/>
      <w:lvlText w:val="%1."/>
      <w:lvlJc w:val="left"/>
      <w:pPr>
        <w:ind w:left="360" w:hanging="360"/>
      </w:pPr>
      <w:rPr>
        <w:rFonts w:hint="default"/>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EF95964"/>
    <w:multiLevelType w:val="hybridMultilevel"/>
    <w:tmpl w:val="81FC1E7A"/>
    <w:lvl w:ilvl="0" w:tplc="E2B86412">
      <w:start w:val="1"/>
      <w:numFmt w:val="bullet"/>
      <w:lvlText w:val=""/>
      <w:lvlJc w:val="left"/>
      <w:pPr>
        <w:tabs>
          <w:tab w:val="num" w:pos="360"/>
        </w:tabs>
        <w:ind w:left="360" w:hanging="360"/>
      </w:pPr>
      <w:rPr>
        <w:rFonts w:ascii="Wingdings" w:hAnsi="Wingdings" w:hint="default"/>
        <w:b/>
        <w:i w:val="0"/>
        <w:color w:val="FF0000"/>
        <w:sz w:val="20"/>
        <w:szCs w:val="20"/>
      </w:rPr>
    </w:lvl>
    <w:lvl w:ilvl="1" w:tplc="04090003">
      <w:start w:val="1"/>
      <w:numFmt w:val="bullet"/>
      <w:pStyle w:val="BONHBullet2"/>
      <w:lvlText w:val=""/>
      <w:lvlJc w:val="left"/>
      <w:pPr>
        <w:tabs>
          <w:tab w:val="num" w:pos="778"/>
        </w:tabs>
        <w:ind w:left="778" w:hanging="360"/>
      </w:pPr>
      <w:rPr>
        <w:rFonts w:ascii="Symbol" w:hAnsi="Symbol" w:hint="default"/>
        <w:b w:val="0"/>
        <w:i w:val="0"/>
        <w:color w:val="000080"/>
        <w:sz w:val="24"/>
        <w:szCs w:val="24"/>
      </w:rPr>
    </w:lvl>
    <w:lvl w:ilvl="2" w:tplc="04090005">
      <w:start w:val="1"/>
      <w:numFmt w:val="bullet"/>
      <w:lvlText w:val=""/>
      <w:lvlJc w:val="left"/>
      <w:pPr>
        <w:tabs>
          <w:tab w:val="num" w:pos="1498"/>
        </w:tabs>
        <w:ind w:left="1498" w:hanging="360"/>
      </w:pPr>
      <w:rPr>
        <w:rFonts w:ascii="Wingdings" w:hAnsi="Wingdings" w:hint="default"/>
        <w:b/>
        <w:i w:val="0"/>
        <w:color w:val="FF0000"/>
        <w:sz w:val="20"/>
        <w:szCs w:val="20"/>
      </w:rPr>
    </w:lvl>
    <w:lvl w:ilvl="3" w:tplc="04090001" w:tentative="1">
      <w:start w:val="1"/>
      <w:numFmt w:val="bullet"/>
      <w:lvlText w:val=""/>
      <w:lvlJc w:val="left"/>
      <w:pPr>
        <w:tabs>
          <w:tab w:val="num" w:pos="2218"/>
        </w:tabs>
        <w:ind w:left="2218" w:hanging="360"/>
      </w:pPr>
      <w:rPr>
        <w:rFonts w:ascii="Symbol" w:hAnsi="Symbol" w:hint="default"/>
      </w:rPr>
    </w:lvl>
    <w:lvl w:ilvl="4" w:tplc="04090003" w:tentative="1">
      <w:start w:val="1"/>
      <w:numFmt w:val="bullet"/>
      <w:lvlText w:val="o"/>
      <w:lvlJc w:val="left"/>
      <w:pPr>
        <w:tabs>
          <w:tab w:val="num" w:pos="2938"/>
        </w:tabs>
        <w:ind w:left="2938" w:hanging="360"/>
      </w:pPr>
      <w:rPr>
        <w:rFonts w:ascii="Courier New" w:hAnsi="Courier New" w:cs="Courier New" w:hint="default"/>
      </w:rPr>
    </w:lvl>
    <w:lvl w:ilvl="5" w:tplc="04090005" w:tentative="1">
      <w:start w:val="1"/>
      <w:numFmt w:val="bullet"/>
      <w:lvlText w:val=""/>
      <w:lvlJc w:val="left"/>
      <w:pPr>
        <w:tabs>
          <w:tab w:val="num" w:pos="3658"/>
        </w:tabs>
        <w:ind w:left="3658" w:hanging="360"/>
      </w:pPr>
      <w:rPr>
        <w:rFonts w:ascii="Wingdings" w:hAnsi="Wingdings" w:hint="default"/>
      </w:rPr>
    </w:lvl>
    <w:lvl w:ilvl="6" w:tplc="04090001" w:tentative="1">
      <w:start w:val="1"/>
      <w:numFmt w:val="bullet"/>
      <w:lvlText w:val=""/>
      <w:lvlJc w:val="left"/>
      <w:pPr>
        <w:tabs>
          <w:tab w:val="num" w:pos="4378"/>
        </w:tabs>
        <w:ind w:left="4378" w:hanging="360"/>
      </w:pPr>
      <w:rPr>
        <w:rFonts w:ascii="Symbol" w:hAnsi="Symbol" w:hint="default"/>
      </w:rPr>
    </w:lvl>
    <w:lvl w:ilvl="7" w:tplc="04090003" w:tentative="1">
      <w:start w:val="1"/>
      <w:numFmt w:val="bullet"/>
      <w:lvlText w:val="o"/>
      <w:lvlJc w:val="left"/>
      <w:pPr>
        <w:tabs>
          <w:tab w:val="num" w:pos="5098"/>
        </w:tabs>
        <w:ind w:left="5098" w:hanging="360"/>
      </w:pPr>
      <w:rPr>
        <w:rFonts w:ascii="Courier New" w:hAnsi="Courier New" w:cs="Courier New" w:hint="default"/>
      </w:rPr>
    </w:lvl>
    <w:lvl w:ilvl="8" w:tplc="04090005" w:tentative="1">
      <w:start w:val="1"/>
      <w:numFmt w:val="bullet"/>
      <w:lvlText w:val=""/>
      <w:lvlJc w:val="left"/>
      <w:pPr>
        <w:tabs>
          <w:tab w:val="num" w:pos="5818"/>
        </w:tabs>
        <w:ind w:left="5818" w:hanging="360"/>
      </w:pPr>
      <w:rPr>
        <w:rFonts w:ascii="Wingdings" w:hAnsi="Wingdings" w:hint="default"/>
      </w:rPr>
    </w:lvl>
  </w:abstractNum>
  <w:num w:numId="1" w16cid:durableId="585109840">
    <w:abstractNumId w:val="64"/>
  </w:num>
  <w:num w:numId="2" w16cid:durableId="138037081">
    <w:abstractNumId w:val="19"/>
  </w:num>
  <w:num w:numId="3" w16cid:durableId="699432434">
    <w:abstractNumId w:val="121"/>
  </w:num>
  <w:num w:numId="4" w16cid:durableId="158427976">
    <w:abstractNumId w:val="16"/>
  </w:num>
  <w:num w:numId="5" w16cid:durableId="1824395764">
    <w:abstractNumId w:val="2"/>
  </w:num>
  <w:num w:numId="6" w16cid:durableId="159857642">
    <w:abstractNumId w:val="17"/>
  </w:num>
  <w:num w:numId="7" w16cid:durableId="501434389">
    <w:abstractNumId w:val="81"/>
  </w:num>
  <w:num w:numId="8" w16cid:durableId="1663849318">
    <w:abstractNumId w:val="52"/>
  </w:num>
  <w:num w:numId="9" w16cid:durableId="606352370">
    <w:abstractNumId w:val="80"/>
  </w:num>
  <w:num w:numId="10" w16cid:durableId="610552772">
    <w:abstractNumId w:val="109"/>
  </w:num>
  <w:num w:numId="11" w16cid:durableId="1167866091">
    <w:abstractNumId w:val="66"/>
  </w:num>
  <w:num w:numId="12" w16cid:durableId="996225496">
    <w:abstractNumId w:val="79"/>
  </w:num>
  <w:num w:numId="13" w16cid:durableId="1373767996">
    <w:abstractNumId w:val="73"/>
  </w:num>
  <w:num w:numId="14" w16cid:durableId="2008828048">
    <w:abstractNumId w:val="103"/>
  </w:num>
  <w:num w:numId="15" w16cid:durableId="83960724">
    <w:abstractNumId w:val="74"/>
  </w:num>
  <w:num w:numId="16" w16cid:durableId="1153183260">
    <w:abstractNumId w:val="44"/>
  </w:num>
  <w:num w:numId="17" w16cid:durableId="391971142">
    <w:abstractNumId w:val="120"/>
  </w:num>
  <w:num w:numId="18" w16cid:durableId="1224221678">
    <w:abstractNumId w:val="82"/>
  </w:num>
  <w:num w:numId="19" w16cid:durableId="1383167680">
    <w:abstractNumId w:val="117"/>
  </w:num>
  <w:num w:numId="20" w16cid:durableId="623542196">
    <w:abstractNumId w:val="57"/>
  </w:num>
  <w:num w:numId="21" w16cid:durableId="453602611">
    <w:abstractNumId w:val="90"/>
  </w:num>
  <w:num w:numId="22" w16cid:durableId="1204363352">
    <w:abstractNumId w:val="85"/>
  </w:num>
  <w:num w:numId="23" w16cid:durableId="860968349">
    <w:abstractNumId w:val="14"/>
  </w:num>
  <w:num w:numId="24" w16cid:durableId="2133473284">
    <w:abstractNumId w:val="67"/>
  </w:num>
  <w:num w:numId="25" w16cid:durableId="1830438774">
    <w:abstractNumId w:val="69"/>
  </w:num>
  <w:num w:numId="26" w16cid:durableId="1039280282">
    <w:abstractNumId w:val="15"/>
  </w:num>
  <w:num w:numId="27" w16cid:durableId="1158499002">
    <w:abstractNumId w:val="87"/>
  </w:num>
  <w:num w:numId="28" w16cid:durableId="1399286111">
    <w:abstractNumId w:val="51"/>
  </w:num>
  <w:num w:numId="29" w16cid:durableId="247230379">
    <w:abstractNumId w:val="49"/>
  </w:num>
  <w:num w:numId="30" w16cid:durableId="768311022">
    <w:abstractNumId w:val="111"/>
  </w:num>
  <w:num w:numId="31" w16cid:durableId="1655138379">
    <w:abstractNumId w:val="119"/>
  </w:num>
  <w:num w:numId="32" w16cid:durableId="1706755313">
    <w:abstractNumId w:val="78"/>
  </w:num>
  <w:num w:numId="33" w16cid:durableId="681981316">
    <w:abstractNumId w:val="77"/>
  </w:num>
  <w:num w:numId="34" w16cid:durableId="1686709088">
    <w:abstractNumId w:val="31"/>
  </w:num>
  <w:num w:numId="35" w16cid:durableId="2088645737">
    <w:abstractNumId w:val="54"/>
  </w:num>
  <w:num w:numId="36" w16cid:durableId="1581283252">
    <w:abstractNumId w:val="101"/>
  </w:num>
  <w:num w:numId="37" w16cid:durableId="1814175127">
    <w:abstractNumId w:val="35"/>
  </w:num>
  <w:num w:numId="38" w16cid:durableId="733890427">
    <w:abstractNumId w:val="25"/>
  </w:num>
  <w:num w:numId="39" w16cid:durableId="1225794311">
    <w:abstractNumId w:val="42"/>
  </w:num>
  <w:num w:numId="40" w16cid:durableId="2083867479">
    <w:abstractNumId w:val="45"/>
  </w:num>
  <w:num w:numId="41" w16cid:durableId="122577934">
    <w:abstractNumId w:val="12"/>
  </w:num>
  <w:num w:numId="42" w16cid:durableId="431167194">
    <w:abstractNumId w:val="95"/>
  </w:num>
  <w:num w:numId="43" w16cid:durableId="392891907">
    <w:abstractNumId w:val="83"/>
  </w:num>
  <w:num w:numId="44" w16cid:durableId="1088573106">
    <w:abstractNumId w:val="9"/>
  </w:num>
  <w:num w:numId="45" w16cid:durableId="1736707590">
    <w:abstractNumId w:val="60"/>
  </w:num>
  <w:num w:numId="46" w16cid:durableId="21902275">
    <w:abstractNumId w:val="24"/>
  </w:num>
  <w:num w:numId="47" w16cid:durableId="1750075931">
    <w:abstractNumId w:val="107"/>
  </w:num>
  <w:num w:numId="48" w16cid:durableId="198712177">
    <w:abstractNumId w:val="68"/>
  </w:num>
  <w:num w:numId="49" w16cid:durableId="1970817140">
    <w:abstractNumId w:val="89"/>
  </w:num>
  <w:num w:numId="50" w16cid:durableId="1920166281">
    <w:abstractNumId w:val="0"/>
  </w:num>
  <w:num w:numId="51" w16cid:durableId="1227567403">
    <w:abstractNumId w:val="106"/>
  </w:num>
  <w:num w:numId="52" w16cid:durableId="1162550289">
    <w:abstractNumId w:val="108"/>
  </w:num>
  <w:num w:numId="53" w16cid:durableId="898631993">
    <w:abstractNumId w:val="110"/>
  </w:num>
  <w:num w:numId="54" w16cid:durableId="1331176310">
    <w:abstractNumId w:val="93"/>
  </w:num>
  <w:num w:numId="55" w16cid:durableId="1234583157">
    <w:abstractNumId w:val="8"/>
  </w:num>
  <w:num w:numId="56" w16cid:durableId="1342850081">
    <w:abstractNumId w:val="114"/>
  </w:num>
  <w:num w:numId="57" w16cid:durableId="1687051621">
    <w:abstractNumId w:val="40"/>
  </w:num>
  <w:num w:numId="58" w16cid:durableId="515852997">
    <w:abstractNumId w:val="59"/>
  </w:num>
  <w:num w:numId="59" w16cid:durableId="46298840">
    <w:abstractNumId w:val="88"/>
  </w:num>
  <w:num w:numId="60" w16cid:durableId="1963294615">
    <w:abstractNumId w:val="72"/>
  </w:num>
  <w:num w:numId="61" w16cid:durableId="666441670">
    <w:abstractNumId w:val="61"/>
  </w:num>
  <w:num w:numId="62" w16cid:durableId="255217460">
    <w:abstractNumId w:val="48"/>
  </w:num>
  <w:num w:numId="63" w16cid:durableId="599804077">
    <w:abstractNumId w:val="76"/>
  </w:num>
  <w:num w:numId="64" w16cid:durableId="394551160">
    <w:abstractNumId w:val="43"/>
  </w:num>
  <w:num w:numId="65" w16cid:durableId="23135589">
    <w:abstractNumId w:val="36"/>
  </w:num>
  <w:num w:numId="66" w16cid:durableId="1934627289">
    <w:abstractNumId w:val="96"/>
  </w:num>
  <w:num w:numId="67" w16cid:durableId="1967199707">
    <w:abstractNumId w:val="32"/>
  </w:num>
  <w:num w:numId="68" w16cid:durableId="914781655">
    <w:abstractNumId w:val="7"/>
  </w:num>
  <w:num w:numId="69" w16cid:durableId="1620336335">
    <w:abstractNumId w:val="116"/>
  </w:num>
  <w:num w:numId="70" w16cid:durableId="950279127">
    <w:abstractNumId w:val="62"/>
  </w:num>
  <w:num w:numId="71" w16cid:durableId="1488394833">
    <w:abstractNumId w:val="55"/>
  </w:num>
  <w:num w:numId="72" w16cid:durableId="217787620">
    <w:abstractNumId w:val="91"/>
  </w:num>
  <w:num w:numId="73" w16cid:durableId="357590007">
    <w:abstractNumId w:val="71"/>
  </w:num>
  <w:num w:numId="74" w16cid:durableId="1717462416">
    <w:abstractNumId w:val="41"/>
  </w:num>
  <w:num w:numId="75" w16cid:durableId="1758282573">
    <w:abstractNumId w:val="53"/>
  </w:num>
  <w:num w:numId="76" w16cid:durableId="724065097">
    <w:abstractNumId w:val="33"/>
  </w:num>
  <w:num w:numId="77" w16cid:durableId="1301151785">
    <w:abstractNumId w:val="112"/>
  </w:num>
  <w:num w:numId="78" w16cid:durableId="710690998">
    <w:abstractNumId w:val="104"/>
  </w:num>
  <w:num w:numId="79" w16cid:durableId="1887329872">
    <w:abstractNumId w:val="18"/>
  </w:num>
  <w:num w:numId="80" w16cid:durableId="1710304855">
    <w:abstractNumId w:val="118"/>
  </w:num>
  <w:num w:numId="81" w16cid:durableId="1728798582">
    <w:abstractNumId w:val="21"/>
  </w:num>
  <w:num w:numId="82" w16cid:durableId="1450012255">
    <w:abstractNumId w:val="102"/>
  </w:num>
  <w:num w:numId="83" w16cid:durableId="556666191">
    <w:abstractNumId w:val="13"/>
  </w:num>
  <w:num w:numId="84" w16cid:durableId="1521624534">
    <w:abstractNumId w:val="10"/>
  </w:num>
  <w:num w:numId="85" w16cid:durableId="1839230989">
    <w:abstractNumId w:val="30"/>
  </w:num>
  <w:num w:numId="86" w16cid:durableId="1643846860">
    <w:abstractNumId w:val="94"/>
  </w:num>
  <w:num w:numId="87" w16cid:durableId="1896163188">
    <w:abstractNumId w:val="63"/>
  </w:num>
  <w:num w:numId="88" w16cid:durableId="1983147657">
    <w:abstractNumId w:val="70"/>
  </w:num>
  <w:num w:numId="89" w16cid:durableId="1742866875">
    <w:abstractNumId w:val="113"/>
  </w:num>
  <w:num w:numId="90" w16cid:durableId="1578326643">
    <w:abstractNumId w:val="34"/>
  </w:num>
  <w:num w:numId="91" w16cid:durableId="588931454">
    <w:abstractNumId w:val="97"/>
  </w:num>
  <w:num w:numId="92" w16cid:durableId="122313638">
    <w:abstractNumId w:val="46"/>
  </w:num>
  <w:num w:numId="93" w16cid:durableId="1386221327">
    <w:abstractNumId w:val="86"/>
  </w:num>
  <w:num w:numId="94" w16cid:durableId="31347340">
    <w:abstractNumId w:val="6"/>
  </w:num>
  <w:num w:numId="95" w16cid:durableId="58208841">
    <w:abstractNumId w:val="92"/>
  </w:num>
  <w:num w:numId="96" w16cid:durableId="1129712537">
    <w:abstractNumId w:val="28"/>
  </w:num>
  <w:num w:numId="97" w16cid:durableId="36395967">
    <w:abstractNumId w:val="105"/>
  </w:num>
  <w:num w:numId="98" w16cid:durableId="1346789926">
    <w:abstractNumId w:val="65"/>
  </w:num>
  <w:num w:numId="99" w16cid:durableId="525097745">
    <w:abstractNumId w:val="99"/>
  </w:num>
  <w:num w:numId="100" w16cid:durableId="1971782997">
    <w:abstractNumId w:val="56"/>
  </w:num>
  <w:num w:numId="101" w16cid:durableId="1215390925">
    <w:abstractNumId w:val="75"/>
  </w:num>
  <w:num w:numId="102" w16cid:durableId="1136489213">
    <w:abstractNumId w:val="39"/>
  </w:num>
  <w:num w:numId="103" w16cid:durableId="1651402105">
    <w:abstractNumId w:val="1"/>
  </w:num>
  <w:num w:numId="104" w16cid:durableId="1995257589">
    <w:abstractNumId w:val="115"/>
  </w:num>
  <w:num w:numId="105" w16cid:durableId="1571229069">
    <w:abstractNumId w:val="58"/>
  </w:num>
  <w:num w:numId="106" w16cid:durableId="989868883">
    <w:abstractNumId w:val="23"/>
  </w:num>
  <w:num w:numId="107" w16cid:durableId="1239055697">
    <w:abstractNumId w:val="100"/>
  </w:num>
  <w:num w:numId="108" w16cid:durableId="1000694861">
    <w:abstractNumId w:val="38"/>
  </w:num>
  <w:num w:numId="109" w16cid:durableId="700131371">
    <w:abstractNumId w:val="11"/>
  </w:num>
  <w:num w:numId="110" w16cid:durableId="1297488044">
    <w:abstractNumId w:val="26"/>
  </w:num>
  <w:num w:numId="111" w16cid:durableId="1473596050">
    <w:abstractNumId w:val="5"/>
  </w:num>
  <w:num w:numId="112" w16cid:durableId="906767890">
    <w:abstractNumId w:val="29"/>
  </w:num>
  <w:num w:numId="113" w16cid:durableId="1631011461">
    <w:abstractNumId w:val="20"/>
  </w:num>
  <w:num w:numId="114" w16cid:durableId="246425812">
    <w:abstractNumId w:val="4"/>
  </w:num>
  <w:num w:numId="115" w16cid:durableId="1145976061">
    <w:abstractNumId w:val="37"/>
  </w:num>
  <w:num w:numId="116" w16cid:durableId="432559632">
    <w:abstractNumId w:val="98"/>
  </w:num>
  <w:num w:numId="117" w16cid:durableId="2093429138">
    <w:abstractNumId w:val="84"/>
  </w:num>
  <w:num w:numId="118" w16cid:durableId="403456373">
    <w:abstractNumId w:val="50"/>
  </w:num>
  <w:num w:numId="119" w16cid:durableId="253709219">
    <w:abstractNumId w:val="47"/>
  </w:num>
  <w:num w:numId="120" w16cid:durableId="1843354980">
    <w:abstractNumId w:val="3"/>
  </w:num>
  <w:num w:numId="121" w16cid:durableId="72747902">
    <w:abstractNumId w:val="27"/>
  </w:num>
  <w:num w:numId="122" w16cid:durableId="88057">
    <w:abstractNumId w:val="2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0F3"/>
    <w:rsid w:val="0000011F"/>
    <w:rsid w:val="00000371"/>
    <w:rsid w:val="0000044F"/>
    <w:rsid w:val="00000829"/>
    <w:rsid w:val="0000082B"/>
    <w:rsid w:val="0000091B"/>
    <w:rsid w:val="0000095D"/>
    <w:rsid w:val="0000098D"/>
    <w:rsid w:val="00000FC8"/>
    <w:rsid w:val="0000120F"/>
    <w:rsid w:val="0000149A"/>
    <w:rsid w:val="00001F8B"/>
    <w:rsid w:val="00002319"/>
    <w:rsid w:val="000026E8"/>
    <w:rsid w:val="000027CB"/>
    <w:rsid w:val="00003435"/>
    <w:rsid w:val="00003436"/>
    <w:rsid w:val="00003525"/>
    <w:rsid w:val="00003A6E"/>
    <w:rsid w:val="00003B25"/>
    <w:rsid w:val="00004263"/>
    <w:rsid w:val="00004B46"/>
    <w:rsid w:val="00004D1A"/>
    <w:rsid w:val="00004F67"/>
    <w:rsid w:val="00005533"/>
    <w:rsid w:val="00005B81"/>
    <w:rsid w:val="00005F19"/>
    <w:rsid w:val="0000631A"/>
    <w:rsid w:val="00006532"/>
    <w:rsid w:val="00006612"/>
    <w:rsid w:val="0000678E"/>
    <w:rsid w:val="00006934"/>
    <w:rsid w:val="00006D75"/>
    <w:rsid w:val="0000722F"/>
    <w:rsid w:val="0000791B"/>
    <w:rsid w:val="00007DEB"/>
    <w:rsid w:val="000102AC"/>
    <w:rsid w:val="000104AD"/>
    <w:rsid w:val="000109F7"/>
    <w:rsid w:val="00010B0C"/>
    <w:rsid w:val="00010B52"/>
    <w:rsid w:val="00010E16"/>
    <w:rsid w:val="0001110F"/>
    <w:rsid w:val="00011170"/>
    <w:rsid w:val="0001118B"/>
    <w:rsid w:val="0001164C"/>
    <w:rsid w:val="00011A96"/>
    <w:rsid w:val="00011A9E"/>
    <w:rsid w:val="00012214"/>
    <w:rsid w:val="0001233B"/>
    <w:rsid w:val="000131CE"/>
    <w:rsid w:val="00013E9F"/>
    <w:rsid w:val="00014128"/>
    <w:rsid w:val="000147D5"/>
    <w:rsid w:val="000149A9"/>
    <w:rsid w:val="000159CD"/>
    <w:rsid w:val="00015D50"/>
    <w:rsid w:val="0001652D"/>
    <w:rsid w:val="00016539"/>
    <w:rsid w:val="00016862"/>
    <w:rsid w:val="000168B2"/>
    <w:rsid w:val="00017B85"/>
    <w:rsid w:val="00017C07"/>
    <w:rsid w:val="00017ECF"/>
    <w:rsid w:val="00020310"/>
    <w:rsid w:val="0002058B"/>
    <w:rsid w:val="00020704"/>
    <w:rsid w:val="00020E67"/>
    <w:rsid w:val="00021163"/>
    <w:rsid w:val="000213BD"/>
    <w:rsid w:val="0002141F"/>
    <w:rsid w:val="000214EA"/>
    <w:rsid w:val="000216CF"/>
    <w:rsid w:val="00021757"/>
    <w:rsid w:val="000217D9"/>
    <w:rsid w:val="00021AA3"/>
    <w:rsid w:val="00021C1F"/>
    <w:rsid w:val="00021C45"/>
    <w:rsid w:val="00021E94"/>
    <w:rsid w:val="00021F4E"/>
    <w:rsid w:val="000224FD"/>
    <w:rsid w:val="000225F9"/>
    <w:rsid w:val="000228EA"/>
    <w:rsid w:val="00022947"/>
    <w:rsid w:val="00022ED1"/>
    <w:rsid w:val="00022F87"/>
    <w:rsid w:val="00023327"/>
    <w:rsid w:val="00023516"/>
    <w:rsid w:val="000239D1"/>
    <w:rsid w:val="00023C89"/>
    <w:rsid w:val="00024184"/>
    <w:rsid w:val="000241EB"/>
    <w:rsid w:val="000243C4"/>
    <w:rsid w:val="000256BC"/>
    <w:rsid w:val="00025DAF"/>
    <w:rsid w:val="00025E16"/>
    <w:rsid w:val="00026ABB"/>
    <w:rsid w:val="00026BE6"/>
    <w:rsid w:val="00026C93"/>
    <w:rsid w:val="00026D11"/>
    <w:rsid w:val="000274C9"/>
    <w:rsid w:val="00027503"/>
    <w:rsid w:val="000275E7"/>
    <w:rsid w:val="00027DF2"/>
    <w:rsid w:val="0003095B"/>
    <w:rsid w:val="000309E1"/>
    <w:rsid w:val="00030B31"/>
    <w:rsid w:val="00030B43"/>
    <w:rsid w:val="00030DE4"/>
    <w:rsid w:val="00030E1B"/>
    <w:rsid w:val="00031196"/>
    <w:rsid w:val="000314A4"/>
    <w:rsid w:val="000315CC"/>
    <w:rsid w:val="000329A7"/>
    <w:rsid w:val="00032C9C"/>
    <w:rsid w:val="000332CE"/>
    <w:rsid w:val="00033F69"/>
    <w:rsid w:val="00034439"/>
    <w:rsid w:val="00034941"/>
    <w:rsid w:val="00034D12"/>
    <w:rsid w:val="000356AC"/>
    <w:rsid w:val="00035850"/>
    <w:rsid w:val="000359F4"/>
    <w:rsid w:val="00035B8C"/>
    <w:rsid w:val="00036230"/>
    <w:rsid w:val="00036372"/>
    <w:rsid w:val="0003639D"/>
    <w:rsid w:val="0003690C"/>
    <w:rsid w:val="00036CBF"/>
    <w:rsid w:val="00036E16"/>
    <w:rsid w:val="00037254"/>
    <w:rsid w:val="000372A3"/>
    <w:rsid w:val="00037396"/>
    <w:rsid w:val="0003746A"/>
    <w:rsid w:val="0003755F"/>
    <w:rsid w:val="0003784C"/>
    <w:rsid w:val="00037E08"/>
    <w:rsid w:val="00040249"/>
    <w:rsid w:val="00040C2B"/>
    <w:rsid w:val="0004178B"/>
    <w:rsid w:val="00041FD6"/>
    <w:rsid w:val="000421A5"/>
    <w:rsid w:val="0004227B"/>
    <w:rsid w:val="0004255A"/>
    <w:rsid w:val="0004267B"/>
    <w:rsid w:val="00042692"/>
    <w:rsid w:val="000427D6"/>
    <w:rsid w:val="000428E3"/>
    <w:rsid w:val="000429CA"/>
    <w:rsid w:val="00042E0E"/>
    <w:rsid w:val="0004341D"/>
    <w:rsid w:val="000434E3"/>
    <w:rsid w:val="00044292"/>
    <w:rsid w:val="000443D6"/>
    <w:rsid w:val="000445D7"/>
    <w:rsid w:val="00044670"/>
    <w:rsid w:val="0004482F"/>
    <w:rsid w:val="000448BB"/>
    <w:rsid w:val="00044A88"/>
    <w:rsid w:val="00044A9B"/>
    <w:rsid w:val="00044D7D"/>
    <w:rsid w:val="00044EE4"/>
    <w:rsid w:val="00044F94"/>
    <w:rsid w:val="00044FDC"/>
    <w:rsid w:val="0004530B"/>
    <w:rsid w:val="000457C6"/>
    <w:rsid w:val="0004583C"/>
    <w:rsid w:val="0004596F"/>
    <w:rsid w:val="000459AD"/>
    <w:rsid w:val="00045E99"/>
    <w:rsid w:val="0004658F"/>
    <w:rsid w:val="00046C92"/>
    <w:rsid w:val="00047003"/>
    <w:rsid w:val="00047288"/>
    <w:rsid w:val="00047C0D"/>
    <w:rsid w:val="00047F32"/>
    <w:rsid w:val="000507C1"/>
    <w:rsid w:val="00050C88"/>
    <w:rsid w:val="000513F4"/>
    <w:rsid w:val="000517A0"/>
    <w:rsid w:val="00051BA3"/>
    <w:rsid w:val="00051BF7"/>
    <w:rsid w:val="00051CE7"/>
    <w:rsid w:val="000520A4"/>
    <w:rsid w:val="00052797"/>
    <w:rsid w:val="00052C4D"/>
    <w:rsid w:val="00052D41"/>
    <w:rsid w:val="00053761"/>
    <w:rsid w:val="00053B28"/>
    <w:rsid w:val="00054032"/>
    <w:rsid w:val="00054301"/>
    <w:rsid w:val="000544C7"/>
    <w:rsid w:val="00054B4B"/>
    <w:rsid w:val="00054EDE"/>
    <w:rsid w:val="000554F9"/>
    <w:rsid w:val="000555C6"/>
    <w:rsid w:val="00056547"/>
    <w:rsid w:val="00056BFE"/>
    <w:rsid w:val="00056F06"/>
    <w:rsid w:val="0005714E"/>
    <w:rsid w:val="0005732F"/>
    <w:rsid w:val="0005740E"/>
    <w:rsid w:val="00057DFE"/>
    <w:rsid w:val="00057F93"/>
    <w:rsid w:val="00060907"/>
    <w:rsid w:val="00060AAC"/>
    <w:rsid w:val="00060D70"/>
    <w:rsid w:val="00060E4D"/>
    <w:rsid w:val="00061115"/>
    <w:rsid w:val="000617EB"/>
    <w:rsid w:val="00061C6D"/>
    <w:rsid w:val="00062497"/>
    <w:rsid w:val="000624B9"/>
    <w:rsid w:val="00062A03"/>
    <w:rsid w:val="00062DF7"/>
    <w:rsid w:val="00062E97"/>
    <w:rsid w:val="0006303A"/>
    <w:rsid w:val="000638BD"/>
    <w:rsid w:val="000639BC"/>
    <w:rsid w:val="000639D6"/>
    <w:rsid w:val="00063C26"/>
    <w:rsid w:val="00063D5D"/>
    <w:rsid w:val="000641F3"/>
    <w:rsid w:val="000641F8"/>
    <w:rsid w:val="000643C0"/>
    <w:rsid w:val="00064A5A"/>
    <w:rsid w:val="00064E10"/>
    <w:rsid w:val="000651E4"/>
    <w:rsid w:val="00065AA8"/>
    <w:rsid w:val="00065D23"/>
    <w:rsid w:val="00065F15"/>
    <w:rsid w:val="00066577"/>
    <w:rsid w:val="000665FC"/>
    <w:rsid w:val="0006672B"/>
    <w:rsid w:val="00066D26"/>
    <w:rsid w:val="00067104"/>
    <w:rsid w:val="0006745A"/>
    <w:rsid w:val="000675EA"/>
    <w:rsid w:val="000678AA"/>
    <w:rsid w:val="00067A25"/>
    <w:rsid w:val="00067C60"/>
    <w:rsid w:val="00067FDD"/>
    <w:rsid w:val="000702C4"/>
    <w:rsid w:val="00070674"/>
    <w:rsid w:val="00070BE9"/>
    <w:rsid w:val="00071455"/>
    <w:rsid w:val="00072201"/>
    <w:rsid w:val="00072AA6"/>
    <w:rsid w:val="00072B21"/>
    <w:rsid w:val="00072EAA"/>
    <w:rsid w:val="00072ECE"/>
    <w:rsid w:val="000733E0"/>
    <w:rsid w:val="00073662"/>
    <w:rsid w:val="0007368E"/>
    <w:rsid w:val="000737BC"/>
    <w:rsid w:val="0007464E"/>
    <w:rsid w:val="00074BA9"/>
    <w:rsid w:val="00074F83"/>
    <w:rsid w:val="00074FDB"/>
    <w:rsid w:val="000752A7"/>
    <w:rsid w:val="000752DF"/>
    <w:rsid w:val="0007581B"/>
    <w:rsid w:val="00075872"/>
    <w:rsid w:val="00075B46"/>
    <w:rsid w:val="00075CCD"/>
    <w:rsid w:val="00075E96"/>
    <w:rsid w:val="0007656A"/>
    <w:rsid w:val="0007669B"/>
    <w:rsid w:val="00076F10"/>
    <w:rsid w:val="0007738D"/>
    <w:rsid w:val="000775C1"/>
    <w:rsid w:val="000775EC"/>
    <w:rsid w:val="00077B16"/>
    <w:rsid w:val="00077CED"/>
    <w:rsid w:val="00077FA7"/>
    <w:rsid w:val="000802CE"/>
    <w:rsid w:val="00080435"/>
    <w:rsid w:val="0008046F"/>
    <w:rsid w:val="00080F2D"/>
    <w:rsid w:val="00081055"/>
    <w:rsid w:val="00081BB9"/>
    <w:rsid w:val="00081EE9"/>
    <w:rsid w:val="00081FA4"/>
    <w:rsid w:val="000820A8"/>
    <w:rsid w:val="000821DE"/>
    <w:rsid w:val="00082534"/>
    <w:rsid w:val="000825F0"/>
    <w:rsid w:val="0008281D"/>
    <w:rsid w:val="0008282A"/>
    <w:rsid w:val="00082BB9"/>
    <w:rsid w:val="00082E2C"/>
    <w:rsid w:val="00083159"/>
    <w:rsid w:val="00083246"/>
    <w:rsid w:val="0008357B"/>
    <w:rsid w:val="00083B5A"/>
    <w:rsid w:val="00083BDF"/>
    <w:rsid w:val="000841AB"/>
    <w:rsid w:val="000846B0"/>
    <w:rsid w:val="00084AF9"/>
    <w:rsid w:val="00084C3E"/>
    <w:rsid w:val="00084E71"/>
    <w:rsid w:val="00084F36"/>
    <w:rsid w:val="000852A1"/>
    <w:rsid w:val="000852FE"/>
    <w:rsid w:val="000854AE"/>
    <w:rsid w:val="000855A1"/>
    <w:rsid w:val="000859E1"/>
    <w:rsid w:val="00085AE7"/>
    <w:rsid w:val="00086904"/>
    <w:rsid w:val="000873EA"/>
    <w:rsid w:val="000874E9"/>
    <w:rsid w:val="00087A03"/>
    <w:rsid w:val="00087BEC"/>
    <w:rsid w:val="0009049C"/>
    <w:rsid w:val="00090D39"/>
    <w:rsid w:val="00090DB4"/>
    <w:rsid w:val="000910D1"/>
    <w:rsid w:val="00091658"/>
    <w:rsid w:val="0009187B"/>
    <w:rsid w:val="00091990"/>
    <w:rsid w:val="00091C9A"/>
    <w:rsid w:val="00091E68"/>
    <w:rsid w:val="00092B05"/>
    <w:rsid w:val="00092CE8"/>
    <w:rsid w:val="00092DB3"/>
    <w:rsid w:val="00092E43"/>
    <w:rsid w:val="0009357C"/>
    <w:rsid w:val="00093A21"/>
    <w:rsid w:val="00094410"/>
    <w:rsid w:val="00094591"/>
    <w:rsid w:val="00094824"/>
    <w:rsid w:val="00094B3B"/>
    <w:rsid w:val="000953DF"/>
    <w:rsid w:val="00095AED"/>
    <w:rsid w:val="00095B22"/>
    <w:rsid w:val="00095B5A"/>
    <w:rsid w:val="00096166"/>
    <w:rsid w:val="0009687D"/>
    <w:rsid w:val="00096B75"/>
    <w:rsid w:val="00096E1D"/>
    <w:rsid w:val="00096ED3"/>
    <w:rsid w:val="00096F82"/>
    <w:rsid w:val="000975F6"/>
    <w:rsid w:val="00097A3E"/>
    <w:rsid w:val="00097B07"/>
    <w:rsid w:val="00097D5A"/>
    <w:rsid w:val="00097DB8"/>
    <w:rsid w:val="00097F60"/>
    <w:rsid w:val="000A07E3"/>
    <w:rsid w:val="000A0A0D"/>
    <w:rsid w:val="000A0CAF"/>
    <w:rsid w:val="000A1325"/>
    <w:rsid w:val="000A13AE"/>
    <w:rsid w:val="000A1B4C"/>
    <w:rsid w:val="000A1B74"/>
    <w:rsid w:val="000A1DA4"/>
    <w:rsid w:val="000A24D0"/>
    <w:rsid w:val="000A256F"/>
    <w:rsid w:val="000A270F"/>
    <w:rsid w:val="000A2F60"/>
    <w:rsid w:val="000A3197"/>
    <w:rsid w:val="000A32B3"/>
    <w:rsid w:val="000A3A12"/>
    <w:rsid w:val="000A3EB7"/>
    <w:rsid w:val="000A3F74"/>
    <w:rsid w:val="000A53CA"/>
    <w:rsid w:val="000A555A"/>
    <w:rsid w:val="000A583F"/>
    <w:rsid w:val="000A5FF3"/>
    <w:rsid w:val="000A61FE"/>
    <w:rsid w:val="000A6419"/>
    <w:rsid w:val="000A65A7"/>
    <w:rsid w:val="000A67AD"/>
    <w:rsid w:val="000A686A"/>
    <w:rsid w:val="000A69D5"/>
    <w:rsid w:val="000A6CF4"/>
    <w:rsid w:val="000A6E74"/>
    <w:rsid w:val="000A72E9"/>
    <w:rsid w:val="000A73A4"/>
    <w:rsid w:val="000A7542"/>
    <w:rsid w:val="000A7712"/>
    <w:rsid w:val="000B01D5"/>
    <w:rsid w:val="000B056B"/>
    <w:rsid w:val="000B125D"/>
    <w:rsid w:val="000B14B1"/>
    <w:rsid w:val="000B1AE9"/>
    <w:rsid w:val="000B1B07"/>
    <w:rsid w:val="000B210C"/>
    <w:rsid w:val="000B272A"/>
    <w:rsid w:val="000B2DF1"/>
    <w:rsid w:val="000B3A2E"/>
    <w:rsid w:val="000B4190"/>
    <w:rsid w:val="000B4926"/>
    <w:rsid w:val="000B59DE"/>
    <w:rsid w:val="000B5A41"/>
    <w:rsid w:val="000B5B65"/>
    <w:rsid w:val="000B5B91"/>
    <w:rsid w:val="000B5EA5"/>
    <w:rsid w:val="000B5EF2"/>
    <w:rsid w:val="000B6148"/>
    <w:rsid w:val="000B61CB"/>
    <w:rsid w:val="000B66BC"/>
    <w:rsid w:val="000B66D6"/>
    <w:rsid w:val="000B66D8"/>
    <w:rsid w:val="000B66FD"/>
    <w:rsid w:val="000B6AEE"/>
    <w:rsid w:val="000B6BA5"/>
    <w:rsid w:val="000B7013"/>
    <w:rsid w:val="000B7348"/>
    <w:rsid w:val="000B7B56"/>
    <w:rsid w:val="000B7D92"/>
    <w:rsid w:val="000C0404"/>
    <w:rsid w:val="000C0633"/>
    <w:rsid w:val="000C0DEF"/>
    <w:rsid w:val="000C1138"/>
    <w:rsid w:val="000C122C"/>
    <w:rsid w:val="000C126A"/>
    <w:rsid w:val="000C1297"/>
    <w:rsid w:val="000C180C"/>
    <w:rsid w:val="000C1B7D"/>
    <w:rsid w:val="000C1E9E"/>
    <w:rsid w:val="000C2BF8"/>
    <w:rsid w:val="000C2F77"/>
    <w:rsid w:val="000C2FDA"/>
    <w:rsid w:val="000C38D3"/>
    <w:rsid w:val="000C39F0"/>
    <w:rsid w:val="000C429A"/>
    <w:rsid w:val="000C4528"/>
    <w:rsid w:val="000C4D2C"/>
    <w:rsid w:val="000C5458"/>
    <w:rsid w:val="000C548C"/>
    <w:rsid w:val="000C55EC"/>
    <w:rsid w:val="000C5642"/>
    <w:rsid w:val="000C5BDE"/>
    <w:rsid w:val="000C6080"/>
    <w:rsid w:val="000C652C"/>
    <w:rsid w:val="000C6729"/>
    <w:rsid w:val="000C6958"/>
    <w:rsid w:val="000C6A41"/>
    <w:rsid w:val="000C700E"/>
    <w:rsid w:val="000C78A7"/>
    <w:rsid w:val="000C790A"/>
    <w:rsid w:val="000C7C9E"/>
    <w:rsid w:val="000D05E5"/>
    <w:rsid w:val="000D0B4B"/>
    <w:rsid w:val="000D121A"/>
    <w:rsid w:val="000D1279"/>
    <w:rsid w:val="000D1CD5"/>
    <w:rsid w:val="000D257A"/>
    <w:rsid w:val="000D28B2"/>
    <w:rsid w:val="000D2C26"/>
    <w:rsid w:val="000D2CB1"/>
    <w:rsid w:val="000D2F39"/>
    <w:rsid w:val="000D30F6"/>
    <w:rsid w:val="000D37E9"/>
    <w:rsid w:val="000D3898"/>
    <w:rsid w:val="000D3B8E"/>
    <w:rsid w:val="000D3C38"/>
    <w:rsid w:val="000D415A"/>
    <w:rsid w:val="000D42B0"/>
    <w:rsid w:val="000D42B7"/>
    <w:rsid w:val="000D45C1"/>
    <w:rsid w:val="000D46FB"/>
    <w:rsid w:val="000D4C6B"/>
    <w:rsid w:val="000D5741"/>
    <w:rsid w:val="000D5A19"/>
    <w:rsid w:val="000D5A84"/>
    <w:rsid w:val="000D5ECF"/>
    <w:rsid w:val="000D67EC"/>
    <w:rsid w:val="000D6DF3"/>
    <w:rsid w:val="000D6FBF"/>
    <w:rsid w:val="000D79CE"/>
    <w:rsid w:val="000D7AB9"/>
    <w:rsid w:val="000E018B"/>
    <w:rsid w:val="000E04A3"/>
    <w:rsid w:val="000E0C79"/>
    <w:rsid w:val="000E0D5E"/>
    <w:rsid w:val="000E1324"/>
    <w:rsid w:val="000E1559"/>
    <w:rsid w:val="000E164C"/>
    <w:rsid w:val="000E174A"/>
    <w:rsid w:val="000E1833"/>
    <w:rsid w:val="000E2328"/>
    <w:rsid w:val="000E239B"/>
    <w:rsid w:val="000E2710"/>
    <w:rsid w:val="000E2882"/>
    <w:rsid w:val="000E28C2"/>
    <w:rsid w:val="000E2A01"/>
    <w:rsid w:val="000E2C19"/>
    <w:rsid w:val="000E2C80"/>
    <w:rsid w:val="000E31AE"/>
    <w:rsid w:val="000E35E3"/>
    <w:rsid w:val="000E36B0"/>
    <w:rsid w:val="000E3A46"/>
    <w:rsid w:val="000E3A81"/>
    <w:rsid w:val="000E43CD"/>
    <w:rsid w:val="000E45A3"/>
    <w:rsid w:val="000E46C6"/>
    <w:rsid w:val="000E4898"/>
    <w:rsid w:val="000E55B9"/>
    <w:rsid w:val="000E583C"/>
    <w:rsid w:val="000E596A"/>
    <w:rsid w:val="000E596D"/>
    <w:rsid w:val="000E6658"/>
    <w:rsid w:val="000E66CF"/>
    <w:rsid w:val="000E6C35"/>
    <w:rsid w:val="000E7166"/>
    <w:rsid w:val="000E764B"/>
    <w:rsid w:val="000F0116"/>
    <w:rsid w:val="000F02D3"/>
    <w:rsid w:val="000F02FB"/>
    <w:rsid w:val="000F05ED"/>
    <w:rsid w:val="000F06C6"/>
    <w:rsid w:val="000F0BCB"/>
    <w:rsid w:val="000F0FFD"/>
    <w:rsid w:val="000F10D4"/>
    <w:rsid w:val="000F110A"/>
    <w:rsid w:val="000F13BE"/>
    <w:rsid w:val="000F17AD"/>
    <w:rsid w:val="000F1B88"/>
    <w:rsid w:val="000F1E16"/>
    <w:rsid w:val="000F1F51"/>
    <w:rsid w:val="000F223C"/>
    <w:rsid w:val="000F2B57"/>
    <w:rsid w:val="000F2FEB"/>
    <w:rsid w:val="000F306D"/>
    <w:rsid w:val="000F30DB"/>
    <w:rsid w:val="000F362C"/>
    <w:rsid w:val="000F377D"/>
    <w:rsid w:val="000F383E"/>
    <w:rsid w:val="000F3E59"/>
    <w:rsid w:val="000F3F87"/>
    <w:rsid w:val="000F4290"/>
    <w:rsid w:val="000F48C8"/>
    <w:rsid w:val="000F546A"/>
    <w:rsid w:val="000F598A"/>
    <w:rsid w:val="000F5E55"/>
    <w:rsid w:val="000F65DA"/>
    <w:rsid w:val="000F695C"/>
    <w:rsid w:val="000F70E3"/>
    <w:rsid w:val="000F756D"/>
    <w:rsid w:val="00100220"/>
    <w:rsid w:val="00100260"/>
    <w:rsid w:val="0010053A"/>
    <w:rsid w:val="001005AC"/>
    <w:rsid w:val="001005E6"/>
    <w:rsid w:val="001006FF"/>
    <w:rsid w:val="00100B88"/>
    <w:rsid w:val="00100B96"/>
    <w:rsid w:val="00100CD3"/>
    <w:rsid w:val="00100EC4"/>
    <w:rsid w:val="00100F72"/>
    <w:rsid w:val="00100F88"/>
    <w:rsid w:val="0010117E"/>
    <w:rsid w:val="00101191"/>
    <w:rsid w:val="001011CD"/>
    <w:rsid w:val="00101AA9"/>
    <w:rsid w:val="00101B42"/>
    <w:rsid w:val="00101BA8"/>
    <w:rsid w:val="00101CE2"/>
    <w:rsid w:val="00101F5B"/>
    <w:rsid w:val="00101FA8"/>
    <w:rsid w:val="0010286D"/>
    <w:rsid w:val="00102AC8"/>
    <w:rsid w:val="00102B3D"/>
    <w:rsid w:val="00102E56"/>
    <w:rsid w:val="00102E6E"/>
    <w:rsid w:val="00103133"/>
    <w:rsid w:val="00103496"/>
    <w:rsid w:val="0010378B"/>
    <w:rsid w:val="00103AA4"/>
    <w:rsid w:val="00103AC9"/>
    <w:rsid w:val="00103EAA"/>
    <w:rsid w:val="00103EC9"/>
    <w:rsid w:val="00103F7A"/>
    <w:rsid w:val="00104792"/>
    <w:rsid w:val="00104988"/>
    <w:rsid w:val="00104B10"/>
    <w:rsid w:val="00104EE2"/>
    <w:rsid w:val="0010577B"/>
    <w:rsid w:val="001057DA"/>
    <w:rsid w:val="001059F4"/>
    <w:rsid w:val="00105C5B"/>
    <w:rsid w:val="0010605D"/>
    <w:rsid w:val="001063CB"/>
    <w:rsid w:val="001064B2"/>
    <w:rsid w:val="00106686"/>
    <w:rsid w:val="001068A3"/>
    <w:rsid w:val="00106ADF"/>
    <w:rsid w:val="00106C47"/>
    <w:rsid w:val="00106D8F"/>
    <w:rsid w:val="00106F7C"/>
    <w:rsid w:val="001075DA"/>
    <w:rsid w:val="00107814"/>
    <w:rsid w:val="00107CBB"/>
    <w:rsid w:val="00110909"/>
    <w:rsid w:val="0011105D"/>
    <w:rsid w:val="001113C5"/>
    <w:rsid w:val="001118C6"/>
    <w:rsid w:val="00111903"/>
    <w:rsid w:val="00111A3A"/>
    <w:rsid w:val="001126D8"/>
    <w:rsid w:val="00112BA2"/>
    <w:rsid w:val="001134CF"/>
    <w:rsid w:val="00113A09"/>
    <w:rsid w:val="00113BCA"/>
    <w:rsid w:val="00114110"/>
    <w:rsid w:val="00114181"/>
    <w:rsid w:val="001141CC"/>
    <w:rsid w:val="00114269"/>
    <w:rsid w:val="001143A6"/>
    <w:rsid w:val="0011455E"/>
    <w:rsid w:val="00114CDB"/>
    <w:rsid w:val="00114D16"/>
    <w:rsid w:val="00114F85"/>
    <w:rsid w:val="00115BE0"/>
    <w:rsid w:val="00115D54"/>
    <w:rsid w:val="00115E52"/>
    <w:rsid w:val="0011655A"/>
    <w:rsid w:val="00116C35"/>
    <w:rsid w:val="00116FB9"/>
    <w:rsid w:val="001171B5"/>
    <w:rsid w:val="001172E5"/>
    <w:rsid w:val="001178FF"/>
    <w:rsid w:val="001200B3"/>
    <w:rsid w:val="001203D0"/>
    <w:rsid w:val="00120485"/>
    <w:rsid w:val="00120517"/>
    <w:rsid w:val="0012055B"/>
    <w:rsid w:val="00120642"/>
    <w:rsid w:val="00120B04"/>
    <w:rsid w:val="00120D25"/>
    <w:rsid w:val="001217D4"/>
    <w:rsid w:val="001219D5"/>
    <w:rsid w:val="00121A31"/>
    <w:rsid w:val="00121AB4"/>
    <w:rsid w:val="00121D09"/>
    <w:rsid w:val="00121D9F"/>
    <w:rsid w:val="001221F7"/>
    <w:rsid w:val="00122904"/>
    <w:rsid w:val="0012290F"/>
    <w:rsid w:val="0012318D"/>
    <w:rsid w:val="00123658"/>
    <w:rsid w:val="001240A5"/>
    <w:rsid w:val="001246D4"/>
    <w:rsid w:val="0012480A"/>
    <w:rsid w:val="0012489C"/>
    <w:rsid w:val="00125410"/>
    <w:rsid w:val="0012585D"/>
    <w:rsid w:val="00125B1C"/>
    <w:rsid w:val="00125E68"/>
    <w:rsid w:val="0012612E"/>
    <w:rsid w:val="001262F5"/>
    <w:rsid w:val="0012641D"/>
    <w:rsid w:val="0012686D"/>
    <w:rsid w:val="00126A5F"/>
    <w:rsid w:val="00126CE3"/>
    <w:rsid w:val="00126F69"/>
    <w:rsid w:val="00127671"/>
    <w:rsid w:val="00127678"/>
    <w:rsid w:val="00127CA1"/>
    <w:rsid w:val="00127DEB"/>
    <w:rsid w:val="00130040"/>
    <w:rsid w:val="001302B6"/>
    <w:rsid w:val="00130388"/>
    <w:rsid w:val="0013084A"/>
    <w:rsid w:val="001309AE"/>
    <w:rsid w:val="001313A4"/>
    <w:rsid w:val="0013146B"/>
    <w:rsid w:val="00131541"/>
    <w:rsid w:val="001316E2"/>
    <w:rsid w:val="00131883"/>
    <w:rsid w:val="00131924"/>
    <w:rsid w:val="00132053"/>
    <w:rsid w:val="001323A3"/>
    <w:rsid w:val="001323E5"/>
    <w:rsid w:val="00132818"/>
    <w:rsid w:val="00132DE2"/>
    <w:rsid w:val="00133122"/>
    <w:rsid w:val="001332E4"/>
    <w:rsid w:val="001333CE"/>
    <w:rsid w:val="00133D80"/>
    <w:rsid w:val="00133E4D"/>
    <w:rsid w:val="00133E72"/>
    <w:rsid w:val="0013404B"/>
    <w:rsid w:val="00134552"/>
    <w:rsid w:val="00134605"/>
    <w:rsid w:val="00134889"/>
    <w:rsid w:val="00134F7C"/>
    <w:rsid w:val="00135067"/>
    <w:rsid w:val="00135207"/>
    <w:rsid w:val="0013524F"/>
    <w:rsid w:val="001358AA"/>
    <w:rsid w:val="00135D16"/>
    <w:rsid w:val="00135D33"/>
    <w:rsid w:val="00136C16"/>
    <w:rsid w:val="00136D32"/>
    <w:rsid w:val="001371B9"/>
    <w:rsid w:val="00137B49"/>
    <w:rsid w:val="001407F5"/>
    <w:rsid w:val="00141854"/>
    <w:rsid w:val="00141B0D"/>
    <w:rsid w:val="00141C76"/>
    <w:rsid w:val="0014200A"/>
    <w:rsid w:val="0014201D"/>
    <w:rsid w:val="001422E1"/>
    <w:rsid w:val="0014272F"/>
    <w:rsid w:val="00142875"/>
    <w:rsid w:val="00142A8B"/>
    <w:rsid w:val="00142EC1"/>
    <w:rsid w:val="0014351A"/>
    <w:rsid w:val="001440E7"/>
    <w:rsid w:val="001441FE"/>
    <w:rsid w:val="00144562"/>
    <w:rsid w:val="00144CBA"/>
    <w:rsid w:val="0014537F"/>
    <w:rsid w:val="0014560D"/>
    <w:rsid w:val="00145762"/>
    <w:rsid w:val="001457F8"/>
    <w:rsid w:val="001458C2"/>
    <w:rsid w:val="001459EB"/>
    <w:rsid w:val="00145B77"/>
    <w:rsid w:val="00145F48"/>
    <w:rsid w:val="001464BA"/>
    <w:rsid w:val="001465A7"/>
    <w:rsid w:val="00146610"/>
    <w:rsid w:val="00146675"/>
    <w:rsid w:val="00146A48"/>
    <w:rsid w:val="00146B9A"/>
    <w:rsid w:val="00146BFF"/>
    <w:rsid w:val="00146C75"/>
    <w:rsid w:val="00146F8B"/>
    <w:rsid w:val="001477B0"/>
    <w:rsid w:val="001479B6"/>
    <w:rsid w:val="00147A28"/>
    <w:rsid w:val="00147C0D"/>
    <w:rsid w:val="00147E06"/>
    <w:rsid w:val="0015038E"/>
    <w:rsid w:val="00150576"/>
    <w:rsid w:val="001507E5"/>
    <w:rsid w:val="001508B8"/>
    <w:rsid w:val="00150A99"/>
    <w:rsid w:val="00150ADC"/>
    <w:rsid w:val="00150E63"/>
    <w:rsid w:val="00150EF3"/>
    <w:rsid w:val="001510A4"/>
    <w:rsid w:val="00151B0D"/>
    <w:rsid w:val="00151C54"/>
    <w:rsid w:val="00151DC2"/>
    <w:rsid w:val="00152138"/>
    <w:rsid w:val="0015237E"/>
    <w:rsid w:val="00152405"/>
    <w:rsid w:val="0015281C"/>
    <w:rsid w:val="00152F16"/>
    <w:rsid w:val="00152F87"/>
    <w:rsid w:val="001531A1"/>
    <w:rsid w:val="0015346C"/>
    <w:rsid w:val="00153489"/>
    <w:rsid w:val="00153D56"/>
    <w:rsid w:val="0015496F"/>
    <w:rsid w:val="00154C99"/>
    <w:rsid w:val="001552BF"/>
    <w:rsid w:val="00155400"/>
    <w:rsid w:val="00155517"/>
    <w:rsid w:val="0015566F"/>
    <w:rsid w:val="00155804"/>
    <w:rsid w:val="00156029"/>
    <w:rsid w:val="001560D8"/>
    <w:rsid w:val="00156596"/>
    <w:rsid w:val="00156F92"/>
    <w:rsid w:val="001571EE"/>
    <w:rsid w:val="00157436"/>
    <w:rsid w:val="00157578"/>
    <w:rsid w:val="00157F31"/>
    <w:rsid w:val="001602DC"/>
    <w:rsid w:val="00160325"/>
    <w:rsid w:val="00160C46"/>
    <w:rsid w:val="00160D27"/>
    <w:rsid w:val="00161075"/>
    <w:rsid w:val="00161107"/>
    <w:rsid w:val="00161377"/>
    <w:rsid w:val="00161779"/>
    <w:rsid w:val="0016193E"/>
    <w:rsid w:val="00161D64"/>
    <w:rsid w:val="00162298"/>
    <w:rsid w:val="00162683"/>
    <w:rsid w:val="00162B0E"/>
    <w:rsid w:val="00162ECF"/>
    <w:rsid w:val="001638A7"/>
    <w:rsid w:val="00163F7D"/>
    <w:rsid w:val="0016469A"/>
    <w:rsid w:val="001647AB"/>
    <w:rsid w:val="00164F32"/>
    <w:rsid w:val="0016594D"/>
    <w:rsid w:val="00165D61"/>
    <w:rsid w:val="001661FE"/>
    <w:rsid w:val="00166BF6"/>
    <w:rsid w:val="001671C1"/>
    <w:rsid w:val="001672FB"/>
    <w:rsid w:val="00167610"/>
    <w:rsid w:val="00167C01"/>
    <w:rsid w:val="00170501"/>
    <w:rsid w:val="0017058A"/>
    <w:rsid w:val="00170697"/>
    <w:rsid w:val="001708D0"/>
    <w:rsid w:val="00170A1F"/>
    <w:rsid w:val="00170BA7"/>
    <w:rsid w:val="00170D4F"/>
    <w:rsid w:val="00170FAF"/>
    <w:rsid w:val="001717F3"/>
    <w:rsid w:val="00171CA8"/>
    <w:rsid w:val="00171CC7"/>
    <w:rsid w:val="00171EF7"/>
    <w:rsid w:val="001720F9"/>
    <w:rsid w:val="001729CB"/>
    <w:rsid w:val="00172C77"/>
    <w:rsid w:val="0017337C"/>
    <w:rsid w:val="001738D0"/>
    <w:rsid w:val="00173919"/>
    <w:rsid w:val="001739EB"/>
    <w:rsid w:val="00173C4B"/>
    <w:rsid w:val="00173F91"/>
    <w:rsid w:val="001741DE"/>
    <w:rsid w:val="0017449F"/>
    <w:rsid w:val="00174661"/>
    <w:rsid w:val="00174AA0"/>
    <w:rsid w:val="0017567C"/>
    <w:rsid w:val="00175D4E"/>
    <w:rsid w:val="001767E0"/>
    <w:rsid w:val="00176C0C"/>
    <w:rsid w:val="00177178"/>
    <w:rsid w:val="00177274"/>
    <w:rsid w:val="001777A5"/>
    <w:rsid w:val="001779FB"/>
    <w:rsid w:val="00177D08"/>
    <w:rsid w:val="00180334"/>
    <w:rsid w:val="001805DA"/>
    <w:rsid w:val="001805FA"/>
    <w:rsid w:val="001811A1"/>
    <w:rsid w:val="001811C4"/>
    <w:rsid w:val="00181367"/>
    <w:rsid w:val="00181600"/>
    <w:rsid w:val="001818BD"/>
    <w:rsid w:val="001818D1"/>
    <w:rsid w:val="00181AB2"/>
    <w:rsid w:val="00181D36"/>
    <w:rsid w:val="00182211"/>
    <w:rsid w:val="00182230"/>
    <w:rsid w:val="00182943"/>
    <w:rsid w:val="001829AF"/>
    <w:rsid w:val="00182CBF"/>
    <w:rsid w:val="00182E65"/>
    <w:rsid w:val="001831EA"/>
    <w:rsid w:val="001833BD"/>
    <w:rsid w:val="00183C7A"/>
    <w:rsid w:val="001844BB"/>
    <w:rsid w:val="001846C8"/>
    <w:rsid w:val="00184CED"/>
    <w:rsid w:val="00184E08"/>
    <w:rsid w:val="0018522A"/>
    <w:rsid w:val="001858A5"/>
    <w:rsid w:val="001861C7"/>
    <w:rsid w:val="0018650D"/>
    <w:rsid w:val="0018653C"/>
    <w:rsid w:val="0018668E"/>
    <w:rsid w:val="00186DDF"/>
    <w:rsid w:val="00186DF5"/>
    <w:rsid w:val="0018747F"/>
    <w:rsid w:val="00187724"/>
    <w:rsid w:val="00187833"/>
    <w:rsid w:val="0018792F"/>
    <w:rsid w:val="00187999"/>
    <w:rsid w:val="00190740"/>
    <w:rsid w:val="0019097D"/>
    <w:rsid w:val="001909AC"/>
    <w:rsid w:val="00190D37"/>
    <w:rsid w:val="00190E9F"/>
    <w:rsid w:val="00191134"/>
    <w:rsid w:val="0019141C"/>
    <w:rsid w:val="00191813"/>
    <w:rsid w:val="00191DC2"/>
    <w:rsid w:val="00191DC9"/>
    <w:rsid w:val="00191EB7"/>
    <w:rsid w:val="00192180"/>
    <w:rsid w:val="001923E9"/>
    <w:rsid w:val="00192A96"/>
    <w:rsid w:val="00193605"/>
    <w:rsid w:val="00193776"/>
    <w:rsid w:val="001937EA"/>
    <w:rsid w:val="00193FCA"/>
    <w:rsid w:val="00194022"/>
    <w:rsid w:val="00194061"/>
    <w:rsid w:val="001954C4"/>
    <w:rsid w:val="00195513"/>
    <w:rsid w:val="001955E4"/>
    <w:rsid w:val="0019573C"/>
    <w:rsid w:val="0019585C"/>
    <w:rsid w:val="00196006"/>
    <w:rsid w:val="00196130"/>
    <w:rsid w:val="00196432"/>
    <w:rsid w:val="00196581"/>
    <w:rsid w:val="00196D06"/>
    <w:rsid w:val="00197103"/>
    <w:rsid w:val="0019710C"/>
    <w:rsid w:val="0019772B"/>
    <w:rsid w:val="001977A1"/>
    <w:rsid w:val="001977D5"/>
    <w:rsid w:val="0019C910"/>
    <w:rsid w:val="001A005F"/>
    <w:rsid w:val="001A02E9"/>
    <w:rsid w:val="001A042C"/>
    <w:rsid w:val="001A083C"/>
    <w:rsid w:val="001A0851"/>
    <w:rsid w:val="001A0CB6"/>
    <w:rsid w:val="001A0E6C"/>
    <w:rsid w:val="001A11EA"/>
    <w:rsid w:val="001A1543"/>
    <w:rsid w:val="001A16F9"/>
    <w:rsid w:val="001A1ADC"/>
    <w:rsid w:val="001A1AF9"/>
    <w:rsid w:val="001A1D7C"/>
    <w:rsid w:val="001A21BE"/>
    <w:rsid w:val="001A2957"/>
    <w:rsid w:val="001A3763"/>
    <w:rsid w:val="001A4379"/>
    <w:rsid w:val="001A4B27"/>
    <w:rsid w:val="001A4EF2"/>
    <w:rsid w:val="001A4F28"/>
    <w:rsid w:val="001A50DC"/>
    <w:rsid w:val="001A52A6"/>
    <w:rsid w:val="001A5724"/>
    <w:rsid w:val="001A5C0D"/>
    <w:rsid w:val="001A5DDA"/>
    <w:rsid w:val="001A606E"/>
    <w:rsid w:val="001A6595"/>
    <w:rsid w:val="001A6745"/>
    <w:rsid w:val="001A6938"/>
    <w:rsid w:val="001A6ACD"/>
    <w:rsid w:val="001A6C55"/>
    <w:rsid w:val="001A7145"/>
    <w:rsid w:val="001A724A"/>
    <w:rsid w:val="001A7582"/>
    <w:rsid w:val="001A7E00"/>
    <w:rsid w:val="001B0020"/>
    <w:rsid w:val="001B06B9"/>
    <w:rsid w:val="001B084B"/>
    <w:rsid w:val="001B0DF6"/>
    <w:rsid w:val="001B112F"/>
    <w:rsid w:val="001B1135"/>
    <w:rsid w:val="001B1253"/>
    <w:rsid w:val="001B1411"/>
    <w:rsid w:val="001B165E"/>
    <w:rsid w:val="001B1E29"/>
    <w:rsid w:val="001B1F7C"/>
    <w:rsid w:val="001B24F5"/>
    <w:rsid w:val="001B2557"/>
    <w:rsid w:val="001B2614"/>
    <w:rsid w:val="001B26B9"/>
    <w:rsid w:val="001B3079"/>
    <w:rsid w:val="001B395D"/>
    <w:rsid w:val="001B45E3"/>
    <w:rsid w:val="001B4B56"/>
    <w:rsid w:val="001B5D2C"/>
    <w:rsid w:val="001B62D6"/>
    <w:rsid w:val="001B64B9"/>
    <w:rsid w:val="001B6D77"/>
    <w:rsid w:val="001B7226"/>
    <w:rsid w:val="001B7615"/>
    <w:rsid w:val="001B7F2C"/>
    <w:rsid w:val="001C019C"/>
    <w:rsid w:val="001C01D9"/>
    <w:rsid w:val="001C0796"/>
    <w:rsid w:val="001C11D2"/>
    <w:rsid w:val="001C1346"/>
    <w:rsid w:val="001C1393"/>
    <w:rsid w:val="001C151E"/>
    <w:rsid w:val="001C173D"/>
    <w:rsid w:val="001C1801"/>
    <w:rsid w:val="001C198D"/>
    <w:rsid w:val="001C19DB"/>
    <w:rsid w:val="001C1FCC"/>
    <w:rsid w:val="001C2408"/>
    <w:rsid w:val="001C246E"/>
    <w:rsid w:val="001C2A02"/>
    <w:rsid w:val="001C2FA6"/>
    <w:rsid w:val="001C30F8"/>
    <w:rsid w:val="001C34F6"/>
    <w:rsid w:val="001C39A3"/>
    <w:rsid w:val="001C3E31"/>
    <w:rsid w:val="001C428D"/>
    <w:rsid w:val="001C46A6"/>
    <w:rsid w:val="001C516A"/>
    <w:rsid w:val="001C529F"/>
    <w:rsid w:val="001C54EC"/>
    <w:rsid w:val="001C5656"/>
    <w:rsid w:val="001C598D"/>
    <w:rsid w:val="001C5F12"/>
    <w:rsid w:val="001C628B"/>
    <w:rsid w:val="001C690B"/>
    <w:rsid w:val="001C69B0"/>
    <w:rsid w:val="001C6A08"/>
    <w:rsid w:val="001C6BB8"/>
    <w:rsid w:val="001C6F2B"/>
    <w:rsid w:val="001C6F58"/>
    <w:rsid w:val="001C6FD6"/>
    <w:rsid w:val="001C7397"/>
    <w:rsid w:val="001C7A2E"/>
    <w:rsid w:val="001C7A4E"/>
    <w:rsid w:val="001C7BDB"/>
    <w:rsid w:val="001D042F"/>
    <w:rsid w:val="001D0979"/>
    <w:rsid w:val="001D0D06"/>
    <w:rsid w:val="001D0D14"/>
    <w:rsid w:val="001D12B3"/>
    <w:rsid w:val="001D1DBB"/>
    <w:rsid w:val="001D260F"/>
    <w:rsid w:val="001D26D2"/>
    <w:rsid w:val="001D2712"/>
    <w:rsid w:val="001D291E"/>
    <w:rsid w:val="001D2A89"/>
    <w:rsid w:val="001D2C62"/>
    <w:rsid w:val="001D2E24"/>
    <w:rsid w:val="001D2E6C"/>
    <w:rsid w:val="001D3204"/>
    <w:rsid w:val="001D3298"/>
    <w:rsid w:val="001D39CA"/>
    <w:rsid w:val="001D3E05"/>
    <w:rsid w:val="001D3E96"/>
    <w:rsid w:val="001D3F16"/>
    <w:rsid w:val="001D42A8"/>
    <w:rsid w:val="001D4E12"/>
    <w:rsid w:val="001D4E63"/>
    <w:rsid w:val="001D558F"/>
    <w:rsid w:val="001D5BC1"/>
    <w:rsid w:val="001D5D0C"/>
    <w:rsid w:val="001D5FD9"/>
    <w:rsid w:val="001D652C"/>
    <w:rsid w:val="001D6604"/>
    <w:rsid w:val="001D692D"/>
    <w:rsid w:val="001D715C"/>
    <w:rsid w:val="001D7386"/>
    <w:rsid w:val="001D7449"/>
    <w:rsid w:val="001D7B91"/>
    <w:rsid w:val="001D7CE7"/>
    <w:rsid w:val="001E043F"/>
    <w:rsid w:val="001E0721"/>
    <w:rsid w:val="001E0AB1"/>
    <w:rsid w:val="001E12B3"/>
    <w:rsid w:val="001E196A"/>
    <w:rsid w:val="001E1CBD"/>
    <w:rsid w:val="001E1D97"/>
    <w:rsid w:val="001E1E5F"/>
    <w:rsid w:val="001E2027"/>
    <w:rsid w:val="001E204B"/>
    <w:rsid w:val="001E20B5"/>
    <w:rsid w:val="001E213B"/>
    <w:rsid w:val="001E2603"/>
    <w:rsid w:val="001E30A2"/>
    <w:rsid w:val="001E31D5"/>
    <w:rsid w:val="001E3527"/>
    <w:rsid w:val="001E3634"/>
    <w:rsid w:val="001E3B84"/>
    <w:rsid w:val="001E3C64"/>
    <w:rsid w:val="001E4089"/>
    <w:rsid w:val="001E413B"/>
    <w:rsid w:val="001E4279"/>
    <w:rsid w:val="001E4291"/>
    <w:rsid w:val="001E437D"/>
    <w:rsid w:val="001E4579"/>
    <w:rsid w:val="001E45AC"/>
    <w:rsid w:val="001E45AE"/>
    <w:rsid w:val="001E49F6"/>
    <w:rsid w:val="001E4FB3"/>
    <w:rsid w:val="001E627F"/>
    <w:rsid w:val="001E683F"/>
    <w:rsid w:val="001E6DBF"/>
    <w:rsid w:val="001E6E43"/>
    <w:rsid w:val="001E6E92"/>
    <w:rsid w:val="001E6F90"/>
    <w:rsid w:val="001E7069"/>
    <w:rsid w:val="001E7187"/>
    <w:rsid w:val="001E722F"/>
    <w:rsid w:val="001E75A4"/>
    <w:rsid w:val="001F0FFA"/>
    <w:rsid w:val="001F1028"/>
    <w:rsid w:val="001F15BE"/>
    <w:rsid w:val="001F16AA"/>
    <w:rsid w:val="001F1741"/>
    <w:rsid w:val="001F189E"/>
    <w:rsid w:val="001F1B6F"/>
    <w:rsid w:val="001F1D06"/>
    <w:rsid w:val="001F2114"/>
    <w:rsid w:val="001F2411"/>
    <w:rsid w:val="001F27A6"/>
    <w:rsid w:val="001F2AAC"/>
    <w:rsid w:val="001F2E66"/>
    <w:rsid w:val="001F2F59"/>
    <w:rsid w:val="001F34B4"/>
    <w:rsid w:val="001F4004"/>
    <w:rsid w:val="001F428D"/>
    <w:rsid w:val="001F4667"/>
    <w:rsid w:val="001F4A3F"/>
    <w:rsid w:val="001F4BE9"/>
    <w:rsid w:val="001F4C50"/>
    <w:rsid w:val="001F4D95"/>
    <w:rsid w:val="001F4F27"/>
    <w:rsid w:val="001F5736"/>
    <w:rsid w:val="001F5A97"/>
    <w:rsid w:val="001F5C89"/>
    <w:rsid w:val="001F5F0E"/>
    <w:rsid w:val="001F671D"/>
    <w:rsid w:val="001F674B"/>
    <w:rsid w:val="001F6969"/>
    <w:rsid w:val="001F6BF1"/>
    <w:rsid w:val="001F6CBB"/>
    <w:rsid w:val="001F6F15"/>
    <w:rsid w:val="001F6F89"/>
    <w:rsid w:val="001F701C"/>
    <w:rsid w:val="001F71BA"/>
    <w:rsid w:val="001F7740"/>
    <w:rsid w:val="001F79AD"/>
    <w:rsid w:val="001F7B15"/>
    <w:rsid w:val="001F7B81"/>
    <w:rsid w:val="00200186"/>
    <w:rsid w:val="0020046C"/>
    <w:rsid w:val="00200650"/>
    <w:rsid w:val="002006FE"/>
    <w:rsid w:val="002008E4"/>
    <w:rsid w:val="002009D7"/>
    <w:rsid w:val="00201625"/>
    <w:rsid w:val="00201626"/>
    <w:rsid w:val="002016E5"/>
    <w:rsid w:val="00201BDF"/>
    <w:rsid w:val="00201F67"/>
    <w:rsid w:val="00202420"/>
    <w:rsid w:val="002024BF"/>
    <w:rsid w:val="00203164"/>
    <w:rsid w:val="00203355"/>
    <w:rsid w:val="002034AA"/>
    <w:rsid w:val="002037D0"/>
    <w:rsid w:val="00203D17"/>
    <w:rsid w:val="00203E0B"/>
    <w:rsid w:val="00203FAD"/>
    <w:rsid w:val="00204612"/>
    <w:rsid w:val="00204909"/>
    <w:rsid w:val="00204E16"/>
    <w:rsid w:val="00204FE7"/>
    <w:rsid w:val="002050D3"/>
    <w:rsid w:val="002051A0"/>
    <w:rsid w:val="0020527D"/>
    <w:rsid w:val="002054E9"/>
    <w:rsid w:val="00205B8D"/>
    <w:rsid w:val="00205D89"/>
    <w:rsid w:val="00206089"/>
    <w:rsid w:val="00206E78"/>
    <w:rsid w:val="00206F0D"/>
    <w:rsid w:val="002070AE"/>
    <w:rsid w:val="0020710D"/>
    <w:rsid w:val="002071C0"/>
    <w:rsid w:val="002075E1"/>
    <w:rsid w:val="00207B39"/>
    <w:rsid w:val="00207D6A"/>
    <w:rsid w:val="00210518"/>
    <w:rsid w:val="00210601"/>
    <w:rsid w:val="002108F3"/>
    <w:rsid w:val="002110E5"/>
    <w:rsid w:val="002115C3"/>
    <w:rsid w:val="0021163A"/>
    <w:rsid w:val="00211821"/>
    <w:rsid w:val="0021190C"/>
    <w:rsid w:val="00211C68"/>
    <w:rsid w:val="00211C69"/>
    <w:rsid w:val="00211D29"/>
    <w:rsid w:val="00211F33"/>
    <w:rsid w:val="00212C44"/>
    <w:rsid w:val="00213736"/>
    <w:rsid w:val="0021381C"/>
    <w:rsid w:val="00213B31"/>
    <w:rsid w:val="00213D4F"/>
    <w:rsid w:val="002140E1"/>
    <w:rsid w:val="0021411C"/>
    <w:rsid w:val="00214211"/>
    <w:rsid w:val="00214498"/>
    <w:rsid w:val="002144C6"/>
    <w:rsid w:val="00215291"/>
    <w:rsid w:val="00216038"/>
    <w:rsid w:val="0021606E"/>
    <w:rsid w:val="002161AD"/>
    <w:rsid w:val="002163E4"/>
    <w:rsid w:val="0021651C"/>
    <w:rsid w:val="002168C5"/>
    <w:rsid w:val="0021698C"/>
    <w:rsid w:val="002169BF"/>
    <w:rsid w:val="00216B0F"/>
    <w:rsid w:val="00216FF0"/>
    <w:rsid w:val="002172F6"/>
    <w:rsid w:val="0021739E"/>
    <w:rsid w:val="002174F6"/>
    <w:rsid w:val="002175C9"/>
    <w:rsid w:val="00217639"/>
    <w:rsid w:val="002179C6"/>
    <w:rsid w:val="00217D6F"/>
    <w:rsid w:val="00217E9E"/>
    <w:rsid w:val="002203D0"/>
    <w:rsid w:val="002203D2"/>
    <w:rsid w:val="002206D1"/>
    <w:rsid w:val="0022087E"/>
    <w:rsid w:val="00220A74"/>
    <w:rsid w:val="00221285"/>
    <w:rsid w:val="00221529"/>
    <w:rsid w:val="00221597"/>
    <w:rsid w:val="002216AF"/>
    <w:rsid w:val="002217DE"/>
    <w:rsid w:val="00221AEC"/>
    <w:rsid w:val="00221C16"/>
    <w:rsid w:val="0022216D"/>
    <w:rsid w:val="00222A3E"/>
    <w:rsid w:val="00222AB0"/>
    <w:rsid w:val="00222B8D"/>
    <w:rsid w:val="00222C55"/>
    <w:rsid w:val="00222D00"/>
    <w:rsid w:val="00222FFD"/>
    <w:rsid w:val="002231F9"/>
    <w:rsid w:val="002238D6"/>
    <w:rsid w:val="002243F5"/>
    <w:rsid w:val="0022471C"/>
    <w:rsid w:val="00224840"/>
    <w:rsid w:val="00224924"/>
    <w:rsid w:val="00224999"/>
    <w:rsid w:val="0022530C"/>
    <w:rsid w:val="002255B4"/>
    <w:rsid w:val="002256CB"/>
    <w:rsid w:val="00225C54"/>
    <w:rsid w:val="00225E87"/>
    <w:rsid w:val="002263BA"/>
    <w:rsid w:val="00226674"/>
    <w:rsid w:val="0022708E"/>
    <w:rsid w:val="00227244"/>
    <w:rsid w:val="002274CC"/>
    <w:rsid w:val="002277A4"/>
    <w:rsid w:val="00227BC8"/>
    <w:rsid w:val="00227D19"/>
    <w:rsid w:val="00227EA3"/>
    <w:rsid w:val="00227FD0"/>
    <w:rsid w:val="002305D9"/>
    <w:rsid w:val="00230939"/>
    <w:rsid w:val="00230D0F"/>
    <w:rsid w:val="00230D2F"/>
    <w:rsid w:val="0023105F"/>
    <w:rsid w:val="002314E8"/>
    <w:rsid w:val="002316F7"/>
    <w:rsid w:val="00231C23"/>
    <w:rsid w:val="0023267A"/>
    <w:rsid w:val="00232918"/>
    <w:rsid w:val="00232D5E"/>
    <w:rsid w:val="002331E8"/>
    <w:rsid w:val="00233FCD"/>
    <w:rsid w:val="00234201"/>
    <w:rsid w:val="00234C31"/>
    <w:rsid w:val="002350D2"/>
    <w:rsid w:val="00235E0B"/>
    <w:rsid w:val="00236880"/>
    <w:rsid w:val="00236B32"/>
    <w:rsid w:val="00237104"/>
    <w:rsid w:val="0023724B"/>
    <w:rsid w:val="00237680"/>
    <w:rsid w:val="00237B11"/>
    <w:rsid w:val="00237BEF"/>
    <w:rsid w:val="0024005C"/>
    <w:rsid w:val="002403B2"/>
    <w:rsid w:val="002407D4"/>
    <w:rsid w:val="00240A0B"/>
    <w:rsid w:val="00240ECD"/>
    <w:rsid w:val="00241003"/>
    <w:rsid w:val="002417BF"/>
    <w:rsid w:val="0024187A"/>
    <w:rsid w:val="00241B1F"/>
    <w:rsid w:val="00242287"/>
    <w:rsid w:val="00242518"/>
    <w:rsid w:val="002427D0"/>
    <w:rsid w:val="00242D7D"/>
    <w:rsid w:val="00242E16"/>
    <w:rsid w:val="002431C3"/>
    <w:rsid w:val="002435AD"/>
    <w:rsid w:val="0024366E"/>
    <w:rsid w:val="00243DC6"/>
    <w:rsid w:val="00244894"/>
    <w:rsid w:val="00244E8A"/>
    <w:rsid w:val="00245208"/>
    <w:rsid w:val="00245573"/>
    <w:rsid w:val="00245730"/>
    <w:rsid w:val="0024574B"/>
    <w:rsid w:val="002457E3"/>
    <w:rsid w:val="00245834"/>
    <w:rsid w:val="00245987"/>
    <w:rsid w:val="00245988"/>
    <w:rsid w:val="00245B2F"/>
    <w:rsid w:val="0024632B"/>
    <w:rsid w:val="00246586"/>
    <w:rsid w:val="00246647"/>
    <w:rsid w:val="00246BDE"/>
    <w:rsid w:val="00247112"/>
    <w:rsid w:val="00247C3A"/>
    <w:rsid w:val="00247CCF"/>
    <w:rsid w:val="002502F2"/>
    <w:rsid w:val="0025055C"/>
    <w:rsid w:val="0025074A"/>
    <w:rsid w:val="002509F0"/>
    <w:rsid w:val="00250C17"/>
    <w:rsid w:val="00250CD3"/>
    <w:rsid w:val="00250E4E"/>
    <w:rsid w:val="002510B1"/>
    <w:rsid w:val="002511E2"/>
    <w:rsid w:val="00251426"/>
    <w:rsid w:val="0025154A"/>
    <w:rsid w:val="002517B3"/>
    <w:rsid w:val="00251850"/>
    <w:rsid w:val="0025198C"/>
    <w:rsid w:val="002520FB"/>
    <w:rsid w:val="002524D7"/>
    <w:rsid w:val="00252681"/>
    <w:rsid w:val="00252AB2"/>
    <w:rsid w:val="002530DB"/>
    <w:rsid w:val="00253642"/>
    <w:rsid w:val="00253A32"/>
    <w:rsid w:val="00253C22"/>
    <w:rsid w:val="00253F7C"/>
    <w:rsid w:val="00254260"/>
    <w:rsid w:val="0025486C"/>
    <w:rsid w:val="00254911"/>
    <w:rsid w:val="00254CF9"/>
    <w:rsid w:val="00254EAA"/>
    <w:rsid w:val="00255065"/>
    <w:rsid w:val="002550EE"/>
    <w:rsid w:val="002554D0"/>
    <w:rsid w:val="00255534"/>
    <w:rsid w:val="00255693"/>
    <w:rsid w:val="00255AC8"/>
    <w:rsid w:val="00255E17"/>
    <w:rsid w:val="00255E62"/>
    <w:rsid w:val="002561D6"/>
    <w:rsid w:val="00256B77"/>
    <w:rsid w:val="00256BCA"/>
    <w:rsid w:val="00256E31"/>
    <w:rsid w:val="002571E9"/>
    <w:rsid w:val="00257A58"/>
    <w:rsid w:val="00257ACF"/>
    <w:rsid w:val="00257B33"/>
    <w:rsid w:val="00257C90"/>
    <w:rsid w:val="002608D9"/>
    <w:rsid w:val="00260C46"/>
    <w:rsid w:val="00260C72"/>
    <w:rsid w:val="002611B1"/>
    <w:rsid w:val="0026190C"/>
    <w:rsid w:val="00261E9A"/>
    <w:rsid w:val="00261F3D"/>
    <w:rsid w:val="002625B7"/>
    <w:rsid w:val="002635FA"/>
    <w:rsid w:val="00263DD5"/>
    <w:rsid w:val="00263EB3"/>
    <w:rsid w:val="00263F49"/>
    <w:rsid w:val="002640BD"/>
    <w:rsid w:val="002644D5"/>
    <w:rsid w:val="0026513D"/>
    <w:rsid w:val="002652D2"/>
    <w:rsid w:val="0026543D"/>
    <w:rsid w:val="00265531"/>
    <w:rsid w:val="00265AA4"/>
    <w:rsid w:val="00266004"/>
    <w:rsid w:val="00266699"/>
    <w:rsid w:val="00266A73"/>
    <w:rsid w:val="00266DFA"/>
    <w:rsid w:val="00267864"/>
    <w:rsid w:val="002678E3"/>
    <w:rsid w:val="002679E2"/>
    <w:rsid w:val="00267B58"/>
    <w:rsid w:val="0027016E"/>
    <w:rsid w:val="00270492"/>
    <w:rsid w:val="002704D8"/>
    <w:rsid w:val="00270508"/>
    <w:rsid w:val="0027087A"/>
    <w:rsid w:val="00270BB2"/>
    <w:rsid w:val="00270DE2"/>
    <w:rsid w:val="00270EAA"/>
    <w:rsid w:val="002712EE"/>
    <w:rsid w:val="002714A1"/>
    <w:rsid w:val="002715F8"/>
    <w:rsid w:val="00271B9C"/>
    <w:rsid w:val="00271BF0"/>
    <w:rsid w:val="00271DEC"/>
    <w:rsid w:val="00272006"/>
    <w:rsid w:val="00272363"/>
    <w:rsid w:val="0027273B"/>
    <w:rsid w:val="00272CDC"/>
    <w:rsid w:val="002735F5"/>
    <w:rsid w:val="00273D22"/>
    <w:rsid w:val="00273F80"/>
    <w:rsid w:val="00274137"/>
    <w:rsid w:val="002745A7"/>
    <w:rsid w:val="00274886"/>
    <w:rsid w:val="0027488F"/>
    <w:rsid w:val="002748A0"/>
    <w:rsid w:val="00274C7C"/>
    <w:rsid w:val="00275C56"/>
    <w:rsid w:val="00275E18"/>
    <w:rsid w:val="00275ED3"/>
    <w:rsid w:val="00276059"/>
    <w:rsid w:val="00276534"/>
    <w:rsid w:val="002766DE"/>
    <w:rsid w:val="0027670C"/>
    <w:rsid w:val="002768F2"/>
    <w:rsid w:val="00276B11"/>
    <w:rsid w:val="00276B33"/>
    <w:rsid w:val="00276D10"/>
    <w:rsid w:val="00277170"/>
    <w:rsid w:val="002772E6"/>
    <w:rsid w:val="0027741E"/>
    <w:rsid w:val="00277A21"/>
    <w:rsid w:val="0027BC9E"/>
    <w:rsid w:val="002813DD"/>
    <w:rsid w:val="00281AB3"/>
    <w:rsid w:val="00281AF5"/>
    <w:rsid w:val="00281C38"/>
    <w:rsid w:val="0028205E"/>
    <w:rsid w:val="0028208B"/>
    <w:rsid w:val="0028217F"/>
    <w:rsid w:val="0028298B"/>
    <w:rsid w:val="00282E66"/>
    <w:rsid w:val="002831AD"/>
    <w:rsid w:val="002834B7"/>
    <w:rsid w:val="00283BE1"/>
    <w:rsid w:val="0028445F"/>
    <w:rsid w:val="0028476F"/>
    <w:rsid w:val="00284922"/>
    <w:rsid w:val="00284BC6"/>
    <w:rsid w:val="0028534E"/>
    <w:rsid w:val="00285516"/>
    <w:rsid w:val="0028552A"/>
    <w:rsid w:val="00285576"/>
    <w:rsid w:val="00285A4E"/>
    <w:rsid w:val="00285B60"/>
    <w:rsid w:val="002860A5"/>
    <w:rsid w:val="0028681F"/>
    <w:rsid w:val="0028693E"/>
    <w:rsid w:val="00286A95"/>
    <w:rsid w:val="00286AB7"/>
    <w:rsid w:val="00290985"/>
    <w:rsid w:val="00290A8C"/>
    <w:rsid w:val="0029132E"/>
    <w:rsid w:val="00291576"/>
    <w:rsid w:val="00291753"/>
    <w:rsid w:val="0029193E"/>
    <w:rsid w:val="00291AB8"/>
    <w:rsid w:val="00291EFC"/>
    <w:rsid w:val="002921CD"/>
    <w:rsid w:val="00292239"/>
    <w:rsid w:val="00292474"/>
    <w:rsid w:val="002924C9"/>
    <w:rsid w:val="00292563"/>
    <w:rsid w:val="002928F3"/>
    <w:rsid w:val="002928F7"/>
    <w:rsid w:val="00293246"/>
    <w:rsid w:val="00293394"/>
    <w:rsid w:val="0029463B"/>
    <w:rsid w:val="002949D9"/>
    <w:rsid w:val="00294D67"/>
    <w:rsid w:val="00294F18"/>
    <w:rsid w:val="002952B9"/>
    <w:rsid w:val="00295456"/>
    <w:rsid w:val="00296791"/>
    <w:rsid w:val="0029718F"/>
    <w:rsid w:val="002971C8"/>
    <w:rsid w:val="002971CF"/>
    <w:rsid w:val="00297321"/>
    <w:rsid w:val="0029755E"/>
    <w:rsid w:val="00297914"/>
    <w:rsid w:val="00297921"/>
    <w:rsid w:val="00297F75"/>
    <w:rsid w:val="002A0014"/>
    <w:rsid w:val="002A00FF"/>
    <w:rsid w:val="002A02E1"/>
    <w:rsid w:val="002A04A9"/>
    <w:rsid w:val="002A04D3"/>
    <w:rsid w:val="002A05EF"/>
    <w:rsid w:val="002A0A82"/>
    <w:rsid w:val="002A0B68"/>
    <w:rsid w:val="002A0D23"/>
    <w:rsid w:val="002A1102"/>
    <w:rsid w:val="002A12FB"/>
    <w:rsid w:val="002A13CF"/>
    <w:rsid w:val="002A1591"/>
    <w:rsid w:val="002A1992"/>
    <w:rsid w:val="002A1C10"/>
    <w:rsid w:val="002A2285"/>
    <w:rsid w:val="002A2453"/>
    <w:rsid w:val="002A268F"/>
    <w:rsid w:val="002A2E6D"/>
    <w:rsid w:val="002A2FD8"/>
    <w:rsid w:val="002A31D6"/>
    <w:rsid w:val="002A322A"/>
    <w:rsid w:val="002A3336"/>
    <w:rsid w:val="002A35A6"/>
    <w:rsid w:val="002A377F"/>
    <w:rsid w:val="002A37F4"/>
    <w:rsid w:val="002A388A"/>
    <w:rsid w:val="002A43C8"/>
    <w:rsid w:val="002A47EB"/>
    <w:rsid w:val="002A4A4F"/>
    <w:rsid w:val="002A4F4F"/>
    <w:rsid w:val="002A507D"/>
    <w:rsid w:val="002A51EE"/>
    <w:rsid w:val="002A5419"/>
    <w:rsid w:val="002A5488"/>
    <w:rsid w:val="002A5A76"/>
    <w:rsid w:val="002A5BC6"/>
    <w:rsid w:val="002A6619"/>
    <w:rsid w:val="002A6785"/>
    <w:rsid w:val="002A678C"/>
    <w:rsid w:val="002A68AD"/>
    <w:rsid w:val="002A6B57"/>
    <w:rsid w:val="002A6C37"/>
    <w:rsid w:val="002A6E3F"/>
    <w:rsid w:val="002A7B6D"/>
    <w:rsid w:val="002A7EA8"/>
    <w:rsid w:val="002A7F90"/>
    <w:rsid w:val="002B099C"/>
    <w:rsid w:val="002B0E42"/>
    <w:rsid w:val="002B0E84"/>
    <w:rsid w:val="002B16F8"/>
    <w:rsid w:val="002B1932"/>
    <w:rsid w:val="002B1C73"/>
    <w:rsid w:val="002B1D5C"/>
    <w:rsid w:val="002B1D7B"/>
    <w:rsid w:val="002B1D8C"/>
    <w:rsid w:val="002B21D2"/>
    <w:rsid w:val="002B2259"/>
    <w:rsid w:val="002B225B"/>
    <w:rsid w:val="002B22C8"/>
    <w:rsid w:val="002B2384"/>
    <w:rsid w:val="002B2F03"/>
    <w:rsid w:val="002B31BB"/>
    <w:rsid w:val="002B3462"/>
    <w:rsid w:val="002B34F8"/>
    <w:rsid w:val="002B3511"/>
    <w:rsid w:val="002B3A86"/>
    <w:rsid w:val="002B3B39"/>
    <w:rsid w:val="002B4007"/>
    <w:rsid w:val="002B4027"/>
    <w:rsid w:val="002B4BC6"/>
    <w:rsid w:val="002B5139"/>
    <w:rsid w:val="002B524E"/>
    <w:rsid w:val="002B52FE"/>
    <w:rsid w:val="002B53C8"/>
    <w:rsid w:val="002B57A4"/>
    <w:rsid w:val="002B5842"/>
    <w:rsid w:val="002B590F"/>
    <w:rsid w:val="002B59A4"/>
    <w:rsid w:val="002B59AC"/>
    <w:rsid w:val="002B5A6F"/>
    <w:rsid w:val="002B5BDB"/>
    <w:rsid w:val="002B6052"/>
    <w:rsid w:val="002B60B0"/>
    <w:rsid w:val="002B6149"/>
    <w:rsid w:val="002B619E"/>
    <w:rsid w:val="002B629F"/>
    <w:rsid w:val="002B6CEA"/>
    <w:rsid w:val="002B6E43"/>
    <w:rsid w:val="002B6FEF"/>
    <w:rsid w:val="002B73F4"/>
    <w:rsid w:val="002B75D7"/>
    <w:rsid w:val="002B78CD"/>
    <w:rsid w:val="002B7AA9"/>
    <w:rsid w:val="002B7AFD"/>
    <w:rsid w:val="002B7C20"/>
    <w:rsid w:val="002B7EF3"/>
    <w:rsid w:val="002C0AE5"/>
    <w:rsid w:val="002C0B65"/>
    <w:rsid w:val="002C0D97"/>
    <w:rsid w:val="002C1640"/>
    <w:rsid w:val="002C1942"/>
    <w:rsid w:val="002C1A93"/>
    <w:rsid w:val="002C1CA1"/>
    <w:rsid w:val="002C1FB7"/>
    <w:rsid w:val="002C1FFB"/>
    <w:rsid w:val="002C2058"/>
    <w:rsid w:val="002C2767"/>
    <w:rsid w:val="002C27D8"/>
    <w:rsid w:val="002C2E95"/>
    <w:rsid w:val="002C30B3"/>
    <w:rsid w:val="002C3415"/>
    <w:rsid w:val="002C3595"/>
    <w:rsid w:val="002C36EA"/>
    <w:rsid w:val="002C37A8"/>
    <w:rsid w:val="002C3902"/>
    <w:rsid w:val="002C39EE"/>
    <w:rsid w:val="002C3A8E"/>
    <w:rsid w:val="002C46BF"/>
    <w:rsid w:val="002C470B"/>
    <w:rsid w:val="002C4739"/>
    <w:rsid w:val="002C476D"/>
    <w:rsid w:val="002C49BE"/>
    <w:rsid w:val="002C4AB7"/>
    <w:rsid w:val="002C4B02"/>
    <w:rsid w:val="002C4E64"/>
    <w:rsid w:val="002C500A"/>
    <w:rsid w:val="002C5388"/>
    <w:rsid w:val="002C59B9"/>
    <w:rsid w:val="002C5C41"/>
    <w:rsid w:val="002C5E6A"/>
    <w:rsid w:val="002C5F81"/>
    <w:rsid w:val="002C666B"/>
    <w:rsid w:val="002C66B3"/>
    <w:rsid w:val="002C6B60"/>
    <w:rsid w:val="002C6DD3"/>
    <w:rsid w:val="002C6E47"/>
    <w:rsid w:val="002C7D07"/>
    <w:rsid w:val="002C7D7B"/>
    <w:rsid w:val="002C7D87"/>
    <w:rsid w:val="002D054F"/>
    <w:rsid w:val="002D0815"/>
    <w:rsid w:val="002D0EB0"/>
    <w:rsid w:val="002D164C"/>
    <w:rsid w:val="002D1DAE"/>
    <w:rsid w:val="002D239A"/>
    <w:rsid w:val="002D2596"/>
    <w:rsid w:val="002D2B40"/>
    <w:rsid w:val="002D3200"/>
    <w:rsid w:val="002D35E8"/>
    <w:rsid w:val="002D4320"/>
    <w:rsid w:val="002D481B"/>
    <w:rsid w:val="002D52BE"/>
    <w:rsid w:val="002D54DA"/>
    <w:rsid w:val="002D5663"/>
    <w:rsid w:val="002D5873"/>
    <w:rsid w:val="002D5876"/>
    <w:rsid w:val="002D618C"/>
    <w:rsid w:val="002D6440"/>
    <w:rsid w:val="002D6459"/>
    <w:rsid w:val="002D7E6A"/>
    <w:rsid w:val="002E0527"/>
    <w:rsid w:val="002E0696"/>
    <w:rsid w:val="002E0B71"/>
    <w:rsid w:val="002E1387"/>
    <w:rsid w:val="002E1454"/>
    <w:rsid w:val="002E1B00"/>
    <w:rsid w:val="002E1F3A"/>
    <w:rsid w:val="002E2185"/>
    <w:rsid w:val="002E2237"/>
    <w:rsid w:val="002E2678"/>
    <w:rsid w:val="002E26F7"/>
    <w:rsid w:val="002E2AB0"/>
    <w:rsid w:val="002E2DB3"/>
    <w:rsid w:val="002E30F6"/>
    <w:rsid w:val="002E4A50"/>
    <w:rsid w:val="002E4D7F"/>
    <w:rsid w:val="002E4DFE"/>
    <w:rsid w:val="002E5693"/>
    <w:rsid w:val="002E654C"/>
    <w:rsid w:val="002E6878"/>
    <w:rsid w:val="002E6F99"/>
    <w:rsid w:val="002E7485"/>
    <w:rsid w:val="002E7620"/>
    <w:rsid w:val="002E77F5"/>
    <w:rsid w:val="002F07D4"/>
    <w:rsid w:val="002F0AD3"/>
    <w:rsid w:val="002F0CB2"/>
    <w:rsid w:val="002F0F0A"/>
    <w:rsid w:val="002F108E"/>
    <w:rsid w:val="002F10A8"/>
    <w:rsid w:val="002F1529"/>
    <w:rsid w:val="002F1A7F"/>
    <w:rsid w:val="002F236E"/>
    <w:rsid w:val="002F2419"/>
    <w:rsid w:val="002F26FD"/>
    <w:rsid w:val="002F2B2B"/>
    <w:rsid w:val="002F2F89"/>
    <w:rsid w:val="002F326D"/>
    <w:rsid w:val="002F32AE"/>
    <w:rsid w:val="002F3381"/>
    <w:rsid w:val="002F384B"/>
    <w:rsid w:val="002F39C2"/>
    <w:rsid w:val="002F40C3"/>
    <w:rsid w:val="002F432D"/>
    <w:rsid w:val="002F48F9"/>
    <w:rsid w:val="002F4D32"/>
    <w:rsid w:val="002F4F18"/>
    <w:rsid w:val="002F5153"/>
    <w:rsid w:val="002F530D"/>
    <w:rsid w:val="002F53DD"/>
    <w:rsid w:val="002F569C"/>
    <w:rsid w:val="002F5AA7"/>
    <w:rsid w:val="002F5BA0"/>
    <w:rsid w:val="002F5C5D"/>
    <w:rsid w:val="002F5C68"/>
    <w:rsid w:val="002F5D88"/>
    <w:rsid w:val="002F6030"/>
    <w:rsid w:val="002F60FE"/>
    <w:rsid w:val="002F6164"/>
    <w:rsid w:val="002F65A8"/>
    <w:rsid w:val="002F6948"/>
    <w:rsid w:val="002F6BCD"/>
    <w:rsid w:val="002F6D54"/>
    <w:rsid w:val="002F6F00"/>
    <w:rsid w:val="002F7B1D"/>
    <w:rsid w:val="002F7BB8"/>
    <w:rsid w:val="002F7CFC"/>
    <w:rsid w:val="0030069B"/>
    <w:rsid w:val="00300D68"/>
    <w:rsid w:val="00300E70"/>
    <w:rsid w:val="003010F5"/>
    <w:rsid w:val="00301447"/>
    <w:rsid w:val="0030177C"/>
    <w:rsid w:val="0030192C"/>
    <w:rsid w:val="00301BA3"/>
    <w:rsid w:val="00302049"/>
    <w:rsid w:val="00302143"/>
    <w:rsid w:val="0030224C"/>
    <w:rsid w:val="00302366"/>
    <w:rsid w:val="00302372"/>
    <w:rsid w:val="0030339D"/>
    <w:rsid w:val="00303A41"/>
    <w:rsid w:val="00303B33"/>
    <w:rsid w:val="00303FCE"/>
    <w:rsid w:val="0030403B"/>
    <w:rsid w:val="00304047"/>
    <w:rsid w:val="0030411D"/>
    <w:rsid w:val="003042D6"/>
    <w:rsid w:val="00304574"/>
    <w:rsid w:val="003053C4"/>
    <w:rsid w:val="003054EF"/>
    <w:rsid w:val="0030590F"/>
    <w:rsid w:val="00305C09"/>
    <w:rsid w:val="0030602B"/>
    <w:rsid w:val="00306730"/>
    <w:rsid w:val="00306986"/>
    <w:rsid w:val="003070AD"/>
    <w:rsid w:val="00307663"/>
    <w:rsid w:val="00307A3B"/>
    <w:rsid w:val="00307EBB"/>
    <w:rsid w:val="00307FF0"/>
    <w:rsid w:val="003109DA"/>
    <w:rsid w:val="00310ABE"/>
    <w:rsid w:val="00310BA2"/>
    <w:rsid w:val="00310E98"/>
    <w:rsid w:val="0031135E"/>
    <w:rsid w:val="00311673"/>
    <w:rsid w:val="00311A4A"/>
    <w:rsid w:val="0031202F"/>
    <w:rsid w:val="003123E5"/>
    <w:rsid w:val="003126E0"/>
    <w:rsid w:val="003127EA"/>
    <w:rsid w:val="00312E16"/>
    <w:rsid w:val="00313547"/>
    <w:rsid w:val="00313770"/>
    <w:rsid w:val="00313F2D"/>
    <w:rsid w:val="003142B1"/>
    <w:rsid w:val="003146D9"/>
    <w:rsid w:val="00314986"/>
    <w:rsid w:val="00314ADB"/>
    <w:rsid w:val="00314B1D"/>
    <w:rsid w:val="00314C0E"/>
    <w:rsid w:val="0031515A"/>
    <w:rsid w:val="003157C5"/>
    <w:rsid w:val="003157E2"/>
    <w:rsid w:val="0031585F"/>
    <w:rsid w:val="00315B21"/>
    <w:rsid w:val="00315D94"/>
    <w:rsid w:val="00316197"/>
    <w:rsid w:val="0031629C"/>
    <w:rsid w:val="003162DA"/>
    <w:rsid w:val="00316B76"/>
    <w:rsid w:val="003172B0"/>
    <w:rsid w:val="0031731A"/>
    <w:rsid w:val="00317404"/>
    <w:rsid w:val="003175AD"/>
    <w:rsid w:val="003175BD"/>
    <w:rsid w:val="00317F48"/>
    <w:rsid w:val="003201AC"/>
    <w:rsid w:val="003205A0"/>
    <w:rsid w:val="00320B8E"/>
    <w:rsid w:val="00320C62"/>
    <w:rsid w:val="00320C9A"/>
    <w:rsid w:val="0032184E"/>
    <w:rsid w:val="003218E5"/>
    <w:rsid w:val="00321E7F"/>
    <w:rsid w:val="003229CA"/>
    <w:rsid w:val="00322A7B"/>
    <w:rsid w:val="003231B7"/>
    <w:rsid w:val="0032369E"/>
    <w:rsid w:val="0032387D"/>
    <w:rsid w:val="00323986"/>
    <w:rsid w:val="00323E77"/>
    <w:rsid w:val="00323F9F"/>
    <w:rsid w:val="00324566"/>
    <w:rsid w:val="003245D5"/>
    <w:rsid w:val="00324789"/>
    <w:rsid w:val="003247F9"/>
    <w:rsid w:val="00324E81"/>
    <w:rsid w:val="00325E07"/>
    <w:rsid w:val="00325E0A"/>
    <w:rsid w:val="00326AB9"/>
    <w:rsid w:val="00326ABA"/>
    <w:rsid w:val="00326BA6"/>
    <w:rsid w:val="00326F91"/>
    <w:rsid w:val="00327068"/>
    <w:rsid w:val="00327CF9"/>
    <w:rsid w:val="003300E1"/>
    <w:rsid w:val="003307C2"/>
    <w:rsid w:val="00330BC6"/>
    <w:rsid w:val="00330DEF"/>
    <w:rsid w:val="003313E4"/>
    <w:rsid w:val="0033148C"/>
    <w:rsid w:val="003316C3"/>
    <w:rsid w:val="00331729"/>
    <w:rsid w:val="003319BE"/>
    <w:rsid w:val="00331A92"/>
    <w:rsid w:val="00331B38"/>
    <w:rsid w:val="00331D45"/>
    <w:rsid w:val="00331F3A"/>
    <w:rsid w:val="003321FE"/>
    <w:rsid w:val="00332653"/>
    <w:rsid w:val="003327AD"/>
    <w:rsid w:val="00332912"/>
    <w:rsid w:val="00332CCB"/>
    <w:rsid w:val="00332F4A"/>
    <w:rsid w:val="00333022"/>
    <w:rsid w:val="003331BB"/>
    <w:rsid w:val="003333F3"/>
    <w:rsid w:val="003337BE"/>
    <w:rsid w:val="00333C0A"/>
    <w:rsid w:val="00333D6E"/>
    <w:rsid w:val="00333DD3"/>
    <w:rsid w:val="00333E26"/>
    <w:rsid w:val="00333FC4"/>
    <w:rsid w:val="00334247"/>
    <w:rsid w:val="0033439E"/>
    <w:rsid w:val="0033466F"/>
    <w:rsid w:val="00334DA0"/>
    <w:rsid w:val="00335B8F"/>
    <w:rsid w:val="00335DA6"/>
    <w:rsid w:val="00335DF8"/>
    <w:rsid w:val="00335F2B"/>
    <w:rsid w:val="0033619F"/>
    <w:rsid w:val="00336591"/>
    <w:rsid w:val="00336851"/>
    <w:rsid w:val="00336917"/>
    <w:rsid w:val="0033692D"/>
    <w:rsid w:val="00336AE9"/>
    <w:rsid w:val="00336F0D"/>
    <w:rsid w:val="003377F0"/>
    <w:rsid w:val="00337C83"/>
    <w:rsid w:val="00337FAB"/>
    <w:rsid w:val="00340106"/>
    <w:rsid w:val="003401EC"/>
    <w:rsid w:val="0034032C"/>
    <w:rsid w:val="00340819"/>
    <w:rsid w:val="003411F3"/>
    <w:rsid w:val="00341681"/>
    <w:rsid w:val="003418AE"/>
    <w:rsid w:val="0034196F"/>
    <w:rsid w:val="00341AF4"/>
    <w:rsid w:val="00341E00"/>
    <w:rsid w:val="00341EDA"/>
    <w:rsid w:val="00342250"/>
    <w:rsid w:val="00342789"/>
    <w:rsid w:val="00342F59"/>
    <w:rsid w:val="00343A08"/>
    <w:rsid w:val="00343D2E"/>
    <w:rsid w:val="00343DA3"/>
    <w:rsid w:val="003447ED"/>
    <w:rsid w:val="00344AF7"/>
    <w:rsid w:val="00345210"/>
    <w:rsid w:val="00345521"/>
    <w:rsid w:val="0034583C"/>
    <w:rsid w:val="00345C6A"/>
    <w:rsid w:val="00345E67"/>
    <w:rsid w:val="00345FAF"/>
    <w:rsid w:val="0034605B"/>
    <w:rsid w:val="003460A7"/>
    <w:rsid w:val="0034617E"/>
    <w:rsid w:val="003468A8"/>
    <w:rsid w:val="003469D0"/>
    <w:rsid w:val="00346C19"/>
    <w:rsid w:val="00346EF0"/>
    <w:rsid w:val="00347387"/>
    <w:rsid w:val="00347778"/>
    <w:rsid w:val="003479E4"/>
    <w:rsid w:val="00347EA4"/>
    <w:rsid w:val="00347ECE"/>
    <w:rsid w:val="00350343"/>
    <w:rsid w:val="00350349"/>
    <w:rsid w:val="00350535"/>
    <w:rsid w:val="00350863"/>
    <w:rsid w:val="00350B1B"/>
    <w:rsid w:val="00351709"/>
    <w:rsid w:val="0035186F"/>
    <w:rsid w:val="00351D66"/>
    <w:rsid w:val="00351E50"/>
    <w:rsid w:val="00352188"/>
    <w:rsid w:val="00352264"/>
    <w:rsid w:val="00352367"/>
    <w:rsid w:val="003528FB"/>
    <w:rsid w:val="00352CEC"/>
    <w:rsid w:val="003535C9"/>
    <w:rsid w:val="003537FD"/>
    <w:rsid w:val="00353D51"/>
    <w:rsid w:val="0035410F"/>
    <w:rsid w:val="003542C5"/>
    <w:rsid w:val="00354714"/>
    <w:rsid w:val="003548D7"/>
    <w:rsid w:val="00354A3A"/>
    <w:rsid w:val="00354F97"/>
    <w:rsid w:val="003551FA"/>
    <w:rsid w:val="00355C98"/>
    <w:rsid w:val="0035671C"/>
    <w:rsid w:val="00356AA5"/>
    <w:rsid w:val="00356F21"/>
    <w:rsid w:val="0035703A"/>
    <w:rsid w:val="00357138"/>
    <w:rsid w:val="003600EC"/>
    <w:rsid w:val="003601A9"/>
    <w:rsid w:val="00360380"/>
    <w:rsid w:val="00360665"/>
    <w:rsid w:val="003606C1"/>
    <w:rsid w:val="0036074A"/>
    <w:rsid w:val="00360C7A"/>
    <w:rsid w:val="00360CFF"/>
    <w:rsid w:val="00360D7F"/>
    <w:rsid w:val="00360EFE"/>
    <w:rsid w:val="00360F4A"/>
    <w:rsid w:val="0036161A"/>
    <w:rsid w:val="0036163E"/>
    <w:rsid w:val="003616DE"/>
    <w:rsid w:val="003617AF"/>
    <w:rsid w:val="003617B9"/>
    <w:rsid w:val="00361CC5"/>
    <w:rsid w:val="00361E6E"/>
    <w:rsid w:val="00362077"/>
    <w:rsid w:val="00362457"/>
    <w:rsid w:val="0036259C"/>
    <w:rsid w:val="0036290E"/>
    <w:rsid w:val="00362B20"/>
    <w:rsid w:val="00362C65"/>
    <w:rsid w:val="00362C96"/>
    <w:rsid w:val="00362E6C"/>
    <w:rsid w:val="00363311"/>
    <w:rsid w:val="0036412F"/>
    <w:rsid w:val="00364705"/>
    <w:rsid w:val="003648C3"/>
    <w:rsid w:val="0036497D"/>
    <w:rsid w:val="00364988"/>
    <w:rsid w:val="00364C63"/>
    <w:rsid w:val="00364EE5"/>
    <w:rsid w:val="0036507D"/>
    <w:rsid w:val="0036541E"/>
    <w:rsid w:val="003659B5"/>
    <w:rsid w:val="00365F4C"/>
    <w:rsid w:val="0036609B"/>
    <w:rsid w:val="0036637E"/>
    <w:rsid w:val="0036646D"/>
    <w:rsid w:val="003664BB"/>
    <w:rsid w:val="003667F6"/>
    <w:rsid w:val="003668AC"/>
    <w:rsid w:val="00366E71"/>
    <w:rsid w:val="00366F0D"/>
    <w:rsid w:val="003671FF"/>
    <w:rsid w:val="00367367"/>
    <w:rsid w:val="00367578"/>
    <w:rsid w:val="003677D8"/>
    <w:rsid w:val="00367E99"/>
    <w:rsid w:val="0037019D"/>
    <w:rsid w:val="003701FD"/>
    <w:rsid w:val="00370742"/>
    <w:rsid w:val="00370EBC"/>
    <w:rsid w:val="00371A29"/>
    <w:rsid w:val="003727F5"/>
    <w:rsid w:val="003728E4"/>
    <w:rsid w:val="00372DD9"/>
    <w:rsid w:val="0037382A"/>
    <w:rsid w:val="00373ADE"/>
    <w:rsid w:val="00373B60"/>
    <w:rsid w:val="0037417D"/>
    <w:rsid w:val="00375045"/>
    <w:rsid w:val="00375076"/>
    <w:rsid w:val="003761DE"/>
    <w:rsid w:val="00376436"/>
    <w:rsid w:val="0037679E"/>
    <w:rsid w:val="003768D3"/>
    <w:rsid w:val="003772A7"/>
    <w:rsid w:val="0037746A"/>
    <w:rsid w:val="003778A7"/>
    <w:rsid w:val="00377D96"/>
    <w:rsid w:val="00377DA4"/>
    <w:rsid w:val="00377F04"/>
    <w:rsid w:val="00377F41"/>
    <w:rsid w:val="003800A0"/>
    <w:rsid w:val="0038023D"/>
    <w:rsid w:val="003802C8"/>
    <w:rsid w:val="00380720"/>
    <w:rsid w:val="00380B21"/>
    <w:rsid w:val="00380B47"/>
    <w:rsid w:val="00380E5F"/>
    <w:rsid w:val="00381DC9"/>
    <w:rsid w:val="00382D90"/>
    <w:rsid w:val="00382FF5"/>
    <w:rsid w:val="00383363"/>
    <w:rsid w:val="00383691"/>
    <w:rsid w:val="00383B9F"/>
    <w:rsid w:val="003847C2"/>
    <w:rsid w:val="00384AD8"/>
    <w:rsid w:val="00384E29"/>
    <w:rsid w:val="00384E2F"/>
    <w:rsid w:val="00384EB8"/>
    <w:rsid w:val="003855BD"/>
    <w:rsid w:val="00385DB0"/>
    <w:rsid w:val="00385E39"/>
    <w:rsid w:val="00385F43"/>
    <w:rsid w:val="003865C6"/>
    <w:rsid w:val="003867DB"/>
    <w:rsid w:val="003868F2"/>
    <w:rsid w:val="00386AEB"/>
    <w:rsid w:val="00386E1D"/>
    <w:rsid w:val="00386EA3"/>
    <w:rsid w:val="00387072"/>
    <w:rsid w:val="00387091"/>
    <w:rsid w:val="003877DB"/>
    <w:rsid w:val="00387B14"/>
    <w:rsid w:val="00387E1C"/>
    <w:rsid w:val="00387FFE"/>
    <w:rsid w:val="00390081"/>
    <w:rsid w:val="0039023A"/>
    <w:rsid w:val="003902CC"/>
    <w:rsid w:val="00390468"/>
    <w:rsid w:val="0039080D"/>
    <w:rsid w:val="00390814"/>
    <w:rsid w:val="00390968"/>
    <w:rsid w:val="00390EF7"/>
    <w:rsid w:val="003911F8"/>
    <w:rsid w:val="00391B4A"/>
    <w:rsid w:val="00391C26"/>
    <w:rsid w:val="0039214C"/>
    <w:rsid w:val="003930E8"/>
    <w:rsid w:val="003931A9"/>
    <w:rsid w:val="003931C7"/>
    <w:rsid w:val="00393322"/>
    <w:rsid w:val="0039376F"/>
    <w:rsid w:val="0039392D"/>
    <w:rsid w:val="00393B03"/>
    <w:rsid w:val="00393F1D"/>
    <w:rsid w:val="00393F4E"/>
    <w:rsid w:val="003941B7"/>
    <w:rsid w:val="003945CB"/>
    <w:rsid w:val="00394862"/>
    <w:rsid w:val="00394D05"/>
    <w:rsid w:val="00394F56"/>
    <w:rsid w:val="003953A3"/>
    <w:rsid w:val="003954F0"/>
    <w:rsid w:val="00395AC9"/>
    <w:rsid w:val="00395E21"/>
    <w:rsid w:val="00396658"/>
    <w:rsid w:val="00396898"/>
    <w:rsid w:val="00396AD0"/>
    <w:rsid w:val="00396C69"/>
    <w:rsid w:val="00396D57"/>
    <w:rsid w:val="003976D9"/>
    <w:rsid w:val="003977D3"/>
    <w:rsid w:val="00397C18"/>
    <w:rsid w:val="00397D2B"/>
    <w:rsid w:val="003A0141"/>
    <w:rsid w:val="003A063C"/>
    <w:rsid w:val="003A09A0"/>
    <w:rsid w:val="003A0BAC"/>
    <w:rsid w:val="003A0CD4"/>
    <w:rsid w:val="003A1685"/>
    <w:rsid w:val="003A1727"/>
    <w:rsid w:val="003A1955"/>
    <w:rsid w:val="003A1C1B"/>
    <w:rsid w:val="003A1D6D"/>
    <w:rsid w:val="003A2378"/>
    <w:rsid w:val="003A2D6B"/>
    <w:rsid w:val="003A2EB9"/>
    <w:rsid w:val="003A2FD1"/>
    <w:rsid w:val="003A300D"/>
    <w:rsid w:val="003A32C8"/>
    <w:rsid w:val="003A3409"/>
    <w:rsid w:val="003A3836"/>
    <w:rsid w:val="003A395E"/>
    <w:rsid w:val="003A39D6"/>
    <w:rsid w:val="003A4301"/>
    <w:rsid w:val="003A444C"/>
    <w:rsid w:val="003A4674"/>
    <w:rsid w:val="003A4ADF"/>
    <w:rsid w:val="003A4D5F"/>
    <w:rsid w:val="003A4EEF"/>
    <w:rsid w:val="003A5BDE"/>
    <w:rsid w:val="003A6558"/>
    <w:rsid w:val="003A66D8"/>
    <w:rsid w:val="003A6DAB"/>
    <w:rsid w:val="003A6F98"/>
    <w:rsid w:val="003A7011"/>
    <w:rsid w:val="003A73B7"/>
    <w:rsid w:val="003A786A"/>
    <w:rsid w:val="003A79B5"/>
    <w:rsid w:val="003B07C9"/>
    <w:rsid w:val="003B1093"/>
    <w:rsid w:val="003B1294"/>
    <w:rsid w:val="003B1758"/>
    <w:rsid w:val="003B1F0F"/>
    <w:rsid w:val="003B234C"/>
    <w:rsid w:val="003B2897"/>
    <w:rsid w:val="003B358D"/>
    <w:rsid w:val="003B403E"/>
    <w:rsid w:val="003B451B"/>
    <w:rsid w:val="003B4A9A"/>
    <w:rsid w:val="003B55D3"/>
    <w:rsid w:val="003B5867"/>
    <w:rsid w:val="003B5A62"/>
    <w:rsid w:val="003B6292"/>
    <w:rsid w:val="003B6F97"/>
    <w:rsid w:val="003B70C6"/>
    <w:rsid w:val="003B713E"/>
    <w:rsid w:val="003B7152"/>
    <w:rsid w:val="003B71A4"/>
    <w:rsid w:val="003B7429"/>
    <w:rsid w:val="003B75FD"/>
    <w:rsid w:val="003B7886"/>
    <w:rsid w:val="003B7B8F"/>
    <w:rsid w:val="003B7C6B"/>
    <w:rsid w:val="003B7CA0"/>
    <w:rsid w:val="003B7ECE"/>
    <w:rsid w:val="003C031E"/>
    <w:rsid w:val="003C1000"/>
    <w:rsid w:val="003C152F"/>
    <w:rsid w:val="003C185C"/>
    <w:rsid w:val="003C18BE"/>
    <w:rsid w:val="003C19C4"/>
    <w:rsid w:val="003C1A1A"/>
    <w:rsid w:val="003C1A7E"/>
    <w:rsid w:val="003C1C02"/>
    <w:rsid w:val="003C1D1F"/>
    <w:rsid w:val="003C2563"/>
    <w:rsid w:val="003C2719"/>
    <w:rsid w:val="003C2DFF"/>
    <w:rsid w:val="003C2F52"/>
    <w:rsid w:val="003C30FB"/>
    <w:rsid w:val="003C34B1"/>
    <w:rsid w:val="003C3509"/>
    <w:rsid w:val="003C3B0B"/>
    <w:rsid w:val="003C422B"/>
    <w:rsid w:val="003C5433"/>
    <w:rsid w:val="003C5460"/>
    <w:rsid w:val="003C5757"/>
    <w:rsid w:val="003C584A"/>
    <w:rsid w:val="003C5F16"/>
    <w:rsid w:val="003C62F1"/>
    <w:rsid w:val="003C6342"/>
    <w:rsid w:val="003C69A1"/>
    <w:rsid w:val="003C6A11"/>
    <w:rsid w:val="003C6A83"/>
    <w:rsid w:val="003C6A9E"/>
    <w:rsid w:val="003C6CF8"/>
    <w:rsid w:val="003C79DA"/>
    <w:rsid w:val="003C7F94"/>
    <w:rsid w:val="003D01EE"/>
    <w:rsid w:val="003D044E"/>
    <w:rsid w:val="003D068D"/>
    <w:rsid w:val="003D0717"/>
    <w:rsid w:val="003D0CB8"/>
    <w:rsid w:val="003D12EA"/>
    <w:rsid w:val="003D1808"/>
    <w:rsid w:val="003D184E"/>
    <w:rsid w:val="003D1DED"/>
    <w:rsid w:val="003D1EAE"/>
    <w:rsid w:val="003D2053"/>
    <w:rsid w:val="003D2127"/>
    <w:rsid w:val="003D2161"/>
    <w:rsid w:val="003D2308"/>
    <w:rsid w:val="003D2406"/>
    <w:rsid w:val="003D24C2"/>
    <w:rsid w:val="003D2656"/>
    <w:rsid w:val="003D2B67"/>
    <w:rsid w:val="003D2D7C"/>
    <w:rsid w:val="003D3B62"/>
    <w:rsid w:val="003D42D8"/>
    <w:rsid w:val="003D436E"/>
    <w:rsid w:val="003D44BF"/>
    <w:rsid w:val="003D456D"/>
    <w:rsid w:val="003D4AC2"/>
    <w:rsid w:val="003D4AC5"/>
    <w:rsid w:val="003D4D33"/>
    <w:rsid w:val="003D4EFE"/>
    <w:rsid w:val="003D4F38"/>
    <w:rsid w:val="003D55EC"/>
    <w:rsid w:val="003D5A28"/>
    <w:rsid w:val="003D6480"/>
    <w:rsid w:val="003D683A"/>
    <w:rsid w:val="003D6844"/>
    <w:rsid w:val="003D7154"/>
    <w:rsid w:val="003D71FF"/>
    <w:rsid w:val="003D7BD4"/>
    <w:rsid w:val="003E050C"/>
    <w:rsid w:val="003E0DE5"/>
    <w:rsid w:val="003E0FC0"/>
    <w:rsid w:val="003E131A"/>
    <w:rsid w:val="003E1653"/>
    <w:rsid w:val="003E17C1"/>
    <w:rsid w:val="003E1BAD"/>
    <w:rsid w:val="003E1E6F"/>
    <w:rsid w:val="003E2912"/>
    <w:rsid w:val="003E2CA1"/>
    <w:rsid w:val="003E2E35"/>
    <w:rsid w:val="003E322B"/>
    <w:rsid w:val="003E3AB9"/>
    <w:rsid w:val="003E4375"/>
    <w:rsid w:val="003E443D"/>
    <w:rsid w:val="003E4B95"/>
    <w:rsid w:val="003E51C5"/>
    <w:rsid w:val="003E52C2"/>
    <w:rsid w:val="003E53E0"/>
    <w:rsid w:val="003E5D88"/>
    <w:rsid w:val="003E62E9"/>
    <w:rsid w:val="003E644C"/>
    <w:rsid w:val="003E67B6"/>
    <w:rsid w:val="003E69C3"/>
    <w:rsid w:val="003E6F03"/>
    <w:rsid w:val="003E6F7D"/>
    <w:rsid w:val="003E7096"/>
    <w:rsid w:val="003E724E"/>
    <w:rsid w:val="003E76C3"/>
    <w:rsid w:val="003E78E4"/>
    <w:rsid w:val="003E7925"/>
    <w:rsid w:val="003E7B3E"/>
    <w:rsid w:val="003E7F26"/>
    <w:rsid w:val="003E7FF5"/>
    <w:rsid w:val="003F00B0"/>
    <w:rsid w:val="003F041D"/>
    <w:rsid w:val="003F06A6"/>
    <w:rsid w:val="003F06FA"/>
    <w:rsid w:val="003F0AE6"/>
    <w:rsid w:val="003F0AFC"/>
    <w:rsid w:val="003F0D39"/>
    <w:rsid w:val="003F0DD0"/>
    <w:rsid w:val="003F1570"/>
    <w:rsid w:val="003F1615"/>
    <w:rsid w:val="003F19B1"/>
    <w:rsid w:val="003F1A8C"/>
    <w:rsid w:val="003F1A95"/>
    <w:rsid w:val="003F1DF4"/>
    <w:rsid w:val="003F1EEC"/>
    <w:rsid w:val="003F21F3"/>
    <w:rsid w:val="003F25AE"/>
    <w:rsid w:val="003F25C0"/>
    <w:rsid w:val="003F2D16"/>
    <w:rsid w:val="003F32ED"/>
    <w:rsid w:val="003F3381"/>
    <w:rsid w:val="003F388C"/>
    <w:rsid w:val="003F3D7B"/>
    <w:rsid w:val="003F3D85"/>
    <w:rsid w:val="003F3E26"/>
    <w:rsid w:val="003F3E9F"/>
    <w:rsid w:val="003F3F9C"/>
    <w:rsid w:val="003F426E"/>
    <w:rsid w:val="003F4B00"/>
    <w:rsid w:val="003F508E"/>
    <w:rsid w:val="003F524B"/>
    <w:rsid w:val="003F58F8"/>
    <w:rsid w:val="003F59A2"/>
    <w:rsid w:val="003F5BF8"/>
    <w:rsid w:val="003F6210"/>
    <w:rsid w:val="003F6950"/>
    <w:rsid w:val="003F6D6C"/>
    <w:rsid w:val="003F73DC"/>
    <w:rsid w:val="003F7933"/>
    <w:rsid w:val="003F7937"/>
    <w:rsid w:val="003F7EDD"/>
    <w:rsid w:val="003F7EF9"/>
    <w:rsid w:val="00400006"/>
    <w:rsid w:val="00400528"/>
    <w:rsid w:val="004005F9"/>
    <w:rsid w:val="004009AC"/>
    <w:rsid w:val="004009B6"/>
    <w:rsid w:val="00400B0D"/>
    <w:rsid w:val="00400CE5"/>
    <w:rsid w:val="0040140D"/>
    <w:rsid w:val="00401574"/>
    <w:rsid w:val="00401A2F"/>
    <w:rsid w:val="00401AA5"/>
    <w:rsid w:val="00401E09"/>
    <w:rsid w:val="0040231C"/>
    <w:rsid w:val="00402618"/>
    <w:rsid w:val="00402E5D"/>
    <w:rsid w:val="00402F8E"/>
    <w:rsid w:val="00402FB1"/>
    <w:rsid w:val="004032F1"/>
    <w:rsid w:val="00403957"/>
    <w:rsid w:val="00403ADA"/>
    <w:rsid w:val="00403D48"/>
    <w:rsid w:val="004043D1"/>
    <w:rsid w:val="00404C0F"/>
    <w:rsid w:val="00404CE7"/>
    <w:rsid w:val="00405B65"/>
    <w:rsid w:val="004060C2"/>
    <w:rsid w:val="00406371"/>
    <w:rsid w:val="00406606"/>
    <w:rsid w:val="00406649"/>
    <w:rsid w:val="00406783"/>
    <w:rsid w:val="00406E74"/>
    <w:rsid w:val="00407BFF"/>
    <w:rsid w:val="00407C1E"/>
    <w:rsid w:val="00407E6C"/>
    <w:rsid w:val="0041027C"/>
    <w:rsid w:val="00410282"/>
    <w:rsid w:val="0041028D"/>
    <w:rsid w:val="00410564"/>
    <w:rsid w:val="00410CE4"/>
    <w:rsid w:val="00410D22"/>
    <w:rsid w:val="00410D29"/>
    <w:rsid w:val="00410F8D"/>
    <w:rsid w:val="00412DD0"/>
    <w:rsid w:val="00413226"/>
    <w:rsid w:val="0041362C"/>
    <w:rsid w:val="0041362D"/>
    <w:rsid w:val="00414392"/>
    <w:rsid w:val="004145AC"/>
    <w:rsid w:val="0041481B"/>
    <w:rsid w:val="00414A00"/>
    <w:rsid w:val="00414A1D"/>
    <w:rsid w:val="00414ACC"/>
    <w:rsid w:val="00415076"/>
    <w:rsid w:val="0041540C"/>
    <w:rsid w:val="00415976"/>
    <w:rsid w:val="004159BC"/>
    <w:rsid w:val="00416585"/>
    <w:rsid w:val="00416D30"/>
    <w:rsid w:val="00416E80"/>
    <w:rsid w:val="0041718A"/>
    <w:rsid w:val="00417604"/>
    <w:rsid w:val="00417A4D"/>
    <w:rsid w:val="004205D1"/>
    <w:rsid w:val="00420E42"/>
    <w:rsid w:val="00420EA0"/>
    <w:rsid w:val="00420FCD"/>
    <w:rsid w:val="00421337"/>
    <w:rsid w:val="00421594"/>
    <w:rsid w:val="004215C8"/>
    <w:rsid w:val="004217E4"/>
    <w:rsid w:val="00421CD0"/>
    <w:rsid w:val="00421F6D"/>
    <w:rsid w:val="0042219E"/>
    <w:rsid w:val="004223E0"/>
    <w:rsid w:val="0042241D"/>
    <w:rsid w:val="0042274B"/>
    <w:rsid w:val="00422895"/>
    <w:rsid w:val="0042291B"/>
    <w:rsid w:val="00422B56"/>
    <w:rsid w:val="00422E48"/>
    <w:rsid w:val="00422F0B"/>
    <w:rsid w:val="00423451"/>
    <w:rsid w:val="0042392C"/>
    <w:rsid w:val="00423BC4"/>
    <w:rsid w:val="0042531C"/>
    <w:rsid w:val="004257D1"/>
    <w:rsid w:val="0042674A"/>
    <w:rsid w:val="0042686C"/>
    <w:rsid w:val="00427789"/>
    <w:rsid w:val="00427D1E"/>
    <w:rsid w:val="00430598"/>
    <w:rsid w:val="00430B08"/>
    <w:rsid w:val="00431981"/>
    <w:rsid w:val="00431985"/>
    <w:rsid w:val="00431B57"/>
    <w:rsid w:val="00431CB2"/>
    <w:rsid w:val="00431D8A"/>
    <w:rsid w:val="004321FC"/>
    <w:rsid w:val="004323FA"/>
    <w:rsid w:val="0043259A"/>
    <w:rsid w:val="0043286D"/>
    <w:rsid w:val="00432971"/>
    <w:rsid w:val="00432A60"/>
    <w:rsid w:val="00432A7E"/>
    <w:rsid w:val="00432B47"/>
    <w:rsid w:val="00432D3E"/>
    <w:rsid w:val="00432D9D"/>
    <w:rsid w:val="00433069"/>
    <w:rsid w:val="0043376F"/>
    <w:rsid w:val="0043396A"/>
    <w:rsid w:val="004340C9"/>
    <w:rsid w:val="004344D0"/>
    <w:rsid w:val="0043480A"/>
    <w:rsid w:val="00434AE0"/>
    <w:rsid w:val="00434BF1"/>
    <w:rsid w:val="00434EAD"/>
    <w:rsid w:val="00434EF7"/>
    <w:rsid w:val="004351FA"/>
    <w:rsid w:val="0043533A"/>
    <w:rsid w:val="00435815"/>
    <w:rsid w:val="0043595E"/>
    <w:rsid w:val="00435D4C"/>
    <w:rsid w:val="00436144"/>
    <w:rsid w:val="0043630E"/>
    <w:rsid w:val="00436445"/>
    <w:rsid w:val="0043695F"/>
    <w:rsid w:val="00436ACD"/>
    <w:rsid w:val="00436F7F"/>
    <w:rsid w:val="004371A6"/>
    <w:rsid w:val="00437255"/>
    <w:rsid w:val="00437502"/>
    <w:rsid w:val="00437932"/>
    <w:rsid w:val="00437BFD"/>
    <w:rsid w:val="004406B9"/>
    <w:rsid w:val="0044077E"/>
    <w:rsid w:val="00440F54"/>
    <w:rsid w:val="00441465"/>
    <w:rsid w:val="0044187F"/>
    <w:rsid w:val="00441A07"/>
    <w:rsid w:val="00441CD6"/>
    <w:rsid w:val="00442273"/>
    <w:rsid w:val="00442719"/>
    <w:rsid w:val="00442A9E"/>
    <w:rsid w:val="00442ACE"/>
    <w:rsid w:val="00442D30"/>
    <w:rsid w:val="00443102"/>
    <w:rsid w:val="00443111"/>
    <w:rsid w:val="00443BF5"/>
    <w:rsid w:val="00443DFB"/>
    <w:rsid w:val="00443E61"/>
    <w:rsid w:val="00444B1E"/>
    <w:rsid w:val="00444CB3"/>
    <w:rsid w:val="004455B4"/>
    <w:rsid w:val="0044561F"/>
    <w:rsid w:val="004457FF"/>
    <w:rsid w:val="00445A1C"/>
    <w:rsid w:val="004461BA"/>
    <w:rsid w:val="004462D3"/>
    <w:rsid w:val="004466CD"/>
    <w:rsid w:val="00446704"/>
    <w:rsid w:val="004468BF"/>
    <w:rsid w:val="004471D1"/>
    <w:rsid w:val="0044728A"/>
    <w:rsid w:val="00447529"/>
    <w:rsid w:val="00447A2E"/>
    <w:rsid w:val="00447C8B"/>
    <w:rsid w:val="00447D1B"/>
    <w:rsid w:val="004502D4"/>
    <w:rsid w:val="004509F1"/>
    <w:rsid w:val="00450A51"/>
    <w:rsid w:val="00450CBF"/>
    <w:rsid w:val="00450ECA"/>
    <w:rsid w:val="004513B6"/>
    <w:rsid w:val="004516EB"/>
    <w:rsid w:val="00451AED"/>
    <w:rsid w:val="00451EA7"/>
    <w:rsid w:val="004528A0"/>
    <w:rsid w:val="00452B63"/>
    <w:rsid w:val="00453012"/>
    <w:rsid w:val="0045307B"/>
    <w:rsid w:val="0045344C"/>
    <w:rsid w:val="004539C9"/>
    <w:rsid w:val="00453CBA"/>
    <w:rsid w:val="004541D0"/>
    <w:rsid w:val="004546AA"/>
    <w:rsid w:val="00454B69"/>
    <w:rsid w:val="00454CB4"/>
    <w:rsid w:val="004552A4"/>
    <w:rsid w:val="0045533C"/>
    <w:rsid w:val="0045552F"/>
    <w:rsid w:val="00455A6C"/>
    <w:rsid w:val="00455C43"/>
    <w:rsid w:val="00455DEA"/>
    <w:rsid w:val="00456542"/>
    <w:rsid w:val="0045672F"/>
    <w:rsid w:val="00456C94"/>
    <w:rsid w:val="00457158"/>
    <w:rsid w:val="004574FE"/>
    <w:rsid w:val="004575AF"/>
    <w:rsid w:val="00457C73"/>
    <w:rsid w:val="00457E86"/>
    <w:rsid w:val="004602B4"/>
    <w:rsid w:val="004604F9"/>
    <w:rsid w:val="00460902"/>
    <w:rsid w:val="00460B77"/>
    <w:rsid w:val="00460CB8"/>
    <w:rsid w:val="00460E52"/>
    <w:rsid w:val="00461062"/>
    <w:rsid w:val="004610E0"/>
    <w:rsid w:val="004611CD"/>
    <w:rsid w:val="00461C80"/>
    <w:rsid w:val="0046207B"/>
    <w:rsid w:val="004620C5"/>
    <w:rsid w:val="00462139"/>
    <w:rsid w:val="004625EC"/>
    <w:rsid w:val="004629C7"/>
    <w:rsid w:val="00462B97"/>
    <w:rsid w:val="00462E46"/>
    <w:rsid w:val="004638FE"/>
    <w:rsid w:val="00463C8A"/>
    <w:rsid w:val="00463E64"/>
    <w:rsid w:val="004641C4"/>
    <w:rsid w:val="0046425B"/>
    <w:rsid w:val="004649EB"/>
    <w:rsid w:val="00464A1C"/>
    <w:rsid w:val="00464B17"/>
    <w:rsid w:val="004650F7"/>
    <w:rsid w:val="004654A8"/>
    <w:rsid w:val="00465932"/>
    <w:rsid w:val="00465A8B"/>
    <w:rsid w:val="00465F59"/>
    <w:rsid w:val="0046639D"/>
    <w:rsid w:val="0046660B"/>
    <w:rsid w:val="00466844"/>
    <w:rsid w:val="00467BDB"/>
    <w:rsid w:val="0047040A"/>
    <w:rsid w:val="004705FD"/>
    <w:rsid w:val="00470A69"/>
    <w:rsid w:val="00470C65"/>
    <w:rsid w:val="00470F2A"/>
    <w:rsid w:val="00471046"/>
    <w:rsid w:val="0047128B"/>
    <w:rsid w:val="00471395"/>
    <w:rsid w:val="004714F9"/>
    <w:rsid w:val="0047172F"/>
    <w:rsid w:val="0047175A"/>
    <w:rsid w:val="00471BB5"/>
    <w:rsid w:val="00471E07"/>
    <w:rsid w:val="004723D7"/>
    <w:rsid w:val="00472BAC"/>
    <w:rsid w:val="00472BB1"/>
    <w:rsid w:val="00472E35"/>
    <w:rsid w:val="00472E51"/>
    <w:rsid w:val="0047312D"/>
    <w:rsid w:val="00473188"/>
    <w:rsid w:val="00473616"/>
    <w:rsid w:val="00473B7F"/>
    <w:rsid w:val="00474996"/>
    <w:rsid w:val="00474CD9"/>
    <w:rsid w:val="00474D24"/>
    <w:rsid w:val="00474EF4"/>
    <w:rsid w:val="004752C5"/>
    <w:rsid w:val="00475338"/>
    <w:rsid w:val="00475759"/>
    <w:rsid w:val="00476A45"/>
    <w:rsid w:val="00476B6C"/>
    <w:rsid w:val="00476ED2"/>
    <w:rsid w:val="004771F7"/>
    <w:rsid w:val="00477351"/>
    <w:rsid w:val="004774F3"/>
    <w:rsid w:val="00477872"/>
    <w:rsid w:val="0047788A"/>
    <w:rsid w:val="00477D43"/>
    <w:rsid w:val="00480161"/>
    <w:rsid w:val="0048103C"/>
    <w:rsid w:val="00481678"/>
    <w:rsid w:val="004817AE"/>
    <w:rsid w:val="00481A1F"/>
    <w:rsid w:val="00481A6A"/>
    <w:rsid w:val="00481F5B"/>
    <w:rsid w:val="004821C3"/>
    <w:rsid w:val="004822A2"/>
    <w:rsid w:val="004827DF"/>
    <w:rsid w:val="004829BF"/>
    <w:rsid w:val="00482E7F"/>
    <w:rsid w:val="0048384E"/>
    <w:rsid w:val="00483B4B"/>
    <w:rsid w:val="00483CCB"/>
    <w:rsid w:val="00483F11"/>
    <w:rsid w:val="0048428D"/>
    <w:rsid w:val="004846D9"/>
    <w:rsid w:val="00484A4D"/>
    <w:rsid w:val="00484DA6"/>
    <w:rsid w:val="004850D8"/>
    <w:rsid w:val="00485105"/>
    <w:rsid w:val="0048516B"/>
    <w:rsid w:val="00485407"/>
    <w:rsid w:val="0048581D"/>
    <w:rsid w:val="00485ABF"/>
    <w:rsid w:val="00485E79"/>
    <w:rsid w:val="00486357"/>
    <w:rsid w:val="004864A8"/>
    <w:rsid w:val="00486FD1"/>
    <w:rsid w:val="004872D7"/>
    <w:rsid w:val="004877FD"/>
    <w:rsid w:val="004907B9"/>
    <w:rsid w:val="0049085B"/>
    <w:rsid w:val="00490D67"/>
    <w:rsid w:val="0049228D"/>
    <w:rsid w:val="00492AAC"/>
    <w:rsid w:val="00492CDB"/>
    <w:rsid w:val="00492F57"/>
    <w:rsid w:val="0049301F"/>
    <w:rsid w:val="00493E84"/>
    <w:rsid w:val="0049407F"/>
    <w:rsid w:val="0049428E"/>
    <w:rsid w:val="00494CA2"/>
    <w:rsid w:val="00495104"/>
    <w:rsid w:val="00495491"/>
    <w:rsid w:val="00495B91"/>
    <w:rsid w:val="00495CDB"/>
    <w:rsid w:val="00496071"/>
    <w:rsid w:val="0049650F"/>
    <w:rsid w:val="004965B8"/>
    <w:rsid w:val="0049666E"/>
    <w:rsid w:val="00496DCB"/>
    <w:rsid w:val="00497579"/>
    <w:rsid w:val="004976BB"/>
    <w:rsid w:val="00497AF7"/>
    <w:rsid w:val="004A0110"/>
    <w:rsid w:val="004A0441"/>
    <w:rsid w:val="004A051E"/>
    <w:rsid w:val="004A0905"/>
    <w:rsid w:val="004A0A70"/>
    <w:rsid w:val="004A1886"/>
    <w:rsid w:val="004A1AFC"/>
    <w:rsid w:val="004A1B24"/>
    <w:rsid w:val="004A2AD7"/>
    <w:rsid w:val="004A3168"/>
    <w:rsid w:val="004A380A"/>
    <w:rsid w:val="004A38BD"/>
    <w:rsid w:val="004A3A64"/>
    <w:rsid w:val="004A3D68"/>
    <w:rsid w:val="004A42B1"/>
    <w:rsid w:val="004A4A65"/>
    <w:rsid w:val="004A4A82"/>
    <w:rsid w:val="004A4ACA"/>
    <w:rsid w:val="004A4C67"/>
    <w:rsid w:val="004A517F"/>
    <w:rsid w:val="004A5190"/>
    <w:rsid w:val="004A5249"/>
    <w:rsid w:val="004A5336"/>
    <w:rsid w:val="004A550D"/>
    <w:rsid w:val="004A5625"/>
    <w:rsid w:val="004A5718"/>
    <w:rsid w:val="004A5D53"/>
    <w:rsid w:val="004A60E9"/>
    <w:rsid w:val="004A6360"/>
    <w:rsid w:val="004A673C"/>
    <w:rsid w:val="004A6774"/>
    <w:rsid w:val="004A76DC"/>
    <w:rsid w:val="004A7AA0"/>
    <w:rsid w:val="004A7CA6"/>
    <w:rsid w:val="004A7F6D"/>
    <w:rsid w:val="004B0231"/>
    <w:rsid w:val="004B03F2"/>
    <w:rsid w:val="004B095C"/>
    <w:rsid w:val="004B09A1"/>
    <w:rsid w:val="004B0EA5"/>
    <w:rsid w:val="004B113D"/>
    <w:rsid w:val="004B1579"/>
    <w:rsid w:val="004B18B6"/>
    <w:rsid w:val="004B2220"/>
    <w:rsid w:val="004B2B00"/>
    <w:rsid w:val="004B2B1E"/>
    <w:rsid w:val="004B2C58"/>
    <w:rsid w:val="004B2C5F"/>
    <w:rsid w:val="004B2ED5"/>
    <w:rsid w:val="004B364E"/>
    <w:rsid w:val="004B3EBE"/>
    <w:rsid w:val="004B3F73"/>
    <w:rsid w:val="004B4283"/>
    <w:rsid w:val="004B4429"/>
    <w:rsid w:val="004B473D"/>
    <w:rsid w:val="004B4853"/>
    <w:rsid w:val="004B4B62"/>
    <w:rsid w:val="004B4B64"/>
    <w:rsid w:val="004B4D79"/>
    <w:rsid w:val="004B5DA9"/>
    <w:rsid w:val="004B63DC"/>
    <w:rsid w:val="004B663F"/>
    <w:rsid w:val="004B6866"/>
    <w:rsid w:val="004B6D4A"/>
    <w:rsid w:val="004B771B"/>
    <w:rsid w:val="004B7986"/>
    <w:rsid w:val="004B7C6B"/>
    <w:rsid w:val="004B7D20"/>
    <w:rsid w:val="004C0600"/>
    <w:rsid w:val="004C0818"/>
    <w:rsid w:val="004C093A"/>
    <w:rsid w:val="004C0B36"/>
    <w:rsid w:val="004C0DBC"/>
    <w:rsid w:val="004C1363"/>
    <w:rsid w:val="004C156E"/>
    <w:rsid w:val="004C1753"/>
    <w:rsid w:val="004C17DF"/>
    <w:rsid w:val="004C19C2"/>
    <w:rsid w:val="004C1FE6"/>
    <w:rsid w:val="004C24E0"/>
    <w:rsid w:val="004C2A31"/>
    <w:rsid w:val="004C2A92"/>
    <w:rsid w:val="004C2D3A"/>
    <w:rsid w:val="004C2FB0"/>
    <w:rsid w:val="004C34B3"/>
    <w:rsid w:val="004C363B"/>
    <w:rsid w:val="004C48C1"/>
    <w:rsid w:val="004C4ACF"/>
    <w:rsid w:val="004C4CA0"/>
    <w:rsid w:val="004C4E87"/>
    <w:rsid w:val="004C4FA0"/>
    <w:rsid w:val="004C519B"/>
    <w:rsid w:val="004C51A7"/>
    <w:rsid w:val="004C51AA"/>
    <w:rsid w:val="004C51C0"/>
    <w:rsid w:val="004C5307"/>
    <w:rsid w:val="004C54BF"/>
    <w:rsid w:val="004C58A0"/>
    <w:rsid w:val="004C5AE5"/>
    <w:rsid w:val="004C5C21"/>
    <w:rsid w:val="004C5D67"/>
    <w:rsid w:val="004C6182"/>
    <w:rsid w:val="004C641B"/>
    <w:rsid w:val="004C6535"/>
    <w:rsid w:val="004C6A2B"/>
    <w:rsid w:val="004C754E"/>
    <w:rsid w:val="004C7812"/>
    <w:rsid w:val="004C7ACB"/>
    <w:rsid w:val="004C7EC5"/>
    <w:rsid w:val="004D01FF"/>
    <w:rsid w:val="004D0DE0"/>
    <w:rsid w:val="004D14A4"/>
    <w:rsid w:val="004D15A5"/>
    <w:rsid w:val="004D180F"/>
    <w:rsid w:val="004D1D06"/>
    <w:rsid w:val="004D1E61"/>
    <w:rsid w:val="004D27A6"/>
    <w:rsid w:val="004D28E2"/>
    <w:rsid w:val="004D315A"/>
    <w:rsid w:val="004D3434"/>
    <w:rsid w:val="004D3E81"/>
    <w:rsid w:val="004D3FB9"/>
    <w:rsid w:val="004D4229"/>
    <w:rsid w:val="004D4950"/>
    <w:rsid w:val="004D50EF"/>
    <w:rsid w:val="004D5241"/>
    <w:rsid w:val="004D5631"/>
    <w:rsid w:val="004D586F"/>
    <w:rsid w:val="004D58EC"/>
    <w:rsid w:val="004D5BED"/>
    <w:rsid w:val="004D5CD6"/>
    <w:rsid w:val="004D5EFA"/>
    <w:rsid w:val="004D696C"/>
    <w:rsid w:val="004D6AB5"/>
    <w:rsid w:val="004D6B5A"/>
    <w:rsid w:val="004D77FB"/>
    <w:rsid w:val="004D79A4"/>
    <w:rsid w:val="004D7B00"/>
    <w:rsid w:val="004D7B11"/>
    <w:rsid w:val="004E0019"/>
    <w:rsid w:val="004E01A9"/>
    <w:rsid w:val="004E0640"/>
    <w:rsid w:val="004E1380"/>
    <w:rsid w:val="004E1528"/>
    <w:rsid w:val="004E1DC3"/>
    <w:rsid w:val="004E1EF1"/>
    <w:rsid w:val="004E2985"/>
    <w:rsid w:val="004E2C3C"/>
    <w:rsid w:val="004E2D8A"/>
    <w:rsid w:val="004E2FCD"/>
    <w:rsid w:val="004E3042"/>
    <w:rsid w:val="004E3698"/>
    <w:rsid w:val="004E36BE"/>
    <w:rsid w:val="004E3BAB"/>
    <w:rsid w:val="004E3D4A"/>
    <w:rsid w:val="004E40FE"/>
    <w:rsid w:val="004E4B99"/>
    <w:rsid w:val="004E4D36"/>
    <w:rsid w:val="004E5449"/>
    <w:rsid w:val="004E55F3"/>
    <w:rsid w:val="004E5AFC"/>
    <w:rsid w:val="004E5E9A"/>
    <w:rsid w:val="004E5F64"/>
    <w:rsid w:val="004E5FEF"/>
    <w:rsid w:val="004E6010"/>
    <w:rsid w:val="004E60C2"/>
    <w:rsid w:val="004E7E70"/>
    <w:rsid w:val="004E7FC3"/>
    <w:rsid w:val="004F032C"/>
    <w:rsid w:val="004F04AA"/>
    <w:rsid w:val="004F0787"/>
    <w:rsid w:val="004F07D5"/>
    <w:rsid w:val="004F0997"/>
    <w:rsid w:val="004F0A53"/>
    <w:rsid w:val="004F0B2F"/>
    <w:rsid w:val="004F0FC5"/>
    <w:rsid w:val="004F1211"/>
    <w:rsid w:val="004F12D1"/>
    <w:rsid w:val="004F18F7"/>
    <w:rsid w:val="004F1BEA"/>
    <w:rsid w:val="004F1C0E"/>
    <w:rsid w:val="004F1C73"/>
    <w:rsid w:val="004F2180"/>
    <w:rsid w:val="004F218E"/>
    <w:rsid w:val="004F278A"/>
    <w:rsid w:val="004F3334"/>
    <w:rsid w:val="004F3AE6"/>
    <w:rsid w:val="004F4C4E"/>
    <w:rsid w:val="004F4DFB"/>
    <w:rsid w:val="004F541D"/>
    <w:rsid w:val="004F5673"/>
    <w:rsid w:val="004F5E6A"/>
    <w:rsid w:val="004F5FC5"/>
    <w:rsid w:val="004F6602"/>
    <w:rsid w:val="004F674C"/>
    <w:rsid w:val="004F68C0"/>
    <w:rsid w:val="004F6A27"/>
    <w:rsid w:val="004F6A5C"/>
    <w:rsid w:val="004F6DCF"/>
    <w:rsid w:val="004F6EB4"/>
    <w:rsid w:val="004F7586"/>
    <w:rsid w:val="004F7A64"/>
    <w:rsid w:val="004F7E68"/>
    <w:rsid w:val="004F7FEC"/>
    <w:rsid w:val="005001FE"/>
    <w:rsid w:val="0050070B"/>
    <w:rsid w:val="00500ACA"/>
    <w:rsid w:val="00500D9F"/>
    <w:rsid w:val="00500FCE"/>
    <w:rsid w:val="00501708"/>
    <w:rsid w:val="005017FF"/>
    <w:rsid w:val="00501DA2"/>
    <w:rsid w:val="00502030"/>
    <w:rsid w:val="00502428"/>
    <w:rsid w:val="005028ED"/>
    <w:rsid w:val="005029D5"/>
    <w:rsid w:val="0050323F"/>
    <w:rsid w:val="00503545"/>
    <w:rsid w:val="0050369F"/>
    <w:rsid w:val="00504023"/>
    <w:rsid w:val="005041DF"/>
    <w:rsid w:val="00504203"/>
    <w:rsid w:val="0050475E"/>
    <w:rsid w:val="00504C05"/>
    <w:rsid w:val="00504DBC"/>
    <w:rsid w:val="0050539B"/>
    <w:rsid w:val="005059E8"/>
    <w:rsid w:val="00505B41"/>
    <w:rsid w:val="0050617B"/>
    <w:rsid w:val="0050627E"/>
    <w:rsid w:val="005063A5"/>
    <w:rsid w:val="00506BBE"/>
    <w:rsid w:val="00506C54"/>
    <w:rsid w:val="005072BB"/>
    <w:rsid w:val="0050740F"/>
    <w:rsid w:val="005079CB"/>
    <w:rsid w:val="00507A7B"/>
    <w:rsid w:val="00507BBC"/>
    <w:rsid w:val="00507EDF"/>
    <w:rsid w:val="005102E9"/>
    <w:rsid w:val="005103A3"/>
    <w:rsid w:val="0051074B"/>
    <w:rsid w:val="0051079D"/>
    <w:rsid w:val="00510923"/>
    <w:rsid w:val="00510CF2"/>
    <w:rsid w:val="00510CFD"/>
    <w:rsid w:val="00511726"/>
    <w:rsid w:val="00511806"/>
    <w:rsid w:val="00511A30"/>
    <w:rsid w:val="00511C60"/>
    <w:rsid w:val="00511EAE"/>
    <w:rsid w:val="00511ED8"/>
    <w:rsid w:val="005123A6"/>
    <w:rsid w:val="005123BA"/>
    <w:rsid w:val="00512C56"/>
    <w:rsid w:val="00512CB1"/>
    <w:rsid w:val="0051314F"/>
    <w:rsid w:val="005140C8"/>
    <w:rsid w:val="00514174"/>
    <w:rsid w:val="005141BB"/>
    <w:rsid w:val="00514228"/>
    <w:rsid w:val="005147B5"/>
    <w:rsid w:val="00514D8B"/>
    <w:rsid w:val="005152B9"/>
    <w:rsid w:val="005157A8"/>
    <w:rsid w:val="00516CF7"/>
    <w:rsid w:val="00516D95"/>
    <w:rsid w:val="00517B8A"/>
    <w:rsid w:val="00520271"/>
    <w:rsid w:val="005206FE"/>
    <w:rsid w:val="00520AF3"/>
    <w:rsid w:val="00520D9E"/>
    <w:rsid w:val="00520DF8"/>
    <w:rsid w:val="00520E55"/>
    <w:rsid w:val="00520E77"/>
    <w:rsid w:val="00520FFE"/>
    <w:rsid w:val="0052113B"/>
    <w:rsid w:val="0052189C"/>
    <w:rsid w:val="005218E6"/>
    <w:rsid w:val="00521DC2"/>
    <w:rsid w:val="00521EB7"/>
    <w:rsid w:val="00521FDB"/>
    <w:rsid w:val="00522241"/>
    <w:rsid w:val="005223DF"/>
    <w:rsid w:val="00522C4D"/>
    <w:rsid w:val="0052318B"/>
    <w:rsid w:val="005231F3"/>
    <w:rsid w:val="005237DE"/>
    <w:rsid w:val="005239FD"/>
    <w:rsid w:val="00523A50"/>
    <w:rsid w:val="005242E5"/>
    <w:rsid w:val="005243D0"/>
    <w:rsid w:val="0052484B"/>
    <w:rsid w:val="00524A5C"/>
    <w:rsid w:val="005257A4"/>
    <w:rsid w:val="005258A3"/>
    <w:rsid w:val="00525B9C"/>
    <w:rsid w:val="00525C6E"/>
    <w:rsid w:val="00525E76"/>
    <w:rsid w:val="00525F22"/>
    <w:rsid w:val="0052617D"/>
    <w:rsid w:val="00526379"/>
    <w:rsid w:val="00526433"/>
    <w:rsid w:val="00526699"/>
    <w:rsid w:val="00526778"/>
    <w:rsid w:val="00526841"/>
    <w:rsid w:val="00526EF2"/>
    <w:rsid w:val="005270AD"/>
    <w:rsid w:val="005270F6"/>
    <w:rsid w:val="005272E6"/>
    <w:rsid w:val="005272F9"/>
    <w:rsid w:val="00527556"/>
    <w:rsid w:val="00527B16"/>
    <w:rsid w:val="00530505"/>
    <w:rsid w:val="0053065A"/>
    <w:rsid w:val="00530975"/>
    <w:rsid w:val="00530BC8"/>
    <w:rsid w:val="00530CCB"/>
    <w:rsid w:val="00530D7B"/>
    <w:rsid w:val="00530DEF"/>
    <w:rsid w:val="00531EE7"/>
    <w:rsid w:val="00531FAD"/>
    <w:rsid w:val="00532BAD"/>
    <w:rsid w:val="005330DE"/>
    <w:rsid w:val="0053333E"/>
    <w:rsid w:val="00533481"/>
    <w:rsid w:val="005336CC"/>
    <w:rsid w:val="005337A2"/>
    <w:rsid w:val="005339D9"/>
    <w:rsid w:val="00533C38"/>
    <w:rsid w:val="00533C55"/>
    <w:rsid w:val="00533D34"/>
    <w:rsid w:val="0053432B"/>
    <w:rsid w:val="005345CF"/>
    <w:rsid w:val="00534AE9"/>
    <w:rsid w:val="00534B7E"/>
    <w:rsid w:val="0053507C"/>
    <w:rsid w:val="0053545D"/>
    <w:rsid w:val="0053592A"/>
    <w:rsid w:val="00535F06"/>
    <w:rsid w:val="00536074"/>
    <w:rsid w:val="005360D4"/>
    <w:rsid w:val="00536234"/>
    <w:rsid w:val="00536991"/>
    <w:rsid w:val="00536C7F"/>
    <w:rsid w:val="00536FBE"/>
    <w:rsid w:val="005370E8"/>
    <w:rsid w:val="0053760B"/>
    <w:rsid w:val="0053782C"/>
    <w:rsid w:val="0053785E"/>
    <w:rsid w:val="00537A0E"/>
    <w:rsid w:val="005406D2"/>
    <w:rsid w:val="00541059"/>
    <w:rsid w:val="00541127"/>
    <w:rsid w:val="00541149"/>
    <w:rsid w:val="00541360"/>
    <w:rsid w:val="005416E4"/>
    <w:rsid w:val="00541B4D"/>
    <w:rsid w:val="00542103"/>
    <w:rsid w:val="005422E3"/>
    <w:rsid w:val="00542570"/>
    <w:rsid w:val="00542817"/>
    <w:rsid w:val="00542949"/>
    <w:rsid w:val="00542C34"/>
    <w:rsid w:val="00543BA4"/>
    <w:rsid w:val="00543E84"/>
    <w:rsid w:val="0054404E"/>
    <w:rsid w:val="005440B5"/>
    <w:rsid w:val="005440F2"/>
    <w:rsid w:val="0054453D"/>
    <w:rsid w:val="00544A99"/>
    <w:rsid w:val="00544B07"/>
    <w:rsid w:val="00544DFE"/>
    <w:rsid w:val="005456BC"/>
    <w:rsid w:val="005457FB"/>
    <w:rsid w:val="00546519"/>
    <w:rsid w:val="00546599"/>
    <w:rsid w:val="00546832"/>
    <w:rsid w:val="00547718"/>
    <w:rsid w:val="00547724"/>
    <w:rsid w:val="00550062"/>
    <w:rsid w:val="0055010D"/>
    <w:rsid w:val="00550918"/>
    <w:rsid w:val="005509B3"/>
    <w:rsid w:val="00550A80"/>
    <w:rsid w:val="00550CA3"/>
    <w:rsid w:val="0055127B"/>
    <w:rsid w:val="005513C0"/>
    <w:rsid w:val="00551453"/>
    <w:rsid w:val="00551989"/>
    <w:rsid w:val="005519ED"/>
    <w:rsid w:val="00551BEA"/>
    <w:rsid w:val="005529CF"/>
    <w:rsid w:val="00552AFA"/>
    <w:rsid w:val="00552D88"/>
    <w:rsid w:val="00552F95"/>
    <w:rsid w:val="00553455"/>
    <w:rsid w:val="005534AB"/>
    <w:rsid w:val="00554132"/>
    <w:rsid w:val="005549F8"/>
    <w:rsid w:val="00554C48"/>
    <w:rsid w:val="00554EBD"/>
    <w:rsid w:val="00554FCA"/>
    <w:rsid w:val="00555295"/>
    <w:rsid w:val="00555339"/>
    <w:rsid w:val="00555B6F"/>
    <w:rsid w:val="00555C73"/>
    <w:rsid w:val="00556381"/>
    <w:rsid w:val="00556448"/>
    <w:rsid w:val="00556721"/>
    <w:rsid w:val="00556C4D"/>
    <w:rsid w:val="00556CB7"/>
    <w:rsid w:val="00557655"/>
    <w:rsid w:val="0055775D"/>
    <w:rsid w:val="00557859"/>
    <w:rsid w:val="0055789D"/>
    <w:rsid w:val="00557971"/>
    <w:rsid w:val="00557C75"/>
    <w:rsid w:val="00557CEF"/>
    <w:rsid w:val="005601C7"/>
    <w:rsid w:val="005606A2"/>
    <w:rsid w:val="005607C4"/>
    <w:rsid w:val="005608DF"/>
    <w:rsid w:val="00560DA2"/>
    <w:rsid w:val="00561092"/>
    <w:rsid w:val="005611B3"/>
    <w:rsid w:val="005614DC"/>
    <w:rsid w:val="00561CB3"/>
    <w:rsid w:val="00561CFC"/>
    <w:rsid w:val="0056212F"/>
    <w:rsid w:val="00562A13"/>
    <w:rsid w:val="00562A43"/>
    <w:rsid w:val="00563632"/>
    <w:rsid w:val="00563748"/>
    <w:rsid w:val="00563B4E"/>
    <w:rsid w:val="00563DF2"/>
    <w:rsid w:val="005640D5"/>
    <w:rsid w:val="00564711"/>
    <w:rsid w:val="00564840"/>
    <w:rsid w:val="00564A41"/>
    <w:rsid w:val="00564A74"/>
    <w:rsid w:val="00565494"/>
    <w:rsid w:val="00565B8A"/>
    <w:rsid w:val="005666B2"/>
    <w:rsid w:val="005672FC"/>
    <w:rsid w:val="00567345"/>
    <w:rsid w:val="005673AA"/>
    <w:rsid w:val="005676A0"/>
    <w:rsid w:val="00567B72"/>
    <w:rsid w:val="00570311"/>
    <w:rsid w:val="0057070E"/>
    <w:rsid w:val="00571129"/>
    <w:rsid w:val="0057180F"/>
    <w:rsid w:val="00571831"/>
    <w:rsid w:val="00571A50"/>
    <w:rsid w:val="00571B1F"/>
    <w:rsid w:val="00571B4A"/>
    <w:rsid w:val="005725EE"/>
    <w:rsid w:val="00572862"/>
    <w:rsid w:val="00573122"/>
    <w:rsid w:val="00573556"/>
    <w:rsid w:val="00573B73"/>
    <w:rsid w:val="00573BCC"/>
    <w:rsid w:val="00573EB4"/>
    <w:rsid w:val="005747D9"/>
    <w:rsid w:val="00574A0C"/>
    <w:rsid w:val="00574E6F"/>
    <w:rsid w:val="00575553"/>
    <w:rsid w:val="00575702"/>
    <w:rsid w:val="00575A1F"/>
    <w:rsid w:val="00575CEF"/>
    <w:rsid w:val="00576012"/>
    <w:rsid w:val="005760E4"/>
    <w:rsid w:val="005762E9"/>
    <w:rsid w:val="0057668F"/>
    <w:rsid w:val="00576C17"/>
    <w:rsid w:val="00577991"/>
    <w:rsid w:val="00577D0A"/>
    <w:rsid w:val="00580030"/>
    <w:rsid w:val="005800CD"/>
    <w:rsid w:val="0058037F"/>
    <w:rsid w:val="005804DD"/>
    <w:rsid w:val="00580611"/>
    <w:rsid w:val="005807B7"/>
    <w:rsid w:val="005807E1"/>
    <w:rsid w:val="00580F5D"/>
    <w:rsid w:val="00580F97"/>
    <w:rsid w:val="005814D3"/>
    <w:rsid w:val="00581A0E"/>
    <w:rsid w:val="00581CE4"/>
    <w:rsid w:val="00581E07"/>
    <w:rsid w:val="00581EE6"/>
    <w:rsid w:val="00582321"/>
    <w:rsid w:val="005826C1"/>
    <w:rsid w:val="005829EF"/>
    <w:rsid w:val="00582E94"/>
    <w:rsid w:val="005832DB"/>
    <w:rsid w:val="0058340C"/>
    <w:rsid w:val="00583478"/>
    <w:rsid w:val="00583B9C"/>
    <w:rsid w:val="00583E52"/>
    <w:rsid w:val="00584025"/>
    <w:rsid w:val="005840A4"/>
    <w:rsid w:val="005840DC"/>
    <w:rsid w:val="00584EEB"/>
    <w:rsid w:val="0058537F"/>
    <w:rsid w:val="005854E8"/>
    <w:rsid w:val="0058567B"/>
    <w:rsid w:val="00585D5C"/>
    <w:rsid w:val="00585E2E"/>
    <w:rsid w:val="00585E47"/>
    <w:rsid w:val="00585F2B"/>
    <w:rsid w:val="00586AB9"/>
    <w:rsid w:val="00587249"/>
    <w:rsid w:val="00587426"/>
    <w:rsid w:val="005879FE"/>
    <w:rsid w:val="00587F57"/>
    <w:rsid w:val="00590DD5"/>
    <w:rsid w:val="00591192"/>
    <w:rsid w:val="0059159A"/>
    <w:rsid w:val="0059278C"/>
    <w:rsid w:val="005937EB"/>
    <w:rsid w:val="0059386F"/>
    <w:rsid w:val="00593871"/>
    <w:rsid w:val="0059409C"/>
    <w:rsid w:val="0059434C"/>
    <w:rsid w:val="0059454A"/>
    <w:rsid w:val="00594FE5"/>
    <w:rsid w:val="00595170"/>
    <w:rsid w:val="00595219"/>
    <w:rsid w:val="005952BA"/>
    <w:rsid w:val="00595456"/>
    <w:rsid w:val="005954D5"/>
    <w:rsid w:val="00595B80"/>
    <w:rsid w:val="00595C3E"/>
    <w:rsid w:val="00595D6F"/>
    <w:rsid w:val="00595DCA"/>
    <w:rsid w:val="00595E9E"/>
    <w:rsid w:val="00596499"/>
    <w:rsid w:val="00596B4C"/>
    <w:rsid w:val="00596F4B"/>
    <w:rsid w:val="0059725C"/>
    <w:rsid w:val="005972A9"/>
    <w:rsid w:val="0059747F"/>
    <w:rsid w:val="005978D6"/>
    <w:rsid w:val="00597A26"/>
    <w:rsid w:val="00597F75"/>
    <w:rsid w:val="005A03A9"/>
    <w:rsid w:val="005A045D"/>
    <w:rsid w:val="005A0923"/>
    <w:rsid w:val="005A0E5C"/>
    <w:rsid w:val="005A0E78"/>
    <w:rsid w:val="005A1B13"/>
    <w:rsid w:val="005A24AF"/>
    <w:rsid w:val="005A2686"/>
    <w:rsid w:val="005A2BE8"/>
    <w:rsid w:val="005A2FD4"/>
    <w:rsid w:val="005A3200"/>
    <w:rsid w:val="005A32EB"/>
    <w:rsid w:val="005A36D2"/>
    <w:rsid w:val="005A3787"/>
    <w:rsid w:val="005A3BF0"/>
    <w:rsid w:val="005A401B"/>
    <w:rsid w:val="005A49FC"/>
    <w:rsid w:val="005A4C67"/>
    <w:rsid w:val="005A4F03"/>
    <w:rsid w:val="005A51BD"/>
    <w:rsid w:val="005A537B"/>
    <w:rsid w:val="005A5512"/>
    <w:rsid w:val="005A5AFD"/>
    <w:rsid w:val="005A5D3B"/>
    <w:rsid w:val="005A6011"/>
    <w:rsid w:val="005A6301"/>
    <w:rsid w:val="005A6A25"/>
    <w:rsid w:val="005A6C7A"/>
    <w:rsid w:val="005A754D"/>
    <w:rsid w:val="005B0395"/>
    <w:rsid w:val="005B07F2"/>
    <w:rsid w:val="005B1204"/>
    <w:rsid w:val="005B1394"/>
    <w:rsid w:val="005B14BA"/>
    <w:rsid w:val="005B152A"/>
    <w:rsid w:val="005B18DD"/>
    <w:rsid w:val="005B1C83"/>
    <w:rsid w:val="005B1DE4"/>
    <w:rsid w:val="005B2133"/>
    <w:rsid w:val="005B26D4"/>
    <w:rsid w:val="005B2B69"/>
    <w:rsid w:val="005B2BC6"/>
    <w:rsid w:val="005B2BC8"/>
    <w:rsid w:val="005B2CDB"/>
    <w:rsid w:val="005B324F"/>
    <w:rsid w:val="005B340B"/>
    <w:rsid w:val="005B367D"/>
    <w:rsid w:val="005B36A2"/>
    <w:rsid w:val="005B375E"/>
    <w:rsid w:val="005B3BBA"/>
    <w:rsid w:val="005B3BD8"/>
    <w:rsid w:val="005B3C1F"/>
    <w:rsid w:val="005B3C51"/>
    <w:rsid w:val="005B3F65"/>
    <w:rsid w:val="005B4317"/>
    <w:rsid w:val="005B4613"/>
    <w:rsid w:val="005B4A77"/>
    <w:rsid w:val="005B4E58"/>
    <w:rsid w:val="005B52B5"/>
    <w:rsid w:val="005B56C6"/>
    <w:rsid w:val="005B587C"/>
    <w:rsid w:val="005B6485"/>
    <w:rsid w:val="005B6989"/>
    <w:rsid w:val="005B6ADB"/>
    <w:rsid w:val="005B6C3F"/>
    <w:rsid w:val="005B6C66"/>
    <w:rsid w:val="005B6E2D"/>
    <w:rsid w:val="005B73BF"/>
    <w:rsid w:val="005B74A5"/>
    <w:rsid w:val="005B74F0"/>
    <w:rsid w:val="005C0422"/>
    <w:rsid w:val="005C0630"/>
    <w:rsid w:val="005C07F4"/>
    <w:rsid w:val="005C09F9"/>
    <w:rsid w:val="005C0E3D"/>
    <w:rsid w:val="005C0ED1"/>
    <w:rsid w:val="005C0FE9"/>
    <w:rsid w:val="005C13D2"/>
    <w:rsid w:val="005C206B"/>
    <w:rsid w:val="005C215D"/>
    <w:rsid w:val="005C28A5"/>
    <w:rsid w:val="005C29BE"/>
    <w:rsid w:val="005C2A09"/>
    <w:rsid w:val="005C38EF"/>
    <w:rsid w:val="005C406A"/>
    <w:rsid w:val="005C413D"/>
    <w:rsid w:val="005C432B"/>
    <w:rsid w:val="005C444B"/>
    <w:rsid w:val="005C4AD0"/>
    <w:rsid w:val="005C4E8D"/>
    <w:rsid w:val="005C5177"/>
    <w:rsid w:val="005C5346"/>
    <w:rsid w:val="005C567C"/>
    <w:rsid w:val="005C62FB"/>
    <w:rsid w:val="005C6649"/>
    <w:rsid w:val="005C68B0"/>
    <w:rsid w:val="005C6B37"/>
    <w:rsid w:val="005C709F"/>
    <w:rsid w:val="005C72C5"/>
    <w:rsid w:val="005C7826"/>
    <w:rsid w:val="005C7ADE"/>
    <w:rsid w:val="005C7AE9"/>
    <w:rsid w:val="005C7BE9"/>
    <w:rsid w:val="005C7D62"/>
    <w:rsid w:val="005C7E28"/>
    <w:rsid w:val="005D016E"/>
    <w:rsid w:val="005D0225"/>
    <w:rsid w:val="005D0340"/>
    <w:rsid w:val="005D0C27"/>
    <w:rsid w:val="005D1383"/>
    <w:rsid w:val="005D14C0"/>
    <w:rsid w:val="005D1511"/>
    <w:rsid w:val="005D16B7"/>
    <w:rsid w:val="005D172B"/>
    <w:rsid w:val="005D2CFA"/>
    <w:rsid w:val="005D2D2D"/>
    <w:rsid w:val="005D3565"/>
    <w:rsid w:val="005D384A"/>
    <w:rsid w:val="005D38F7"/>
    <w:rsid w:val="005D3A93"/>
    <w:rsid w:val="005D445B"/>
    <w:rsid w:val="005D49C6"/>
    <w:rsid w:val="005D4D4D"/>
    <w:rsid w:val="005D531C"/>
    <w:rsid w:val="005D5378"/>
    <w:rsid w:val="005D5607"/>
    <w:rsid w:val="005D5964"/>
    <w:rsid w:val="005D59C4"/>
    <w:rsid w:val="005D5EF7"/>
    <w:rsid w:val="005D64BA"/>
    <w:rsid w:val="005D6629"/>
    <w:rsid w:val="005D6A8E"/>
    <w:rsid w:val="005D6C1F"/>
    <w:rsid w:val="005D715F"/>
    <w:rsid w:val="005D726E"/>
    <w:rsid w:val="005D7A2C"/>
    <w:rsid w:val="005D7ED1"/>
    <w:rsid w:val="005E0256"/>
    <w:rsid w:val="005E049B"/>
    <w:rsid w:val="005E0754"/>
    <w:rsid w:val="005E0945"/>
    <w:rsid w:val="005E0D52"/>
    <w:rsid w:val="005E0DC6"/>
    <w:rsid w:val="005E0E11"/>
    <w:rsid w:val="005E0F6F"/>
    <w:rsid w:val="005E1674"/>
    <w:rsid w:val="005E1900"/>
    <w:rsid w:val="005E1ABE"/>
    <w:rsid w:val="005E1D3A"/>
    <w:rsid w:val="005E240F"/>
    <w:rsid w:val="005E28B0"/>
    <w:rsid w:val="005E29B7"/>
    <w:rsid w:val="005E2F01"/>
    <w:rsid w:val="005E31E7"/>
    <w:rsid w:val="005E3A2E"/>
    <w:rsid w:val="005E3AF3"/>
    <w:rsid w:val="005E3C61"/>
    <w:rsid w:val="005E4643"/>
    <w:rsid w:val="005E5142"/>
    <w:rsid w:val="005E5633"/>
    <w:rsid w:val="005E5902"/>
    <w:rsid w:val="005E5B8C"/>
    <w:rsid w:val="005E5CA3"/>
    <w:rsid w:val="005E6347"/>
    <w:rsid w:val="005E65B0"/>
    <w:rsid w:val="005E67F2"/>
    <w:rsid w:val="005E694A"/>
    <w:rsid w:val="005E71F6"/>
    <w:rsid w:val="005E7417"/>
    <w:rsid w:val="005F02D5"/>
    <w:rsid w:val="005F03AF"/>
    <w:rsid w:val="005F0487"/>
    <w:rsid w:val="005F04C8"/>
    <w:rsid w:val="005F0612"/>
    <w:rsid w:val="005F0D07"/>
    <w:rsid w:val="005F0D8D"/>
    <w:rsid w:val="005F0DE7"/>
    <w:rsid w:val="005F0FFA"/>
    <w:rsid w:val="005F123E"/>
    <w:rsid w:val="005F1A94"/>
    <w:rsid w:val="005F1B3A"/>
    <w:rsid w:val="005F2839"/>
    <w:rsid w:val="005F2E3F"/>
    <w:rsid w:val="005F2ED0"/>
    <w:rsid w:val="005F31F7"/>
    <w:rsid w:val="005F33B0"/>
    <w:rsid w:val="005F3A08"/>
    <w:rsid w:val="005F3B9D"/>
    <w:rsid w:val="005F3C23"/>
    <w:rsid w:val="005F3E11"/>
    <w:rsid w:val="005F3E95"/>
    <w:rsid w:val="005F41D2"/>
    <w:rsid w:val="005F471E"/>
    <w:rsid w:val="005F480F"/>
    <w:rsid w:val="005F48BD"/>
    <w:rsid w:val="005F513A"/>
    <w:rsid w:val="005F556A"/>
    <w:rsid w:val="005F6066"/>
    <w:rsid w:val="005F6740"/>
    <w:rsid w:val="005F6789"/>
    <w:rsid w:val="005F6EA5"/>
    <w:rsid w:val="005F6F3B"/>
    <w:rsid w:val="005F71C2"/>
    <w:rsid w:val="005F7956"/>
    <w:rsid w:val="005F79C5"/>
    <w:rsid w:val="005F7B9A"/>
    <w:rsid w:val="00600159"/>
    <w:rsid w:val="00600189"/>
    <w:rsid w:val="00600256"/>
    <w:rsid w:val="0060096C"/>
    <w:rsid w:val="00600B98"/>
    <w:rsid w:val="00600C63"/>
    <w:rsid w:val="00601015"/>
    <w:rsid w:val="00601419"/>
    <w:rsid w:val="00601643"/>
    <w:rsid w:val="00601D87"/>
    <w:rsid w:val="00601E07"/>
    <w:rsid w:val="00601F50"/>
    <w:rsid w:val="0060229A"/>
    <w:rsid w:val="006022AD"/>
    <w:rsid w:val="00602873"/>
    <w:rsid w:val="00602A28"/>
    <w:rsid w:val="00602AC4"/>
    <w:rsid w:val="00602EB7"/>
    <w:rsid w:val="006036B0"/>
    <w:rsid w:val="00603858"/>
    <w:rsid w:val="006039F2"/>
    <w:rsid w:val="00603B0C"/>
    <w:rsid w:val="00603E04"/>
    <w:rsid w:val="006041AD"/>
    <w:rsid w:val="0060448D"/>
    <w:rsid w:val="006048A3"/>
    <w:rsid w:val="00604AD5"/>
    <w:rsid w:val="00604CBB"/>
    <w:rsid w:val="00604DEA"/>
    <w:rsid w:val="006050DA"/>
    <w:rsid w:val="00605884"/>
    <w:rsid w:val="00605980"/>
    <w:rsid w:val="00605A19"/>
    <w:rsid w:val="00605DD8"/>
    <w:rsid w:val="0060668F"/>
    <w:rsid w:val="006067D4"/>
    <w:rsid w:val="00606D9F"/>
    <w:rsid w:val="00606F36"/>
    <w:rsid w:val="0060708F"/>
    <w:rsid w:val="0060740D"/>
    <w:rsid w:val="0061030C"/>
    <w:rsid w:val="00610352"/>
    <w:rsid w:val="006103E3"/>
    <w:rsid w:val="006109ED"/>
    <w:rsid w:val="00610A84"/>
    <w:rsid w:val="00612491"/>
    <w:rsid w:val="00612B6E"/>
    <w:rsid w:val="0061305A"/>
    <w:rsid w:val="00613923"/>
    <w:rsid w:val="00613A68"/>
    <w:rsid w:val="00613E26"/>
    <w:rsid w:val="00614B58"/>
    <w:rsid w:val="00614C50"/>
    <w:rsid w:val="006153B4"/>
    <w:rsid w:val="00615580"/>
    <w:rsid w:val="006157A5"/>
    <w:rsid w:val="00615DBF"/>
    <w:rsid w:val="00615E1E"/>
    <w:rsid w:val="00615F70"/>
    <w:rsid w:val="00616498"/>
    <w:rsid w:val="00616710"/>
    <w:rsid w:val="0061676D"/>
    <w:rsid w:val="006168C0"/>
    <w:rsid w:val="0061695F"/>
    <w:rsid w:val="00616EC5"/>
    <w:rsid w:val="00617287"/>
    <w:rsid w:val="00617CC4"/>
    <w:rsid w:val="00617DEB"/>
    <w:rsid w:val="00620167"/>
    <w:rsid w:val="00620428"/>
    <w:rsid w:val="006209E3"/>
    <w:rsid w:val="00621253"/>
    <w:rsid w:val="00621345"/>
    <w:rsid w:val="0062138B"/>
    <w:rsid w:val="00621803"/>
    <w:rsid w:val="00621985"/>
    <w:rsid w:val="00621DB0"/>
    <w:rsid w:val="00622391"/>
    <w:rsid w:val="00622649"/>
    <w:rsid w:val="00622B01"/>
    <w:rsid w:val="0062333F"/>
    <w:rsid w:val="006236D8"/>
    <w:rsid w:val="006238BF"/>
    <w:rsid w:val="00623B15"/>
    <w:rsid w:val="00623FFE"/>
    <w:rsid w:val="00624814"/>
    <w:rsid w:val="00624AFD"/>
    <w:rsid w:val="00624C2D"/>
    <w:rsid w:val="00625003"/>
    <w:rsid w:val="00625215"/>
    <w:rsid w:val="006259A0"/>
    <w:rsid w:val="00626049"/>
    <w:rsid w:val="00626194"/>
    <w:rsid w:val="006261C7"/>
    <w:rsid w:val="00626670"/>
    <w:rsid w:val="00626A4D"/>
    <w:rsid w:val="00626A7D"/>
    <w:rsid w:val="00626E09"/>
    <w:rsid w:val="00626E27"/>
    <w:rsid w:val="0062718D"/>
    <w:rsid w:val="006273E9"/>
    <w:rsid w:val="006274C1"/>
    <w:rsid w:val="00627A21"/>
    <w:rsid w:val="00627EF2"/>
    <w:rsid w:val="006292E2"/>
    <w:rsid w:val="0063008C"/>
    <w:rsid w:val="0063053C"/>
    <w:rsid w:val="006305CC"/>
    <w:rsid w:val="00630B89"/>
    <w:rsid w:val="00631E15"/>
    <w:rsid w:val="00631E6F"/>
    <w:rsid w:val="00631F9A"/>
    <w:rsid w:val="006320C1"/>
    <w:rsid w:val="00632161"/>
    <w:rsid w:val="00632188"/>
    <w:rsid w:val="006322AC"/>
    <w:rsid w:val="00632649"/>
    <w:rsid w:val="006327C2"/>
    <w:rsid w:val="00632E3C"/>
    <w:rsid w:val="00633393"/>
    <w:rsid w:val="006334ED"/>
    <w:rsid w:val="00633D42"/>
    <w:rsid w:val="00633F27"/>
    <w:rsid w:val="00633F4F"/>
    <w:rsid w:val="0063499E"/>
    <w:rsid w:val="00634BAE"/>
    <w:rsid w:val="00634EBA"/>
    <w:rsid w:val="00634F63"/>
    <w:rsid w:val="00635395"/>
    <w:rsid w:val="006358F9"/>
    <w:rsid w:val="00635952"/>
    <w:rsid w:val="00635D72"/>
    <w:rsid w:val="00635F63"/>
    <w:rsid w:val="00635F91"/>
    <w:rsid w:val="00636054"/>
    <w:rsid w:val="00636318"/>
    <w:rsid w:val="00636667"/>
    <w:rsid w:val="00636C90"/>
    <w:rsid w:val="00637087"/>
    <w:rsid w:val="006373B9"/>
    <w:rsid w:val="00637624"/>
    <w:rsid w:val="006377B2"/>
    <w:rsid w:val="006377B8"/>
    <w:rsid w:val="006379E5"/>
    <w:rsid w:val="00637BB4"/>
    <w:rsid w:val="0064030D"/>
    <w:rsid w:val="006403BB"/>
    <w:rsid w:val="00640739"/>
    <w:rsid w:val="00640885"/>
    <w:rsid w:val="00640AF8"/>
    <w:rsid w:val="00640B8F"/>
    <w:rsid w:val="00641151"/>
    <w:rsid w:val="006412C9"/>
    <w:rsid w:val="006423F2"/>
    <w:rsid w:val="0064258C"/>
    <w:rsid w:val="00642BCE"/>
    <w:rsid w:val="00642F88"/>
    <w:rsid w:val="006437C6"/>
    <w:rsid w:val="00643C33"/>
    <w:rsid w:val="00643F2D"/>
    <w:rsid w:val="00643FEC"/>
    <w:rsid w:val="006440AD"/>
    <w:rsid w:val="00644762"/>
    <w:rsid w:val="006449FE"/>
    <w:rsid w:val="00644BEA"/>
    <w:rsid w:val="00644F80"/>
    <w:rsid w:val="006451C6"/>
    <w:rsid w:val="00645CA4"/>
    <w:rsid w:val="00645E77"/>
    <w:rsid w:val="0064633B"/>
    <w:rsid w:val="00646371"/>
    <w:rsid w:val="00646D92"/>
    <w:rsid w:val="00646E95"/>
    <w:rsid w:val="00647138"/>
    <w:rsid w:val="006471E1"/>
    <w:rsid w:val="006473BF"/>
    <w:rsid w:val="00647591"/>
    <w:rsid w:val="00647899"/>
    <w:rsid w:val="006479FA"/>
    <w:rsid w:val="00650DC5"/>
    <w:rsid w:val="00650E02"/>
    <w:rsid w:val="00650F7A"/>
    <w:rsid w:val="0065172B"/>
    <w:rsid w:val="00651B6F"/>
    <w:rsid w:val="00651F0C"/>
    <w:rsid w:val="00651F9D"/>
    <w:rsid w:val="0065241E"/>
    <w:rsid w:val="00652CEB"/>
    <w:rsid w:val="00653007"/>
    <w:rsid w:val="006538B0"/>
    <w:rsid w:val="00653F0D"/>
    <w:rsid w:val="0065427A"/>
    <w:rsid w:val="0065473F"/>
    <w:rsid w:val="00654981"/>
    <w:rsid w:val="006549EC"/>
    <w:rsid w:val="00654C87"/>
    <w:rsid w:val="00654F44"/>
    <w:rsid w:val="0065525B"/>
    <w:rsid w:val="0065529E"/>
    <w:rsid w:val="006553C5"/>
    <w:rsid w:val="006555D9"/>
    <w:rsid w:val="00656280"/>
    <w:rsid w:val="00656367"/>
    <w:rsid w:val="00656518"/>
    <w:rsid w:val="00656AE4"/>
    <w:rsid w:val="00656C43"/>
    <w:rsid w:val="0065706A"/>
    <w:rsid w:val="00657313"/>
    <w:rsid w:val="00657670"/>
    <w:rsid w:val="006576DD"/>
    <w:rsid w:val="00657BC9"/>
    <w:rsid w:val="00657E9B"/>
    <w:rsid w:val="00657F46"/>
    <w:rsid w:val="006604A7"/>
    <w:rsid w:val="006607DD"/>
    <w:rsid w:val="00660802"/>
    <w:rsid w:val="00660AF8"/>
    <w:rsid w:val="00660D88"/>
    <w:rsid w:val="00661E9F"/>
    <w:rsid w:val="00661EBE"/>
    <w:rsid w:val="006622D3"/>
    <w:rsid w:val="00662452"/>
    <w:rsid w:val="0066253E"/>
    <w:rsid w:val="00662704"/>
    <w:rsid w:val="00662A6B"/>
    <w:rsid w:val="00662A86"/>
    <w:rsid w:val="00662AD8"/>
    <w:rsid w:val="00662F95"/>
    <w:rsid w:val="00663600"/>
    <w:rsid w:val="006640DE"/>
    <w:rsid w:val="0066421B"/>
    <w:rsid w:val="0066436C"/>
    <w:rsid w:val="0066449C"/>
    <w:rsid w:val="006644D2"/>
    <w:rsid w:val="006650E2"/>
    <w:rsid w:val="00665142"/>
    <w:rsid w:val="00665231"/>
    <w:rsid w:val="00665BC6"/>
    <w:rsid w:val="00665EEB"/>
    <w:rsid w:val="00665F52"/>
    <w:rsid w:val="00665F92"/>
    <w:rsid w:val="00666072"/>
    <w:rsid w:val="00666101"/>
    <w:rsid w:val="00666199"/>
    <w:rsid w:val="00666277"/>
    <w:rsid w:val="00666445"/>
    <w:rsid w:val="0066644E"/>
    <w:rsid w:val="00666764"/>
    <w:rsid w:val="00666964"/>
    <w:rsid w:val="00666BAF"/>
    <w:rsid w:val="00667499"/>
    <w:rsid w:val="0066764A"/>
    <w:rsid w:val="006678AE"/>
    <w:rsid w:val="00667B56"/>
    <w:rsid w:val="00667D61"/>
    <w:rsid w:val="006704D2"/>
    <w:rsid w:val="00670860"/>
    <w:rsid w:val="006709DB"/>
    <w:rsid w:val="00670C1D"/>
    <w:rsid w:val="00670C47"/>
    <w:rsid w:val="00670F58"/>
    <w:rsid w:val="006711B4"/>
    <w:rsid w:val="006714D8"/>
    <w:rsid w:val="0067158C"/>
    <w:rsid w:val="0067164A"/>
    <w:rsid w:val="00671BC6"/>
    <w:rsid w:val="006726AB"/>
    <w:rsid w:val="00672989"/>
    <w:rsid w:val="00673322"/>
    <w:rsid w:val="00673376"/>
    <w:rsid w:val="0067384A"/>
    <w:rsid w:val="00673D24"/>
    <w:rsid w:val="006747B1"/>
    <w:rsid w:val="0067481C"/>
    <w:rsid w:val="00674832"/>
    <w:rsid w:val="00674D5E"/>
    <w:rsid w:val="00674FFE"/>
    <w:rsid w:val="00675C98"/>
    <w:rsid w:val="00675F7A"/>
    <w:rsid w:val="00676003"/>
    <w:rsid w:val="0067629B"/>
    <w:rsid w:val="00676488"/>
    <w:rsid w:val="00676AE0"/>
    <w:rsid w:val="00676F00"/>
    <w:rsid w:val="006773CD"/>
    <w:rsid w:val="006776FC"/>
    <w:rsid w:val="0067781D"/>
    <w:rsid w:val="00677F3E"/>
    <w:rsid w:val="0068003F"/>
    <w:rsid w:val="006802D7"/>
    <w:rsid w:val="00680449"/>
    <w:rsid w:val="00680B41"/>
    <w:rsid w:val="00681366"/>
    <w:rsid w:val="0068150C"/>
    <w:rsid w:val="0068190E"/>
    <w:rsid w:val="00682603"/>
    <w:rsid w:val="00682737"/>
    <w:rsid w:val="00682795"/>
    <w:rsid w:val="00683A14"/>
    <w:rsid w:val="00684184"/>
    <w:rsid w:val="006844CA"/>
    <w:rsid w:val="0068451D"/>
    <w:rsid w:val="006845BE"/>
    <w:rsid w:val="006845FA"/>
    <w:rsid w:val="006849CB"/>
    <w:rsid w:val="00684DE8"/>
    <w:rsid w:val="00684EC7"/>
    <w:rsid w:val="00684EF0"/>
    <w:rsid w:val="0068551F"/>
    <w:rsid w:val="00685717"/>
    <w:rsid w:val="00685B93"/>
    <w:rsid w:val="00685CA1"/>
    <w:rsid w:val="00685E6C"/>
    <w:rsid w:val="00686758"/>
    <w:rsid w:val="00686C95"/>
    <w:rsid w:val="00686D23"/>
    <w:rsid w:val="00686D9A"/>
    <w:rsid w:val="00686F3D"/>
    <w:rsid w:val="006872A5"/>
    <w:rsid w:val="006873CF"/>
    <w:rsid w:val="00687530"/>
    <w:rsid w:val="0068773F"/>
    <w:rsid w:val="00687C05"/>
    <w:rsid w:val="00687E44"/>
    <w:rsid w:val="00690970"/>
    <w:rsid w:val="00690EAD"/>
    <w:rsid w:val="00690FA9"/>
    <w:rsid w:val="00691254"/>
    <w:rsid w:val="006914AD"/>
    <w:rsid w:val="00692229"/>
    <w:rsid w:val="006924E3"/>
    <w:rsid w:val="006925C9"/>
    <w:rsid w:val="00692766"/>
    <w:rsid w:val="006934A0"/>
    <w:rsid w:val="006941BE"/>
    <w:rsid w:val="00694813"/>
    <w:rsid w:val="00694C81"/>
    <w:rsid w:val="00694D89"/>
    <w:rsid w:val="00695365"/>
    <w:rsid w:val="0069545C"/>
    <w:rsid w:val="00695B57"/>
    <w:rsid w:val="006960F3"/>
    <w:rsid w:val="00696146"/>
    <w:rsid w:val="0069660A"/>
    <w:rsid w:val="006973DD"/>
    <w:rsid w:val="00697C37"/>
    <w:rsid w:val="00697F55"/>
    <w:rsid w:val="006A000D"/>
    <w:rsid w:val="006A04DF"/>
    <w:rsid w:val="006A0787"/>
    <w:rsid w:val="006A0D31"/>
    <w:rsid w:val="006A13B7"/>
    <w:rsid w:val="006A144C"/>
    <w:rsid w:val="006A1569"/>
    <w:rsid w:val="006A1C0B"/>
    <w:rsid w:val="006A1DBE"/>
    <w:rsid w:val="006A2BBC"/>
    <w:rsid w:val="006A3126"/>
    <w:rsid w:val="006A312D"/>
    <w:rsid w:val="006A3243"/>
    <w:rsid w:val="006A399E"/>
    <w:rsid w:val="006A40A7"/>
    <w:rsid w:val="006A4766"/>
    <w:rsid w:val="006A49EE"/>
    <w:rsid w:val="006A4E2A"/>
    <w:rsid w:val="006A522F"/>
    <w:rsid w:val="006A5AF4"/>
    <w:rsid w:val="006A5B18"/>
    <w:rsid w:val="006A5C54"/>
    <w:rsid w:val="006A5CAE"/>
    <w:rsid w:val="006A6117"/>
    <w:rsid w:val="006A69F8"/>
    <w:rsid w:val="006A6A29"/>
    <w:rsid w:val="006A6DDE"/>
    <w:rsid w:val="006A70C4"/>
    <w:rsid w:val="006A7CE1"/>
    <w:rsid w:val="006B023C"/>
    <w:rsid w:val="006B0627"/>
    <w:rsid w:val="006B072B"/>
    <w:rsid w:val="006B08EA"/>
    <w:rsid w:val="006B0982"/>
    <w:rsid w:val="006B09DB"/>
    <w:rsid w:val="006B0ADF"/>
    <w:rsid w:val="006B0C83"/>
    <w:rsid w:val="006B0F37"/>
    <w:rsid w:val="006B12C3"/>
    <w:rsid w:val="006B1444"/>
    <w:rsid w:val="006B1688"/>
    <w:rsid w:val="006B1B92"/>
    <w:rsid w:val="006B1C3E"/>
    <w:rsid w:val="006B1C91"/>
    <w:rsid w:val="006B1CD9"/>
    <w:rsid w:val="006B20BB"/>
    <w:rsid w:val="006B23AC"/>
    <w:rsid w:val="006B26E7"/>
    <w:rsid w:val="006B298A"/>
    <w:rsid w:val="006B31E4"/>
    <w:rsid w:val="006B36BF"/>
    <w:rsid w:val="006B36E3"/>
    <w:rsid w:val="006B3AA6"/>
    <w:rsid w:val="006B3E2F"/>
    <w:rsid w:val="006B3E86"/>
    <w:rsid w:val="006B40D9"/>
    <w:rsid w:val="006B41AA"/>
    <w:rsid w:val="006B4B20"/>
    <w:rsid w:val="006B4D99"/>
    <w:rsid w:val="006B627A"/>
    <w:rsid w:val="006B6452"/>
    <w:rsid w:val="006B64EA"/>
    <w:rsid w:val="006B6691"/>
    <w:rsid w:val="006B675C"/>
    <w:rsid w:val="006B67A9"/>
    <w:rsid w:val="006B68F3"/>
    <w:rsid w:val="006B6AA4"/>
    <w:rsid w:val="006B73E7"/>
    <w:rsid w:val="006B7615"/>
    <w:rsid w:val="006B77C8"/>
    <w:rsid w:val="006B77F7"/>
    <w:rsid w:val="006B78BB"/>
    <w:rsid w:val="006B7908"/>
    <w:rsid w:val="006B7C9F"/>
    <w:rsid w:val="006C0810"/>
    <w:rsid w:val="006C0AFF"/>
    <w:rsid w:val="006C0E22"/>
    <w:rsid w:val="006C1005"/>
    <w:rsid w:val="006C11AA"/>
    <w:rsid w:val="006C150A"/>
    <w:rsid w:val="006C199C"/>
    <w:rsid w:val="006C1CFD"/>
    <w:rsid w:val="006C24FB"/>
    <w:rsid w:val="006C2BBA"/>
    <w:rsid w:val="006C2DE7"/>
    <w:rsid w:val="006C2EBC"/>
    <w:rsid w:val="006C32FF"/>
    <w:rsid w:val="006C350D"/>
    <w:rsid w:val="006C3791"/>
    <w:rsid w:val="006C3DFC"/>
    <w:rsid w:val="006C4236"/>
    <w:rsid w:val="006C4544"/>
    <w:rsid w:val="006C4C30"/>
    <w:rsid w:val="006C4C7C"/>
    <w:rsid w:val="006C5599"/>
    <w:rsid w:val="006C5CB6"/>
    <w:rsid w:val="006C5DB1"/>
    <w:rsid w:val="006C6F16"/>
    <w:rsid w:val="006C74C8"/>
    <w:rsid w:val="006C77CA"/>
    <w:rsid w:val="006C7BCA"/>
    <w:rsid w:val="006C7EB5"/>
    <w:rsid w:val="006D008D"/>
    <w:rsid w:val="006D03A1"/>
    <w:rsid w:val="006D0696"/>
    <w:rsid w:val="006D0918"/>
    <w:rsid w:val="006D1134"/>
    <w:rsid w:val="006D1E4D"/>
    <w:rsid w:val="006D225B"/>
    <w:rsid w:val="006D2457"/>
    <w:rsid w:val="006D282F"/>
    <w:rsid w:val="006D2B59"/>
    <w:rsid w:val="006D3488"/>
    <w:rsid w:val="006D353F"/>
    <w:rsid w:val="006D35C8"/>
    <w:rsid w:val="006D413D"/>
    <w:rsid w:val="006D41CB"/>
    <w:rsid w:val="006D46E7"/>
    <w:rsid w:val="006D4790"/>
    <w:rsid w:val="006D567D"/>
    <w:rsid w:val="006D57A0"/>
    <w:rsid w:val="006D5EE2"/>
    <w:rsid w:val="006D6018"/>
    <w:rsid w:val="006D607D"/>
    <w:rsid w:val="006D6400"/>
    <w:rsid w:val="006D6895"/>
    <w:rsid w:val="006D693C"/>
    <w:rsid w:val="006D6DA1"/>
    <w:rsid w:val="006D7148"/>
    <w:rsid w:val="006D7258"/>
    <w:rsid w:val="006D72C9"/>
    <w:rsid w:val="006D7CB8"/>
    <w:rsid w:val="006E01B1"/>
    <w:rsid w:val="006E01E5"/>
    <w:rsid w:val="006E0ABF"/>
    <w:rsid w:val="006E0BBE"/>
    <w:rsid w:val="006E0E76"/>
    <w:rsid w:val="006E109A"/>
    <w:rsid w:val="006E14C8"/>
    <w:rsid w:val="006E1753"/>
    <w:rsid w:val="006E17A8"/>
    <w:rsid w:val="006E17DF"/>
    <w:rsid w:val="006E1FF9"/>
    <w:rsid w:val="006E2001"/>
    <w:rsid w:val="006E20E1"/>
    <w:rsid w:val="006E2152"/>
    <w:rsid w:val="006E2A7D"/>
    <w:rsid w:val="006E2D9D"/>
    <w:rsid w:val="006E2E9F"/>
    <w:rsid w:val="006E339B"/>
    <w:rsid w:val="006E3727"/>
    <w:rsid w:val="006E382B"/>
    <w:rsid w:val="006E4A8C"/>
    <w:rsid w:val="006E4C11"/>
    <w:rsid w:val="006E4DA7"/>
    <w:rsid w:val="006E4ECC"/>
    <w:rsid w:val="006E528F"/>
    <w:rsid w:val="006E5359"/>
    <w:rsid w:val="006E54A9"/>
    <w:rsid w:val="006E5A15"/>
    <w:rsid w:val="006E5C3D"/>
    <w:rsid w:val="006E645E"/>
    <w:rsid w:val="006E6897"/>
    <w:rsid w:val="006E6DB7"/>
    <w:rsid w:val="006E6E46"/>
    <w:rsid w:val="006E7097"/>
    <w:rsid w:val="006E7336"/>
    <w:rsid w:val="006E74DD"/>
    <w:rsid w:val="006E7B93"/>
    <w:rsid w:val="006F039F"/>
    <w:rsid w:val="006F060D"/>
    <w:rsid w:val="006F081B"/>
    <w:rsid w:val="006F0C71"/>
    <w:rsid w:val="006F0C8A"/>
    <w:rsid w:val="006F0F8F"/>
    <w:rsid w:val="006F1039"/>
    <w:rsid w:val="006F136E"/>
    <w:rsid w:val="006F1610"/>
    <w:rsid w:val="006F209E"/>
    <w:rsid w:val="006F236D"/>
    <w:rsid w:val="006F241B"/>
    <w:rsid w:val="006F24DC"/>
    <w:rsid w:val="006F254E"/>
    <w:rsid w:val="006F3769"/>
    <w:rsid w:val="006F3843"/>
    <w:rsid w:val="006F3EDF"/>
    <w:rsid w:val="006F43AF"/>
    <w:rsid w:val="006F4505"/>
    <w:rsid w:val="006F4515"/>
    <w:rsid w:val="006F4D35"/>
    <w:rsid w:val="006F57F8"/>
    <w:rsid w:val="006F5C8E"/>
    <w:rsid w:val="006F6BD8"/>
    <w:rsid w:val="006F6CFA"/>
    <w:rsid w:val="006F6F9D"/>
    <w:rsid w:val="006F72C6"/>
    <w:rsid w:val="006F7A53"/>
    <w:rsid w:val="0070017A"/>
    <w:rsid w:val="007002CA"/>
    <w:rsid w:val="007004C1"/>
    <w:rsid w:val="00700553"/>
    <w:rsid w:val="0070064F"/>
    <w:rsid w:val="007011DF"/>
    <w:rsid w:val="00701353"/>
    <w:rsid w:val="0070183F"/>
    <w:rsid w:val="00701D91"/>
    <w:rsid w:val="00701DAF"/>
    <w:rsid w:val="007025FD"/>
    <w:rsid w:val="007028E7"/>
    <w:rsid w:val="00702A0C"/>
    <w:rsid w:val="00703249"/>
    <w:rsid w:val="00703419"/>
    <w:rsid w:val="007034A8"/>
    <w:rsid w:val="00703832"/>
    <w:rsid w:val="00704ABE"/>
    <w:rsid w:val="00704D91"/>
    <w:rsid w:val="00704F1C"/>
    <w:rsid w:val="007052C0"/>
    <w:rsid w:val="0070553F"/>
    <w:rsid w:val="00705D0A"/>
    <w:rsid w:val="00706026"/>
    <w:rsid w:val="00706116"/>
    <w:rsid w:val="00706514"/>
    <w:rsid w:val="00706674"/>
    <w:rsid w:val="00706700"/>
    <w:rsid w:val="00706916"/>
    <w:rsid w:val="00707015"/>
    <w:rsid w:val="007070D6"/>
    <w:rsid w:val="007075AD"/>
    <w:rsid w:val="00707A1C"/>
    <w:rsid w:val="00707AAD"/>
    <w:rsid w:val="00707BDA"/>
    <w:rsid w:val="00707CD9"/>
    <w:rsid w:val="007107A1"/>
    <w:rsid w:val="00710902"/>
    <w:rsid w:val="00710C99"/>
    <w:rsid w:val="00710D4A"/>
    <w:rsid w:val="007117F4"/>
    <w:rsid w:val="00711C5C"/>
    <w:rsid w:val="007124A4"/>
    <w:rsid w:val="00712C08"/>
    <w:rsid w:val="00713074"/>
    <w:rsid w:val="007130E9"/>
    <w:rsid w:val="00713522"/>
    <w:rsid w:val="007139D3"/>
    <w:rsid w:val="00713A65"/>
    <w:rsid w:val="00713A77"/>
    <w:rsid w:val="00714338"/>
    <w:rsid w:val="0071448A"/>
    <w:rsid w:val="007147E0"/>
    <w:rsid w:val="00714873"/>
    <w:rsid w:val="00714B5F"/>
    <w:rsid w:val="00715039"/>
    <w:rsid w:val="00715445"/>
    <w:rsid w:val="00715446"/>
    <w:rsid w:val="00715D21"/>
    <w:rsid w:val="00715FDC"/>
    <w:rsid w:val="0071657F"/>
    <w:rsid w:val="00716924"/>
    <w:rsid w:val="00716EE7"/>
    <w:rsid w:val="0071706A"/>
    <w:rsid w:val="00717294"/>
    <w:rsid w:val="007176B0"/>
    <w:rsid w:val="0071785C"/>
    <w:rsid w:val="00717D86"/>
    <w:rsid w:val="007204A1"/>
    <w:rsid w:val="00720567"/>
    <w:rsid w:val="007207AC"/>
    <w:rsid w:val="00720D2B"/>
    <w:rsid w:val="00721114"/>
    <w:rsid w:val="007217A3"/>
    <w:rsid w:val="00721AAB"/>
    <w:rsid w:val="00721B7F"/>
    <w:rsid w:val="00721E3E"/>
    <w:rsid w:val="0072238F"/>
    <w:rsid w:val="00722521"/>
    <w:rsid w:val="007225E8"/>
    <w:rsid w:val="00722BE2"/>
    <w:rsid w:val="00722D84"/>
    <w:rsid w:val="00723339"/>
    <w:rsid w:val="007233E2"/>
    <w:rsid w:val="00723DB7"/>
    <w:rsid w:val="0072410A"/>
    <w:rsid w:val="00724272"/>
    <w:rsid w:val="007250A2"/>
    <w:rsid w:val="007250C9"/>
    <w:rsid w:val="00725223"/>
    <w:rsid w:val="0072647E"/>
    <w:rsid w:val="007266F2"/>
    <w:rsid w:val="00726ABF"/>
    <w:rsid w:val="00726D11"/>
    <w:rsid w:val="00726E6C"/>
    <w:rsid w:val="00727260"/>
    <w:rsid w:val="0072733F"/>
    <w:rsid w:val="007278AB"/>
    <w:rsid w:val="00727E7F"/>
    <w:rsid w:val="0073001D"/>
    <w:rsid w:val="00730282"/>
    <w:rsid w:val="00730752"/>
    <w:rsid w:val="00730BBA"/>
    <w:rsid w:val="00730D82"/>
    <w:rsid w:val="00730EC7"/>
    <w:rsid w:val="007310CF"/>
    <w:rsid w:val="00731618"/>
    <w:rsid w:val="00731F4F"/>
    <w:rsid w:val="00731F5B"/>
    <w:rsid w:val="00732763"/>
    <w:rsid w:val="0073281D"/>
    <w:rsid w:val="007329CA"/>
    <w:rsid w:val="00732C92"/>
    <w:rsid w:val="0073360B"/>
    <w:rsid w:val="00733C8E"/>
    <w:rsid w:val="00733D5E"/>
    <w:rsid w:val="00733DEC"/>
    <w:rsid w:val="0073517E"/>
    <w:rsid w:val="00735323"/>
    <w:rsid w:val="00735377"/>
    <w:rsid w:val="00735395"/>
    <w:rsid w:val="00735492"/>
    <w:rsid w:val="00735BA5"/>
    <w:rsid w:val="00735D98"/>
    <w:rsid w:val="007369B9"/>
    <w:rsid w:val="00736B59"/>
    <w:rsid w:val="00736ED7"/>
    <w:rsid w:val="00737155"/>
    <w:rsid w:val="00737618"/>
    <w:rsid w:val="007376BE"/>
    <w:rsid w:val="007400C6"/>
    <w:rsid w:val="00740320"/>
    <w:rsid w:val="00740451"/>
    <w:rsid w:val="0074052C"/>
    <w:rsid w:val="00740B3E"/>
    <w:rsid w:val="00740CA1"/>
    <w:rsid w:val="00740F6E"/>
    <w:rsid w:val="007416C3"/>
    <w:rsid w:val="007417A0"/>
    <w:rsid w:val="007418BB"/>
    <w:rsid w:val="00741A37"/>
    <w:rsid w:val="00741E59"/>
    <w:rsid w:val="00741F27"/>
    <w:rsid w:val="00742054"/>
    <w:rsid w:val="00742995"/>
    <w:rsid w:val="00742E56"/>
    <w:rsid w:val="007433E6"/>
    <w:rsid w:val="0074462A"/>
    <w:rsid w:val="00744A6C"/>
    <w:rsid w:val="00744FB1"/>
    <w:rsid w:val="00745617"/>
    <w:rsid w:val="0074568E"/>
    <w:rsid w:val="00745D8F"/>
    <w:rsid w:val="00745E9B"/>
    <w:rsid w:val="00746222"/>
    <w:rsid w:val="007465E8"/>
    <w:rsid w:val="007467F7"/>
    <w:rsid w:val="0074698B"/>
    <w:rsid w:val="00746C37"/>
    <w:rsid w:val="0074705A"/>
    <w:rsid w:val="0074722F"/>
    <w:rsid w:val="007472C4"/>
    <w:rsid w:val="0074786B"/>
    <w:rsid w:val="00750065"/>
    <w:rsid w:val="00750142"/>
    <w:rsid w:val="00750A54"/>
    <w:rsid w:val="00750C55"/>
    <w:rsid w:val="007511FC"/>
    <w:rsid w:val="007515F9"/>
    <w:rsid w:val="007517A7"/>
    <w:rsid w:val="00751F82"/>
    <w:rsid w:val="00752417"/>
    <w:rsid w:val="007524F8"/>
    <w:rsid w:val="00752692"/>
    <w:rsid w:val="007529E6"/>
    <w:rsid w:val="00752AAE"/>
    <w:rsid w:val="00752ADF"/>
    <w:rsid w:val="00752B22"/>
    <w:rsid w:val="007530E0"/>
    <w:rsid w:val="007537EB"/>
    <w:rsid w:val="007539E3"/>
    <w:rsid w:val="00753AC6"/>
    <w:rsid w:val="00753BAC"/>
    <w:rsid w:val="00754016"/>
    <w:rsid w:val="0075466B"/>
    <w:rsid w:val="00754680"/>
    <w:rsid w:val="00754B57"/>
    <w:rsid w:val="00754FFD"/>
    <w:rsid w:val="0075531B"/>
    <w:rsid w:val="00755F0C"/>
    <w:rsid w:val="00756050"/>
    <w:rsid w:val="007567F4"/>
    <w:rsid w:val="0075738A"/>
    <w:rsid w:val="00757462"/>
    <w:rsid w:val="00757976"/>
    <w:rsid w:val="00757BF3"/>
    <w:rsid w:val="00757CA9"/>
    <w:rsid w:val="00757EBB"/>
    <w:rsid w:val="00757FAD"/>
    <w:rsid w:val="007602E0"/>
    <w:rsid w:val="007607A5"/>
    <w:rsid w:val="007607AB"/>
    <w:rsid w:val="00760FB4"/>
    <w:rsid w:val="007611BF"/>
    <w:rsid w:val="00761753"/>
    <w:rsid w:val="00761774"/>
    <w:rsid w:val="00761810"/>
    <w:rsid w:val="00761A11"/>
    <w:rsid w:val="00761B02"/>
    <w:rsid w:val="00761DFA"/>
    <w:rsid w:val="00761E2D"/>
    <w:rsid w:val="00761FEC"/>
    <w:rsid w:val="0076229A"/>
    <w:rsid w:val="007622C6"/>
    <w:rsid w:val="00762314"/>
    <w:rsid w:val="0076295A"/>
    <w:rsid w:val="00762A6E"/>
    <w:rsid w:val="00762E60"/>
    <w:rsid w:val="00763043"/>
    <w:rsid w:val="00763831"/>
    <w:rsid w:val="0076389B"/>
    <w:rsid w:val="00763EF6"/>
    <w:rsid w:val="007647F7"/>
    <w:rsid w:val="00764869"/>
    <w:rsid w:val="00764926"/>
    <w:rsid w:val="007649DD"/>
    <w:rsid w:val="00764A15"/>
    <w:rsid w:val="00764A5D"/>
    <w:rsid w:val="00764BEC"/>
    <w:rsid w:val="00764D10"/>
    <w:rsid w:val="00764EFD"/>
    <w:rsid w:val="007652B5"/>
    <w:rsid w:val="00765458"/>
    <w:rsid w:val="00765664"/>
    <w:rsid w:val="007660F3"/>
    <w:rsid w:val="007661F0"/>
    <w:rsid w:val="007669D0"/>
    <w:rsid w:val="0076725E"/>
    <w:rsid w:val="007672A6"/>
    <w:rsid w:val="007673B5"/>
    <w:rsid w:val="0076763E"/>
    <w:rsid w:val="00767777"/>
    <w:rsid w:val="00767857"/>
    <w:rsid w:val="007700A1"/>
    <w:rsid w:val="0077065A"/>
    <w:rsid w:val="00770F1F"/>
    <w:rsid w:val="00770FA1"/>
    <w:rsid w:val="00771728"/>
    <w:rsid w:val="00771D28"/>
    <w:rsid w:val="007721A3"/>
    <w:rsid w:val="007723CA"/>
    <w:rsid w:val="0077274C"/>
    <w:rsid w:val="00772775"/>
    <w:rsid w:val="00772D5F"/>
    <w:rsid w:val="00772DE2"/>
    <w:rsid w:val="00773281"/>
    <w:rsid w:val="00773436"/>
    <w:rsid w:val="00773735"/>
    <w:rsid w:val="00773C0C"/>
    <w:rsid w:val="00773CF5"/>
    <w:rsid w:val="0077407A"/>
    <w:rsid w:val="007743ED"/>
    <w:rsid w:val="00774721"/>
    <w:rsid w:val="007752A3"/>
    <w:rsid w:val="00775552"/>
    <w:rsid w:val="007756A6"/>
    <w:rsid w:val="007759B3"/>
    <w:rsid w:val="007759EE"/>
    <w:rsid w:val="0077623A"/>
    <w:rsid w:val="00776710"/>
    <w:rsid w:val="00776756"/>
    <w:rsid w:val="00776785"/>
    <w:rsid w:val="0077710F"/>
    <w:rsid w:val="00777226"/>
    <w:rsid w:val="0077743A"/>
    <w:rsid w:val="00777750"/>
    <w:rsid w:val="007802FA"/>
    <w:rsid w:val="0078058F"/>
    <w:rsid w:val="007807BF"/>
    <w:rsid w:val="0078086C"/>
    <w:rsid w:val="00780F5E"/>
    <w:rsid w:val="0078129E"/>
    <w:rsid w:val="007812CA"/>
    <w:rsid w:val="00781514"/>
    <w:rsid w:val="0078162F"/>
    <w:rsid w:val="00781E05"/>
    <w:rsid w:val="0078203A"/>
    <w:rsid w:val="007831FB"/>
    <w:rsid w:val="00783496"/>
    <w:rsid w:val="007834E1"/>
    <w:rsid w:val="00783504"/>
    <w:rsid w:val="00785072"/>
    <w:rsid w:val="0078529E"/>
    <w:rsid w:val="007854B7"/>
    <w:rsid w:val="007858DD"/>
    <w:rsid w:val="00785D1F"/>
    <w:rsid w:val="007860F4"/>
    <w:rsid w:val="00786243"/>
    <w:rsid w:val="007864B8"/>
    <w:rsid w:val="0078655B"/>
    <w:rsid w:val="007869CC"/>
    <w:rsid w:val="00787229"/>
    <w:rsid w:val="007875BD"/>
    <w:rsid w:val="0078792C"/>
    <w:rsid w:val="00787F41"/>
    <w:rsid w:val="0079085D"/>
    <w:rsid w:val="007909A1"/>
    <w:rsid w:val="007909DD"/>
    <w:rsid w:val="00790B12"/>
    <w:rsid w:val="00790D82"/>
    <w:rsid w:val="00791EDF"/>
    <w:rsid w:val="00791FBE"/>
    <w:rsid w:val="00792148"/>
    <w:rsid w:val="00792A8A"/>
    <w:rsid w:val="00792AEC"/>
    <w:rsid w:val="00792C23"/>
    <w:rsid w:val="007933DD"/>
    <w:rsid w:val="0079341C"/>
    <w:rsid w:val="007937E6"/>
    <w:rsid w:val="00793B00"/>
    <w:rsid w:val="00794067"/>
    <w:rsid w:val="007940A7"/>
    <w:rsid w:val="00794371"/>
    <w:rsid w:val="007945B0"/>
    <w:rsid w:val="007947F8"/>
    <w:rsid w:val="00794856"/>
    <w:rsid w:val="007948BD"/>
    <w:rsid w:val="007949E5"/>
    <w:rsid w:val="0079511B"/>
    <w:rsid w:val="0079530E"/>
    <w:rsid w:val="0079602E"/>
    <w:rsid w:val="00796304"/>
    <w:rsid w:val="0079631F"/>
    <w:rsid w:val="0079635E"/>
    <w:rsid w:val="0079679A"/>
    <w:rsid w:val="0079749B"/>
    <w:rsid w:val="00797620"/>
    <w:rsid w:val="0079766C"/>
    <w:rsid w:val="007979C9"/>
    <w:rsid w:val="00797A00"/>
    <w:rsid w:val="00797AD1"/>
    <w:rsid w:val="007A01EF"/>
    <w:rsid w:val="007A02F4"/>
    <w:rsid w:val="007A05BE"/>
    <w:rsid w:val="007A0695"/>
    <w:rsid w:val="007A073F"/>
    <w:rsid w:val="007A0C07"/>
    <w:rsid w:val="007A121E"/>
    <w:rsid w:val="007A1236"/>
    <w:rsid w:val="007A14F4"/>
    <w:rsid w:val="007A164B"/>
    <w:rsid w:val="007A1841"/>
    <w:rsid w:val="007A1B8A"/>
    <w:rsid w:val="007A23D3"/>
    <w:rsid w:val="007A284F"/>
    <w:rsid w:val="007A2F06"/>
    <w:rsid w:val="007A336B"/>
    <w:rsid w:val="007A3600"/>
    <w:rsid w:val="007A366C"/>
    <w:rsid w:val="007A3C6E"/>
    <w:rsid w:val="007A46B1"/>
    <w:rsid w:val="007A49DD"/>
    <w:rsid w:val="007A4B2C"/>
    <w:rsid w:val="007A4D2A"/>
    <w:rsid w:val="007A519A"/>
    <w:rsid w:val="007A5422"/>
    <w:rsid w:val="007A5CD7"/>
    <w:rsid w:val="007A5E3A"/>
    <w:rsid w:val="007A601B"/>
    <w:rsid w:val="007A6C22"/>
    <w:rsid w:val="007A6C66"/>
    <w:rsid w:val="007A6CE1"/>
    <w:rsid w:val="007A6DD0"/>
    <w:rsid w:val="007A7835"/>
    <w:rsid w:val="007A7E26"/>
    <w:rsid w:val="007B02C9"/>
    <w:rsid w:val="007B0B31"/>
    <w:rsid w:val="007B106A"/>
    <w:rsid w:val="007B1188"/>
    <w:rsid w:val="007B145F"/>
    <w:rsid w:val="007B1462"/>
    <w:rsid w:val="007B179A"/>
    <w:rsid w:val="007B18B8"/>
    <w:rsid w:val="007B190D"/>
    <w:rsid w:val="007B1E1B"/>
    <w:rsid w:val="007B203A"/>
    <w:rsid w:val="007B2222"/>
    <w:rsid w:val="007B25FF"/>
    <w:rsid w:val="007B267E"/>
    <w:rsid w:val="007B2E2C"/>
    <w:rsid w:val="007B3617"/>
    <w:rsid w:val="007B3F66"/>
    <w:rsid w:val="007B4BDA"/>
    <w:rsid w:val="007B4FDC"/>
    <w:rsid w:val="007B517D"/>
    <w:rsid w:val="007B5393"/>
    <w:rsid w:val="007B5AAC"/>
    <w:rsid w:val="007B6188"/>
    <w:rsid w:val="007B63BD"/>
    <w:rsid w:val="007B67E1"/>
    <w:rsid w:val="007B6BF3"/>
    <w:rsid w:val="007B6CDB"/>
    <w:rsid w:val="007B6E00"/>
    <w:rsid w:val="007B71F7"/>
    <w:rsid w:val="007B72C3"/>
    <w:rsid w:val="007B76B5"/>
    <w:rsid w:val="007B7B40"/>
    <w:rsid w:val="007B7FFC"/>
    <w:rsid w:val="007C0029"/>
    <w:rsid w:val="007C0A77"/>
    <w:rsid w:val="007C0F17"/>
    <w:rsid w:val="007C0FF1"/>
    <w:rsid w:val="007C12E1"/>
    <w:rsid w:val="007C1AEB"/>
    <w:rsid w:val="007C1BC4"/>
    <w:rsid w:val="007C1F2A"/>
    <w:rsid w:val="007C21C8"/>
    <w:rsid w:val="007C23E5"/>
    <w:rsid w:val="007C24C2"/>
    <w:rsid w:val="007C24EC"/>
    <w:rsid w:val="007C2818"/>
    <w:rsid w:val="007C28BC"/>
    <w:rsid w:val="007C2AB9"/>
    <w:rsid w:val="007C2C93"/>
    <w:rsid w:val="007C2E0E"/>
    <w:rsid w:val="007C2EF1"/>
    <w:rsid w:val="007C2FE0"/>
    <w:rsid w:val="007C30AC"/>
    <w:rsid w:val="007C346F"/>
    <w:rsid w:val="007C3574"/>
    <w:rsid w:val="007C3CF6"/>
    <w:rsid w:val="007C3D56"/>
    <w:rsid w:val="007C3E14"/>
    <w:rsid w:val="007C41DA"/>
    <w:rsid w:val="007C4628"/>
    <w:rsid w:val="007C5181"/>
    <w:rsid w:val="007C53CB"/>
    <w:rsid w:val="007C58E1"/>
    <w:rsid w:val="007C599D"/>
    <w:rsid w:val="007C5AAC"/>
    <w:rsid w:val="007C652B"/>
    <w:rsid w:val="007C66B8"/>
    <w:rsid w:val="007C6B1A"/>
    <w:rsid w:val="007C6BD5"/>
    <w:rsid w:val="007C6C6F"/>
    <w:rsid w:val="007C6D08"/>
    <w:rsid w:val="007C6E10"/>
    <w:rsid w:val="007C715D"/>
    <w:rsid w:val="007C719E"/>
    <w:rsid w:val="007C77E4"/>
    <w:rsid w:val="007C7A65"/>
    <w:rsid w:val="007C7D54"/>
    <w:rsid w:val="007D00A1"/>
    <w:rsid w:val="007D0C26"/>
    <w:rsid w:val="007D117D"/>
    <w:rsid w:val="007D11FD"/>
    <w:rsid w:val="007D14BF"/>
    <w:rsid w:val="007D168E"/>
    <w:rsid w:val="007D1817"/>
    <w:rsid w:val="007D1917"/>
    <w:rsid w:val="007D1AE4"/>
    <w:rsid w:val="007D202B"/>
    <w:rsid w:val="007D23D4"/>
    <w:rsid w:val="007D273A"/>
    <w:rsid w:val="007D2D51"/>
    <w:rsid w:val="007D2D90"/>
    <w:rsid w:val="007D319F"/>
    <w:rsid w:val="007D3384"/>
    <w:rsid w:val="007D33F4"/>
    <w:rsid w:val="007D3672"/>
    <w:rsid w:val="007D3D54"/>
    <w:rsid w:val="007D3DE5"/>
    <w:rsid w:val="007D41D3"/>
    <w:rsid w:val="007D44FE"/>
    <w:rsid w:val="007D4667"/>
    <w:rsid w:val="007D4B52"/>
    <w:rsid w:val="007D4BC4"/>
    <w:rsid w:val="007D4D1B"/>
    <w:rsid w:val="007D4D55"/>
    <w:rsid w:val="007D5095"/>
    <w:rsid w:val="007D5376"/>
    <w:rsid w:val="007D5621"/>
    <w:rsid w:val="007D5729"/>
    <w:rsid w:val="007D5C6C"/>
    <w:rsid w:val="007D5D78"/>
    <w:rsid w:val="007D5DBA"/>
    <w:rsid w:val="007D60D3"/>
    <w:rsid w:val="007D6849"/>
    <w:rsid w:val="007D6B0F"/>
    <w:rsid w:val="007D733D"/>
    <w:rsid w:val="007D78F9"/>
    <w:rsid w:val="007D7A91"/>
    <w:rsid w:val="007D7F88"/>
    <w:rsid w:val="007E02B1"/>
    <w:rsid w:val="007E0338"/>
    <w:rsid w:val="007E040F"/>
    <w:rsid w:val="007E076F"/>
    <w:rsid w:val="007E0E11"/>
    <w:rsid w:val="007E0F18"/>
    <w:rsid w:val="007E104A"/>
    <w:rsid w:val="007E13D9"/>
    <w:rsid w:val="007E1519"/>
    <w:rsid w:val="007E248D"/>
    <w:rsid w:val="007E26F6"/>
    <w:rsid w:val="007E287B"/>
    <w:rsid w:val="007E2D02"/>
    <w:rsid w:val="007E2F76"/>
    <w:rsid w:val="007E364A"/>
    <w:rsid w:val="007E3ADD"/>
    <w:rsid w:val="007E3B86"/>
    <w:rsid w:val="007E3C61"/>
    <w:rsid w:val="007E41EC"/>
    <w:rsid w:val="007E44F9"/>
    <w:rsid w:val="007E4502"/>
    <w:rsid w:val="007E4713"/>
    <w:rsid w:val="007E47C5"/>
    <w:rsid w:val="007E484D"/>
    <w:rsid w:val="007E499B"/>
    <w:rsid w:val="007E4A47"/>
    <w:rsid w:val="007E4C5A"/>
    <w:rsid w:val="007E4E7F"/>
    <w:rsid w:val="007E4F95"/>
    <w:rsid w:val="007E5117"/>
    <w:rsid w:val="007E595C"/>
    <w:rsid w:val="007E5A9C"/>
    <w:rsid w:val="007E5AD2"/>
    <w:rsid w:val="007E5F6E"/>
    <w:rsid w:val="007E6102"/>
    <w:rsid w:val="007E6339"/>
    <w:rsid w:val="007E64AB"/>
    <w:rsid w:val="007E6A38"/>
    <w:rsid w:val="007E6AA8"/>
    <w:rsid w:val="007E6B2F"/>
    <w:rsid w:val="007F017C"/>
    <w:rsid w:val="007F0485"/>
    <w:rsid w:val="007F091E"/>
    <w:rsid w:val="007F092D"/>
    <w:rsid w:val="007F097C"/>
    <w:rsid w:val="007F0CCA"/>
    <w:rsid w:val="007F0D80"/>
    <w:rsid w:val="007F0DE5"/>
    <w:rsid w:val="007F0EB2"/>
    <w:rsid w:val="007F10C1"/>
    <w:rsid w:val="007F292D"/>
    <w:rsid w:val="007F2C5D"/>
    <w:rsid w:val="007F2DAB"/>
    <w:rsid w:val="007F2EDF"/>
    <w:rsid w:val="007F3123"/>
    <w:rsid w:val="007F33EA"/>
    <w:rsid w:val="007F34B2"/>
    <w:rsid w:val="007F3691"/>
    <w:rsid w:val="007F38A3"/>
    <w:rsid w:val="007F3CF6"/>
    <w:rsid w:val="007F3CFF"/>
    <w:rsid w:val="007F3F1F"/>
    <w:rsid w:val="007F47C1"/>
    <w:rsid w:val="007F487F"/>
    <w:rsid w:val="007F4946"/>
    <w:rsid w:val="007F4C96"/>
    <w:rsid w:val="007F4D50"/>
    <w:rsid w:val="007F5184"/>
    <w:rsid w:val="007F51A1"/>
    <w:rsid w:val="007F68B2"/>
    <w:rsid w:val="007F6C20"/>
    <w:rsid w:val="007F7940"/>
    <w:rsid w:val="007F7E9D"/>
    <w:rsid w:val="007F7F9D"/>
    <w:rsid w:val="00800226"/>
    <w:rsid w:val="0080037F"/>
    <w:rsid w:val="0080072D"/>
    <w:rsid w:val="00800F19"/>
    <w:rsid w:val="00800F2B"/>
    <w:rsid w:val="00801B58"/>
    <w:rsid w:val="00801C53"/>
    <w:rsid w:val="00802299"/>
    <w:rsid w:val="008022B4"/>
    <w:rsid w:val="008024CE"/>
    <w:rsid w:val="008027FE"/>
    <w:rsid w:val="00802949"/>
    <w:rsid w:val="008029A0"/>
    <w:rsid w:val="00802A3A"/>
    <w:rsid w:val="00802F2A"/>
    <w:rsid w:val="00802FD6"/>
    <w:rsid w:val="00803149"/>
    <w:rsid w:val="00803257"/>
    <w:rsid w:val="0080338B"/>
    <w:rsid w:val="008034AB"/>
    <w:rsid w:val="00803797"/>
    <w:rsid w:val="00803B28"/>
    <w:rsid w:val="00803FCA"/>
    <w:rsid w:val="008042B1"/>
    <w:rsid w:val="008042EA"/>
    <w:rsid w:val="008046BD"/>
    <w:rsid w:val="0080523F"/>
    <w:rsid w:val="00805271"/>
    <w:rsid w:val="00805347"/>
    <w:rsid w:val="008059F7"/>
    <w:rsid w:val="00805B3B"/>
    <w:rsid w:val="00805E94"/>
    <w:rsid w:val="00805F5A"/>
    <w:rsid w:val="0080619B"/>
    <w:rsid w:val="008061FB"/>
    <w:rsid w:val="008066FE"/>
    <w:rsid w:val="00806900"/>
    <w:rsid w:val="00806F1B"/>
    <w:rsid w:val="00806F96"/>
    <w:rsid w:val="008071C1"/>
    <w:rsid w:val="0080765F"/>
    <w:rsid w:val="00807724"/>
    <w:rsid w:val="00807A87"/>
    <w:rsid w:val="00807E73"/>
    <w:rsid w:val="0081026C"/>
    <w:rsid w:val="008107EA"/>
    <w:rsid w:val="00810986"/>
    <w:rsid w:val="00811002"/>
    <w:rsid w:val="0081123E"/>
    <w:rsid w:val="008117B3"/>
    <w:rsid w:val="00811E92"/>
    <w:rsid w:val="008123CA"/>
    <w:rsid w:val="008124CD"/>
    <w:rsid w:val="00812AEF"/>
    <w:rsid w:val="008132E1"/>
    <w:rsid w:val="008133CC"/>
    <w:rsid w:val="00813759"/>
    <w:rsid w:val="0081379B"/>
    <w:rsid w:val="0081392A"/>
    <w:rsid w:val="00813A27"/>
    <w:rsid w:val="00813A88"/>
    <w:rsid w:val="00813D08"/>
    <w:rsid w:val="008143CA"/>
    <w:rsid w:val="00814429"/>
    <w:rsid w:val="0081448D"/>
    <w:rsid w:val="00814602"/>
    <w:rsid w:val="00814A59"/>
    <w:rsid w:val="00814DA0"/>
    <w:rsid w:val="00814F2B"/>
    <w:rsid w:val="00815191"/>
    <w:rsid w:val="00815D3E"/>
    <w:rsid w:val="00815E12"/>
    <w:rsid w:val="00815EF7"/>
    <w:rsid w:val="00816723"/>
    <w:rsid w:val="008169FE"/>
    <w:rsid w:val="00816F3E"/>
    <w:rsid w:val="00817136"/>
    <w:rsid w:val="00817808"/>
    <w:rsid w:val="00817C21"/>
    <w:rsid w:val="00817DA6"/>
    <w:rsid w:val="00817DBC"/>
    <w:rsid w:val="0082007F"/>
    <w:rsid w:val="008203CF"/>
    <w:rsid w:val="00820440"/>
    <w:rsid w:val="00820648"/>
    <w:rsid w:val="008208BF"/>
    <w:rsid w:val="008210F4"/>
    <w:rsid w:val="00821859"/>
    <w:rsid w:val="008219AC"/>
    <w:rsid w:val="00821F0F"/>
    <w:rsid w:val="00821F6C"/>
    <w:rsid w:val="00821FA9"/>
    <w:rsid w:val="00822677"/>
    <w:rsid w:val="00822A08"/>
    <w:rsid w:val="00822B3C"/>
    <w:rsid w:val="00822D2A"/>
    <w:rsid w:val="008234B8"/>
    <w:rsid w:val="008234EF"/>
    <w:rsid w:val="00823523"/>
    <w:rsid w:val="008235E4"/>
    <w:rsid w:val="00823973"/>
    <w:rsid w:val="00823BAE"/>
    <w:rsid w:val="00823F56"/>
    <w:rsid w:val="008241A0"/>
    <w:rsid w:val="00824507"/>
    <w:rsid w:val="00825150"/>
    <w:rsid w:val="0082569A"/>
    <w:rsid w:val="00825D75"/>
    <w:rsid w:val="008260FB"/>
    <w:rsid w:val="008261E1"/>
    <w:rsid w:val="008262E1"/>
    <w:rsid w:val="00826C2D"/>
    <w:rsid w:val="00827888"/>
    <w:rsid w:val="0082788C"/>
    <w:rsid w:val="00830142"/>
    <w:rsid w:val="008302D2"/>
    <w:rsid w:val="00830782"/>
    <w:rsid w:val="008310E7"/>
    <w:rsid w:val="008311A7"/>
    <w:rsid w:val="008313A6"/>
    <w:rsid w:val="00831599"/>
    <w:rsid w:val="00831825"/>
    <w:rsid w:val="008318DE"/>
    <w:rsid w:val="008319EA"/>
    <w:rsid w:val="008322D5"/>
    <w:rsid w:val="008325F4"/>
    <w:rsid w:val="00832900"/>
    <w:rsid w:val="00832F42"/>
    <w:rsid w:val="00832FA0"/>
    <w:rsid w:val="008336E5"/>
    <w:rsid w:val="0083383D"/>
    <w:rsid w:val="00834175"/>
    <w:rsid w:val="00834264"/>
    <w:rsid w:val="008342B3"/>
    <w:rsid w:val="0083457A"/>
    <w:rsid w:val="00834BD4"/>
    <w:rsid w:val="00834E27"/>
    <w:rsid w:val="00834E96"/>
    <w:rsid w:val="008350D3"/>
    <w:rsid w:val="00835200"/>
    <w:rsid w:val="00835395"/>
    <w:rsid w:val="00835867"/>
    <w:rsid w:val="00835EE5"/>
    <w:rsid w:val="008361AD"/>
    <w:rsid w:val="008364F5"/>
    <w:rsid w:val="0083699F"/>
    <w:rsid w:val="008369B8"/>
    <w:rsid w:val="00837238"/>
    <w:rsid w:val="0083743D"/>
    <w:rsid w:val="0083774A"/>
    <w:rsid w:val="008401A4"/>
    <w:rsid w:val="00840232"/>
    <w:rsid w:val="0084057B"/>
    <w:rsid w:val="0084062F"/>
    <w:rsid w:val="00840B77"/>
    <w:rsid w:val="00840CB3"/>
    <w:rsid w:val="00840EEF"/>
    <w:rsid w:val="00840EFC"/>
    <w:rsid w:val="00840FFE"/>
    <w:rsid w:val="00841216"/>
    <w:rsid w:val="00841243"/>
    <w:rsid w:val="0084158A"/>
    <w:rsid w:val="00841C4C"/>
    <w:rsid w:val="0084201A"/>
    <w:rsid w:val="00842637"/>
    <w:rsid w:val="008426DA"/>
    <w:rsid w:val="008427E4"/>
    <w:rsid w:val="00843563"/>
    <w:rsid w:val="0084368F"/>
    <w:rsid w:val="00843B8A"/>
    <w:rsid w:val="00843F17"/>
    <w:rsid w:val="00844379"/>
    <w:rsid w:val="00844607"/>
    <w:rsid w:val="0084471D"/>
    <w:rsid w:val="008449A9"/>
    <w:rsid w:val="00844A6B"/>
    <w:rsid w:val="00845031"/>
    <w:rsid w:val="00845086"/>
    <w:rsid w:val="008453B1"/>
    <w:rsid w:val="00845615"/>
    <w:rsid w:val="00845729"/>
    <w:rsid w:val="00845B3C"/>
    <w:rsid w:val="008466A9"/>
    <w:rsid w:val="008468B6"/>
    <w:rsid w:val="008469A1"/>
    <w:rsid w:val="00846A09"/>
    <w:rsid w:val="00846D62"/>
    <w:rsid w:val="00846EE1"/>
    <w:rsid w:val="00847473"/>
    <w:rsid w:val="00847D94"/>
    <w:rsid w:val="00847EE7"/>
    <w:rsid w:val="00850012"/>
    <w:rsid w:val="008500B8"/>
    <w:rsid w:val="0085096D"/>
    <w:rsid w:val="00850B43"/>
    <w:rsid w:val="00850FCD"/>
    <w:rsid w:val="008516A0"/>
    <w:rsid w:val="00851C0B"/>
    <w:rsid w:val="00851C40"/>
    <w:rsid w:val="00851DFC"/>
    <w:rsid w:val="008522DF"/>
    <w:rsid w:val="0085294B"/>
    <w:rsid w:val="00852A31"/>
    <w:rsid w:val="00852E36"/>
    <w:rsid w:val="00852E89"/>
    <w:rsid w:val="0085336C"/>
    <w:rsid w:val="008539FC"/>
    <w:rsid w:val="00853CFB"/>
    <w:rsid w:val="00853D01"/>
    <w:rsid w:val="00854385"/>
    <w:rsid w:val="008543D7"/>
    <w:rsid w:val="00854E9B"/>
    <w:rsid w:val="00855476"/>
    <w:rsid w:val="00855541"/>
    <w:rsid w:val="008555BF"/>
    <w:rsid w:val="008557A2"/>
    <w:rsid w:val="00855843"/>
    <w:rsid w:val="0085593B"/>
    <w:rsid w:val="008559A7"/>
    <w:rsid w:val="0085601C"/>
    <w:rsid w:val="00856B57"/>
    <w:rsid w:val="00857299"/>
    <w:rsid w:val="00857E1B"/>
    <w:rsid w:val="0086060E"/>
    <w:rsid w:val="00860BAB"/>
    <w:rsid w:val="00860F08"/>
    <w:rsid w:val="00861283"/>
    <w:rsid w:val="008613B0"/>
    <w:rsid w:val="008615EC"/>
    <w:rsid w:val="00861FBB"/>
    <w:rsid w:val="00862AAB"/>
    <w:rsid w:val="00862C31"/>
    <w:rsid w:val="00862C3F"/>
    <w:rsid w:val="00863011"/>
    <w:rsid w:val="00863280"/>
    <w:rsid w:val="008648C5"/>
    <w:rsid w:val="00864ABF"/>
    <w:rsid w:val="00864BB8"/>
    <w:rsid w:val="0086521D"/>
    <w:rsid w:val="00865CF0"/>
    <w:rsid w:val="00866294"/>
    <w:rsid w:val="008668A5"/>
    <w:rsid w:val="008669A6"/>
    <w:rsid w:val="00866B25"/>
    <w:rsid w:val="00867A0A"/>
    <w:rsid w:val="008709FC"/>
    <w:rsid w:val="00870BB2"/>
    <w:rsid w:val="00870C38"/>
    <w:rsid w:val="00870FCA"/>
    <w:rsid w:val="00871013"/>
    <w:rsid w:val="00871380"/>
    <w:rsid w:val="008714D9"/>
    <w:rsid w:val="00871AD9"/>
    <w:rsid w:val="00871BD3"/>
    <w:rsid w:val="00871C4F"/>
    <w:rsid w:val="00871CC9"/>
    <w:rsid w:val="00871F1B"/>
    <w:rsid w:val="00872253"/>
    <w:rsid w:val="00872345"/>
    <w:rsid w:val="00872B16"/>
    <w:rsid w:val="00872C5F"/>
    <w:rsid w:val="0087317E"/>
    <w:rsid w:val="008736CA"/>
    <w:rsid w:val="008737A3"/>
    <w:rsid w:val="0087473E"/>
    <w:rsid w:val="00874C79"/>
    <w:rsid w:val="00874F39"/>
    <w:rsid w:val="00875667"/>
    <w:rsid w:val="0087568C"/>
    <w:rsid w:val="008756A5"/>
    <w:rsid w:val="00875738"/>
    <w:rsid w:val="00875B38"/>
    <w:rsid w:val="00875B83"/>
    <w:rsid w:val="00875E38"/>
    <w:rsid w:val="008764B2"/>
    <w:rsid w:val="00876567"/>
    <w:rsid w:val="00876658"/>
    <w:rsid w:val="00876669"/>
    <w:rsid w:val="00876A81"/>
    <w:rsid w:val="00876FA7"/>
    <w:rsid w:val="008772AD"/>
    <w:rsid w:val="008775C6"/>
    <w:rsid w:val="00877E2D"/>
    <w:rsid w:val="00880254"/>
    <w:rsid w:val="008808A5"/>
    <w:rsid w:val="00880B45"/>
    <w:rsid w:val="00880C8D"/>
    <w:rsid w:val="00880CA7"/>
    <w:rsid w:val="00881013"/>
    <w:rsid w:val="00881018"/>
    <w:rsid w:val="0088173B"/>
    <w:rsid w:val="00881891"/>
    <w:rsid w:val="00881946"/>
    <w:rsid w:val="00881B43"/>
    <w:rsid w:val="00881D7B"/>
    <w:rsid w:val="00882066"/>
    <w:rsid w:val="008821C5"/>
    <w:rsid w:val="00882203"/>
    <w:rsid w:val="0088231D"/>
    <w:rsid w:val="008823B2"/>
    <w:rsid w:val="008825FD"/>
    <w:rsid w:val="00882E69"/>
    <w:rsid w:val="00883342"/>
    <w:rsid w:val="008833E2"/>
    <w:rsid w:val="0088342E"/>
    <w:rsid w:val="00883F0A"/>
    <w:rsid w:val="00884572"/>
    <w:rsid w:val="008847B6"/>
    <w:rsid w:val="00884D99"/>
    <w:rsid w:val="00884F02"/>
    <w:rsid w:val="00884F53"/>
    <w:rsid w:val="00885719"/>
    <w:rsid w:val="00885776"/>
    <w:rsid w:val="008857CA"/>
    <w:rsid w:val="0088636D"/>
    <w:rsid w:val="008863C9"/>
    <w:rsid w:val="0088640A"/>
    <w:rsid w:val="008864ED"/>
    <w:rsid w:val="00886C97"/>
    <w:rsid w:val="00886CD4"/>
    <w:rsid w:val="00887323"/>
    <w:rsid w:val="00887835"/>
    <w:rsid w:val="00887D99"/>
    <w:rsid w:val="0089029D"/>
    <w:rsid w:val="008902D9"/>
    <w:rsid w:val="00890562"/>
    <w:rsid w:val="00890A23"/>
    <w:rsid w:val="00890C8D"/>
    <w:rsid w:val="00890D60"/>
    <w:rsid w:val="00890E54"/>
    <w:rsid w:val="00890FD7"/>
    <w:rsid w:val="008915D4"/>
    <w:rsid w:val="008916FC"/>
    <w:rsid w:val="00891B02"/>
    <w:rsid w:val="00891DD8"/>
    <w:rsid w:val="00892357"/>
    <w:rsid w:val="00892813"/>
    <w:rsid w:val="00892E7E"/>
    <w:rsid w:val="00892FFA"/>
    <w:rsid w:val="00893292"/>
    <w:rsid w:val="0089353C"/>
    <w:rsid w:val="008938BF"/>
    <w:rsid w:val="00893948"/>
    <w:rsid w:val="00893A4D"/>
    <w:rsid w:val="00893C75"/>
    <w:rsid w:val="00893E90"/>
    <w:rsid w:val="00893FEF"/>
    <w:rsid w:val="00894126"/>
    <w:rsid w:val="0089461D"/>
    <w:rsid w:val="00894707"/>
    <w:rsid w:val="008949A3"/>
    <w:rsid w:val="00894D56"/>
    <w:rsid w:val="00894EC0"/>
    <w:rsid w:val="00894F98"/>
    <w:rsid w:val="00895093"/>
    <w:rsid w:val="00895567"/>
    <w:rsid w:val="00895B04"/>
    <w:rsid w:val="00895C26"/>
    <w:rsid w:val="00895C89"/>
    <w:rsid w:val="008962AF"/>
    <w:rsid w:val="008964CE"/>
    <w:rsid w:val="008968B6"/>
    <w:rsid w:val="008A0293"/>
    <w:rsid w:val="008A033E"/>
    <w:rsid w:val="008A0455"/>
    <w:rsid w:val="008A05B1"/>
    <w:rsid w:val="008A0C6B"/>
    <w:rsid w:val="008A0E2B"/>
    <w:rsid w:val="008A10C9"/>
    <w:rsid w:val="008A20BA"/>
    <w:rsid w:val="008A26F9"/>
    <w:rsid w:val="008A2705"/>
    <w:rsid w:val="008A28A2"/>
    <w:rsid w:val="008A3323"/>
    <w:rsid w:val="008A3365"/>
    <w:rsid w:val="008A3ACE"/>
    <w:rsid w:val="008A3B92"/>
    <w:rsid w:val="008A3BC3"/>
    <w:rsid w:val="008A3C7F"/>
    <w:rsid w:val="008A3FBF"/>
    <w:rsid w:val="008A41F5"/>
    <w:rsid w:val="008A4DE5"/>
    <w:rsid w:val="008A574E"/>
    <w:rsid w:val="008A59F4"/>
    <w:rsid w:val="008A5D5A"/>
    <w:rsid w:val="008A5FF7"/>
    <w:rsid w:val="008A641A"/>
    <w:rsid w:val="008A64C8"/>
    <w:rsid w:val="008A66CD"/>
    <w:rsid w:val="008A682F"/>
    <w:rsid w:val="008A6B34"/>
    <w:rsid w:val="008A6BC6"/>
    <w:rsid w:val="008A6BCF"/>
    <w:rsid w:val="008A6F74"/>
    <w:rsid w:val="008A7011"/>
    <w:rsid w:val="008A7185"/>
    <w:rsid w:val="008A71D7"/>
    <w:rsid w:val="008A744F"/>
    <w:rsid w:val="008A78CC"/>
    <w:rsid w:val="008A7B99"/>
    <w:rsid w:val="008A7D5C"/>
    <w:rsid w:val="008A7E15"/>
    <w:rsid w:val="008B030C"/>
    <w:rsid w:val="008B04AE"/>
    <w:rsid w:val="008B0B16"/>
    <w:rsid w:val="008B0D5D"/>
    <w:rsid w:val="008B0EFF"/>
    <w:rsid w:val="008B0F6B"/>
    <w:rsid w:val="008B111D"/>
    <w:rsid w:val="008B1167"/>
    <w:rsid w:val="008B1286"/>
    <w:rsid w:val="008B1767"/>
    <w:rsid w:val="008B1C4A"/>
    <w:rsid w:val="008B28D8"/>
    <w:rsid w:val="008B2980"/>
    <w:rsid w:val="008B2FE0"/>
    <w:rsid w:val="008B3153"/>
    <w:rsid w:val="008B3182"/>
    <w:rsid w:val="008B39ED"/>
    <w:rsid w:val="008B3B1D"/>
    <w:rsid w:val="008B3F41"/>
    <w:rsid w:val="008B408A"/>
    <w:rsid w:val="008B42A9"/>
    <w:rsid w:val="008B455A"/>
    <w:rsid w:val="008B4795"/>
    <w:rsid w:val="008B49C5"/>
    <w:rsid w:val="008B4A3D"/>
    <w:rsid w:val="008B4AD2"/>
    <w:rsid w:val="008B4BC1"/>
    <w:rsid w:val="008B4E11"/>
    <w:rsid w:val="008B5278"/>
    <w:rsid w:val="008B56AF"/>
    <w:rsid w:val="008B5824"/>
    <w:rsid w:val="008B59E7"/>
    <w:rsid w:val="008B5B8D"/>
    <w:rsid w:val="008B5C66"/>
    <w:rsid w:val="008B5D1C"/>
    <w:rsid w:val="008B62E9"/>
    <w:rsid w:val="008B6DD7"/>
    <w:rsid w:val="008B733A"/>
    <w:rsid w:val="008B75DA"/>
    <w:rsid w:val="008B77D3"/>
    <w:rsid w:val="008B7CF6"/>
    <w:rsid w:val="008B7FEE"/>
    <w:rsid w:val="008C044A"/>
    <w:rsid w:val="008C091D"/>
    <w:rsid w:val="008C0CF9"/>
    <w:rsid w:val="008C0E48"/>
    <w:rsid w:val="008C0EB8"/>
    <w:rsid w:val="008C0EBE"/>
    <w:rsid w:val="008C1405"/>
    <w:rsid w:val="008C166A"/>
    <w:rsid w:val="008C1DB9"/>
    <w:rsid w:val="008C1EF5"/>
    <w:rsid w:val="008C224F"/>
    <w:rsid w:val="008C2738"/>
    <w:rsid w:val="008C2799"/>
    <w:rsid w:val="008C28AB"/>
    <w:rsid w:val="008C2DC9"/>
    <w:rsid w:val="008C303C"/>
    <w:rsid w:val="008C305E"/>
    <w:rsid w:val="008C30DA"/>
    <w:rsid w:val="008C36C4"/>
    <w:rsid w:val="008C3837"/>
    <w:rsid w:val="008C3A66"/>
    <w:rsid w:val="008C3B00"/>
    <w:rsid w:val="008C3B6F"/>
    <w:rsid w:val="008C3CAD"/>
    <w:rsid w:val="008C4282"/>
    <w:rsid w:val="008C4422"/>
    <w:rsid w:val="008C45A8"/>
    <w:rsid w:val="008C46B6"/>
    <w:rsid w:val="008C46D5"/>
    <w:rsid w:val="008C471A"/>
    <w:rsid w:val="008C4D27"/>
    <w:rsid w:val="008C5140"/>
    <w:rsid w:val="008C51A7"/>
    <w:rsid w:val="008C5277"/>
    <w:rsid w:val="008C549A"/>
    <w:rsid w:val="008C5719"/>
    <w:rsid w:val="008C5F12"/>
    <w:rsid w:val="008C60BD"/>
    <w:rsid w:val="008C60FF"/>
    <w:rsid w:val="008C63DF"/>
    <w:rsid w:val="008C664D"/>
    <w:rsid w:val="008C6C68"/>
    <w:rsid w:val="008C6DEB"/>
    <w:rsid w:val="008C727D"/>
    <w:rsid w:val="008C733C"/>
    <w:rsid w:val="008C73C0"/>
    <w:rsid w:val="008C7727"/>
    <w:rsid w:val="008C7EBD"/>
    <w:rsid w:val="008D0379"/>
    <w:rsid w:val="008D064B"/>
    <w:rsid w:val="008D0A7F"/>
    <w:rsid w:val="008D0B56"/>
    <w:rsid w:val="008D11C5"/>
    <w:rsid w:val="008D1215"/>
    <w:rsid w:val="008D1335"/>
    <w:rsid w:val="008D1497"/>
    <w:rsid w:val="008D1498"/>
    <w:rsid w:val="008D14D0"/>
    <w:rsid w:val="008D182D"/>
    <w:rsid w:val="008D1B9A"/>
    <w:rsid w:val="008D1C2B"/>
    <w:rsid w:val="008D1DC5"/>
    <w:rsid w:val="008D2387"/>
    <w:rsid w:val="008D241C"/>
    <w:rsid w:val="008D2D41"/>
    <w:rsid w:val="008D355E"/>
    <w:rsid w:val="008D3D53"/>
    <w:rsid w:val="008D497F"/>
    <w:rsid w:val="008D5687"/>
    <w:rsid w:val="008D59C1"/>
    <w:rsid w:val="008D5AB7"/>
    <w:rsid w:val="008D60AB"/>
    <w:rsid w:val="008D66D3"/>
    <w:rsid w:val="008D682A"/>
    <w:rsid w:val="008D6983"/>
    <w:rsid w:val="008D6E60"/>
    <w:rsid w:val="008D70CF"/>
    <w:rsid w:val="008D742E"/>
    <w:rsid w:val="008D7AAA"/>
    <w:rsid w:val="008D7C90"/>
    <w:rsid w:val="008E052B"/>
    <w:rsid w:val="008E06F4"/>
    <w:rsid w:val="008E08D6"/>
    <w:rsid w:val="008E0B68"/>
    <w:rsid w:val="008E0E67"/>
    <w:rsid w:val="008E0F00"/>
    <w:rsid w:val="008E150E"/>
    <w:rsid w:val="008E156D"/>
    <w:rsid w:val="008E1616"/>
    <w:rsid w:val="008E165E"/>
    <w:rsid w:val="008E17BC"/>
    <w:rsid w:val="008E1B9B"/>
    <w:rsid w:val="008E1FE7"/>
    <w:rsid w:val="008E22C9"/>
    <w:rsid w:val="008E2477"/>
    <w:rsid w:val="008E293C"/>
    <w:rsid w:val="008E2BB1"/>
    <w:rsid w:val="008E2BF7"/>
    <w:rsid w:val="008E2C55"/>
    <w:rsid w:val="008E313B"/>
    <w:rsid w:val="008E3911"/>
    <w:rsid w:val="008E3F2D"/>
    <w:rsid w:val="008E3F50"/>
    <w:rsid w:val="008E42CE"/>
    <w:rsid w:val="008E42FF"/>
    <w:rsid w:val="008E4625"/>
    <w:rsid w:val="008E4757"/>
    <w:rsid w:val="008E48B3"/>
    <w:rsid w:val="008E50C7"/>
    <w:rsid w:val="008E5117"/>
    <w:rsid w:val="008E5188"/>
    <w:rsid w:val="008E52F5"/>
    <w:rsid w:val="008E5615"/>
    <w:rsid w:val="008E5896"/>
    <w:rsid w:val="008E61D1"/>
    <w:rsid w:val="008E715D"/>
    <w:rsid w:val="008E7802"/>
    <w:rsid w:val="008E7E99"/>
    <w:rsid w:val="008E7F40"/>
    <w:rsid w:val="008F0A00"/>
    <w:rsid w:val="008F1379"/>
    <w:rsid w:val="008F1AEE"/>
    <w:rsid w:val="008F1B8D"/>
    <w:rsid w:val="008F1BE6"/>
    <w:rsid w:val="008F1DE7"/>
    <w:rsid w:val="008F297F"/>
    <w:rsid w:val="008F29E2"/>
    <w:rsid w:val="008F2C20"/>
    <w:rsid w:val="008F35D5"/>
    <w:rsid w:val="008F3FB4"/>
    <w:rsid w:val="008F41EB"/>
    <w:rsid w:val="008F4258"/>
    <w:rsid w:val="008F4532"/>
    <w:rsid w:val="008F4958"/>
    <w:rsid w:val="008F4B8C"/>
    <w:rsid w:val="008F4BB7"/>
    <w:rsid w:val="008F4CBA"/>
    <w:rsid w:val="008F5177"/>
    <w:rsid w:val="008F5383"/>
    <w:rsid w:val="008F57A4"/>
    <w:rsid w:val="008F69D9"/>
    <w:rsid w:val="008F6FA0"/>
    <w:rsid w:val="008F76C3"/>
    <w:rsid w:val="008F7C7B"/>
    <w:rsid w:val="0090022A"/>
    <w:rsid w:val="00900895"/>
    <w:rsid w:val="00901129"/>
    <w:rsid w:val="0090167B"/>
    <w:rsid w:val="00901720"/>
    <w:rsid w:val="00901A99"/>
    <w:rsid w:val="00901C0E"/>
    <w:rsid w:val="00902921"/>
    <w:rsid w:val="00902A27"/>
    <w:rsid w:val="00902DF0"/>
    <w:rsid w:val="00903072"/>
    <w:rsid w:val="009030B0"/>
    <w:rsid w:val="0090376E"/>
    <w:rsid w:val="009037E8"/>
    <w:rsid w:val="0090412E"/>
    <w:rsid w:val="00904280"/>
    <w:rsid w:val="00904A62"/>
    <w:rsid w:val="00904B8B"/>
    <w:rsid w:val="00904CE4"/>
    <w:rsid w:val="0090539C"/>
    <w:rsid w:val="009053CB"/>
    <w:rsid w:val="0090599C"/>
    <w:rsid w:val="00905E8A"/>
    <w:rsid w:val="00905ED3"/>
    <w:rsid w:val="00906243"/>
    <w:rsid w:val="00906696"/>
    <w:rsid w:val="009066D8"/>
    <w:rsid w:val="009067E6"/>
    <w:rsid w:val="00907387"/>
    <w:rsid w:val="00907583"/>
    <w:rsid w:val="00907697"/>
    <w:rsid w:val="00907A5F"/>
    <w:rsid w:val="00907E42"/>
    <w:rsid w:val="00907E9D"/>
    <w:rsid w:val="00907FB0"/>
    <w:rsid w:val="00910157"/>
    <w:rsid w:val="009101F1"/>
    <w:rsid w:val="00910D59"/>
    <w:rsid w:val="00910DF2"/>
    <w:rsid w:val="00911D11"/>
    <w:rsid w:val="00911ED9"/>
    <w:rsid w:val="0091231F"/>
    <w:rsid w:val="00912358"/>
    <w:rsid w:val="00912487"/>
    <w:rsid w:val="00912A41"/>
    <w:rsid w:val="0091360F"/>
    <w:rsid w:val="0091385A"/>
    <w:rsid w:val="009138F2"/>
    <w:rsid w:val="00913C46"/>
    <w:rsid w:val="00913DCC"/>
    <w:rsid w:val="00914103"/>
    <w:rsid w:val="00914139"/>
    <w:rsid w:val="00914B8D"/>
    <w:rsid w:val="00914CE9"/>
    <w:rsid w:val="00915151"/>
    <w:rsid w:val="0091548F"/>
    <w:rsid w:val="009160B8"/>
    <w:rsid w:val="00916133"/>
    <w:rsid w:val="00916484"/>
    <w:rsid w:val="00916E00"/>
    <w:rsid w:val="00916EBD"/>
    <w:rsid w:val="00917043"/>
    <w:rsid w:val="00917235"/>
    <w:rsid w:val="0091737F"/>
    <w:rsid w:val="0091797B"/>
    <w:rsid w:val="00917E66"/>
    <w:rsid w:val="00920252"/>
    <w:rsid w:val="00920561"/>
    <w:rsid w:val="009207EE"/>
    <w:rsid w:val="0092085D"/>
    <w:rsid w:val="009209EE"/>
    <w:rsid w:val="00920A2C"/>
    <w:rsid w:val="0092155A"/>
    <w:rsid w:val="00921A4D"/>
    <w:rsid w:val="00921D04"/>
    <w:rsid w:val="00921DD2"/>
    <w:rsid w:val="00922351"/>
    <w:rsid w:val="009223B1"/>
    <w:rsid w:val="00922E55"/>
    <w:rsid w:val="009234DE"/>
    <w:rsid w:val="00923D4A"/>
    <w:rsid w:val="00923E27"/>
    <w:rsid w:val="00923FAA"/>
    <w:rsid w:val="00924143"/>
    <w:rsid w:val="00924157"/>
    <w:rsid w:val="009242D7"/>
    <w:rsid w:val="009243D6"/>
    <w:rsid w:val="00924463"/>
    <w:rsid w:val="0092462F"/>
    <w:rsid w:val="0092488F"/>
    <w:rsid w:val="00924B07"/>
    <w:rsid w:val="0092514F"/>
    <w:rsid w:val="009251A0"/>
    <w:rsid w:val="0092543F"/>
    <w:rsid w:val="0092587B"/>
    <w:rsid w:val="00925921"/>
    <w:rsid w:val="00925AF4"/>
    <w:rsid w:val="00926B05"/>
    <w:rsid w:val="00926D7D"/>
    <w:rsid w:val="00926DF8"/>
    <w:rsid w:val="00926F6C"/>
    <w:rsid w:val="00927443"/>
    <w:rsid w:val="009274B9"/>
    <w:rsid w:val="0092754E"/>
    <w:rsid w:val="00927B56"/>
    <w:rsid w:val="00930504"/>
    <w:rsid w:val="00930773"/>
    <w:rsid w:val="00930E76"/>
    <w:rsid w:val="00931858"/>
    <w:rsid w:val="00931C96"/>
    <w:rsid w:val="009329EC"/>
    <w:rsid w:val="00932B9A"/>
    <w:rsid w:val="00932D9D"/>
    <w:rsid w:val="00932E1F"/>
    <w:rsid w:val="00933104"/>
    <w:rsid w:val="00933582"/>
    <w:rsid w:val="009335E8"/>
    <w:rsid w:val="009337C4"/>
    <w:rsid w:val="009339C6"/>
    <w:rsid w:val="00933ACB"/>
    <w:rsid w:val="00933DA2"/>
    <w:rsid w:val="009343D8"/>
    <w:rsid w:val="009348B3"/>
    <w:rsid w:val="00934D44"/>
    <w:rsid w:val="00934EF5"/>
    <w:rsid w:val="0093505F"/>
    <w:rsid w:val="00935085"/>
    <w:rsid w:val="00935E82"/>
    <w:rsid w:val="00935F86"/>
    <w:rsid w:val="00936524"/>
    <w:rsid w:val="00936994"/>
    <w:rsid w:val="00936A24"/>
    <w:rsid w:val="00936B19"/>
    <w:rsid w:val="00936D8E"/>
    <w:rsid w:val="00936DA9"/>
    <w:rsid w:val="00937011"/>
    <w:rsid w:val="009373AF"/>
    <w:rsid w:val="00937B4C"/>
    <w:rsid w:val="009406BC"/>
    <w:rsid w:val="0094193A"/>
    <w:rsid w:val="00941F7A"/>
    <w:rsid w:val="00942065"/>
    <w:rsid w:val="0094298E"/>
    <w:rsid w:val="009434E7"/>
    <w:rsid w:val="00943CDB"/>
    <w:rsid w:val="00944496"/>
    <w:rsid w:val="00944499"/>
    <w:rsid w:val="00944D62"/>
    <w:rsid w:val="00944E4F"/>
    <w:rsid w:val="00944F12"/>
    <w:rsid w:val="00944F54"/>
    <w:rsid w:val="009454E2"/>
    <w:rsid w:val="00945AFC"/>
    <w:rsid w:val="00945C98"/>
    <w:rsid w:val="00946180"/>
    <w:rsid w:val="009461EE"/>
    <w:rsid w:val="009463B1"/>
    <w:rsid w:val="00946597"/>
    <w:rsid w:val="00946A33"/>
    <w:rsid w:val="00946D04"/>
    <w:rsid w:val="0094707A"/>
    <w:rsid w:val="009470AF"/>
    <w:rsid w:val="009473DB"/>
    <w:rsid w:val="00947B23"/>
    <w:rsid w:val="00947C55"/>
    <w:rsid w:val="00947D48"/>
    <w:rsid w:val="00947D62"/>
    <w:rsid w:val="00947DA6"/>
    <w:rsid w:val="0095042E"/>
    <w:rsid w:val="009506C8"/>
    <w:rsid w:val="00950A1D"/>
    <w:rsid w:val="00950D40"/>
    <w:rsid w:val="00950DC8"/>
    <w:rsid w:val="009510DF"/>
    <w:rsid w:val="00951127"/>
    <w:rsid w:val="0095138B"/>
    <w:rsid w:val="009516C1"/>
    <w:rsid w:val="0095174F"/>
    <w:rsid w:val="00951C1D"/>
    <w:rsid w:val="00952341"/>
    <w:rsid w:val="00952585"/>
    <w:rsid w:val="00952750"/>
    <w:rsid w:val="0095281A"/>
    <w:rsid w:val="00952C8D"/>
    <w:rsid w:val="00952D08"/>
    <w:rsid w:val="00952DCF"/>
    <w:rsid w:val="00952EBD"/>
    <w:rsid w:val="00953963"/>
    <w:rsid w:val="00954360"/>
    <w:rsid w:val="0095496E"/>
    <w:rsid w:val="00954A52"/>
    <w:rsid w:val="00954B43"/>
    <w:rsid w:val="00954DAA"/>
    <w:rsid w:val="00954E6B"/>
    <w:rsid w:val="00954EE1"/>
    <w:rsid w:val="00955206"/>
    <w:rsid w:val="00955254"/>
    <w:rsid w:val="009554BA"/>
    <w:rsid w:val="00955A9E"/>
    <w:rsid w:val="00956078"/>
    <w:rsid w:val="00956398"/>
    <w:rsid w:val="0095658A"/>
    <w:rsid w:val="009565EC"/>
    <w:rsid w:val="009566E2"/>
    <w:rsid w:val="00956FEA"/>
    <w:rsid w:val="00957174"/>
    <w:rsid w:val="0095789B"/>
    <w:rsid w:val="0096013A"/>
    <w:rsid w:val="00960355"/>
    <w:rsid w:val="00960393"/>
    <w:rsid w:val="00960CD7"/>
    <w:rsid w:val="0096113B"/>
    <w:rsid w:val="00961475"/>
    <w:rsid w:val="00961D43"/>
    <w:rsid w:val="00962188"/>
    <w:rsid w:val="009622C7"/>
    <w:rsid w:val="00962377"/>
    <w:rsid w:val="00962426"/>
    <w:rsid w:val="0096256C"/>
    <w:rsid w:val="00962ED2"/>
    <w:rsid w:val="009631B6"/>
    <w:rsid w:val="00963792"/>
    <w:rsid w:val="00963AED"/>
    <w:rsid w:val="00964DAA"/>
    <w:rsid w:val="0096577D"/>
    <w:rsid w:val="0096584B"/>
    <w:rsid w:val="00966041"/>
    <w:rsid w:val="00966EC4"/>
    <w:rsid w:val="009672A1"/>
    <w:rsid w:val="009672BC"/>
    <w:rsid w:val="009675F0"/>
    <w:rsid w:val="00967A5D"/>
    <w:rsid w:val="00967BB6"/>
    <w:rsid w:val="009702FF"/>
    <w:rsid w:val="009706F8"/>
    <w:rsid w:val="0097078F"/>
    <w:rsid w:val="00970B95"/>
    <w:rsid w:val="00970FD7"/>
    <w:rsid w:val="00971592"/>
    <w:rsid w:val="009715A5"/>
    <w:rsid w:val="009715B7"/>
    <w:rsid w:val="009720AB"/>
    <w:rsid w:val="00972501"/>
    <w:rsid w:val="00972799"/>
    <w:rsid w:val="00972827"/>
    <w:rsid w:val="0097320D"/>
    <w:rsid w:val="009732F5"/>
    <w:rsid w:val="00973352"/>
    <w:rsid w:val="00973DCC"/>
    <w:rsid w:val="00973EF1"/>
    <w:rsid w:val="009742F2"/>
    <w:rsid w:val="00974A67"/>
    <w:rsid w:val="00975001"/>
    <w:rsid w:val="0097543F"/>
    <w:rsid w:val="0097587E"/>
    <w:rsid w:val="00975A91"/>
    <w:rsid w:val="00975DBC"/>
    <w:rsid w:val="009762D4"/>
    <w:rsid w:val="0097650A"/>
    <w:rsid w:val="009765CA"/>
    <w:rsid w:val="009768F4"/>
    <w:rsid w:val="00977C11"/>
    <w:rsid w:val="00980147"/>
    <w:rsid w:val="00980336"/>
    <w:rsid w:val="00980338"/>
    <w:rsid w:val="009803AB"/>
    <w:rsid w:val="00980904"/>
    <w:rsid w:val="00980D0F"/>
    <w:rsid w:val="00980F4F"/>
    <w:rsid w:val="00981126"/>
    <w:rsid w:val="009813AC"/>
    <w:rsid w:val="009822A5"/>
    <w:rsid w:val="0098277A"/>
    <w:rsid w:val="009829D0"/>
    <w:rsid w:val="00982FD4"/>
    <w:rsid w:val="00983730"/>
    <w:rsid w:val="0098393B"/>
    <w:rsid w:val="009839A7"/>
    <w:rsid w:val="00983BF8"/>
    <w:rsid w:val="00983D33"/>
    <w:rsid w:val="0098463F"/>
    <w:rsid w:val="0098491C"/>
    <w:rsid w:val="00984A8B"/>
    <w:rsid w:val="00984DA0"/>
    <w:rsid w:val="00984E2C"/>
    <w:rsid w:val="009854DD"/>
    <w:rsid w:val="009859CF"/>
    <w:rsid w:val="00985A4D"/>
    <w:rsid w:val="00985E46"/>
    <w:rsid w:val="00986106"/>
    <w:rsid w:val="009862B1"/>
    <w:rsid w:val="00986B1B"/>
    <w:rsid w:val="00986C01"/>
    <w:rsid w:val="009871C3"/>
    <w:rsid w:val="0098726E"/>
    <w:rsid w:val="009872B7"/>
    <w:rsid w:val="00987E22"/>
    <w:rsid w:val="00987F61"/>
    <w:rsid w:val="00990425"/>
    <w:rsid w:val="009906A8"/>
    <w:rsid w:val="00990735"/>
    <w:rsid w:val="00990763"/>
    <w:rsid w:val="0099098A"/>
    <w:rsid w:val="00990A99"/>
    <w:rsid w:val="00990AD8"/>
    <w:rsid w:val="00990C03"/>
    <w:rsid w:val="00990DA2"/>
    <w:rsid w:val="00991341"/>
    <w:rsid w:val="00991916"/>
    <w:rsid w:val="00991CD9"/>
    <w:rsid w:val="009921B0"/>
    <w:rsid w:val="0099249F"/>
    <w:rsid w:val="009924B1"/>
    <w:rsid w:val="0099299D"/>
    <w:rsid w:val="00992BDB"/>
    <w:rsid w:val="009936E6"/>
    <w:rsid w:val="00993917"/>
    <w:rsid w:val="00993DA9"/>
    <w:rsid w:val="00993E28"/>
    <w:rsid w:val="00994033"/>
    <w:rsid w:val="00994098"/>
    <w:rsid w:val="009944D1"/>
    <w:rsid w:val="00994E6C"/>
    <w:rsid w:val="00994FAA"/>
    <w:rsid w:val="009951CC"/>
    <w:rsid w:val="0099523F"/>
    <w:rsid w:val="00995317"/>
    <w:rsid w:val="009953FD"/>
    <w:rsid w:val="009958A9"/>
    <w:rsid w:val="009959D6"/>
    <w:rsid w:val="00995ED5"/>
    <w:rsid w:val="00996261"/>
    <w:rsid w:val="00996AC1"/>
    <w:rsid w:val="00996E62"/>
    <w:rsid w:val="009972AA"/>
    <w:rsid w:val="009974F7"/>
    <w:rsid w:val="00997FCE"/>
    <w:rsid w:val="009A09C0"/>
    <w:rsid w:val="009A11F8"/>
    <w:rsid w:val="009A1275"/>
    <w:rsid w:val="009A14BA"/>
    <w:rsid w:val="009A158E"/>
    <w:rsid w:val="009A15B3"/>
    <w:rsid w:val="009A161E"/>
    <w:rsid w:val="009A1653"/>
    <w:rsid w:val="009A1717"/>
    <w:rsid w:val="009A1978"/>
    <w:rsid w:val="009A1C57"/>
    <w:rsid w:val="009A23EF"/>
    <w:rsid w:val="009A2AE4"/>
    <w:rsid w:val="009A2B69"/>
    <w:rsid w:val="009A32CF"/>
    <w:rsid w:val="009A3416"/>
    <w:rsid w:val="009A388B"/>
    <w:rsid w:val="009A39E4"/>
    <w:rsid w:val="009A3ACA"/>
    <w:rsid w:val="009A404B"/>
    <w:rsid w:val="009A41B3"/>
    <w:rsid w:val="009A470C"/>
    <w:rsid w:val="009A4DC3"/>
    <w:rsid w:val="009A4E04"/>
    <w:rsid w:val="009A4ECA"/>
    <w:rsid w:val="009A534B"/>
    <w:rsid w:val="009A5551"/>
    <w:rsid w:val="009A55C3"/>
    <w:rsid w:val="009A58E3"/>
    <w:rsid w:val="009A5C82"/>
    <w:rsid w:val="009A659F"/>
    <w:rsid w:val="009A66E1"/>
    <w:rsid w:val="009A67FF"/>
    <w:rsid w:val="009A7050"/>
    <w:rsid w:val="009A76F2"/>
    <w:rsid w:val="009A78B6"/>
    <w:rsid w:val="009A78BF"/>
    <w:rsid w:val="009A7EF6"/>
    <w:rsid w:val="009B010E"/>
    <w:rsid w:val="009B0353"/>
    <w:rsid w:val="009B04A8"/>
    <w:rsid w:val="009B077E"/>
    <w:rsid w:val="009B0A93"/>
    <w:rsid w:val="009B0CC0"/>
    <w:rsid w:val="009B0E31"/>
    <w:rsid w:val="009B0FD3"/>
    <w:rsid w:val="009B1337"/>
    <w:rsid w:val="009B136E"/>
    <w:rsid w:val="009B1711"/>
    <w:rsid w:val="009B1714"/>
    <w:rsid w:val="009B2296"/>
    <w:rsid w:val="009B2439"/>
    <w:rsid w:val="009B253F"/>
    <w:rsid w:val="009B2CCD"/>
    <w:rsid w:val="009B2E60"/>
    <w:rsid w:val="009B3464"/>
    <w:rsid w:val="009B3750"/>
    <w:rsid w:val="009B388D"/>
    <w:rsid w:val="009B3895"/>
    <w:rsid w:val="009B3DD5"/>
    <w:rsid w:val="009B40BB"/>
    <w:rsid w:val="009B41A8"/>
    <w:rsid w:val="009B488A"/>
    <w:rsid w:val="009B49C4"/>
    <w:rsid w:val="009B4A4A"/>
    <w:rsid w:val="009B521A"/>
    <w:rsid w:val="009B525D"/>
    <w:rsid w:val="009B547E"/>
    <w:rsid w:val="009B54DB"/>
    <w:rsid w:val="009B5842"/>
    <w:rsid w:val="009B5B9D"/>
    <w:rsid w:val="009B5CD8"/>
    <w:rsid w:val="009B671F"/>
    <w:rsid w:val="009B69B9"/>
    <w:rsid w:val="009B6BB8"/>
    <w:rsid w:val="009B6C77"/>
    <w:rsid w:val="009B6DB8"/>
    <w:rsid w:val="009B6E31"/>
    <w:rsid w:val="009B78E3"/>
    <w:rsid w:val="009C0425"/>
    <w:rsid w:val="009C1135"/>
    <w:rsid w:val="009C1756"/>
    <w:rsid w:val="009C1C62"/>
    <w:rsid w:val="009C1E85"/>
    <w:rsid w:val="009C304B"/>
    <w:rsid w:val="009C3169"/>
    <w:rsid w:val="009C371F"/>
    <w:rsid w:val="009C388E"/>
    <w:rsid w:val="009C3B05"/>
    <w:rsid w:val="009C3C94"/>
    <w:rsid w:val="009C3F7D"/>
    <w:rsid w:val="009C4180"/>
    <w:rsid w:val="009C4237"/>
    <w:rsid w:val="009C4515"/>
    <w:rsid w:val="009C45B7"/>
    <w:rsid w:val="009C478F"/>
    <w:rsid w:val="009C4E83"/>
    <w:rsid w:val="009C5432"/>
    <w:rsid w:val="009C5E8E"/>
    <w:rsid w:val="009C60D5"/>
    <w:rsid w:val="009C6147"/>
    <w:rsid w:val="009C62A8"/>
    <w:rsid w:val="009C6BD3"/>
    <w:rsid w:val="009C6F30"/>
    <w:rsid w:val="009C6FF6"/>
    <w:rsid w:val="009C7867"/>
    <w:rsid w:val="009D01E6"/>
    <w:rsid w:val="009D0303"/>
    <w:rsid w:val="009D050F"/>
    <w:rsid w:val="009D075A"/>
    <w:rsid w:val="009D08C5"/>
    <w:rsid w:val="009D0AA0"/>
    <w:rsid w:val="009D157E"/>
    <w:rsid w:val="009D1779"/>
    <w:rsid w:val="009D2413"/>
    <w:rsid w:val="009D27EB"/>
    <w:rsid w:val="009D2B37"/>
    <w:rsid w:val="009D2B48"/>
    <w:rsid w:val="009D340A"/>
    <w:rsid w:val="009D3654"/>
    <w:rsid w:val="009D42C1"/>
    <w:rsid w:val="009D4718"/>
    <w:rsid w:val="009D4B5E"/>
    <w:rsid w:val="009D4C72"/>
    <w:rsid w:val="009D53BB"/>
    <w:rsid w:val="009D5696"/>
    <w:rsid w:val="009D5916"/>
    <w:rsid w:val="009D60FA"/>
    <w:rsid w:val="009D65AD"/>
    <w:rsid w:val="009D6763"/>
    <w:rsid w:val="009D6B01"/>
    <w:rsid w:val="009D6DDB"/>
    <w:rsid w:val="009D6F30"/>
    <w:rsid w:val="009D74D5"/>
    <w:rsid w:val="009E02D2"/>
    <w:rsid w:val="009E108D"/>
    <w:rsid w:val="009E1099"/>
    <w:rsid w:val="009E10E1"/>
    <w:rsid w:val="009E133A"/>
    <w:rsid w:val="009E17BE"/>
    <w:rsid w:val="009E1871"/>
    <w:rsid w:val="009E1C86"/>
    <w:rsid w:val="009E1F25"/>
    <w:rsid w:val="009E1F9F"/>
    <w:rsid w:val="009E2300"/>
    <w:rsid w:val="009E2982"/>
    <w:rsid w:val="009E2A8D"/>
    <w:rsid w:val="009E2DE2"/>
    <w:rsid w:val="009E2E13"/>
    <w:rsid w:val="009E2E45"/>
    <w:rsid w:val="009E323A"/>
    <w:rsid w:val="009E32DC"/>
    <w:rsid w:val="009E3591"/>
    <w:rsid w:val="009E3C36"/>
    <w:rsid w:val="009E4399"/>
    <w:rsid w:val="009E43ED"/>
    <w:rsid w:val="009E4544"/>
    <w:rsid w:val="009E45B4"/>
    <w:rsid w:val="009E46C9"/>
    <w:rsid w:val="009E4CFE"/>
    <w:rsid w:val="009E4EFE"/>
    <w:rsid w:val="009E518A"/>
    <w:rsid w:val="009E536A"/>
    <w:rsid w:val="009E55EE"/>
    <w:rsid w:val="009E5F37"/>
    <w:rsid w:val="009E5F63"/>
    <w:rsid w:val="009E5FE2"/>
    <w:rsid w:val="009E639E"/>
    <w:rsid w:val="009E6ABE"/>
    <w:rsid w:val="009E6E39"/>
    <w:rsid w:val="009E74BF"/>
    <w:rsid w:val="009E7592"/>
    <w:rsid w:val="009E778C"/>
    <w:rsid w:val="009E79B0"/>
    <w:rsid w:val="009E7D45"/>
    <w:rsid w:val="009E7E86"/>
    <w:rsid w:val="009E7F79"/>
    <w:rsid w:val="009F0312"/>
    <w:rsid w:val="009F0425"/>
    <w:rsid w:val="009F04D8"/>
    <w:rsid w:val="009F088D"/>
    <w:rsid w:val="009F0D07"/>
    <w:rsid w:val="009F0E1D"/>
    <w:rsid w:val="009F0E51"/>
    <w:rsid w:val="009F0E68"/>
    <w:rsid w:val="009F1180"/>
    <w:rsid w:val="009F1198"/>
    <w:rsid w:val="009F1480"/>
    <w:rsid w:val="009F14A1"/>
    <w:rsid w:val="009F1610"/>
    <w:rsid w:val="009F1B94"/>
    <w:rsid w:val="009F2A5D"/>
    <w:rsid w:val="009F2D49"/>
    <w:rsid w:val="009F2DAE"/>
    <w:rsid w:val="009F319C"/>
    <w:rsid w:val="009F3609"/>
    <w:rsid w:val="009F3AC7"/>
    <w:rsid w:val="009F3C55"/>
    <w:rsid w:val="009F46F6"/>
    <w:rsid w:val="009F48B0"/>
    <w:rsid w:val="009F50C1"/>
    <w:rsid w:val="009F5A98"/>
    <w:rsid w:val="009F5B48"/>
    <w:rsid w:val="009F6A13"/>
    <w:rsid w:val="009F6C46"/>
    <w:rsid w:val="009F6ED3"/>
    <w:rsid w:val="009F70A8"/>
    <w:rsid w:val="009F7414"/>
    <w:rsid w:val="009F75EF"/>
    <w:rsid w:val="009F786D"/>
    <w:rsid w:val="009F7B94"/>
    <w:rsid w:val="00A001BF"/>
    <w:rsid w:val="00A00685"/>
    <w:rsid w:val="00A0073F"/>
    <w:rsid w:val="00A00881"/>
    <w:rsid w:val="00A013EA"/>
    <w:rsid w:val="00A01B86"/>
    <w:rsid w:val="00A01C62"/>
    <w:rsid w:val="00A01D9E"/>
    <w:rsid w:val="00A01F40"/>
    <w:rsid w:val="00A021A0"/>
    <w:rsid w:val="00A021E2"/>
    <w:rsid w:val="00A02561"/>
    <w:rsid w:val="00A025AA"/>
    <w:rsid w:val="00A02FAD"/>
    <w:rsid w:val="00A038AE"/>
    <w:rsid w:val="00A03BFE"/>
    <w:rsid w:val="00A03E66"/>
    <w:rsid w:val="00A04BE6"/>
    <w:rsid w:val="00A04FBD"/>
    <w:rsid w:val="00A04FF7"/>
    <w:rsid w:val="00A054FE"/>
    <w:rsid w:val="00A0561E"/>
    <w:rsid w:val="00A058C9"/>
    <w:rsid w:val="00A05A65"/>
    <w:rsid w:val="00A0662F"/>
    <w:rsid w:val="00A069C9"/>
    <w:rsid w:val="00A06F0A"/>
    <w:rsid w:val="00A070A4"/>
    <w:rsid w:val="00A074F1"/>
    <w:rsid w:val="00A07AA6"/>
    <w:rsid w:val="00A1022D"/>
    <w:rsid w:val="00A10678"/>
    <w:rsid w:val="00A10B29"/>
    <w:rsid w:val="00A11185"/>
    <w:rsid w:val="00A1151D"/>
    <w:rsid w:val="00A11B75"/>
    <w:rsid w:val="00A11C47"/>
    <w:rsid w:val="00A12158"/>
    <w:rsid w:val="00A1220B"/>
    <w:rsid w:val="00A125A5"/>
    <w:rsid w:val="00A12C20"/>
    <w:rsid w:val="00A12DFF"/>
    <w:rsid w:val="00A13026"/>
    <w:rsid w:val="00A13233"/>
    <w:rsid w:val="00A136F3"/>
    <w:rsid w:val="00A13881"/>
    <w:rsid w:val="00A13963"/>
    <w:rsid w:val="00A13CF7"/>
    <w:rsid w:val="00A1459C"/>
    <w:rsid w:val="00A148AD"/>
    <w:rsid w:val="00A14DBE"/>
    <w:rsid w:val="00A14F4E"/>
    <w:rsid w:val="00A15445"/>
    <w:rsid w:val="00A154E5"/>
    <w:rsid w:val="00A15923"/>
    <w:rsid w:val="00A15E3C"/>
    <w:rsid w:val="00A15E5B"/>
    <w:rsid w:val="00A16030"/>
    <w:rsid w:val="00A16177"/>
    <w:rsid w:val="00A16A33"/>
    <w:rsid w:val="00A16D8C"/>
    <w:rsid w:val="00A17225"/>
    <w:rsid w:val="00A172C9"/>
    <w:rsid w:val="00A17570"/>
    <w:rsid w:val="00A1757B"/>
    <w:rsid w:val="00A17D6B"/>
    <w:rsid w:val="00A17E15"/>
    <w:rsid w:val="00A17FC2"/>
    <w:rsid w:val="00A2072A"/>
    <w:rsid w:val="00A209F7"/>
    <w:rsid w:val="00A20FBF"/>
    <w:rsid w:val="00A21125"/>
    <w:rsid w:val="00A21A63"/>
    <w:rsid w:val="00A22001"/>
    <w:rsid w:val="00A22021"/>
    <w:rsid w:val="00A22023"/>
    <w:rsid w:val="00A220F8"/>
    <w:rsid w:val="00A231C7"/>
    <w:rsid w:val="00A231EC"/>
    <w:rsid w:val="00A23842"/>
    <w:rsid w:val="00A24E5A"/>
    <w:rsid w:val="00A2544A"/>
    <w:rsid w:val="00A267E1"/>
    <w:rsid w:val="00A269E8"/>
    <w:rsid w:val="00A26CD6"/>
    <w:rsid w:val="00A26D67"/>
    <w:rsid w:val="00A26DC3"/>
    <w:rsid w:val="00A26DE6"/>
    <w:rsid w:val="00A26FC1"/>
    <w:rsid w:val="00A2716F"/>
    <w:rsid w:val="00A27300"/>
    <w:rsid w:val="00A276DF"/>
    <w:rsid w:val="00A27D62"/>
    <w:rsid w:val="00A301E1"/>
    <w:rsid w:val="00A307FD"/>
    <w:rsid w:val="00A30C4A"/>
    <w:rsid w:val="00A30F98"/>
    <w:rsid w:val="00A315DA"/>
    <w:rsid w:val="00A31760"/>
    <w:rsid w:val="00A31D4D"/>
    <w:rsid w:val="00A3245A"/>
    <w:rsid w:val="00A3262D"/>
    <w:rsid w:val="00A32817"/>
    <w:rsid w:val="00A329F7"/>
    <w:rsid w:val="00A32E70"/>
    <w:rsid w:val="00A32EA0"/>
    <w:rsid w:val="00A331F3"/>
    <w:rsid w:val="00A33B74"/>
    <w:rsid w:val="00A3486A"/>
    <w:rsid w:val="00A349B9"/>
    <w:rsid w:val="00A34AD5"/>
    <w:rsid w:val="00A34D6B"/>
    <w:rsid w:val="00A353F8"/>
    <w:rsid w:val="00A35A15"/>
    <w:rsid w:val="00A35A80"/>
    <w:rsid w:val="00A35EF3"/>
    <w:rsid w:val="00A3608D"/>
    <w:rsid w:val="00A36449"/>
    <w:rsid w:val="00A3686E"/>
    <w:rsid w:val="00A36AA4"/>
    <w:rsid w:val="00A36CAA"/>
    <w:rsid w:val="00A36E64"/>
    <w:rsid w:val="00A36F0B"/>
    <w:rsid w:val="00A370B4"/>
    <w:rsid w:val="00A375CF"/>
    <w:rsid w:val="00A379D2"/>
    <w:rsid w:val="00A37F0B"/>
    <w:rsid w:val="00A37FB0"/>
    <w:rsid w:val="00A40200"/>
    <w:rsid w:val="00A4071C"/>
    <w:rsid w:val="00A4081F"/>
    <w:rsid w:val="00A409BE"/>
    <w:rsid w:val="00A40ADF"/>
    <w:rsid w:val="00A40CDF"/>
    <w:rsid w:val="00A40EE8"/>
    <w:rsid w:val="00A41063"/>
    <w:rsid w:val="00A41152"/>
    <w:rsid w:val="00A4121F"/>
    <w:rsid w:val="00A4157E"/>
    <w:rsid w:val="00A418FA"/>
    <w:rsid w:val="00A41F38"/>
    <w:rsid w:val="00A422EB"/>
    <w:rsid w:val="00A4230D"/>
    <w:rsid w:val="00A4238F"/>
    <w:rsid w:val="00A42880"/>
    <w:rsid w:val="00A4294F"/>
    <w:rsid w:val="00A42EE4"/>
    <w:rsid w:val="00A42F3C"/>
    <w:rsid w:val="00A434AD"/>
    <w:rsid w:val="00A44058"/>
    <w:rsid w:val="00A4429F"/>
    <w:rsid w:val="00A444AE"/>
    <w:rsid w:val="00A449DD"/>
    <w:rsid w:val="00A44B55"/>
    <w:rsid w:val="00A44FCB"/>
    <w:rsid w:val="00A4515A"/>
    <w:rsid w:val="00A452B2"/>
    <w:rsid w:val="00A45909"/>
    <w:rsid w:val="00A4594F"/>
    <w:rsid w:val="00A46035"/>
    <w:rsid w:val="00A47CBE"/>
    <w:rsid w:val="00A47CF4"/>
    <w:rsid w:val="00A501B1"/>
    <w:rsid w:val="00A50273"/>
    <w:rsid w:val="00A50391"/>
    <w:rsid w:val="00A505EE"/>
    <w:rsid w:val="00A50675"/>
    <w:rsid w:val="00A506F3"/>
    <w:rsid w:val="00A50B3B"/>
    <w:rsid w:val="00A50E75"/>
    <w:rsid w:val="00A51284"/>
    <w:rsid w:val="00A512F5"/>
    <w:rsid w:val="00A51339"/>
    <w:rsid w:val="00A521F0"/>
    <w:rsid w:val="00A522EE"/>
    <w:rsid w:val="00A52F70"/>
    <w:rsid w:val="00A547F5"/>
    <w:rsid w:val="00A54E9D"/>
    <w:rsid w:val="00A55019"/>
    <w:rsid w:val="00A5556F"/>
    <w:rsid w:val="00A5563F"/>
    <w:rsid w:val="00A56007"/>
    <w:rsid w:val="00A56329"/>
    <w:rsid w:val="00A56B9B"/>
    <w:rsid w:val="00A56BF2"/>
    <w:rsid w:val="00A57332"/>
    <w:rsid w:val="00A57566"/>
    <w:rsid w:val="00A57771"/>
    <w:rsid w:val="00A57CA4"/>
    <w:rsid w:val="00A602E9"/>
    <w:rsid w:val="00A6082A"/>
    <w:rsid w:val="00A60C1C"/>
    <w:rsid w:val="00A610AC"/>
    <w:rsid w:val="00A610AE"/>
    <w:rsid w:val="00A610CD"/>
    <w:rsid w:val="00A6125E"/>
    <w:rsid w:val="00A614FF"/>
    <w:rsid w:val="00A61772"/>
    <w:rsid w:val="00A618E5"/>
    <w:rsid w:val="00A61C9C"/>
    <w:rsid w:val="00A61D3F"/>
    <w:rsid w:val="00A62374"/>
    <w:rsid w:val="00A6269D"/>
    <w:rsid w:val="00A62761"/>
    <w:rsid w:val="00A62DC1"/>
    <w:rsid w:val="00A62E54"/>
    <w:rsid w:val="00A62E64"/>
    <w:rsid w:val="00A6347F"/>
    <w:rsid w:val="00A635AB"/>
    <w:rsid w:val="00A63695"/>
    <w:rsid w:val="00A640E9"/>
    <w:rsid w:val="00A64454"/>
    <w:rsid w:val="00A647E3"/>
    <w:rsid w:val="00A64E5B"/>
    <w:rsid w:val="00A65828"/>
    <w:rsid w:val="00A65B5E"/>
    <w:rsid w:val="00A65B68"/>
    <w:rsid w:val="00A65BD2"/>
    <w:rsid w:val="00A65DCA"/>
    <w:rsid w:val="00A666EE"/>
    <w:rsid w:val="00A668D7"/>
    <w:rsid w:val="00A669DB"/>
    <w:rsid w:val="00A66D9B"/>
    <w:rsid w:val="00A66EDD"/>
    <w:rsid w:val="00A6715B"/>
    <w:rsid w:val="00A67647"/>
    <w:rsid w:val="00A67687"/>
    <w:rsid w:val="00A67B11"/>
    <w:rsid w:val="00A67EC5"/>
    <w:rsid w:val="00A67F0B"/>
    <w:rsid w:val="00A701D7"/>
    <w:rsid w:val="00A702DE"/>
    <w:rsid w:val="00A71295"/>
    <w:rsid w:val="00A7184D"/>
    <w:rsid w:val="00A71A6C"/>
    <w:rsid w:val="00A71AFD"/>
    <w:rsid w:val="00A72028"/>
    <w:rsid w:val="00A7272A"/>
    <w:rsid w:val="00A72953"/>
    <w:rsid w:val="00A729EA"/>
    <w:rsid w:val="00A7306B"/>
    <w:rsid w:val="00A735A1"/>
    <w:rsid w:val="00A737A2"/>
    <w:rsid w:val="00A737AD"/>
    <w:rsid w:val="00A73AE1"/>
    <w:rsid w:val="00A73BB3"/>
    <w:rsid w:val="00A73C11"/>
    <w:rsid w:val="00A7475C"/>
    <w:rsid w:val="00A74767"/>
    <w:rsid w:val="00A74893"/>
    <w:rsid w:val="00A7492B"/>
    <w:rsid w:val="00A74BBB"/>
    <w:rsid w:val="00A75373"/>
    <w:rsid w:val="00A761E0"/>
    <w:rsid w:val="00A764DF"/>
    <w:rsid w:val="00A76609"/>
    <w:rsid w:val="00A76B6D"/>
    <w:rsid w:val="00A77712"/>
    <w:rsid w:val="00A777C5"/>
    <w:rsid w:val="00A77811"/>
    <w:rsid w:val="00A8043C"/>
    <w:rsid w:val="00A80BBB"/>
    <w:rsid w:val="00A80C92"/>
    <w:rsid w:val="00A81DEA"/>
    <w:rsid w:val="00A8200D"/>
    <w:rsid w:val="00A821C7"/>
    <w:rsid w:val="00A82604"/>
    <w:rsid w:val="00A82938"/>
    <w:rsid w:val="00A829A8"/>
    <w:rsid w:val="00A82ACF"/>
    <w:rsid w:val="00A82AD1"/>
    <w:rsid w:val="00A82B6B"/>
    <w:rsid w:val="00A82B83"/>
    <w:rsid w:val="00A82C8E"/>
    <w:rsid w:val="00A82DA7"/>
    <w:rsid w:val="00A82E46"/>
    <w:rsid w:val="00A82E50"/>
    <w:rsid w:val="00A83429"/>
    <w:rsid w:val="00A83718"/>
    <w:rsid w:val="00A8399E"/>
    <w:rsid w:val="00A83E2A"/>
    <w:rsid w:val="00A84076"/>
    <w:rsid w:val="00A84CD9"/>
    <w:rsid w:val="00A85146"/>
    <w:rsid w:val="00A854CE"/>
    <w:rsid w:val="00A855BC"/>
    <w:rsid w:val="00A85809"/>
    <w:rsid w:val="00A85A9E"/>
    <w:rsid w:val="00A85B9F"/>
    <w:rsid w:val="00A85DC1"/>
    <w:rsid w:val="00A85DD4"/>
    <w:rsid w:val="00A8611D"/>
    <w:rsid w:val="00A8676A"/>
    <w:rsid w:val="00A877E3"/>
    <w:rsid w:val="00A87929"/>
    <w:rsid w:val="00A879E2"/>
    <w:rsid w:val="00A87E15"/>
    <w:rsid w:val="00A90103"/>
    <w:rsid w:val="00A90198"/>
    <w:rsid w:val="00A9081B"/>
    <w:rsid w:val="00A90BFA"/>
    <w:rsid w:val="00A90C56"/>
    <w:rsid w:val="00A90DCB"/>
    <w:rsid w:val="00A9101C"/>
    <w:rsid w:val="00A9115F"/>
    <w:rsid w:val="00A9178F"/>
    <w:rsid w:val="00A91DE6"/>
    <w:rsid w:val="00A91EC7"/>
    <w:rsid w:val="00A92292"/>
    <w:rsid w:val="00A922B5"/>
    <w:rsid w:val="00A92389"/>
    <w:rsid w:val="00A9244A"/>
    <w:rsid w:val="00A92EFC"/>
    <w:rsid w:val="00A92FD0"/>
    <w:rsid w:val="00A92FF7"/>
    <w:rsid w:val="00A937B3"/>
    <w:rsid w:val="00A93B45"/>
    <w:rsid w:val="00A94167"/>
    <w:rsid w:val="00A94482"/>
    <w:rsid w:val="00A9469A"/>
    <w:rsid w:val="00A94B75"/>
    <w:rsid w:val="00A94DF7"/>
    <w:rsid w:val="00A94F2F"/>
    <w:rsid w:val="00A94F3D"/>
    <w:rsid w:val="00A95161"/>
    <w:rsid w:val="00A952C1"/>
    <w:rsid w:val="00A958F0"/>
    <w:rsid w:val="00A95AE7"/>
    <w:rsid w:val="00A95B41"/>
    <w:rsid w:val="00A96488"/>
    <w:rsid w:val="00A964E8"/>
    <w:rsid w:val="00A96A3E"/>
    <w:rsid w:val="00A96ADA"/>
    <w:rsid w:val="00A96C4C"/>
    <w:rsid w:val="00A973D8"/>
    <w:rsid w:val="00A97601"/>
    <w:rsid w:val="00A97CCA"/>
    <w:rsid w:val="00A97FD7"/>
    <w:rsid w:val="00AA04E5"/>
    <w:rsid w:val="00AA0687"/>
    <w:rsid w:val="00AA0890"/>
    <w:rsid w:val="00AA0CBA"/>
    <w:rsid w:val="00AA10D4"/>
    <w:rsid w:val="00AA1267"/>
    <w:rsid w:val="00AA1283"/>
    <w:rsid w:val="00AA14F5"/>
    <w:rsid w:val="00AA170F"/>
    <w:rsid w:val="00AA1A93"/>
    <w:rsid w:val="00AA1B2E"/>
    <w:rsid w:val="00AA1E82"/>
    <w:rsid w:val="00AA2B96"/>
    <w:rsid w:val="00AA38AA"/>
    <w:rsid w:val="00AA3BCE"/>
    <w:rsid w:val="00AA3D47"/>
    <w:rsid w:val="00AA4604"/>
    <w:rsid w:val="00AA4995"/>
    <w:rsid w:val="00AA4A53"/>
    <w:rsid w:val="00AA4F91"/>
    <w:rsid w:val="00AA500F"/>
    <w:rsid w:val="00AA506C"/>
    <w:rsid w:val="00AA5932"/>
    <w:rsid w:val="00AA6737"/>
    <w:rsid w:val="00AA6821"/>
    <w:rsid w:val="00AA6AE8"/>
    <w:rsid w:val="00AA7766"/>
    <w:rsid w:val="00AA7CDC"/>
    <w:rsid w:val="00AB07F2"/>
    <w:rsid w:val="00AB0853"/>
    <w:rsid w:val="00AB086F"/>
    <w:rsid w:val="00AB0C4A"/>
    <w:rsid w:val="00AB0E2F"/>
    <w:rsid w:val="00AB1088"/>
    <w:rsid w:val="00AB1094"/>
    <w:rsid w:val="00AB112D"/>
    <w:rsid w:val="00AB18D1"/>
    <w:rsid w:val="00AB199A"/>
    <w:rsid w:val="00AB1D19"/>
    <w:rsid w:val="00AB1EB9"/>
    <w:rsid w:val="00AB1EF9"/>
    <w:rsid w:val="00AB24BD"/>
    <w:rsid w:val="00AB2816"/>
    <w:rsid w:val="00AB2948"/>
    <w:rsid w:val="00AB3096"/>
    <w:rsid w:val="00AB313D"/>
    <w:rsid w:val="00AB34CE"/>
    <w:rsid w:val="00AB3704"/>
    <w:rsid w:val="00AB3E1B"/>
    <w:rsid w:val="00AB3ECF"/>
    <w:rsid w:val="00AB41C8"/>
    <w:rsid w:val="00AB4645"/>
    <w:rsid w:val="00AB4EB9"/>
    <w:rsid w:val="00AB5076"/>
    <w:rsid w:val="00AB55A3"/>
    <w:rsid w:val="00AB5D3D"/>
    <w:rsid w:val="00AB630C"/>
    <w:rsid w:val="00AB6844"/>
    <w:rsid w:val="00AB6E24"/>
    <w:rsid w:val="00AB76AB"/>
    <w:rsid w:val="00AB7924"/>
    <w:rsid w:val="00AB7A94"/>
    <w:rsid w:val="00AC0A3E"/>
    <w:rsid w:val="00AC0A5A"/>
    <w:rsid w:val="00AC0B61"/>
    <w:rsid w:val="00AC1B31"/>
    <w:rsid w:val="00AC1FDA"/>
    <w:rsid w:val="00AC21FF"/>
    <w:rsid w:val="00AC2B7C"/>
    <w:rsid w:val="00AC34E6"/>
    <w:rsid w:val="00AC3663"/>
    <w:rsid w:val="00AC372B"/>
    <w:rsid w:val="00AC3AC7"/>
    <w:rsid w:val="00AC3C59"/>
    <w:rsid w:val="00AC40C5"/>
    <w:rsid w:val="00AC4534"/>
    <w:rsid w:val="00AC455E"/>
    <w:rsid w:val="00AC4601"/>
    <w:rsid w:val="00AC4854"/>
    <w:rsid w:val="00AC4ABF"/>
    <w:rsid w:val="00AC5082"/>
    <w:rsid w:val="00AC5594"/>
    <w:rsid w:val="00AC5863"/>
    <w:rsid w:val="00AC599C"/>
    <w:rsid w:val="00AC5D57"/>
    <w:rsid w:val="00AC6182"/>
    <w:rsid w:val="00AC63D1"/>
    <w:rsid w:val="00AC6CF9"/>
    <w:rsid w:val="00AC7472"/>
    <w:rsid w:val="00AC7834"/>
    <w:rsid w:val="00ACC6FB"/>
    <w:rsid w:val="00AD002A"/>
    <w:rsid w:val="00AD01A2"/>
    <w:rsid w:val="00AD07C6"/>
    <w:rsid w:val="00AD09AA"/>
    <w:rsid w:val="00AD1121"/>
    <w:rsid w:val="00AD1928"/>
    <w:rsid w:val="00AD225D"/>
    <w:rsid w:val="00AD22F8"/>
    <w:rsid w:val="00AD23AA"/>
    <w:rsid w:val="00AD24CF"/>
    <w:rsid w:val="00AD29EA"/>
    <w:rsid w:val="00AD2A67"/>
    <w:rsid w:val="00AD2B49"/>
    <w:rsid w:val="00AD316D"/>
    <w:rsid w:val="00AD3374"/>
    <w:rsid w:val="00AD3767"/>
    <w:rsid w:val="00AD39BD"/>
    <w:rsid w:val="00AD3A57"/>
    <w:rsid w:val="00AD3AEC"/>
    <w:rsid w:val="00AD43E9"/>
    <w:rsid w:val="00AD46B9"/>
    <w:rsid w:val="00AD475A"/>
    <w:rsid w:val="00AD4A82"/>
    <w:rsid w:val="00AD4C9A"/>
    <w:rsid w:val="00AD4D8B"/>
    <w:rsid w:val="00AD51E0"/>
    <w:rsid w:val="00AD551E"/>
    <w:rsid w:val="00AD5544"/>
    <w:rsid w:val="00AD58C9"/>
    <w:rsid w:val="00AD6156"/>
    <w:rsid w:val="00AD64CB"/>
    <w:rsid w:val="00AD6515"/>
    <w:rsid w:val="00AD6684"/>
    <w:rsid w:val="00AD6CC2"/>
    <w:rsid w:val="00AD6D57"/>
    <w:rsid w:val="00AD774F"/>
    <w:rsid w:val="00AD7B95"/>
    <w:rsid w:val="00AD7FDE"/>
    <w:rsid w:val="00AE0288"/>
    <w:rsid w:val="00AE0AE0"/>
    <w:rsid w:val="00AE0C94"/>
    <w:rsid w:val="00AE1CE3"/>
    <w:rsid w:val="00AE1E0E"/>
    <w:rsid w:val="00AE2D1A"/>
    <w:rsid w:val="00AE361C"/>
    <w:rsid w:val="00AE3674"/>
    <w:rsid w:val="00AE3A1B"/>
    <w:rsid w:val="00AE3A60"/>
    <w:rsid w:val="00AE428F"/>
    <w:rsid w:val="00AE43C1"/>
    <w:rsid w:val="00AE44CF"/>
    <w:rsid w:val="00AE4562"/>
    <w:rsid w:val="00AE4A0E"/>
    <w:rsid w:val="00AE4D46"/>
    <w:rsid w:val="00AE56C9"/>
    <w:rsid w:val="00AE5C2A"/>
    <w:rsid w:val="00AE5C45"/>
    <w:rsid w:val="00AE67F7"/>
    <w:rsid w:val="00AE6969"/>
    <w:rsid w:val="00AE70F2"/>
    <w:rsid w:val="00AE7E94"/>
    <w:rsid w:val="00AF0F63"/>
    <w:rsid w:val="00AF1171"/>
    <w:rsid w:val="00AF11A0"/>
    <w:rsid w:val="00AF12F3"/>
    <w:rsid w:val="00AF139D"/>
    <w:rsid w:val="00AF145F"/>
    <w:rsid w:val="00AF175F"/>
    <w:rsid w:val="00AF212F"/>
    <w:rsid w:val="00AF25CD"/>
    <w:rsid w:val="00AF2C2E"/>
    <w:rsid w:val="00AF2D83"/>
    <w:rsid w:val="00AF3697"/>
    <w:rsid w:val="00AF3CD4"/>
    <w:rsid w:val="00AF4AFE"/>
    <w:rsid w:val="00AF5654"/>
    <w:rsid w:val="00AF5C02"/>
    <w:rsid w:val="00AF63A8"/>
    <w:rsid w:val="00AF66CB"/>
    <w:rsid w:val="00AF683A"/>
    <w:rsid w:val="00AF6B75"/>
    <w:rsid w:val="00AF6F80"/>
    <w:rsid w:val="00AF7263"/>
    <w:rsid w:val="00AF7DAA"/>
    <w:rsid w:val="00AF7E8C"/>
    <w:rsid w:val="00AF7FEA"/>
    <w:rsid w:val="00B00A27"/>
    <w:rsid w:val="00B00CD5"/>
    <w:rsid w:val="00B01165"/>
    <w:rsid w:val="00B0128B"/>
    <w:rsid w:val="00B01786"/>
    <w:rsid w:val="00B01A57"/>
    <w:rsid w:val="00B029F3"/>
    <w:rsid w:val="00B02E15"/>
    <w:rsid w:val="00B036F1"/>
    <w:rsid w:val="00B03FBA"/>
    <w:rsid w:val="00B04241"/>
    <w:rsid w:val="00B045CA"/>
    <w:rsid w:val="00B048F6"/>
    <w:rsid w:val="00B049DE"/>
    <w:rsid w:val="00B04C5B"/>
    <w:rsid w:val="00B04C97"/>
    <w:rsid w:val="00B0528D"/>
    <w:rsid w:val="00B054A8"/>
    <w:rsid w:val="00B05969"/>
    <w:rsid w:val="00B05BE1"/>
    <w:rsid w:val="00B0617A"/>
    <w:rsid w:val="00B061D4"/>
    <w:rsid w:val="00B06613"/>
    <w:rsid w:val="00B06723"/>
    <w:rsid w:val="00B07491"/>
    <w:rsid w:val="00B07677"/>
    <w:rsid w:val="00B076B3"/>
    <w:rsid w:val="00B07C58"/>
    <w:rsid w:val="00B07F8F"/>
    <w:rsid w:val="00B07FAB"/>
    <w:rsid w:val="00B10445"/>
    <w:rsid w:val="00B104CE"/>
    <w:rsid w:val="00B10F0C"/>
    <w:rsid w:val="00B10FDB"/>
    <w:rsid w:val="00B11C45"/>
    <w:rsid w:val="00B11C5B"/>
    <w:rsid w:val="00B11F93"/>
    <w:rsid w:val="00B12126"/>
    <w:rsid w:val="00B12297"/>
    <w:rsid w:val="00B12313"/>
    <w:rsid w:val="00B12340"/>
    <w:rsid w:val="00B126C4"/>
    <w:rsid w:val="00B128FC"/>
    <w:rsid w:val="00B12B91"/>
    <w:rsid w:val="00B131B7"/>
    <w:rsid w:val="00B1332D"/>
    <w:rsid w:val="00B13E20"/>
    <w:rsid w:val="00B13FCB"/>
    <w:rsid w:val="00B1445E"/>
    <w:rsid w:val="00B147B2"/>
    <w:rsid w:val="00B14B79"/>
    <w:rsid w:val="00B14C15"/>
    <w:rsid w:val="00B14DA1"/>
    <w:rsid w:val="00B14EFD"/>
    <w:rsid w:val="00B14FED"/>
    <w:rsid w:val="00B17324"/>
    <w:rsid w:val="00B177C6"/>
    <w:rsid w:val="00B17EC5"/>
    <w:rsid w:val="00B2003A"/>
    <w:rsid w:val="00B20145"/>
    <w:rsid w:val="00B201CA"/>
    <w:rsid w:val="00B20895"/>
    <w:rsid w:val="00B214E1"/>
    <w:rsid w:val="00B21711"/>
    <w:rsid w:val="00B217AE"/>
    <w:rsid w:val="00B21818"/>
    <w:rsid w:val="00B2199C"/>
    <w:rsid w:val="00B21B66"/>
    <w:rsid w:val="00B21E38"/>
    <w:rsid w:val="00B21ED3"/>
    <w:rsid w:val="00B220A8"/>
    <w:rsid w:val="00B22191"/>
    <w:rsid w:val="00B22199"/>
    <w:rsid w:val="00B221E9"/>
    <w:rsid w:val="00B226EB"/>
    <w:rsid w:val="00B22C4E"/>
    <w:rsid w:val="00B22DC4"/>
    <w:rsid w:val="00B22E10"/>
    <w:rsid w:val="00B22ED1"/>
    <w:rsid w:val="00B23129"/>
    <w:rsid w:val="00B23C94"/>
    <w:rsid w:val="00B2415A"/>
    <w:rsid w:val="00B242CF"/>
    <w:rsid w:val="00B24396"/>
    <w:rsid w:val="00B24F2F"/>
    <w:rsid w:val="00B254AD"/>
    <w:rsid w:val="00B25628"/>
    <w:rsid w:val="00B262A1"/>
    <w:rsid w:val="00B2641C"/>
    <w:rsid w:val="00B26712"/>
    <w:rsid w:val="00B26B2F"/>
    <w:rsid w:val="00B26B3C"/>
    <w:rsid w:val="00B275A2"/>
    <w:rsid w:val="00B275B5"/>
    <w:rsid w:val="00B27682"/>
    <w:rsid w:val="00B27F22"/>
    <w:rsid w:val="00B303D5"/>
    <w:rsid w:val="00B30A2A"/>
    <w:rsid w:val="00B30AE7"/>
    <w:rsid w:val="00B30D58"/>
    <w:rsid w:val="00B3139A"/>
    <w:rsid w:val="00B319DE"/>
    <w:rsid w:val="00B31A44"/>
    <w:rsid w:val="00B31B34"/>
    <w:rsid w:val="00B31DC0"/>
    <w:rsid w:val="00B31F26"/>
    <w:rsid w:val="00B31FA8"/>
    <w:rsid w:val="00B320C3"/>
    <w:rsid w:val="00B321CE"/>
    <w:rsid w:val="00B323CC"/>
    <w:rsid w:val="00B32995"/>
    <w:rsid w:val="00B32AEA"/>
    <w:rsid w:val="00B330F0"/>
    <w:rsid w:val="00B33117"/>
    <w:rsid w:val="00B33347"/>
    <w:rsid w:val="00B337BF"/>
    <w:rsid w:val="00B33B1A"/>
    <w:rsid w:val="00B33CB5"/>
    <w:rsid w:val="00B33EE1"/>
    <w:rsid w:val="00B344F5"/>
    <w:rsid w:val="00B34558"/>
    <w:rsid w:val="00B34B09"/>
    <w:rsid w:val="00B34DAF"/>
    <w:rsid w:val="00B357FD"/>
    <w:rsid w:val="00B35B06"/>
    <w:rsid w:val="00B35BBE"/>
    <w:rsid w:val="00B35E54"/>
    <w:rsid w:val="00B36003"/>
    <w:rsid w:val="00B36730"/>
    <w:rsid w:val="00B37B2B"/>
    <w:rsid w:val="00B37F86"/>
    <w:rsid w:val="00B37FAD"/>
    <w:rsid w:val="00B400F1"/>
    <w:rsid w:val="00B40AB4"/>
    <w:rsid w:val="00B40C5D"/>
    <w:rsid w:val="00B411C4"/>
    <w:rsid w:val="00B41464"/>
    <w:rsid w:val="00B4166E"/>
    <w:rsid w:val="00B41CE7"/>
    <w:rsid w:val="00B41E8E"/>
    <w:rsid w:val="00B428D5"/>
    <w:rsid w:val="00B42DB6"/>
    <w:rsid w:val="00B42EE9"/>
    <w:rsid w:val="00B42F10"/>
    <w:rsid w:val="00B42FC2"/>
    <w:rsid w:val="00B432CA"/>
    <w:rsid w:val="00B437AF"/>
    <w:rsid w:val="00B43BCE"/>
    <w:rsid w:val="00B44174"/>
    <w:rsid w:val="00B44538"/>
    <w:rsid w:val="00B44710"/>
    <w:rsid w:val="00B4471B"/>
    <w:rsid w:val="00B4479C"/>
    <w:rsid w:val="00B4504A"/>
    <w:rsid w:val="00B45ABD"/>
    <w:rsid w:val="00B45B93"/>
    <w:rsid w:val="00B45CB1"/>
    <w:rsid w:val="00B45E7D"/>
    <w:rsid w:val="00B46418"/>
    <w:rsid w:val="00B468B6"/>
    <w:rsid w:val="00B46933"/>
    <w:rsid w:val="00B469A5"/>
    <w:rsid w:val="00B46E4A"/>
    <w:rsid w:val="00B47257"/>
    <w:rsid w:val="00B472CE"/>
    <w:rsid w:val="00B475B4"/>
    <w:rsid w:val="00B477DF"/>
    <w:rsid w:val="00B47DD8"/>
    <w:rsid w:val="00B5040E"/>
    <w:rsid w:val="00B50C07"/>
    <w:rsid w:val="00B51292"/>
    <w:rsid w:val="00B513C0"/>
    <w:rsid w:val="00B51443"/>
    <w:rsid w:val="00B517AB"/>
    <w:rsid w:val="00B51843"/>
    <w:rsid w:val="00B51CD2"/>
    <w:rsid w:val="00B51E88"/>
    <w:rsid w:val="00B52493"/>
    <w:rsid w:val="00B52C0D"/>
    <w:rsid w:val="00B53A81"/>
    <w:rsid w:val="00B5424D"/>
    <w:rsid w:val="00B5549C"/>
    <w:rsid w:val="00B555DD"/>
    <w:rsid w:val="00B55675"/>
    <w:rsid w:val="00B55D35"/>
    <w:rsid w:val="00B5628A"/>
    <w:rsid w:val="00B56325"/>
    <w:rsid w:val="00B56668"/>
    <w:rsid w:val="00B56B2E"/>
    <w:rsid w:val="00B56B6A"/>
    <w:rsid w:val="00B575DD"/>
    <w:rsid w:val="00B576F5"/>
    <w:rsid w:val="00B579B8"/>
    <w:rsid w:val="00B57D23"/>
    <w:rsid w:val="00B60A35"/>
    <w:rsid w:val="00B6106E"/>
    <w:rsid w:val="00B6131D"/>
    <w:rsid w:val="00B615B6"/>
    <w:rsid w:val="00B61B27"/>
    <w:rsid w:val="00B61D25"/>
    <w:rsid w:val="00B61E38"/>
    <w:rsid w:val="00B6274D"/>
    <w:rsid w:val="00B62CB2"/>
    <w:rsid w:val="00B62D85"/>
    <w:rsid w:val="00B62DDB"/>
    <w:rsid w:val="00B62FD1"/>
    <w:rsid w:val="00B63314"/>
    <w:rsid w:val="00B6384A"/>
    <w:rsid w:val="00B63EF3"/>
    <w:rsid w:val="00B6417B"/>
    <w:rsid w:val="00B6431B"/>
    <w:rsid w:val="00B649DB"/>
    <w:rsid w:val="00B65134"/>
    <w:rsid w:val="00B65646"/>
    <w:rsid w:val="00B65CA7"/>
    <w:rsid w:val="00B66362"/>
    <w:rsid w:val="00B663E9"/>
    <w:rsid w:val="00B66429"/>
    <w:rsid w:val="00B66908"/>
    <w:rsid w:val="00B66C35"/>
    <w:rsid w:val="00B670F0"/>
    <w:rsid w:val="00B67339"/>
    <w:rsid w:val="00B673A9"/>
    <w:rsid w:val="00B6755E"/>
    <w:rsid w:val="00B67875"/>
    <w:rsid w:val="00B67C17"/>
    <w:rsid w:val="00B7052F"/>
    <w:rsid w:val="00B70F69"/>
    <w:rsid w:val="00B715FD"/>
    <w:rsid w:val="00B71683"/>
    <w:rsid w:val="00B71848"/>
    <w:rsid w:val="00B71B94"/>
    <w:rsid w:val="00B72128"/>
    <w:rsid w:val="00B7225E"/>
    <w:rsid w:val="00B72393"/>
    <w:rsid w:val="00B724EB"/>
    <w:rsid w:val="00B72678"/>
    <w:rsid w:val="00B729BE"/>
    <w:rsid w:val="00B72CF3"/>
    <w:rsid w:val="00B73127"/>
    <w:rsid w:val="00B731D0"/>
    <w:rsid w:val="00B73232"/>
    <w:rsid w:val="00B733C6"/>
    <w:rsid w:val="00B73483"/>
    <w:rsid w:val="00B73667"/>
    <w:rsid w:val="00B7435A"/>
    <w:rsid w:val="00B74D1D"/>
    <w:rsid w:val="00B74DAE"/>
    <w:rsid w:val="00B74E25"/>
    <w:rsid w:val="00B750A1"/>
    <w:rsid w:val="00B7535E"/>
    <w:rsid w:val="00B7601C"/>
    <w:rsid w:val="00B7664E"/>
    <w:rsid w:val="00B76860"/>
    <w:rsid w:val="00B77341"/>
    <w:rsid w:val="00B77763"/>
    <w:rsid w:val="00B779DF"/>
    <w:rsid w:val="00B77FD1"/>
    <w:rsid w:val="00B800DF"/>
    <w:rsid w:val="00B80250"/>
    <w:rsid w:val="00B80337"/>
    <w:rsid w:val="00B8062A"/>
    <w:rsid w:val="00B80B7F"/>
    <w:rsid w:val="00B80C59"/>
    <w:rsid w:val="00B810F0"/>
    <w:rsid w:val="00B811BC"/>
    <w:rsid w:val="00B813E0"/>
    <w:rsid w:val="00B8175D"/>
    <w:rsid w:val="00B81CB5"/>
    <w:rsid w:val="00B821E6"/>
    <w:rsid w:val="00B82474"/>
    <w:rsid w:val="00B825E5"/>
    <w:rsid w:val="00B82DBC"/>
    <w:rsid w:val="00B838AE"/>
    <w:rsid w:val="00B83C6A"/>
    <w:rsid w:val="00B83DF0"/>
    <w:rsid w:val="00B845F0"/>
    <w:rsid w:val="00B8476C"/>
    <w:rsid w:val="00B84C20"/>
    <w:rsid w:val="00B84E94"/>
    <w:rsid w:val="00B84F8F"/>
    <w:rsid w:val="00B850CA"/>
    <w:rsid w:val="00B85ABD"/>
    <w:rsid w:val="00B85C54"/>
    <w:rsid w:val="00B85E5F"/>
    <w:rsid w:val="00B8613C"/>
    <w:rsid w:val="00B8624D"/>
    <w:rsid w:val="00B86646"/>
    <w:rsid w:val="00B86907"/>
    <w:rsid w:val="00B8699F"/>
    <w:rsid w:val="00B86E55"/>
    <w:rsid w:val="00B87066"/>
    <w:rsid w:val="00B872BA"/>
    <w:rsid w:val="00B87A97"/>
    <w:rsid w:val="00B87B3F"/>
    <w:rsid w:val="00B87DFF"/>
    <w:rsid w:val="00B90030"/>
    <w:rsid w:val="00B90575"/>
    <w:rsid w:val="00B9061D"/>
    <w:rsid w:val="00B90882"/>
    <w:rsid w:val="00B90D4C"/>
    <w:rsid w:val="00B90E99"/>
    <w:rsid w:val="00B9185E"/>
    <w:rsid w:val="00B91921"/>
    <w:rsid w:val="00B91B71"/>
    <w:rsid w:val="00B91DC4"/>
    <w:rsid w:val="00B9283A"/>
    <w:rsid w:val="00B92DAB"/>
    <w:rsid w:val="00B92EB3"/>
    <w:rsid w:val="00B93127"/>
    <w:rsid w:val="00B9313A"/>
    <w:rsid w:val="00B93364"/>
    <w:rsid w:val="00B93B1D"/>
    <w:rsid w:val="00B93FEE"/>
    <w:rsid w:val="00B9439C"/>
    <w:rsid w:val="00B948FC"/>
    <w:rsid w:val="00B95186"/>
    <w:rsid w:val="00B96020"/>
    <w:rsid w:val="00B9638E"/>
    <w:rsid w:val="00B97141"/>
    <w:rsid w:val="00B972ED"/>
    <w:rsid w:val="00B97764"/>
    <w:rsid w:val="00B97A12"/>
    <w:rsid w:val="00B97E48"/>
    <w:rsid w:val="00B97FB0"/>
    <w:rsid w:val="00BA04DE"/>
    <w:rsid w:val="00BA0996"/>
    <w:rsid w:val="00BA0A25"/>
    <w:rsid w:val="00BA0D21"/>
    <w:rsid w:val="00BA117D"/>
    <w:rsid w:val="00BA141B"/>
    <w:rsid w:val="00BA169D"/>
    <w:rsid w:val="00BA1ED2"/>
    <w:rsid w:val="00BA201C"/>
    <w:rsid w:val="00BA23C0"/>
    <w:rsid w:val="00BA2509"/>
    <w:rsid w:val="00BA26C1"/>
    <w:rsid w:val="00BA2733"/>
    <w:rsid w:val="00BA2877"/>
    <w:rsid w:val="00BA2B98"/>
    <w:rsid w:val="00BA2DD3"/>
    <w:rsid w:val="00BA3781"/>
    <w:rsid w:val="00BA3B3C"/>
    <w:rsid w:val="00BA3EBD"/>
    <w:rsid w:val="00BA3F2A"/>
    <w:rsid w:val="00BA3F52"/>
    <w:rsid w:val="00BA4240"/>
    <w:rsid w:val="00BA469C"/>
    <w:rsid w:val="00BA471C"/>
    <w:rsid w:val="00BA4856"/>
    <w:rsid w:val="00BA4893"/>
    <w:rsid w:val="00BA48BA"/>
    <w:rsid w:val="00BA4E3F"/>
    <w:rsid w:val="00BA4E78"/>
    <w:rsid w:val="00BA54A8"/>
    <w:rsid w:val="00BA568F"/>
    <w:rsid w:val="00BA593A"/>
    <w:rsid w:val="00BA5B50"/>
    <w:rsid w:val="00BA5EE0"/>
    <w:rsid w:val="00BA5F77"/>
    <w:rsid w:val="00BA61C2"/>
    <w:rsid w:val="00BA6309"/>
    <w:rsid w:val="00BA63C9"/>
    <w:rsid w:val="00BA6A7E"/>
    <w:rsid w:val="00BA6D91"/>
    <w:rsid w:val="00BA6FC4"/>
    <w:rsid w:val="00BA6FE7"/>
    <w:rsid w:val="00BA72CC"/>
    <w:rsid w:val="00BA771C"/>
    <w:rsid w:val="00BA786B"/>
    <w:rsid w:val="00BA7A40"/>
    <w:rsid w:val="00BA7B95"/>
    <w:rsid w:val="00BA7E5B"/>
    <w:rsid w:val="00BAC08F"/>
    <w:rsid w:val="00BB04D3"/>
    <w:rsid w:val="00BB11FE"/>
    <w:rsid w:val="00BB127A"/>
    <w:rsid w:val="00BB1438"/>
    <w:rsid w:val="00BB1B3F"/>
    <w:rsid w:val="00BB1EC6"/>
    <w:rsid w:val="00BB2002"/>
    <w:rsid w:val="00BB2E35"/>
    <w:rsid w:val="00BB304A"/>
    <w:rsid w:val="00BB310F"/>
    <w:rsid w:val="00BB32C0"/>
    <w:rsid w:val="00BB32E9"/>
    <w:rsid w:val="00BB3692"/>
    <w:rsid w:val="00BB3EF1"/>
    <w:rsid w:val="00BB3F20"/>
    <w:rsid w:val="00BB3F97"/>
    <w:rsid w:val="00BB416B"/>
    <w:rsid w:val="00BB4496"/>
    <w:rsid w:val="00BB486E"/>
    <w:rsid w:val="00BB4996"/>
    <w:rsid w:val="00BB4A3E"/>
    <w:rsid w:val="00BB5164"/>
    <w:rsid w:val="00BB5181"/>
    <w:rsid w:val="00BB522D"/>
    <w:rsid w:val="00BB53B9"/>
    <w:rsid w:val="00BB5534"/>
    <w:rsid w:val="00BB5E0F"/>
    <w:rsid w:val="00BB5EE9"/>
    <w:rsid w:val="00BB6451"/>
    <w:rsid w:val="00BB6C36"/>
    <w:rsid w:val="00BB7096"/>
    <w:rsid w:val="00BB774A"/>
    <w:rsid w:val="00BB79FA"/>
    <w:rsid w:val="00BB7BCD"/>
    <w:rsid w:val="00BC02BA"/>
    <w:rsid w:val="00BC07B5"/>
    <w:rsid w:val="00BC0CA9"/>
    <w:rsid w:val="00BC1333"/>
    <w:rsid w:val="00BC1489"/>
    <w:rsid w:val="00BC1D1A"/>
    <w:rsid w:val="00BC1E32"/>
    <w:rsid w:val="00BC27F2"/>
    <w:rsid w:val="00BC27FC"/>
    <w:rsid w:val="00BC2D06"/>
    <w:rsid w:val="00BC2F48"/>
    <w:rsid w:val="00BC2F54"/>
    <w:rsid w:val="00BC38CD"/>
    <w:rsid w:val="00BC3AD7"/>
    <w:rsid w:val="00BC4272"/>
    <w:rsid w:val="00BC43F1"/>
    <w:rsid w:val="00BC4FEA"/>
    <w:rsid w:val="00BC514C"/>
    <w:rsid w:val="00BC51BC"/>
    <w:rsid w:val="00BC54F3"/>
    <w:rsid w:val="00BC5742"/>
    <w:rsid w:val="00BC5FAF"/>
    <w:rsid w:val="00BC5FD5"/>
    <w:rsid w:val="00BC63CD"/>
    <w:rsid w:val="00BC648C"/>
    <w:rsid w:val="00BC67A2"/>
    <w:rsid w:val="00BC6822"/>
    <w:rsid w:val="00BC6C9D"/>
    <w:rsid w:val="00BC7109"/>
    <w:rsid w:val="00BC7B1B"/>
    <w:rsid w:val="00BD0009"/>
    <w:rsid w:val="00BD030B"/>
    <w:rsid w:val="00BD05E9"/>
    <w:rsid w:val="00BD0713"/>
    <w:rsid w:val="00BD07CA"/>
    <w:rsid w:val="00BD0E10"/>
    <w:rsid w:val="00BD125F"/>
    <w:rsid w:val="00BD12DB"/>
    <w:rsid w:val="00BD1473"/>
    <w:rsid w:val="00BD2A8D"/>
    <w:rsid w:val="00BD307E"/>
    <w:rsid w:val="00BD3267"/>
    <w:rsid w:val="00BD402E"/>
    <w:rsid w:val="00BD4D14"/>
    <w:rsid w:val="00BD4D37"/>
    <w:rsid w:val="00BD5059"/>
    <w:rsid w:val="00BD545F"/>
    <w:rsid w:val="00BD5499"/>
    <w:rsid w:val="00BD5BA5"/>
    <w:rsid w:val="00BD5C96"/>
    <w:rsid w:val="00BD5F93"/>
    <w:rsid w:val="00BD625C"/>
    <w:rsid w:val="00BD634B"/>
    <w:rsid w:val="00BD63C1"/>
    <w:rsid w:val="00BD6A41"/>
    <w:rsid w:val="00BD6E3A"/>
    <w:rsid w:val="00BD6E6E"/>
    <w:rsid w:val="00BD743F"/>
    <w:rsid w:val="00BD7A97"/>
    <w:rsid w:val="00BD7C60"/>
    <w:rsid w:val="00BE00D4"/>
    <w:rsid w:val="00BE0743"/>
    <w:rsid w:val="00BE0CF9"/>
    <w:rsid w:val="00BE0E2B"/>
    <w:rsid w:val="00BE10E9"/>
    <w:rsid w:val="00BE12B4"/>
    <w:rsid w:val="00BE1472"/>
    <w:rsid w:val="00BE1662"/>
    <w:rsid w:val="00BE1B60"/>
    <w:rsid w:val="00BE2EC6"/>
    <w:rsid w:val="00BE30D8"/>
    <w:rsid w:val="00BE38EE"/>
    <w:rsid w:val="00BE3ABD"/>
    <w:rsid w:val="00BE3B28"/>
    <w:rsid w:val="00BE3E5E"/>
    <w:rsid w:val="00BE405B"/>
    <w:rsid w:val="00BE44FA"/>
    <w:rsid w:val="00BE4506"/>
    <w:rsid w:val="00BE4730"/>
    <w:rsid w:val="00BE48C8"/>
    <w:rsid w:val="00BE4954"/>
    <w:rsid w:val="00BE4F3E"/>
    <w:rsid w:val="00BE5428"/>
    <w:rsid w:val="00BE589E"/>
    <w:rsid w:val="00BE5ADE"/>
    <w:rsid w:val="00BE625E"/>
    <w:rsid w:val="00BE65A8"/>
    <w:rsid w:val="00BE7261"/>
    <w:rsid w:val="00BE75C9"/>
    <w:rsid w:val="00BE7739"/>
    <w:rsid w:val="00BE7DF5"/>
    <w:rsid w:val="00BE7E98"/>
    <w:rsid w:val="00BF00D9"/>
    <w:rsid w:val="00BF0374"/>
    <w:rsid w:val="00BF03C7"/>
    <w:rsid w:val="00BF046F"/>
    <w:rsid w:val="00BF060C"/>
    <w:rsid w:val="00BF07E3"/>
    <w:rsid w:val="00BF0EAF"/>
    <w:rsid w:val="00BF1938"/>
    <w:rsid w:val="00BF1CCC"/>
    <w:rsid w:val="00BF1E7B"/>
    <w:rsid w:val="00BF1FE0"/>
    <w:rsid w:val="00BF20C8"/>
    <w:rsid w:val="00BF2402"/>
    <w:rsid w:val="00BF24C4"/>
    <w:rsid w:val="00BF2915"/>
    <w:rsid w:val="00BF296B"/>
    <w:rsid w:val="00BF2BD0"/>
    <w:rsid w:val="00BF2C2C"/>
    <w:rsid w:val="00BF2C92"/>
    <w:rsid w:val="00BF350E"/>
    <w:rsid w:val="00BF357F"/>
    <w:rsid w:val="00BF360D"/>
    <w:rsid w:val="00BF3BA2"/>
    <w:rsid w:val="00BF43E5"/>
    <w:rsid w:val="00BF4405"/>
    <w:rsid w:val="00BF44FC"/>
    <w:rsid w:val="00BF466B"/>
    <w:rsid w:val="00BF47D2"/>
    <w:rsid w:val="00BF47F1"/>
    <w:rsid w:val="00BF546D"/>
    <w:rsid w:val="00BF55C1"/>
    <w:rsid w:val="00BF5678"/>
    <w:rsid w:val="00BF78E7"/>
    <w:rsid w:val="00BF7C86"/>
    <w:rsid w:val="00BF7E8F"/>
    <w:rsid w:val="00C00F02"/>
    <w:rsid w:val="00C010CC"/>
    <w:rsid w:val="00C01317"/>
    <w:rsid w:val="00C01443"/>
    <w:rsid w:val="00C01673"/>
    <w:rsid w:val="00C01DFE"/>
    <w:rsid w:val="00C0211F"/>
    <w:rsid w:val="00C0278C"/>
    <w:rsid w:val="00C02860"/>
    <w:rsid w:val="00C03259"/>
    <w:rsid w:val="00C03571"/>
    <w:rsid w:val="00C03BD7"/>
    <w:rsid w:val="00C03CA5"/>
    <w:rsid w:val="00C03CB2"/>
    <w:rsid w:val="00C03F94"/>
    <w:rsid w:val="00C04393"/>
    <w:rsid w:val="00C046D7"/>
    <w:rsid w:val="00C049FA"/>
    <w:rsid w:val="00C04F09"/>
    <w:rsid w:val="00C04FA4"/>
    <w:rsid w:val="00C050F3"/>
    <w:rsid w:val="00C05180"/>
    <w:rsid w:val="00C0561A"/>
    <w:rsid w:val="00C05A0B"/>
    <w:rsid w:val="00C05C0A"/>
    <w:rsid w:val="00C05E9B"/>
    <w:rsid w:val="00C0662E"/>
    <w:rsid w:val="00C06658"/>
    <w:rsid w:val="00C0677B"/>
    <w:rsid w:val="00C06862"/>
    <w:rsid w:val="00C06939"/>
    <w:rsid w:val="00C0696B"/>
    <w:rsid w:val="00C06B99"/>
    <w:rsid w:val="00C071BD"/>
    <w:rsid w:val="00C07227"/>
    <w:rsid w:val="00C073FE"/>
    <w:rsid w:val="00C1129C"/>
    <w:rsid w:val="00C11A38"/>
    <w:rsid w:val="00C11C34"/>
    <w:rsid w:val="00C11EE1"/>
    <w:rsid w:val="00C1203D"/>
    <w:rsid w:val="00C12B75"/>
    <w:rsid w:val="00C12CA5"/>
    <w:rsid w:val="00C12F89"/>
    <w:rsid w:val="00C12FBB"/>
    <w:rsid w:val="00C132C7"/>
    <w:rsid w:val="00C13418"/>
    <w:rsid w:val="00C135B1"/>
    <w:rsid w:val="00C135FB"/>
    <w:rsid w:val="00C13A22"/>
    <w:rsid w:val="00C13A51"/>
    <w:rsid w:val="00C13C2F"/>
    <w:rsid w:val="00C13CA1"/>
    <w:rsid w:val="00C13CCC"/>
    <w:rsid w:val="00C13DEA"/>
    <w:rsid w:val="00C13E2C"/>
    <w:rsid w:val="00C13E43"/>
    <w:rsid w:val="00C147D2"/>
    <w:rsid w:val="00C14D18"/>
    <w:rsid w:val="00C1504A"/>
    <w:rsid w:val="00C1507F"/>
    <w:rsid w:val="00C1549A"/>
    <w:rsid w:val="00C15909"/>
    <w:rsid w:val="00C15AD2"/>
    <w:rsid w:val="00C15BCC"/>
    <w:rsid w:val="00C15C62"/>
    <w:rsid w:val="00C15E4D"/>
    <w:rsid w:val="00C1614B"/>
    <w:rsid w:val="00C16514"/>
    <w:rsid w:val="00C16562"/>
    <w:rsid w:val="00C16A84"/>
    <w:rsid w:val="00C16A9D"/>
    <w:rsid w:val="00C16D56"/>
    <w:rsid w:val="00C172F0"/>
    <w:rsid w:val="00C1797D"/>
    <w:rsid w:val="00C179B0"/>
    <w:rsid w:val="00C17B3E"/>
    <w:rsid w:val="00C17B54"/>
    <w:rsid w:val="00C20149"/>
    <w:rsid w:val="00C20300"/>
    <w:rsid w:val="00C20473"/>
    <w:rsid w:val="00C213C2"/>
    <w:rsid w:val="00C21D25"/>
    <w:rsid w:val="00C22363"/>
    <w:rsid w:val="00C223B8"/>
    <w:rsid w:val="00C228A8"/>
    <w:rsid w:val="00C22B9C"/>
    <w:rsid w:val="00C22E09"/>
    <w:rsid w:val="00C230F6"/>
    <w:rsid w:val="00C23CA5"/>
    <w:rsid w:val="00C23DA3"/>
    <w:rsid w:val="00C23F38"/>
    <w:rsid w:val="00C24788"/>
    <w:rsid w:val="00C24C66"/>
    <w:rsid w:val="00C24D0E"/>
    <w:rsid w:val="00C24FAD"/>
    <w:rsid w:val="00C24FFF"/>
    <w:rsid w:val="00C250F2"/>
    <w:rsid w:val="00C25243"/>
    <w:rsid w:val="00C254B1"/>
    <w:rsid w:val="00C25628"/>
    <w:rsid w:val="00C25702"/>
    <w:rsid w:val="00C25902"/>
    <w:rsid w:val="00C25ACE"/>
    <w:rsid w:val="00C2659E"/>
    <w:rsid w:val="00C26768"/>
    <w:rsid w:val="00C268B2"/>
    <w:rsid w:val="00C26C93"/>
    <w:rsid w:val="00C27254"/>
    <w:rsid w:val="00C274EF"/>
    <w:rsid w:val="00C278D3"/>
    <w:rsid w:val="00C27954"/>
    <w:rsid w:val="00C27D7B"/>
    <w:rsid w:val="00C27E24"/>
    <w:rsid w:val="00C3018E"/>
    <w:rsid w:val="00C302A8"/>
    <w:rsid w:val="00C302D3"/>
    <w:rsid w:val="00C303C9"/>
    <w:rsid w:val="00C305A7"/>
    <w:rsid w:val="00C30668"/>
    <w:rsid w:val="00C30728"/>
    <w:rsid w:val="00C30ACB"/>
    <w:rsid w:val="00C30BF7"/>
    <w:rsid w:val="00C30D00"/>
    <w:rsid w:val="00C312F1"/>
    <w:rsid w:val="00C3135D"/>
    <w:rsid w:val="00C314E9"/>
    <w:rsid w:val="00C31AE5"/>
    <w:rsid w:val="00C31CCC"/>
    <w:rsid w:val="00C31E22"/>
    <w:rsid w:val="00C31EA8"/>
    <w:rsid w:val="00C322FA"/>
    <w:rsid w:val="00C32369"/>
    <w:rsid w:val="00C332EF"/>
    <w:rsid w:val="00C33382"/>
    <w:rsid w:val="00C33677"/>
    <w:rsid w:val="00C33CD3"/>
    <w:rsid w:val="00C33FA9"/>
    <w:rsid w:val="00C342AA"/>
    <w:rsid w:val="00C34386"/>
    <w:rsid w:val="00C346A2"/>
    <w:rsid w:val="00C348FD"/>
    <w:rsid w:val="00C34CC9"/>
    <w:rsid w:val="00C34FC1"/>
    <w:rsid w:val="00C35202"/>
    <w:rsid w:val="00C358C8"/>
    <w:rsid w:val="00C360F1"/>
    <w:rsid w:val="00C361FC"/>
    <w:rsid w:val="00C36957"/>
    <w:rsid w:val="00C36BB6"/>
    <w:rsid w:val="00C36D93"/>
    <w:rsid w:val="00C375CE"/>
    <w:rsid w:val="00C3775E"/>
    <w:rsid w:val="00C37763"/>
    <w:rsid w:val="00C37B19"/>
    <w:rsid w:val="00C37B61"/>
    <w:rsid w:val="00C40374"/>
    <w:rsid w:val="00C404D1"/>
    <w:rsid w:val="00C405B9"/>
    <w:rsid w:val="00C40D34"/>
    <w:rsid w:val="00C41034"/>
    <w:rsid w:val="00C4108C"/>
    <w:rsid w:val="00C4131A"/>
    <w:rsid w:val="00C41CAC"/>
    <w:rsid w:val="00C41F03"/>
    <w:rsid w:val="00C42135"/>
    <w:rsid w:val="00C42850"/>
    <w:rsid w:val="00C4312E"/>
    <w:rsid w:val="00C433FD"/>
    <w:rsid w:val="00C436AF"/>
    <w:rsid w:val="00C437D5"/>
    <w:rsid w:val="00C43DDC"/>
    <w:rsid w:val="00C43EC7"/>
    <w:rsid w:val="00C44412"/>
    <w:rsid w:val="00C451CE"/>
    <w:rsid w:val="00C455BC"/>
    <w:rsid w:val="00C45CFF"/>
    <w:rsid w:val="00C45F0E"/>
    <w:rsid w:val="00C460B2"/>
    <w:rsid w:val="00C460B9"/>
    <w:rsid w:val="00C466D0"/>
    <w:rsid w:val="00C466E2"/>
    <w:rsid w:val="00C46B02"/>
    <w:rsid w:val="00C46C68"/>
    <w:rsid w:val="00C473DE"/>
    <w:rsid w:val="00C508E3"/>
    <w:rsid w:val="00C50920"/>
    <w:rsid w:val="00C50B4E"/>
    <w:rsid w:val="00C51344"/>
    <w:rsid w:val="00C51553"/>
    <w:rsid w:val="00C5198A"/>
    <w:rsid w:val="00C51F94"/>
    <w:rsid w:val="00C52505"/>
    <w:rsid w:val="00C52796"/>
    <w:rsid w:val="00C527C1"/>
    <w:rsid w:val="00C52D8C"/>
    <w:rsid w:val="00C52F81"/>
    <w:rsid w:val="00C532A5"/>
    <w:rsid w:val="00C53B42"/>
    <w:rsid w:val="00C53D7A"/>
    <w:rsid w:val="00C54549"/>
    <w:rsid w:val="00C54693"/>
    <w:rsid w:val="00C54A20"/>
    <w:rsid w:val="00C54AD2"/>
    <w:rsid w:val="00C54C0F"/>
    <w:rsid w:val="00C54D82"/>
    <w:rsid w:val="00C5524C"/>
    <w:rsid w:val="00C5580F"/>
    <w:rsid w:val="00C55A46"/>
    <w:rsid w:val="00C56298"/>
    <w:rsid w:val="00C5649A"/>
    <w:rsid w:val="00C56717"/>
    <w:rsid w:val="00C568E0"/>
    <w:rsid w:val="00C56F52"/>
    <w:rsid w:val="00C5749B"/>
    <w:rsid w:val="00C576C2"/>
    <w:rsid w:val="00C57876"/>
    <w:rsid w:val="00C57AA0"/>
    <w:rsid w:val="00C57B97"/>
    <w:rsid w:val="00C57C04"/>
    <w:rsid w:val="00C57E4A"/>
    <w:rsid w:val="00C60232"/>
    <w:rsid w:val="00C604DC"/>
    <w:rsid w:val="00C607CD"/>
    <w:rsid w:val="00C612F9"/>
    <w:rsid w:val="00C613A9"/>
    <w:rsid w:val="00C61830"/>
    <w:rsid w:val="00C618EF"/>
    <w:rsid w:val="00C61E44"/>
    <w:rsid w:val="00C61FEF"/>
    <w:rsid w:val="00C62351"/>
    <w:rsid w:val="00C6287E"/>
    <w:rsid w:val="00C62CA8"/>
    <w:rsid w:val="00C633F2"/>
    <w:rsid w:val="00C63444"/>
    <w:rsid w:val="00C6365C"/>
    <w:rsid w:val="00C6378B"/>
    <w:rsid w:val="00C642AF"/>
    <w:rsid w:val="00C6456C"/>
    <w:rsid w:val="00C64813"/>
    <w:rsid w:val="00C65F1F"/>
    <w:rsid w:val="00C6610A"/>
    <w:rsid w:val="00C6664D"/>
    <w:rsid w:val="00C667E9"/>
    <w:rsid w:val="00C66A4D"/>
    <w:rsid w:val="00C66B2B"/>
    <w:rsid w:val="00C66F71"/>
    <w:rsid w:val="00C66FC0"/>
    <w:rsid w:val="00C67171"/>
    <w:rsid w:val="00C671DD"/>
    <w:rsid w:val="00C676FE"/>
    <w:rsid w:val="00C702B5"/>
    <w:rsid w:val="00C70337"/>
    <w:rsid w:val="00C70BE3"/>
    <w:rsid w:val="00C70C24"/>
    <w:rsid w:val="00C70F34"/>
    <w:rsid w:val="00C71CE9"/>
    <w:rsid w:val="00C71E2A"/>
    <w:rsid w:val="00C7215A"/>
    <w:rsid w:val="00C721FF"/>
    <w:rsid w:val="00C72338"/>
    <w:rsid w:val="00C72434"/>
    <w:rsid w:val="00C7258D"/>
    <w:rsid w:val="00C72D1A"/>
    <w:rsid w:val="00C7307A"/>
    <w:rsid w:val="00C73480"/>
    <w:rsid w:val="00C736A3"/>
    <w:rsid w:val="00C73A43"/>
    <w:rsid w:val="00C73D56"/>
    <w:rsid w:val="00C73F78"/>
    <w:rsid w:val="00C74033"/>
    <w:rsid w:val="00C7440A"/>
    <w:rsid w:val="00C747AE"/>
    <w:rsid w:val="00C753CF"/>
    <w:rsid w:val="00C75790"/>
    <w:rsid w:val="00C75CFC"/>
    <w:rsid w:val="00C75E0D"/>
    <w:rsid w:val="00C760E2"/>
    <w:rsid w:val="00C7623B"/>
    <w:rsid w:val="00C7658A"/>
    <w:rsid w:val="00C767D0"/>
    <w:rsid w:val="00C7713B"/>
    <w:rsid w:val="00C77EFE"/>
    <w:rsid w:val="00C80021"/>
    <w:rsid w:val="00C801F9"/>
    <w:rsid w:val="00C8031D"/>
    <w:rsid w:val="00C80B3F"/>
    <w:rsid w:val="00C810D8"/>
    <w:rsid w:val="00C81177"/>
    <w:rsid w:val="00C81EA7"/>
    <w:rsid w:val="00C81F22"/>
    <w:rsid w:val="00C8211F"/>
    <w:rsid w:val="00C8229A"/>
    <w:rsid w:val="00C82440"/>
    <w:rsid w:val="00C82C8C"/>
    <w:rsid w:val="00C82D13"/>
    <w:rsid w:val="00C82DA3"/>
    <w:rsid w:val="00C82F22"/>
    <w:rsid w:val="00C82F3F"/>
    <w:rsid w:val="00C83040"/>
    <w:rsid w:val="00C83274"/>
    <w:rsid w:val="00C83757"/>
    <w:rsid w:val="00C838B4"/>
    <w:rsid w:val="00C83C04"/>
    <w:rsid w:val="00C83E09"/>
    <w:rsid w:val="00C84646"/>
    <w:rsid w:val="00C84774"/>
    <w:rsid w:val="00C84BF1"/>
    <w:rsid w:val="00C85020"/>
    <w:rsid w:val="00C8535B"/>
    <w:rsid w:val="00C85931"/>
    <w:rsid w:val="00C85F7F"/>
    <w:rsid w:val="00C8604A"/>
    <w:rsid w:val="00C86C1D"/>
    <w:rsid w:val="00C86E89"/>
    <w:rsid w:val="00C87382"/>
    <w:rsid w:val="00C8743B"/>
    <w:rsid w:val="00C874D5"/>
    <w:rsid w:val="00C90ECF"/>
    <w:rsid w:val="00C915C3"/>
    <w:rsid w:val="00C9183E"/>
    <w:rsid w:val="00C91882"/>
    <w:rsid w:val="00C91AEA"/>
    <w:rsid w:val="00C91B3C"/>
    <w:rsid w:val="00C91C28"/>
    <w:rsid w:val="00C9228D"/>
    <w:rsid w:val="00C922D9"/>
    <w:rsid w:val="00C9332E"/>
    <w:rsid w:val="00C933CF"/>
    <w:rsid w:val="00C93E33"/>
    <w:rsid w:val="00C93F3F"/>
    <w:rsid w:val="00C947E2"/>
    <w:rsid w:val="00C948BE"/>
    <w:rsid w:val="00C9618B"/>
    <w:rsid w:val="00C96317"/>
    <w:rsid w:val="00C9632C"/>
    <w:rsid w:val="00C9672B"/>
    <w:rsid w:val="00C96A79"/>
    <w:rsid w:val="00C96AEB"/>
    <w:rsid w:val="00C96C41"/>
    <w:rsid w:val="00C97044"/>
    <w:rsid w:val="00C9765E"/>
    <w:rsid w:val="00C97666"/>
    <w:rsid w:val="00C97678"/>
    <w:rsid w:val="00C97A0E"/>
    <w:rsid w:val="00C97B4C"/>
    <w:rsid w:val="00C97DAF"/>
    <w:rsid w:val="00CA01F0"/>
    <w:rsid w:val="00CA0364"/>
    <w:rsid w:val="00CA0648"/>
    <w:rsid w:val="00CA08E5"/>
    <w:rsid w:val="00CA0D80"/>
    <w:rsid w:val="00CA12CC"/>
    <w:rsid w:val="00CA167C"/>
    <w:rsid w:val="00CA1CFA"/>
    <w:rsid w:val="00CA1D24"/>
    <w:rsid w:val="00CA1DD2"/>
    <w:rsid w:val="00CA1E5A"/>
    <w:rsid w:val="00CA24F1"/>
    <w:rsid w:val="00CA2F24"/>
    <w:rsid w:val="00CA2FEA"/>
    <w:rsid w:val="00CA30C0"/>
    <w:rsid w:val="00CA30F4"/>
    <w:rsid w:val="00CA3540"/>
    <w:rsid w:val="00CA3763"/>
    <w:rsid w:val="00CA387B"/>
    <w:rsid w:val="00CA3994"/>
    <w:rsid w:val="00CA4247"/>
    <w:rsid w:val="00CA490F"/>
    <w:rsid w:val="00CA4D20"/>
    <w:rsid w:val="00CA50A6"/>
    <w:rsid w:val="00CA50B3"/>
    <w:rsid w:val="00CA52C6"/>
    <w:rsid w:val="00CA540D"/>
    <w:rsid w:val="00CA5495"/>
    <w:rsid w:val="00CA558D"/>
    <w:rsid w:val="00CA55F4"/>
    <w:rsid w:val="00CA56DF"/>
    <w:rsid w:val="00CA5886"/>
    <w:rsid w:val="00CA58BB"/>
    <w:rsid w:val="00CA5A1A"/>
    <w:rsid w:val="00CA5A70"/>
    <w:rsid w:val="00CA5E9C"/>
    <w:rsid w:val="00CA6027"/>
    <w:rsid w:val="00CA60A6"/>
    <w:rsid w:val="00CA6EE6"/>
    <w:rsid w:val="00CA713F"/>
    <w:rsid w:val="00CA7576"/>
    <w:rsid w:val="00CB02E9"/>
    <w:rsid w:val="00CB041E"/>
    <w:rsid w:val="00CB0FD3"/>
    <w:rsid w:val="00CB1512"/>
    <w:rsid w:val="00CB1580"/>
    <w:rsid w:val="00CB1866"/>
    <w:rsid w:val="00CB1955"/>
    <w:rsid w:val="00CB1D50"/>
    <w:rsid w:val="00CB2569"/>
    <w:rsid w:val="00CB27B0"/>
    <w:rsid w:val="00CB2863"/>
    <w:rsid w:val="00CB2E8B"/>
    <w:rsid w:val="00CB30F8"/>
    <w:rsid w:val="00CB3A64"/>
    <w:rsid w:val="00CB3C5D"/>
    <w:rsid w:val="00CB3FF5"/>
    <w:rsid w:val="00CB412A"/>
    <w:rsid w:val="00CB42D9"/>
    <w:rsid w:val="00CB45A5"/>
    <w:rsid w:val="00CB49F3"/>
    <w:rsid w:val="00CB4E2D"/>
    <w:rsid w:val="00CB51F2"/>
    <w:rsid w:val="00CB564C"/>
    <w:rsid w:val="00CB5CB1"/>
    <w:rsid w:val="00CB60FA"/>
    <w:rsid w:val="00CB621D"/>
    <w:rsid w:val="00CB6C6B"/>
    <w:rsid w:val="00CB6CD7"/>
    <w:rsid w:val="00CB6D4D"/>
    <w:rsid w:val="00CB6EC6"/>
    <w:rsid w:val="00CB77DA"/>
    <w:rsid w:val="00CB7809"/>
    <w:rsid w:val="00CB7876"/>
    <w:rsid w:val="00CB7FC5"/>
    <w:rsid w:val="00CC006F"/>
    <w:rsid w:val="00CC0133"/>
    <w:rsid w:val="00CC1081"/>
    <w:rsid w:val="00CC1568"/>
    <w:rsid w:val="00CC19BF"/>
    <w:rsid w:val="00CC1E29"/>
    <w:rsid w:val="00CC2442"/>
    <w:rsid w:val="00CC27B8"/>
    <w:rsid w:val="00CC34B3"/>
    <w:rsid w:val="00CC3B9F"/>
    <w:rsid w:val="00CC3F25"/>
    <w:rsid w:val="00CC42CD"/>
    <w:rsid w:val="00CC449C"/>
    <w:rsid w:val="00CC482E"/>
    <w:rsid w:val="00CC4BBE"/>
    <w:rsid w:val="00CC5224"/>
    <w:rsid w:val="00CC55B8"/>
    <w:rsid w:val="00CC5798"/>
    <w:rsid w:val="00CC5DC8"/>
    <w:rsid w:val="00CC6057"/>
    <w:rsid w:val="00CC60D4"/>
    <w:rsid w:val="00CC6650"/>
    <w:rsid w:val="00CC6764"/>
    <w:rsid w:val="00CC7042"/>
    <w:rsid w:val="00CC7173"/>
    <w:rsid w:val="00CC7E99"/>
    <w:rsid w:val="00CD0340"/>
    <w:rsid w:val="00CD0505"/>
    <w:rsid w:val="00CD0BCA"/>
    <w:rsid w:val="00CD0D96"/>
    <w:rsid w:val="00CD159F"/>
    <w:rsid w:val="00CD15D3"/>
    <w:rsid w:val="00CD15F4"/>
    <w:rsid w:val="00CD17CE"/>
    <w:rsid w:val="00CD1AA5"/>
    <w:rsid w:val="00CD1C5F"/>
    <w:rsid w:val="00CD2353"/>
    <w:rsid w:val="00CD23F5"/>
    <w:rsid w:val="00CD24F7"/>
    <w:rsid w:val="00CD2B58"/>
    <w:rsid w:val="00CD2C03"/>
    <w:rsid w:val="00CD2F51"/>
    <w:rsid w:val="00CD3488"/>
    <w:rsid w:val="00CD3668"/>
    <w:rsid w:val="00CD3836"/>
    <w:rsid w:val="00CD39FA"/>
    <w:rsid w:val="00CD4059"/>
    <w:rsid w:val="00CD41EA"/>
    <w:rsid w:val="00CD4536"/>
    <w:rsid w:val="00CD45C2"/>
    <w:rsid w:val="00CD4DB6"/>
    <w:rsid w:val="00CD5039"/>
    <w:rsid w:val="00CD54AB"/>
    <w:rsid w:val="00CD59AA"/>
    <w:rsid w:val="00CD5AC9"/>
    <w:rsid w:val="00CD5BB4"/>
    <w:rsid w:val="00CD5F58"/>
    <w:rsid w:val="00CD5F7A"/>
    <w:rsid w:val="00CD6285"/>
    <w:rsid w:val="00CD63A7"/>
    <w:rsid w:val="00CD6ABA"/>
    <w:rsid w:val="00CD75D4"/>
    <w:rsid w:val="00CD7D2C"/>
    <w:rsid w:val="00CD7F54"/>
    <w:rsid w:val="00CE0030"/>
    <w:rsid w:val="00CE0F92"/>
    <w:rsid w:val="00CE1139"/>
    <w:rsid w:val="00CE1261"/>
    <w:rsid w:val="00CE129B"/>
    <w:rsid w:val="00CE1B42"/>
    <w:rsid w:val="00CE1F7A"/>
    <w:rsid w:val="00CE2042"/>
    <w:rsid w:val="00CE2536"/>
    <w:rsid w:val="00CE2F40"/>
    <w:rsid w:val="00CE3085"/>
    <w:rsid w:val="00CE34F1"/>
    <w:rsid w:val="00CE37CA"/>
    <w:rsid w:val="00CE3A1A"/>
    <w:rsid w:val="00CE4301"/>
    <w:rsid w:val="00CE442A"/>
    <w:rsid w:val="00CE47C4"/>
    <w:rsid w:val="00CE4BC2"/>
    <w:rsid w:val="00CE4CD3"/>
    <w:rsid w:val="00CE4E27"/>
    <w:rsid w:val="00CE5813"/>
    <w:rsid w:val="00CE5B7C"/>
    <w:rsid w:val="00CE5E4D"/>
    <w:rsid w:val="00CE5FE7"/>
    <w:rsid w:val="00CE6277"/>
    <w:rsid w:val="00CE62FE"/>
    <w:rsid w:val="00CE6626"/>
    <w:rsid w:val="00CE6ABA"/>
    <w:rsid w:val="00CE6B7E"/>
    <w:rsid w:val="00CE6DF8"/>
    <w:rsid w:val="00CE7122"/>
    <w:rsid w:val="00CE7B86"/>
    <w:rsid w:val="00CF0063"/>
    <w:rsid w:val="00CF042E"/>
    <w:rsid w:val="00CF075A"/>
    <w:rsid w:val="00CF0792"/>
    <w:rsid w:val="00CF0AF5"/>
    <w:rsid w:val="00CF0C0B"/>
    <w:rsid w:val="00CF0C95"/>
    <w:rsid w:val="00CF0CC8"/>
    <w:rsid w:val="00CF0E4D"/>
    <w:rsid w:val="00CF169B"/>
    <w:rsid w:val="00CF1943"/>
    <w:rsid w:val="00CF1A08"/>
    <w:rsid w:val="00CF1A66"/>
    <w:rsid w:val="00CF1B5C"/>
    <w:rsid w:val="00CF1D74"/>
    <w:rsid w:val="00CF2333"/>
    <w:rsid w:val="00CF2ACE"/>
    <w:rsid w:val="00CF3451"/>
    <w:rsid w:val="00CF3523"/>
    <w:rsid w:val="00CF38E1"/>
    <w:rsid w:val="00CF4D5D"/>
    <w:rsid w:val="00CF50EE"/>
    <w:rsid w:val="00CF5444"/>
    <w:rsid w:val="00CF59FD"/>
    <w:rsid w:val="00CF6079"/>
    <w:rsid w:val="00CF6A09"/>
    <w:rsid w:val="00CF6DE8"/>
    <w:rsid w:val="00CF77DD"/>
    <w:rsid w:val="00CF7EFD"/>
    <w:rsid w:val="00D00390"/>
    <w:rsid w:val="00D0083D"/>
    <w:rsid w:val="00D008B7"/>
    <w:rsid w:val="00D0105E"/>
    <w:rsid w:val="00D0148E"/>
    <w:rsid w:val="00D017D7"/>
    <w:rsid w:val="00D02311"/>
    <w:rsid w:val="00D0276B"/>
    <w:rsid w:val="00D032E7"/>
    <w:rsid w:val="00D03BBA"/>
    <w:rsid w:val="00D03CE8"/>
    <w:rsid w:val="00D03E94"/>
    <w:rsid w:val="00D04884"/>
    <w:rsid w:val="00D05189"/>
    <w:rsid w:val="00D0518F"/>
    <w:rsid w:val="00D055A7"/>
    <w:rsid w:val="00D0610F"/>
    <w:rsid w:val="00D062E1"/>
    <w:rsid w:val="00D066BC"/>
    <w:rsid w:val="00D06D37"/>
    <w:rsid w:val="00D06F6C"/>
    <w:rsid w:val="00D07176"/>
    <w:rsid w:val="00D071C9"/>
    <w:rsid w:val="00D07304"/>
    <w:rsid w:val="00D103C5"/>
    <w:rsid w:val="00D10954"/>
    <w:rsid w:val="00D11023"/>
    <w:rsid w:val="00D113BA"/>
    <w:rsid w:val="00D11A44"/>
    <w:rsid w:val="00D11EF8"/>
    <w:rsid w:val="00D12069"/>
    <w:rsid w:val="00D12B6D"/>
    <w:rsid w:val="00D13323"/>
    <w:rsid w:val="00D13407"/>
    <w:rsid w:val="00D13447"/>
    <w:rsid w:val="00D138B8"/>
    <w:rsid w:val="00D13BE6"/>
    <w:rsid w:val="00D141E8"/>
    <w:rsid w:val="00D143E5"/>
    <w:rsid w:val="00D147B3"/>
    <w:rsid w:val="00D148A6"/>
    <w:rsid w:val="00D14933"/>
    <w:rsid w:val="00D14B53"/>
    <w:rsid w:val="00D14E67"/>
    <w:rsid w:val="00D14F40"/>
    <w:rsid w:val="00D14FF0"/>
    <w:rsid w:val="00D1529D"/>
    <w:rsid w:val="00D152BE"/>
    <w:rsid w:val="00D1564F"/>
    <w:rsid w:val="00D160A6"/>
    <w:rsid w:val="00D167C9"/>
    <w:rsid w:val="00D16D22"/>
    <w:rsid w:val="00D17014"/>
    <w:rsid w:val="00D17276"/>
    <w:rsid w:val="00D17342"/>
    <w:rsid w:val="00D17EDE"/>
    <w:rsid w:val="00D17F35"/>
    <w:rsid w:val="00D17FBB"/>
    <w:rsid w:val="00D205D7"/>
    <w:rsid w:val="00D20693"/>
    <w:rsid w:val="00D2095F"/>
    <w:rsid w:val="00D20B72"/>
    <w:rsid w:val="00D216AC"/>
    <w:rsid w:val="00D219E4"/>
    <w:rsid w:val="00D21CBB"/>
    <w:rsid w:val="00D22397"/>
    <w:rsid w:val="00D223FB"/>
    <w:rsid w:val="00D224C8"/>
    <w:rsid w:val="00D22698"/>
    <w:rsid w:val="00D227B5"/>
    <w:rsid w:val="00D22810"/>
    <w:rsid w:val="00D228DD"/>
    <w:rsid w:val="00D22BEE"/>
    <w:rsid w:val="00D22C01"/>
    <w:rsid w:val="00D22CF5"/>
    <w:rsid w:val="00D22DAB"/>
    <w:rsid w:val="00D22F52"/>
    <w:rsid w:val="00D22FBE"/>
    <w:rsid w:val="00D232DB"/>
    <w:rsid w:val="00D23702"/>
    <w:rsid w:val="00D23D68"/>
    <w:rsid w:val="00D24069"/>
    <w:rsid w:val="00D246B7"/>
    <w:rsid w:val="00D24A8C"/>
    <w:rsid w:val="00D24AA2"/>
    <w:rsid w:val="00D25687"/>
    <w:rsid w:val="00D26115"/>
    <w:rsid w:val="00D26143"/>
    <w:rsid w:val="00D26227"/>
    <w:rsid w:val="00D2634D"/>
    <w:rsid w:val="00D26530"/>
    <w:rsid w:val="00D2680D"/>
    <w:rsid w:val="00D26E4D"/>
    <w:rsid w:val="00D271D8"/>
    <w:rsid w:val="00D27249"/>
    <w:rsid w:val="00D2792D"/>
    <w:rsid w:val="00D3018F"/>
    <w:rsid w:val="00D3019F"/>
    <w:rsid w:val="00D30447"/>
    <w:rsid w:val="00D30B52"/>
    <w:rsid w:val="00D30CA1"/>
    <w:rsid w:val="00D30DA2"/>
    <w:rsid w:val="00D30DBE"/>
    <w:rsid w:val="00D31541"/>
    <w:rsid w:val="00D31843"/>
    <w:rsid w:val="00D31B55"/>
    <w:rsid w:val="00D31CD8"/>
    <w:rsid w:val="00D3220D"/>
    <w:rsid w:val="00D32627"/>
    <w:rsid w:val="00D326B3"/>
    <w:rsid w:val="00D328F5"/>
    <w:rsid w:val="00D32B26"/>
    <w:rsid w:val="00D32EA5"/>
    <w:rsid w:val="00D3325A"/>
    <w:rsid w:val="00D335F2"/>
    <w:rsid w:val="00D3378F"/>
    <w:rsid w:val="00D342A5"/>
    <w:rsid w:val="00D34688"/>
    <w:rsid w:val="00D34F28"/>
    <w:rsid w:val="00D36422"/>
    <w:rsid w:val="00D3693E"/>
    <w:rsid w:val="00D36C32"/>
    <w:rsid w:val="00D36D29"/>
    <w:rsid w:val="00D36E8F"/>
    <w:rsid w:val="00D37059"/>
    <w:rsid w:val="00D3754E"/>
    <w:rsid w:val="00D37781"/>
    <w:rsid w:val="00D377F7"/>
    <w:rsid w:val="00D37D09"/>
    <w:rsid w:val="00D40589"/>
    <w:rsid w:val="00D40EB8"/>
    <w:rsid w:val="00D413B8"/>
    <w:rsid w:val="00D417F2"/>
    <w:rsid w:val="00D419DB"/>
    <w:rsid w:val="00D41B7C"/>
    <w:rsid w:val="00D41EBF"/>
    <w:rsid w:val="00D42573"/>
    <w:rsid w:val="00D4283E"/>
    <w:rsid w:val="00D428CE"/>
    <w:rsid w:val="00D42FA0"/>
    <w:rsid w:val="00D433CE"/>
    <w:rsid w:val="00D43656"/>
    <w:rsid w:val="00D439C1"/>
    <w:rsid w:val="00D44086"/>
    <w:rsid w:val="00D441A3"/>
    <w:rsid w:val="00D44413"/>
    <w:rsid w:val="00D44F46"/>
    <w:rsid w:val="00D45075"/>
    <w:rsid w:val="00D45506"/>
    <w:rsid w:val="00D455E3"/>
    <w:rsid w:val="00D45A23"/>
    <w:rsid w:val="00D45ACE"/>
    <w:rsid w:val="00D46043"/>
    <w:rsid w:val="00D4630D"/>
    <w:rsid w:val="00D46573"/>
    <w:rsid w:val="00D466DB"/>
    <w:rsid w:val="00D4675C"/>
    <w:rsid w:val="00D46CE0"/>
    <w:rsid w:val="00D46E91"/>
    <w:rsid w:val="00D476E2"/>
    <w:rsid w:val="00D47CAF"/>
    <w:rsid w:val="00D5026B"/>
    <w:rsid w:val="00D503E9"/>
    <w:rsid w:val="00D50A94"/>
    <w:rsid w:val="00D50B29"/>
    <w:rsid w:val="00D50CAD"/>
    <w:rsid w:val="00D50F8B"/>
    <w:rsid w:val="00D51075"/>
    <w:rsid w:val="00D51385"/>
    <w:rsid w:val="00D5157C"/>
    <w:rsid w:val="00D52DD0"/>
    <w:rsid w:val="00D530F9"/>
    <w:rsid w:val="00D53A32"/>
    <w:rsid w:val="00D53C5D"/>
    <w:rsid w:val="00D549C8"/>
    <w:rsid w:val="00D549F1"/>
    <w:rsid w:val="00D54BC0"/>
    <w:rsid w:val="00D5502D"/>
    <w:rsid w:val="00D55BF2"/>
    <w:rsid w:val="00D55DAF"/>
    <w:rsid w:val="00D55FF4"/>
    <w:rsid w:val="00D56300"/>
    <w:rsid w:val="00D56438"/>
    <w:rsid w:val="00D56A4E"/>
    <w:rsid w:val="00D56B85"/>
    <w:rsid w:val="00D57572"/>
    <w:rsid w:val="00D5764F"/>
    <w:rsid w:val="00D576C1"/>
    <w:rsid w:val="00D57991"/>
    <w:rsid w:val="00D5799B"/>
    <w:rsid w:val="00D57CD3"/>
    <w:rsid w:val="00D60269"/>
    <w:rsid w:val="00D60330"/>
    <w:rsid w:val="00D6045A"/>
    <w:rsid w:val="00D60A14"/>
    <w:rsid w:val="00D61B84"/>
    <w:rsid w:val="00D61B87"/>
    <w:rsid w:val="00D61CEF"/>
    <w:rsid w:val="00D626B9"/>
    <w:rsid w:val="00D627C2"/>
    <w:rsid w:val="00D6296F"/>
    <w:rsid w:val="00D631BC"/>
    <w:rsid w:val="00D63387"/>
    <w:rsid w:val="00D639B2"/>
    <w:rsid w:val="00D6439C"/>
    <w:rsid w:val="00D6478F"/>
    <w:rsid w:val="00D649FE"/>
    <w:rsid w:val="00D64B4B"/>
    <w:rsid w:val="00D64C6C"/>
    <w:rsid w:val="00D64E9D"/>
    <w:rsid w:val="00D64FA2"/>
    <w:rsid w:val="00D6531C"/>
    <w:rsid w:val="00D65680"/>
    <w:rsid w:val="00D6581F"/>
    <w:rsid w:val="00D65894"/>
    <w:rsid w:val="00D65CD2"/>
    <w:rsid w:val="00D65DE6"/>
    <w:rsid w:val="00D65F2C"/>
    <w:rsid w:val="00D660A8"/>
    <w:rsid w:val="00D666E6"/>
    <w:rsid w:val="00D668D3"/>
    <w:rsid w:val="00D66F89"/>
    <w:rsid w:val="00D677FF"/>
    <w:rsid w:val="00D678C2"/>
    <w:rsid w:val="00D6795E"/>
    <w:rsid w:val="00D67EAB"/>
    <w:rsid w:val="00D70116"/>
    <w:rsid w:val="00D70553"/>
    <w:rsid w:val="00D70619"/>
    <w:rsid w:val="00D70AD3"/>
    <w:rsid w:val="00D7127C"/>
    <w:rsid w:val="00D714E0"/>
    <w:rsid w:val="00D715F3"/>
    <w:rsid w:val="00D71948"/>
    <w:rsid w:val="00D719AC"/>
    <w:rsid w:val="00D71B42"/>
    <w:rsid w:val="00D71F9E"/>
    <w:rsid w:val="00D72969"/>
    <w:rsid w:val="00D72A71"/>
    <w:rsid w:val="00D734D6"/>
    <w:rsid w:val="00D7377E"/>
    <w:rsid w:val="00D739FB"/>
    <w:rsid w:val="00D73BE4"/>
    <w:rsid w:val="00D73F53"/>
    <w:rsid w:val="00D742AA"/>
    <w:rsid w:val="00D74E41"/>
    <w:rsid w:val="00D7593A"/>
    <w:rsid w:val="00D75B68"/>
    <w:rsid w:val="00D75E9B"/>
    <w:rsid w:val="00D76535"/>
    <w:rsid w:val="00D76B65"/>
    <w:rsid w:val="00D76BB7"/>
    <w:rsid w:val="00D77BAD"/>
    <w:rsid w:val="00D77C2F"/>
    <w:rsid w:val="00D77CB2"/>
    <w:rsid w:val="00D77D0F"/>
    <w:rsid w:val="00D77EF1"/>
    <w:rsid w:val="00D77F64"/>
    <w:rsid w:val="00D802DA"/>
    <w:rsid w:val="00D804BF"/>
    <w:rsid w:val="00D80D16"/>
    <w:rsid w:val="00D80F24"/>
    <w:rsid w:val="00D814A4"/>
    <w:rsid w:val="00D81665"/>
    <w:rsid w:val="00D816D6"/>
    <w:rsid w:val="00D81DCF"/>
    <w:rsid w:val="00D81FFA"/>
    <w:rsid w:val="00D822D1"/>
    <w:rsid w:val="00D828B3"/>
    <w:rsid w:val="00D830A6"/>
    <w:rsid w:val="00D83255"/>
    <w:rsid w:val="00D833ED"/>
    <w:rsid w:val="00D83844"/>
    <w:rsid w:val="00D83BD9"/>
    <w:rsid w:val="00D83E28"/>
    <w:rsid w:val="00D8421F"/>
    <w:rsid w:val="00D8430D"/>
    <w:rsid w:val="00D8471C"/>
    <w:rsid w:val="00D84970"/>
    <w:rsid w:val="00D84AA1"/>
    <w:rsid w:val="00D85571"/>
    <w:rsid w:val="00D855CA"/>
    <w:rsid w:val="00D858BD"/>
    <w:rsid w:val="00D85AEF"/>
    <w:rsid w:val="00D85F04"/>
    <w:rsid w:val="00D85F59"/>
    <w:rsid w:val="00D8656F"/>
    <w:rsid w:val="00D8662E"/>
    <w:rsid w:val="00D87357"/>
    <w:rsid w:val="00D873BA"/>
    <w:rsid w:val="00D8750D"/>
    <w:rsid w:val="00D875C2"/>
    <w:rsid w:val="00D8765E"/>
    <w:rsid w:val="00D8772A"/>
    <w:rsid w:val="00D87A4C"/>
    <w:rsid w:val="00D87B96"/>
    <w:rsid w:val="00D87CE0"/>
    <w:rsid w:val="00D87EC1"/>
    <w:rsid w:val="00D87F66"/>
    <w:rsid w:val="00D90BC8"/>
    <w:rsid w:val="00D90C70"/>
    <w:rsid w:val="00D91228"/>
    <w:rsid w:val="00D91516"/>
    <w:rsid w:val="00D91AFD"/>
    <w:rsid w:val="00D928BE"/>
    <w:rsid w:val="00D92C67"/>
    <w:rsid w:val="00D92D20"/>
    <w:rsid w:val="00D92E6B"/>
    <w:rsid w:val="00D93087"/>
    <w:rsid w:val="00D93224"/>
    <w:rsid w:val="00D9336E"/>
    <w:rsid w:val="00D93746"/>
    <w:rsid w:val="00D93E7F"/>
    <w:rsid w:val="00D93EC1"/>
    <w:rsid w:val="00D946C3"/>
    <w:rsid w:val="00D946DD"/>
    <w:rsid w:val="00D94975"/>
    <w:rsid w:val="00D95134"/>
    <w:rsid w:val="00D956A8"/>
    <w:rsid w:val="00D96123"/>
    <w:rsid w:val="00D9644B"/>
    <w:rsid w:val="00D967F8"/>
    <w:rsid w:val="00D968E4"/>
    <w:rsid w:val="00D96B63"/>
    <w:rsid w:val="00D96BD6"/>
    <w:rsid w:val="00D96C7E"/>
    <w:rsid w:val="00D96FA6"/>
    <w:rsid w:val="00D970E4"/>
    <w:rsid w:val="00D972E5"/>
    <w:rsid w:val="00D976EF"/>
    <w:rsid w:val="00D97BAD"/>
    <w:rsid w:val="00D97BB9"/>
    <w:rsid w:val="00D97D36"/>
    <w:rsid w:val="00D97EBF"/>
    <w:rsid w:val="00DA0027"/>
    <w:rsid w:val="00DA01D8"/>
    <w:rsid w:val="00DA0257"/>
    <w:rsid w:val="00DA02BF"/>
    <w:rsid w:val="00DA0E2D"/>
    <w:rsid w:val="00DA103D"/>
    <w:rsid w:val="00DA10C3"/>
    <w:rsid w:val="00DA13A8"/>
    <w:rsid w:val="00DA1411"/>
    <w:rsid w:val="00DA1759"/>
    <w:rsid w:val="00DA1851"/>
    <w:rsid w:val="00DA1888"/>
    <w:rsid w:val="00DA2375"/>
    <w:rsid w:val="00DA2619"/>
    <w:rsid w:val="00DA2620"/>
    <w:rsid w:val="00DA2BFE"/>
    <w:rsid w:val="00DA2E59"/>
    <w:rsid w:val="00DA33BB"/>
    <w:rsid w:val="00DA3695"/>
    <w:rsid w:val="00DA3C3F"/>
    <w:rsid w:val="00DA44ED"/>
    <w:rsid w:val="00DA4F07"/>
    <w:rsid w:val="00DA5AA0"/>
    <w:rsid w:val="00DA5C02"/>
    <w:rsid w:val="00DA5DF5"/>
    <w:rsid w:val="00DA5E40"/>
    <w:rsid w:val="00DA630E"/>
    <w:rsid w:val="00DA6335"/>
    <w:rsid w:val="00DA635B"/>
    <w:rsid w:val="00DA6A67"/>
    <w:rsid w:val="00DA6C5D"/>
    <w:rsid w:val="00DA6F23"/>
    <w:rsid w:val="00DA7111"/>
    <w:rsid w:val="00DA7BF7"/>
    <w:rsid w:val="00DA7D8E"/>
    <w:rsid w:val="00DB02CC"/>
    <w:rsid w:val="00DB03A6"/>
    <w:rsid w:val="00DB07F3"/>
    <w:rsid w:val="00DB0AA8"/>
    <w:rsid w:val="00DB0FEE"/>
    <w:rsid w:val="00DB128D"/>
    <w:rsid w:val="00DB1767"/>
    <w:rsid w:val="00DB18BF"/>
    <w:rsid w:val="00DB1D1D"/>
    <w:rsid w:val="00DB1ECE"/>
    <w:rsid w:val="00DB22E9"/>
    <w:rsid w:val="00DB2ACF"/>
    <w:rsid w:val="00DB2BAF"/>
    <w:rsid w:val="00DB2C0D"/>
    <w:rsid w:val="00DB3254"/>
    <w:rsid w:val="00DB327C"/>
    <w:rsid w:val="00DB3B48"/>
    <w:rsid w:val="00DB42D4"/>
    <w:rsid w:val="00DB4818"/>
    <w:rsid w:val="00DB48C3"/>
    <w:rsid w:val="00DB50A7"/>
    <w:rsid w:val="00DB5436"/>
    <w:rsid w:val="00DB57E7"/>
    <w:rsid w:val="00DB5912"/>
    <w:rsid w:val="00DB671C"/>
    <w:rsid w:val="00DB7374"/>
    <w:rsid w:val="00DB7A16"/>
    <w:rsid w:val="00DB7A1B"/>
    <w:rsid w:val="00DB7CF1"/>
    <w:rsid w:val="00DB7D54"/>
    <w:rsid w:val="00DC04F7"/>
    <w:rsid w:val="00DC07BD"/>
    <w:rsid w:val="00DC1049"/>
    <w:rsid w:val="00DC1551"/>
    <w:rsid w:val="00DC1693"/>
    <w:rsid w:val="00DC221C"/>
    <w:rsid w:val="00DC22C5"/>
    <w:rsid w:val="00DC2D6A"/>
    <w:rsid w:val="00DC3144"/>
    <w:rsid w:val="00DC34BA"/>
    <w:rsid w:val="00DC3574"/>
    <w:rsid w:val="00DC3809"/>
    <w:rsid w:val="00DC3ABA"/>
    <w:rsid w:val="00DC3D4A"/>
    <w:rsid w:val="00DC3EDC"/>
    <w:rsid w:val="00DC4758"/>
    <w:rsid w:val="00DC4E2C"/>
    <w:rsid w:val="00DC4E42"/>
    <w:rsid w:val="00DC5013"/>
    <w:rsid w:val="00DC53F4"/>
    <w:rsid w:val="00DC5748"/>
    <w:rsid w:val="00DC5EA0"/>
    <w:rsid w:val="00DC613F"/>
    <w:rsid w:val="00DC66A0"/>
    <w:rsid w:val="00DC7396"/>
    <w:rsid w:val="00DC7514"/>
    <w:rsid w:val="00DC7C80"/>
    <w:rsid w:val="00DD0483"/>
    <w:rsid w:val="00DD0503"/>
    <w:rsid w:val="00DD081B"/>
    <w:rsid w:val="00DD0985"/>
    <w:rsid w:val="00DD0A9B"/>
    <w:rsid w:val="00DD0C05"/>
    <w:rsid w:val="00DD13C4"/>
    <w:rsid w:val="00DD19B8"/>
    <w:rsid w:val="00DD1DCF"/>
    <w:rsid w:val="00DD2582"/>
    <w:rsid w:val="00DD2BF7"/>
    <w:rsid w:val="00DD2CBD"/>
    <w:rsid w:val="00DD335F"/>
    <w:rsid w:val="00DD33A1"/>
    <w:rsid w:val="00DD3564"/>
    <w:rsid w:val="00DD3DA2"/>
    <w:rsid w:val="00DD42F7"/>
    <w:rsid w:val="00DD4A3B"/>
    <w:rsid w:val="00DD4ADA"/>
    <w:rsid w:val="00DD4B47"/>
    <w:rsid w:val="00DD4CD2"/>
    <w:rsid w:val="00DD52A0"/>
    <w:rsid w:val="00DD55FB"/>
    <w:rsid w:val="00DD561D"/>
    <w:rsid w:val="00DD595F"/>
    <w:rsid w:val="00DD5BBB"/>
    <w:rsid w:val="00DD5C6F"/>
    <w:rsid w:val="00DD5E3B"/>
    <w:rsid w:val="00DD5F51"/>
    <w:rsid w:val="00DD6229"/>
    <w:rsid w:val="00DD6922"/>
    <w:rsid w:val="00DD6A3D"/>
    <w:rsid w:val="00DD71D0"/>
    <w:rsid w:val="00DD751F"/>
    <w:rsid w:val="00DD752D"/>
    <w:rsid w:val="00DD75C8"/>
    <w:rsid w:val="00DD765C"/>
    <w:rsid w:val="00DD769C"/>
    <w:rsid w:val="00DD79C9"/>
    <w:rsid w:val="00DD7D86"/>
    <w:rsid w:val="00DD7F89"/>
    <w:rsid w:val="00DE01AC"/>
    <w:rsid w:val="00DE0403"/>
    <w:rsid w:val="00DE05A4"/>
    <w:rsid w:val="00DE06B6"/>
    <w:rsid w:val="00DE098E"/>
    <w:rsid w:val="00DE09DD"/>
    <w:rsid w:val="00DE0A0A"/>
    <w:rsid w:val="00DE11E0"/>
    <w:rsid w:val="00DE13EB"/>
    <w:rsid w:val="00DE1685"/>
    <w:rsid w:val="00DE1B77"/>
    <w:rsid w:val="00DE1CEC"/>
    <w:rsid w:val="00DE1E0C"/>
    <w:rsid w:val="00DE246D"/>
    <w:rsid w:val="00DE27BB"/>
    <w:rsid w:val="00DE2A5B"/>
    <w:rsid w:val="00DE2B4C"/>
    <w:rsid w:val="00DE30EC"/>
    <w:rsid w:val="00DE3668"/>
    <w:rsid w:val="00DE3AB8"/>
    <w:rsid w:val="00DE41F8"/>
    <w:rsid w:val="00DE46B4"/>
    <w:rsid w:val="00DE4B01"/>
    <w:rsid w:val="00DE5140"/>
    <w:rsid w:val="00DE545D"/>
    <w:rsid w:val="00DE5631"/>
    <w:rsid w:val="00DE5BD8"/>
    <w:rsid w:val="00DE5F1E"/>
    <w:rsid w:val="00DE6687"/>
    <w:rsid w:val="00DE6C07"/>
    <w:rsid w:val="00DE739E"/>
    <w:rsid w:val="00DE754A"/>
    <w:rsid w:val="00DE7B07"/>
    <w:rsid w:val="00DF01E5"/>
    <w:rsid w:val="00DF02E4"/>
    <w:rsid w:val="00DF11EC"/>
    <w:rsid w:val="00DF1521"/>
    <w:rsid w:val="00DF1A93"/>
    <w:rsid w:val="00DF1B4A"/>
    <w:rsid w:val="00DF1D36"/>
    <w:rsid w:val="00DF2407"/>
    <w:rsid w:val="00DF29CB"/>
    <w:rsid w:val="00DF33B3"/>
    <w:rsid w:val="00DF3554"/>
    <w:rsid w:val="00DF35FA"/>
    <w:rsid w:val="00DF3859"/>
    <w:rsid w:val="00DF39E7"/>
    <w:rsid w:val="00DF4136"/>
    <w:rsid w:val="00DF44BE"/>
    <w:rsid w:val="00DF459B"/>
    <w:rsid w:val="00DF4C19"/>
    <w:rsid w:val="00DF4E87"/>
    <w:rsid w:val="00DF517A"/>
    <w:rsid w:val="00DF5226"/>
    <w:rsid w:val="00DF5240"/>
    <w:rsid w:val="00DF5C13"/>
    <w:rsid w:val="00DF5DC5"/>
    <w:rsid w:val="00DF616E"/>
    <w:rsid w:val="00DF6403"/>
    <w:rsid w:val="00DF6B15"/>
    <w:rsid w:val="00DF7044"/>
    <w:rsid w:val="00DF70A6"/>
    <w:rsid w:val="00DF7365"/>
    <w:rsid w:val="00DF75C9"/>
    <w:rsid w:val="00DF7DAE"/>
    <w:rsid w:val="00DF7FEF"/>
    <w:rsid w:val="00E0089B"/>
    <w:rsid w:val="00E009CE"/>
    <w:rsid w:val="00E01455"/>
    <w:rsid w:val="00E015CE"/>
    <w:rsid w:val="00E01798"/>
    <w:rsid w:val="00E0181F"/>
    <w:rsid w:val="00E01FC9"/>
    <w:rsid w:val="00E023EE"/>
    <w:rsid w:val="00E028FA"/>
    <w:rsid w:val="00E0297D"/>
    <w:rsid w:val="00E02E3E"/>
    <w:rsid w:val="00E02EF5"/>
    <w:rsid w:val="00E03067"/>
    <w:rsid w:val="00E038B2"/>
    <w:rsid w:val="00E039BB"/>
    <w:rsid w:val="00E03A67"/>
    <w:rsid w:val="00E03D92"/>
    <w:rsid w:val="00E04344"/>
    <w:rsid w:val="00E0457C"/>
    <w:rsid w:val="00E048F4"/>
    <w:rsid w:val="00E04CE7"/>
    <w:rsid w:val="00E04DED"/>
    <w:rsid w:val="00E050C1"/>
    <w:rsid w:val="00E05F89"/>
    <w:rsid w:val="00E062BD"/>
    <w:rsid w:val="00E0690F"/>
    <w:rsid w:val="00E06B34"/>
    <w:rsid w:val="00E06F15"/>
    <w:rsid w:val="00E07350"/>
    <w:rsid w:val="00E07770"/>
    <w:rsid w:val="00E07A46"/>
    <w:rsid w:val="00E07A85"/>
    <w:rsid w:val="00E07D50"/>
    <w:rsid w:val="00E100CD"/>
    <w:rsid w:val="00E10934"/>
    <w:rsid w:val="00E10A41"/>
    <w:rsid w:val="00E10E0A"/>
    <w:rsid w:val="00E10EB1"/>
    <w:rsid w:val="00E10EED"/>
    <w:rsid w:val="00E10FE5"/>
    <w:rsid w:val="00E1100E"/>
    <w:rsid w:val="00E11260"/>
    <w:rsid w:val="00E1133C"/>
    <w:rsid w:val="00E113E6"/>
    <w:rsid w:val="00E116AB"/>
    <w:rsid w:val="00E1183D"/>
    <w:rsid w:val="00E11953"/>
    <w:rsid w:val="00E11B6B"/>
    <w:rsid w:val="00E1268D"/>
    <w:rsid w:val="00E12A4F"/>
    <w:rsid w:val="00E13017"/>
    <w:rsid w:val="00E13114"/>
    <w:rsid w:val="00E131FD"/>
    <w:rsid w:val="00E13687"/>
    <w:rsid w:val="00E13698"/>
    <w:rsid w:val="00E13B01"/>
    <w:rsid w:val="00E13CA1"/>
    <w:rsid w:val="00E13E8F"/>
    <w:rsid w:val="00E13F61"/>
    <w:rsid w:val="00E14F78"/>
    <w:rsid w:val="00E152CF"/>
    <w:rsid w:val="00E155C4"/>
    <w:rsid w:val="00E15708"/>
    <w:rsid w:val="00E1577A"/>
    <w:rsid w:val="00E158B0"/>
    <w:rsid w:val="00E16146"/>
    <w:rsid w:val="00E163BD"/>
    <w:rsid w:val="00E16456"/>
    <w:rsid w:val="00E16490"/>
    <w:rsid w:val="00E1672D"/>
    <w:rsid w:val="00E168D1"/>
    <w:rsid w:val="00E17009"/>
    <w:rsid w:val="00E17100"/>
    <w:rsid w:val="00E17132"/>
    <w:rsid w:val="00E174D1"/>
    <w:rsid w:val="00E17A15"/>
    <w:rsid w:val="00E17B12"/>
    <w:rsid w:val="00E17B13"/>
    <w:rsid w:val="00E17F88"/>
    <w:rsid w:val="00E20092"/>
    <w:rsid w:val="00E20250"/>
    <w:rsid w:val="00E20382"/>
    <w:rsid w:val="00E20589"/>
    <w:rsid w:val="00E205AE"/>
    <w:rsid w:val="00E205FC"/>
    <w:rsid w:val="00E20D1F"/>
    <w:rsid w:val="00E216EF"/>
    <w:rsid w:val="00E21A40"/>
    <w:rsid w:val="00E21A77"/>
    <w:rsid w:val="00E21AA2"/>
    <w:rsid w:val="00E2235D"/>
    <w:rsid w:val="00E22A8C"/>
    <w:rsid w:val="00E23280"/>
    <w:rsid w:val="00E23735"/>
    <w:rsid w:val="00E239CF"/>
    <w:rsid w:val="00E23FD5"/>
    <w:rsid w:val="00E241FF"/>
    <w:rsid w:val="00E24CBD"/>
    <w:rsid w:val="00E24CBE"/>
    <w:rsid w:val="00E24D4A"/>
    <w:rsid w:val="00E24FBC"/>
    <w:rsid w:val="00E25316"/>
    <w:rsid w:val="00E2569C"/>
    <w:rsid w:val="00E257A5"/>
    <w:rsid w:val="00E257E7"/>
    <w:rsid w:val="00E258D7"/>
    <w:rsid w:val="00E25CAE"/>
    <w:rsid w:val="00E25FF8"/>
    <w:rsid w:val="00E26F23"/>
    <w:rsid w:val="00E27094"/>
    <w:rsid w:val="00E271AC"/>
    <w:rsid w:val="00E27749"/>
    <w:rsid w:val="00E27C84"/>
    <w:rsid w:val="00E3090E"/>
    <w:rsid w:val="00E30987"/>
    <w:rsid w:val="00E30CC1"/>
    <w:rsid w:val="00E31089"/>
    <w:rsid w:val="00E314D6"/>
    <w:rsid w:val="00E319C2"/>
    <w:rsid w:val="00E32658"/>
    <w:rsid w:val="00E32D08"/>
    <w:rsid w:val="00E33651"/>
    <w:rsid w:val="00E337E5"/>
    <w:rsid w:val="00E3392D"/>
    <w:rsid w:val="00E343E8"/>
    <w:rsid w:val="00E34482"/>
    <w:rsid w:val="00E34870"/>
    <w:rsid w:val="00E34902"/>
    <w:rsid w:val="00E34DD7"/>
    <w:rsid w:val="00E34E21"/>
    <w:rsid w:val="00E34EBB"/>
    <w:rsid w:val="00E34EDA"/>
    <w:rsid w:val="00E35914"/>
    <w:rsid w:val="00E35F99"/>
    <w:rsid w:val="00E35FC3"/>
    <w:rsid w:val="00E3622E"/>
    <w:rsid w:val="00E362F9"/>
    <w:rsid w:val="00E3638E"/>
    <w:rsid w:val="00E36433"/>
    <w:rsid w:val="00E367D4"/>
    <w:rsid w:val="00E36B2B"/>
    <w:rsid w:val="00E36DC8"/>
    <w:rsid w:val="00E3721D"/>
    <w:rsid w:val="00E37331"/>
    <w:rsid w:val="00E373DE"/>
    <w:rsid w:val="00E375BA"/>
    <w:rsid w:val="00E37703"/>
    <w:rsid w:val="00E37A14"/>
    <w:rsid w:val="00E37CD8"/>
    <w:rsid w:val="00E40056"/>
    <w:rsid w:val="00E40452"/>
    <w:rsid w:val="00E40974"/>
    <w:rsid w:val="00E40B25"/>
    <w:rsid w:val="00E40E22"/>
    <w:rsid w:val="00E41084"/>
    <w:rsid w:val="00E4145B"/>
    <w:rsid w:val="00E41637"/>
    <w:rsid w:val="00E419E2"/>
    <w:rsid w:val="00E41B1F"/>
    <w:rsid w:val="00E41BB4"/>
    <w:rsid w:val="00E4202C"/>
    <w:rsid w:val="00E42A40"/>
    <w:rsid w:val="00E42F0F"/>
    <w:rsid w:val="00E43659"/>
    <w:rsid w:val="00E43768"/>
    <w:rsid w:val="00E43CFE"/>
    <w:rsid w:val="00E43E68"/>
    <w:rsid w:val="00E445B6"/>
    <w:rsid w:val="00E447EC"/>
    <w:rsid w:val="00E44CBF"/>
    <w:rsid w:val="00E45069"/>
    <w:rsid w:val="00E45CFE"/>
    <w:rsid w:val="00E4621F"/>
    <w:rsid w:val="00E46526"/>
    <w:rsid w:val="00E46821"/>
    <w:rsid w:val="00E46A92"/>
    <w:rsid w:val="00E46EC8"/>
    <w:rsid w:val="00E4738D"/>
    <w:rsid w:val="00E479CF"/>
    <w:rsid w:val="00E47F39"/>
    <w:rsid w:val="00E501C2"/>
    <w:rsid w:val="00E5040A"/>
    <w:rsid w:val="00E508AB"/>
    <w:rsid w:val="00E50B72"/>
    <w:rsid w:val="00E50FCF"/>
    <w:rsid w:val="00E51214"/>
    <w:rsid w:val="00E51331"/>
    <w:rsid w:val="00E513E8"/>
    <w:rsid w:val="00E5159D"/>
    <w:rsid w:val="00E516CF"/>
    <w:rsid w:val="00E520F3"/>
    <w:rsid w:val="00E52151"/>
    <w:rsid w:val="00E5215E"/>
    <w:rsid w:val="00E528AD"/>
    <w:rsid w:val="00E528B9"/>
    <w:rsid w:val="00E529F4"/>
    <w:rsid w:val="00E52CB1"/>
    <w:rsid w:val="00E53143"/>
    <w:rsid w:val="00E537F9"/>
    <w:rsid w:val="00E53CA3"/>
    <w:rsid w:val="00E53DA2"/>
    <w:rsid w:val="00E53E3D"/>
    <w:rsid w:val="00E54036"/>
    <w:rsid w:val="00E5403B"/>
    <w:rsid w:val="00E5414F"/>
    <w:rsid w:val="00E546C9"/>
    <w:rsid w:val="00E548E8"/>
    <w:rsid w:val="00E55753"/>
    <w:rsid w:val="00E557C1"/>
    <w:rsid w:val="00E559DB"/>
    <w:rsid w:val="00E55A98"/>
    <w:rsid w:val="00E55E36"/>
    <w:rsid w:val="00E56087"/>
    <w:rsid w:val="00E56162"/>
    <w:rsid w:val="00E56966"/>
    <w:rsid w:val="00E56D29"/>
    <w:rsid w:val="00E57329"/>
    <w:rsid w:val="00E57AC4"/>
    <w:rsid w:val="00E57B89"/>
    <w:rsid w:val="00E604A1"/>
    <w:rsid w:val="00E608D6"/>
    <w:rsid w:val="00E60906"/>
    <w:rsid w:val="00E60AF7"/>
    <w:rsid w:val="00E60DC9"/>
    <w:rsid w:val="00E60E04"/>
    <w:rsid w:val="00E611BD"/>
    <w:rsid w:val="00E61273"/>
    <w:rsid w:val="00E61A86"/>
    <w:rsid w:val="00E61CE2"/>
    <w:rsid w:val="00E61CFC"/>
    <w:rsid w:val="00E62114"/>
    <w:rsid w:val="00E62332"/>
    <w:rsid w:val="00E624D6"/>
    <w:rsid w:val="00E6259F"/>
    <w:rsid w:val="00E6271C"/>
    <w:rsid w:val="00E62BE6"/>
    <w:rsid w:val="00E62BEA"/>
    <w:rsid w:val="00E62E5E"/>
    <w:rsid w:val="00E63388"/>
    <w:rsid w:val="00E634A6"/>
    <w:rsid w:val="00E635A0"/>
    <w:rsid w:val="00E63845"/>
    <w:rsid w:val="00E63E3F"/>
    <w:rsid w:val="00E642BC"/>
    <w:rsid w:val="00E642E7"/>
    <w:rsid w:val="00E64323"/>
    <w:rsid w:val="00E64681"/>
    <w:rsid w:val="00E64B04"/>
    <w:rsid w:val="00E6541A"/>
    <w:rsid w:val="00E65BF9"/>
    <w:rsid w:val="00E67597"/>
    <w:rsid w:val="00E67A50"/>
    <w:rsid w:val="00E67AB5"/>
    <w:rsid w:val="00E67AFD"/>
    <w:rsid w:val="00E67B43"/>
    <w:rsid w:val="00E67E5E"/>
    <w:rsid w:val="00E702E6"/>
    <w:rsid w:val="00E70657"/>
    <w:rsid w:val="00E706CA"/>
    <w:rsid w:val="00E707E2"/>
    <w:rsid w:val="00E7087A"/>
    <w:rsid w:val="00E70CDF"/>
    <w:rsid w:val="00E70FBB"/>
    <w:rsid w:val="00E71075"/>
    <w:rsid w:val="00E7121F"/>
    <w:rsid w:val="00E712C2"/>
    <w:rsid w:val="00E71393"/>
    <w:rsid w:val="00E714F0"/>
    <w:rsid w:val="00E723BA"/>
    <w:rsid w:val="00E72440"/>
    <w:rsid w:val="00E725FA"/>
    <w:rsid w:val="00E728A1"/>
    <w:rsid w:val="00E72C33"/>
    <w:rsid w:val="00E731D8"/>
    <w:rsid w:val="00E738B5"/>
    <w:rsid w:val="00E73C87"/>
    <w:rsid w:val="00E73F0A"/>
    <w:rsid w:val="00E7442A"/>
    <w:rsid w:val="00E74AEC"/>
    <w:rsid w:val="00E74C60"/>
    <w:rsid w:val="00E75152"/>
    <w:rsid w:val="00E75174"/>
    <w:rsid w:val="00E75609"/>
    <w:rsid w:val="00E75875"/>
    <w:rsid w:val="00E759A4"/>
    <w:rsid w:val="00E75A5B"/>
    <w:rsid w:val="00E75CFB"/>
    <w:rsid w:val="00E75FB3"/>
    <w:rsid w:val="00E7610E"/>
    <w:rsid w:val="00E7627A"/>
    <w:rsid w:val="00E76745"/>
    <w:rsid w:val="00E76A57"/>
    <w:rsid w:val="00E76AA1"/>
    <w:rsid w:val="00E76C57"/>
    <w:rsid w:val="00E76E0A"/>
    <w:rsid w:val="00E77F11"/>
    <w:rsid w:val="00E7EC1A"/>
    <w:rsid w:val="00E8024E"/>
    <w:rsid w:val="00E804C0"/>
    <w:rsid w:val="00E807CA"/>
    <w:rsid w:val="00E812B8"/>
    <w:rsid w:val="00E81936"/>
    <w:rsid w:val="00E81A12"/>
    <w:rsid w:val="00E81A78"/>
    <w:rsid w:val="00E81B62"/>
    <w:rsid w:val="00E81D34"/>
    <w:rsid w:val="00E825DB"/>
    <w:rsid w:val="00E826C2"/>
    <w:rsid w:val="00E8290A"/>
    <w:rsid w:val="00E82D0E"/>
    <w:rsid w:val="00E835E9"/>
    <w:rsid w:val="00E8399D"/>
    <w:rsid w:val="00E83B61"/>
    <w:rsid w:val="00E83B94"/>
    <w:rsid w:val="00E83C68"/>
    <w:rsid w:val="00E83EF3"/>
    <w:rsid w:val="00E840EE"/>
    <w:rsid w:val="00E849B9"/>
    <w:rsid w:val="00E84FBE"/>
    <w:rsid w:val="00E84FFE"/>
    <w:rsid w:val="00E852C1"/>
    <w:rsid w:val="00E85829"/>
    <w:rsid w:val="00E85B34"/>
    <w:rsid w:val="00E85E93"/>
    <w:rsid w:val="00E86095"/>
    <w:rsid w:val="00E864DC"/>
    <w:rsid w:val="00E866D0"/>
    <w:rsid w:val="00E86D4B"/>
    <w:rsid w:val="00E86EB9"/>
    <w:rsid w:val="00E8741F"/>
    <w:rsid w:val="00E87438"/>
    <w:rsid w:val="00E87537"/>
    <w:rsid w:val="00E87642"/>
    <w:rsid w:val="00E87A98"/>
    <w:rsid w:val="00E87CA8"/>
    <w:rsid w:val="00E87F27"/>
    <w:rsid w:val="00E9014B"/>
    <w:rsid w:val="00E90200"/>
    <w:rsid w:val="00E90836"/>
    <w:rsid w:val="00E9092F"/>
    <w:rsid w:val="00E90B9A"/>
    <w:rsid w:val="00E90C9F"/>
    <w:rsid w:val="00E90F63"/>
    <w:rsid w:val="00E91719"/>
    <w:rsid w:val="00E91F73"/>
    <w:rsid w:val="00E92232"/>
    <w:rsid w:val="00E92C64"/>
    <w:rsid w:val="00E935DE"/>
    <w:rsid w:val="00E937CA"/>
    <w:rsid w:val="00E9390D"/>
    <w:rsid w:val="00E9404D"/>
    <w:rsid w:val="00E942DE"/>
    <w:rsid w:val="00E944C0"/>
    <w:rsid w:val="00E946BA"/>
    <w:rsid w:val="00E94805"/>
    <w:rsid w:val="00E94869"/>
    <w:rsid w:val="00E94D20"/>
    <w:rsid w:val="00E94E3B"/>
    <w:rsid w:val="00E950A4"/>
    <w:rsid w:val="00E95369"/>
    <w:rsid w:val="00E957D5"/>
    <w:rsid w:val="00E95E72"/>
    <w:rsid w:val="00E96888"/>
    <w:rsid w:val="00E9724D"/>
    <w:rsid w:val="00E97C86"/>
    <w:rsid w:val="00E97F25"/>
    <w:rsid w:val="00EA0645"/>
    <w:rsid w:val="00EA0646"/>
    <w:rsid w:val="00EA0C27"/>
    <w:rsid w:val="00EA1509"/>
    <w:rsid w:val="00EA23A6"/>
    <w:rsid w:val="00EA241E"/>
    <w:rsid w:val="00EA25E1"/>
    <w:rsid w:val="00EA2AD5"/>
    <w:rsid w:val="00EA2EB7"/>
    <w:rsid w:val="00EA3206"/>
    <w:rsid w:val="00EA35FC"/>
    <w:rsid w:val="00EA389B"/>
    <w:rsid w:val="00EA3B10"/>
    <w:rsid w:val="00EA4F5B"/>
    <w:rsid w:val="00EA50DD"/>
    <w:rsid w:val="00EA588A"/>
    <w:rsid w:val="00EA6607"/>
    <w:rsid w:val="00EA6930"/>
    <w:rsid w:val="00EA6B4A"/>
    <w:rsid w:val="00EA6D06"/>
    <w:rsid w:val="00EA7226"/>
    <w:rsid w:val="00EA74EC"/>
    <w:rsid w:val="00EA7525"/>
    <w:rsid w:val="00EA7B4E"/>
    <w:rsid w:val="00EA7C29"/>
    <w:rsid w:val="00EA7C6A"/>
    <w:rsid w:val="00EB0012"/>
    <w:rsid w:val="00EB01EB"/>
    <w:rsid w:val="00EB0A9A"/>
    <w:rsid w:val="00EB0B69"/>
    <w:rsid w:val="00EB0F2C"/>
    <w:rsid w:val="00EB16A8"/>
    <w:rsid w:val="00EB2061"/>
    <w:rsid w:val="00EB29E0"/>
    <w:rsid w:val="00EB2A55"/>
    <w:rsid w:val="00EB2AB3"/>
    <w:rsid w:val="00EB2C80"/>
    <w:rsid w:val="00EB2CF3"/>
    <w:rsid w:val="00EB38C5"/>
    <w:rsid w:val="00EB38E7"/>
    <w:rsid w:val="00EB3A85"/>
    <w:rsid w:val="00EB43A8"/>
    <w:rsid w:val="00EB46E9"/>
    <w:rsid w:val="00EB46EF"/>
    <w:rsid w:val="00EB471C"/>
    <w:rsid w:val="00EB4A96"/>
    <w:rsid w:val="00EB56D8"/>
    <w:rsid w:val="00EB5B73"/>
    <w:rsid w:val="00EB5D16"/>
    <w:rsid w:val="00EB5E3F"/>
    <w:rsid w:val="00EB6659"/>
    <w:rsid w:val="00EB67E5"/>
    <w:rsid w:val="00EB6991"/>
    <w:rsid w:val="00EB6A83"/>
    <w:rsid w:val="00EB6C25"/>
    <w:rsid w:val="00EB71DC"/>
    <w:rsid w:val="00EB76BB"/>
    <w:rsid w:val="00EB7CC7"/>
    <w:rsid w:val="00EB7ED8"/>
    <w:rsid w:val="00EB7FAA"/>
    <w:rsid w:val="00EC0184"/>
    <w:rsid w:val="00EC033F"/>
    <w:rsid w:val="00EC046B"/>
    <w:rsid w:val="00EC0E8E"/>
    <w:rsid w:val="00EC1408"/>
    <w:rsid w:val="00EC16C3"/>
    <w:rsid w:val="00EC185F"/>
    <w:rsid w:val="00EC1F8A"/>
    <w:rsid w:val="00EC2061"/>
    <w:rsid w:val="00EC262C"/>
    <w:rsid w:val="00EC28DC"/>
    <w:rsid w:val="00EC2B80"/>
    <w:rsid w:val="00EC2CE7"/>
    <w:rsid w:val="00EC2D74"/>
    <w:rsid w:val="00EC333E"/>
    <w:rsid w:val="00EC3423"/>
    <w:rsid w:val="00EC3923"/>
    <w:rsid w:val="00EC4388"/>
    <w:rsid w:val="00EC43ED"/>
    <w:rsid w:val="00EC4E06"/>
    <w:rsid w:val="00EC4E49"/>
    <w:rsid w:val="00EC4EE5"/>
    <w:rsid w:val="00EC4F59"/>
    <w:rsid w:val="00EC5017"/>
    <w:rsid w:val="00EC5029"/>
    <w:rsid w:val="00EC5191"/>
    <w:rsid w:val="00EC52B5"/>
    <w:rsid w:val="00EC54F9"/>
    <w:rsid w:val="00EC57FD"/>
    <w:rsid w:val="00EC59CE"/>
    <w:rsid w:val="00EC6348"/>
    <w:rsid w:val="00EC67CD"/>
    <w:rsid w:val="00EC6992"/>
    <w:rsid w:val="00EC69A3"/>
    <w:rsid w:val="00EC6F27"/>
    <w:rsid w:val="00EC6F62"/>
    <w:rsid w:val="00EC730D"/>
    <w:rsid w:val="00EC7379"/>
    <w:rsid w:val="00EC74AA"/>
    <w:rsid w:val="00EC77A0"/>
    <w:rsid w:val="00EC79AE"/>
    <w:rsid w:val="00EC7C7A"/>
    <w:rsid w:val="00EC7FD2"/>
    <w:rsid w:val="00ED01A0"/>
    <w:rsid w:val="00ED072F"/>
    <w:rsid w:val="00ED0C4A"/>
    <w:rsid w:val="00ED1186"/>
    <w:rsid w:val="00ED142A"/>
    <w:rsid w:val="00ED1A39"/>
    <w:rsid w:val="00ED1D7F"/>
    <w:rsid w:val="00ED21A9"/>
    <w:rsid w:val="00ED2E7F"/>
    <w:rsid w:val="00ED3EB7"/>
    <w:rsid w:val="00ED444D"/>
    <w:rsid w:val="00ED4AE6"/>
    <w:rsid w:val="00ED4CAC"/>
    <w:rsid w:val="00ED55B0"/>
    <w:rsid w:val="00ED56EA"/>
    <w:rsid w:val="00ED5742"/>
    <w:rsid w:val="00ED58A6"/>
    <w:rsid w:val="00ED5D88"/>
    <w:rsid w:val="00ED63F8"/>
    <w:rsid w:val="00ED68C1"/>
    <w:rsid w:val="00ED7652"/>
    <w:rsid w:val="00ED791A"/>
    <w:rsid w:val="00ED7DD1"/>
    <w:rsid w:val="00EE01CA"/>
    <w:rsid w:val="00EE0320"/>
    <w:rsid w:val="00EE037C"/>
    <w:rsid w:val="00EE0B97"/>
    <w:rsid w:val="00EE0EBC"/>
    <w:rsid w:val="00EE1067"/>
    <w:rsid w:val="00EE10DF"/>
    <w:rsid w:val="00EE1EC3"/>
    <w:rsid w:val="00EE290B"/>
    <w:rsid w:val="00EE2FB5"/>
    <w:rsid w:val="00EE328F"/>
    <w:rsid w:val="00EE3C00"/>
    <w:rsid w:val="00EE439D"/>
    <w:rsid w:val="00EE4C76"/>
    <w:rsid w:val="00EE5714"/>
    <w:rsid w:val="00EE5906"/>
    <w:rsid w:val="00EE5A42"/>
    <w:rsid w:val="00EE6165"/>
    <w:rsid w:val="00EE61A7"/>
    <w:rsid w:val="00EE61FE"/>
    <w:rsid w:val="00EE630C"/>
    <w:rsid w:val="00EE6907"/>
    <w:rsid w:val="00EE6BBE"/>
    <w:rsid w:val="00EE6FE3"/>
    <w:rsid w:val="00EE7021"/>
    <w:rsid w:val="00EE7097"/>
    <w:rsid w:val="00EE7834"/>
    <w:rsid w:val="00EE7989"/>
    <w:rsid w:val="00EF00E9"/>
    <w:rsid w:val="00EF07AD"/>
    <w:rsid w:val="00EF0A12"/>
    <w:rsid w:val="00EF0EDB"/>
    <w:rsid w:val="00EF16FD"/>
    <w:rsid w:val="00EF1ABE"/>
    <w:rsid w:val="00EF1B2E"/>
    <w:rsid w:val="00EF1E29"/>
    <w:rsid w:val="00EF208F"/>
    <w:rsid w:val="00EF2361"/>
    <w:rsid w:val="00EF24BD"/>
    <w:rsid w:val="00EF267A"/>
    <w:rsid w:val="00EF290B"/>
    <w:rsid w:val="00EF294C"/>
    <w:rsid w:val="00EF3294"/>
    <w:rsid w:val="00EF32EB"/>
    <w:rsid w:val="00EF3C5E"/>
    <w:rsid w:val="00EF4344"/>
    <w:rsid w:val="00EF43E7"/>
    <w:rsid w:val="00EF4CE7"/>
    <w:rsid w:val="00EF4DB4"/>
    <w:rsid w:val="00EF4F9F"/>
    <w:rsid w:val="00EF50F3"/>
    <w:rsid w:val="00EF57F7"/>
    <w:rsid w:val="00EF5A86"/>
    <w:rsid w:val="00EF5E8E"/>
    <w:rsid w:val="00EF62B1"/>
    <w:rsid w:val="00EF677C"/>
    <w:rsid w:val="00EF6DF6"/>
    <w:rsid w:val="00EF70B2"/>
    <w:rsid w:val="00EF746B"/>
    <w:rsid w:val="00EF796C"/>
    <w:rsid w:val="00EF7CE8"/>
    <w:rsid w:val="00F0003A"/>
    <w:rsid w:val="00F0007C"/>
    <w:rsid w:val="00F00189"/>
    <w:rsid w:val="00F006F6"/>
    <w:rsid w:val="00F00AA5"/>
    <w:rsid w:val="00F00D71"/>
    <w:rsid w:val="00F00E26"/>
    <w:rsid w:val="00F00F72"/>
    <w:rsid w:val="00F01261"/>
    <w:rsid w:val="00F012A6"/>
    <w:rsid w:val="00F01329"/>
    <w:rsid w:val="00F01A50"/>
    <w:rsid w:val="00F02A6C"/>
    <w:rsid w:val="00F02D35"/>
    <w:rsid w:val="00F03215"/>
    <w:rsid w:val="00F035FF"/>
    <w:rsid w:val="00F037CE"/>
    <w:rsid w:val="00F03C9F"/>
    <w:rsid w:val="00F03F73"/>
    <w:rsid w:val="00F04176"/>
    <w:rsid w:val="00F04456"/>
    <w:rsid w:val="00F044A0"/>
    <w:rsid w:val="00F045FF"/>
    <w:rsid w:val="00F04A04"/>
    <w:rsid w:val="00F04DD6"/>
    <w:rsid w:val="00F05262"/>
    <w:rsid w:val="00F0530A"/>
    <w:rsid w:val="00F0531E"/>
    <w:rsid w:val="00F05A9C"/>
    <w:rsid w:val="00F05D75"/>
    <w:rsid w:val="00F05D85"/>
    <w:rsid w:val="00F06370"/>
    <w:rsid w:val="00F06C1C"/>
    <w:rsid w:val="00F06D41"/>
    <w:rsid w:val="00F06D5B"/>
    <w:rsid w:val="00F06DD1"/>
    <w:rsid w:val="00F06E80"/>
    <w:rsid w:val="00F07357"/>
    <w:rsid w:val="00F073D2"/>
    <w:rsid w:val="00F07463"/>
    <w:rsid w:val="00F076C4"/>
    <w:rsid w:val="00F07ED5"/>
    <w:rsid w:val="00F10B0C"/>
    <w:rsid w:val="00F10CFD"/>
    <w:rsid w:val="00F11446"/>
    <w:rsid w:val="00F114B7"/>
    <w:rsid w:val="00F117AA"/>
    <w:rsid w:val="00F11B06"/>
    <w:rsid w:val="00F11E32"/>
    <w:rsid w:val="00F1369E"/>
    <w:rsid w:val="00F136B5"/>
    <w:rsid w:val="00F13862"/>
    <w:rsid w:val="00F144EF"/>
    <w:rsid w:val="00F14627"/>
    <w:rsid w:val="00F1465A"/>
    <w:rsid w:val="00F146AD"/>
    <w:rsid w:val="00F14BE4"/>
    <w:rsid w:val="00F14CD5"/>
    <w:rsid w:val="00F14FF8"/>
    <w:rsid w:val="00F157C8"/>
    <w:rsid w:val="00F158BF"/>
    <w:rsid w:val="00F15C14"/>
    <w:rsid w:val="00F16393"/>
    <w:rsid w:val="00F1693E"/>
    <w:rsid w:val="00F1694B"/>
    <w:rsid w:val="00F16CD0"/>
    <w:rsid w:val="00F174F4"/>
    <w:rsid w:val="00F175C7"/>
    <w:rsid w:val="00F1782C"/>
    <w:rsid w:val="00F17877"/>
    <w:rsid w:val="00F17951"/>
    <w:rsid w:val="00F17BC5"/>
    <w:rsid w:val="00F2004A"/>
    <w:rsid w:val="00F2004B"/>
    <w:rsid w:val="00F203EB"/>
    <w:rsid w:val="00F20634"/>
    <w:rsid w:val="00F2090D"/>
    <w:rsid w:val="00F2095A"/>
    <w:rsid w:val="00F209ED"/>
    <w:rsid w:val="00F21B70"/>
    <w:rsid w:val="00F21C4D"/>
    <w:rsid w:val="00F22211"/>
    <w:rsid w:val="00F22BB3"/>
    <w:rsid w:val="00F22C97"/>
    <w:rsid w:val="00F22F01"/>
    <w:rsid w:val="00F22F23"/>
    <w:rsid w:val="00F23497"/>
    <w:rsid w:val="00F234B6"/>
    <w:rsid w:val="00F23564"/>
    <w:rsid w:val="00F23818"/>
    <w:rsid w:val="00F243F9"/>
    <w:rsid w:val="00F2474A"/>
    <w:rsid w:val="00F24B62"/>
    <w:rsid w:val="00F24BA6"/>
    <w:rsid w:val="00F24E72"/>
    <w:rsid w:val="00F25029"/>
    <w:rsid w:val="00F251AA"/>
    <w:rsid w:val="00F257EC"/>
    <w:rsid w:val="00F2644C"/>
    <w:rsid w:val="00F266BD"/>
    <w:rsid w:val="00F26850"/>
    <w:rsid w:val="00F26C5D"/>
    <w:rsid w:val="00F278C3"/>
    <w:rsid w:val="00F279FC"/>
    <w:rsid w:val="00F27BB5"/>
    <w:rsid w:val="00F27CA6"/>
    <w:rsid w:val="00F27CFB"/>
    <w:rsid w:val="00F30112"/>
    <w:rsid w:val="00F30117"/>
    <w:rsid w:val="00F3046F"/>
    <w:rsid w:val="00F30588"/>
    <w:rsid w:val="00F3083C"/>
    <w:rsid w:val="00F30995"/>
    <w:rsid w:val="00F3155F"/>
    <w:rsid w:val="00F318B6"/>
    <w:rsid w:val="00F31E19"/>
    <w:rsid w:val="00F31E7D"/>
    <w:rsid w:val="00F32409"/>
    <w:rsid w:val="00F326E4"/>
    <w:rsid w:val="00F32849"/>
    <w:rsid w:val="00F32C71"/>
    <w:rsid w:val="00F32C92"/>
    <w:rsid w:val="00F32CFA"/>
    <w:rsid w:val="00F34055"/>
    <w:rsid w:val="00F345DE"/>
    <w:rsid w:val="00F3461A"/>
    <w:rsid w:val="00F34F2A"/>
    <w:rsid w:val="00F352DA"/>
    <w:rsid w:val="00F355AA"/>
    <w:rsid w:val="00F3573D"/>
    <w:rsid w:val="00F35A65"/>
    <w:rsid w:val="00F35A8C"/>
    <w:rsid w:val="00F3714E"/>
    <w:rsid w:val="00F3728D"/>
    <w:rsid w:val="00F37705"/>
    <w:rsid w:val="00F37765"/>
    <w:rsid w:val="00F37972"/>
    <w:rsid w:val="00F37A21"/>
    <w:rsid w:val="00F37E45"/>
    <w:rsid w:val="00F402EA"/>
    <w:rsid w:val="00F4108B"/>
    <w:rsid w:val="00F41280"/>
    <w:rsid w:val="00F41C08"/>
    <w:rsid w:val="00F41DD7"/>
    <w:rsid w:val="00F41DE2"/>
    <w:rsid w:val="00F41FC5"/>
    <w:rsid w:val="00F427E0"/>
    <w:rsid w:val="00F427E3"/>
    <w:rsid w:val="00F42908"/>
    <w:rsid w:val="00F43062"/>
    <w:rsid w:val="00F43676"/>
    <w:rsid w:val="00F436F7"/>
    <w:rsid w:val="00F438BF"/>
    <w:rsid w:val="00F438C1"/>
    <w:rsid w:val="00F439B9"/>
    <w:rsid w:val="00F43DFA"/>
    <w:rsid w:val="00F445C9"/>
    <w:rsid w:val="00F44A56"/>
    <w:rsid w:val="00F44CD2"/>
    <w:rsid w:val="00F45AA8"/>
    <w:rsid w:val="00F45DF3"/>
    <w:rsid w:val="00F45F0C"/>
    <w:rsid w:val="00F45F21"/>
    <w:rsid w:val="00F460B5"/>
    <w:rsid w:val="00F46988"/>
    <w:rsid w:val="00F46A9D"/>
    <w:rsid w:val="00F471B3"/>
    <w:rsid w:val="00F475CC"/>
    <w:rsid w:val="00F47AE3"/>
    <w:rsid w:val="00F507E3"/>
    <w:rsid w:val="00F5093F"/>
    <w:rsid w:val="00F50AC2"/>
    <w:rsid w:val="00F511A0"/>
    <w:rsid w:val="00F51561"/>
    <w:rsid w:val="00F51768"/>
    <w:rsid w:val="00F51C35"/>
    <w:rsid w:val="00F51EA7"/>
    <w:rsid w:val="00F52402"/>
    <w:rsid w:val="00F52404"/>
    <w:rsid w:val="00F524AF"/>
    <w:rsid w:val="00F5299D"/>
    <w:rsid w:val="00F52A06"/>
    <w:rsid w:val="00F52D23"/>
    <w:rsid w:val="00F5311E"/>
    <w:rsid w:val="00F5323C"/>
    <w:rsid w:val="00F5376C"/>
    <w:rsid w:val="00F5376F"/>
    <w:rsid w:val="00F53A01"/>
    <w:rsid w:val="00F53B5E"/>
    <w:rsid w:val="00F53D70"/>
    <w:rsid w:val="00F53DCE"/>
    <w:rsid w:val="00F53EA9"/>
    <w:rsid w:val="00F541C9"/>
    <w:rsid w:val="00F54231"/>
    <w:rsid w:val="00F5471E"/>
    <w:rsid w:val="00F54742"/>
    <w:rsid w:val="00F549A0"/>
    <w:rsid w:val="00F54C4A"/>
    <w:rsid w:val="00F54C72"/>
    <w:rsid w:val="00F54D92"/>
    <w:rsid w:val="00F550C0"/>
    <w:rsid w:val="00F559E8"/>
    <w:rsid w:val="00F55A95"/>
    <w:rsid w:val="00F55DA0"/>
    <w:rsid w:val="00F55F71"/>
    <w:rsid w:val="00F56041"/>
    <w:rsid w:val="00F561DA"/>
    <w:rsid w:val="00F563A5"/>
    <w:rsid w:val="00F567AD"/>
    <w:rsid w:val="00F56C3F"/>
    <w:rsid w:val="00F56F8E"/>
    <w:rsid w:val="00F57117"/>
    <w:rsid w:val="00F57243"/>
    <w:rsid w:val="00F5752A"/>
    <w:rsid w:val="00F57624"/>
    <w:rsid w:val="00F577E5"/>
    <w:rsid w:val="00F57EF7"/>
    <w:rsid w:val="00F604E5"/>
    <w:rsid w:val="00F606FB"/>
    <w:rsid w:val="00F624B9"/>
    <w:rsid w:val="00F62871"/>
    <w:rsid w:val="00F62C0B"/>
    <w:rsid w:val="00F62DE2"/>
    <w:rsid w:val="00F63905"/>
    <w:rsid w:val="00F63AA8"/>
    <w:rsid w:val="00F63F2F"/>
    <w:rsid w:val="00F643A9"/>
    <w:rsid w:val="00F6471C"/>
    <w:rsid w:val="00F64B57"/>
    <w:rsid w:val="00F64B84"/>
    <w:rsid w:val="00F64D6E"/>
    <w:rsid w:val="00F651C4"/>
    <w:rsid w:val="00F65616"/>
    <w:rsid w:val="00F658FF"/>
    <w:rsid w:val="00F65CEC"/>
    <w:rsid w:val="00F65ED0"/>
    <w:rsid w:val="00F66800"/>
    <w:rsid w:val="00F66DD4"/>
    <w:rsid w:val="00F66E0C"/>
    <w:rsid w:val="00F66E98"/>
    <w:rsid w:val="00F67648"/>
    <w:rsid w:val="00F679CE"/>
    <w:rsid w:val="00F67A94"/>
    <w:rsid w:val="00F67E59"/>
    <w:rsid w:val="00F70953"/>
    <w:rsid w:val="00F70C36"/>
    <w:rsid w:val="00F70E3C"/>
    <w:rsid w:val="00F71C2C"/>
    <w:rsid w:val="00F723BA"/>
    <w:rsid w:val="00F724B0"/>
    <w:rsid w:val="00F7285E"/>
    <w:rsid w:val="00F7354F"/>
    <w:rsid w:val="00F73729"/>
    <w:rsid w:val="00F73E30"/>
    <w:rsid w:val="00F73E3C"/>
    <w:rsid w:val="00F74963"/>
    <w:rsid w:val="00F7515C"/>
    <w:rsid w:val="00F7568F"/>
    <w:rsid w:val="00F75805"/>
    <w:rsid w:val="00F75A56"/>
    <w:rsid w:val="00F75F8A"/>
    <w:rsid w:val="00F76959"/>
    <w:rsid w:val="00F76D82"/>
    <w:rsid w:val="00F76E7C"/>
    <w:rsid w:val="00F7779A"/>
    <w:rsid w:val="00F779C7"/>
    <w:rsid w:val="00F77B36"/>
    <w:rsid w:val="00F8033D"/>
    <w:rsid w:val="00F80D03"/>
    <w:rsid w:val="00F80ED7"/>
    <w:rsid w:val="00F810CC"/>
    <w:rsid w:val="00F817B7"/>
    <w:rsid w:val="00F81936"/>
    <w:rsid w:val="00F81CCC"/>
    <w:rsid w:val="00F8216F"/>
    <w:rsid w:val="00F824D0"/>
    <w:rsid w:val="00F8256D"/>
    <w:rsid w:val="00F83055"/>
    <w:rsid w:val="00F831FB"/>
    <w:rsid w:val="00F835CD"/>
    <w:rsid w:val="00F83B60"/>
    <w:rsid w:val="00F83B77"/>
    <w:rsid w:val="00F84262"/>
    <w:rsid w:val="00F846C3"/>
    <w:rsid w:val="00F8470D"/>
    <w:rsid w:val="00F8481A"/>
    <w:rsid w:val="00F84B43"/>
    <w:rsid w:val="00F84D6A"/>
    <w:rsid w:val="00F8532F"/>
    <w:rsid w:val="00F8542B"/>
    <w:rsid w:val="00F85543"/>
    <w:rsid w:val="00F85613"/>
    <w:rsid w:val="00F85A1A"/>
    <w:rsid w:val="00F85AA6"/>
    <w:rsid w:val="00F85FAE"/>
    <w:rsid w:val="00F8618F"/>
    <w:rsid w:val="00F861C4"/>
    <w:rsid w:val="00F86632"/>
    <w:rsid w:val="00F8698D"/>
    <w:rsid w:val="00F87597"/>
    <w:rsid w:val="00F87720"/>
    <w:rsid w:val="00F87810"/>
    <w:rsid w:val="00F8792D"/>
    <w:rsid w:val="00F87FE8"/>
    <w:rsid w:val="00F900B8"/>
    <w:rsid w:val="00F9039A"/>
    <w:rsid w:val="00F90498"/>
    <w:rsid w:val="00F90663"/>
    <w:rsid w:val="00F90742"/>
    <w:rsid w:val="00F90C73"/>
    <w:rsid w:val="00F910D9"/>
    <w:rsid w:val="00F912C4"/>
    <w:rsid w:val="00F912CF"/>
    <w:rsid w:val="00F91B23"/>
    <w:rsid w:val="00F9243A"/>
    <w:rsid w:val="00F92503"/>
    <w:rsid w:val="00F92808"/>
    <w:rsid w:val="00F92BB8"/>
    <w:rsid w:val="00F92C13"/>
    <w:rsid w:val="00F92F9D"/>
    <w:rsid w:val="00F930D3"/>
    <w:rsid w:val="00F9375E"/>
    <w:rsid w:val="00F93D5A"/>
    <w:rsid w:val="00F94188"/>
    <w:rsid w:val="00F942A2"/>
    <w:rsid w:val="00F94499"/>
    <w:rsid w:val="00F94C1F"/>
    <w:rsid w:val="00F94E9F"/>
    <w:rsid w:val="00F9541D"/>
    <w:rsid w:val="00F95589"/>
    <w:rsid w:val="00F956A8"/>
    <w:rsid w:val="00F95E3A"/>
    <w:rsid w:val="00F960BD"/>
    <w:rsid w:val="00F965C3"/>
    <w:rsid w:val="00F96775"/>
    <w:rsid w:val="00F96D1F"/>
    <w:rsid w:val="00F97394"/>
    <w:rsid w:val="00F97B6C"/>
    <w:rsid w:val="00F97D7B"/>
    <w:rsid w:val="00F97FE1"/>
    <w:rsid w:val="00F97FFB"/>
    <w:rsid w:val="00FA000A"/>
    <w:rsid w:val="00FA0734"/>
    <w:rsid w:val="00FA094A"/>
    <w:rsid w:val="00FA0B40"/>
    <w:rsid w:val="00FA0D68"/>
    <w:rsid w:val="00FA0E88"/>
    <w:rsid w:val="00FA1167"/>
    <w:rsid w:val="00FA1308"/>
    <w:rsid w:val="00FA1326"/>
    <w:rsid w:val="00FA1361"/>
    <w:rsid w:val="00FA1729"/>
    <w:rsid w:val="00FA172D"/>
    <w:rsid w:val="00FA1784"/>
    <w:rsid w:val="00FA1C5D"/>
    <w:rsid w:val="00FA1F0C"/>
    <w:rsid w:val="00FA21D2"/>
    <w:rsid w:val="00FA233E"/>
    <w:rsid w:val="00FA271A"/>
    <w:rsid w:val="00FA2C28"/>
    <w:rsid w:val="00FA3150"/>
    <w:rsid w:val="00FA3629"/>
    <w:rsid w:val="00FA3919"/>
    <w:rsid w:val="00FA3D2F"/>
    <w:rsid w:val="00FA43D3"/>
    <w:rsid w:val="00FA4749"/>
    <w:rsid w:val="00FA4C87"/>
    <w:rsid w:val="00FA509A"/>
    <w:rsid w:val="00FA5F91"/>
    <w:rsid w:val="00FA642B"/>
    <w:rsid w:val="00FA6ACD"/>
    <w:rsid w:val="00FA6BC3"/>
    <w:rsid w:val="00FA6CED"/>
    <w:rsid w:val="00FA6D27"/>
    <w:rsid w:val="00FA71C1"/>
    <w:rsid w:val="00FA7312"/>
    <w:rsid w:val="00FA78C6"/>
    <w:rsid w:val="00FA78FB"/>
    <w:rsid w:val="00FA7949"/>
    <w:rsid w:val="00FA7A2B"/>
    <w:rsid w:val="00FA7B0E"/>
    <w:rsid w:val="00FA7C71"/>
    <w:rsid w:val="00FB0099"/>
    <w:rsid w:val="00FB0214"/>
    <w:rsid w:val="00FB078D"/>
    <w:rsid w:val="00FB0870"/>
    <w:rsid w:val="00FB10BE"/>
    <w:rsid w:val="00FB1A11"/>
    <w:rsid w:val="00FB1A8D"/>
    <w:rsid w:val="00FB1C60"/>
    <w:rsid w:val="00FB1F15"/>
    <w:rsid w:val="00FB1F35"/>
    <w:rsid w:val="00FB20BA"/>
    <w:rsid w:val="00FB22A1"/>
    <w:rsid w:val="00FB2549"/>
    <w:rsid w:val="00FB2555"/>
    <w:rsid w:val="00FB27B3"/>
    <w:rsid w:val="00FB2E8D"/>
    <w:rsid w:val="00FB37D7"/>
    <w:rsid w:val="00FB47C9"/>
    <w:rsid w:val="00FB4C40"/>
    <w:rsid w:val="00FB509B"/>
    <w:rsid w:val="00FB541C"/>
    <w:rsid w:val="00FB5626"/>
    <w:rsid w:val="00FB5AB2"/>
    <w:rsid w:val="00FB6377"/>
    <w:rsid w:val="00FB659F"/>
    <w:rsid w:val="00FB690E"/>
    <w:rsid w:val="00FB6954"/>
    <w:rsid w:val="00FB6A0B"/>
    <w:rsid w:val="00FB7072"/>
    <w:rsid w:val="00FB768C"/>
    <w:rsid w:val="00FB77D1"/>
    <w:rsid w:val="00FB7A9A"/>
    <w:rsid w:val="00FB7D9D"/>
    <w:rsid w:val="00FB7EF2"/>
    <w:rsid w:val="00FC0294"/>
    <w:rsid w:val="00FC0786"/>
    <w:rsid w:val="00FC08BF"/>
    <w:rsid w:val="00FC12DD"/>
    <w:rsid w:val="00FC189D"/>
    <w:rsid w:val="00FC1C2A"/>
    <w:rsid w:val="00FC1DC0"/>
    <w:rsid w:val="00FC2F4A"/>
    <w:rsid w:val="00FC3736"/>
    <w:rsid w:val="00FC3A13"/>
    <w:rsid w:val="00FC3AB8"/>
    <w:rsid w:val="00FC45B3"/>
    <w:rsid w:val="00FC4634"/>
    <w:rsid w:val="00FC464B"/>
    <w:rsid w:val="00FC4761"/>
    <w:rsid w:val="00FC4764"/>
    <w:rsid w:val="00FC48CD"/>
    <w:rsid w:val="00FC4AF7"/>
    <w:rsid w:val="00FC4F3E"/>
    <w:rsid w:val="00FC5119"/>
    <w:rsid w:val="00FC59F2"/>
    <w:rsid w:val="00FC5DF0"/>
    <w:rsid w:val="00FC5E17"/>
    <w:rsid w:val="00FC60CE"/>
    <w:rsid w:val="00FC6610"/>
    <w:rsid w:val="00FC6A73"/>
    <w:rsid w:val="00FC6A8D"/>
    <w:rsid w:val="00FC6D1C"/>
    <w:rsid w:val="00FC77DB"/>
    <w:rsid w:val="00FC7EE6"/>
    <w:rsid w:val="00FC7FE0"/>
    <w:rsid w:val="00FD00F7"/>
    <w:rsid w:val="00FD15AD"/>
    <w:rsid w:val="00FD18D6"/>
    <w:rsid w:val="00FD1FDC"/>
    <w:rsid w:val="00FD212A"/>
    <w:rsid w:val="00FD25CE"/>
    <w:rsid w:val="00FD2667"/>
    <w:rsid w:val="00FD294C"/>
    <w:rsid w:val="00FD2AF1"/>
    <w:rsid w:val="00FD2B1B"/>
    <w:rsid w:val="00FD3358"/>
    <w:rsid w:val="00FD34F5"/>
    <w:rsid w:val="00FD389B"/>
    <w:rsid w:val="00FD3B37"/>
    <w:rsid w:val="00FD3B99"/>
    <w:rsid w:val="00FD3E35"/>
    <w:rsid w:val="00FD444A"/>
    <w:rsid w:val="00FD4494"/>
    <w:rsid w:val="00FD44D0"/>
    <w:rsid w:val="00FD45A4"/>
    <w:rsid w:val="00FD45A6"/>
    <w:rsid w:val="00FD51E1"/>
    <w:rsid w:val="00FD5206"/>
    <w:rsid w:val="00FD5B76"/>
    <w:rsid w:val="00FD6228"/>
    <w:rsid w:val="00FD6760"/>
    <w:rsid w:val="00FD6A02"/>
    <w:rsid w:val="00FD6E11"/>
    <w:rsid w:val="00FD760D"/>
    <w:rsid w:val="00FD78B3"/>
    <w:rsid w:val="00FD7A3B"/>
    <w:rsid w:val="00FD7CD9"/>
    <w:rsid w:val="00FD7D04"/>
    <w:rsid w:val="00FD7FA6"/>
    <w:rsid w:val="00FE0431"/>
    <w:rsid w:val="00FE0AE7"/>
    <w:rsid w:val="00FE0D00"/>
    <w:rsid w:val="00FE1735"/>
    <w:rsid w:val="00FE1CBB"/>
    <w:rsid w:val="00FE2185"/>
    <w:rsid w:val="00FE275F"/>
    <w:rsid w:val="00FE2778"/>
    <w:rsid w:val="00FE2ABC"/>
    <w:rsid w:val="00FE33CA"/>
    <w:rsid w:val="00FE3508"/>
    <w:rsid w:val="00FE3731"/>
    <w:rsid w:val="00FE38F2"/>
    <w:rsid w:val="00FE4680"/>
    <w:rsid w:val="00FE5DF0"/>
    <w:rsid w:val="00FE5EBC"/>
    <w:rsid w:val="00FE6501"/>
    <w:rsid w:val="00FE6A77"/>
    <w:rsid w:val="00FE6B24"/>
    <w:rsid w:val="00FE74A7"/>
    <w:rsid w:val="00FE74F3"/>
    <w:rsid w:val="00FE79AD"/>
    <w:rsid w:val="00FE7A48"/>
    <w:rsid w:val="00FE7C25"/>
    <w:rsid w:val="00FF03B2"/>
    <w:rsid w:val="00FF04B9"/>
    <w:rsid w:val="00FF0575"/>
    <w:rsid w:val="00FF06FB"/>
    <w:rsid w:val="00FF12D9"/>
    <w:rsid w:val="00FF1857"/>
    <w:rsid w:val="00FF19E7"/>
    <w:rsid w:val="00FF1FC9"/>
    <w:rsid w:val="00FF23A9"/>
    <w:rsid w:val="00FF2B26"/>
    <w:rsid w:val="00FF3007"/>
    <w:rsid w:val="00FF330D"/>
    <w:rsid w:val="00FF3401"/>
    <w:rsid w:val="00FF340D"/>
    <w:rsid w:val="00FF3510"/>
    <w:rsid w:val="00FF3647"/>
    <w:rsid w:val="00FF3C8D"/>
    <w:rsid w:val="00FF3DB0"/>
    <w:rsid w:val="00FF3EE4"/>
    <w:rsid w:val="00FF478F"/>
    <w:rsid w:val="00FF499D"/>
    <w:rsid w:val="00FF4C78"/>
    <w:rsid w:val="00FF4FDB"/>
    <w:rsid w:val="00FF5C5D"/>
    <w:rsid w:val="00FF609C"/>
    <w:rsid w:val="00FF70C1"/>
    <w:rsid w:val="00FF734F"/>
    <w:rsid w:val="00FF7376"/>
    <w:rsid w:val="00FF73F4"/>
    <w:rsid w:val="00FF7537"/>
    <w:rsid w:val="00FF7615"/>
    <w:rsid w:val="010BBDA2"/>
    <w:rsid w:val="011B12F5"/>
    <w:rsid w:val="011C9FC7"/>
    <w:rsid w:val="0121686C"/>
    <w:rsid w:val="012D910A"/>
    <w:rsid w:val="0146A097"/>
    <w:rsid w:val="01520F1C"/>
    <w:rsid w:val="0187C748"/>
    <w:rsid w:val="019B0365"/>
    <w:rsid w:val="01AEF7CF"/>
    <w:rsid w:val="01B5C516"/>
    <w:rsid w:val="01C0C7B9"/>
    <w:rsid w:val="01DD52B0"/>
    <w:rsid w:val="01F2D432"/>
    <w:rsid w:val="02341BFA"/>
    <w:rsid w:val="024A9BAA"/>
    <w:rsid w:val="0267AB01"/>
    <w:rsid w:val="02BA0E6A"/>
    <w:rsid w:val="02D7CCA2"/>
    <w:rsid w:val="02DA72BF"/>
    <w:rsid w:val="02E9EA4A"/>
    <w:rsid w:val="02F7EEEC"/>
    <w:rsid w:val="03045420"/>
    <w:rsid w:val="033A23D8"/>
    <w:rsid w:val="034294E1"/>
    <w:rsid w:val="035B28AC"/>
    <w:rsid w:val="038C3172"/>
    <w:rsid w:val="03D80542"/>
    <w:rsid w:val="04067B57"/>
    <w:rsid w:val="0413207C"/>
    <w:rsid w:val="044B4FF3"/>
    <w:rsid w:val="0456ADB8"/>
    <w:rsid w:val="046CCDA5"/>
    <w:rsid w:val="049760F0"/>
    <w:rsid w:val="049B6CC0"/>
    <w:rsid w:val="04BFBA87"/>
    <w:rsid w:val="04DAAC08"/>
    <w:rsid w:val="050BE4A6"/>
    <w:rsid w:val="050F7D41"/>
    <w:rsid w:val="0514741B"/>
    <w:rsid w:val="051663F1"/>
    <w:rsid w:val="0539ACF6"/>
    <w:rsid w:val="05521512"/>
    <w:rsid w:val="0564D5B3"/>
    <w:rsid w:val="0581798D"/>
    <w:rsid w:val="05839292"/>
    <w:rsid w:val="05A476ED"/>
    <w:rsid w:val="05AC367A"/>
    <w:rsid w:val="05C4FD80"/>
    <w:rsid w:val="05C9A2EF"/>
    <w:rsid w:val="05CED6E1"/>
    <w:rsid w:val="05D78F86"/>
    <w:rsid w:val="05FE7544"/>
    <w:rsid w:val="0623C7C8"/>
    <w:rsid w:val="063C28E0"/>
    <w:rsid w:val="06C2C1A2"/>
    <w:rsid w:val="06C5DD35"/>
    <w:rsid w:val="06D243AE"/>
    <w:rsid w:val="06DEFD2F"/>
    <w:rsid w:val="06F5A24D"/>
    <w:rsid w:val="071DF792"/>
    <w:rsid w:val="073F8823"/>
    <w:rsid w:val="077352FD"/>
    <w:rsid w:val="0773B457"/>
    <w:rsid w:val="077DC07D"/>
    <w:rsid w:val="07A4012E"/>
    <w:rsid w:val="07AF937F"/>
    <w:rsid w:val="07C6B8B2"/>
    <w:rsid w:val="07CDD30F"/>
    <w:rsid w:val="07D34887"/>
    <w:rsid w:val="07DA07AB"/>
    <w:rsid w:val="07DF09A3"/>
    <w:rsid w:val="07FB5B4B"/>
    <w:rsid w:val="07FDE663"/>
    <w:rsid w:val="082031EE"/>
    <w:rsid w:val="083171EB"/>
    <w:rsid w:val="083772EB"/>
    <w:rsid w:val="084E22E5"/>
    <w:rsid w:val="087B407E"/>
    <w:rsid w:val="08A6A39F"/>
    <w:rsid w:val="08B580DE"/>
    <w:rsid w:val="08B73C4E"/>
    <w:rsid w:val="0921C5C1"/>
    <w:rsid w:val="0962A6AC"/>
    <w:rsid w:val="09643B97"/>
    <w:rsid w:val="097E22C4"/>
    <w:rsid w:val="098E3D69"/>
    <w:rsid w:val="0997FD37"/>
    <w:rsid w:val="09A028F8"/>
    <w:rsid w:val="09C4CEA3"/>
    <w:rsid w:val="09D2E9C4"/>
    <w:rsid w:val="0A1753F8"/>
    <w:rsid w:val="0A2F98AD"/>
    <w:rsid w:val="0A33BBD1"/>
    <w:rsid w:val="0A65EE8B"/>
    <w:rsid w:val="0A7EBD4E"/>
    <w:rsid w:val="0A9FAEFB"/>
    <w:rsid w:val="0AEFE1D1"/>
    <w:rsid w:val="0B016E15"/>
    <w:rsid w:val="0B1048D1"/>
    <w:rsid w:val="0B1CC2E7"/>
    <w:rsid w:val="0B354788"/>
    <w:rsid w:val="0B3C0376"/>
    <w:rsid w:val="0B3CF39D"/>
    <w:rsid w:val="0B436AFA"/>
    <w:rsid w:val="0B6FAC5A"/>
    <w:rsid w:val="0B87C16D"/>
    <w:rsid w:val="0BC8A151"/>
    <w:rsid w:val="0C3D87A1"/>
    <w:rsid w:val="0C42CE43"/>
    <w:rsid w:val="0C790D11"/>
    <w:rsid w:val="0CB9F22B"/>
    <w:rsid w:val="0CFAA515"/>
    <w:rsid w:val="0D26DF7C"/>
    <w:rsid w:val="0D5430F5"/>
    <w:rsid w:val="0D8337BC"/>
    <w:rsid w:val="0DA99D90"/>
    <w:rsid w:val="0DB013D4"/>
    <w:rsid w:val="0E0B7F01"/>
    <w:rsid w:val="0E38667C"/>
    <w:rsid w:val="0E414345"/>
    <w:rsid w:val="0E45E585"/>
    <w:rsid w:val="0E770B0F"/>
    <w:rsid w:val="0E9286A5"/>
    <w:rsid w:val="0E95EAE0"/>
    <w:rsid w:val="0EA907B9"/>
    <w:rsid w:val="0ED526A5"/>
    <w:rsid w:val="0EF93313"/>
    <w:rsid w:val="0F694DEA"/>
    <w:rsid w:val="0F6AF0C3"/>
    <w:rsid w:val="0F800B59"/>
    <w:rsid w:val="0F8AE11C"/>
    <w:rsid w:val="0F9EFB10"/>
    <w:rsid w:val="0FBA40D5"/>
    <w:rsid w:val="101B63C9"/>
    <w:rsid w:val="103BC4C0"/>
    <w:rsid w:val="1044E97C"/>
    <w:rsid w:val="1046C32B"/>
    <w:rsid w:val="1058FF25"/>
    <w:rsid w:val="1059209C"/>
    <w:rsid w:val="106F5F72"/>
    <w:rsid w:val="1090DC41"/>
    <w:rsid w:val="10A0DC0C"/>
    <w:rsid w:val="10A9D5FD"/>
    <w:rsid w:val="10CE97AD"/>
    <w:rsid w:val="10F34A97"/>
    <w:rsid w:val="10FEA581"/>
    <w:rsid w:val="1100A7DE"/>
    <w:rsid w:val="1107F146"/>
    <w:rsid w:val="110C9A4B"/>
    <w:rsid w:val="11254E08"/>
    <w:rsid w:val="113BB3B0"/>
    <w:rsid w:val="1176FEEA"/>
    <w:rsid w:val="11A40DB2"/>
    <w:rsid w:val="11FD8373"/>
    <w:rsid w:val="121FAE01"/>
    <w:rsid w:val="122ECAB2"/>
    <w:rsid w:val="12BF044D"/>
    <w:rsid w:val="12DDA71F"/>
    <w:rsid w:val="12E5E96A"/>
    <w:rsid w:val="12ED7879"/>
    <w:rsid w:val="13191914"/>
    <w:rsid w:val="133AAF22"/>
    <w:rsid w:val="135FFA72"/>
    <w:rsid w:val="1366F7C8"/>
    <w:rsid w:val="138A7261"/>
    <w:rsid w:val="13AE5F43"/>
    <w:rsid w:val="13D0E9D9"/>
    <w:rsid w:val="1408614D"/>
    <w:rsid w:val="1412543C"/>
    <w:rsid w:val="14171CFA"/>
    <w:rsid w:val="141B6CBF"/>
    <w:rsid w:val="14439193"/>
    <w:rsid w:val="144E8379"/>
    <w:rsid w:val="14603486"/>
    <w:rsid w:val="14684AFB"/>
    <w:rsid w:val="148AEDA4"/>
    <w:rsid w:val="149B3245"/>
    <w:rsid w:val="14C11490"/>
    <w:rsid w:val="14CB7821"/>
    <w:rsid w:val="14EB96C7"/>
    <w:rsid w:val="14EC7E52"/>
    <w:rsid w:val="154951AE"/>
    <w:rsid w:val="154EA366"/>
    <w:rsid w:val="1555A884"/>
    <w:rsid w:val="155C1544"/>
    <w:rsid w:val="1575A378"/>
    <w:rsid w:val="15834EF4"/>
    <w:rsid w:val="159CB74A"/>
    <w:rsid w:val="159D7EF6"/>
    <w:rsid w:val="15E37CE5"/>
    <w:rsid w:val="15E7EA7D"/>
    <w:rsid w:val="15EEB668"/>
    <w:rsid w:val="15F66D85"/>
    <w:rsid w:val="1605BF35"/>
    <w:rsid w:val="16177B89"/>
    <w:rsid w:val="16542CC4"/>
    <w:rsid w:val="166278FD"/>
    <w:rsid w:val="167FE8AE"/>
    <w:rsid w:val="16B1BF0D"/>
    <w:rsid w:val="16B6F0D7"/>
    <w:rsid w:val="16BA7062"/>
    <w:rsid w:val="16BB2324"/>
    <w:rsid w:val="16DF75E5"/>
    <w:rsid w:val="16E06FA2"/>
    <w:rsid w:val="16E77950"/>
    <w:rsid w:val="16E908CC"/>
    <w:rsid w:val="16EF5F5A"/>
    <w:rsid w:val="16F05D62"/>
    <w:rsid w:val="1705F4C8"/>
    <w:rsid w:val="17183E78"/>
    <w:rsid w:val="173340E1"/>
    <w:rsid w:val="1737A570"/>
    <w:rsid w:val="1745A8CD"/>
    <w:rsid w:val="1745B79A"/>
    <w:rsid w:val="1749340B"/>
    <w:rsid w:val="175185E3"/>
    <w:rsid w:val="176AEEB2"/>
    <w:rsid w:val="177BC2E2"/>
    <w:rsid w:val="17AE47C8"/>
    <w:rsid w:val="17F08FFB"/>
    <w:rsid w:val="180D9ACE"/>
    <w:rsid w:val="180E5C9B"/>
    <w:rsid w:val="18225929"/>
    <w:rsid w:val="18253C28"/>
    <w:rsid w:val="18730B96"/>
    <w:rsid w:val="187358C2"/>
    <w:rsid w:val="1889DED9"/>
    <w:rsid w:val="18923D6D"/>
    <w:rsid w:val="18C43D75"/>
    <w:rsid w:val="18DB975A"/>
    <w:rsid w:val="18E5E839"/>
    <w:rsid w:val="18EB6A6D"/>
    <w:rsid w:val="1917088B"/>
    <w:rsid w:val="191A455E"/>
    <w:rsid w:val="19369388"/>
    <w:rsid w:val="193D6DFF"/>
    <w:rsid w:val="193EB23C"/>
    <w:rsid w:val="1954AC99"/>
    <w:rsid w:val="195B3096"/>
    <w:rsid w:val="196F72F9"/>
    <w:rsid w:val="19A398D7"/>
    <w:rsid w:val="19C60FF8"/>
    <w:rsid w:val="19D1046B"/>
    <w:rsid w:val="19D14065"/>
    <w:rsid w:val="19EB05AB"/>
    <w:rsid w:val="1A076F64"/>
    <w:rsid w:val="1A2BB697"/>
    <w:rsid w:val="1A6DFC63"/>
    <w:rsid w:val="1A6FF587"/>
    <w:rsid w:val="1AA2A57A"/>
    <w:rsid w:val="1AC2414B"/>
    <w:rsid w:val="1AD610CE"/>
    <w:rsid w:val="1AD7C075"/>
    <w:rsid w:val="1AE82991"/>
    <w:rsid w:val="1AF2DEB6"/>
    <w:rsid w:val="1B0086DD"/>
    <w:rsid w:val="1B05A660"/>
    <w:rsid w:val="1B24509B"/>
    <w:rsid w:val="1B26BF21"/>
    <w:rsid w:val="1B3C358D"/>
    <w:rsid w:val="1B4D8F4E"/>
    <w:rsid w:val="1B59D638"/>
    <w:rsid w:val="1B64D697"/>
    <w:rsid w:val="1B874511"/>
    <w:rsid w:val="1B8FC721"/>
    <w:rsid w:val="1BA4B977"/>
    <w:rsid w:val="1BBDDC2E"/>
    <w:rsid w:val="1BD0921B"/>
    <w:rsid w:val="1BEA538F"/>
    <w:rsid w:val="1C0E575C"/>
    <w:rsid w:val="1C401A57"/>
    <w:rsid w:val="1C73940D"/>
    <w:rsid w:val="1C770A46"/>
    <w:rsid w:val="1C7EADC1"/>
    <w:rsid w:val="1CA5183F"/>
    <w:rsid w:val="1CAA17C9"/>
    <w:rsid w:val="1D9C3ED3"/>
    <w:rsid w:val="1DB3E6CD"/>
    <w:rsid w:val="1DC66C1E"/>
    <w:rsid w:val="1DD4ADD0"/>
    <w:rsid w:val="1E02DB6E"/>
    <w:rsid w:val="1E0E0F90"/>
    <w:rsid w:val="1E19BB66"/>
    <w:rsid w:val="1E1ED824"/>
    <w:rsid w:val="1E2DE48D"/>
    <w:rsid w:val="1E621BAF"/>
    <w:rsid w:val="1E79087D"/>
    <w:rsid w:val="1EA591B5"/>
    <w:rsid w:val="1F15CA13"/>
    <w:rsid w:val="1F1C62EE"/>
    <w:rsid w:val="1F4623B9"/>
    <w:rsid w:val="1F4A1B2C"/>
    <w:rsid w:val="1F5EB040"/>
    <w:rsid w:val="1F8EBD20"/>
    <w:rsid w:val="1FA4B304"/>
    <w:rsid w:val="1FB2EF03"/>
    <w:rsid w:val="1FD10DFA"/>
    <w:rsid w:val="1FD223FD"/>
    <w:rsid w:val="1FE5CEEC"/>
    <w:rsid w:val="1FE7C02D"/>
    <w:rsid w:val="200130CB"/>
    <w:rsid w:val="203404D0"/>
    <w:rsid w:val="2037803D"/>
    <w:rsid w:val="2054ACD5"/>
    <w:rsid w:val="2062820F"/>
    <w:rsid w:val="209FD039"/>
    <w:rsid w:val="20A8401E"/>
    <w:rsid w:val="20AA32A6"/>
    <w:rsid w:val="20BE2509"/>
    <w:rsid w:val="20DA8252"/>
    <w:rsid w:val="20E06F4D"/>
    <w:rsid w:val="20E25217"/>
    <w:rsid w:val="20E7F541"/>
    <w:rsid w:val="20F6700B"/>
    <w:rsid w:val="212B25A2"/>
    <w:rsid w:val="2131D17C"/>
    <w:rsid w:val="213283BC"/>
    <w:rsid w:val="21348847"/>
    <w:rsid w:val="216B3D12"/>
    <w:rsid w:val="217640E4"/>
    <w:rsid w:val="2181117C"/>
    <w:rsid w:val="2185AC90"/>
    <w:rsid w:val="219C68EB"/>
    <w:rsid w:val="21A76B8D"/>
    <w:rsid w:val="21AE5FED"/>
    <w:rsid w:val="21E2DA0B"/>
    <w:rsid w:val="220A81B1"/>
    <w:rsid w:val="220F8217"/>
    <w:rsid w:val="2238E403"/>
    <w:rsid w:val="223FA4DA"/>
    <w:rsid w:val="22A08F76"/>
    <w:rsid w:val="22A8E663"/>
    <w:rsid w:val="22B57423"/>
    <w:rsid w:val="22BA7CDA"/>
    <w:rsid w:val="22CFF48F"/>
    <w:rsid w:val="22D02AC9"/>
    <w:rsid w:val="22D20FAB"/>
    <w:rsid w:val="23011FBA"/>
    <w:rsid w:val="2335C4D9"/>
    <w:rsid w:val="2335F4E1"/>
    <w:rsid w:val="2347EABF"/>
    <w:rsid w:val="23BA86D4"/>
    <w:rsid w:val="23F4AEEB"/>
    <w:rsid w:val="2412EFF5"/>
    <w:rsid w:val="24175B54"/>
    <w:rsid w:val="24195628"/>
    <w:rsid w:val="241A5FB5"/>
    <w:rsid w:val="241E15F6"/>
    <w:rsid w:val="24444429"/>
    <w:rsid w:val="244A32B4"/>
    <w:rsid w:val="245376DF"/>
    <w:rsid w:val="247AA508"/>
    <w:rsid w:val="24AF0842"/>
    <w:rsid w:val="24D84A5D"/>
    <w:rsid w:val="24DCFDEB"/>
    <w:rsid w:val="24EC5CBE"/>
    <w:rsid w:val="25017B2B"/>
    <w:rsid w:val="254B440E"/>
    <w:rsid w:val="256CB7F4"/>
    <w:rsid w:val="2587D8B0"/>
    <w:rsid w:val="25D19045"/>
    <w:rsid w:val="25D4ACC2"/>
    <w:rsid w:val="25E0381D"/>
    <w:rsid w:val="25F8FAFD"/>
    <w:rsid w:val="2601B3AB"/>
    <w:rsid w:val="26321944"/>
    <w:rsid w:val="263A34F6"/>
    <w:rsid w:val="265E64BA"/>
    <w:rsid w:val="26834A2E"/>
    <w:rsid w:val="26A88CDB"/>
    <w:rsid w:val="26BDE585"/>
    <w:rsid w:val="26D22453"/>
    <w:rsid w:val="26E9648E"/>
    <w:rsid w:val="27190FA3"/>
    <w:rsid w:val="27192CBD"/>
    <w:rsid w:val="2734FC8A"/>
    <w:rsid w:val="2761CEB9"/>
    <w:rsid w:val="27810AED"/>
    <w:rsid w:val="27830FE8"/>
    <w:rsid w:val="27A83066"/>
    <w:rsid w:val="27D91C6C"/>
    <w:rsid w:val="27EFF24E"/>
    <w:rsid w:val="27F8B409"/>
    <w:rsid w:val="282002FD"/>
    <w:rsid w:val="285713DF"/>
    <w:rsid w:val="286C99E1"/>
    <w:rsid w:val="28732A67"/>
    <w:rsid w:val="28990BA5"/>
    <w:rsid w:val="28C2A7F4"/>
    <w:rsid w:val="28CCA97B"/>
    <w:rsid w:val="290B5913"/>
    <w:rsid w:val="292325BD"/>
    <w:rsid w:val="29468519"/>
    <w:rsid w:val="2964D2A7"/>
    <w:rsid w:val="2976A99D"/>
    <w:rsid w:val="29B1D5C6"/>
    <w:rsid w:val="29D1ADFB"/>
    <w:rsid w:val="29D28AB8"/>
    <w:rsid w:val="29EBBB48"/>
    <w:rsid w:val="29FAF622"/>
    <w:rsid w:val="2A15A948"/>
    <w:rsid w:val="2A503D4E"/>
    <w:rsid w:val="2A59942C"/>
    <w:rsid w:val="2A84B7A3"/>
    <w:rsid w:val="2AA45371"/>
    <w:rsid w:val="2AD46255"/>
    <w:rsid w:val="2AE1D455"/>
    <w:rsid w:val="2AEB2C35"/>
    <w:rsid w:val="2AFCBEB3"/>
    <w:rsid w:val="2B1632AD"/>
    <w:rsid w:val="2B261AF7"/>
    <w:rsid w:val="2B2A3934"/>
    <w:rsid w:val="2B81F240"/>
    <w:rsid w:val="2B8A69C3"/>
    <w:rsid w:val="2B8EDAB9"/>
    <w:rsid w:val="2BE90AB4"/>
    <w:rsid w:val="2C04D98C"/>
    <w:rsid w:val="2C3DB62F"/>
    <w:rsid w:val="2C704E45"/>
    <w:rsid w:val="2CA486E0"/>
    <w:rsid w:val="2CB39397"/>
    <w:rsid w:val="2CD180EA"/>
    <w:rsid w:val="2CF5D3A3"/>
    <w:rsid w:val="2D310BD0"/>
    <w:rsid w:val="2D3CF9B0"/>
    <w:rsid w:val="2D4E6730"/>
    <w:rsid w:val="2D6A8D4D"/>
    <w:rsid w:val="2D86431A"/>
    <w:rsid w:val="2D8A5761"/>
    <w:rsid w:val="2DA815FA"/>
    <w:rsid w:val="2DC2E8F3"/>
    <w:rsid w:val="2DD8521B"/>
    <w:rsid w:val="2DE59D97"/>
    <w:rsid w:val="2E0E9D5B"/>
    <w:rsid w:val="2E1D54D4"/>
    <w:rsid w:val="2E2F870A"/>
    <w:rsid w:val="2E8F80ED"/>
    <w:rsid w:val="2E99C3E0"/>
    <w:rsid w:val="2EA5AFA4"/>
    <w:rsid w:val="2EE1B3C5"/>
    <w:rsid w:val="2EF7D621"/>
    <w:rsid w:val="2F4D76DA"/>
    <w:rsid w:val="2F5D6D0B"/>
    <w:rsid w:val="2F5F0902"/>
    <w:rsid w:val="2F616B72"/>
    <w:rsid w:val="2F6A5CA8"/>
    <w:rsid w:val="2F6A7AB6"/>
    <w:rsid w:val="2FBA61FE"/>
    <w:rsid w:val="2FCED322"/>
    <w:rsid w:val="2FD32D1E"/>
    <w:rsid w:val="2FE0558B"/>
    <w:rsid w:val="3007C0FD"/>
    <w:rsid w:val="3008D52C"/>
    <w:rsid w:val="300A7D80"/>
    <w:rsid w:val="300C1F3F"/>
    <w:rsid w:val="30532819"/>
    <w:rsid w:val="306D5E4C"/>
    <w:rsid w:val="3081ACD6"/>
    <w:rsid w:val="30982578"/>
    <w:rsid w:val="30B069A2"/>
    <w:rsid w:val="30CBBE6D"/>
    <w:rsid w:val="30D692D5"/>
    <w:rsid w:val="30F87C4C"/>
    <w:rsid w:val="3126DDE2"/>
    <w:rsid w:val="31405226"/>
    <w:rsid w:val="314EE950"/>
    <w:rsid w:val="316677B7"/>
    <w:rsid w:val="316D3F96"/>
    <w:rsid w:val="316E5862"/>
    <w:rsid w:val="317C9E09"/>
    <w:rsid w:val="3196D1CF"/>
    <w:rsid w:val="31ADBD88"/>
    <w:rsid w:val="3211E754"/>
    <w:rsid w:val="322EE729"/>
    <w:rsid w:val="323604B6"/>
    <w:rsid w:val="32399F83"/>
    <w:rsid w:val="326408AC"/>
    <w:rsid w:val="327C4D76"/>
    <w:rsid w:val="328D58CC"/>
    <w:rsid w:val="3297DFC8"/>
    <w:rsid w:val="32C2CD26"/>
    <w:rsid w:val="32C6F780"/>
    <w:rsid w:val="32CB097C"/>
    <w:rsid w:val="32FE63CB"/>
    <w:rsid w:val="330684BF"/>
    <w:rsid w:val="333185D0"/>
    <w:rsid w:val="334B98E8"/>
    <w:rsid w:val="334FDC94"/>
    <w:rsid w:val="336DBE1F"/>
    <w:rsid w:val="338DB9E8"/>
    <w:rsid w:val="33901D94"/>
    <w:rsid w:val="3393F185"/>
    <w:rsid w:val="33978F35"/>
    <w:rsid w:val="3398ECA5"/>
    <w:rsid w:val="33A67F7D"/>
    <w:rsid w:val="33AC47C7"/>
    <w:rsid w:val="33C686FA"/>
    <w:rsid w:val="33D5F76F"/>
    <w:rsid w:val="33DD213C"/>
    <w:rsid w:val="33ECB657"/>
    <w:rsid w:val="33F8CF92"/>
    <w:rsid w:val="342FD9E0"/>
    <w:rsid w:val="3436C0BB"/>
    <w:rsid w:val="346B5DB0"/>
    <w:rsid w:val="347F127F"/>
    <w:rsid w:val="34A1AA93"/>
    <w:rsid w:val="34A33C9B"/>
    <w:rsid w:val="34A7F6CB"/>
    <w:rsid w:val="34C36DBC"/>
    <w:rsid w:val="34E897FE"/>
    <w:rsid w:val="35210667"/>
    <w:rsid w:val="355BBDF6"/>
    <w:rsid w:val="355C2E40"/>
    <w:rsid w:val="355E2F2E"/>
    <w:rsid w:val="3564538F"/>
    <w:rsid w:val="356F7BBE"/>
    <w:rsid w:val="357C8D9B"/>
    <w:rsid w:val="35813982"/>
    <w:rsid w:val="3582FD5A"/>
    <w:rsid w:val="35C60C20"/>
    <w:rsid w:val="36003206"/>
    <w:rsid w:val="360AECBB"/>
    <w:rsid w:val="362FFDC3"/>
    <w:rsid w:val="36BAA3BF"/>
    <w:rsid w:val="36C149E7"/>
    <w:rsid w:val="36F10C1D"/>
    <w:rsid w:val="36FCB75F"/>
    <w:rsid w:val="3700F7F0"/>
    <w:rsid w:val="376F8437"/>
    <w:rsid w:val="37703D9C"/>
    <w:rsid w:val="37776E89"/>
    <w:rsid w:val="377EF872"/>
    <w:rsid w:val="3791712F"/>
    <w:rsid w:val="379BDDBD"/>
    <w:rsid w:val="379F8690"/>
    <w:rsid w:val="37B05EE7"/>
    <w:rsid w:val="37B09D03"/>
    <w:rsid w:val="37BEC5C8"/>
    <w:rsid w:val="37C715AC"/>
    <w:rsid w:val="37DA1340"/>
    <w:rsid w:val="37DF6DF6"/>
    <w:rsid w:val="37F47A0A"/>
    <w:rsid w:val="381EDC0E"/>
    <w:rsid w:val="383D41FD"/>
    <w:rsid w:val="386BC4BD"/>
    <w:rsid w:val="388A79AE"/>
    <w:rsid w:val="38965D73"/>
    <w:rsid w:val="389D7701"/>
    <w:rsid w:val="38A19C3D"/>
    <w:rsid w:val="38B73037"/>
    <w:rsid w:val="38E1E3BE"/>
    <w:rsid w:val="38E90BC3"/>
    <w:rsid w:val="38FA071F"/>
    <w:rsid w:val="3905F7CE"/>
    <w:rsid w:val="390CB35E"/>
    <w:rsid w:val="391E2A39"/>
    <w:rsid w:val="392EE979"/>
    <w:rsid w:val="39317BBC"/>
    <w:rsid w:val="393A8CED"/>
    <w:rsid w:val="39421F41"/>
    <w:rsid w:val="39D15C3F"/>
    <w:rsid w:val="3A1C0F49"/>
    <w:rsid w:val="3A8DCF6C"/>
    <w:rsid w:val="3A9618DB"/>
    <w:rsid w:val="3AB112BA"/>
    <w:rsid w:val="3AC8F4D7"/>
    <w:rsid w:val="3AD2D01A"/>
    <w:rsid w:val="3AE542CC"/>
    <w:rsid w:val="3AFA4100"/>
    <w:rsid w:val="3B09EE8E"/>
    <w:rsid w:val="3B426D95"/>
    <w:rsid w:val="3B7469E0"/>
    <w:rsid w:val="3B74BD5F"/>
    <w:rsid w:val="3B7C650B"/>
    <w:rsid w:val="3BB7B0C6"/>
    <w:rsid w:val="3BC2FDA4"/>
    <w:rsid w:val="3BD485F7"/>
    <w:rsid w:val="3BE325A2"/>
    <w:rsid w:val="3BEEBEB6"/>
    <w:rsid w:val="3C14439A"/>
    <w:rsid w:val="3C1865DB"/>
    <w:rsid w:val="3C1FCA14"/>
    <w:rsid w:val="3C295064"/>
    <w:rsid w:val="3C3FDF61"/>
    <w:rsid w:val="3C85535D"/>
    <w:rsid w:val="3C8A1040"/>
    <w:rsid w:val="3CA3A917"/>
    <w:rsid w:val="3CB6D80B"/>
    <w:rsid w:val="3CC01F2A"/>
    <w:rsid w:val="3CDD57DF"/>
    <w:rsid w:val="3CF09EF5"/>
    <w:rsid w:val="3CF610C6"/>
    <w:rsid w:val="3CF8286E"/>
    <w:rsid w:val="3CFE4342"/>
    <w:rsid w:val="3D250E0D"/>
    <w:rsid w:val="3D37E50D"/>
    <w:rsid w:val="3D44FC0B"/>
    <w:rsid w:val="3D76EA20"/>
    <w:rsid w:val="3D8573DF"/>
    <w:rsid w:val="3D8E2ECB"/>
    <w:rsid w:val="3DA30FDF"/>
    <w:rsid w:val="3DD2F00D"/>
    <w:rsid w:val="3E13727D"/>
    <w:rsid w:val="3E2F8405"/>
    <w:rsid w:val="3E558295"/>
    <w:rsid w:val="3E7E0AB9"/>
    <w:rsid w:val="3E8CA31A"/>
    <w:rsid w:val="3E8E35F7"/>
    <w:rsid w:val="3EF2364C"/>
    <w:rsid w:val="3F08F667"/>
    <w:rsid w:val="3F326EA0"/>
    <w:rsid w:val="3F96D7DF"/>
    <w:rsid w:val="3FBBD2B0"/>
    <w:rsid w:val="40099089"/>
    <w:rsid w:val="401B59D0"/>
    <w:rsid w:val="4020654D"/>
    <w:rsid w:val="4035CCE6"/>
    <w:rsid w:val="40491E14"/>
    <w:rsid w:val="4073555B"/>
    <w:rsid w:val="409355C9"/>
    <w:rsid w:val="4094F7F4"/>
    <w:rsid w:val="409D9FD3"/>
    <w:rsid w:val="40B52A18"/>
    <w:rsid w:val="4108FC0E"/>
    <w:rsid w:val="4119FA4E"/>
    <w:rsid w:val="411BB1BE"/>
    <w:rsid w:val="4122DCE6"/>
    <w:rsid w:val="412D2EBD"/>
    <w:rsid w:val="41470DD7"/>
    <w:rsid w:val="4171F455"/>
    <w:rsid w:val="41877348"/>
    <w:rsid w:val="419603A1"/>
    <w:rsid w:val="41A49AA5"/>
    <w:rsid w:val="41C915E3"/>
    <w:rsid w:val="41CE5A9B"/>
    <w:rsid w:val="41D39F58"/>
    <w:rsid w:val="41D48511"/>
    <w:rsid w:val="4200FDB9"/>
    <w:rsid w:val="4204CE3F"/>
    <w:rsid w:val="42108D90"/>
    <w:rsid w:val="423268EB"/>
    <w:rsid w:val="42387764"/>
    <w:rsid w:val="425FAF8D"/>
    <w:rsid w:val="4261CE47"/>
    <w:rsid w:val="426593AC"/>
    <w:rsid w:val="42998D30"/>
    <w:rsid w:val="42A06695"/>
    <w:rsid w:val="42BE22C2"/>
    <w:rsid w:val="42C7BB97"/>
    <w:rsid w:val="42D0129D"/>
    <w:rsid w:val="42FC1293"/>
    <w:rsid w:val="43000B6C"/>
    <w:rsid w:val="43091142"/>
    <w:rsid w:val="4331908A"/>
    <w:rsid w:val="43353B6B"/>
    <w:rsid w:val="43393F3E"/>
    <w:rsid w:val="433CEEA6"/>
    <w:rsid w:val="434159DB"/>
    <w:rsid w:val="4349DFE7"/>
    <w:rsid w:val="43582533"/>
    <w:rsid w:val="43651E04"/>
    <w:rsid w:val="4389A47E"/>
    <w:rsid w:val="439AEE8E"/>
    <w:rsid w:val="43CA8BD6"/>
    <w:rsid w:val="43D9079A"/>
    <w:rsid w:val="4404869E"/>
    <w:rsid w:val="441FFE50"/>
    <w:rsid w:val="44319EFB"/>
    <w:rsid w:val="44517C7D"/>
    <w:rsid w:val="445A60E4"/>
    <w:rsid w:val="447D7375"/>
    <w:rsid w:val="44BA2F96"/>
    <w:rsid w:val="44BE4511"/>
    <w:rsid w:val="44E9E4E1"/>
    <w:rsid w:val="44F9CDCE"/>
    <w:rsid w:val="4502820B"/>
    <w:rsid w:val="450A667A"/>
    <w:rsid w:val="4523C638"/>
    <w:rsid w:val="4587C623"/>
    <w:rsid w:val="459B1561"/>
    <w:rsid w:val="45A51554"/>
    <w:rsid w:val="45D71A90"/>
    <w:rsid w:val="45D8B7D6"/>
    <w:rsid w:val="45DB1F33"/>
    <w:rsid w:val="45DDC917"/>
    <w:rsid w:val="45E93057"/>
    <w:rsid w:val="465E3766"/>
    <w:rsid w:val="46698E48"/>
    <w:rsid w:val="467D5292"/>
    <w:rsid w:val="4690BC40"/>
    <w:rsid w:val="46A9E7CD"/>
    <w:rsid w:val="46AD345A"/>
    <w:rsid w:val="46B7EC8A"/>
    <w:rsid w:val="46D246B6"/>
    <w:rsid w:val="47128702"/>
    <w:rsid w:val="4731EE01"/>
    <w:rsid w:val="47401A7F"/>
    <w:rsid w:val="47408CDA"/>
    <w:rsid w:val="476671A6"/>
    <w:rsid w:val="476FE1D3"/>
    <w:rsid w:val="47CF29A1"/>
    <w:rsid w:val="47CF6221"/>
    <w:rsid w:val="47D59915"/>
    <w:rsid w:val="47DFB81C"/>
    <w:rsid w:val="47E414B4"/>
    <w:rsid w:val="480805CE"/>
    <w:rsid w:val="484716D5"/>
    <w:rsid w:val="484A8B40"/>
    <w:rsid w:val="484B9598"/>
    <w:rsid w:val="488B49DA"/>
    <w:rsid w:val="48EEA18A"/>
    <w:rsid w:val="490B1D17"/>
    <w:rsid w:val="491E887F"/>
    <w:rsid w:val="492AE15B"/>
    <w:rsid w:val="492E134C"/>
    <w:rsid w:val="492F11E7"/>
    <w:rsid w:val="494B41B3"/>
    <w:rsid w:val="4971938B"/>
    <w:rsid w:val="49851185"/>
    <w:rsid w:val="4997F10A"/>
    <w:rsid w:val="499B7D84"/>
    <w:rsid w:val="49B1D4B1"/>
    <w:rsid w:val="49D7EC09"/>
    <w:rsid w:val="4A0B555F"/>
    <w:rsid w:val="4A18E1E7"/>
    <w:rsid w:val="4A273AA8"/>
    <w:rsid w:val="4A6179E3"/>
    <w:rsid w:val="4A667000"/>
    <w:rsid w:val="4A6BE558"/>
    <w:rsid w:val="4A8ACC58"/>
    <w:rsid w:val="4AA09025"/>
    <w:rsid w:val="4ABE6C26"/>
    <w:rsid w:val="4AC496C1"/>
    <w:rsid w:val="4ACE63EC"/>
    <w:rsid w:val="4ADBD579"/>
    <w:rsid w:val="4AEEF065"/>
    <w:rsid w:val="4AFCED28"/>
    <w:rsid w:val="4B0E996E"/>
    <w:rsid w:val="4B36A5E0"/>
    <w:rsid w:val="4B40FC12"/>
    <w:rsid w:val="4B595EC8"/>
    <w:rsid w:val="4B618691"/>
    <w:rsid w:val="4B68653F"/>
    <w:rsid w:val="4B7B015F"/>
    <w:rsid w:val="4BB1E2FC"/>
    <w:rsid w:val="4BDEBFA5"/>
    <w:rsid w:val="4BF9B2FF"/>
    <w:rsid w:val="4C16BBBB"/>
    <w:rsid w:val="4C2F21A3"/>
    <w:rsid w:val="4C3AA8D4"/>
    <w:rsid w:val="4C612A40"/>
    <w:rsid w:val="4C990A89"/>
    <w:rsid w:val="4CBFBD8E"/>
    <w:rsid w:val="4D1C104C"/>
    <w:rsid w:val="4D1DBDC8"/>
    <w:rsid w:val="4D28509D"/>
    <w:rsid w:val="4D2A53FF"/>
    <w:rsid w:val="4D6DA407"/>
    <w:rsid w:val="4D7B178C"/>
    <w:rsid w:val="4DB4D6D8"/>
    <w:rsid w:val="4DB97582"/>
    <w:rsid w:val="4DD75E9F"/>
    <w:rsid w:val="4E080C71"/>
    <w:rsid w:val="4E152576"/>
    <w:rsid w:val="4E17CEAC"/>
    <w:rsid w:val="4E234AD1"/>
    <w:rsid w:val="4E5B4D2B"/>
    <w:rsid w:val="4E60CF25"/>
    <w:rsid w:val="4E614B10"/>
    <w:rsid w:val="4E970DC7"/>
    <w:rsid w:val="4EA177F2"/>
    <w:rsid w:val="4F257C88"/>
    <w:rsid w:val="4F306A12"/>
    <w:rsid w:val="4F544259"/>
    <w:rsid w:val="4F54EE9C"/>
    <w:rsid w:val="4F6493CF"/>
    <w:rsid w:val="4FB61FB2"/>
    <w:rsid w:val="4FC86ADA"/>
    <w:rsid w:val="4FCA521F"/>
    <w:rsid w:val="4FD331DC"/>
    <w:rsid w:val="4FD38A2F"/>
    <w:rsid w:val="500D64B0"/>
    <w:rsid w:val="5010EC97"/>
    <w:rsid w:val="502166F9"/>
    <w:rsid w:val="50234763"/>
    <w:rsid w:val="5025C32E"/>
    <w:rsid w:val="5050BD6E"/>
    <w:rsid w:val="50548471"/>
    <w:rsid w:val="50A34B23"/>
    <w:rsid w:val="50CA4CB7"/>
    <w:rsid w:val="50E83DC4"/>
    <w:rsid w:val="51040B2E"/>
    <w:rsid w:val="5168D9B7"/>
    <w:rsid w:val="51C77622"/>
    <w:rsid w:val="51F9AD5C"/>
    <w:rsid w:val="52565F38"/>
    <w:rsid w:val="52620FA0"/>
    <w:rsid w:val="5274EF05"/>
    <w:rsid w:val="528B1DB1"/>
    <w:rsid w:val="528E5F79"/>
    <w:rsid w:val="52CB87F8"/>
    <w:rsid w:val="52EC244B"/>
    <w:rsid w:val="52F9ACD6"/>
    <w:rsid w:val="534BEA59"/>
    <w:rsid w:val="534C09BB"/>
    <w:rsid w:val="53ADADE3"/>
    <w:rsid w:val="53E782F3"/>
    <w:rsid w:val="5424B917"/>
    <w:rsid w:val="5434E148"/>
    <w:rsid w:val="543D329F"/>
    <w:rsid w:val="545B9672"/>
    <w:rsid w:val="547AAC27"/>
    <w:rsid w:val="54A911E8"/>
    <w:rsid w:val="54DAC75A"/>
    <w:rsid w:val="54FFCCA0"/>
    <w:rsid w:val="5505D97C"/>
    <w:rsid w:val="558C58DE"/>
    <w:rsid w:val="558F0A97"/>
    <w:rsid w:val="55901611"/>
    <w:rsid w:val="55AD132C"/>
    <w:rsid w:val="55B2CFED"/>
    <w:rsid w:val="55B8BA59"/>
    <w:rsid w:val="55BE500D"/>
    <w:rsid w:val="55D7BEA9"/>
    <w:rsid w:val="55FBC425"/>
    <w:rsid w:val="5627FB35"/>
    <w:rsid w:val="564259B8"/>
    <w:rsid w:val="565B4ACC"/>
    <w:rsid w:val="5681CB63"/>
    <w:rsid w:val="56AB9875"/>
    <w:rsid w:val="56BD8F7A"/>
    <w:rsid w:val="56E80794"/>
    <w:rsid w:val="56F0A3E6"/>
    <w:rsid w:val="57131638"/>
    <w:rsid w:val="574D6713"/>
    <w:rsid w:val="574E3D31"/>
    <w:rsid w:val="57886D20"/>
    <w:rsid w:val="5790D9AA"/>
    <w:rsid w:val="57ABF35A"/>
    <w:rsid w:val="58036F94"/>
    <w:rsid w:val="58062F3C"/>
    <w:rsid w:val="580C81E2"/>
    <w:rsid w:val="58169933"/>
    <w:rsid w:val="5823E667"/>
    <w:rsid w:val="58419F47"/>
    <w:rsid w:val="584797F2"/>
    <w:rsid w:val="58703FDA"/>
    <w:rsid w:val="5880B638"/>
    <w:rsid w:val="588C9308"/>
    <w:rsid w:val="589ED84C"/>
    <w:rsid w:val="58B677EC"/>
    <w:rsid w:val="58E5164F"/>
    <w:rsid w:val="58FDCF27"/>
    <w:rsid w:val="58FF5946"/>
    <w:rsid w:val="5934B083"/>
    <w:rsid w:val="5951AD3C"/>
    <w:rsid w:val="596AC290"/>
    <w:rsid w:val="59A03B30"/>
    <w:rsid w:val="59AE8B28"/>
    <w:rsid w:val="59B1034B"/>
    <w:rsid w:val="59D5916A"/>
    <w:rsid w:val="59DC51B3"/>
    <w:rsid w:val="5A11DDB9"/>
    <w:rsid w:val="5A128EB5"/>
    <w:rsid w:val="5A1B7E03"/>
    <w:rsid w:val="5A6F74E6"/>
    <w:rsid w:val="5A75E95D"/>
    <w:rsid w:val="5A957E03"/>
    <w:rsid w:val="5AC1BE73"/>
    <w:rsid w:val="5ACF538C"/>
    <w:rsid w:val="5B2DB2DA"/>
    <w:rsid w:val="5B342D0D"/>
    <w:rsid w:val="5B53ECFE"/>
    <w:rsid w:val="5B63BE6F"/>
    <w:rsid w:val="5B74B23C"/>
    <w:rsid w:val="5B7DD37C"/>
    <w:rsid w:val="5B8BD124"/>
    <w:rsid w:val="5BA81E08"/>
    <w:rsid w:val="5BCFDAF6"/>
    <w:rsid w:val="5BD681E2"/>
    <w:rsid w:val="5C0966F1"/>
    <w:rsid w:val="5C23631B"/>
    <w:rsid w:val="5C2E8826"/>
    <w:rsid w:val="5C5113DC"/>
    <w:rsid w:val="5C511E6B"/>
    <w:rsid w:val="5C8DD30E"/>
    <w:rsid w:val="5C972F07"/>
    <w:rsid w:val="5CB56640"/>
    <w:rsid w:val="5CC34A70"/>
    <w:rsid w:val="5D061009"/>
    <w:rsid w:val="5D273FC9"/>
    <w:rsid w:val="5D29658F"/>
    <w:rsid w:val="5D5A9479"/>
    <w:rsid w:val="5D8B68C3"/>
    <w:rsid w:val="5D98611F"/>
    <w:rsid w:val="5D9D2A2E"/>
    <w:rsid w:val="5DF1158D"/>
    <w:rsid w:val="5DF31A6E"/>
    <w:rsid w:val="5DF703F6"/>
    <w:rsid w:val="5E346A5B"/>
    <w:rsid w:val="5E36A210"/>
    <w:rsid w:val="5E90F207"/>
    <w:rsid w:val="5E9481B4"/>
    <w:rsid w:val="5E961D50"/>
    <w:rsid w:val="5E996830"/>
    <w:rsid w:val="5F186CFD"/>
    <w:rsid w:val="5F18B724"/>
    <w:rsid w:val="5F469F5C"/>
    <w:rsid w:val="5F5589FF"/>
    <w:rsid w:val="5F616217"/>
    <w:rsid w:val="5F8C98FD"/>
    <w:rsid w:val="5FB511F9"/>
    <w:rsid w:val="5FCD25E6"/>
    <w:rsid w:val="600CC9B0"/>
    <w:rsid w:val="6016F1F9"/>
    <w:rsid w:val="60413063"/>
    <w:rsid w:val="604F041A"/>
    <w:rsid w:val="609833DE"/>
    <w:rsid w:val="60C3DF36"/>
    <w:rsid w:val="60E625EA"/>
    <w:rsid w:val="60F2510D"/>
    <w:rsid w:val="60FE24C9"/>
    <w:rsid w:val="6101516F"/>
    <w:rsid w:val="611EB0E0"/>
    <w:rsid w:val="613CF0D0"/>
    <w:rsid w:val="61616477"/>
    <w:rsid w:val="617A37C7"/>
    <w:rsid w:val="6183F0D0"/>
    <w:rsid w:val="618F86D3"/>
    <w:rsid w:val="61A63A77"/>
    <w:rsid w:val="61A7A299"/>
    <w:rsid w:val="61C8059F"/>
    <w:rsid w:val="61CC1D1E"/>
    <w:rsid w:val="61D0D6BC"/>
    <w:rsid w:val="621CEA0E"/>
    <w:rsid w:val="6221B040"/>
    <w:rsid w:val="624EDC66"/>
    <w:rsid w:val="625521CF"/>
    <w:rsid w:val="6263F57B"/>
    <w:rsid w:val="62714E3F"/>
    <w:rsid w:val="629B8EE3"/>
    <w:rsid w:val="62B36702"/>
    <w:rsid w:val="62C0389D"/>
    <w:rsid w:val="62C3D11B"/>
    <w:rsid w:val="62D98C5F"/>
    <w:rsid w:val="62E9B19C"/>
    <w:rsid w:val="62FB673C"/>
    <w:rsid w:val="633BEEB4"/>
    <w:rsid w:val="634EF99C"/>
    <w:rsid w:val="6375B9FD"/>
    <w:rsid w:val="6377B7A6"/>
    <w:rsid w:val="637F2335"/>
    <w:rsid w:val="63993964"/>
    <w:rsid w:val="63AC98B3"/>
    <w:rsid w:val="63C7C63E"/>
    <w:rsid w:val="6401CD98"/>
    <w:rsid w:val="64026169"/>
    <w:rsid w:val="644A4E0B"/>
    <w:rsid w:val="645844FD"/>
    <w:rsid w:val="6462F7A7"/>
    <w:rsid w:val="646ADF9E"/>
    <w:rsid w:val="6474B676"/>
    <w:rsid w:val="648FEDFA"/>
    <w:rsid w:val="64ADDA11"/>
    <w:rsid w:val="64D8DEB1"/>
    <w:rsid w:val="64E7CDF0"/>
    <w:rsid w:val="650282EF"/>
    <w:rsid w:val="65719B56"/>
    <w:rsid w:val="657877B3"/>
    <w:rsid w:val="65AE0A35"/>
    <w:rsid w:val="65B9E524"/>
    <w:rsid w:val="65C62E31"/>
    <w:rsid w:val="65EBF22A"/>
    <w:rsid w:val="6614C2A6"/>
    <w:rsid w:val="66268135"/>
    <w:rsid w:val="6644FEC7"/>
    <w:rsid w:val="664B871B"/>
    <w:rsid w:val="666E03E6"/>
    <w:rsid w:val="6686B389"/>
    <w:rsid w:val="66907121"/>
    <w:rsid w:val="669187F3"/>
    <w:rsid w:val="66B529E4"/>
    <w:rsid w:val="66CEF2D0"/>
    <w:rsid w:val="66F00117"/>
    <w:rsid w:val="66F2A1A1"/>
    <w:rsid w:val="672342C7"/>
    <w:rsid w:val="6726200C"/>
    <w:rsid w:val="672D416E"/>
    <w:rsid w:val="675C2236"/>
    <w:rsid w:val="67877CA1"/>
    <w:rsid w:val="67952974"/>
    <w:rsid w:val="679B8D79"/>
    <w:rsid w:val="67A3AB3D"/>
    <w:rsid w:val="67B38CDE"/>
    <w:rsid w:val="67B55F14"/>
    <w:rsid w:val="67C0F6AB"/>
    <w:rsid w:val="67CE58AA"/>
    <w:rsid w:val="67DED9F9"/>
    <w:rsid w:val="67E2E95D"/>
    <w:rsid w:val="681D481E"/>
    <w:rsid w:val="6821273F"/>
    <w:rsid w:val="684BE375"/>
    <w:rsid w:val="684F8C69"/>
    <w:rsid w:val="685A0848"/>
    <w:rsid w:val="68678BAF"/>
    <w:rsid w:val="68C99F27"/>
    <w:rsid w:val="68E19F3E"/>
    <w:rsid w:val="69611029"/>
    <w:rsid w:val="697AF159"/>
    <w:rsid w:val="698BC3D4"/>
    <w:rsid w:val="69995C4E"/>
    <w:rsid w:val="699D470C"/>
    <w:rsid w:val="69BC6837"/>
    <w:rsid w:val="69C62580"/>
    <w:rsid w:val="69C7EEE7"/>
    <w:rsid w:val="69C9480E"/>
    <w:rsid w:val="69D91F7B"/>
    <w:rsid w:val="69E16BD0"/>
    <w:rsid w:val="69E949B1"/>
    <w:rsid w:val="69FC36EF"/>
    <w:rsid w:val="69FF3701"/>
    <w:rsid w:val="6A00558C"/>
    <w:rsid w:val="6A01AFF9"/>
    <w:rsid w:val="6A0CD376"/>
    <w:rsid w:val="6A44875D"/>
    <w:rsid w:val="6A505D5B"/>
    <w:rsid w:val="6A50846B"/>
    <w:rsid w:val="6A8742F5"/>
    <w:rsid w:val="6AC62DD8"/>
    <w:rsid w:val="6ADB032B"/>
    <w:rsid w:val="6AE074A0"/>
    <w:rsid w:val="6AE226E0"/>
    <w:rsid w:val="6B7AABF8"/>
    <w:rsid w:val="6B827F92"/>
    <w:rsid w:val="6BA018FA"/>
    <w:rsid w:val="6BA56F09"/>
    <w:rsid w:val="6BB9B14D"/>
    <w:rsid w:val="6BCBFA0E"/>
    <w:rsid w:val="6BDC3AD0"/>
    <w:rsid w:val="6C10A596"/>
    <w:rsid w:val="6C137662"/>
    <w:rsid w:val="6C275B11"/>
    <w:rsid w:val="6C97F567"/>
    <w:rsid w:val="6CA0D7D3"/>
    <w:rsid w:val="6CAF17DC"/>
    <w:rsid w:val="6D13EC0E"/>
    <w:rsid w:val="6D3CEA32"/>
    <w:rsid w:val="6D52667C"/>
    <w:rsid w:val="6D64A9E3"/>
    <w:rsid w:val="6D76F4D2"/>
    <w:rsid w:val="6DA83C32"/>
    <w:rsid w:val="6DBB1C41"/>
    <w:rsid w:val="6DD3842D"/>
    <w:rsid w:val="6DE94D22"/>
    <w:rsid w:val="6DEEBC7A"/>
    <w:rsid w:val="6E037CFA"/>
    <w:rsid w:val="6E0CACDC"/>
    <w:rsid w:val="6E150206"/>
    <w:rsid w:val="6E1812B8"/>
    <w:rsid w:val="6E323A84"/>
    <w:rsid w:val="6E3830EA"/>
    <w:rsid w:val="6E469ED3"/>
    <w:rsid w:val="6E534B64"/>
    <w:rsid w:val="6E733A01"/>
    <w:rsid w:val="6E8BF6AE"/>
    <w:rsid w:val="6F1C3490"/>
    <w:rsid w:val="6F3FB1C9"/>
    <w:rsid w:val="6F462E17"/>
    <w:rsid w:val="6F5D346C"/>
    <w:rsid w:val="6F5EBB6C"/>
    <w:rsid w:val="6F72419A"/>
    <w:rsid w:val="6F79C81F"/>
    <w:rsid w:val="6F988C9A"/>
    <w:rsid w:val="6F99CBAA"/>
    <w:rsid w:val="6F9C7C6A"/>
    <w:rsid w:val="6F9D6FBA"/>
    <w:rsid w:val="6FBEB5FC"/>
    <w:rsid w:val="6FE38892"/>
    <w:rsid w:val="6FF3D39B"/>
    <w:rsid w:val="7024D40A"/>
    <w:rsid w:val="70427968"/>
    <w:rsid w:val="7043C7AC"/>
    <w:rsid w:val="708E2701"/>
    <w:rsid w:val="70BE1826"/>
    <w:rsid w:val="70FF9DF6"/>
    <w:rsid w:val="711F0DE6"/>
    <w:rsid w:val="713445B7"/>
    <w:rsid w:val="714B49D3"/>
    <w:rsid w:val="7159D274"/>
    <w:rsid w:val="7162298E"/>
    <w:rsid w:val="71CFF572"/>
    <w:rsid w:val="71FFB090"/>
    <w:rsid w:val="721D403D"/>
    <w:rsid w:val="721D5E89"/>
    <w:rsid w:val="7225D34B"/>
    <w:rsid w:val="72293BB9"/>
    <w:rsid w:val="72313015"/>
    <w:rsid w:val="7241BB33"/>
    <w:rsid w:val="724A7B54"/>
    <w:rsid w:val="725C1D3A"/>
    <w:rsid w:val="72762A90"/>
    <w:rsid w:val="7287612F"/>
    <w:rsid w:val="7299A370"/>
    <w:rsid w:val="729F66B4"/>
    <w:rsid w:val="729FA3A5"/>
    <w:rsid w:val="72A634B0"/>
    <w:rsid w:val="72F90DC4"/>
    <w:rsid w:val="72FF8970"/>
    <w:rsid w:val="730C41FB"/>
    <w:rsid w:val="7310299B"/>
    <w:rsid w:val="731CE19F"/>
    <w:rsid w:val="732C6F2F"/>
    <w:rsid w:val="732E4691"/>
    <w:rsid w:val="734329E8"/>
    <w:rsid w:val="738BCD5A"/>
    <w:rsid w:val="73D182FF"/>
    <w:rsid w:val="73D48C79"/>
    <w:rsid w:val="73EC6325"/>
    <w:rsid w:val="74093BE7"/>
    <w:rsid w:val="741B6C19"/>
    <w:rsid w:val="742387C7"/>
    <w:rsid w:val="744E2261"/>
    <w:rsid w:val="749C25BA"/>
    <w:rsid w:val="74A80C3D"/>
    <w:rsid w:val="74E1BD9E"/>
    <w:rsid w:val="75224A77"/>
    <w:rsid w:val="75289DF1"/>
    <w:rsid w:val="756657D6"/>
    <w:rsid w:val="7583621D"/>
    <w:rsid w:val="75ADC1A9"/>
    <w:rsid w:val="75C33837"/>
    <w:rsid w:val="75D0E086"/>
    <w:rsid w:val="75F65F52"/>
    <w:rsid w:val="76388CE8"/>
    <w:rsid w:val="763DEFC9"/>
    <w:rsid w:val="76667B7D"/>
    <w:rsid w:val="767BB324"/>
    <w:rsid w:val="76A6C4E1"/>
    <w:rsid w:val="76CC4AD4"/>
    <w:rsid w:val="76D9A39B"/>
    <w:rsid w:val="76E48D0A"/>
    <w:rsid w:val="7706DCE1"/>
    <w:rsid w:val="771E8D2B"/>
    <w:rsid w:val="7732A1D4"/>
    <w:rsid w:val="775F5C89"/>
    <w:rsid w:val="7783E9C2"/>
    <w:rsid w:val="778B4068"/>
    <w:rsid w:val="77969669"/>
    <w:rsid w:val="77A6367E"/>
    <w:rsid w:val="77C9E757"/>
    <w:rsid w:val="77D4C0B2"/>
    <w:rsid w:val="77FC121E"/>
    <w:rsid w:val="780A7894"/>
    <w:rsid w:val="781FD92C"/>
    <w:rsid w:val="783F8CA8"/>
    <w:rsid w:val="78577076"/>
    <w:rsid w:val="787A920D"/>
    <w:rsid w:val="7892FE1D"/>
    <w:rsid w:val="789F66C6"/>
    <w:rsid w:val="78DAEA98"/>
    <w:rsid w:val="793225BF"/>
    <w:rsid w:val="7932AA83"/>
    <w:rsid w:val="794F697B"/>
    <w:rsid w:val="7951C780"/>
    <w:rsid w:val="7969FE85"/>
    <w:rsid w:val="796FE1D7"/>
    <w:rsid w:val="7981E2E3"/>
    <w:rsid w:val="798A5904"/>
    <w:rsid w:val="79A3EBAC"/>
    <w:rsid w:val="79AEA173"/>
    <w:rsid w:val="79C0BAC8"/>
    <w:rsid w:val="79CEC2F8"/>
    <w:rsid w:val="79DB96F0"/>
    <w:rsid w:val="79ED0053"/>
    <w:rsid w:val="7A084D95"/>
    <w:rsid w:val="7A1A08DC"/>
    <w:rsid w:val="7A2F61E6"/>
    <w:rsid w:val="7A6A9E4A"/>
    <w:rsid w:val="7AC3374B"/>
    <w:rsid w:val="7AC99FB9"/>
    <w:rsid w:val="7ACA5B4A"/>
    <w:rsid w:val="7ACCD4D2"/>
    <w:rsid w:val="7AD85D79"/>
    <w:rsid w:val="7B07C5DB"/>
    <w:rsid w:val="7B10A48C"/>
    <w:rsid w:val="7B1F5DD7"/>
    <w:rsid w:val="7B244D45"/>
    <w:rsid w:val="7B26F9AD"/>
    <w:rsid w:val="7B39FEF7"/>
    <w:rsid w:val="7B5CFF2A"/>
    <w:rsid w:val="7B5F67B4"/>
    <w:rsid w:val="7B6EC6AC"/>
    <w:rsid w:val="7B731CFA"/>
    <w:rsid w:val="7B890471"/>
    <w:rsid w:val="7BA336B1"/>
    <w:rsid w:val="7BD1F309"/>
    <w:rsid w:val="7BDA1DC2"/>
    <w:rsid w:val="7BDBDBA1"/>
    <w:rsid w:val="7BE27002"/>
    <w:rsid w:val="7BE45609"/>
    <w:rsid w:val="7C13A1BE"/>
    <w:rsid w:val="7C1DD138"/>
    <w:rsid w:val="7C1ED9D1"/>
    <w:rsid w:val="7C4EEB20"/>
    <w:rsid w:val="7CA86F91"/>
    <w:rsid w:val="7CAF95DE"/>
    <w:rsid w:val="7CCC8690"/>
    <w:rsid w:val="7D3C81A0"/>
    <w:rsid w:val="7D3E0CF6"/>
    <w:rsid w:val="7D466A10"/>
    <w:rsid w:val="7D65155B"/>
    <w:rsid w:val="7D6B3D01"/>
    <w:rsid w:val="7D7024ED"/>
    <w:rsid w:val="7D719735"/>
    <w:rsid w:val="7D8F90BC"/>
    <w:rsid w:val="7D9BD37C"/>
    <w:rsid w:val="7DE0C7C4"/>
    <w:rsid w:val="7DE4C6B9"/>
    <w:rsid w:val="7E14B599"/>
    <w:rsid w:val="7E404CB7"/>
    <w:rsid w:val="7E52E5E0"/>
    <w:rsid w:val="7E58C83E"/>
    <w:rsid w:val="7E75F8F5"/>
    <w:rsid w:val="7E76941E"/>
    <w:rsid w:val="7EC0315E"/>
    <w:rsid w:val="7EFB16CD"/>
    <w:rsid w:val="7F090ACB"/>
    <w:rsid w:val="7F3123FD"/>
    <w:rsid w:val="7F35FA98"/>
    <w:rsid w:val="7F5FD20D"/>
    <w:rsid w:val="7F638526"/>
    <w:rsid w:val="7F72E9DA"/>
    <w:rsid w:val="7F80BAAD"/>
    <w:rsid w:val="7FB3D854"/>
    <w:rsid w:val="7FBE3760"/>
    <w:rsid w:val="7FBE4204"/>
    <w:rsid w:val="7FC2DA2B"/>
    <w:rsid w:val="7FD25893"/>
    <w:rsid w:val="7FE2C852"/>
    <w:rsid w:val="7FF26F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E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1C2"/>
    <w:rPr>
      <w:sz w:val="24"/>
      <w:szCs w:val="24"/>
    </w:rPr>
  </w:style>
  <w:style w:type="paragraph" w:styleId="Heading1">
    <w:name w:val="heading 1"/>
    <w:basedOn w:val="Normal"/>
    <w:next w:val="Normal"/>
    <w:link w:val="Heading1Char"/>
    <w:qFormat/>
    <w:rsid w:val="00126CE3"/>
    <w:pPr>
      <w:keepNext/>
      <w:outlineLvl w:val="0"/>
    </w:pPr>
    <w:rPr>
      <w:i/>
      <w:sz w:val="20"/>
      <w:szCs w:val="20"/>
    </w:rPr>
  </w:style>
  <w:style w:type="paragraph" w:styleId="Heading2">
    <w:name w:val="heading 2"/>
    <w:basedOn w:val="Normal"/>
    <w:next w:val="Normal"/>
    <w:link w:val="Heading2Char"/>
    <w:qFormat/>
    <w:rsid w:val="0068003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375BA"/>
    <w:pPr>
      <w:keepNext/>
      <w:spacing w:before="240" w:after="60"/>
      <w:outlineLvl w:val="2"/>
    </w:pPr>
    <w:rPr>
      <w:rFonts w:ascii="Arial" w:hAnsi="Arial" w:cs="Arial"/>
      <w:b/>
      <w:bCs/>
      <w:sz w:val="26"/>
      <w:szCs w:val="26"/>
    </w:rPr>
  </w:style>
  <w:style w:type="paragraph" w:styleId="Heading4">
    <w:name w:val="heading 4"/>
    <w:basedOn w:val="Normal"/>
    <w:link w:val="Heading4Char"/>
    <w:uiPriority w:val="9"/>
    <w:qFormat/>
    <w:rsid w:val="00C66B2B"/>
    <w:pPr>
      <w:spacing w:before="100" w:beforeAutospacing="1" w:after="100" w:afterAutospacing="1"/>
      <w:outlineLvl w:val="3"/>
    </w:pPr>
    <w:rPr>
      <w:b/>
      <w:bCs/>
    </w:rPr>
  </w:style>
  <w:style w:type="paragraph" w:styleId="Heading5">
    <w:name w:val="heading 5"/>
    <w:basedOn w:val="Normal"/>
    <w:next w:val="Normal"/>
    <w:link w:val="Heading5Char"/>
    <w:qFormat/>
    <w:rsid w:val="00E375BA"/>
    <w:pPr>
      <w:spacing w:before="240" w:after="60"/>
      <w:outlineLvl w:val="4"/>
    </w:pPr>
    <w:rPr>
      <w:b/>
      <w:bCs/>
      <w:i/>
      <w:iCs/>
      <w:sz w:val="26"/>
      <w:szCs w:val="26"/>
    </w:rPr>
  </w:style>
  <w:style w:type="paragraph" w:styleId="Heading6">
    <w:name w:val="heading 6"/>
    <w:basedOn w:val="Normal"/>
    <w:next w:val="Normal"/>
    <w:link w:val="Heading6Char"/>
    <w:qFormat/>
    <w:rsid w:val="00E375BA"/>
    <w:pPr>
      <w:spacing w:before="240" w:after="60"/>
      <w:outlineLvl w:val="5"/>
    </w:pPr>
    <w:rPr>
      <w:b/>
      <w:bCs/>
      <w:sz w:val="22"/>
      <w:szCs w:val="22"/>
    </w:rPr>
  </w:style>
  <w:style w:type="paragraph" w:styleId="Heading7">
    <w:name w:val="heading 7"/>
    <w:basedOn w:val="Normal"/>
    <w:next w:val="Normal"/>
    <w:link w:val="Heading7Char"/>
    <w:qFormat/>
    <w:rsid w:val="00504C05"/>
    <w:pPr>
      <w:spacing w:before="240" w:after="60"/>
      <w:outlineLvl w:val="6"/>
    </w:pPr>
  </w:style>
  <w:style w:type="paragraph" w:styleId="Heading8">
    <w:name w:val="heading 8"/>
    <w:basedOn w:val="Normal"/>
    <w:next w:val="Normal"/>
    <w:link w:val="Heading8Char"/>
    <w:qFormat/>
    <w:rsid w:val="00E375BA"/>
    <w:pPr>
      <w:spacing w:before="240" w:after="60"/>
      <w:outlineLvl w:val="7"/>
    </w:pPr>
    <w:rPr>
      <w:i/>
      <w:iCs/>
    </w:rPr>
  </w:style>
  <w:style w:type="paragraph" w:styleId="Heading9">
    <w:name w:val="heading 9"/>
    <w:basedOn w:val="Normal"/>
    <w:next w:val="Normal"/>
    <w:link w:val="Heading9Char"/>
    <w:uiPriority w:val="9"/>
    <w:unhideWhenUsed/>
    <w:qFormat/>
    <w:rsid w:val="00A94DF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ABullet1">
    <w:name w:val="CCA Bullet 1"/>
    <w:basedOn w:val="Normal"/>
    <w:autoRedefine/>
    <w:rsid w:val="001E7187"/>
    <w:pPr>
      <w:numPr>
        <w:numId w:val="1"/>
      </w:numPr>
      <w:spacing w:before="120" w:after="120"/>
    </w:pPr>
    <w:rPr>
      <w:rFonts w:ascii="Book Antiqua" w:hAnsi="Book Antiqua" w:cs="Arial"/>
    </w:rPr>
  </w:style>
  <w:style w:type="paragraph" w:styleId="TOC1">
    <w:name w:val="toc 1"/>
    <w:aliases w:val="BONH TOC 1"/>
    <w:basedOn w:val="Normal"/>
    <w:next w:val="Normal"/>
    <w:autoRedefine/>
    <w:uiPriority w:val="39"/>
    <w:rsid w:val="00B337BF"/>
    <w:pPr>
      <w:widowControl w:val="0"/>
      <w:tabs>
        <w:tab w:val="right" w:leader="dot" w:pos="9360"/>
      </w:tabs>
      <w:overflowPunct w:val="0"/>
      <w:autoSpaceDE w:val="0"/>
      <w:autoSpaceDN w:val="0"/>
      <w:adjustRightInd w:val="0"/>
      <w:spacing w:before="120"/>
      <w:textAlignment w:val="baseline"/>
    </w:pPr>
    <w:rPr>
      <w:rFonts w:ascii="Calibri" w:hAnsi="Calibri"/>
      <w:b/>
      <w:noProof/>
      <w:color w:val="D81E05"/>
      <w:spacing w:val="20"/>
      <w:lang w:val="en"/>
    </w:rPr>
  </w:style>
  <w:style w:type="paragraph" w:customStyle="1" w:styleId="BONHBullet1">
    <w:name w:val="BONH Bullet 1"/>
    <w:basedOn w:val="Normal"/>
    <w:autoRedefine/>
    <w:rsid w:val="00DD7D86"/>
    <w:pPr>
      <w:numPr>
        <w:numId w:val="2"/>
      </w:numPr>
      <w:spacing w:before="120" w:after="120"/>
    </w:pPr>
    <w:rPr>
      <w:rFonts w:ascii="Book Antiqua" w:hAnsi="Book Antiqua"/>
    </w:rPr>
  </w:style>
  <w:style w:type="paragraph" w:customStyle="1" w:styleId="BONHBullet2">
    <w:name w:val="BONH Bullet 2"/>
    <w:basedOn w:val="Normal"/>
    <w:autoRedefine/>
    <w:rsid w:val="00213B31"/>
    <w:pPr>
      <w:numPr>
        <w:ilvl w:val="1"/>
        <w:numId w:val="3"/>
      </w:numPr>
      <w:spacing w:before="120" w:after="120"/>
    </w:pPr>
    <w:rPr>
      <w:rFonts w:ascii="Book Antiqua" w:hAnsi="Book Antiqua"/>
      <w:szCs w:val="20"/>
    </w:rPr>
  </w:style>
  <w:style w:type="paragraph" w:styleId="TOC2">
    <w:name w:val="toc 2"/>
    <w:basedOn w:val="Normal"/>
    <w:next w:val="Normal"/>
    <w:autoRedefine/>
    <w:uiPriority w:val="39"/>
    <w:rsid w:val="00AD07C6"/>
    <w:pPr>
      <w:widowControl w:val="0"/>
      <w:tabs>
        <w:tab w:val="left" w:pos="1440"/>
        <w:tab w:val="right" w:leader="dot" w:pos="9360"/>
      </w:tabs>
      <w:overflowPunct w:val="0"/>
      <w:autoSpaceDE w:val="0"/>
      <w:autoSpaceDN w:val="0"/>
      <w:adjustRightInd w:val="0"/>
      <w:ind w:left="1440" w:hanging="720"/>
      <w:textAlignment w:val="baseline"/>
    </w:pPr>
    <w:rPr>
      <w:rFonts w:ascii="Calibri" w:hAnsi="Calibri" w:cs="Calibri"/>
      <w:b/>
      <w:noProof/>
      <w:spacing w:val="20"/>
      <w:sz w:val="20"/>
      <w:szCs w:val="20"/>
      <w:lang w:val="en"/>
    </w:rPr>
  </w:style>
  <w:style w:type="paragraph" w:customStyle="1" w:styleId="StyleBONH1stHeadingBookAntiqua">
    <w:name w:val="Style BONH 1st Heading + Book Antiqua"/>
    <w:basedOn w:val="Normal"/>
    <w:autoRedefine/>
    <w:rsid w:val="00E87F27"/>
    <w:pPr>
      <w:spacing w:before="120" w:after="120"/>
    </w:pPr>
    <w:rPr>
      <w:rFonts w:ascii="Book Antiqua" w:hAnsi="Book Antiqua" w:cs="Tahoma"/>
      <w:b/>
      <w:bCs/>
      <w:sz w:val="36"/>
      <w:szCs w:val="20"/>
    </w:rPr>
  </w:style>
  <w:style w:type="paragraph" w:customStyle="1" w:styleId="StyleBONH2ndHeadingBookAntiqua">
    <w:name w:val="Style BONH 2nd Heading + Book Antiqua"/>
    <w:basedOn w:val="Normal"/>
    <w:autoRedefine/>
    <w:rsid w:val="0094298E"/>
    <w:pPr>
      <w:spacing w:before="120" w:after="120"/>
    </w:pPr>
    <w:rPr>
      <w:rFonts w:ascii="Tahoma" w:hAnsi="Tahoma" w:cs="Tahoma"/>
      <w:b/>
      <w:bCs/>
      <w:sz w:val="28"/>
      <w:szCs w:val="20"/>
    </w:rPr>
  </w:style>
  <w:style w:type="paragraph" w:customStyle="1" w:styleId="BONH2ndHeading">
    <w:name w:val="BONH 2nd Heading"/>
    <w:basedOn w:val="Normal"/>
    <w:autoRedefine/>
    <w:rsid w:val="0094298E"/>
    <w:pPr>
      <w:spacing w:before="120" w:after="120"/>
    </w:pPr>
    <w:rPr>
      <w:rFonts w:ascii="Tahoma" w:hAnsi="Tahoma" w:cs="Tahoma"/>
      <w:b/>
      <w:sz w:val="28"/>
      <w:szCs w:val="20"/>
    </w:rPr>
  </w:style>
  <w:style w:type="paragraph" w:customStyle="1" w:styleId="BONH1stHeading">
    <w:name w:val="BONH 1st Heading"/>
    <w:basedOn w:val="BONH2ndHeading"/>
    <w:autoRedefine/>
    <w:rsid w:val="00050C88"/>
    <w:pPr>
      <w:spacing w:before="240" w:after="240"/>
    </w:pPr>
    <w:rPr>
      <w:sz w:val="32"/>
      <w:szCs w:val="24"/>
      <w:lang w:bidi="ne-NP"/>
    </w:rPr>
  </w:style>
  <w:style w:type="paragraph" w:customStyle="1" w:styleId="BONHStepNumbers">
    <w:name w:val="BONH Step Numbers"/>
    <w:basedOn w:val="Normal"/>
    <w:autoRedefine/>
    <w:rsid w:val="0060229A"/>
    <w:pPr>
      <w:numPr>
        <w:numId w:val="97"/>
      </w:numPr>
      <w:overflowPunct w:val="0"/>
      <w:autoSpaceDE w:val="0"/>
      <w:autoSpaceDN w:val="0"/>
      <w:adjustRightInd w:val="0"/>
      <w:spacing w:before="120"/>
      <w:ind w:left="358" w:hanging="270"/>
      <w:textAlignment w:val="baseline"/>
      <w:outlineLvl w:val="1"/>
    </w:pPr>
    <w:rPr>
      <w:rFonts w:ascii="Avenir Next LT Pro" w:eastAsia="Avenir Next LT Pro" w:hAnsi="Avenir Next LT Pro"/>
      <w:sz w:val="20"/>
      <w:szCs w:val="20"/>
    </w:rPr>
  </w:style>
  <w:style w:type="paragraph" w:customStyle="1" w:styleId="summarybullet1">
    <w:name w:val="summary bullet 1"/>
    <w:basedOn w:val="BONHBullet2"/>
    <w:autoRedefine/>
    <w:rsid w:val="00992BDB"/>
    <w:rPr>
      <w:sz w:val="20"/>
    </w:rPr>
  </w:style>
  <w:style w:type="paragraph" w:customStyle="1" w:styleId="text">
    <w:name w:val="text"/>
    <w:basedOn w:val="Normal"/>
    <w:autoRedefine/>
    <w:rsid w:val="0017567C"/>
    <w:pPr>
      <w:widowControl w:val="0"/>
      <w:overflowPunct w:val="0"/>
      <w:autoSpaceDE w:val="0"/>
      <w:autoSpaceDN w:val="0"/>
      <w:adjustRightInd w:val="0"/>
      <w:spacing w:before="120" w:after="120"/>
      <w:textAlignment w:val="baseline"/>
    </w:pPr>
    <w:rPr>
      <w:rFonts w:ascii="Arial" w:hAnsi="Arial" w:cs="Arial"/>
    </w:rPr>
  </w:style>
  <w:style w:type="paragraph" w:customStyle="1" w:styleId="Formula">
    <w:name w:val="Formula"/>
    <w:basedOn w:val="text"/>
    <w:autoRedefine/>
    <w:rsid w:val="003E644C"/>
    <w:pPr>
      <w:widowControl/>
      <w:ind w:left="1210"/>
    </w:pPr>
    <w:rPr>
      <w:rFonts w:cs="Times New Roman"/>
      <w:i/>
      <w:szCs w:val="20"/>
    </w:rPr>
  </w:style>
  <w:style w:type="paragraph" w:customStyle="1" w:styleId="Bullet1">
    <w:name w:val="Bullet 1"/>
    <w:basedOn w:val="Normal"/>
    <w:autoRedefine/>
    <w:rsid w:val="00EA3B10"/>
    <w:pPr>
      <w:numPr>
        <w:numId w:val="4"/>
      </w:numPr>
      <w:overflowPunct w:val="0"/>
      <w:autoSpaceDE w:val="0"/>
      <w:autoSpaceDN w:val="0"/>
      <w:adjustRightInd w:val="0"/>
      <w:spacing w:before="120" w:after="120"/>
      <w:textAlignment w:val="baseline"/>
    </w:pPr>
    <w:rPr>
      <w:rFonts w:ascii="Arial" w:hAnsi="Arial" w:cs="Arial"/>
    </w:rPr>
  </w:style>
  <w:style w:type="paragraph" w:customStyle="1" w:styleId="Text0">
    <w:name w:val="Text"/>
    <w:basedOn w:val="Normal"/>
    <w:autoRedefine/>
    <w:rsid w:val="00165D61"/>
    <w:pPr>
      <w:spacing w:before="120" w:after="120"/>
    </w:pPr>
    <w:rPr>
      <w:rFonts w:ascii="Arial" w:hAnsi="Arial"/>
      <w:color w:val="000000"/>
    </w:rPr>
  </w:style>
  <w:style w:type="paragraph" w:customStyle="1" w:styleId="centeredtext">
    <w:name w:val="centered text"/>
    <w:basedOn w:val="Text0"/>
    <w:autoRedefine/>
    <w:rsid w:val="00F52404"/>
  </w:style>
  <w:style w:type="paragraph" w:customStyle="1" w:styleId="bullet3diamond">
    <w:name w:val="bullet 3 diamond"/>
    <w:basedOn w:val="Bullet1"/>
    <w:autoRedefine/>
    <w:rsid w:val="0068003F"/>
    <w:pPr>
      <w:numPr>
        <w:numId w:val="0"/>
      </w:numPr>
    </w:pPr>
    <w:rPr>
      <w:rFonts w:cs="Times New Roman"/>
      <w:szCs w:val="20"/>
    </w:rPr>
  </w:style>
  <w:style w:type="paragraph" w:customStyle="1" w:styleId="keypoints">
    <w:name w:val="key points"/>
    <w:basedOn w:val="Heading2"/>
    <w:autoRedefine/>
    <w:rsid w:val="0068003F"/>
    <w:pPr>
      <w:widowControl w:val="0"/>
      <w:overflowPunct w:val="0"/>
      <w:autoSpaceDE w:val="0"/>
      <w:autoSpaceDN w:val="0"/>
      <w:adjustRightInd w:val="0"/>
      <w:spacing w:before="120" w:after="120"/>
      <w:textAlignment w:val="baseline"/>
    </w:pPr>
    <w:rPr>
      <w:rFonts w:ascii="Tahoma" w:hAnsi="Tahoma" w:cs="Times New Roman"/>
      <w:bCs w:val="0"/>
      <w:i w:val="0"/>
      <w:iCs w:val="0"/>
      <w:szCs w:val="20"/>
    </w:rPr>
  </w:style>
  <w:style w:type="paragraph" w:customStyle="1" w:styleId="Steps">
    <w:name w:val="Steps"/>
    <w:basedOn w:val="Normal"/>
    <w:autoRedefine/>
    <w:rsid w:val="006C5CB6"/>
    <w:pPr>
      <w:widowControl w:val="0"/>
      <w:tabs>
        <w:tab w:val="left" w:pos="432"/>
      </w:tabs>
      <w:overflowPunct w:val="0"/>
      <w:autoSpaceDE w:val="0"/>
      <w:autoSpaceDN w:val="0"/>
      <w:adjustRightInd w:val="0"/>
      <w:spacing w:before="60" w:after="60"/>
      <w:ind w:left="432" w:hanging="432"/>
      <w:textAlignment w:val="baseline"/>
    </w:pPr>
    <w:rPr>
      <w:rFonts w:ascii="Arial" w:hAnsi="Arial"/>
      <w:szCs w:val="20"/>
    </w:rPr>
  </w:style>
  <w:style w:type="paragraph" w:customStyle="1" w:styleId="Default">
    <w:name w:val="Default"/>
    <w:rsid w:val="00C03BD7"/>
    <w:pPr>
      <w:autoSpaceDE w:val="0"/>
      <w:autoSpaceDN w:val="0"/>
      <w:adjustRightInd w:val="0"/>
    </w:pPr>
    <w:rPr>
      <w:rFonts w:ascii="ECFJI B+ Century" w:hAnsi="ECFJI B+ Century" w:cs="ECFJI B+ Century"/>
      <w:color w:val="000000"/>
      <w:sz w:val="24"/>
      <w:szCs w:val="24"/>
    </w:rPr>
  </w:style>
  <w:style w:type="character" w:customStyle="1" w:styleId="SC477850">
    <w:name w:val="SC.4.77850"/>
    <w:rsid w:val="00C03BD7"/>
    <w:rPr>
      <w:rFonts w:cs="ECFJI B+ Century"/>
      <w:color w:val="000000"/>
      <w:sz w:val="54"/>
      <w:szCs w:val="54"/>
    </w:rPr>
  </w:style>
  <w:style w:type="character" w:customStyle="1" w:styleId="SC477833">
    <w:name w:val="SC.4.77833"/>
    <w:rsid w:val="00C03BD7"/>
    <w:rPr>
      <w:rFonts w:cs="ECFJI B+ Century"/>
      <w:color w:val="000000"/>
      <w:sz w:val="22"/>
      <w:szCs w:val="22"/>
    </w:rPr>
  </w:style>
  <w:style w:type="paragraph" w:styleId="NormalWeb">
    <w:name w:val="Normal (Web)"/>
    <w:basedOn w:val="Normal"/>
    <w:uiPriority w:val="99"/>
    <w:rsid w:val="00C83C04"/>
    <w:pPr>
      <w:spacing w:before="100" w:beforeAutospacing="1" w:after="100" w:afterAutospacing="1"/>
    </w:pPr>
  </w:style>
  <w:style w:type="character" w:styleId="Strong">
    <w:name w:val="Strong"/>
    <w:uiPriority w:val="22"/>
    <w:qFormat/>
    <w:rsid w:val="00C83C04"/>
    <w:rPr>
      <w:b/>
      <w:bCs/>
    </w:rPr>
  </w:style>
  <w:style w:type="character" w:styleId="Hyperlink">
    <w:name w:val="Hyperlink"/>
    <w:uiPriority w:val="99"/>
    <w:rsid w:val="001937EA"/>
    <w:rPr>
      <w:color w:val="B22428"/>
      <w:u w:val="single"/>
    </w:rPr>
  </w:style>
  <w:style w:type="paragraph" w:customStyle="1" w:styleId="articlelink">
    <w:name w:val="articlelink"/>
    <w:basedOn w:val="Normal"/>
    <w:rsid w:val="001937EA"/>
    <w:pPr>
      <w:spacing w:before="100" w:beforeAutospacing="1" w:after="100" w:afterAutospacing="1"/>
    </w:pPr>
    <w:rPr>
      <w:rFonts w:ascii="Verdana" w:hAnsi="Verdana"/>
      <w:b/>
      <w:bCs/>
      <w:sz w:val="17"/>
      <w:szCs w:val="17"/>
    </w:rPr>
  </w:style>
  <w:style w:type="paragraph" w:customStyle="1" w:styleId="SectionIntro">
    <w:name w:val="Section Intro"/>
    <w:basedOn w:val="Normal"/>
    <w:autoRedefine/>
    <w:rsid w:val="009510DF"/>
    <w:pPr>
      <w:tabs>
        <w:tab w:val="center" w:pos="4680"/>
      </w:tabs>
      <w:spacing w:after="120"/>
    </w:pPr>
    <w:rPr>
      <w:rFonts w:ascii="Verdana" w:hAnsi="Verdana"/>
      <w:noProof/>
      <w:sz w:val="20"/>
      <w:szCs w:val="20"/>
    </w:rPr>
  </w:style>
  <w:style w:type="paragraph" w:customStyle="1" w:styleId="CCABullet3">
    <w:name w:val="CCA Bullet 3"/>
    <w:basedOn w:val="Normal"/>
    <w:rsid w:val="009510DF"/>
    <w:pPr>
      <w:numPr>
        <w:numId w:val="5"/>
      </w:numPr>
    </w:pPr>
  </w:style>
  <w:style w:type="paragraph" w:styleId="Header">
    <w:name w:val="header"/>
    <w:aliases w:val="HeaderforTofC"/>
    <w:basedOn w:val="Normal"/>
    <w:link w:val="HeaderChar"/>
    <w:rsid w:val="009765CA"/>
    <w:pPr>
      <w:tabs>
        <w:tab w:val="center" w:pos="4320"/>
        <w:tab w:val="right" w:pos="8640"/>
      </w:tabs>
    </w:pPr>
  </w:style>
  <w:style w:type="paragraph" w:styleId="Footer">
    <w:name w:val="footer"/>
    <w:basedOn w:val="Normal"/>
    <w:link w:val="FooterChar"/>
    <w:uiPriority w:val="99"/>
    <w:rsid w:val="009765CA"/>
    <w:pPr>
      <w:tabs>
        <w:tab w:val="center" w:pos="4320"/>
        <w:tab w:val="right" w:pos="8640"/>
      </w:tabs>
    </w:pPr>
  </w:style>
  <w:style w:type="character" w:styleId="PageNumber">
    <w:name w:val="page number"/>
    <w:basedOn w:val="DefaultParagraphFont"/>
    <w:rsid w:val="009765CA"/>
  </w:style>
  <w:style w:type="paragraph" w:customStyle="1" w:styleId="BulletLevel1">
    <w:name w:val="Bullet Level 1"/>
    <w:basedOn w:val="ListBullet"/>
    <w:rsid w:val="0076763E"/>
    <w:pPr>
      <w:spacing w:after="60"/>
    </w:pPr>
  </w:style>
  <w:style w:type="paragraph" w:styleId="ListBullet">
    <w:name w:val="List Bullet"/>
    <w:basedOn w:val="Normal"/>
    <w:autoRedefine/>
    <w:uiPriority w:val="99"/>
    <w:rsid w:val="0076763E"/>
    <w:pPr>
      <w:tabs>
        <w:tab w:val="num" w:pos="360"/>
      </w:tabs>
      <w:ind w:left="360" w:hanging="360"/>
    </w:pPr>
  </w:style>
  <w:style w:type="character" w:customStyle="1" w:styleId="urtxtstd1">
    <w:name w:val="urtxtstd1"/>
    <w:rsid w:val="00B2641C"/>
    <w:rPr>
      <w:rFonts w:ascii="Arial" w:hAnsi="Arial" w:cs="Arial" w:hint="default"/>
      <w:b w:val="0"/>
      <w:bCs w:val="0"/>
      <w:i w:val="0"/>
      <w:iCs w:val="0"/>
      <w:color w:val="333333"/>
      <w:sz w:val="24"/>
      <w:szCs w:val="24"/>
      <w:shd w:val="clear" w:color="auto" w:fill="FFFFFF"/>
    </w:rPr>
  </w:style>
  <w:style w:type="character" w:customStyle="1" w:styleId="gray91">
    <w:name w:val="gray91"/>
    <w:rsid w:val="00FD7CD9"/>
    <w:rPr>
      <w:rFonts w:ascii="Arial" w:hAnsi="Arial"/>
      <w:color w:val="auto"/>
      <w:sz w:val="17"/>
    </w:rPr>
  </w:style>
  <w:style w:type="character" w:customStyle="1" w:styleId="aslink1">
    <w:name w:val="aslink1"/>
    <w:rsid w:val="00952341"/>
    <w:rPr>
      <w:strike w:val="0"/>
      <w:dstrike w:val="0"/>
      <w:color w:val="006C71"/>
      <w:u w:val="single"/>
      <w:effect w:val="none"/>
    </w:rPr>
  </w:style>
  <w:style w:type="paragraph" w:customStyle="1" w:styleId="NormalWeb7">
    <w:name w:val="Normal (Web)7"/>
    <w:basedOn w:val="Normal"/>
    <w:rsid w:val="005F02D5"/>
    <w:pPr>
      <w:spacing w:line="225" w:lineRule="atLeast"/>
    </w:pPr>
    <w:rPr>
      <w:rFonts w:ascii="Verdana" w:hAnsi="Verdana"/>
      <w:color w:val="000000"/>
      <w:sz w:val="18"/>
      <w:szCs w:val="18"/>
    </w:rPr>
  </w:style>
  <w:style w:type="paragraph" w:customStyle="1" w:styleId="NormalWeb6">
    <w:name w:val="Normal (Web)6"/>
    <w:basedOn w:val="Normal"/>
    <w:rsid w:val="005F02D5"/>
    <w:pPr>
      <w:spacing w:after="120"/>
    </w:pPr>
  </w:style>
  <w:style w:type="paragraph" w:styleId="BodyText3">
    <w:name w:val="Body Text 3"/>
    <w:basedOn w:val="Normal"/>
    <w:link w:val="BodyText3Char"/>
    <w:rsid w:val="00504C05"/>
    <w:pPr>
      <w:spacing w:after="120"/>
    </w:pPr>
    <w:rPr>
      <w:sz w:val="16"/>
      <w:szCs w:val="16"/>
    </w:rPr>
  </w:style>
  <w:style w:type="paragraph" w:styleId="BalloonText">
    <w:name w:val="Balloon Text"/>
    <w:basedOn w:val="Normal"/>
    <w:link w:val="BalloonTextChar"/>
    <w:semiHidden/>
    <w:rsid w:val="004F0FC5"/>
    <w:rPr>
      <w:rFonts w:ascii="Tahoma" w:hAnsi="Tahoma" w:cs="Tahoma"/>
      <w:sz w:val="16"/>
      <w:szCs w:val="16"/>
    </w:rPr>
  </w:style>
  <w:style w:type="paragraph" w:customStyle="1" w:styleId="P1">
    <w:name w:val="P1"/>
    <w:basedOn w:val="Normal"/>
    <w:rsid w:val="002635FA"/>
    <w:pPr>
      <w:spacing w:after="240"/>
      <w:ind w:left="720"/>
    </w:pPr>
    <w:rPr>
      <w:szCs w:val="20"/>
    </w:rPr>
  </w:style>
  <w:style w:type="paragraph" w:styleId="Title">
    <w:name w:val="Title"/>
    <w:basedOn w:val="Normal"/>
    <w:link w:val="TitleChar"/>
    <w:qFormat/>
    <w:rsid w:val="002A31D6"/>
    <w:pPr>
      <w:overflowPunct w:val="0"/>
      <w:autoSpaceDE w:val="0"/>
      <w:autoSpaceDN w:val="0"/>
      <w:adjustRightInd w:val="0"/>
      <w:textAlignment w:val="baseline"/>
      <w:outlineLvl w:val="1"/>
    </w:pPr>
    <w:rPr>
      <w:b/>
    </w:rPr>
  </w:style>
  <w:style w:type="paragraph" w:styleId="CommentText">
    <w:name w:val="annotation text"/>
    <w:basedOn w:val="Normal"/>
    <w:link w:val="CommentTextChar"/>
    <w:uiPriority w:val="99"/>
    <w:rsid w:val="00573B73"/>
    <w:rPr>
      <w:sz w:val="20"/>
      <w:szCs w:val="20"/>
    </w:rPr>
  </w:style>
  <w:style w:type="character" w:styleId="CommentReference">
    <w:name w:val="annotation reference"/>
    <w:uiPriority w:val="99"/>
    <w:semiHidden/>
    <w:rsid w:val="00573B73"/>
    <w:rPr>
      <w:sz w:val="16"/>
      <w:szCs w:val="16"/>
    </w:rPr>
  </w:style>
  <w:style w:type="paragraph" w:styleId="CommentSubject">
    <w:name w:val="annotation subject"/>
    <w:basedOn w:val="CommentText"/>
    <w:next w:val="CommentText"/>
    <w:link w:val="CommentSubjectChar"/>
    <w:semiHidden/>
    <w:rsid w:val="00A276DF"/>
    <w:rPr>
      <w:b/>
      <w:bCs/>
    </w:rPr>
  </w:style>
  <w:style w:type="paragraph" w:styleId="Subtitle">
    <w:name w:val="Subtitle"/>
    <w:basedOn w:val="Normal"/>
    <w:link w:val="SubtitleChar"/>
    <w:qFormat/>
    <w:rsid w:val="008B04AE"/>
    <w:rPr>
      <w:b/>
      <w:szCs w:val="20"/>
    </w:rPr>
  </w:style>
  <w:style w:type="paragraph" w:customStyle="1" w:styleId="Heading1Numbered">
    <w:name w:val="Heading 1 Numbered"/>
    <w:basedOn w:val="Normal"/>
    <w:next w:val="Normal"/>
    <w:rsid w:val="00D31B55"/>
    <w:pPr>
      <w:keepNext/>
      <w:keepLines/>
      <w:numPr>
        <w:numId w:val="6"/>
      </w:numPr>
      <w:spacing w:before="240" w:after="240"/>
    </w:pPr>
    <w:rPr>
      <w:rFonts w:ascii="Times New Roman Bold" w:hAnsi="Times New Roman Bold"/>
      <w:b/>
      <w:caps/>
      <w:sz w:val="28"/>
    </w:rPr>
  </w:style>
  <w:style w:type="paragraph" w:customStyle="1" w:styleId="Heading2Numbered">
    <w:name w:val="Heading 2 Numbered"/>
    <w:basedOn w:val="Normal"/>
    <w:next w:val="Normal"/>
    <w:rsid w:val="00D31B55"/>
    <w:pPr>
      <w:keepNext/>
      <w:keepLines/>
      <w:numPr>
        <w:ilvl w:val="1"/>
        <w:numId w:val="6"/>
      </w:numPr>
      <w:spacing w:before="240" w:after="240"/>
    </w:pPr>
    <w:rPr>
      <w:rFonts w:ascii="Times New Roman Bold" w:hAnsi="Times New Roman Bold"/>
      <w:b/>
      <w:sz w:val="28"/>
    </w:rPr>
  </w:style>
  <w:style w:type="paragraph" w:customStyle="1" w:styleId="Heading3Numbered">
    <w:name w:val="Heading 3 Numbered"/>
    <w:basedOn w:val="Heading2Numbered"/>
    <w:next w:val="Normal"/>
    <w:rsid w:val="00D31B55"/>
    <w:pPr>
      <w:numPr>
        <w:ilvl w:val="2"/>
      </w:numPr>
    </w:pPr>
  </w:style>
  <w:style w:type="paragraph" w:customStyle="1" w:styleId="Heading4Numbered">
    <w:name w:val="Heading 4 Numbered"/>
    <w:basedOn w:val="Normal"/>
    <w:next w:val="Normal"/>
    <w:rsid w:val="00D31B55"/>
    <w:pPr>
      <w:keepNext/>
      <w:keepLines/>
      <w:numPr>
        <w:ilvl w:val="3"/>
        <w:numId w:val="6"/>
      </w:numPr>
      <w:spacing w:before="240" w:after="240"/>
    </w:pPr>
    <w:rPr>
      <w:rFonts w:ascii="Times New Roman Bold" w:hAnsi="Times New Roman Bold"/>
      <w:b/>
    </w:rPr>
  </w:style>
  <w:style w:type="paragraph" w:customStyle="1" w:styleId="Heading5Numbered">
    <w:name w:val="Heading 5 Numbered"/>
    <w:basedOn w:val="Normal"/>
    <w:rsid w:val="00D31B55"/>
    <w:pPr>
      <w:numPr>
        <w:ilvl w:val="4"/>
        <w:numId w:val="6"/>
      </w:numPr>
      <w:spacing w:before="120" w:after="120"/>
    </w:pPr>
    <w:rPr>
      <w:b/>
      <w:sz w:val="22"/>
    </w:rPr>
  </w:style>
  <w:style w:type="character" w:styleId="FollowedHyperlink">
    <w:name w:val="FollowedHyperlink"/>
    <w:rsid w:val="0014560D"/>
    <w:rPr>
      <w:color w:val="800080"/>
      <w:u w:val="single"/>
    </w:rPr>
  </w:style>
  <w:style w:type="paragraph" w:styleId="TOC7">
    <w:name w:val="toc 7"/>
    <w:basedOn w:val="Normal"/>
    <w:next w:val="Normal"/>
    <w:autoRedefine/>
    <w:uiPriority w:val="39"/>
    <w:rsid w:val="00E375BA"/>
    <w:pPr>
      <w:ind w:left="1440"/>
    </w:pPr>
  </w:style>
  <w:style w:type="paragraph" w:styleId="TOC3">
    <w:name w:val="toc 3"/>
    <w:basedOn w:val="Normal"/>
    <w:next w:val="Normal"/>
    <w:autoRedefine/>
    <w:uiPriority w:val="39"/>
    <w:rsid w:val="00E375BA"/>
    <w:pPr>
      <w:ind w:left="480"/>
    </w:pPr>
  </w:style>
  <w:style w:type="character" w:customStyle="1" w:styleId="HeaderChar">
    <w:name w:val="Header Char"/>
    <w:aliases w:val="HeaderforTofC Char"/>
    <w:link w:val="Header"/>
    <w:rsid w:val="00CF1B5C"/>
    <w:rPr>
      <w:sz w:val="24"/>
      <w:szCs w:val="24"/>
      <w:lang w:val="en-US" w:eastAsia="en-US" w:bidi="ar-SA"/>
    </w:rPr>
  </w:style>
  <w:style w:type="paragraph" w:customStyle="1" w:styleId="TableText">
    <w:name w:val="Table Text"/>
    <w:basedOn w:val="Normal"/>
    <w:rsid w:val="00DE246D"/>
    <w:pPr>
      <w:spacing w:before="120"/>
    </w:pPr>
    <w:rPr>
      <w:rFonts w:ascii="Arial" w:hAnsi="Arial"/>
      <w:sz w:val="22"/>
      <w:szCs w:val="20"/>
    </w:rPr>
  </w:style>
  <w:style w:type="paragraph" w:customStyle="1" w:styleId="TableHeader">
    <w:name w:val="Table Header"/>
    <w:basedOn w:val="TableText"/>
    <w:rsid w:val="00DE246D"/>
    <w:pPr>
      <w:spacing w:after="120"/>
      <w:jc w:val="center"/>
    </w:pPr>
    <w:rPr>
      <w:b/>
    </w:rPr>
  </w:style>
  <w:style w:type="paragraph" w:styleId="TOC4">
    <w:name w:val="toc 4"/>
    <w:basedOn w:val="Normal"/>
    <w:next w:val="Normal"/>
    <w:autoRedefine/>
    <w:uiPriority w:val="39"/>
    <w:unhideWhenUsed/>
    <w:rsid w:val="00080F2D"/>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080F2D"/>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080F2D"/>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080F2D"/>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080F2D"/>
    <w:pPr>
      <w:spacing w:after="100" w:line="276" w:lineRule="auto"/>
      <w:ind w:left="1760"/>
    </w:pPr>
    <w:rPr>
      <w:rFonts w:ascii="Calibri" w:hAnsi="Calibri"/>
      <w:sz w:val="22"/>
      <w:szCs w:val="22"/>
    </w:rPr>
  </w:style>
  <w:style w:type="paragraph" w:styleId="Revision">
    <w:name w:val="Revision"/>
    <w:hidden/>
    <w:uiPriority w:val="99"/>
    <w:semiHidden/>
    <w:rsid w:val="00465A8B"/>
    <w:rPr>
      <w:sz w:val="24"/>
      <w:szCs w:val="24"/>
    </w:rPr>
  </w:style>
  <w:style w:type="paragraph" w:styleId="ListParagraph">
    <w:name w:val="List Paragraph"/>
    <w:aliases w:val="List Paragraph11,List Paragraph2,List Paragraph Char Char,lp1,Number_1,SGLText List Paragraph,new,b1,Colorful List - Accent 11,Normal Sentence,Use Case List Paragraph,List Paragraph1,Bullet for no #'s,Heading2,Body Bullet,B1,bu1"/>
    <w:basedOn w:val="Normal"/>
    <w:link w:val="ListParagraphChar"/>
    <w:uiPriority w:val="34"/>
    <w:qFormat/>
    <w:rsid w:val="00035850"/>
    <w:pPr>
      <w:ind w:left="720"/>
    </w:pPr>
  </w:style>
  <w:style w:type="table" w:styleId="TableGrid">
    <w:name w:val="Table Grid"/>
    <w:aliases w:val="TM_Table Grid,new tab,Format for the table"/>
    <w:basedOn w:val="TableNormal"/>
    <w:uiPriority w:val="59"/>
    <w:rsid w:val="00DD1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
    <w:name w:val="Light Grid - Accent 12"/>
    <w:basedOn w:val="TableNormal"/>
    <w:uiPriority w:val="62"/>
    <w:rsid w:val="0010053A"/>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brima" w:eastAsia="Times New Roman" w:hAnsi="Ebri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brima" w:eastAsia="Times New Roman" w:hAnsi="Ebri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b/>
        <w:bCs/>
      </w:rPr>
    </w:tblStylePr>
    <w:tblStylePr w:type="lastCol">
      <w:rPr>
        <w:rFonts w:ascii="Ebrima" w:eastAsia="Times New Roman" w:hAnsi="Ebri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FooterChar">
    <w:name w:val="Footer Char"/>
    <w:basedOn w:val="DefaultParagraphFont"/>
    <w:link w:val="Footer"/>
    <w:uiPriority w:val="99"/>
    <w:rsid w:val="005F71C2"/>
    <w:rPr>
      <w:sz w:val="24"/>
      <w:szCs w:val="24"/>
    </w:rPr>
  </w:style>
  <w:style w:type="character" w:customStyle="1" w:styleId="CommentTextChar">
    <w:name w:val="Comment Text Char"/>
    <w:basedOn w:val="DefaultParagraphFont"/>
    <w:link w:val="CommentText"/>
    <w:uiPriority w:val="99"/>
    <w:rsid w:val="005F71C2"/>
  </w:style>
  <w:style w:type="character" w:customStyle="1" w:styleId="TitleChar">
    <w:name w:val="Title Char"/>
    <w:basedOn w:val="DefaultParagraphFont"/>
    <w:link w:val="Title"/>
    <w:rsid w:val="005F71C2"/>
    <w:rPr>
      <w:b/>
      <w:sz w:val="24"/>
      <w:szCs w:val="24"/>
    </w:rPr>
  </w:style>
  <w:style w:type="character" w:customStyle="1" w:styleId="xbe">
    <w:name w:val="_xbe"/>
    <w:rsid w:val="005F71C2"/>
  </w:style>
  <w:style w:type="paragraph" w:styleId="TOCHeading">
    <w:name w:val="TOC Heading"/>
    <w:basedOn w:val="Heading1"/>
    <w:next w:val="Normal"/>
    <w:uiPriority w:val="39"/>
    <w:semiHidden/>
    <w:unhideWhenUsed/>
    <w:qFormat/>
    <w:rsid w:val="00BE30D8"/>
    <w:pPr>
      <w:keepLines/>
      <w:spacing w:before="480" w:line="276" w:lineRule="auto"/>
      <w:outlineLvl w:val="9"/>
    </w:pPr>
    <w:rPr>
      <w:rFonts w:asciiTheme="majorHAnsi" w:eastAsiaTheme="majorEastAsia" w:hAnsiTheme="majorHAnsi" w:cstheme="majorBidi"/>
      <w:b/>
      <w:bCs/>
      <w:i w:val="0"/>
      <w:color w:val="365F91" w:themeColor="accent1" w:themeShade="BF"/>
      <w:sz w:val="28"/>
      <w:szCs w:val="28"/>
      <w:lang w:eastAsia="ja-JP"/>
    </w:rPr>
  </w:style>
  <w:style w:type="character" w:styleId="UnresolvedMention">
    <w:name w:val="Unresolved Mention"/>
    <w:basedOn w:val="DefaultParagraphFont"/>
    <w:uiPriority w:val="99"/>
    <w:semiHidden/>
    <w:unhideWhenUsed/>
    <w:rsid w:val="003A2EB9"/>
    <w:rPr>
      <w:color w:val="605E5C"/>
      <w:shd w:val="clear" w:color="auto" w:fill="E1DFDD"/>
    </w:rPr>
  </w:style>
  <w:style w:type="character" w:styleId="Mention">
    <w:name w:val="Mention"/>
    <w:basedOn w:val="DefaultParagraphFont"/>
    <w:uiPriority w:val="99"/>
    <w:unhideWhenUsed/>
    <w:rsid w:val="00330DEF"/>
    <w:rPr>
      <w:color w:val="2B579A"/>
      <w:shd w:val="clear" w:color="auto" w:fill="E1DFDD"/>
    </w:rPr>
  </w:style>
  <w:style w:type="character" w:customStyle="1" w:styleId="Heading4Char">
    <w:name w:val="Heading 4 Char"/>
    <w:basedOn w:val="DefaultParagraphFont"/>
    <w:link w:val="Heading4"/>
    <w:uiPriority w:val="9"/>
    <w:rsid w:val="009A5551"/>
    <w:rPr>
      <w:b/>
      <w:bCs/>
      <w:sz w:val="24"/>
      <w:szCs w:val="24"/>
    </w:rPr>
  </w:style>
  <w:style w:type="character" w:customStyle="1" w:styleId="ph">
    <w:name w:val="ph"/>
    <w:basedOn w:val="DefaultParagraphFont"/>
    <w:rsid w:val="00CE4E27"/>
  </w:style>
  <w:style w:type="paragraph" w:customStyle="1" w:styleId="para1">
    <w:name w:val="para1"/>
    <w:basedOn w:val="Normal"/>
    <w:rsid w:val="00E61273"/>
  </w:style>
  <w:style w:type="paragraph" w:customStyle="1" w:styleId="paragraph">
    <w:name w:val="paragraph"/>
    <w:basedOn w:val="Normal"/>
    <w:rsid w:val="001005E6"/>
    <w:pPr>
      <w:spacing w:before="100" w:beforeAutospacing="1" w:after="100" w:afterAutospacing="1"/>
    </w:pPr>
  </w:style>
  <w:style w:type="character" w:customStyle="1" w:styleId="normaltextrun">
    <w:name w:val="normaltextrun"/>
    <w:basedOn w:val="DefaultParagraphFont"/>
    <w:rsid w:val="001005E6"/>
  </w:style>
  <w:style w:type="character" w:customStyle="1" w:styleId="eop">
    <w:name w:val="eop"/>
    <w:basedOn w:val="DefaultParagraphFont"/>
    <w:rsid w:val="001005E6"/>
  </w:style>
  <w:style w:type="paragraph" w:customStyle="1" w:styleId="1Technical">
    <w:name w:val="1Technical"/>
    <w:rsid w:val="00100F72"/>
    <w:pPr>
      <w:widowControl w:val="0"/>
      <w:autoSpaceDE w:val="0"/>
      <w:autoSpaceDN w:val="0"/>
      <w:adjustRightInd w:val="0"/>
      <w:jc w:val="both"/>
    </w:pPr>
    <w:rPr>
      <w:sz w:val="24"/>
      <w:szCs w:val="24"/>
    </w:rPr>
  </w:style>
  <w:style w:type="paragraph" w:customStyle="1" w:styleId="1AutoList18">
    <w:name w:val="1AutoList18"/>
    <w:basedOn w:val="Normal"/>
    <w:rsid w:val="00100F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style>
  <w:style w:type="paragraph" w:customStyle="1" w:styleId="Level1">
    <w:name w:val="Level 1"/>
    <w:basedOn w:val="Normal"/>
    <w:rsid w:val="00100F72"/>
    <w:pPr>
      <w:widowControl w:val="0"/>
      <w:numPr>
        <w:numId w:val="13"/>
      </w:numPr>
      <w:autoSpaceDE w:val="0"/>
      <w:autoSpaceDN w:val="0"/>
      <w:adjustRightInd w:val="0"/>
      <w:ind w:left="510" w:hanging="240"/>
      <w:outlineLvl w:val="0"/>
    </w:pPr>
  </w:style>
  <w:style w:type="character" w:customStyle="1" w:styleId="2AutoList1210">
    <w:name w:val="2AutoList1210"/>
    <w:rsid w:val="00100F72"/>
    <w:rPr>
      <w:rFonts w:ascii="Arial" w:hAnsi="Arial"/>
    </w:rPr>
  </w:style>
  <w:style w:type="table" w:styleId="GridTable1Light-Accent5">
    <w:name w:val="Grid Table 1 Light Accent 5"/>
    <w:basedOn w:val="TableNormal"/>
    <w:uiPriority w:val="46"/>
    <w:rsid w:val="002B22C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B22C8"/>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tabchar">
    <w:name w:val="tabchar"/>
    <w:basedOn w:val="DefaultParagraphFont"/>
    <w:rsid w:val="00E7121F"/>
  </w:style>
  <w:style w:type="character" w:customStyle="1" w:styleId="wacimagecontainer">
    <w:name w:val="wacimagecontainer"/>
    <w:basedOn w:val="DefaultParagraphFont"/>
    <w:rsid w:val="0036646D"/>
  </w:style>
  <w:style w:type="paragraph" w:customStyle="1" w:styleId="p10">
    <w:name w:val="p1"/>
    <w:basedOn w:val="Normal"/>
    <w:rsid w:val="00337FAB"/>
    <w:rPr>
      <w:rFonts w:ascii="Helvetica" w:hAnsi="Helvetica"/>
      <w:color w:val="000000"/>
      <w:sz w:val="14"/>
      <w:szCs w:val="14"/>
    </w:rPr>
  </w:style>
  <w:style w:type="character" w:customStyle="1" w:styleId="Heading1Char">
    <w:name w:val="Heading 1 Char"/>
    <w:basedOn w:val="DefaultParagraphFont"/>
    <w:link w:val="Heading1"/>
    <w:rsid w:val="000737BC"/>
    <w:rPr>
      <w:i/>
    </w:rPr>
  </w:style>
  <w:style w:type="paragraph" w:customStyle="1" w:styleId="NumHead1">
    <w:name w:val="NumHead1"/>
    <w:basedOn w:val="Heading1"/>
    <w:uiPriority w:val="99"/>
    <w:qFormat/>
    <w:rsid w:val="00352188"/>
    <w:pPr>
      <w:numPr>
        <w:numId w:val="53"/>
      </w:numPr>
      <w:spacing w:before="240" w:after="60"/>
    </w:pPr>
    <w:rPr>
      <w:rFonts w:ascii="Cambria" w:hAnsi="Cambria"/>
      <w:b/>
      <w:bCs/>
      <w:i w:val="0"/>
      <w:kern w:val="32"/>
      <w:sz w:val="32"/>
      <w:szCs w:val="32"/>
    </w:rPr>
  </w:style>
  <w:style w:type="paragraph" w:customStyle="1" w:styleId="NumHead2">
    <w:name w:val="NumHead2"/>
    <w:basedOn w:val="NumHead1"/>
    <w:uiPriority w:val="99"/>
    <w:qFormat/>
    <w:rsid w:val="00352188"/>
    <w:pPr>
      <w:numPr>
        <w:ilvl w:val="1"/>
      </w:numPr>
    </w:pPr>
    <w:rPr>
      <w:color w:val="365F91" w:themeColor="accent1" w:themeShade="BF"/>
      <w:sz w:val="28"/>
    </w:rPr>
  </w:style>
  <w:style w:type="paragraph" w:customStyle="1" w:styleId="NumHead3">
    <w:name w:val="NumHead3"/>
    <w:basedOn w:val="NumHead2"/>
    <w:link w:val="NumHead3Char"/>
    <w:uiPriority w:val="99"/>
    <w:qFormat/>
    <w:rsid w:val="00352188"/>
    <w:pPr>
      <w:numPr>
        <w:ilvl w:val="2"/>
      </w:numPr>
    </w:pPr>
    <w:rPr>
      <w:sz w:val="40"/>
    </w:rPr>
  </w:style>
  <w:style w:type="paragraph" w:customStyle="1" w:styleId="NumHead4">
    <w:name w:val="NumHead4"/>
    <w:basedOn w:val="NumHead3"/>
    <w:uiPriority w:val="99"/>
    <w:qFormat/>
    <w:rsid w:val="00352188"/>
    <w:pPr>
      <w:numPr>
        <w:ilvl w:val="3"/>
      </w:numPr>
      <w:ind w:left="2880" w:hanging="360"/>
    </w:pPr>
    <w:rPr>
      <w:rFonts w:cs="Calibri"/>
      <w:b w:val="0"/>
    </w:rPr>
  </w:style>
  <w:style w:type="character" w:customStyle="1" w:styleId="NumHead3Char">
    <w:name w:val="NumHead3 Char"/>
    <w:basedOn w:val="Heading1Char"/>
    <w:link w:val="NumHead3"/>
    <w:uiPriority w:val="99"/>
    <w:rsid w:val="00352188"/>
    <w:rPr>
      <w:rFonts w:ascii="Cambria" w:hAnsi="Cambria"/>
      <w:b/>
      <w:bCs/>
      <w:i w:val="0"/>
      <w:color w:val="365F91" w:themeColor="accent1" w:themeShade="BF"/>
      <w:kern w:val="32"/>
      <w:sz w:val="40"/>
      <w:szCs w:val="32"/>
    </w:rPr>
  </w:style>
  <w:style w:type="paragraph" w:styleId="BodyText">
    <w:name w:val="Body Text"/>
    <w:basedOn w:val="Normal"/>
    <w:link w:val="BodyTextChar"/>
    <w:uiPriority w:val="99"/>
    <w:semiHidden/>
    <w:unhideWhenUsed/>
    <w:rsid w:val="0098277A"/>
    <w:pPr>
      <w:spacing w:after="120"/>
    </w:pPr>
  </w:style>
  <w:style w:type="character" w:customStyle="1" w:styleId="BodyTextChar">
    <w:name w:val="Body Text Char"/>
    <w:basedOn w:val="DefaultParagraphFont"/>
    <w:link w:val="BodyText"/>
    <w:uiPriority w:val="99"/>
    <w:semiHidden/>
    <w:rsid w:val="0098277A"/>
    <w:rPr>
      <w:sz w:val="24"/>
      <w:szCs w:val="24"/>
    </w:rPr>
  </w:style>
  <w:style w:type="paragraph" w:customStyle="1" w:styleId="ServiceOrderText">
    <w:name w:val="Service Order Text"/>
    <w:basedOn w:val="BodyText"/>
    <w:uiPriority w:val="99"/>
    <w:rsid w:val="00AD23AA"/>
    <w:pPr>
      <w:spacing w:before="120" w:after="0"/>
    </w:pPr>
    <w:rPr>
      <w:rFonts w:ascii="Arial" w:hAnsi="Arial"/>
      <w:sz w:val="20"/>
    </w:rPr>
  </w:style>
  <w:style w:type="paragraph" w:customStyle="1" w:styleId="ServiceOrderHeading">
    <w:name w:val="Service Order Heading"/>
    <w:basedOn w:val="ServiceOrderText"/>
    <w:uiPriority w:val="99"/>
    <w:rsid w:val="00AD23AA"/>
    <w:rPr>
      <w:b/>
      <w:szCs w:val="20"/>
    </w:rPr>
  </w:style>
  <w:style w:type="character" w:customStyle="1" w:styleId="Heading9Char">
    <w:name w:val="Heading 9 Char"/>
    <w:basedOn w:val="DefaultParagraphFont"/>
    <w:link w:val="Heading9"/>
    <w:uiPriority w:val="9"/>
    <w:rsid w:val="00A94DF7"/>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aliases w:val="List Paragraph11 Char,List Paragraph2 Char,List Paragraph Char Char Char,lp1 Char,Number_1 Char,SGLText List Paragraph Char,new Char,b1 Char,Colorful List - Accent 11 Char,Normal Sentence Char,Use Case List Paragraph Char,B1 Char"/>
    <w:basedOn w:val="DefaultParagraphFont"/>
    <w:link w:val="ListParagraph"/>
    <w:uiPriority w:val="34"/>
    <w:qFormat/>
    <w:locked/>
    <w:rsid w:val="00F643A9"/>
    <w:rPr>
      <w:sz w:val="24"/>
      <w:szCs w:val="24"/>
    </w:rPr>
  </w:style>
  <w:style w:type="character" w:customStyle="1" w:styleId="Heading2Char">
    <w:name w:val="Heading 2 Char"/>
    <w:basedOn w:val="DefaultParagraphFont"/>
    <w:link w:val="Heading2"/>
    <w:rsid w:val="00B97A12"/>
    <w:rPr>
      <w:rFonts w:ascii="Arial" w:hAnsi="Arial" w:cs="Arial"/>
      <w:b/>
      <w:bCs/>
      <w:i/>
      <w:iCs/>
      <w:sz w:val="28"/>
      <w:szCs w:val="28"/>
    </w:rPr>
  </w:style>
  <w:style w:type="character" w:customStyle="1" w:styleId="Heading3Char">
    <w:name w:val="Heading 3 Char"/>
    <w:basedOn w:val="DefaultParagraphFont"/>
    <w:link w:val="Heading3"/>
    <w:rsid w:val="00B97A12"/>
    <w:rPr>
      <w:rFonts w:ascii="Arial" w:hAnsi="Arial" w:cs="Arial"/>
      <w:b/>
      <w:bCs/>
      <w:sz w:val="26"/>
      <w:szCs w:val="26"/>
    </w:rPr>
  </w:style>
  <w:style w:type="character" w:customStyle="1" w:styleId="Heading5Char">
    <w:name w:val="Heading 5 Char"/>
    <w:basedOn w:val="DefaultParagraphFont"/>
    <w:link w:val="Heading5"/>
    <w:rsid w:val="00B97A12"/>
    <w:rPr>
      <w:b/>
      <w:bCs/>
      <w:i/>
      <w:iCs/>
      <w:sz w:val="26"/>
      <w:szCs w:val="26"/>
    </w:rPr>
  </w:style>
  <w:style w:type="character" w:customStyle="1" w:styleId="Heading6Char">
    <w:name w:val="Heading 6 Char"/>
    <w:basedOn w:val="DefaultParagraphFont"/>
    <w:link w:val="Heading6"/>
    <w:rsid w:val="00B97A12"/>
    <w:rPr>
      <w:b/>
      <w:bCs/>
      <w:sz w:val="22"/>
      <w:szCs w:val="22"/>
    </w:rPr>
  </w:style>
  <w:style w:type="character" w:customStyle="1" w:styleId="Heading7Char">
    <w:name w:val="Heading 7 Char"/>
    <w:basedOn w:val="DefaultParagraphFont"/>
    <w:link w:val="Heading7"/>
    <w:rsid w:val="00B97A12"/>
    <w:rPr>
      <w:sz w:val="24"/>
      <w:szCs w:val="24"/>
    </w:rPr>
  </w:style>
  <w:style w:type="character" w:customStyle="1" w:styleId="Heading8Char">
    <w:name w:val="Heading 8 Char"/>
    <w:basedOn w:val="DefaultParagraphFont"/>
    <w:link w:val="Heading8"/>
    <w:rsid w:val="00B97A12"/>
    <w:rPr>
      <w:i/>
      <w:iCs/>
      <w:sz w:val="24"/>
      <w:szCs w:val="24"/>
    </w:rPr>
  </w:style>
  <w:style w:type="character" w:customStyle="1" w:styleId="BodyText3Char">
    <w:name w:val="Body Text 3 Char"/>
    <w:basedOn w:val="DefaultParagraphFont"/>
    <w:link w:val="BodyText3"/>
    <w:rsid w:val="00B97A12"/>
    <w:rPr>
      <w:sz w:val="16"/>
      <w:szCs w:val="16"/>
    </w:rPr>
  </w:style>
  <w:style w:type="character" w:customStyle="1" w:styleId="BalloonTextChar">
    <w:name w:val="Balloon Text Char"/>
    <w:basedOn w:val="DefaultParagraphFont"/>
    <w:link w:val="BalloonText"/>
    <w:semiHidden/>
    <w:rsid w:val="00B97A12"/>
    <w:rPr>
      <w:rFonts w:ascii="Tahoma" w:hAnsi="Tahoma" w:cs="Tahoma"/>
      <w:sz w:val="16"/>
      <w:szCs w:val="16"/>
    </w:rPr>
  </w:style>
  <w:style w:type="character" w:customStyle="1" w:styleId="CommentSubjectChar">
    <w:name w:val="Comment Subject Char"/>
    <w:basedOn w:val="CommentTextChar"/>
    <w:link w:val="CommentSubject"/>
    <w:semiHidden/>
    <w:rsid w:val="00B97A12"/>
    <w:rPr>
      <w:b/>
      <w:bCs/>
    </w:rPr>
  </w:style>
  <w:style w:type="character" w:customStyle="1" w:styleId="SubtitleChar">
    <w:name w:val="Subtitle Char"/>
    <w:basedOn w:val="DefaultParagraphFont"/>
    <w:link w:val="Subtitle"/>
    <w:rsid w:val="00B97A12"/>
    <w:rPr>
      <w:b/>
      <w:sz w:val="24"/>
    </w:rPr>
  </w:style>
  <w:style w:type="character" w:customStyle="1" w:styleId="QuoteChar">
    <w:name w:val="Quote Char"/>
    <w:basedOn w:val="DefaultParagraphFont"/>
    <w:link w:val="Quote"/>
    <w:uiPriority w:val="29"/>
    <w:rsid w:val="00B97A12"/>
    <w:rPr>
      <w:i/>
      <w:iCs/>
      <w:color w:val="404040" w:themeColor="text1" w:themeTint="BF"/>
      <w:sz w:val="24"/>
      <w:szCs w:val="24"/>
    </w:rPr>
  </w:style>
  <w:style w:type="paragraph" w:styleId="Quote">
    <w:name w:val="Quote"/>
    <w:basedOn w:val="Normal"/>
    <w:next w:val="Normal"/>
    <w:link w:val="QuoteChar"/>
    <w:uiPriority w:val="29"/>
    <w:qFormat/>
    <w:rsid w:val="00B97A12"/>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sid w:val="00B97A12"/>
    <w:rPr>
      <w:i/>
      <w:iCs/>
      <w:color w:val="365F91" w:themeColor="accent1" w:themeShade="BF"/>
      <w:sz w:val="24"/>
      <w:szCs w:val="24"/>
    </w:rPr>
  </w:style>
  <w:style w:type="paragraph" w:styleId="IntenseQuote">
    <w:name w:val="Intense Quote"/>
    <w:basedOn w:val="Normal"/>
    <w:next w:val="Normal"/>
    <w:link w:val="IntenseQuoteChar"/>
    <w:uiPriority w:val="30"/>
    <w:qFormat/>
    <w:rsid w:val="00B97A1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4698">
      <w:bodyDiv w:val="1"/>
      <w:marLeft w:val="0"/>
      <w:marRight w:val="0"/>
      <w:marTop w:val="0"/>
      <w:marBottom w:val="0"/>
      <w:divBdr>
        <w:top w:val="none" w:sz="0" w:space="0" w:color="auto"/>
        <w:left w:val="none" w:sz="0" w:space="0" w:color="auto"/>
        <w:bottom w:val="none" w:sz="0" w:space="0" w:color="auto"/>
        <w:right w:val="none" w:sz="0" w:space="0" w:color="auto"/>
      </w:divBdr>
      <w:divsChild>
        <w:div w:id="841747760">
          <w:marLeft w:val="0"/>
          <w:marRight w:val="0"/>
          <w:marTop w:val="0"/>
          <w:marBottom w:val="0"/>
          <w:divBdr>
            <w:top w:val="none" w:sz="0" w:space="0" w:color="auto"/>
            <w:left w:val="none" w:sz="0" w:space="0" w:color="auto"/>
            <w:bottom w:val="none" w:sz="0" w:space="0" w:color="auto"/>
            <w:right w:val="none" w:sz="0" w:space="0" w:color="auto"/>
          </w:divBdr>
        </w:div>
        <w:div w:id="1217276274">
          <w:marLeft w:val="0"/>
          <w:marRight w:val="0"/>
          <w:marTop w:val="0"/>
          <w:marBottom w:val="0"/>
          <w:divBdr>
            <w:top w:val="none" w:sz="0" w:space="0" w:color="auto"/>
            <w:left w:val="none" w:sz="0" w:space="0" w:color="auto"/>
            <w:bottom w:val="none" w:sz="0" w:space="0" w:color="auto"/>
            <w:right w:val="none" w:sz="0" w:space="0" w:color="auto"/>
          </w:divBdr>
          <w:divsChild>
            <w:div w:id="525603111">
              <w:marLeft w:val="0"/>
              <w:marRight w:val="0"/>
              <w:marTop w:val="0"/>
              <w:marBottom w:val="0"/>
              <w:divBdr>
                <w:top w:val="none" w:sz="0" w:space="0" w:color="auto"/>
                <w:left w:val="none" w:sz="0" w:space="0" w:color="auto"/>
                <w:bottom w:val="none" w:sz="0" w:space="0" w:color="auto"/>
                <w:right w:val="none" w:sz="0" w:space="0" w:color="auto"/>
              </w:divBdr>
            </w:div>
            <w:div w:id="549458560">
              <w:marLeft w:val="0"/>
              <w:marRight w:val="0"/>
              <w:marTop w:val="0"/>
              <w:marBottom w:val="0"/>
              <w:divBdr>
                <w:top w:val="none" w:sz="0" w:space="0" w:color="auto"/>
                <w:left w:val="none" w:sz="0" w:space="0" w:color="auto"/>
                <w:bottom w:val="none" w:sz="0" w:space="0" w:color="auto"/>
                <w:right w:val="none" w:sz="0" w:space="0" w:color="auto"/>
              </w:divBdr>
            </w:div>
            <w:div w:id="578635171">
              <w:marLeft w:val="0"/>
              <w:marRight w:val="0"/>
              <w:marTop w:val="0"/>
              <w:marBottom w:val="0"/>
              <w:divBdr>
                <w:top w:val="none" w:sz="0" w:space="0" w:color="auto"/>
                <w:left w:val="none" w:sz="0" w:space="0" w:color="auto"/>
                <w:bottom w:val="none" w:sz="0" w:space="0" w:color="auto"/>
                <w:right w:val="none" w:sz="0" w:space="0" w:color="auto"/>
              </w:divBdr>
            </w:div>
            <w:div w:id="660086665">
              <w:marLeft w:val="0"/>
              <w:marRight w:val="0"/>
              <w:marTop w:val="0"/>
              <w:marBottom w:val="0"/>
              <w:divBdr>
                <w:top w:val="none" w:sz="0" w:space="0" w:color="auto"/>
                <w:left w:val="none" w:sz="0" w:space="0" w:color="auto"/>
                <w:bottom w:val="none" w:sz="0" w:space="0" w:color="auto"/>
                <w:right w:val="none" w:sz="0" w:space="0" w:color="auto"/>
              </w:divBdr>
            </w:div>
            <w:div w:id="1028339582">
              <w:marLeft w:val="0"/>
              <w:marRight w:val="0"/>
              <w:marTop w:val="0"/>
              <w:marBottom w:val="0"/>
              <w:divBdr>
                <w:top w:val="none" w:sz="0" w:space="0" w:color="auto"/>
                <w:left w:val="none" w:sz="0" w:space="0" w:color="auto"/>
                <w:bottom w:val="none" w:sz="0" w:space="0" w:color="auto"/>
                <w:right w:val="none" w:sz="0" w:space="0" w:color="auto"/>
              </w:divBdr>
            </w:div>
            <w:div w:id="1114056268">
              <w:marLeft w:val="0"/>
              <w:marRight w:val="0"/>
              <w:marTop w:val="0"/>
              <w:marBottom w:val="0"/>
              <w:divBdr>
                <w:top w:val="none" w:sz="0" w:space="0" w:color="auto"/>
                <w:left w:val="none" w:sz="0" w:space="0" w:color="auto"/>
                <w:bottom w:val="none" w:sz="0" w:space="0" w:color="auto"/>
                <w:right w:val="none" w:sz="0" w:space="0" w:color="auto"/>
              </w:divBdr>
            </w:div>
            <w:div w:id="1170832107">
              <w:marLeft w:val="0"/>
              <w:marRight w:val="0"/>
              <w:marTop w:val="0"/>
              <w:marBottom w:val="0"/>
              <w:divBdr>
                <w:top w:val="none" w:sz="0" w:space="0" w:color="auto"/>
                <w:left w:val="none" w:sz="0" w:space="0" w:color="auto"/>
                <w:bottom w:val="none" w:sz="0" w:space="0" w:color="auto"/>
                <w:right w:val="none" w:sz="0" w:space="0" w:color="auto"/>
              </w:divBdr>
            </w:div>
            <w:div w:id="1488010771">
              <w:marLeft w:val="0"/>
              <w:marRight w:val="0"/>
              <w:marTop w:val="0"/>
              <w:marBottom w:val="0"/>
              <w:divBdr>
                <w:top w:val="none" w:sz="0" w:space="0" w:color="auto"/>
                <w:left w:val="none" w:sz="0" w:space="0" w:color="auto"/>
                <w:bottom w:val="none" w:sz="0" w:space="0" w:color="auto"/>
                <w:right w:val="none" w:sz="0" w:space="0" w:color="auto"/>
              </w:divBdr>
            </w:div>
            <w:div w:id="1740472310">
              <w:marLeft w:val="0"/>
              <w:marRight w:val="0"/>
              <w:marTop w:val="0"/>
              <w:marBottom w:val="0"/>
              <w:divBdr>
                <w:top w:val="none" w:sz="0" w:space="0" w:color="auto"/>
                <w:left w:val="none" w:sz="0" w:space="0" w:color="auto"/>
                <w:bottom w:val="none" w:sz="0" w:space="0" w:color="auto"/>
                <w:right w:val="none" w:sz="0" w:space="0" w:color="auto"/>
              </w:divBdr>
            </w:div>
            <w:div w:id="1748652469">
              <w:marLeft w:val="0"/>
              <w:marRight w:val="0"/>
              <w:marTop w:val="0"/>
              <w:marBottom w:val="0"/>
              <w:divBdr>
                <w:top w:val="none" w:sz="0" w:space="0" w:color="auto"/>
                <w:left w:val="none" w:sz="0" w:space="0" w:color="auto"/>
                <w:bottom w:val="none" w:sz="0" w:space="0" w:color="auto"/>
                <w:right w:val="none" w:sz="0" w:space="0" w:color="auto"/>
              </w:divBdr>
            </w:div>
            <w:div w:id="2036033511">
              <w:marLeft w:val="0"/>
              <w:marRight w:val="0"/>
              <w:marTop w:val="0"/>
              <w:marBottom w:val="0"/>
              <w:divBdr>
                <w:top w:val="none" w:sz="0" w:space="0" w:color="auto"/>
                <w:left w:val="none" w:sz="0" w:space="0" w:color="auto"/>
                <w:bottom w:val="none" w:sz="0" w:space="0" w:color="auto"/>
                <w:right w:val="none" w:sz="0" w:space="0" w:color="auto"/>
              </w:divBdr>
            </w:div>
            <w:div w:id="2099596875">
              <w:marLeft w:val="0"/>
              <w:marRight w:val="0"/>
              <w:marTop w:val="0"/>
              <w:marBottom w:val="0"/>
              <w:divBdr>
                <w:top w:val="none" w:sz="0" w:space="0" w:color="auto"/>
                <w:left w:val="none" w:sz="0" w:space="0" w:color="auto"/>
                <w:bottom w:val="none" w:sz="0" w:space="0" w:color="auto"/>
                <w:right w:val="none" w:sz="0" w:space="0" w:color="auto"/>
              </w:divBdr>
            </w:div>
          </w:divsChild>
        </w:div>
        <w:div w:id="1776830419">
          <w:marLeft w:val="0"/>
          <w:marRight w:val="0"/>
          <w:marTop w:val="0"/>
          <w:marBottom w:val="0"/>
          <w:divBdr>
            <w:top w:val="none" w:sz="0" w:space="0" w:color="auto"/>
            <w:left w:val="none" w:sz="0" w:space="0" w:color="auto"/>
            <w:bottom w:val="none" w:sz="0" w:space="0" w:color="auto"/>
            <w:right w:val="none" w:sz="0" w:space="0" w:color="auto"/>
          </w:divBdr>
        </w:div>
      </w:divsChild>
    </w:div>
    <w:div w:id="38601165">
      <w:bodyDiv w:val="1"/>
      <w:marLeft w:val="0"/>
      <w:marRight w:val="0"/>
      <w:marTop w:val="0"/>
      <w:marBottom w:val="0"/>
      <w:divBdr>
        <w:top w:val="none" w:sz="0" w:space="0" w:color="auto"/>
        <w:left w:val="none" w:sz="0" w:space="0" w:color="auto"/>
        <w:bottom w:val="none" w:sz="0" w:space="0" w:color="auto"/>
        <w:right w:val="none" w:sz="0" w:space="0" w:color="auto"/>
      </w:divBdr>
    </w:div>
    <w:div w:id="44376459">
      <w:bodyDiv w:val="1"/>
      <w:marLeft w:val="0"/>
      <w:marRight w:val="0"/>
      <w:marTop w:val="0"/>
      <w:marBottom w:val="0"/>
      <w:divBdr>
        <w:top w:val="none" w:sz="0" w:space="0" w:color="auto"/>
        <w:left w:val="none" w:sz="0" w:space="0" w:color="auto"/>
        <w:bottom w:val="none" w:sz="0" w:space="0" w:color="auto"/>
        <w:right w:val="none" w:sz="0" w:space="0" w:color="auto"/>
      </w:divBdr>
    </w:div>
    <w:div w:id="88308410">
      <w:bodyDiv w:val="1"/>
      <w:marLeft w:val="0"/>
      <w:marRight w:val="0"/>
      <w:marTop w:val="0"/>
      <w:marBottom w:val="0"/>
      <w:divBdr>
        <w:top w:val="none" w:sz="0" w:space="0" w:color="auto"/>
        <w:left w:val="none" w:sz="0" w:space="0" w:color="auto"/>
        <w:bottom w:val="none" w:sz="0" w:space="0" w:color="auto"/>
        <w:right w:val="none" w:sz="0" w:space="0" w:color="auto"/>
      </w:divBdr>
      <w:divsChild>
        <w:div w:id="903296332">
          <w:marLeft w:val="0"/>
          <w:marRight w:val="0"/>
          <w:marTop w:val="120"/>
          <w:marBottom w:val="120"/>
          <w:divBdr>
            <w:top w:val="none" w:sz="0" w:space="0" w:color="auto"/>
            <w:left w:val="none" w:sz="0" w:space="0" w:color="auto"/>
            <w:bottom w:val="none" w:sz="0" w:space="0" w:color="auto"/>
            <w:right w:val="none" w:sz="0" w:space="0" w:color="auto"/>
          </w:divBdr>
        </w:div>
        <w:div w:id="1198810780">
          <w:marLeft w:val="0"/>
          <w:marRight w:val="0"/>
          <w:marTop w:val="120"/>
          <w:marBottom w:val="120"/>
          <w:divBdr>
            <w:top w:val="none" w:sz="0" w:space="0" w:color="auto"/>
            <w:left w:val="none" w:sz="0" w:space="0" w:color="auto"/>
            <w:bottom w:val="none" w:sz="0" w:space="0" w:color="auto"/>
            <w:right w:val="none" w:sz="0" w:space="0" w:color="auto"/>
          </w:divBdr>
        </w:div>
      </w:divsChild>
    </w:div>
    <w:div w:id="95563473">
      <w:bodyDiv w:val="1"/>
      <w:marLeft w:val="0"/>
      <w:marRight w:val="0"/>
      <w:marTop w:val="0"/>
      <w:marBottom w:val="0"/>
      <w:divBdr>
        <w:top w:val="none" w:sz="0" w:space="0" w:color="auto"/>
        <w:left w:val="none" w:sz="0" w:space="0" w:color="auto"/>
        <w:bottom w:val="none" w:sz="0" w:space="0" w:color="auto"/>
        <w:right w:val="none" w:sz="0" w:space="0" w:color="auto"/>
      </w:divBdr>
      <w:divsChild>
        <w:div w:id="130951009">
          <w:marLeft w:val="0"/>
          <w:marRight w:val="0"/>
          <w:marTop w:val="0"/>
          <w:marBottom w:val="0"/>
          <w:divBdr>
            <w:top w:val="none" w:sz="0" w:space="0" w:color="auto"/>
            <w:left w:val="none" w:sz="0" w:space="0" w:color="auto"/>
            <w:bottom w:val="none" w:sz="0" w:space="0" w:color="auto"/>
            <w:right w:val="none" w:sz="0" w:space="0" w:color="auto"/>
          </w:divBdr>
          <w:divsChild>
            <w:div w:id="1199275150">
              <w:marLeft w:val="0"/>
              <w:marRight w:val="0"/>
              <w:marTop w:val="0"/>
              <w:marBottom w:val="0"/>
              <w:divBdr>
                <w:top w:val="none" w:sz="0" w:space="0" w:color="auto"/>
                <w:left w:val="none" w:sz="0" w:space="0" w:color="auto"/>
                <w:bottom w:val="none" w:sz="0" w:space="0" w:color="auto"/>
                <w:right w:val="none" w:sz="0" w:space="0" w:color="auto"/>
              </w:divBdr>
            </w:div>
          </w:divsChild>
        </w:div>
        <w:div w:id="531890912">
          <w:marLeft w:val="0"/>
          <w:marRight w:val="0"/>
          <w:marTop w:val="0"/>
          <w:marBottom w:val="0"/>
          <w:divBdr>
            <w:top w:val="none" w:sz="0" w:space="0" w:color="auto"/>
            <w:left w:val="none" w:sz="0" w:space="0" w:color="auto"/>
            <w:bottom w:val="none" w:sz="0" w:space="0" w:color="auto"/>
            <w:right w:val="none" w:sz="0" w:space="0" w:color="auto"/>
          </w:divBdr>
          <w:divsChild>
            <w:div w:id="1437865713">
              <w:marLeft w:val="0"/>
              <w:marRight w:val="0"/>
              <w:marTop w:val="0"/>
              <w:marBottom w:val="0"/>
              <w:divBdr>
                <w:top w:val="none" w:sz="0" w:space="0" w:color="auto"/>
                <w:left w:val="none" w:sz="0" w:space="0" w:color="auto"/>
                <w:bottom w:val="none" w:sz="0" w:space="0" w:color="auto"/>
                <w:right w:val="none" w:sz="0" w:space="0" w:color="auto"/>
              </w:divBdr>
            </w:div>
          </w:divsChild>
        </w:div>
        <w:div w:id="684986530">
          <w:marLeft w:val="0"/>
          <w:marRight w:val="0"/>
          <w:marTop w:val="0"/>
          <w:marBottom w:val="0"/>
          <w:divBdr>
            <w:top w:val="none" w:sz="0" w:space="0" w:color="auto"/>
            <w:left w:val="none" w:sz="0" w:space="0" w:color="auto"/>
            <w:bottom w:val="none" w:sz="0" w:space="0" w:color="auto"/>
            <w:right w:val="none" w:sz="0" w:space="0" w:color="auto"/>
          </w:divBdr>
          <w:divsChild>
            <w:div w:id="765420989">
              <w:marLeft w:val="0"/>
              <w:marRight w:val="0"/>
              <w:marTop w:val="0"/>
              <w:marBottom w:val="0"/>
              <w:divBdr>
                <w:top w:val="none" w:sz="0" w:space="0" w:color="auto"/>
                <w:left w:val="none" w:sz="0" w:space="0" w:color="auto"/>
                <w:bottom w:val="none" w:sz="0" w:space="0" w:color="auto"/>
                <w:right w:val="none" w:sz="0" w:space="0" w:color="auto"/>
              </w:divBdr>
            </w:div>
          </w:divsChild>
        </w:div>
        <w:div w:id="772019308">
          <w:marLeft w:val="0"/>
          <w:marRight w:val="0"/>
          <w:marTop w:val="0"/>
          <w:marBottom w:val="0"/>
          <w:divBdr>
            <w:top w:val="none" w:sz="0" w:space="0" w:color="auto"/>
            <w:left w:val="none" w:sz="0" w:space="0" w:color="auto"/>
            <w:bottom w:val="none" w:sz="0" w:space="0" w:color="auto"/>
            <w:right w:val="none" w:sz="0" w:space="0" w:color="auto"/>
          </w:divBdr>
          <w:divsChild>
            <w:div w:id="489685048">
              <w:marLeft w:val="0"/>
              <w:marRight w:val="0"/>
              <w:marTop w:val="0"/>
              <w:marBottom w:val="0"/>
              <w:divBdr>
                <w:top w:val="none" w:sz="0" w:space="0" w:color="auto"/>
                <w:left w:val="none" w:sz="0" w:space="0" w:color="auto"/>
                <w:bottom w:val="none" w:sz="0" w:space="0" w:color="auto"/>
                <w:right w:val="none" w:sz="0" w:space="0" w:color="auto"/>
              </w:divBdr>
            </w:div>
            <w:div w:id="907812981">
              <w:marLeft w:val="0"/>
              <w:marRight w:val="0"/>
              <w:marTop w:val="0"/>
              <w:marBottom w:val="0"/>
              <w:divBdr>
                <w:top w:val="none" w:sz="0" w:space="0" w:color="auto"/>
                <w:left w:val="none" w:sz="0" w:space="0" w:color="auto"/>
                <w:bottom w:val="none" w:sz="0" w:space="0" w:color="auto"/>
                <w:right w:val="none" w:sz="0" w:space="0" w:color="auto"/>
              </w:divBdr>
            </w:div>
            <w:div w:id="1141848012">
              <w:marLeft w:val="0"/>
              <w:marRight w:val="0"/>
              <w:marTop w:val="0"/>
              <w:marBottom w:val="0"/>
              <w:divBdr>
                <w:top w:val="none" w:sz="0" w:space="0" w:color="auto"/>
                <w:left w:val="none" w:sz="0" w:space="0" w:color="auto"/>
                <w:bottom w:val="none" w:sz="0" w:space="0" w:color="auto"/>
                <w:right w:val="none" w:sz="0" w:space="0" w:color="auto"/>
              </w:divBdr>
            </w:div>
            <w:div w:id="1547714415">
              <w:marLeft w:val="0"/>
              <w:marRight w:val="0"/>
              <w:marTop w:val="0"/>
              <w:marBottom w:val="0"/>
              <w:divBdr>
                <w:top w:val="none" w:sz="0" w:space="0" w:color="auto"/>
                <w:left w:val="none" w:sz="0" w:space="0" w:color="auto"/>
                <w:bottom w:val="none" w:sz="0" w:space="0" w:color="auto"/>
                <w:right w:val="none" w:sz="0" w:space="0" w:color="auto"/>
              </w:divBdr>
            </w:div>
            <w:div w:id="1584800398">
              <w:marLeft w:val="0"/>
              <w:marRight w:val="0"/>
              <w:marTop w:val="0"/>
              <w:marBottom w:val="0"/>
              <w:divBdr>
                <w:top w:val="none" w:sz="0" w:space="0" w:color="auto"/>
                <w:left w:val="none" w:sz="0" w:space="0" w:color="auto"/>
                <w:bottom w:val="none" w:sz="0" w:space="0" w:color="auto"/>
                <w:right w:val="none" w:sz="0" w:space="0" w:color="auto"/>
              </w:divBdr>
            </w:div>
            <w:div w:id="2122868836">
              <w:marLeft w:val="0"/>
              <w:marRight w:val="0"/>
              <w:marTop w:val="0"/>
              <w:marBottom w:val="0"/>
              <w:divBdr>
                <w:top w:val="none" w:sz="0" w:space="0" w:color="auto"/>
                <w:left w:val="none" w:sz="0" w:space="0" w:color="auto"/>
                <w:bottom w:val="none" w:sz="0" w:space="0" w:color="auto"/>
                <w:right w:val="none" w:sz="0" w:space="0" w:color="auto"/>
              </w:divBdr>
            </w:div>
          </w:divsChild>
        </w:div>
        <w:div w:id="781992385">
          <w:marLeft w:val="0"/>
          <w:marRight w:val="0"/>
          <w:marTop w:val="0"/>
          <w:marBottom w:val="0"/>
          <w:divBdr>
            <w:top w:val="none" w:sz="0" w:space="0" w:color="auto"/>
            <w:left w:val="none" w:sz="0" w:space="0" w:color="auto"/>
            <w:bottom w:val="none" w:sz="0" w:space="0" w:color="auto"/>
            <w:right w:val="none" w:sz="0" w:space="0" w:color="auto"/>
          </w:divBdr>
          <w:divsChild>
            <w:div w:id="2133477939">
              <w:marLeft w:val="0"/>
              <w:marRight w:val="0"/>
              <w:marTop w:val="0"/>
              <w:marBottom w:val="0"/>
              <w:divBdr>
                <w:top w:val="none" w:sz="0" w:space="0" w:color="auto"/>
                <w:left w:val="none" w:sz="0" w:space="0" w:color="auto"/>
                <w:bottom w:val="none" w:sz="0" w:space="0" w:color="auto"/>
                <w:right w:val="none" w:sz="0" w:space="0" w:color="auto"/>
              </w:divBdr>
            </w:div>
          </w:divsChild>
        </w:div>
        <w:div w:id="851381697">
          <w:marLeft w:val="0"/>
          <w:marRight w:val="0"/>
          <w:marTop w:val="0"/>
          <w:marBottom w:val="0"/>
          <w:divBdr>
            <w:top w:val="none" w:sz="0" w:space="0" w:color="auto"/>
            <w:left w:val="none" w:sz="0" w:space="0" w:color="auto"/>
            <w:bottom w:val="none" w:sz="0" w:space="0" w:color="auto"/>
            <w:right w:val="none" w:sz="0" w:space="0" w:color="auto"/>
          </w:divBdr>
          <w:divsChild>
            <w:div w:id="2113864876">
              <w:marLeft w:val="0"/>
              <w:marRight w:val="0"/>
              <w:marTop w:val="0"/>
              <w:marBottom w:val="0"/>
              <w:divBdr>
                <w:top w:val="none" w:sz="0" w:space="0" w:color="auto"/>
                <w:left w:val="none" w:sz="0" w:space="0" w:color="auto"/>
                <w:bottom w:val="none" w:sz="0" w:space="0" w:color="auto"/>
                <w:right w:val="none" w:sz="0" w:space="0" w:color="auto"/>
              </w:divBdr>
            </w:div>
          </w:divsChild>
        </w:div>
        <w:div w:id="863981443">
          <w:marLeft w:val="0"/>
          <w:marRight w:val="0"/>
          <w:marTop w:val="0"/>
          <w:marBottom w:val="0"/>
          <w:divBdr>
            <w:top w:val="none" w:sz="0" w:space="0" w:color="auto"/>
            <w:left w:val="none" w:sz="0" w:space="0" w:color="auto"/>
            <w:bottom w:val="none" w:sz="0" w:space="0" w:color="auto"/>
            <w:right w:val="none" w:sz="0" w:space="0" w:color="auto"/>
          </w:divBdr>
          <w:divsChild>
            <w:div w:id="612899961">
              <w:marLeft w:val="0"/>
              <w:marRight w:val="0"/>
              <w:marTop w:val="0"/>
              <w:marBottom w:val="0"/>
              <w:divBdr>
                <w:top w:val="none" w:sz="0" w:space="0" w:color="auto"/>
                <w:left w:val="none" w:sz="0" w:space="0" w:color="auto"/>
                <w:bottom w:val="none" w:sz="0" w:space="0" w:color="auto"/>
                <w:right w:val="none" w:sz="0" w:space="0" w:color="auto"/>
              </w:divBdr>
            </w:div>
            <w:div w:id="1441030853">
              <w:marLeft w:val="0"/>
              <w:marRight w:val="0"/>
              <w:marTop w:val="0"/>
              <w:marBottom w:val="0"/>
              <w:divBdr>
                <w:top w:val="none" w:sz="0" w:space="0" w:color="auto"/>
                <w:left w:val="none" w:sz="0" w:space="0" w:color="auto"/>
                <w:bottom w:val="none" w:sz="0" w:space="0" w:color="auto"/>
                <w:right w:val="none" w:sz="0" w:space="0" w:color="auto"/>
              </w:divBdr>
            </w:div>
          </w:divsChild>
        </w:div>
        <w:div w:id="911351675">
          <w:marLeft w:val="0"/>
          <w:marRight w:val="0"/>
          <w:marTop w:val="0"/>
          <w:marBottom w:val="0"/>
          <w:divBdr>
            <w:top w:val="none" w:sz="0" w:space="0" w:color="auto"/>
            <w:left w:val="none" w:sz="0" w:space="0" w:color="auto"/>
            <w:bottom w:val="none" w:sz="0" w:space="0" w:color="auto"/>
            <w:right w:val="none" w:sz="0" w:space="0" w:color="auto"/>
          </w:divBdr>
          <w:divsChild>
            <w:div w:id="656613306">
              <w:marLeft w:val="0"/>
              <w:marRight w:val="0"/>
              <w:marTop w:val="0"/>
              <w:marBottom w:val="0"/>
              <w:divBdr>
                <w:top w:val="none" w:sz="0" w:space="0" w:color="auto"/>
                <w:left w:val="none" w:sz="0" w:space="0" w:color="auto"/>
                <w:bottom w:val="none" w:sz="0" w:space="0" w:color="auto"/>
                <w:right w:val="none" w:sz="0" w:space="0" w:color="auto"/>
              </w:divBdr>
            </w:div>
          </w:divsChild>
        </w:div>
        <w:div w:id="964695740">
          <w:marLeft w:val="0"/>
          <w:marRight w:val="0"/>
          <w:marTop w:val="0"/>
          <w:marBottom w:val="0"/>
          <w:divBdr>
            <w:top w:val="none" w:sz="0" w:space="0" w:color="auto"/>
            <w:left w:val="none" w:sz="0" w:space="0" w:color="auto"/>
            <w:bottom w:val="none" w:sz="0" w:space="0" w:color="auto"/>
            <w:right w:val="none" w:sz="0" w:space="0" w:color="auto"/>
          </w:divBdr>
          <w:divsChild>
            <w:div w:id="291862829">
              <w:marLeft w:val="0"/>
              <w:marRight w:val="0"/>
              <w:marTop w:val="0"/>
              <w:marBottom w:val="0"/>
              <w:divBdr>
                <w:top w:val="none" w:sz="0" w:space="0" w:color="auto"/>
                <w:left w:val="none" w:sz="0" w:space="0" w:color="auto"/>
                <w:bottom w:val="none" w:sz="0" w:space="0" w:color="auto"/>
                <w:right w:val="none" w:sz="0" w:space="0" w:color="auto"/>
              </w:divBdr>
            </w:div>
            <w:div w:id="443115371">
              <w:marLeft w:val="0"/>
              <w:marRight w:val="0"/>
              <w:marTop w:val="0"/>
              <w:marBottom w:val="0"/>
              <w:divBdr>
                <w:top w:val="none" w:sz="0" w:space="0" w:color="auto"/>
                <w:left w:val="none" w:sz="0" w:space="0" w:color="auto"/>
                <w:bottom w:val="none" w:sz="0" w:space="0" w:color="auto"/>
                <w:right w:val="none" w:sz="0" w:space="0" w:color="auto"/>
              </w:divBdr>
            </w:div>
            <w:div w:id="489062254">
              <w:marLeft w:val="0"/>
              <w:marRight w:val="0"/>
              <w:marTop w:val="0"/>
              <w:marBottom w:val="0"/>
              <w:divBdr>
                <w:top w:val="none" w:sz="0" w:space="0" w:color="auto"/>
                <w:left w:val="none" w:sz="0" w:space="0" w:color="auto"/>
                <w:bottom w:val="none" w:sz="0" w:space="0" w:color="auto"/>
                <w:right w:val="none" w:sz="0" w:space="0" w:color="auto"/>
              </w:divBdr>
            </w:div>
            <w:div w:id="721950232">
              <w:marLeft w:val="0"/>
              <w:marRight w:val="0"/>
              <w:marTop w:val="0"/>
              <w:marBottom w:val="0"/>
              <w:divBdr>
                <w:top w:val="none" w:sz="0" w:space="0" w:color="auto"/>
                <w:left w:val="none" w:sz="0" w:space="0" w:color="auto"/>
                <w:bottom w:val="none" w:sz="0" w:space="0" w:color="auto"/>
                <w:right w:val="none" w:sz="0" w:space="0" w:color="auto"/>
              </w:divBdr>
            </w:div>
            <w:div w:id="752092598">
              <w:marLeft w:val="0"/>
              <w:marRight w:val="0"/>
              <w:marTop w:val="0"/>
              <w:marBottom w:val="0"/>
              <w:divBdr>
                <w:top w:val="none" w:sz="0" w:space="0" w:color="auto"/>
                <w:left w:val="none" w:sz="0" w:space="0" w:color="auto"/>
                <w:bottom w:val="none" w:sz="0" w:space="0" w:color="auto"/>
                <w:right w:val="none" w:sz="0" w:space="0" w:color="auto"/>
              </w:divBdr>
            </w:div>
            <w:div w:id="754400318">
              <w:marLeft w:val="0"/>
              <w:marRight w:val="0"/>
              <w:marTop w:val="0"/>
              <w:marBottom w:val="0"/>
              <w:divBdr>
                <w:top w:val="none" w:sz="0" w:space="0" w:color="auto"/>
                <w:left w:val="none" w:sz="0" w:space="0" w:color="auto"/>
                <w:bottom w:val="none" w:sz="0" w:space="0" w:color="auto"/>
                <w:right w:val="none" w:sz="0" w:space="0" w:color="auto"/>
              </w:divBdr>
            </w:div>
            <w:div w:id="1474172807">
              <w:marLeft w:val="0"/>
              <w:marRight w:val="0"/>
              <w:marTop w:val="0"/>
              <w:marBottom w:val="0"/>
              <w:divBdr>
                <w:top w:val="none" w:sz="0" w:space="0" w:color="auto"/>
                <w:left w:val="none" w:sz="0" w:space="0" w:color="auto"/>
                <w:bottom w:val="none" w:sz="0" w:space="0" w:color="auto"/>
                <w:right w:val="none" w:sz="0" w:space="0" w:color="auto"/>
              </w:divBdr>
            </w:div>
            <w:div w:id="1517426664">
              <w:marLeft w:val="0"/>
              <w:marRight w:val="0"/>
              <w:marTop w:val="0"/>
              <w:marBottom w:val="0"/>
              <w:divBdr>
                <w:top w:val="none" w:sz="0" w:space="0" w:color="auto"/>
                <w:left w:val="none" w:sz="0" w:space="0" w:color="auto"/>
                <w:bottom w:val="none" w:sz="0" w:space="0" w:color="auto"/>
                <w:right w:val="none" w:sz="0" w:space="0" w:color="auto"/>
              </w:divBdr>
            </w:div>
          </w:divsChild>
        </w:div>
        <w:div w:id="1020930675">
          <w:marLeft w:val="0"/>
          <w:marRight w:val="0"/>
          <w:marTop w:val="0"/>
          <w:marBottom w:val="0"/>
          <w:divBdr>
            <w:top w:val="none" w:sz="0" w:space="0" w:color="auto"/>
            <w:left w:val="none" w:sz="0" w:space="0" w:color="auto"/>
            <w:bottom w:val="none" w:sz="0" w:space="0" w:color="auto"/>
            <w:right w:val="none" w:sz="0" w:space="0" w:color="auto"/>
          </w:divBdr>
          <w:divsChild>
            <w:div w:id="46881118">
              <w:marLeft w:val="0"/>
              <w:marRight w:val="0"/>
              <w:marTop w:val="0"/>
              <w:marBottom w:val="0"/>
              <w:divBdr>
                <w:top w:val="none" w:sz="0" w:space="0" w:color="auto"/>
                <w:left w:val="none" w:sz="0" w:space="0" w:color="auto"/>
                <w:bottom w:val="none" w:sz="0" w:space="0" w:color="auto"/>
                <w:right w:val="none" w:sz="0" w:space="0" w:color="auto"/>
              </w:divBdr>
            </w:div>
            <w:div w:id="533546130">
              <w:marLeft w:val="0"/>
              <w:marRight w:val="0"/>
              <w:marTop w:val="0"/>
              <w:marBottom w:val="0"/>
              <w:divBdr>
                <w:top w:val="none" w:sz="0" w:space="0" w:color="auto"/>
                <w:left w:val="none" w:sz="0" w:space="0" w:color="auto"/>
                <w:bottom w:val="none" w:sz="0" w:space="0" w:color="auto"/>
                <w:right w:val="none" w:sz="0" w:space="0" w:color="auto"/>
              </w:divBdr>
            </w:div>
            <w:div w:id="600115127">
              <w:marLeft w:val="0"/>
              <w:marRight w:val="0"/>
              <w:marTop w:val="0"/>
              <w:marBottom w:val="0"/>
              <w:divBdr>
                <w:top w:val="none" w:sz="0" w:space="0" w:color="auto"/>
                <w:left w:val="none" w:sz="0" w:space="0" w:color="auto"/>
                <w:bottom w:val="none" w:sz="0" w:space="0" w:color="auto"/>
                <w:right w:val="none" w:sz="0" w:space="0" w:color="auto"/>
              </w:divBdr>
            </w:div>
            <w:div w:id="730929319">
              <w:marLeft w:val="0"/>
              <w:marRight w:val="0"/>
              <w:marTop w:val="0"/>
              <w:marBottom w:val="0"/>
              <w:divBdr>
                <w:top w:val="none" w:sz="0" w:space="0" w:color="auto"/>
                <w:left w:val="none" w:sz="0" w:space="0" w:color="auto"/>
                <w:bottom w:val="none" w:sz="0" w:space="0" w:color="auto"/>
                <w:right w:val="none" w:sz="0" w:space="0" w:color="auto"/>
              </w:divBdr>
            </w:div>
            <w:div w:id="1303079647">
              <w:marLeft w:val="0"/>
              <w:marRight w:val="0"/>
              <w:marTop w:val="0"/>
              <w:marBottom w:val="0"/>
              <w:divBdr>
                <w:top w:val="none" w:sz="0" w:space="0" w:color="auto"/>
                <w:left w:val="none" w:sz="0" w:space="0" w:color="auto"/>
                <w:bottom w:val="none" w:sz="0" w:space="0" w:color="auto"/>
                <w:right w:val="none" w:sz="0" w:space="0" w:color="auto"/>
              </w:divBdr>
            </w:div>
          </w:divsChild>
        </w:div>
        <w:div w:id="1296596020">
          <w:marLeft w:val="0"/>
          <w:marRight w:val="0"/>
          <w:marTop w:val="0"/>
          <w:marBottom w:val="0"/>
          <w:divBdr>
            <w:top w:val="none" w:sz="0" w:space="0" w:color="auto"/>
            <w:left w:val="none" w:sz="0" w:space="0" w:color="auto"/>
            <w:bottom w:val="none" w:sz="0" w:space="0" w:color="auto"/>
            <w:right w:val="none" w:sz="0" w:space="0" w:color="auto"/>
          </w:divBdr>
          <w:divsChild>
            <w:div w:id="1903905853">
              <w:marLeft w:val="0"/>
              <w:marRight w:val="0"/>
              <w:marTop w:val="0"/>
              <w:marBottom w:val="0"/>
              <w:divBdr>
                <w:top w:val="none" w:sz="0" w:space="0" w:color="auto"/>
                <w:left w:val="none" w:sz="0" w:space="0" w:color="auto"/>
                <w:bottom w:val="none" w:sz="0" w:space="0" w:color="auto"/>
                <w:right w:val="none" w:sz="0" w:space="0" w:color="auto"/>
              </w:divBdr>
            </w:div>
          </w:divsChild>
        </w:div>
        <w:div w:id="1308047240">
          <w:marLeft w:val="0"/>
          <w:marRight w:val="0"/>
          <w:marTop w:val="0"/>
          <w:marBottom w:val="0"/>
          <w:divBdr>
            <w:top w:val="none" w:sz="0" w:space="0" w:color="auto"/>
            <w:left w:val="none" w:sz="0" w:space="0" w:color="auto"/>
            <w:bottom w:val="none" w:sz="0" w:space="0" w:color="auto"/>
            <w:right w:val="none" w:sz="0" w:space="0" w:color="auto"/>
          </w:divBdr>
          <w:divsChild>
            <w:div w:id="748580403">
              <w:marLeft w:val="0"/>
              <w:marRight w:val="0"/>
              <w:marTop w:val="0"/>
              <w:marBottom w:val="0"/>
              <w:divBdr>
                <w:top w:val="none" w:sz="0" w:space="0" w:color="auto"/>
                <w:left w:val="none" w:sz="0" w:space="0" w:color="auto"/>
                <w:bottom w:val="none" w:sz="0" w:space="0" w:color="auto"/>
                <w:right w:val="none" w:sz="0" w:space="0" w:color="auto"/>
              </w:divBdr>
            </w:div>
          </w:divsChild>
        </w:div>
        <w:div w:id="1421948069">
          <w:marLeft w:val="0"/>
          <w:marRight w:val="0"/>
          <w:marTop w:val="0"/>
          <w:marBottom w:val="0"/>
          <w:divBdr>
            <w:top w:val="none" w:sz="0" w:space="0" w:color="auto"/>
            <w:left w:val="none" w:sz="0" w:space="0" w:color="auto"/>
            <w:bottom w:val="none" w:sz="0" w:space="0" w:color="auto"/>
            <w:right w:val="none" w:sz="0" w:space="0" w:color="auto"/>
          </w:divBdr>
          <w:divsChild>
            <w:div w:id="1960867210">
              <w:marLeft w:val="0"/>
              <w:marRight w:val="0"/>
              <w:marTop w:val="0"/>
              <w:marBottom w:val="0"/>
              <w:divBdr>
                <w:top w:val="none" w:sz="0" w:space="0" w:color="auto"/>
                <w:left w:val="none" w:sz="0" w:space="0" w:color="auto"/>
                <w:bottom w:val="none" w:sz="0" w:space="0" w:color="auto"/>
                <w:right w:val="none" w:sz="0" w:space="0" w:color="auto"/>
              </w:divBdr>
            </w:div>
          </w:divsChild>
        </w:div>
        <w:div w:id="1511603914">
          <w:marLeft w:val="0"/>
          <w:marRight w:val="0"/>
          <w:marTop w:val="0"/>
          <w:marBottom w:val="0"/>
          <w:divBdr>
            <w:top w:val="none" w:sz="0" w:space="0" w:color="auto"/>
            <w:left w:val="none" w:sz="0" w:space="0" w:color="auto"/>
            <w:bottom w:val="none" w:sz="0" w:space="0" w:color="auto"/>
            <w:right w:val="none" w:sz="0" w:space="0" w:color="auto"/>
          </w:divBdr>
          <w:divsChild>
            <w:div w:id="909995542">
              <w:marLeft w:val="0"/>
              <w:marRight w:val="0"/>
              <w:marTop w:val="0"/>
              <w:marBottom w:val="0"/>
              <w:divBdr>
                <w:top w:val="none" w:sz="0" w:space="0" w:color="auto"/>
                <w:left w:val="none" w:sz="0" w:space="0" w:color="auto"/>
                <w:bottom w:val="none" w:sz="0" w:space="0" w:color="auto"/>
                <w:right w:val="none" w:sz="0" w:space="0" w:color="auto"/>
              </w:divBdr>
            </w:div>
          </w:divsChild>
        </w:div>
        <w:div w:id="1557936263">
          <w:marLeft w:val="0"/>
          <w:marRight w:val="0"/>
          <w:marTop w:val="0"/>
          <w:marBottom w:val="0"/>
          <w:divBdr>
            <w:top w:val="none" w:sz="0" w:space="0" w:color="auto"/>
            <w:left w:val="none" w:sz="0" w:space="0" w:color="auto"/>
            <w:bottom w:val="none" w:sz="0" w:space="0" w:color="auto"/>
            <w:right w:val="none" w:sz="0" w:space="0" w:color="auto"/>
          </w:divBdr>
          <w:divsChild>
            <w:div w:id="209919884">
              <w:marLeft w:val="0"/>
              <w:marRight w:val="0"/>
              <w:marTop w:val="0"/>
              <w:marBottom w:val="0"/>
              <w:divBdr>
                <w:top w:val="none" w:sz="0" w:space="0" w:color="auto"/>
                <w:left w:val="none" w:sz="0" w:space="0" w:color="auto"/>
                <w:bottom w:val="none" w:sz="0" w:space="0" w:color="auto"/>
                <w:right w:val="none" w:sz="0" w:space="0" w:color="auto"/>
              </w:divBdr>
            </w:div>
            <w:div w:id="1523788940">
              <w:marLeft w:val="0"/>
              <w:marRight w:val="0"/>
              <w:marTop w:val="0"/>
              <w:marBottom w:val="0"/>
              <w:divBdr>
                <w:top w:val="none" w:sz="0" w:space="0" w:color="auto"/>
                <w:left w:val="none" w:sz="0" w:space="0" w:color="auto"/>
                <w:bottom w:val="none" w:sz="0" w:space="0" w:color="auto"/>
                <w:right w:val="none" w:sz="0" w:space="0" w:color="auto"/>
              </w:divBdr>
            </w:div>
            <w:div w:id="1546604028">
              <w:marLeft w:val="0"/>
              <w:marRight w:val="0"/>
              <w:marTop w:val="0"/>
              <w:marBottom w:val="0"/>
              <w:divBdr>
                <w:top w:val="none" w:sz="0" w:space="0" w:color="auto"/>
                <w:left w:val="none" w:sz="0" w:space="0" w:color="auto"/>
                <w:bottom w:val="none" w:sz="0" w:space="0" w:color="auto"/>
                <w:right w:val="none" w:sz="0" w:space="0" w:color="auto"/>
              </w:divBdr>
            </w:div>
            <w:div w:id="2016221508">
              <w:marLeft w:val="0"/>
              <w:marRight w:val="0"/>
              <w:marTop w:val="0"/>
              <w:marBottom w:val="0"/>
              <w:divBdr>
                <w:top w:val="none" w:sz="0" w:space="0" w:color="auto"/>
                <w:left w:val="none" w:sz="0" w:space="0" w:color="auto"/>
                <w:bottom w:val="none" w:sz="0" w:space="0" w:color="auto"/>
                <w:right w:val="none" w:sz="0" w:space="0" w:color="auto"/>
              </w:divBdr>
            </w:div>
            <w:div w:id="2141216768">
              <w:marLeft w:val="0"/>
              <w:marRight w:val="0"/>
              <w:marTop w:val="0"/>
              <w:marBottom w:val="0"/>
              <w:divBdr>
                <w:top w:val="none" w:sz="0" w:space="0" w:color="auto"/>
                <w:left w:val="none" w:sz="0" w:space="0" w:color="auto"/>
                <w:bottom w:val="none" w:sz="0" w:space="0" w:color="auto"/>
                <w:right w:val="none" w:sz="0" w:space="0" w:color="auto"/>
              </w:divBdr>
            </w:div>
          </w:divsChild>
        </w:div>
        <w:div w:id="1635211814">
          <w:marLeft w:val="0"/>
          <w:marRight w:val="0"/>
          <w:marTop w:val="0"/>
          <w:marBottom w:val="0"/>
          <w:divBdr>
            <w:top w:val="none" w:sz="0" w:space="0" w:color="auto"/>
            <w:left w:val="none" w:sz="0" w:space="0" w:color="auto"/>
            <w:bottom w:val="none" w:sz="0" w:space="0" w:color="auto"/>
            <w:right w:val="none" w:sz="0" w:space="0" w:color="auto"/>
          </w:divBdr>
          <w:divsChild>
            <w:div w:id="60835344">
              <w:marLeft w:val="0"/>
              <w:marRight w:val="0"/>
              <w:marTop w:val="0"/>
              <w:marBottom w:val="0"/>
              <w:divBdr>
                <w:top w:val="none" w:sz="0" w:space="0" w:color="auto"/>
                <w:left w:val="none" w:sz="0" w:space="0" w:color="auto"/>
                <w:bottom w:val="none" w:sz="0" w:space="0" w:color="auto"/>
                <w:right w:val="none" w:sz="0" w:space="0" w:color="auto"/>
              </w:divBdr>
            </w:div>
          </w:divsChild>
        </w:div>
        <w:div w:id="1644115949">
          <w:marLeft w:val="0"/>
          <w:marRight w:val="0"/>
          <w:marTop w:val="0"/>
          <w:marBottom w:val="0"/>
          <w:divBdr>
            <w:top w:val="none" w:sz="0" w:space="0" w:color="auto"/>
            <w:left w:val="none" w:sz="0" w:space="0" w:color="auto"/>
            <w:bottom w:val="none" w:sz="0" w:space="0" w:color="auto"/>
            <w:right w:val="none" w:sz="0" w:space="0" w:color="auto"/>
          </w:divBdr>
          <w:divsChild>
            <w:div w:id="128666595">
              <w:marLeft w:val="0"/>
              <w:marRight w:val="0"/>
              <w:marTop w:val="0"/>
              <w:marBottom w:val="0"/>
              <w:divBdr>
                <w:top w:val="none" w:sz="0" w:space="0" w:color="auto"/>
                <w:left w:val="none" w:sz="0" w:space="0" w:color="auto"/>
                <w:bottom w:val="none" w:sz="0" w:space="0" w:color="auto"/>
                <w:right w:val="none" w:sz="0" w:space="0" w:color="auto"/>
              </w:divBdr>
            </w:div>
            <w:div w:id="573467736">
              <w:marLeft w:val="0"/>
              <w:marRight w:val="0"/>
              <w:marTop w:val="0"/>
              <w:marBottom w:val="0"/>
              <w:divBdr>
                <w:top w:val="none" w:sz="0" w:space="0" w:color="auto"/>
                <w:left w:val="none" w:sz="0" w:space="0" w:color="auto"/>
                <w:bottom w:val="none" w:sz="0" w:space="0" w:color="auto"/>
                <w:right w:val="none" w:sz="0" w:space="0" w:color="auto"/>
              </w:divBdr>
            </w:div>
          </w:divsChild>
        </w:div>
        <w:div w:id="1685210843">
          <w:marLeft w:val="0"/>
          <w:marRight w:val="0"/>
          <w:marTop w:val="0"/>
          <w:marBottom w:val="0"/>
          <w:divBdr>
            <w:top w:val="none" w:sz="0" w:space="0" w:color="auto"/>
            <w:left w:val="none" w:sz="0" w:space="0" w:color="auto"/>
            <w:bottom w:val="none" w:sz="0" w:space="0" w:color="auto"/>
            <w:right w:val="none" w:sz="0" w:space="0" w:color="auto"/>
          </w:divBdr>
          <w:divsChild>
            <w:div w:id="1261332333">
              <w:marLeft w:val="0"/>
              <w:marRight w:val="0"/>
              <w:marTop w:val="0"/>
              <w:marBottom w:val="0"/>
              <w:divBdr>
                <w:top w:val="none" w:sz="0" w:space="0" w:color="auto"/>
                <w:left w:val="none" w:sz="0" w:space="0" w:color="auto"/>
                <w:bottom w:val="none" w:sz="0" w:space="0" w:color="auto"/>
                <w:right w:val="none" w:sz="0" w:space="0" w:color="auto"/>
              </w:divBdr>
            </w:div>
          </w:divsChild>
        </w:div>
        <w:div w:id="1821919600">
          <w:marLeft w:val="0"/>
          <w:marRight w:val="0"/>
          <w:marTop w:val="0"/>
          <w:marBottom w:val="0"/>
          <w:divBdr>
            <w:top w:val="none" w:sz="0" w:space="0" w:color="auto"/>
            <w:left w:val="none" w:sz="0" w:space="0" w:color="auto"/>
            <w:bottom w:val="none" w:sz="0" w:space="0" w:color="auto"/>
            <w:right w:val="none" w:sz="0" w:space="0" w:color="auto"/>
          </w:divBdr>
          <w:divsChild>
            <w:div w:id="639574708">
              <w:marLeft w:val="0"/>
              <w:marRight w:val="0"/>
              <w:marTop w:val="0"/>
              <w:marBottom w:val="0"/>
              <w:divBdr>
                <w:top w:val="none" w:sz="0" w:space="0" w:color="auto"/>
                <w:left w:val="none" w:sz="0" w:space="0" w:color="auto"/>
                <w:bottom w:val="none" w:sz="0" w:space="0" w:color="auto"/>
                <w:right w:val="none" w:sz="0" w:space="0" w:color="auto"/>
              </w:divBdr>
            </w:div>
          </w:divsChild>
        </w:div>
        <w:div w:id="2015112898">
          <w:marLeft w:val="0"/>
          <w:marRight w:val="0"/>
          <w:marTop w:val="0"/>
          <w:marBottom w:val="0"/>
          <w:divBdr>
            <w:top w:val="none" w:sz="0" w:space="0" w:color="auto"/>
            <w:left w:val="none" w:sz="0" w:space="0" w:color="auto"/>
            <w:bottom w:val="none" w:sz="0" w:space="0" w:color="auto"/>
            <w:right w:val="none" w:sz="0" w:space="0" w:color="auto"/>
          </w:divBdr>
          <w:divsChild>
            <w:div w:id="1978561457">
              <w:marLeft w:val="0"/>
              <w:marRight w:val="0"/>
              <w:marTop w:val="0"/>
              <w:marBottom w:val="0"/>
              <w:divBdr>
                <w:top w:val="none" w:sz="0" w:space="0" w:color="auto"/>
                <w:left w:val="none" w:sz="0" w:space="0" w:color="auto"/>
                <w:bottom w:val="none" w:sz="0" w:space="0" w:color="auto"/>
                <w:right w:val="none" w:sz="0" w:space="0" w:color="auto"/>
              </w:divBdr>
            </w:div>
          </w:divsChild>
        </w:div>
        <w:div w:id="2087339561">
          <w:marLeft w:val="0"/>
          <w:marRight w:val="0"/>
          <w:marTop w:val="0"/>
          <w:marBottom w:val="0"/>
          <w:divBdr>
            <w:top w:val="none" w:sz="0" w:space="0" w:color="auto"/>
            <w:left w:val="none" w:sz="0" w:space="0" w:color="auto"/>
            <w:bottom w:val="none" w:sz="0" w:space="0" w:color="auto"/>
            <w:right w:val="none" w:sz="0" w:space="0" w:color="auto"/>
          </w:divBdr>
          <w:divsChild>
            <w:div w:id="168565892">
              <w:marLeft w:val="0"/>
              <w:marRight w:val="0"/>
              <w:marTop w:val="0"/>
              <w:marBottom w:val="0"/>
              <w:divBdr>
                <w:top w:val="none" w:sz="0" w:space="0" w:color="auto"/>
                <w:left w:val="none" w:sz="0" w:space="0" w:color="auto"/>
                <w:bottom w:val="none" w:sz="0" w:space="0" w:color="auto"/>
                <w:right w:val="none" w:sz="0" w:space="0" w:color="auto"/>
              </w:divBdr>
            </w:div>
            <w:div w:id="242180992">
              <w:marLeft w:val="0"/>
              <w:marRight w:val="0"/>
              <w:marTop w:val="0"/>
              <w:marBottom w:val="0"/>
              <w:divBdr>
                <w:top w:val="none" w:sz="0" w:space="0" w:color="auto"/>
                <w:left w:val="none" w:sz="0" w:space="0" w:color="auto"/>
                <w:bottom w:val="none" w:sz="0" w:space="0" w:color="auto"/>
                <w:right w:val="none" w:sz="0" w:space="0" w:color="auto"/>
              </w:divBdr>
            </w:div>
            <w:div w:id="910776209">
              <w:marLeft w:val="0"/>
              <w:marRight w:val="0"/>
              <w:marTop w:val="0"/>
              <w:marBottom w:val="0"/>
              <w:divBdr>
                <w:top w:val="none" w:sz="0" w:space="0" w:color="auto"/>
                <w:left w:val="none" w:sz="0" w:space="0" w:color="auto"/>
                <w:bottom w:val="none" w:sz="0" w:space="0" w:color="auto"/>
                <w:right w:val="none" w:sz="0" w:space="0" w:color="auto"/>
              </w:divBdr>
            </w:div>
            <w:div w:id="1490094811">
              <w:marLeft w:val="0"/>
              <w:marRight w:val="0"/>
              <w:marTop w:val="0"/>
              <w:marBottom w:val="0"/>
              <w:divBdr>
                <w:top w:val="none" w:sz="0" w:space="0" w:color="auto"/>
                <w:left w:val="none" w:sz="0" w:space="0" w:color="auto"/>
                <w:bottom w:val="none" w:sz="0" w:space="0" w:color="auto"/>
                <w:right w:val="none" w:sz="0" w:space="0" w:color="auto"/>
              </w:divBdr>
            </w:div>
            <w:div w:id="20613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1640">
      <w:bodyDiv w:val="1"/>
      <w:marLeft w:val="0"/>
      <w:marRight w:val="0"/>
      <w:marTop w:val="0"/>
      <w:marBottom w:val="0"/>
      <w:divBdr>
        <w:top w:val="none" w:sz="0" w:space="0" w:color="auto"/>
        <w:left w:val="none" w:sz="0" w:space="0" w:color="auto"/>
        <w:bottom w:val="none" w:sz="0" w:space="0" w:color="auto"/>
        <w:right w:val="none" w:sz="0" w:space="0" w:color="auto"/>
      </w:divBdr>
      <w:divsChild>
        <w:div w:id="28649243">
          <w:marLeft w:val="0"/>
          <w:marRight w:val="0"/>
          <w:marTop w:val="0"/>
          <w:marBottom w:val="0"/>
          <w:divBdr>
            <w:top w:val="none" w:sz="0" w:space="0" w:color="auto"/>
            <w:left w:val="none" w:sz="0" w:space="0" w:color="auto"/>
            <w:bottom w:val="none" w:sz="0" w:space="0" w:color="auto"/>
            <w:right w:val="none" w:sz="0" w:space="0" w:color="auto"/>
          </w:divBdr>
          <w:divsChild>
            <w:div w:id="111898525">
              <w:marLeft w:val="0"/>
              <w:marRight w:val="0"/>
              <w:marTop w:val="0"/>
              <w:marBottom w:val="0"/>
              <w:divBdr>
                <w:top w:val="none" w:sz="0" w:space="0" w:color="auto"/>
                <w:left w:val="none" w:sz="0" w:space="0" w:color="auto"/>
                <w:bottom w:val="none" w:sz="0" w:space="0" w:color="auto"/>
                <w:right w:val="none" w:sz="0" w:space="0" w:color="auto"/>
              </w:divBdr>
            </w:div>
            <w:div w:id="138963614">
              <w:marLeft w:val="0"/>
              <w:marRight w:val="0"/>
              <w:marTop w:val="0"/>
              <w:marBottom w:val="0"/>
              <w:divBdr>
                <w:top w:val="none" w:sz="0" w:space="0" w:color="auto"/>
                <w:left w:val="none" w:sz="0" w:space="0" w:color="auto"/>
                <w:bottom w:val="none" w:sz="0" w:space="0" w:color="auto"/>
                <w:right w:val="none" w:sz="0" w:space="0" w:color="auto"/>
              </w:divBdr>
            </w:div>
            <w:div w:id="140343722">
              <w:marLeft w:val="0"/>
              <w:marRight w:val="0"/>
              <w:marTop w:val="0"/>
              <w:marBottom w:val="0"/>
              <w:divBdr>
                <w:top w:val="none" w:sz="0" w:space="0" w:color="auto"/>
                <w:left w:val="none" w:sz="0" w:space="0" w:color="auto"/>
                <w:bottom w:val="none" w:sz="0" w:space="0" w:color="auto"/>
                <w:right w:val="none" w:sz="0" w:space="0" w:color="auto"/>
              </w:divBdr>
            </w:div>
            <w:div w:id="286618351">
              <w:marLeft w:val="0"/>
              <w:marRight w:val="0"/>
              <w:marTop w:val="0"/>
              <w:marBottom w:val="0"/>
              <w:divBdr>
                <w:top w:val="none" w:sz="0" w:space="0" w:color="auto"/>
                <w:left w:val="none" w:sz="0" w:space="0" w:color="auto"/>
                <w:bottom w:val="none" w:sz="0" w:space="0" w:color="auto"/>
                <w:right w:val="none" w:sz="0" w:space="0" w:color="auto"/>
              </w:divBdr>
            </w:div>
            <w:div w:id="348067599">
              <w:marLeft w:val="0"/>
              <w:marRight w:val="0"/>
              <w:marTop w:val="0"/>
              <w:marBottom w:val="0"/>
              <w:divBdr>
                <w:top w:val="none" w:sz="0" w:space="0" w:color="auto"/>
                <w:left w:val="none" w:sz="0" w:space="0" w:color="auto"/>
                <w:bottom w:val="none" w:sz="0" w:space="0" w:color="auto"/>
                <w:right w:val="none" w:sz="0" w:space="0" w:color="auto"/>
              </w:divBdr>
            </w:div>
            <w:div w:id="628365467">
              <w:marLeft w:val="0"/>
              <w:marRight w:val="0"/>
              <w:marTop w:val="0"/>
              <w:marBottom w:val="0"/>
              <w:divBdr>
                <w:top w:val="none" w:sz="0" w:space="0" w:color="auto"/>
                <w:left w:val="none" w:sz="0" w:space="0" w:color="auto"/>
                <w:bottom w:val="none" w:sz="0" w:space="0" w:color="auto"/>
                <w:right w:val="none" w:sz="0" w:space="0" w:color="auto"/>
              </w:divBdr>
            </w:div>
            <w:div w:id="754670855">
              <w:marLeft w:val="0"/>
              <w:marRight w:val="0"/>
              <w:marTop w:val="0"/>
              <w:marBottom w:val="0"/>
              <w:divBdr>
                <w:top w:val="none" w:sz="0" w:space="0" w:color="auto"/>
                <w:left w:val="none" w:sz="0" w:space="0" w:color="auto"/>
                <w:bottom w:val="none" w:sz="0" w:space="0" w:color="auto"/>
                <w:right w:val="none" w:sz="0" w:space="0" w:color="auto"/>
              </w:divBdr>
            </w:div>
            <w:div w:id="805123527">
              <w:marLeft w:val="0"/>
              <w:marRight w:val="0"/>
              <w:marTop w:val="0"/>
              <w:marBottom w:val="0"/>
              <w:divBdr>
                <w:top w:val="none" w:sz="0" w:space="0" w:color="auto"/>
                <w:left w:val="none" w:sz="0" w:space="0" w:color="auto"/>
                <w:bottom w:val="none" w:sz="0" w:space="0" w:color="auto"/>
                <w:right w:val="none" w:sz="0" w:space="0" w:color="auto"/>
              </w:divBdr>
            </w:div>
            <w:div w:id="866483861">
              <w:marLeft w:val="0"/>
              <w:marRight w:val="0"/>
              <w:marTop w:val="0"/>
              <w:marBottom w:val="0"/>
              <w:divBdr>
                <w:top w:val="none" w:sz="0" w:space="0" w:color="auto"/>
                <w:left w:val="none" w:sz="0" w:space="0" w:color="auto"/>
                <w:bottom w:val="none" w:sz="0" w:space="0" w:color="auto"/>
                <w:right w:val="none" w:sz="0" w:space="0" w:color="auto"/>
              </w:divBdr>
            </w:div>
            <w:div w:id="932929898">
              <w:marLeft w:val="0"/>
              <w:marRight w:val="0"/>
              <w:marTop w:val="0"/>
              <w:marBottom w:val="0"/>
              <w:divBdr>
                <w:top w:val="none" w:sz="0" w:space="0" w:color="auto"/>
                <w:left w:val="none" w:sz="0" w:space="0" w:color="auto"/>
                <w:bottom w:val="none" w:sz="0" w:space="0" w:color="auto"/>
                <w:right w:val="none" w:sz="0" w:space="0" w:color="auto"/>
              </w:divBdr>
            </w:div>
            <w:div w:id="1063870961">
              <w:marLeft w:val="0"/>
              <w:marRight w:val="0"/>
              <w:marTop w:val="0"/>
              <w:marBottom w:val="0"/>
              <w:divBdr>
                <w:top w:val="none" w:sz="0" w:space="0" w:color="auto"/>
                <w:left w:val="none" w:sz="0" w:space="0" w:color="auto"/>
                <w:bottom w:val="none" w:sz="0" w:space="0" w:color="auto"/>
                <w:right w:val="none" w:sz="0" w:space="0" w:color="auto"/>
              </w:divBdr>
            </w:div>
            <w:div w:id="1326123996">
              <w:marLeft w:val="0"/>
              <w:marRight w:val="0"/>
              <w:marTop w:val="0"/>
              <w:marBottom w:val="0"/>
              <w:divBdr>
                <w:top w:val="none" w:sz="0" w:space="0" w:color="auto"/>
                <w:left w:val="none" w:sz="0" w:space="0" w:color="auto"/>
                <w:bottom w:val="none" w:sz="0" w:space="0" w:color="auto"/>
                <w:right w:val="none" w:sz="0" w:space="0" w:color="auto"/>
              </w:divBdr>
            </w:div>
            <w:div w:id="1343706641">
              <w:marLeft w:val="0"/>
              <w:marRight w:val="0"/>
              <w:marTop w:val="0"/>
              <w:marBottom w:val="0"/>
              <w:divBdr>
                <w:top w:val="none" w:sz="0" w:space="0" w:color="auto"/>
                <w:left w:val="none" w:sz="0" w:space="0" w:color="auto"/>
                <w:bottom w:val="none" w:sz="0" w:space="0" w:color="auto"/>
                <w:right w:val="none" w:sz="0" w:space="0" w:color="auto"/>
              </w:divBdr>
            </w:div>
            <w:div w:id="1451556914">
              <w:marLeft w:val="0"/>
              <w:marRight w:val="0"/>
              <w:marTop w:val="0"/>
              <w:marBottom w:val="0"/>
              <w:divBdr>
                <w:top w:val="none" w:sz="0" w:space="0" w:color="auto"/>
                <w:left w:val="none" w:sz="0" w:space="0" w:color="auto"/>
                <w:bottom w:val="none" w:sz="0" w:space="0" w:color="auto"/>
                <w:right w:val="none" w:sz="0" w:space="0" w:color="auto"/>
              </w:divBdr>
            </w:div>
            <w:div w:id="1509061411">
              <w:marLeft w:val="0"/>
              <w:marRight w:val="0"/>
              <w:marTop w:val="0"/>
              <w:marBottom w:val="0"/>
              <w:divBdr>
                <w:top w:val="none" w:sz="0" w:space="0" w:color="auto"/>
                <w:left w:val="none" w:sz="0" w:space="0" w:color="auto"/>
                <w:bottom w:val="none" w:sz="0" w:space="0" w:color="auto"/>
                <w:right w:val="none" w:sz="0" w:space="0" w:color="auto"/>
              </w:divBdr>
            </w:div>
            <w:div w:id="1563756978">
              <w:marLeft w:val="0"/>
              <w:marRight w:val="0"/>
              <w:marTop w:val="0"/>
              <w:marBottom w:val="0"/>
              <w:divBdr>
                <w:top w:val="none" w:sz="0" w:space="0" w:color="auto"/>
                <w:left w:val="none" w:sz="0" w:space="0" w:color="auto"/>
                <w:bottom w:val="none" w:sz="0" w:space="0" w:color="auto"/>
                <w:right w:val="none" w:sz="0" w:space="0" w:color="auto"/>
              </w:divBdr>
            </w:div>
            <w:div w:id="1945572013">
              <w:marLeft w:val="0"/>
              <w:marRight w:val="0"/>
              <w:marTop w:val="0"/>
              <w:marBottom w:val="0"/>
              <w:divBdr>
                <w:top w:val="none" w:sz="0" w:space="0" w:color="auto"/>
                <w:left w:val="none" w:sz="0" w:space="0" w:color="auto"/>
                <w:bottom w:val="none" w:sz="0" w:space="0" w:color="auto"/>
                <w:right w:val="none" w:sz="0" w:space="0" w:color="auto"/>
              </w:divBdr>
            </w:div>
            <w:div w:id="2026124966">
              <w:marLeft w:val="0"/>
              <w:marRight w:val="0"/>
              <w:marTop w:val="0"/>
              <w:marBottom w:val="0"/>
              <w:divBdr>
                <w:top w:val="none" w:sz="0" w:space="0" w:color="auto"/>
                <w:left w:val="none" w:sz="0" w:space="0" w:color="auto"/>
                <w:bottom w:val="none" w:sz="0" w:space="0" w:color="auto"/>
                <w:right w:val="none" w:sz="0" w:space="0" w:color="auto"/>
              </w:divBdr>
            </w:div>
            <w:div w:id="2042512965">
              <w:marLeft w:val="0"/>
              <w:marRight w:val="0"/>
              <w:marTop w:val="0"/>
              <w:marBottom w:val="0"/>
              <w:divBdr>
                <w:top w:val="none" w:sz="0" w:space="0" w:color="auto"/>
                <w:left w:val="none" w:sz="0" w:space="0" w:color="auto"/>
                <w:bottom w:val="none" w:sz="0" w:space="0" w:color="auto"/>
                <w:right w:val="none" w:sz="0" w:space="0" w:color="auto"/>
              </w:divBdr>
            </w:div>
            <w:div w:id="2054842695">
              <w:marLeft w:val="0"/>
              <w:marRight w:val="0"/>
              <w:marTop w:val="0"/>
              <w:marBottom w:val="0"/>
              <w:divBdr>
                <w:top w:val="none" w:sz="0" w:space="0" w:color="auto"/>
                <w:left w:val="none" w:sz="0" w:space="0" w:color="auto"/>
                <w:bottom w:val="none" w:sz="0" w:space="0" w:color="auto"/>
                <w:right w:val="none" w:sz="0" w:space="0" w:color="auto"/>
              </w:divBdr>
            </w:div>
            <w:div w:id="2107537249">
              <w:marLeft w:val="0"/>
              <w:marRight w:val="0"/>
              <w:marTop w:val="0"/>
              <w:marBottom w:val="0"/>
              <w:divBdr>
                <w:top w:val="none" w:sz="0" w:space="0" w:color="auto"/>
                <w:left w:val="none" w:sz="0" w:space="0" w:color="auto"/>
                <w:bottom w:val="none" w:sz="0" w:space="0" w:color="auto"/>
                <w:right w:val="none" w:sz="0" w:space="0" w:color="auto"/>
              </w:divBdr>
            </w:div>
            <w:div w:id="2137213214">
              <w:marLeft w:val="0"/>
              <w:marRight w:val="0"/>
              <w:marTop w:val="0"/>
              <w:marBottom w:val="0"/>
              <w:divBdr>
                <w:top w:val="none" w:sz="0" w:space="0" w:color="auto"/>
                <w:left w:val="none" w:sz="0" w:space="0" w:color="auto"/>
                <w:bottom w:val="none" w:sz="0" w:space="0" w:color="auto"/>
                <w:right w:val="none" w:sz="0" w:space="0" w:color="auto"/>
              </w:divBdr>
            </w:div>
          </w:divsChild>
        </w:div>
        <w:div w:id="778722868">
          <w:marLeft w:val="0"/>
          <w:marRight w:val="0"/>
          <w:marTop w:val="0"/>
          <w:marBottom w:val="0"/>
          <w:divBdr>
            <w:top w:val="none" w:sz="0" w:space="0" w:color="auto"/>
            <w:left w:val="none" w:sz="0" w:space="0" w:color="auto"/>
            <w:bottom w:val="none" w:sz="0" w:space="0" w:color="auto"/>
            <w:right w:val="none" w:sz="0" w:space="0" w:color="auto"/>
          </w:divBdr>
          <w:divsChild>
            <w:div w:id="227569427">
              <w:marLeft w:val="0"/>
              <w:marRight w:val="0"/>
              <w:marTop w:val="0"/>
              <w:marBottom w:val="0"/>
              <w:divBdr>
                <w:top w:val="none" w:sz="0" w:space="0" w:color="auto"/>
                <w:left w:val="none" w:sz="0" w:space="0" w:color="auto"/>
                <w:bottom w:val="none" w:sz="0" w:space="0" w:color="auto"/>
                <w:right w:val="none" w:sz="0" w:space="0" w:color="auto"/>
              </w:divBdr>
            </w:div>
            <w:div w:id="228922720">
              <w:marLeft w:val="0"/>
              <w:marRight w:val="0"/>
              <w:marTop w:val="0"/>
              <w:marBottom w:val="0"/>
              <w:divBdr>
                <w:top w:val="none" w:sz="0" w:space="0" w:color="auto"/>
                <w:left w:val="none" w:sz="0" w:space="0" w:color="auto"/>
                <w:bottom w:val="none" w:sz="0" w:space="0" w:color="auto"/>
                <w:right w:val="none" w:sz="0" w:space="0" w:color="auto"/>
              </w:divBdr>
            </w:div>
            <w:div w:id="437601428">
              <w:marLeft w:val="0"/>
              <w:marRight w:val="0"/>
              <w:marTop w:val="0"/>
              <w:marBottom w:val="0"/>
              <w:divBdr>
                <w:top w:val="none" w:sz="0" w:space="0" w:color="auto"/>
                <w:left w:val="none" w:sz="0" w:space="0" w:color="auto"/>
                <w:bottom w:val="none" w:sz="0" w:space="0" w:color="auto"/>
                <w:right w:val="none" w:sz="0" w:space="0" w:color="auto"/>
              </w:divBdr>
            </w:div>
            <w:div w:id="534657099">
              <w:marLeft w:val="0"/>
              <w:marRight w:val="0"/>
              <w:marTop w:val="0"/>
              <w:marBottom w:val="0"/>
              <w:divBdr>
                <w:top w:val="none" w:sz="0" w:space="0" w:color="auto"/>
                <w:left w:val="none" w:sz="0" w:space="0" w:color="auto"/>
                <w:bottom w:val="none" w:sz="0" w:space="0" w:color="auto"/>
                <w:right w:val="none" w:sz="0" w:space="0" w:color="auto"/>
              </w:divBdr>
            </w:div>
            <w:div w:id="625695865">
              <w:marLeft w:val="0"/>
              <w:marRight w:val="0"/>
              <w:marTop w:val="0"/>
              <w:marBottom w:val="0"/>
              <w:divBdr>
                <w:top w:val="none" w:sz="0" w:space="0" w:color="auto"/>
                <w:left w:val="none" w:sz="0" w:space="0" w:color="auto"/>
                <w:bottom w:val="none" w:sz="0" w:space="0" w:color="auto"/>
                <w:right w:val="none" w:sz="0" w:space="0" w:color="auto"/>
              </w:divBdr>
            </w:div>
            <w:div w:id="640766978">
              <w:marLeft w:val="0"/>
              <w:marRight w:val="0"/>
              <w:marTop w:val="0"/>
              <w:marBottom w:val="0"/>
              <w:divBdr>
                <w:top w:val="none" w:sz="0" w:space="0" w:color="auto"/>
                <w:left w:val="none" w:sz="0" w:space="0" w:color="auto"/>
                <w:bottom w:val="none" w:sz="0" w:space="0" w:color="auto"/>
                <w:right w:val="none" w:sz="0" w:space="0" w:color="auto"/>
              </w:divBdr>
            </w:div>
            <w:div w:id="882401983">
              <w:marLeft w:val="0"/>
              <w:marRight w:val="0"/>
              <w:marTop w:val="0"/>
              <w:marBottom w:val="0"/>
              <w:divBdr>
                <w:top w:val="none" w:sz="0" w:space="0" w:color="auto"/>
                <w:left w:val="none" w:sz="0" w:space="0" w:color="auto"/>
                <w:bottom w:val="none" w:sz="0" w:space="0" w:color="auto"/>
                <w:right w:val="none" w:sz="0" w:space="0" w:color="auto"/>
              </w:divBdr>
            </w:div>
            <w:div w:id="957224384">
              <w:marLeft w:val="0"/>
              <w:marRight w:val="0"/>
              <w:marTop w:val="0"/>
              <w:marBottom w:val="0"/>
              <w:divBdr>
                <w:top w:val="none" w:sz="0" w:space="0" w:color="auto"/>
                <w:left w:val="none" w:sz="0" w:space="0" w:color="auto"/>
                <w:bottom w:val="none" w:sz="0" w:space="0" w:color="auto"/>
                <w:right w:val="none" w:sz="0" w:space="0" w:color="auto"/>
              </w:divBdr>
            </w:div>
            <w:div w:id="1070418672">
              <w:marLeft w:val="0"/>
              <w:marRight w:val="0"/>
              <w:marTop w:val="0"/>
              <w:marBottom w:val="0"/>
              <w:divBdr>
                <w:top w:val="none" w:sz="0" w:space="0" w:color="auto"/>
                <w:left w:val="none" w:sz="0" w:space="0" w:color="auto"/>
                <w:bottom w:val="none" w:sz="0" w:space="0" w:color="auto"/>
                <w:right w:val="none" w:sz="0" w:space="0" w:color="auto"/>
              </w:divBdr>
            </w:div>
            <w:div w:id="1394229902">
              <w:marLeft w:val="0"/>
              <w:marRight w:val="0"/>
              <w:marTop w:val="0"/>
              <w:marBottom w:val="0"/>
              <w:divBdr>
                <w:top w:val="none" w:sz="0" w:space="0" w:color="auto"/>
                <w:left w:val="none" w:sz="0" w:space="0" w:color="auto"/>
                <w:bottom w:val="none" w:sz="0" w:space="0" w:color="auto"/>
                <w:right w:val="none" w:sz="0" w:space="0" w:color="auto"/>
              </w:divBdr>
            </w:div>
            <w:div w:id="1651130399">
              <w:marLeft w:val="0"/>
              <w:marRight w:val="0"/>
              <w:marTop w:val="0"/>
              <w:marBottom w:val="0"/>
              <w:divBdr>
                <w:top w:val="none" w:sz="0" w:space="0" w:color="auto"/>
                <w:left w:val="none" w:sz="0" w:space="0" w:color="auto"/>
                <w:bottom w:val="none" w:sz="0" w:space="0" w:color="auto"/>
                <w:right w:val="none" w:sz="0" w:space="0" w:color="auto"/>
              </w:divBdr>
            </w:div>
            <w:div w:id="1729843417">
              <w:marLeft w:val="0"/>
              <w:marRight w:val="0"/>
              <w:marTop w:val="0"/>
              <w:marBottom w:val="0"/>
              <w:divBdr>
                <w:top w:val="none" w:sz="0" w:space="0" w:color="auto"/>
                <w:left w:val="none" w:sz="0" w:space="0" w:color="auto"/>
                <w:bottom w:val="none" w:sz="0" w:space="0" w:color="auto"/>
                <w:right w:val="none" w:sz="0" w:space="0" w:color="auto"/>
              </w:divBdr>
            </w:div>
            <w:div w:id="1785610009">
              <w:marLeft w:val="0"/>
              <w:marRight w:val="0"/>
              <w:marTop w:val="0"/>
              <w:marBottom w:val="0"/>
              <w:divBdr>
                <w:top w:val="none" w:sz="0" w:space="0" w:color="auto"/>
                <w:left w:val="none" w:sz="0" w:space="0" w:color="auto"/>
                <w:bottom w:val="none" w:sz="0" w:space="0" w:color="auto"/>
                <w:right w:val="none" w:sz="0" w:space="0" w:color="auto"/>
              </w:divBdr>
            </w:div>
            <w:div w:id="1790391371">
              <w:marLeft w:val="0"/>
              <w:marRight w:val="0"/>
              <w:marTop w:val="0"/>
              <w:marBottom w:val="0"/>
              <w:divBdr>
                <w:top w:val="none" w:sz="0" w:space="0" w:color="auto"/>
                <w:left w:val="none" w:sz="0" w:space="0" w:color="auto"/>
                <w:bottom w:val="none" w:sz="0" w:space="0" w:color="auto"/>
                <w:right w:val="none" w:sz="0" w:space="0" w:color="auto"/>
              </w:divBdr>
            </w:div>
            <w:div w:id="1933859450">
              <w:marLeft w:val="0"/>
              <w:marRight w:val="0"/>
              <w:marTop w:val="0"/>
              <w:marBottom w:val="0"/>
              <w:divBdr>
                <w:top w:val="none" w:sz="0" w:space="0" w:color="auto"/>
                <w:left w:val="none" w:sz="0" w:space="0" w:color="auto"/>
                <w:bottom w:val="none" w:sz="0" w:space="0" w:color="auto"/>
                <w:right w:val="none" w:sz="0" w:space="0" w:color="auto"/>
              </w:divBdr>
            </w:div>
            <w:div w:id="1970937886">
              <w:marLeft w:val="0"/>
              <w:marRight w:val="0"/>
              <w:marTop w:val="0"/>
              <w:marBottom w:val="0"/>
              <w:divBdr>
                <w:top w:val="none" w:sz="0" w:space="0" w:color="auto"/>
                <w:left w:val="none" w:sz="0" w:space="0" w:color="auto"/>
                <w:bottom w:val="none" w:sz="0" w:space="0" w:color="auto"/>
                <w:right w:val="none" w:sz="0" w:space="0" w:color="auto"/>
              </w:divBdr>
            </w:div>
            <w:div w:id="2020546562">
              <w:marLeft w:val="0"/>
              <w:marRight w:val="0"/>
              <w:marTop w:val="0"/>
              <w:marBottom w:val="0"/>
              <w:divBdr>
                <w:top w:val="none" w:sz="0" w:space="0" w:color="auto"/>
                <w:left w:val="none" w:sz="0" w:space="0" w:color="auto"/>
                <w:bottom w:val="none" w:sz="0" w:space="0" w:color="auto"/>
                <w:right w:val="none" w:sz="0" w:space="0" w:color="auto"/>
              </w:divBdr>
            </w:div>
            <w:div w:id="20949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9143">
      <w:bodyDiv w:val="1"/>
      <w:marLeft w:val="0"/>
      <w:marRight w:val="0"/>
      <w:marTop w:val="0"/>
      <w:marBottom w:val="0"/>
      <w:divBdr>
        <w:top w:val="none" w:sz="0" w:space="0" w:color="auto"/>
        <w:left w:val="none" w:sz="0" w:space="0" w:color="auto"/>
        <w:bottom w:val="none" w:sz="0" w:space="0" w:color="auto"/>
        <w:right w:val="none" w:sz="0" w:space="0" w:color="auto"/>
      </w:divBdr>
    </w:div>
    <w:div w:id="183129621">
      <w:bodyDiv w:val="1"/>
      <w:marLeft w:val="0"/>
      <w:marRight w:val="0"/>
      <w:marTop w:val="0"/>
      <w:marBottom w:val="0"/>
      <w:divBdr>
        <w:top w:val="none" w:sz="0" w:space="0" w:color="auto"/>
        <w:left w:val="none" w:sz="0" w:space="0" w:color="auto"/>
        <w:bottom w:val="none" w:sz="0" w:space="0" w:color="auto"/>
        <w:right w:val="none" w:sz="0" w:space="0" w:color="auto"/>
      </w:divBdr>
      <w:divsChild>
        <w:div w:id="11298324">
          <w:marLeft w:val="0"/>
          <w:marRight w:val="0"/>
          <w:marTop w:val="0"/>
          <w:marBottom w:val="0"/>
          <w:divBdr>
            <w:top w:val="none" w:sz="0" w:space="0" w:color="auto"/>
            <w:left w:val="none" w:sz="0" w:space="0" w:color="auto"/>
            <w:bottom w:val="none" w:sz="0" w:space="0" w:color="auto"/>
            <w:right w:val="none" w:sz="0" w:space="0" w:color="auto"/>
          </w:divBdr>
          <w:divsChild>
            <w:div w:id="486482619">
              <w:marLeft w:val="0"/>
              <w:marRight w:val="0"/>
              <w:marTop w:val="0"/>
              <w:marBottom w:val="0"/>
              <w:divBdr>
                <w:top w:val="none" w:sz="0" w:space="0" w:color="auto"/>
                <w:left w:val="none" w:sz="0" w:space="0" w:color="auto"/>
                <w:bottom w:val="none" w:sz="0" w:space="0" w:color="auto"/>
                <w:right w:val="none" w:sz="0" w:space="0" w:color="auto"/>
              </w:divBdr>
            </w:div>
            <w:div w:id="605307849">
              <w:marLeft w:val="0"/>
              <w:marRight w:val="0"/>
              <w:marTop w:val="0"/>
              <w:marBottom w:val="0"/>
              <w:divBdr>
                <w:top w:val="none" w:sz="0" w:space="0" w:color="auto"/>
                <w:left w:val="none" w:sz="0" w:space="0" w:color="auto"/>
                <w:bottom w:val="none" w:sz="0" w:space="0" w:color="auto"/>
                <w:right w:val="none" w:sz="0" w:space="0" w:color="auto"/>
              </w:divBdr>
            </w:div>
            <w:div w:id="1403723322">
              <w:marLeft w:val="0"/>
              <w:marRight w:val="0"/>
              <w:marTop w:val="0"/>
              <w:marBottom w:val="0"/>
              <w:divBdr>
                <w:top w:val="none" w:sz="0" w:space="0" w:color="auto"/>
                <w:left w:val="none" w:sz="0" w:space="0" w:color="auto"/>
                <w:bottom w:val="none" w:sz="0" w:space="0" w:color="auto"/>
                <w:right w:val="none" w:sz="0" w:space="0" w:color="auto"/>
              </w:divBdr>
            </w:div>
            <w:div w:id="1842768426">
              <w:marLeft w:val="0"/>
              <w:marRight w:val="0"/>
              <w:marTop w:val="0"/>
              <w:marBottom w:val="0"/>
              <w:divBdr>
                <w:top w:val="none" w:sz="0" w:space="0" w:color="auto"/>
                <w:left w:val="none" w:sz="0" w:space="0" w:color="auto"/>
                <w:bottom w:val="none" w:sz="0" w:space="0" w:color="auto"/>
                <w:right w:val="none" w:sz="0" w:space="0" w:color="auto"/>
              </w:divBdr>
            </w:div>
            <w:div w:id="1889994394">
              <w:marLeft w:val="0"/>
              <w:marRight w:val="0"/>
              <w:marTop w:val="0"/>
              <w:marBottom w:val="0"/>
              <w:divBdr>
                <w:top w:val="none" w:sz="0" w:space="0" w:color="auto"/>
                <w:left w:val="none" w:sz="0" w:space="0" w:color="auto"/>
                <w:bottom w:val="none" w:sz="0" w:space="0" w:color="auto"/>
                <w:right w:val="none" w:sz="0" w:space="0" w:color="auto"/>
              </w:divBdr>
            </w:div>
          </w:divsChild>
        </w:div>
        <w:div w:id="96680266">
          <w:marLeft w:val="0"/>
          <w:marRight w:val="0"/>
          <w:marTop w:val="0"/>
          <w:marBottom w:val="0"/>
          <w:divBdr>
            <w:top w:val="none" w:sz="0" w:space="0" w:color="auto"/>
            <w:left w:val="none" w:sz="0" w:space="0" w:color="auto"/>
            <w:bottom w:val="none" w:sz="0" w:space="0" w:color="auto"/>
            <w:right w:val="none" w:sz="0" w:space="0" w:color="auto"/>
          </w:divBdr>
          <w:divsChild>
            <w:div w:id="1641955883">
              <w:marLeft w:val="0"/>
              <w:marRight w:val="0"/>
              <w:marTop w:val="0"/>
              <w:marBottom w:val="0"/>
              <w:divBdr>
                <w:top w:val="none" w:sz="0" w:space="0" w:color="auto"/>
                <w:left w:val="none" w:sz="0" w:space="0" w:color="auto"/>
                <w:bottom w:val="none" w:sz="0" w:space="0" w:color="auto"/>
                <w:right w:val="none" w:sz="0" w:space="0" w:color="auto"/>
              </w:divBdr>
            </w:div>
          </w:divsChild>
        </w:div>
        <w:div w:id="424496056">
          <w:marLeft w:val="0"/>
          <w:marRight w:val="0"/>
          <w:marTop w:val="0"/>
          <w:marBottom w:val="0"/>
          <w:divBdr>
            <w:top w:val="none" w:sz="0" w:space="0" w:color="auto"/>
            <w:left w:val="none" w:sz="0" w:space="0" w:color="auto"/>
            <w:bottom w:val="none" w:sz="0" w:space="0" w:color="auto"/>
            <w:right w:val="none" w:sz="0" w:space="0" w:color="auto"/>
          </w:divBdr>
          <w:divsChild>
            <w:div w:id="552041771">
              <w:marLeft w:val="0"/>
              <w:marRight w:val="0"/>
              <w:marTop w:val="0"/>
              <w:marBottom w:val="0"/>
              <w:divBdr>
                <w:top w:val="none" w:sz="0" w:space="0" w:color="auto"/>
                <w:left w:val="none" w:sz="0" w:space="0" w:color="auto"/>
                <w:bottom w:val="none" w:sz="0" w:space="0" w:color="auto"/>
                <w:right w:val="none" w:sz="0" w:space="0" w:color="auto"/>
              </w:divBdr>
            </w:div>
          </w:divsChild>
        </w:div>
        <w:div w:id="487938792">
          <w:marLeft w:val="0"/>
          <w:marRight w:val="0"/>
          <w:marTop w:val="0"/>
          <w:marBottom w:val="0"/>
          <w:divBdr>
            <w:top w:val="none" w:sz="0" w:space="0" w:color="auto"/>
            <w:left w:val="none" w:sz="0" w:space="0" w:color="auto"/>
            <w:bottom w:val="none" w:sz="0" w:space="0" w:color="auto"/>
            <w:right w:val="none" w:sz="0" w:space="0" w:color="auto"/>
          </w:divBdr>
          <w:divsChild>
            <w:div w:id="617027089">
              <w:marLeft w:val="0"/>
              <w:marRight w:val="0"/>
              <w:marTop w:val="0"/>
              <w:marBottom w:val="0"/>
              <w:divBdr>
                <w:top w:val="none" w:sz="0" w:space="0" w:color="auto"/>
                <w:left w:val="none" w:sz="0" w:space="0" w:color="auto"/>
                <w:bottom w:val="none" w:sz="0" w:space="0" w:color="auto"/>
                <w:right w:val="none" w:sz="0" w:space="0" w:color="auto"/>
              </w:divBdr>
            </w:div>
          </w:divsChild>
        </w:div>
        <w:div w:id="642928666">
          <w:marLeft w:val="0"/>
          <w:marRight w:val="0"/>
          <w:marTop w:val="0"/>
          <w:marBottom w:val="0"/>
          <w:divBdr>
            <w:top w:val="none" w:sz="0" w:space="0" w:color="auto"/>
            <w:left w:val="none" w:sz="0" w:space="0" w:color="auto"/>
            <w:bottom w:val="none" w:sz="0" w:space="0" w:color="auto"/>
            <w:right w:val="none" w:sz="0" w:space="0" w:color="auto"/>
          </w:divBdr>
          <w:divsChild>
            <w:div w:id="836725962">
              <w:marLeft w:val="0"/>
              <w:marRight w:val="0"/>
              <w:marTop w:val="0"/>
              <w:marBottom w:val="0"/>
              <w:divBdr>
                <w:top w:val="none" w:sz="0" w:space="0" w:color="auto"/>
                <w:left w:val="none" w:sz="0" w:space="0" w:color="auto"/>
                <w:bottom w:val="none" w:sz="0" w:space="0" w:color="auto"/>
                <w:right w:val="none" w:sz="0" w:space="0" w:color="auto"/>
              </w:divBdr>
            </w:div>
          </w:divsChild>
        </w:div>
        <w:div w:id="663431375">
          <w:marLeft w:val="0"/>
          <w:marRight w:val="0"/>
          <w:marTop w:val="0"/>
          <w:marBottom w:val="0"/>
          <w:divBdr>
            <w:top w:val="none" w:sz="0" w:space="0" w:color="auto"/>
            <w:left w:val="none" w:sz="0" w:space="0" w:color="auto"/>
            <w:bottom w:val="none" w:sz="0" w:space="0" w:color="auto"/>
            <w:right w:val="none" w:sz="0" w:space="0" w:color="auto"/>
          </w:divBdr>
          <w:divsChild>
            <w:div w:id="1755124284">
              <w:marLeft w:val="0"/>
              <w:marRight w:val="0"/>
              <w:marTop w:val="0"/>
              <w:marBottom w:val="0"/>
              <w:divBdr>
                <w:top w:val="none" w:sz="0" w:space="0" w:color="auto"/>
                <w:left w:val="none" w:sz="0" w:space="0" w:color="auto"/>
                <w:bottom w:val="none" w:sz="0" w:space="0" w:color="auto"/>
                <w:right w:val="none" w:sz="0" w:space="0" w:color="auto"/>
              </w:divBdr>
            </w:div>
          </w:divsChild>
        </w:div>
        <w:div w:id="678587045">
          <w:marLeft w:val="0"/>
          <w:marRight w:val="0"/>
          <w:marTop w:val="0"/>
          <w:marBottom w:val="0"/>
          <w:divBdr>
            <w:top w:val="none" w:sz="0" w:space="0" w:color="auto"/>
            <w:left w:val="none" w:sz="0" w:space="0" w:color="auto"/>
            <w:bottom w:val="none" w:sz="0" w:space="0" w:color="auto"/>
            <w:right w:val="none" w:sz="0" w:space="0" w:color="auto"/>
          </w:divBdr>
          <w:divsChild>
            <w:div w:id="1470786148">
              <w:marLeft w:val="0"/>
              <w:marRight w:val="0"/>
              <w:marTop w:val="0"/>
              <w:marBottom w:val="0"/>
              <w:divBdr>
                <w:top w:val="none" w:sz="0" w:space="0" w:color="auto"/>
                <w:left w:val="none" w:sz="0" w:space="0" w:color="auto"/>
                <w:bottom w:val="none" w:sz="0" w:space="0" w:color="auto"/>
                <w:right w:val="none" w:sz="0" w:space="0" w:color="auto"/>
              </w:divBdr>
            </w:div>
          </w:divsChild>
        </w:div>
        <w:div w:id="1259411051">
          <w:marLeft w:val="0"/>
          <w:marRight w:val="0"/>
          <w:marTop w:val="0"/>
          <w:marBottom w:val="0"/>
          <w:divBdr>
            <w:top w:val="none" w:sz="0" w:space="0" w:color="auto"/>
            <w:left w:val="none" w:sz="0" w:space="0" w:color="auto"/>
            <w:bottom w:val="none" w:sz="0" w:space="0" w:color="auto"/>
            <w:right w:val="none" w:sz="0" w:space="0" w:color="auto"/>
          </w:divBdr>
          <w:divsChild>
            <w:div w:id="344209508">
              <w:marLeft w:val="0"/>
              <w:marRight w:val="0"/>
              <w:marTop w:val="0"/>
              <w:marBottom w:val="0"/>
              <w:divBdr>
                <w:top w:val="none" w:sz="0" w:space="0" w:color="auto"/>
                <w:left w:val="none" w:sz="0" w:space="0" w:color="auto"/>
                <w:bottom w:val="none" w:sz="0" w:space="0" w:color="auto"/>
                <w:right w:val="none" w:sz="0" w:space="0" w:color="auto"/>
              </w:divBdr>
            </w:div>
            <w:div w:id="618268311">
              <w:marLeft w:val="0"/>
              <w:marRight w:val="0"/>
              <w:marTop w:val="0"/>
              <w:marBottom w:val="0"/>
              <w:divBdr>
                <w:top w:val="none" w:sz="0" w:space="0" w:color="auto"/>
                <w:left w:val="none" w:sz="0" w:space="0" w:color="auto"/>
                <w:bottom w:val="none" w:sz="0" w:space="0" w:color="auto"/>
                <w:right w:val="none" w:sz="0" w:space="0" w:color="auto"/>
              </w:divBdr>
            </w:div>
            <w:div w:id="920681253">
              <w:marLeft w:val="0"/>
              <w:marRight w:val="0"/>
              <w:marTop w:val="0"/>
              <w:marBottom w:val="0"/>
              <w:divBdr>
                <w:top w:val="none" w:sz="0" w:space="0" w:color="auto"/>
                <w:left w:val="none" w:sz="0" w:space="0" w:color="auto"/>
                <w:bottom w:val="none" w:sz="0" w:space="0" w:color="auto"/>
                <w:right w:val="none" w:sz="0" w:space="0" w:color="auto"/>
              </w:divBdr>
            </w:div>
            <w:div w:id="1023751774">
              <w:marLeft w:val="0"/>
              <w:marRight w:val="0"/>
              <w:marTop w:val="0"/>
              <w:marBottom w:val="0"/>
              <w:divBdr>
                <w:top w:val="none" w:sz="0" w:space="0" w:color="auto"/>
                <w:left w:val="none" w:sz="0" w:space="0" w:color="auto"/>
                <w:bottom w:val="none" w:sz="0" w:space="0" w:color="auto"/>
                <w:right w:val="none" w:sz="0" w:space="0" w:color="auto"/>
              </w:divBdr>
            </w:div>
            <w:div w:id="2083793233">
              <w:marLeft w:val="0"/>
              <w:marRight w:val="0"/>
              <w:marTop w:val="0"/>
              <w:marBottom w:val="0"/>
              <w:divBdr>
                <w:top w:val="none" w:sz="0" w:space="0" w:color="auto"/>
                <w:left w:val="none" w:sz="0" w:space="0" w:color="auto"/>
                <w:bottom w:val="none" w:sz="0" w:space="0" w:color="auto"/>
                <w:right w:val="none" w:sz="0" w:space="0" w:color="auto"/>
              </w:divBdr>
            </w:div>
          </w:divsChild>
        </w:div>
        <w:div w:id="1426993224">
          <w:marLeft w:val="0"/>
          <w:marRight w:val="0"/>
          <w:marTop w:val="0"/>
          <w:marBottom w:val="0"/>
          <w:divBdr>
            <w:top w:val="none" w:sz="0" w:space="0" w:color="auto"/>
            <w:left w:val="none" w:sz="0" w:space="0" w:color="auto"/>
            <w:bottom w:val="none" w:sz="0" w:space="0" w:color="auto"/>
            <w:right w:val="none" w:sz="0" w:space="0" w:color="auto"/>
          </w:divBdr>
          <w:divsChild>
            <w:div w:id="97869976">
              <w:marLeft w:val="0"/>
              <w:marRight w:val="0"/>
              <w:marTop w:val="0"/>
              <w:marBottom w:val="0"/>
              <w:divBdr>
                <w:top w:val="none" w:sz="0" w:space="0" w:color="auto"/>
                <w:left w:val="none" w:sz="0" w:space="0" w:color="auto"/>
                <w:bottom w:val="none" w:sz="0" w:space="0" w:color="auto"/>
                <w:right w:val="none" w:sz="0" w:space="0" w:color="auto"/>
              </w:divBdr>
            </w:div>
          </w:divsChild>
        </w:div>
        <w:div w:id="1432504095">
          <w:marLeft w:val="0"/>
          <w:marRight w:val="0"/>
          <w:marTop w:val="0"/>
          <w:marBottom w:val="0"/>
          <w:divBdr>
            <w:top w:val="none" w:sz="0" w:space="0" w:color="auto"/>
            <w:left w:val="none" w:sz="0" w:space="0" w:color="auto"/>
            <w:bottom w:val="none" w:sz="0" w:space="0" w:color="auto"/>
            <w:right w:val="none" w:sz="0" w:space="0" w:color="auto"/>
          </w:divBdr>
          <w:divsChild>
            <w:div w:id="1184981091">
              <w:marLeft w:val="0"/>
              <w:marRight w:val="0"/>
              <w:marTop w:val="0"/>
              <w:marBottom w:val="0"/>
              <w:divBdr>
                <w:top w:val="none" w:sz="0" w:space="0" w:color="auto"/>
                <w:left w:val="none" w:sz="0" w:space="0" w:color="auto"/>
                <w:bottom w:val="none" w:sz="0" w:space="0" w:color="auto"/>
                <w:right w:val="none" w:sz="0" w:space="0" w:color="auto"/>
              </w:divBdr>
            </w:div>
          </w:divsChild>
        </w:div>
        <w:div w:id="1464692956">
          <w:marLeft w:val="0"/>
          <w:marRight w:val="0"/>
          <w:marTop w:val="0"/>
          <w:marBottom w:val="0"/>
          <w:divBdr>
            <w:top w:val="none" w:sz="0" w:space="0" w:color="auto"/>
            <w:left w:val="none" w:sz="0" w:space="0" w:color="auto"/>
            <w:bottom w:val="none" w:sz="0" w:space="0" w:color="auto"/>
            <w:right w:val="none" w:sz="0" w:space="0" w:color="auto"/>
          </w:divBdr>
          <w:divsChild>
            <w:div w:id="438985020">
              <w:marLeft w:val="0"/>
              <w:marRight w:val="0"/>
              <w:marTop w:val="0"/>
              <w:marBottom w:val="0"/>
              <w:divBdr>
                <w:top w:val="none" w:sz="0" w:space="0" w:color="auto"/>
                <w:left w:val="none" w:sz="0" w:space="0" w:color="auto"/>
                <w:bottom w:val="none" w:sz="0" w:space="0" w:color="auto"/>
                <w:right w:val="none" w:sz="0" w:space="0" w:color="auto"/>
              </w:divBdr>
            </w:div>
          </w:divsChild>
        </w:div>
        <w:div w:id="1624725681">
          <w:marLeft w:val="0"/>
          <w:marRight w:val="0"/>
          <w:marTop w:val="0"/>
          <w:marBottom w:val="0"/>
          <w:divBdr>
            <w:top w:val="none" w:sz="0" w:space="0" w:color="auto"/>
            <w:left w:val="none" w:sz="0" w:space="0" w:color="auto"/>
            <w:bottom w:val="none" w:sz="0" w:space="0" w:color="auto"/>
            <w:right w:val="none" w:sz="0" w:space="0" w:color="auto"/>
          </w:divBdr>
          <w:divsChild>
            <w:div w:id="408115556">
              <w:marLeft w:val="0"/>
              <w:marRight w:val="0"/>
              <w:marTop w:val="0"/>
              <w:marBottom w:val="0"/>
              <w:divBdr>
                <w:top w:val="none" w:sz="0" w:space="0" w:color="auto"/>
                <w:left w:val="none" w:sz="0" w:space="0" w:color="auto"/>
                <w:bottom w:val="none" w:sz="0" w:space="0" w:color="auto"/>
                <w:right w:val="none" w:sz="0" w:space="0" w:color="auto"/>
              </w:divBdr>
            </w:div>
          </w:divsChild>
        </w:div>
        <w:div w:id="1767774840">
          <w:marLeft w:val="0"/>
          <w:marRight w:val="0"/>
          <w:marTop w:val="0"/>
          <w:marBottom w:val="0"/>
          <w:divBdr>
            <w:top w:val="none" w:sz="0" w:space="0" w:color="auto"/>
            <w:left w:val="none" w:sz="0" w:space="0" w:color="auto"/>
            <w:bottom w:val="none" w:sz="0" w:space="0" w:color="auto"/>
            <w:right w:val="none" w:sz="0" w:space="0" w:color="auto"/>
          </w:divBdr>
          <w:divsChild>
            <w:div w:id="451020609">
              <w:marLeft w:val="0"/>
              <w:marRight w:val="0"/>
              <w:marTop w:val="0"/>
              <w:marBottom w:val="0"/>
              <w:divBdr>
                <w:top w:val="none" w:sz="0" w:space="0" w:color="auto"/>
                <w:left w:val="none" w:sz="0" w:space="0" w:color="auto"/>
                <w:bottom w:val="none" w:sz="0" w:space="0" w:color="auto"/>
                <w:right w:val="none" w:sz="0" w:space="0" w:color="auto"/>
              </w:divBdr>
            </w:div>
            <w:div w:id="1065378659">
              <w:marLeft w:val="0"/>
              <w:marRight w:val="0"/>
              <w:marTop w:val="0"/>
              <w:marBottom w:val="0"/>
              <w:divBdr>
                <w:top w:val="none" w:sz="0" w:space="0" w:color="auto"/>
                <w:left w:val="none" w:sz="0" w:space="0" w:color="auto"/>
                <w:bottom w:val="none" w:sz="0" w:space="0" w:color="auto"/>
                <w:right w:val="none" w:sz="0" w:space="0" w:color="auto"/>
              </w:divBdr>
            </w:div>
            <w:div w:id="1247110480">
              <w:marLeft w:val="0"/>
              <w:marRight w:val="0"/>
              <w:marTop w:val="0"/>
              <w:marBottom w:val="0"/>
              <w:divBdr>
                <w:top w:val="none" w:sz="0" w:space="0" w:color="auto"/>
                <w:left w:val="none" w:sz="0" w:space="0" w:color="auto"/>
                <w:bottom w:val="none" w:sz="0" w:space="0" w:color="auto"/>
                <w:right w:val="none" w:sz="0" w:space="0" w:color="auto"/>
              </w:divBdr>
            </w:div>
            <w:div w:id="18005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4482">
      <w:bodyDiv w:val="1"/>
      <w:marLeft w:val="0"/>
      <w:marRight w:val="0"/>
      <w:marTop w:val="0"/>
      <w:marBottom w:val="0"/>
      <w:divBdr>
        <w:top w:val="none" w:sz="0" w:space="0" w:color="auto"/>
        <w:left w:val="none" w:sz="0" w:space="0" w:color="auto"/>
        <w:bottom w:val="none" w:sz="0" w:space="0" w:color="auto"/>
        <w:right w:val="none" w:sz="0" w:space="0" w:color="auto"/>
      </w:divBdr>
      <w:divsChild>
        <w:div w:id="121731174">
          <w:marLeft w:val="0"/>
          <w:marRight w:val="0"/>
          <w:marTop w:val="0"/>
          <w:marBottom w:val="0"/>
          <w:divBdr>
            <w:top w:val="single" w:sz="6" w:space="0" w:color="D7E9B6"/>
            <w:left w:val="single" w:sz="6" w:space="0" w:color="D7E9B6"/>
            <w:bottom w:val="single" w:sz="6" w:space="0" w:color="D7E9B6"/>
            <w:right w:val="single" w:sz="6" w:space="0" w:color="D7E9B6"/>
          </w:divBdr>
          <w:divsChild>
            <w:div w:id="507644111">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270675439">
      <w:bodyDiv w:val="1"/>
      <w:marLeft w:val="0"/>
      <w:marRight w:val="0"/>
      <w:marTop w:val="0"/>
      <w:marBottom w:val="0"/>
      <w:divBdr>
        <w:top w:val="none" w:sz="0" w:space="0" w:color="auto"/>
        <w:left w:val="none" w:sz="0" w:space="0" w:color="auto"/>
        <w:bottom w:val="none" w:sz="0" w:space="0" w:color="auto"/>
        <w:right w:val="none" w:sz="0" w:space="0" w:color="auto"/>
      </w:divBdr>
      <w:divsChild>
        <w:div w:id="1703556642">
          <w:marLeft w:val="0"/>
          <w:marRight w:val="0"/>
          <w:marTop w:val="0"/>
          <w:marBottom w:val="0"/>
          <w:divBdr>
            <w:top w:val="none" w:sz="0" w:space="0" w:color="auto"/>
            <w:left w:val="none" w:sz="0" w:space="0" w:color="auto"/>
            <w:bottom w:val="none" w:sz="0" w:space="0" w:color="auto"/>
            <w:right w:val="none" w:sz="0" w:space="0" w:color="auto"/>
          </w:divBdr>
        </w:div>
        <w:div w:id="2075621981">
          <w:marLeft w:val="0"/>
          <w:marRight w:val="0"/>
          <w:marTop w:val="0"/>
          <w:marBottom w:val="0"/>
          <w:divBdr>
            <w:top w:val="none" w:sz="0" w:space="0" w:color="auto"/>
            <w:left w:val="none" w:sz="0" w:space="0" w:color="auto"/>
            <w:bottom w:val="none" w:sz="0" w:space="0" w:color="auto"/>
            <w:right w:val="none" w:sz="0" w:space="0" w:color="auto"/>
          </w:divBdr>
        </w:div>
      </w:divsChild>
    </w:div>
    <w:div w:id="275066659">
      <w:bodyDiv w:val="1"/>
      <w:marLeft w:val="0"/>
      <w:marRight w:val="0"/>
      <w:marTop w:val="0"/>
      <w:marBottom w:val="0"/>
      <w:divBdr>
        <w:top w:val="none" w:sz="0" w:space="0" w:color="auto"/>
        <w:left w:val="none" w:sz="0" w:space="0" w:color="auto"/>
        <w:bottom w:val="none" w:sz="0" w:space="0" w:color="auto"/>
        <w:right w:val="none" w:sz="0" w:space="0" w:color="auto"/>
      </w:divBdr>
      <w:divsChild>
        <w:div w:id="255603163">
          <w:marLeft w:val="0"/>
          <w:marRight w:val="0"/>
          <w:marTop w:val="0"/>
          <w:marBottom w:val="0"/>
          <w:divBdr>
            <w:top w:val="none" w:sz="0" w:space="0" w:color="auto"/>
            <w:left w:val="none" w:sz="0" w:space="0" w:color="auto"/>
            <w:bottom w:val="none" w:sz="0" w:space="0" w:color="auto"/>
            <w:right w:val="none" w:sz="0" w:space="0" w:color="auto"/>
          </w:divBdr>
        </w:div>
        <w:div w:id="671881965">
          <w:marLeft w:val="0"/>
          <w:marRight w:val="0"/>
          <w:marTop w:val="0"/>
          <w:marBottom w:val="0"/>
          <w:divBdr>
            <w:top w:val="none" w:sz="0" w:space="0" w:color="auto"/>
            <w:left w:val="none" w:sz="0" w:space="0" w:color="auto"/>
            <w:bottom w:val="none" w:sz="0" w:space="0" w:color="auto"/>
            <w:right w:val="none" w:sz="0" w:space="0" w:color="auto"/>
          </w:divBdr>
        </w:div>
        <w:div w:id="697703291">
          <w:marLeft w:val="0"/>
          <w:marRight w:val="0"/>
          <w:marTop w:val="0"/>
          <w:marBottom w:val="0"/>
          <w:divBdr>
            <w:top w:val="none" w:sz="0" w:space="0" w:color="auto"/>
            <w:left w:val="none" w:sz="0" w:space="0" w:color="auto"/>
            <w:bottom w:val="none" w:sz="0" w:space="0" w:color="auto"/>
            <w:right w:val="none" w:sz="0" w:space="0" w:color="auto"/>
          </w:divBdr>
        </w:div>
        <w:div w:id="898907528">
          <w:marLeft w:val="0"/>
          <w:marRight w:val="0"/>
          <w:marTop w:val="0"/>
          <w:marBottom w:val="0"/>
          <w:divBdr>
            <w:top w:val="none" w:sz="0" w:space="0" w:color="auto"/>
            <w:left w:val="none" w:sz="0" w:space="0" w:color="auto"/>
            <w:bottom w:val="none" w:sz="0" w:space="0" w:color="auto"/>
            <w:right w:val="none" w:sz="0" w:space="0" w:color="auto"/>
          </w:divBdr>
        </w:div>
        <w:div w:id="977951276">
          <w:marLeft w:val="0"/>
          <w:marRight w:val="0"/>
          <w:marTop w:val="0"/>
          <w:marBottom w:val="0"/>
          <w:divBdr>
            <w:top w:val="none" w:sz="0" w:space="0" w:color="auto"/>
            <w:left w:val="none" w:sz="0" w:space="0" w:color="auto"/>
            <w:bottom w:val="none" w:sz="0" w:space="0" w:color="auto"/>
            <w:right w:val="none" w:sz="0" w:space="0" w:color="auto"/>
          </w:divBdr>
        </w:div>
        <w:div w:id="1039934569">
          <w:marLeft w:val="0"/>
          <w:marRight w:val="0"/>
          <w:marTop w:val="0"/>
          <w:marBottom w:val="0"/>
          <w:divBdr>
            <w:top w:val="none" w:sz="0" w:space="0" w:color="auto"/>
            <w:left w:val="none" w:sz="0" w:space="0" w:color="auto"/>
            <w:bottom w:val="none" w:sz="0" w:space="0" w:color="auto"/>
            <w:right w:val="none" w:sz="0" w:space="0" w:color="auto"/>
          </w:divBdr>
        </w:div>
        <w:div w:id="1261908959">
          <w:marLeft w:val="0"/>
          <w:marRight w:val="0"/>
          <w:marTop w:val="0"/>
          <w:marBottom w:val="0"/>
          <w:divBdr>
            <w:top w:val="none" w:sz="0" w:space="0" w:color="auto"/>
            <w:left w:val="none" w:sz="0" w:space="0" w:color="auto"/>
            <w:bottom w:val="none" w:sz="0" w:space="0" w:color="auto"/>
            <w:right w:val="none" w:sz="0" w:space="0" w:color="auto"/>
          </w:divBdr>
        </w:div>
        <w:div w:id="1452750822">
          <w:marLeft w:val="0"/>
          <w:marRight w:val="0"/>
          <w:marTop w:val="0"/>
          <w:marBottom w:val="0"/>
          <w:divBdr>
            <w:top w:val="none" w:sz="0" w:space="0" w:color="auto"/>
            <w:left w:val="none" w:sz="0" w:space="0" w:color="auto"/>
            <w:bottom w:val="none" w:sz="0" w:space="0" w:color="auto"/>
            <w:right w:val="none" w:sz="0" w:space="0" w:color="auto"/>
          </w:divBdr>
        </w:div>
        <w:div w:id="1552185478">
          <w:marLeft w:val="0"/>
          <w:marRight w:val="0"/>
          <w:marTop w:val="0"/>
          <w:marBottom w:val="0"/>
          <w:divBdr>
            <w:top w:val="none" w:sz="0" w:space="0" w:color="auto"/>
            <w:left w:val="none" w:sz="0" w:space="0" w:color="auto"/>
            <w:bottom w:val="none" w:sz="0" w:space="0" w:color="auto"/>
            <w:right w:val="none" w:sz="0" w:space="0" w:color="auto"/>
          </w:divBdr>
        </w:div>
        <w:div w:id="1554463618">
          <w:marLeft w:val="0"/>
          <w:marRight w:val="0"/>
          <w:marTop w:val="0"/>
          <w:marBottom w:val="0"/>
          <w:divBdr>
            <w:top w:val="none" w:sz="0" w:space="0" w:color="auto"/>
            <w:left w:val="none" w:sz="0" w:space="0" w:color="auto"/>
            <w:bottom w:val="none" w:sz="0" w:space="0" w:color="auto"/>
            <w:right w:val="none" w:sz="0" w:space="0" w:color="auto"/>
          </w:divBdr>
        </w:div>
        <w:div w:id="1643080246">
          <w:marLeft w:val="0"/>
          <w:marRight w:val="0"/>
          <w:marTop w:val="0"/>
          <w:marBottom w:val="0"/>
          <w:divBdr>
            <w:top w:val="none" w:sz="0" w:space="0" w:color="auto"/>
            <w:left w:val="none" w:sz="0" w:space="0" w:color="auto"/>
            <w:bottom w:val="none" w:sz="0" w:space="0" w:color="auto"/>
            <w:right w:val="none" w:sz="0" w:space="0" w:color="auto"/>
          </w:divBdr>
        </w:div>
        <w:div w:id="1679383746">
          <w:marLeft w:val="0"/>
          <w:marRight w:val="0"/>
          <w:marTop w:val="0"/>
          <w:marBottom w:val="0"/>
          <w:divBdr>
            <w:top w:val="none" w:sz="0" w:space="0" w:color="auto"/>
            <w:left w:val="none" w:sz="0" w:space="0" w:color="auto"/>
            <w:bottom w:val="none" w:sz="0" w:space="0" w:color="auto"/>
            <w:right w:val="none" w:sz="0" w:space="0" w:color="auto"/>
          </w:divBdr>
        </w:div>
        <w:div w:id="1750687180">
          <w:marLeft w:val="0"/>
          <w:marRight w:val="0"/>
          <w:marTop w:val="0"/>
          <w:marBottom w:val="0"/>
          <w:divBdr>
            <w:top w:val="none" w:sz="0" w:space="0" w:color="auto"/>
            <w:left w:val="none" w:sz="0" w:space="0" w:color="auto"/>
            <w:bottom w:val="none" w:sz="0" w:space="0" w:color="auto"/>
            <w:right w:val="none" w:sz="0" w:space="0" w:color="auto"/>
          </w:divBdr>
        </w:div>
        <w:div w:id="1869289918">
          <w:marLeft w:val="0"/>
          <w:marRight w:val="0"/>
          <w:marTop w:val="0"/>
          <w:marBottom w:val="0"/>
          <w:divBdr>
            <w:top w:val="none" w:sz="0" w:space="0" w:color="auto"/>
            <w:left w:val="none" w:sz="0" w:space="0" w:color="auto"/>
            <w:bottom w:val="none" w:sz="0" w:space="0" w:color="auto"/>
            <w:right w:val="none" w:sz="0" w:space="0" w:color="auto"/>
          </w:divBdr>
        </w:div>
        <w:div w:id="1888182572">
          <w:marLeft w:val="0"/>
          <w:marRight w:val="0"/>
          <w:marTop w:val="0"/>
          <w:marBottom w:val="0"/>
          <w:divBdr>
            <w:top w:val="none" w:sz="0" w:space="0" w:color="auto"/>
            <w:left w:val="none" w:sz="0" w:space="0" w:color="auto"/>
            <w:bottom w:val="none" w:sz="0" w:space="0" w:color="auto"/>
            <w:right w:val="none" w:sz="0" w:space="0" w:color="auto"/>
          </w:divBdr>
        </w:div>
        <w:div w:id="1905480528">
          <w:marLeft w:val="0"/>
          <w:marRight w:val="0"/>
          <w:marTop w:val="0"/>
          <w:marBottom w:val="0"/>
          <w:divBdr>
            <w:top w:val="none" w:sz="0" w:space="0" w:color="auto"/>
            <w:left w:val="none" w:sz="0" w:space="0" w:color="auto"/>
            <w:bottom w:val="none" w:sz="0" w:space="0" w:color="auto"/>
            <w:right w:val="none" w:sz="0" w:space="0" w:color="auto"/>
          </w:divBdr>
        </w:div>
        <w:div w:id="1999917944">
          <w:marLeft w:val="0"/>
          <w:marRight w:val="0"/>
          <w:marTop w:val="0"/>
          <w:marBottom w:val="0"/>
          <w:divBdr>
            <w:top w:val="none" w:sz="0" w:space="0" w:color="auto"/>
            <w:left w:val="none" w:sz="0" w:space="0" w:color="auto"/>
            <w:bottom w:val="none" w:sz="0" w:space="0" w:color="auto"/>
            <w:right w:val="none" w:sz="0" w:space="0" w:color="auto"/>
          </w:divBdr>
        </w:div>
        <w:div w:id="2129660955">
          <w:marLeft w:val="0"/>
          <w:marRight w:val="0"/>
          <w:marTop w:val="0"/>
          <w:marBottom w:val="0"/>
          <w:divBdr>
            <w:top w:val="none" w:sz="0" w:space="0" w:color="auto"/>
            <w:left w:val="none" w:sz="0" w:space="0" w:color="auto"/>
            <w:bottom w:val="none" w:sz="0" w:space="0" w:color="auto"/>
            <w:right w:val="none" w:sz="0" w:space="0" w:color="auto"/>
          </w:divBdr>
        </w:div>
      </w:divsChild>
    </w:div>
    <w:div w:id="293633579">
      <w:bodyDiv w:val="1"/>
      <w:marLeft w:val="0"/>
      <w:marRight w:val="0"/>
      <w:marTop w:val="0"/>
      <w:marBottom w:val="0"/>
      <w:divBdr>
        <w:top w:val="none" w:sz="0" w:space="0" w:color="auto"/>
        <w:left w:val="none" w:sz="0" w:space="0" w:color="auto"/>
        <w:bottom w:val="none" w:sz="0" w:space="0" w:color="auto"/>
        <w:right w:val="none" w:sz="0" w:space="0" w:color="auto"/>
      </w:divBdr>
    </w:div>
    <w:div w:id="326715037">
      <w:bodyDiv w:val="1"/>
      <w:marLeft w:val="0"/>
      <w:marRight w:val="0"/>
      <w:marTop w:val="0"/>
      <w:marBottom w:val="0"/>
      <w:divBdr>
        <w:top w:val="none" w:sz="0" w:space="0" w:color="auto"/>
        <w:left w:val="none" w:sz="0" w:space="0" w:color="auto"/>
        <w:bottom w:val="none" w:sz="0" w:space="0" w:color="auto"/>
        <w:right w:val="none" w:sz="0" w:space="0" w:color="auto"/>
      </w:divBdr>
      <w:divsChild>
        <w:div w:id="414328018">
          <w:marLeft w:val="0"/>
          <w:marRight w:val="0"/>
          <w:marTop w:val="0"/>
          <w:marBottom w:val="0"/>
          <w:divBdr>
            <w:top w:val="none" w:sz="0" w:space="0" w:color="auto"/>
            <w:left w:val="none" w:sz="0" w:space="0" w:color="auto"/>
            <w:bottom w:val="none" w:sz="0" w:space="0" w:color="auto"/>
            <w:right w:val="none" w:sz="0" w:space="0" w:color="auto"/>
          </w:divBdr>
        </w:div>
        <w:div w:id="449476181">
          <w:marLeft w:val="0"/>
          <w:marRight w:val="0"/>
          <w:marTop w:val="0"/>
          <w:marBottom w:val="0"/>
          <w:divBdr>
            <w:top w:val="none" w:sz="0" w:space="0" w:color="auto"/>
            <w:left w:val="none" w:sz="0" w:space="0" w:color="auto"/>
            <w:bottom w:val="none" w:sz="0" w:space="0" w:color="auto"/>
            <w:right w:val="none" w:sz="0" w:space="0" w:color="auto"/>
          </w:divBdr>
        </w:div>
        <w:div w:id="1653219663">
          <w:marLeft w:val="0"/>
          <w:marRight w:val="0"/>
          <w:marTop w:val="0"/>
          <w:marBottom w:val="0"/>
          <w:divBdr>
            <w:top w:val="none" w:sz="0" w:space="0" w:color="auto"/>
            <w:left w:val="none" w:sz="0" w:space="0" w:color="auto"/>
            <w:bottom w:val="none" w:sz="0" w:space="0" w:color="auto"/>
            <w:right w:val="none" w:sz="0" w:space="0" w:color="auto"/>
          </w:divBdr>
        </w:div>
      </w:divsChild>
    </w:div>
    <w:div w:id="326834135">
      <w:bodyDiv w:val="1"/>
      <w:marLeft w:val="0"/>
      <w:marRight w:val="0"/>
      <w:marTop w:val="0"/>
      <w:marBottom w:val="0"/>
      <w:divBdr>
        <w:top w:val="none" w:sz="0" w:space="0" w:color="auto"/>
        <w:left w:val="none" w:sz="0" w:space="0" w:color="auto"/>
        <w:bottom w:val="none" w:sz="0" w:space="0" w:color="auto"/>
        <w:right w:val="none" w:sz="0" w:space="0" w:color="auto"/>
      </w:divBdr>
      <w:divsChild>
        <w:div w:id="796068745">
          <w:marLeft w:val="0"/>
          <w:marRight w:val="0"/>
          <w:marTop w:val="0"/>
          <w:marBottom w:val="0"/>
          <w:divBdr>
            <w:top w:val="none" w:sz="0" w:space="0" w:color="auto"/>
            <w:left w:val="none" w:sz="0" w:space="0" w:color="auto"/>
            <w:bottom w:val="none" w:sz="0" w:space="0" w:color="auto"/>
            <w:right w:val="none" w:sz="0" w:space="0" w:color="auto"/>
          </w:divBdr>
          <w:divsChild>
            <w:div w:id="80218931">
              <w:marLeft w:val="3780"/>
              <w:marRight w:val="0"/>
              <w:marTop w:val="0"/>
              <w:marBottom w:val="0"/>
              <w:divBdr>
                <w:top w:val="none" w:sz="0" w:space="0" w:color="auto"/>
                <w:left w:val="none" w:sz="0" w:space="0" w:color="auto"/>
                <w:bottom w:val="none" w:sz="0" w:space="0" w:color="auto"/>
                <w:right w:val="none" w:sz="0" w:space="0" w:color="auto"/>
              </w:divBdr>
              <w:divsChild>
                <w:div w:id="1368526509">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 w:id="333455342">
      <w:bodyDiv w:val="1"/>
      <w:marLeft w:val="0"/>
      <w:marRight w:val="0"/>
      <w:marTop w:val="0"/>
      <w:marBottom w:val="0"/>
      <w:divBdr>
        <w:top w:val="none" w:sz="0" w:space="0" w:color="auto"/>
        <w:left w:val="none" w:sz="0" w:space="0" w:color="auto"/>
        <w:bottom w:val="none" w:sz="0" w:space="0" w:color="auto"/>
        <w:right w:val="none" w:sz="0" w:space="0" w:color="auto"/>
      </w:divBdr>
    </w:div>
    <w:div w:id="375935220">
      <w:bodyDiv w:val="1"/>
      <w:marLeft w:val="0"/>
      <w:marRight w:val="0"/>
      <w:marTop w:val="0"/>
      <w:marBottom w:val="0"/>
      <w:divBdr>
        <w:top w:val="none" w:sz="0" w:space="0" w:color="auto"/>
        <w:left w:val="none" w:sz="0" w:space="0" w:color="auto"/>
        <w:bottom w:val="none" w:sz="0" w:space="0" w:color="auto"/>
        <w:right w:val="none" w:sz="0" w:space="0" w:color="auto"/>
      </w:divBdr>
      <w:divsChild>
        <w:div w:id="80564411">
          <w:marLeft w:val="0"/>
          <w:marRight w:val="0"/>
          <w:marTop w:val="0"/>
          <w:marBottom w:val="0"/>
          <w:divBdr>
            <w:top w:val="none" w:sz="0" w:space="0" w:color="auto"/>
            <w:left w:val="none" w:sz="0" w:space="0" w:color="auto"/>
            <w:bottom w:val="none" w:sz="0" w:space="0" w:color="auto"/>
            <w:right w:val="none" w:sz="0" w:space="0" w:color="auto"/>
          </w:divBdr>
        </w:div>
        <w:div w:id="568075259">
          <w:marLeft w:val="0"/>
          <w:marRight w:val="0"/>
          <w:marTop w:val="0"/>
          <w:marBottom w:val="0"/>
          <w:divBdr>
            <w:top w:val="none" w:sz="0" w:space="0" w:color="auto"/>
            <w:left w:val="none" w:sz="0" w:space="0" w:color="auto"/>
            <w:bottom w:val="none" w:sz="0" w:space="0" w:color="auto"/>
            <w:right w:val="none" w:sz="0" w:space="0" w:color="auto"/>
          </w:divBdr>
        </w:div>
        <w:div w:id="884370421">
          <w:marLeft w:val="0"/>
          <w:marRight w:val="0"/>
          <w:marTop w:val="0"/>
          <w:marBottom w:val="0"/>
          <w:divBdr>
            <w:top w:val="none" w:sz="0" w:space="0" w:color="auto"/>
            <w:left w:val="none" w:sz="0" w:space="0" w:color="auto"/>
            <w:bottom w:val="none" w:sz="0" w:space="0" w:color="auto"/>
            <w:right w:val="none" w:sz="0" w:space="0" w:color="auto"/>
          </w:divBdr>
        </w:div>
        <w:div w:id="1051153556">
          <w:marLeft w:val="0"/>
          <w:marRight w:val="0"/>
          <w:marTop w:val="0"/>
          <w:marBottom w:val="0"/>
          <w:divBdr>
            <w:top w:val="none" w:sz="0" w:space="0" w:color="auto"/>
            <w:left w:val="none" w:sz="0" w:space="0" w:color="auto"/>
            <w:bottom w:val="none" w:sz="0" w:space="0" w:color="auto"/>
            <w:right w:val="none" w:sz="0" w:space="0" w:color="auto"/>
          </w:divBdr>
        </w:div>
        <w:div w:id="1278024981">
          <w:marLeft w:val="0"/>
          <w:marRight w:val="0"/>
          <w:marTop w:val="0"/>
          <w:marBottom w:val="0"/>
          <w:divBdr>
            <w:top w:val="none" w:sz="0" w:space="0" w:color="auto"/>
            <w:left w:val="none" w:sz="0" w:space="0" w:color="auto"/>
            <w:bottom w:val="none" w:sz="0" w:space="0" w:color="auto"/>
            <w:right w:val="none" w:sz="0" w:space="0" w:color="auto"/>
          </w:divBdr>
        </w:div>
        <w:div w:id="1401632659">
          <w:marLeft w:val="0"/>
          <w:marRight w:val="0"/>
          <w:marTop w:val="0"/>
          <w:marBottom w:val="0"/>
          <w:divBdr>
            <w:top w:val="none" w:sz="0" w:space="0" w:color="auto"/>
            <w:left w:val="none" w:sz="0" w:space="0" w:color="auto"/>
            <w:bottom w:val="none" w:sz="0" w:space="0" w:color="auto"/>
            <w:right w:val="none" w:sz="0" w:space="0" w:color="auto"/>
          </w:divBdr>
        </w:div>
        <w:div w:id="1903901639">
          <w:marLeft w:val="0"/>
          <w:marRight w:val="0"/>
          <w:marTop w:val="0"/>
          <w:marBottom w:val="0"/>
          <w:divBdr>
            <w:top w:val="none" w:sz="0" w:space="0" w:color="auto"/>
            <w:left w:val="none" w:sz="0" w:space="0" w:color="auto"/>
            <w:bottom w:val="none" w:sz="0" w:space="0" w:color="auto"/>
            <w:right w:val="none" w:sz="0" w:space="0" w:color="auto"/>
          </w:divBdr>
        </w:div>
      </w:divsChild>
    </w:div>
    <w:div w:id="395472262">
      <w:bodyDiv w:val="1"/>
      <w:marLeft w:val="0"/>
      <w:marRight w:val="0"/>
      <w:marTop w:val="0"/>
      <w:marBottom w:val="0"/>
      <w:divBdr>
        <w:top w:val="none" w:sz="0" w:space="0" w:color="auto"/>
        <w:left w:val="none" w:sz="0" w:space="0" w:color="auto"/>
        <w:bottom w:val="none" w:sz="0" w:space="0" w:color="auto"/>
        <w:right w:val="none" w:sz="0" w:space="0" w:color="auto"/>
      </w:divBdr>
    </w:div>
    <w:div w:id="419330643">
      <w:bodyDiv w:val="1"/>
      <w:marLeft w:val="0"/>
      <w:marRight w:val="0"/>
      <w:marTop w:val="0"/>
      <w:marBottom w:val="0"/>
      <w:divBdr>
        <w:top w:val="none" w:sz="0" w:space="0" w:color="auto"/>
        <w:left w:val="none" w:sz="0" w:space="0" w:color="auto"/>
        <w:bottom w:val="none" w:sz="0" w:space="0" w:color="auto"/>
        <w:right w:val="none" w:sz="0" w:space="0" w:color="auto"/>
      </w:divBdr>
      <w:divsChild>
        <w:div w:id="2042627770">
          <w:marLeft w:val="0"/>
          <w:marRight w:val="0"/>
          <w:marTop w:val="0"/>
          <w:marBottom w:val="0"/>
          <w:divBdr>
            <w:top w:val="single" w:sz="6" w:space="0" w:color="D7E9B6"/>
            <w:left w:val="single" w:sz="6" w:space="0" w:color="D7E9B6"/>
            <w:bottom w:val="single" w:sz="6" w:space="0" w:color="D7E9B6"/>
            <w:right w:val="single" w:sz="6" w:space="0" w:color="D7E9B6"/>
          </w:divBdr>
          <w:divsChild>
            <w:div w:id="690884896">
              <w:marLeft w:val="375"/>
              <w:marRight w:val="0"/>
              <w:marTop w:val="0"/>
              <w:marBottom w:val="0"/>
              <w:divBdr>
                <w:top w:val="single" w:sz="6" w:space="0" w:color="D7E9B6"/>
                <w:left w:val="single" w:sz="6" w:space="0" w:color="D7E9B6"/>
                <w:bottom w:val="single" w:sz="6" w:space="0" w:color="D7E9B6"/>
                <w:right w:val="single" w:sz="6" w:space="0" w:color="D7E9B6"/>
              </w:divBdr>
            </w:div>
          </w:divsChild>
        </w:div>
      </w:divsChild>
    </w:div>
    <w:div w:id="419835910">
      <w:bodyDiv w:val="1"/>
      <w:marLeft w:val="0"/>
      <w:marRight w:val="0"/>
      <w:marTop w:val="0"/>
      <w:marBottom w:val="0"/>
      <w:divBdr>
        <w:top w:val="none" w:sz="0" w:space="0" w:color="auto"/>
        <w:left w:val="none" w:sz="0" w:space="0" w:color="auto"/>
        <w:bottom w:val="none" w:sz="0" w:space="0" w:color="auto"/>
        <w:right w:val="none" w:sz="0" w:space="0" w:color="auto"/>
      </w:divBdr>
      <w:divsChild>
        <w:div w:id="242960931">
          <w:marLeft w:val="0"/>
          <w:marRight w:val="0"/>
          <w:marTop w:val="0"/>
          <w:marBottom w:val="0"/>
          <w:divBdr>
            <w:top w:val="none" w:sz="0" w:space="0" w:color="auto"/>
            <w:left w:val="none" w:sz="0" w:space="0" w:color="auto"/>
            <w:bottom w:val="none" w:sz="0" w:space="0" w:color="auto"/>
            <w:right w:val="none" w:sz="0" w:space="0" w:color="auto"/>
          </w:divBdr>
        </w:div>
        <w:div w:id="398945904">
          <w:marLeft w:val="0"/>
          <w:marRight w:val="0"/>
          <w:marTop w:val="0"/>
          <w:marBottom w:val="0"/>
          <w:divBdr>
            <w:top w:val="none" w:sz="0" w:space="0" w:color="auto"/>
            <w:left w:val="none" w:sz="0" w:space="0" w:color="auto"/>
            <w:bottom w:val="none" w:sz="0" w:space="0" w:color="auto"/>
            <w:right w:val="none" w:sz="0" w:space="0" w:color="auto"/>
          </w:divBdr>
        </w:div>
        <w:div w:id="675812553">
          <w:marLeft w:val="0"/>
          <w:marRight w:val="0"/>
          <w:marTop w:val="0"/>
          <w:marBottom w:val="0"/>
          <w:divBdr>
            <w:top w:val="none" w:sz="0" w:space="0" w:color="auto"/>
            <w:left w:val="none" w:sz="0" w:space="0" w:color="auto"/>
            <w:bottom w:val="none" w:sz="0" w:space="0" w:color="auto"/>
            <w:right w:val="none" w:sz="0" w:space="0" w:color="auto"/>
          </w:divBdr>
        </w:div>
        <w:div w:id="747768570">
          <w:marLeft w:val="0"/>
          <w:marRight w:val="0"/>
          <w:marTop w:val="120"/>
          <w:marBottom w:val="120"/>
          <w:divBdr>
            <w:top w:val="none" w:sz="0" w:space="0" w:color="auto"/>
            <w:left w:val="none" w:sz="0" w:space="0" w:color="auto"/>
            <w:bottom w:val="none" w:sz="0" w:space="0" w:color="auto"/>
            <w:right w:val="none" w:sz="0" w:space="0" w:color="auto"/>
          </w:divBdr>
        </w:div>
        <w:div w:id="782310977">
          <w:marLeft w:val="0"/>
          <w:marRight w:val="0"/>
          <w:marTop w:val="0"/>
          <w:marBottom w:val="0"/>
          <w:divBdr>
            <w:top w:val="none" w:sz="0" w:space="0" w:color="auto"/>
            <w:left w:val="none" w:sz="0" w:space="0" w:color="auto"/>
            <w:bottom w:val="none" w:sz="0" w:space="0" w:color="auto"/>
            <w:right w:val="none" w:sz="0" w:space="0" w:color="auto"/>
          </w:divBdr>
        </w:div>
        <w:div w:id="870651873">
          <w:marLeft w:val="0"/>
          <w:marRight w:val="0"/>
          <w:marTop w:val="120"/>
          <w:marBottom w:val="120"/>
          <w:divBdr>
            <w:top w:val="none" w:sz="0" w:space="0" w:color="auto"/>
            <w:left w:val="none" w:sz="0" w:space="0" w:color="auto"/>
            <w:bottom w:val="none" w:sz="0" w:space="0" w:color="auto"/>
            <w:right w:val="none" w:sz="0" w:space="0" w:color="auto"/>
          </w:divBdr>
        </w:div>
        <w:div w:id="1051222533">
          <w:marLeft w:val="0"/>
          <w:marRight w:val="0"/>
          <w:marTop w:val="120"/>
          <w:marBottom w:val="120"/>
          <w:divBdr>
            <w:top w:val="none" w:sz="0" w:space="0" w:color="auto"/>
            <w:left w:val="none" w:sz="0" w:space="0" w:color="auto"/>
            <w:bottom w:val="none" w:sz="0" w:space="0" w:color="auto"/>
            <w:right w:val="none" w:sz="0" w:space="0" w:color="auto"/>
          </w:divBdr>
        </w:div>
        <w:div w:id="1510440393">
          <w:marLeft w:val="0"/>
          <w:marRight w:val="0"/>
          <w:marTop w:val="0"/>
          <w:marBottom w:val="0"/>
          <w:divBdr>
            <w:top w:val="none" w:sz="0" w:space="0" w:color="auto"/>
            <w:left w:val="none" w:sz="0" w:space="0" w:color="auto"/>
            <w:bottom w:val="none" w:sz="0" w:space="0" w:color="auto"/>
            <w:right w:val="none" w:sz="0" w:space="0" w:color="auto"/>
          </w:divBdr>
        </w:div>
        <w:div w:id="2102215245">
          <w:marLeft w:val="0"/>
          <w:marRight w:val="0"/>
          <w:marTop w:val="0"/>
          <w:marBottom w:val="0"/>
          <w:divBdr>
            <w:top w:val="none" w:sz="0" w:space="0" w:color="auto"/>
            <w:left w:val="none" w:sz="0" w:space="0" w:color="auto"/>
            <w:bottom w:val="none" w:sz="0" w:space="0" w:color="auto"/>
            <w:right w:val="none" w:sz="0" w:space="0" w:color="auto"/>
          </w:divBdr>
        </w:div>
      </w:divsChild>
    </w:div>
    <w:div w:id="428282211">
      <w:bodyDiv w:val="1"/>
      <w:marLeft w:val="0"/>
      <w:marRight w:val="0"/>
      <w:marTop w:val="0"/>
      <w:marBottom w:val="0"/>
      <w:divBdr>
        <w:top w:val="none" w:sz="0" w:space="0" w:color="auto"/>
        <w:left w:val="none" w:sz="0" w:space="0" w:color="auto"/>
        <w:bottom w:val="none" w:sz="0" w:space="0" w:color="auto"/>
        <w:right w:val="none" w:sz="0" w:space="0" w:color="auto"/>
      </w:divBdr>
    </w:div>
    <w:div w:id="442917553">
      <w:bodyDiv w:val="1"/>
      <w:marLeft w:val="0"/>
      <w:marRight w:val="0"/>
      <w:marTop w:val="0"/>
      <w:marBottom w:val="0"/>
      <w:divBdr>
        <w:top w:val="none" w:sz="0" w:space="0" w:color="auto"/>
        <w:left w:val="none" w:sz="0" w:space="0" w:color="auto"/>
        <w:bottom w:val="none" w:sz="0" w:space="0" w:color="auto"/>
        <w:right w:val="none" w:sz="0" w:space="0" w:color="auto"/>
      </w:divBdr>
    </w:div>
    <w:div w:id="452284174">
      <w:bodyDiv w:val="1"/>
      <w:marLeft w:val="0"/>
      <w:marRight w:val="0"/>
      <w:marTop w:val="0"/>
      <w:marBottom w:val="0"/>
      <w:divBdr>
        <w:top w:val="none" w:sz="0" w:space="0" w:color="auto"/>
        <w:left w:val="none" w:sz="0" w:space="0" w:color="auto"/>
        <w:bottom w:val="none" w:sz="0" w:space="0" w:color="auto"/>
        <w:right w:val="none" w:sz="0" w:space="0" w:color="auto"/>
      </w:divBdr>
      <w:divsChild>
        <w:div w:id="205408731">
          <w:marLeft w:val="0"/>
          <w:marRight w:val="0"/>
          <w:marTop w:val="120"/>
          <w:marBottom w:val="120"/>
          <w:divBdr>
            <w:top w:val="none" w:sz="0" w:space="0" w:color="auto"/>
            <w:left w:val="none" w:sz="0" w:space="0" w:color="auto"/>
            <w:bottom w:val="none" w:sz="0" w:space="0" w:color="auto"/>
            <w:right w:val="none" w:sz="0" w:space="0" w:color="auto"/>
          </w:divBdr>
        </w:div>
        <w:div w:id="411007511">
          <w:marLeft w:val="0"/>
          <w:marRight w:val="0"/>
          <w:marTop w:val="0"/>
          <w:marBottom w:val="0"/>
          <w:divBdr>
            <w:top w:val="none" w:sz="0" w:space="0" w:color="auto"/>
            <w:left w:val="none" w:sz="0" w:space="0" w:color="auto"/>
            <w:bottom w:val="none" w:sz="0" w:space="0" w:color="auto"/>
            <w:right w:val="none" w:sz="0" w:space="0" w:color="auto"/>
          </w:divBdr>
        </w:div>
        <w:div w:id="444733846">
          <w:marLeft w:val="0"/>
          <w:marRight w:val="0"/>
          <w:marTop w:val="0"/>
          <w:marBottom w:val="0"/>
          <w:divBdr>
            <w:top w:val="none" w:sz="0" w:space="0" w:color="auto"/>
            <w:left w:val="none" w:sz="0" w:space="0" w:color="auto"/>
            <w:bottom w:val="none" w:sz="0" w:space="0" w:color="auto"/>
            <w:right w:val="none" w:sz="0" w:space="0" w:color="auto"/>
          </w:divBdr>
        </w:div>
        <w:div w:id="579100646">
          <w:marLeft w:val="0"/>
          <w:marRight w:val="0"/>
          <w:marTop w:val="120"/>
          <w:marBottom w:val="120"/>
          <w:divBdr>
            <w:top w:val="none" w:sz="0" w:space="0" w:color="auto"/>
            <w:left w:val="none" w:sz="0" w:space="0" w:color="auto"/>
            <w:bottom w:val="none" w:sz="0" w:space="0" w:color="auto"/>
            <w:right w:val="none" w:sz="0" w:space="0" w:color="auto"/>
          </w:divBdr>
        </w:div>
        <w:div w:id="808475739">
          <w:marLeft w:val="0"/>
          <w:marRight w:val="0"/>
          <w:marTop w:val="0"/>
          <w:marBottom w:val="0"/>
          <w:divBdr>
            <w:top w:val="none" w:sz="0" w:space="0" w:color="auto"/>
            <w:left w:val="none" w:sz="0" w:space="0" w:color="auto"/>
            <w:bottom w:val="none" w:sz="0" w:space="0" w:color="auto"/>
            <w:right w:val="none" w:sz="0" w:space="0" w:color="auto"/>
          </w:divBdr>
        </w:div>
        <w:div w:id="1359693996">
          <w:marLeft w:val="0"/>
          <w:marRight w:val="0"/>
          <w:marTop w:val="0"/>
          <w:marBottom w:val="0"/>
          <w:divBdr>
            <w:top w:val="none" w:sz="0" w:space="0" w:color="auto"/>
            <w:left w:val="none" w:sz="0" w:space="0" w:color="auto"/>
            <w:bottom w:val="none" w:sz="0" w:space="0" w:color="auto"/>
            <w:right w:val="none" w:sz="0" w:space="0" w:color="auto"/>
          </w:divBdr>
        </w:div>
        <w:div w:id="1596863607">
          <w:marLeft w:val="0"/>
          <w:marRight w:val="0"/>
          <w:marTop w:val="0"/>
          <w:marBottom w:val="0"/>
          <w:divBdr>
            <w:top w:val="none" w:sz="0" w:space="0" w:color="auto"/>
            <w:left w:val="none" w:sz="0" w:space="0" w:color="auto"/>
            <w:bottom w:val="none" w:sz="0" w:space="0" w:color="auto"/>
            <w:right w:val="none" w:sz="0" w:space="0" w:color="auto"/>
          </w:divBdr>
        </w:div>
        <w:div w:id="1716738443">
          <w:marLeft w:val="0"/>
          <w:marRight w:val="0"/>
          <w:marTop w:val="120"/>
          <w:marBottom w:val="120"/>
          <w:divBdr>
            <w:top w:val="none" w:sz="0" w:space="0" w:color="auto"/>
            <w:left w:val="none" w:sz="0" w:space="0" w:color="auto"/>
            <w:bottom w:val="none" w:sz="0" w:space="0" w:color="auto"/>
            <w:right w:val="none" w:sz="0" w:space="0" w:color="auto"/>
          </w:divBdr>
        </w:div>
        <w:div w:id="1945187072">
          <w:marLeft w:val="0"/>
          <w:marRight w:val="0"/>
          <w:marTop w:val="0"/>
          <w:marBottom w:val="0"/>
          <w:divBdr>
            <w:top w:val="none" w:sz="0" w:space="0" w:color="auto"/>
            <w:left w:val="none" w:sz="0" w:space="0" w:color="auto"/>
            <w:bottom w:val="none" w:sz="0" w:space="0" w:color="auto"/>
            <w:right w:val="none" w:sz="0" w:space="0" w:color="auto"/>
          </w:divBdr>
        </w:div>
      </w:divsChild>
    </w:div>
    <w:div w:id="466553493">
      <w:bodyDiv w:val="1"/>
      <w:marLeft w:val="0"/>
      <w:marRight w:val="0"/>
      <w:marTop w:val="0"/>
      <w:marBottom w:val="0"/>
      <w:divBdr>
        <w:top w:val="none" w:sz="0" w:space="0" w:color="auto"/>
        <w:left w:val="none" w:sz="0" w:space="0" w:color="auto"/>
        <w:bottom w:val="none" w:sz="0" w:space="0" w:color="auto"/>
        <w:right w:val="none" w:sz="0" w:space="0" w:color="auto"/>
      </w:divBdr>
      <w:divsChild>
        <w:div w:id="1277903560">
          <w:marLeft w:val="0"/>
          <w:marRight w:val="0"/>
          <w:marTop w:val="0"/>
          <w:marBottom w:val="0"/>
          <w:divBdr>
            <w:top w:val="none" w:sz="0" w:space="0" w:color="auto"/>
            <w:left w:val="none" w:sz="0" w:space="0" w:color="auto"/>
            <w:bottom w:val="none" w:sz="0" w:space="0" w:color="auto"/>
            <w:right w:val="none" w:sz="0" w:space="0" w:color="auto"/>
          </w:divBdr>
        </w:div>
        <w:div w:id="1468234112">
          <w:marLeft w:val="0"/>
          <w:marRight w:val="0"/>
          <w:marTop w:val="0"/>
          <w:marBottom w:val="0"/>
          <w:divBdr>
            <w:top w:val="none" w:sz="0" w:space="0" w:color="auto"/>
            <w:left w:val="none" w:sz="0" w:space="0" w:color="auto"/>
            <w:bottom w:val="none" w:sz="0" w:space="0" w:color="auto"/>
            <w:right w:val="none" w:sz="0" w:space="0" w:color="auto"/>
          </w:divBdr>
        </w:div>
        <w:div w:id="1707949508">
          <w:marLeft w:val="0"/>
          <w:marRight w:val="0"/>
          <w:marTop w:val="0"/>
          <w:marBottom w:val="0"/>
          <w:divBdr>
            <w:top w:val="none" w:sz="0" w:space="0" w:color="auto"/>
            <w:left w:val="none" w:sz="0" w:space="0" w:color="auto"/>
            <w:bottom w:val="none" w:sz="0" w:space="0" w:color="auto"/>
            <w:right w:val="none" w:sz="0" w:space="0" w:color="auto"/>
          </w:divBdr>
        </w:div>
      </w:divsChild>
    </w:div>
    <w:div w:id="489755475">
      <w:bodyDiv w:val="1"/>
      <w:marLeft w:val="0"/>
      <w:marRight w:val="0"/>
      <w:marTop w:val="0"/>
      <w:marBottom w:val="0"/>
      <w:divBdr>
        <w:top w:val="none" w:sz="0" w:space="0" w:color="auto"/>
        <w:left w:val="none" w:sz="0" w:space="0" w:color="auto"/>
        <w:bottom w:val="none" w:sz="0" w:space="0" w:color="auto"/>
        <w:right w:val="none" w:sz="0" w:space="0" w:color="auto"/>
      </w:divBdr>
    </w:div>
    <w:div w:id="596209163">
      <w:bodyDiv w:val="1"/>
      <w:marLeft w:val="0"/>
      <w:marRight w:val="0"/>
      <w:marTop w:val="0"/>
      <w:marBottom w:val="0"/>
      <w:divBdr>
        <w:top w:val="none" w:sz="0" w:space="0" w:color="auto"/>
        <w:left w:val="none" w:sz="0" w:space="0" w:color="auto"/>
        <w:bottom w:val="none" w:sz="0" w:space="0" w:color="auto"/>
        <w:right w:val="none" w:sz="0" w:space="0" w:color="auto"/>
      </w:divBdr>
      <w:divsChild>
        <w:div w:id="507719948">
          <w:marLeft w:val="0"/>
          <w:marRight w:val="0"/>
          <w:marTop w:val="100"/>
          <w:marBottom w:val="100"/>
          <w:divBdr>
            <w:top w:val="none" w:sz="0" w:space="0" w:color="auto"/>
            <w:left w:val="none" w:sz="0" w:space="0" w:color="auto"/>
            <w:bottom w:val="none" w:sz="0" w:space="0" w:color="auto"/>
            <w:right w:val="none" w:sz="0" w:space="0" w:color="auto"/>
          </w:divBdr>
          <w:divsChild>
            <w:div w:id="1518618119">
              <w:marLeft w:val="0"/>
              <w:marRight w:val="0"/>
              <w:marTop w:val="0"/>
              <w:marBottom w:val="0"/>
              <w:divBdr>
                <w:top w:val="none" w:sz="0" w:space="8" w:color="auto"/>
                <w:left w:val="none" w:sz="0" w:space="8" w:color="auto"/>
                <w:bottom w:val="none" w:sz="0" w:space="8" w:color="auto"/>
                <w:right w:val="none" w:sz="0" w:space="8" w:color="auto"/>
              </w:divBdr>
              <w:divsChild>
                <w:div w:id="6594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81174">
      <w:bodyDiv w:val="1"/>
      <w:marLeft w:val="0"/>
      <w:marRight w:val="0"/>
      <w:marTop w:val="0"/>
      <w:marBottom w:val="0"/>
      <w:divBdr>
        <w:top w:val="none" w:sz="0" w:space="0" w:color="auto"/>
        <w:left w:val="none" w:sz="0" w:space="0" w:color="auto"/>
        <w:bottom w:val="none" w:sz="0" w:space="0" w:color="auto"/>
        <w:right w:val="none" w:sz="0" w:space="0" w:color="auto"/>
      </w:divBdr>
      <w:divsChild>
        <w:div w:id="61146677">
          <w:marLeft w:val="0"/>
          <w:marRight w:val="0"/>
          <w:marTop w:val="0"/>
          <w:marBottom w:val="0"/>
          <w:divBdr>
            <w:top w:val="none" w:sz="0" w:space="0" w:color="auto"/>
            <w:left w:val="none" w:sz="0" w:space="0" w:color="auto"/>
            <w:bottom w:val="none" w:sz="0" w:space="0" w:color="auto"/>
            <w:right w:val="none" w:sz="0" w:space="0" w:color="auto"/>
          </w:divBdr>
        </w:div>
        <w:div w:id="195041601">
          <w:marLeft w:val="0"/>
          <w:marRight w:val="0"/>
          <w:marTop w:val="0"/>
          <w:marBottom w:val="0"/>
          <w:divBdr>
            <w:top w:val="none" w:sz="0" w:space="0" w:color="auto"/>
            <w:left w:val="none" w:sz="0" w:space="0" w:color="auto"/>
            <w:bottom w:val="none" w:sz="0" w:space="0" w:color="auto"/>
            <w:right w:val="none" w:sz="0" w:space="0" w:color="auto"/>
          </w:divBdr>
        </w:div>
        <w:div w:id="213351852">
          <w:marLeft w:val="0"/>
          <w:marRight w:val="0"/>
          <w:marTop w:val="0"/>
          <w:marBottom w:val="0"/>
          <w:divBdr>
            <w:top w:val="none" w:sz="0" w:space="0" w:color="auto"/>
            <w:left w:val="none" w:sz="0" w:space="0" w:color="auto"/>
            <w:bottom w:val="none" w:sz="0" w:space="0" w:color="auto"/>
            <w:right w:val="none" w:sz="0" w:space="0" w:color="auto"/>
          </w:divBdr>
        </w:div>
        <w:div w:id="1363703448">
          <w:marLeft w:val="0"/>
          <w:marRight w:val="0"/>
          <w:marTop w:val="0"/>
          <w:marBottom w:val="0"/>
          <w:divBdr>
            <w:top w:val="none" w:sz="0" w:space="0" w:color="auto"/>
            <w:left w:val="none" w:sz="0" w:space="0" w:color="auto"/>
            <w:bottom w:val="none" w:sz="0" w:space="0" w:color="auto"/>
            <w:right w:val="none" w:sz="0" w:space="0" w:color="auto"/>
          </w:divBdr>
        </w:div>
        <w:div w:id="1597860704">
          <w:marLeft w:val="0"/>
          <w:marRight w:val="0"/>
          <w:marTop w:val="0"/>
          <w:marBottom w:val="0"/>
          <w:divBdr>
            <w:top w:val="none" w:sz="0" w:space="0" w:color="auto"/>
            <w:left w:val="none" w:sz="0" w:space="0" w:color="auto"/>
            <w:bottom w:val="none" w:sz="0" w:space="0" w:color="auto"/>
            <w:right w:val="none" w:sz="0" w:space="0" w:color="auto"/>
          </w:divBdr>
        </w:div>
        <w:div w:id="1684824297">
          <w:marLeft w:val="0"/>
          <w:marRight w:val="0"/>
          <w:marTop w:val="0"/>
          <w:marBottom w:val="0"/>
          <w:divBdr>
            <w:top w:val="none" w:sz="0" w:space="0" w:color="auto"/>
            <w:left w:val="none" w:sz="0" w:space="0" w:color="auto"/>
            <w:bottom w:val="none" w:sz="0" w:space="0" w:color="auto"/>
            <w:right w:val="none" w:sz="0" w:space="0" w:color="auto"/>
          </w:divBdr>
        </w:div>
        <w:div w:id="1742098187">
          <w:marLeft w:val="0"/>
          <w:marRight w:val="0"/>
          <w:marTop w:val="0"/>
          <w:marBottom w:val="0"/>
          <w:divBdr>
            <w:top w:val="none" w:sz="0" w:space="0" w:color="auto"/>
            <w:left w:val="none" w:sz="0" w:space="0" w:color="auto"/>
            <w:bottom w:val="none" w:sz="0" w:space="0" w:color="auto"/>
            <w:right w:val="none" w:sz="0" w:space="0" w:color="auto"/>
          </w:divBdr>
        </w:div>
        <w:div w:id="1742217512">
          <w:marLeft w:val="0"/>
          <w:marRight w:val="0"/>
          <w:marTop w:val="0"/>
          <w:marBottom w:val="0"/>
          <w:divBdr>
            <w:top w:val="none" w:sz="0" w:space="0" w:color="auto"/>
            <w:left w:val="none" w:sz="0" w:space="0" w:color="auto"/>
            <w:bottom w:val="none" w:sz="0" w:space="0" w:color="auto"/>
            <w:right w:val="none" w:sz="0" w:space="0" w:color="auto"/>
          </w:divBdr>
        </w:div>
      </w:divsChild>
    </w:div>
    <w:div w:id="611589493">
      <w:bodyDiv w:val="1"/>
      <w:marLeft w:val="0"/>
      <w:marRight w:val="0"/>
      <w:marTop w:val="0"/>
      <w:marBottom w:val="0"/>
      <w:divBdr>
        <w:top w:val="none" w:sz="0" w:space="0" w:color="auto"/>
        <w:left w:val="none" w:sz="0" w:space="0" w:color="auto"/>
        <w:bottom w:val="none" w:sz="0" w:space="0" w:color="auto"/>
        <w:right w:val="none" w:sz="0" w:space="0" w:color="auto"/>
      </w:divBdr>
    </w:div>
    <w:div w:id="675500858">
      <w:bodyDiv w:val="1"/>
      <w:marLeft w:val="0"/>
      <w:marRight w:val="0"/>
      <w:marTop w:val="0"/>
      <w:marBottom w:val="0"/>
      <w:divBdr>
        <w:top w:val="none" w:sz="0" w:space="0" w:color="auto"/>
        <w:left w:val="none" w:sz="0" w:space="0" w:color="auto"/>
        <w:bottom w:val="none" w:sz="0" w:space="0" w:color="auto"/>
        <w:right w:val="none" w:sz="0" w:space="0" w:color="auto"/>
      </w:divBdr>
      <w:divsChild>
        <w:div w:id="1456678108">
          <w:marLeft w:val="0"/>
          <w:marRight w:val="0"/>
          <w:marTop w:val="0"/>
          <w:marBottom w:val="0"/>
          <w:divBdr>
            <w:top w:val="none" w:sz="0" w:space="0" w:color="auto"/>
            <w:left w:val="none" w:sz="0" w:space="0" w:color="auto"/>
            <w:bottom w:val="none" w:sz="0" w:space="0" w:color="auto"/>
            <w:right w:val="none" w:sz="0" w:space="0" w:color="auto"/>
          </w:divBdr>
          <w:divsChild>
            <w:div w:id="7517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8577">
      <w:bodyDiv w:val="1"/>
      <w:marLeft w:val="0"/>
      <w:marRight w:val="0"/>
      <w:marTop w:val="0"/>
      <w:marBottom w:val="0"/>
      <w:divBdr>
        <w:top w:val="none" w:sz="0" w:space="0" w:color="auto"/>
        <w:left w:val="none" w:sz="0" w:space="0" w:color="auto"/>
        <w:bottom w:val="none" w:sz="0" w:space="0" w:color="auto"/>
        <w:right w:val="none" w:sz="0" w:space="0" w:color="auto"/>
      </w:divBdr>
      <w:divsChild>
        <w:div w:id="204484112">
          <w:marLeft w:val="0"/>
          <w:marRight w:val="0"/>
          <w:marTop w:val="0"/>
          <w:marBottom w:val="0"/>
          <w:divBdr>
            <w:top w:val="none" w:sz="0" w:space="0" w:color="auto"/>
            <w:left w:val="none" w:sz="0" w:space="0" w:color="auto"/>
            <w:bottom w:val="none" w:sz="0" w:space="0" w:color="auto"/>
            <w:right w:val="none" w:sz="0" w:space="0" w:color="auto"/>
          </w:divBdr>
        </w:div>
        <w:div w:id="316808842">
          <w:marLeft w:val="0"/>
          <w:marRight w:val="0"/>
          <w:marTop w:val="0"/>
          <w:marBottom w:val="0"/>
          <w:divBdr>
            <w:top w:val="none" w:sz="0" w:space="0" w:color="auto"/>
            <w:left w:val="none" w:sz="0" w:space="0" w:color="auto"/>
            <w:bottom w:val="none" w:sz="0" w:space="0" w:color="auto"/>
            <w:right w:val="none" w:sz="0" w:space="0" w:color="auto"/>
          </w:divBdr>
        </w:div>
        <w:div w:id="723141542">
          <w:marLeft w:val="0"/>
          <w:marRight w:val="0"/>
          <w:marTop w:val="0"/>
          <w:marBottom w:val="0"/>
          <w:divBdr>
            <w:top w:val="none" w:sz="0" w:space="0" w:color="auto"/>
            <w:left w:val="none" w:sz="0" w:space="0" w:color="auto"/>
            <w:bottom w:val="none" w:sz="0" w:space="0" w:color="auto"/>
            <w:right w:val="none" w:sz="0" w:space="0" w:color="auto"/>
          </w:divBdr>
        </w:div>
        <w:div w:id="1111046095">
          <w:marLeft w:val="0"/>
          <w:marRight w:val="0"/>
          <w:marTop w:val="0"/>
          <w:marBottom w:val="0"/>
          <w:divBdr>
            <w:top w:val="none" w:sz="0" w:space="0" w:color="auto"/>
            <w:left w:val="none" w:sz="0" w:space="0" w:color="auto"/>
            <w:bottom w:val="none" w:sz="0" w:space="0" w:color="auto"/>
            <w:right w:val="none" w:sz="0" w:space="0" w:color="auto"/>
          </w:divBdr>
        </w:div>
        <w:div w:id="1144548754">
          <w:marLeft w:val="0"/>
          <w:marRight w:val="0"/>
          <w:marTop w:val="0"/>
          <w:marBottom w:val="0"/>
          <w:divBdr>
            <w:top w:val="none" w:sz="0" w:space="0" w:color="auto"/>
            <w:left w:val="none" w:sz="0" w:space="0" w:color="auto"/>
            <w:bottom w:val="none" w:sz="0" w:space="0" w:color="auto"/>
            <w:right w:val="none" w:sz="0" w:space="0" w:color="auto"/>
          </w:divBdr>
        </w:div>
        <w:div w:id="1545555628">
          <w:marLeft w:val="0"/>
          <w:marRight w:val="0"/>
          <w:marTop w:val="0"/>
          <w:marBottom w:val="0"/>
          <w:divBdr>
            <w:top w:val="none" w:sz="0" w:space="0" w:color="auto"/>
            <w:left w:val="none" w:sz="0" w:space="0" w:color="auto"/>
            <w:bottom w:val="none" w:sz="0" w:space="0" w:color="auto"/>
            <w:right w:val="none" w:sz="0" w:space="0" w:color="auto"/>
          </w:divBdr>
          <w:divsChild>
            <w:div w:id="2019044341">
              <w:marLeft w:val="-75"/>
              <w:marRight w:val="0"/>
              <w:marTop w:val="30"/>
              <w:marBottom w:val="30"/>
              <w:divBdr>
                <w:top w:val="none" w:sz="0" w:space="0" w:color="auto"/>
                <w:left w:val="none" w:sz="0" w:space="0" w:color="auto"/>
                <w:bottom w:val="none" w:sz="0" w:space="0" w:color="auto"/>
                <w:right w:val="none" w:sz="0" w:space="0" w:color="auto"/>
              </w:divBdr>
              <w:divsChild>
                <w:div w:id="37824912">
                  <w:marLeft w:val="0"/>
                  <w:marRight w:val="0"/>
                  <w:marTop w:val="0"/>
                  <w:marBottom w:val="0"/>
                  <w:divBdr>
                    <w:top w:val="none" w:sz="0" w:space="0" w:color="auto"/>
                    <w:left w:val="none" w:sz="0" w:space="0" w:color="auto"/>
                    <w:bottom w:val="none" w:sz="0" w:space="0" w:color="auto"/>
                    <w:right w:val="none" w:sz="0" w:space="0" w:color="auto"/>
                  </w:divBdr>
                  <w:divsChild>
                    <w:div w:id="415639481">
                      <w:marLeft w:val="0"/>
                      <w:marRight w:val="0"/>
                      <w:marTop w:val="0"/>
                      <w:marBottom w:val="0"/>
                      <w:divBdr>
                        <w:top w:val="none" w:sz="0" w:space="0" w:color="auto"/>
                        <w:left w:val="none" w:sz="0" w:space="0" w:color="auto"/>
                        <w:bottom w:val="none" w:sz="0" w:space="0" w:color="auto"/>
                        <w:right w:val="none" w:sz="0" w:space="0" w:color="auto"/>
                      </w:divBdr>
                    </w:div>
                  </w:divsChild>
                </w:div>
                <w:div w:id="51126695">
                  <w:marLeft w:val="0"/>
                  <w:marRight w:val="0"/>
                  <w:marTop w:val="0"/>
                  <w:marBottom w:val="0"/>
                  <w:divBdr>
                    <w:top w:val="none" w:sz="0" w:space="0" w:color="auto"/>
                    <w:left w:val="none" w:sz="0" w:space="0" w:color="auto"/>
                    <w:bottom w:val="none" w:sz="0" w:space="0" w:color="auto"/>
                    <w:right w:val="none" w:sz="0" w:space="0" w:color="auto"/>
                  </w:divBdr>
                  <w:divsChild>
                    <w:div w:id="1396397355">
                      <w:marLeft w:val="0"/>
                      <w:marRight w:val="0"/>
                      <w:marTop w:val="0"/>
                      <w:marBottom w:val="0"/>
                      <w:divBdr>
                        <w:top w:val="none" w:sz="0" w:space="0" w:color="auto"/>
                        <w:left w:val="none" w:sz="0" w:space="0" w:color="auto"/>
                        <w:bottom w:val="none" w:sz="0" w:space="0" w:color="auto"/>
                        <w:right w:val="none" w:sz="0" w:space="0" w:color="auto"/>
                      </w:divBdr>
                    </w:div>
                  </w:divsChild>
                </w:div>
                <w:div w:id="60294994">
                  <w:marLeft w:val="0"/>
                  <w:marRight w:val="0"/>
                  <w:marTop w:val="0"/>
                  <w:marBottom w:val="0"/>
                  <w:divBdr>
                    <w:top w:val="none" w:sz="0" w:space="0" w:color="auto"/>
                    <w:left w:val="none" w:sz="0" w:space="0" w:color="auto"/>
                    <w:bottom w:val="none" w:sz="0" w:space="0" w:color="auto"/>
                    <w:right w:val="none" w:sz="0" w:space="0" w:color="auto"/>
                  </w:divBdr>
                  <w:divsChild>
                    <w:div w:id="616567886">
                      <w:marLeft w:val="0"/>
                      <w:marRight w:val="0"/>
                      <w:marTop w:val="0"/>
                      <w:marBottom w:val="0"/>
                      <w:divBdr>
                        <w:top w:val="none" w:sz="0" w:space="0" w:color="auto"/>
                        <w:left w:val="none" w:sz="0" w:space="0" w:color="auto"/>
                        <w:bottom w:val="none" w:sz="0" w:space="0" w:color="auto"/>
                        <w:right w:val="none" w:sz="0" w:space="0" w:color="auto"/>
                      </w:divBdr>
                    </w:div>
                  </w:divsChild>
                </w:div>
                <w:div w:id="78648748">
                  <w:marLeft w:val="0"/>
                  <w:marRight w:val="0"/>
                  <w:marTop w:val="0"/>
                  <w:marBottom w:val="0"/>
                  <w:divBdr>
                    <w:top w:val="none" w:sz="0" w:space="0" w:color="auto"/>
                    <w:left w:val="none" w:sz="0" w:space="0" w:color="auto"/>
                    <w:bottom w:val="none" w:sz="0" w:space="0" w:color="auto"/>
                    <w:right w:val="none" w:sz="0" w:space="0" w:color="auto"/>
                  </w:divBdr>
                  <w:divsChild>
                    <w:div w:id="1785883646">
                      <w:marLeft w:val="0"/>
                      <w:marRight w:val="0"/>
                      <w:marTop w:val="0"/>
                      <w:marBottom w:val="0"/>
                      <w:divBdr>
                        <w:top w:val="none" w:sz="0" w:space="0" w:color="auto"/>
                        <w:left w:val="none" w:sz="0" w:space="0" w:color="auto"/>
                        <w:bottom w:val="none" w:sz="0" w:space="0" w:color="auto"/>
                        <w:right w:val="none" w:sz="0" w:space="0" w:color="auto"/>
                      </w:divBdr>
                    </w:div>
                  </w:divsChild>
                </w:div>
                <w:div w:id="85461485">
                  <w:marLeft w:val="0"/>
                  <w:marRight w:val="0"/>
                  <w:marTop w:val="0"/>
                  <w:marBottom w:val="0"/>
                  <w:divBdr>
                    <w:top w:val="none" w:sz="0" w:space="0" w:color="auto"/>
                    <w:left w:val="none" w:sz="0" w:space="0" w:color="auto"/>
                    <w:bottom w:val="none" w:sz="0" w:space="0" w:color="auto"/>
                    <w:right w:val="none" w:sz="0" w:space="0" w:color="auto"/>
                  </w:divBdr>
                  <w:divsChild>
                    <w:div w:id="344864435">
                      <w:marLeft w:val="0"/>
                      <w:marRight w:val="0"/>
                      <w:marTop w:val="0"/>
                      <w:marBottom w:val="0"/>
                      <w:divBdr>
                        <w:top w:val="none" w:sz="0" w:space="0" w:color="auto"/>
                        <w:left w:val="none" w:sz="0" w:space="0" w:color="auto"/>
                        <w:bottom w:val="none" w:sz="0" w:space="0" w:color="auto"/>
                        <w:right w:val="none" w:sz="0" w:space="0" w:color="auto"/>
                      </w:divBdr>
                    </w:div>
                  </w:divsChild>
                </w:div>
                <w:div w:id="139538640">
                  <w:marLeft w:val="0"/>
                  <w:marRight w:val="0"/>
                  <w:marTop w:val="0"/>
                  <w:marBottom w:val="0"/>
                  <w:divBdr>
                    <w:top w:val="none" w:sz="0" w:space="0" w:color="auto"/>
                    <w:left w:val="none" w:sz="0" w:space="0" w:color="auto"/>
                    <w:bottom w:val="none" w:sz="0" w:space="0" w:color="auto"/>
                    <w:right w:val="none" w:sz="0" w:space="0" w:color="auto"/>
                  </w:divBdr>
                  <w:divsChild>
                    <w:div w:id="353112979">
                      <w:marLeft w:val="0"/>
                      <w:marRight w:val="0"/>
                      <w:marTop w:val="0"/>
                      <w:marBottom w:val="0"/>
                      <w:divBdr>
                        <w:top w:val="none" w:sz="0" w:space="0" w:color="auto"/>
                        <w:left w:val="none" w:sz="0" w:space="0" w:color="auto"/>
                        <w:bottom w:val="none" w:sz="0" w:space="0" w:color="auto"/>
                        <w:right w:val="none" w:sz="0" w:space="0" w:color="auto"/>
                      </w:divBdr>
                    </w:div>
                  </w:divsChild>
                </w:div>
                <w:div w:id="177237799">
                  <w:marLeft w:val="0"/>
                  <w:marRight w:val="0"/>
                  <w:marTop w:val="0"/>
                  <w:marBottom w:val="0"/>
                  <w:divBdr>
                    <w:top w:val="none" w:sz="0" w:space="0" w:color="auto"/>
                    <w:left w:val="none" w:sz="0" w:space="0" w:color="auto"/>
                    <w:bottom w:val="none" w:sz="0" w:space="0" w:color="auto"/>
                    <w:right w:val="none" w:sz="0" w:space="0" w:color="auto"/>
                  </w:divBdr>
                  <w:divsChild>
                    <w:div w:id="608858013">
                      <w:marLeft w:val="0"/>
                      <w:marRight w:val="0"/>
                      <w:marTop w:val="0"/>
                      <w:marBottom w:val="0"/>
                      <w:divBdr>
                        <w:top w:val="none" w:sz="0" w:space="0" w:color="auto"/>
                        <w:left w:val="none" w:sz="0" w:space="0" w:color="auto"/>
                        <w:bottom w:val="none" w:sz="0" w:space="0" w:color="auto"/>
                        <w:right w:val="none" w:sz="0" w:space="0" w:color="auto"/>
                      </w:divBdr>
                    </w:div>
                  </w:divsChild>
                </w:div>
                <w:div w:id="194513445">
                  <w:marLeft w:val="0"/>
                  <w:marRight w:val="0"/>
                  <w:marTop w:val="0"/>
                  <w:marBottom w:val="0"/>
                  <w:divBdr>
                    <w:top w:val="none" w:sz="0" w:space="0" w:color="auto"/>
                    <w:left w:val="none" w:sz="0" w:space="0" w:color="auto"/>
                    <w:bottom w:val="none" w:sz="0" w:space="0" w:color="auto"/>
                    <w:right w:val="none" w:sz="0" w:space="0" w:color="auto"/>
                  </w:divBdr>
                  <w:divsChild>
                    <w:div w:id="2008245475">
                      <w:marLeft w:val="0"/>
                      <w:marRight w:val="0"/>
                      <w:marTop w:val="0"/>
                      <w:marBottom w:val="0"/>
                      <w:divBdr>
                        <w:top w:val="none" w:sz="0" w:space="0" w:color="auto"/>
                        <w:left w:val="none" w:sz="0" w:space="0" w:color="auto"/>
                        <w:bottom w:val="none" w:sz="0" w:space="0" w:color="auto"/>
                        <w:right w:val="none" w:sz="0" w:space="0" w:color="auto"/>
                      </w:divBdr>
                    </w:div>
                  </w:divsChild>
                </w:div>
                <w:div w:id="202014266">
                  <w:marLeft w:val="0"/>
                  <w:marRight w:val="0"/>
                  <w:marTop w:val="0"/>
                  <w:marBottom w:val="0"/>
                  <w:divBdr>
                    <w:top w:val="none" w:sz="0" w:space="0" w:color="auto"/>
                    <w:left w:val="none" w:sz="0" w:space="0" w:color="auto"/>
                    <w:bottom w:val="none" w:sz="0" w:space="0" w:color="auto"/>
                    <w:right w:val="none" w:sz="0" w:space="0" w:color="auto"/>
                  </w:divBdr>
                  <w:divsChild>
                    <w:div w:id="381681941">
                      <w:marLeft w:val="0"/>
                      <w:marRight w:val="0"/>
                      <w:marTop w:val="0"/>
                      <w:marBottom w:val="0"/>
                      <w:divBdr>
                        <w:top w:val="none" w:sz="0" w:space="0" w:color="auto"/>
                        <w:left w:val="none" w:sz="0" w:space="0" w:color="auto"/>
                        <w:bottom w:val="none" w:sz="0" w:space="0" w:color="auto"/>
                        <w:right w:val="none" w:sz="0" w:space="0" w:color="auto"/>
                      </w:divBdr>
                    </w:div>
                  </w:divsChild>
                </w:div>
                <w:div w:id="206380683">
                  <w:marLeft w:val="0"/>
                  <w:marRight w:val="0"/>
                  <w:marTop w:val="0"/>
                  <w:marBottom w:val="0"/>
                  <w:divBdr>
                    <w:top w:val="none" w:sz="0" w:space="0" w:color="auto"/>
                    <w:left w:val="none" w:sz="0" w:space="0" w:color="auto"/>
                    <w:bottom w:val="none" w:sz="0" w:space="0" w:color="auto"/>
                    <w:right w:val="none" w:sz="0" w:space="0" w:color="auto"/>
                  </w:divBdr>
                  <w:divsChild>
                    <w:div w:id="1088187250">
                      <w:marLeft w:val="0"/>
                      <w:marRight w:val="0"/>
                      <w:marTop w:val="0"/>
                      <w:marBottom w:val="0"/>
                      <w:divBdr>
                        <w:top w:val="none" w:sz="0" w:space="0" w:color="auto"/>
                        <w:left w:val="none" w:sz="0" w:space="0" w:color="auto"/>
                        <w:bottom w:val="none" w:sz="0" w:space="0" w:color="auto"/>
                        <w:right w:val="none" w:sz="0" w:space="0" w:color="auto"/>
                      </w:divBdr>
                    </w:div>
                  </w:divsChild>
                </w:div>
                <w:div w:id="214388110">
                  <w:marLeft w:val="0"/>
                  <w:marRight w:val="0"/>
                  <w:marTop w:val="0"/>
                  <w:marBottom w:val="0"/>
                  <w:divBdr>
                    <w:top w:val="none" w:sz="0" w:space="0" w:color="auto"/>
                    <w:left w:val="none" w:sz="0" w:space="0" w:color="auto"/>
                    <w:bottom w:val="none" w:sz="0" w:space="0" w:color="auto"/>
                    <w:right w:val="none" w:sz="0" w:space="0" w:color="auto"/>
                  </w:divBdr>
                  <w:divsChild>
                    <w:div w:id="1753431608">
                      <w:marLeft w:val="0"/>
                      <w:marRight w:val="0"/>
                      <w:marTop w:val="0"/>
                      <w:marBottom w:val="0"/>
                      <w:divBdr>
                        <w:top w:val="none" w:sz="0" w:space="0" w:color="auto"/>
                        <w:left w:val="none" w:sz="0" w:space="0" w:color="auto"/>
                        <w:bottom w:val="none" w:sz="0" w:space="0" w:color="auto"/>
                        <w:right w:val="none" w:sz="0" w:space="0" w:color="auto"/>
                      </w:divBdr>
                    </w:div>
                  </w:divsChild>
                </w:div>
                <w:div w:id="228156625">
                  <w:marLeft w:val="0"/>
                  <w:marRight w:val="0"/>
                  <w:marTop w:val="0"/>
                  <w:marBottom w:val="0"/>
                  <w:divBdr>
                    <w:top w:val="none" w:sz="0" w:space="0" w:color="auto"/>
                    <w:left w:val="none" w:sz="0" w:space="0" w:color="auto"/>
                    <w:bottom w:val="none" w:sz="0" w:space="0" w:color="auto"/>
                    <w:right w:val="none" w:sz="0" w:space="0" w:color="auto"/>
                  </w:divBdr>
                  <w:divsChild>
                    <w:div w:id="229119585">
                      <w:marLeft w:val="0"/>
                      <w:marRight w:val="0"/>
                      <w:marTop w:val="0"/>
                      <w:marBottom w:val="0"/>
                      <w:divBdr>
                        <w:top w:val="none" w:sz="0" w:space="0" w:color="auto"/>
                        <w:left w:val="none" w:sz="0" w:space="0" w:color="auto"/>
                        <w:bottom w:val="none" w:sz="0" w:space="0" w:color="auto"/>
                        <w:right w:val="none" w:sz="0" w:space="0" w:color="auto"/>
                      </w:divBdr>
                    </w:div>
                  </w:divsChild>
                </w:div>
                <w:div w:id="254293598">
                  <w:marLeft w:val="0"/>
                  <w:marRight w:val="0"/>
                  <w:marTop w:val="0"/>
                  <w:marBottom w:val="0"/>
                  <w:divBdr>
                    <w:top w:val="none" w:sz="0" w:space="0" w:color="auto"/>
                    <w:left w:val="none" w:sz="0" w:space="0" w:color="auto"/>
                    <w:bottom w:val="none" w:sz="0" w:space="0" w:color="auto"/>
                    <w:right w:val="none" w:sz="0" w:space="0" w:color="auto"/>
                  </w:divBdr>
                  <w:divsChild>
                    <w:div w:id="204100307">
                      <w:marLeft w:val="0"/>
                      <w:marRight w:val="0"/>
                      <w:marTop w:val="0"/>
                      <w:marBottom w:val="0"/>
                      <w:divBdr>
                        <w:top w:val="none" w:sz="0" w:space="0" w:color="auto"/>
                        <w:left w:val="none" w:sz="0" w:space="0" w:color="auto"/>
                        <w:bottom w:val="none" w:sz="0" w:space="0" w:color="auto"/>
                        <w:right w:val="none" w:sz="0" w:space="0" w:color="auto"/>
                      </w:divBdr>
                    </w:div>
                  </w:divsChild>
                </w:div>
                <w:div w:id="263806651">
                  <w:marLeft w:val="0"/>
                  <w:marRight w:val="0"/>
                  <w:marTop w:val="0"/>
                  <w:marBottom w:val="0"/>
                  <w:divBdr>
                    <w:top w:val="none" w:sz="0" w:space="0" w:color="auto"/>
                    <w:left w:val="none" w:sz="0" w:space="0" w:color="auto"/>
                    <w:bottom w:val="none" w:sz="0" w:space="0" w:color="auto"/>
                    <w:right w:val="none" w:sz="0" w:space="0" w:color="auto"/>
                  </w:divBdr>
                  <w:divsChild>
                    <w:div w:id="1718238910">
                      <w:marLeft w:val="0"/>
                      <w:marRight w:val="0"/>
                      <w:marTop w:val="0"/>
                      <w:marBottom w:val="0"/>
                      <w:divBdr>
                        <w:top w:val="none" w:sz="0" w:space="0" w:color="auto"/>
                        <w:left w:val="none" w:sz="0" w:space="0" w:color="auto"/>
                        <w:bottom w:val="none" w:sz="0" w:space="0" w:color="auto"/>
                        <w:right w:val="none" w:sz="0" w:space="0" w:color="auto"/>
                      </w:divBdr>
                    </w:div>
                  </w:divsChild>
                </w:div>
                <w:div w:id="277301781">
                  <w:marLeft w:val="0"/>
                  <w:marRight w:val="0"/>
                  <w:marTop w:val="0"/>
                  <w:marBottom w:val="0"/>
                  <w:divBdr>
                    <w:top w:val="none" w:sz="0" w:space="0" w:color="auto"/>
                    <w:left w:val="none" w:sz="0" w:space="0" w:color="auto"/>
                    <w:bottom w:val="none" w:sz="0" w:space="0" w:color="auto"/>
                    <w:right w:val="none" w:sz="0" w:space="0" w:color="auto"/>
                  </w:divBdr>
                  <w:divsChild>
                    <w:div w:id="1985233144">
                      <w:marLeft w:val="0"/>
                      <w:marRight w:val="0"/>
                      <w:marTop w:val="0"/>
                      <w:marBottom w:val="0"/>
                      <w:divBdr>
                        <w:top w:val="none" w:sz="0" w:space="0" w:color="auto"/>
                        <w:left w:val="none" w:sz="0" w:space="0" w:color="auto"/>
                        <w:bottom w:val="none" w:sz="0" w:space="0" w:color="auto"/>
                        <w:right w:val="none" w:sz="0" w:space="0" w:color="auto"/>
                      </w:divBdr>
                    </w:div>
                  </w:divsChild>
                </w:div>
                <w:div w:id="284122509">
                  <w:marLeft w:val="0"/>
                  <w:marRight w:val="0"/>
                  <w:marTop w:val="0"/>
                  <w:marBottom w:val="0"/>
                  <w:divBdr>
                    <w:top w:val="none" w:sz="0" w:space="0" w:color="auto"/>
                    <w:left w:val="none" w:sz="0" w:space="0" w:color="auto"/>
                    <w:bottom w:val="none" w:sz="0" w:space="0" w:color="auto"/>
                    <w:right w:val="none" w:sz="0" w:space="0" w:color="auto"/>
                  </w:divBdr>
                  <w:divsChild>
                    <w:div w:id="1763531185">
                      <w:marLeft w:val="0"/>
                      <w:marRight w:val="0"/>
                      <w:marTop w:val="0"/>
                      <w:marBottom w:val="0"/>
                      <w:divBdr>
                        <w:top w:val="none" w:sz="0" w:space="0" w:color="auto"/>
                        <w:left w:val="none" w:sz="0" w:space="0" w:color="auto"/>
                        <w:bottom w:val="none" w:sz="0" w:space="0" w:color="auto"/>
                        <w:right w:val="none" w:sz="0" w:space="0" w:color="auto"/>
                      </w:divBdr>
                    </w:div>
                  </w:divsChild>
                </w:div>
                <w:div w:id="297414278">
                  <w:marLeft w:val="0"/>
                  <w:marRight w:val="0"/>
                  <w:marTop w:val="0"/>
                  <w:marBottom w:val="0"/>
                  <w:divBdr>
                    <w:top w:val="none" w:sz="0" w:space="0" w:color="auto"/>
                    <w:left w:val="none" w:sz="0" w:space="0" w:color="auto"/>
                    <w:bottom w:val="none" w:sz="0" w:space="0" w:color="auto"/>
                    <w:right w:val="none" w:sz="0" w:space="0" w:color="auto"/>
                  </w:divBdr>
                  <w:divsChild>
                    <w:div w:id="1828742298">
                      <w:marLeft w:val="0"/>
                      <w:marRight w:val="0"/>
                      <w:marTop w:val="0"/>
                      <w:marBottom w:val="0"/>
                      <w:divBdr>
                        <w:top w:val="none" w:sz="0" w:space="0" w:color="auto"/>
                        <w:left w:val="none" w:sz="0" w:space="0" w:color="auto"/>
                        <w:bottom w:val="none" w:sz="0" w:space="0" w:color="auto"/>
                        <w:right w:val="none" w:sz="0" w:space="0" w:color="auto"/>
                      </w:divBdr>
                    </w:div>
                  </w:divsChild>
                </w:div>
                <w:div w:id="317537986">
                  <w:marLeft w:val="0"/>
                  <w:marRight w:val="0"/>
                  <w:marTop w:val="0"/>
                  <w:marBottom w:val="0"/>
                  <w:divBdr>
                    <w:top w:val="none" w:sz="0" w:space="0" w:color="auto"/>
                    <w:left w:val="none" w:sz="0" w:space="0" w:color="auto"/>
                    <w:bottom w:val="none" w:sz="0" w:space="0" w:color="auto"/>
                    <w:right w:val="none" w:sz="0" w:space="0" w:color="auto"/>
                  </w:divBdr>
                  <w:divsChild>
                    <w:div w:id="920330213">
                      <w:marLeft w:val="0"/>
                      <w:marRight w:val="0"/>
                      <w:marTop w:val="0"/>
                      <w:marBottom w:val="0"/>
                      <w:divBdr>
                        <w:top w:val="none" w:sz="0" w:space="0" w:color="auto"/>
                        <w:left w:val="none" w:sz="0" w:space="0" w:color="auto"/>
                        <w:bottom w:val="none" w:sz="0" w:space="0" w:color="auto"/>
                        <w:right w:val="none" w:sz="0" w:space="0" w:color="auto"/>
                      </w:divBdr>
                    </w:div>
                  </w:divsChild>
                </w:div>
                <w:div w:id="332030186">
                  <w:marLeft w:val="0"/>
                  <w:marRight w:val="0"/>
                  <w:marTop w:val="0"/>
                  <w:marBottom w:val="0"/>
                  <w:divBdr>
                    <w:top w:val="none" w:sz="0" w:space="0" w:color="auto"/>
                    <w:left w:val="none" w:sz="0" w:space="0" w:color="auto"/>
                    <w:bottom w:val="none" w:sz="0" w:space="0" w:color="auto"/>
                    <w:right w:val="none" w:sz="0" w:space="0" w:color="auto"/>
                  </w:divBdr>
                  <w:divsChild>
                    <w:div w:id="1703282222">
                      <w:marLeft w:val="0"/>
                      <w:marRight w:val="0"/>
                      <w:marTop w:val="0"/>
                      <w:marBottom w:val="0"/>
                      <w:divBdr>
                        <w:top w:val="none" w:sz="0" w:space="0" w:color="auto"/>
                        <w:left w:val="none" w:sz="0" w:space="0" w:color="auto"/>
                        <w:bottom w:val="none" w:sz="0" w:space="0" w:color="auto"/>
                        <w:right w:val="none" w:sz="0" w:space="0" w:color="auto"/>
                      </w:divBdr>
                    </w:div>
                  </w:divsChild>
                </w:div>
                <w:div w:id="336999843">
                  <w:marLeft w:val="0"/>
                  <w:marRight w:val="0"/>
                  <w:marTop w:val="0"/>
                  <w:marBottom w:val="0"/>
                  <w:divBdr>
                    <w:top w:val="none" w:sz="0" w:space="0" w:color="auto"/>
                    <w:left w:val="none" w:sz="0" w:space="0" w:color="auto"/>
                    <w:bottom w:val="none" w:sz="0" w:space="0" w:color="auto"/>
                    <w:right w:val="none" w:sz="0" w:space="0" w:color="auto"/>
                  </w:divBdr>
                  <w:divsChild>
                    <w:div w:id="491023198">
                      <w:marLeft w:val="0"/>
                      <w:marRight w:val="0"/>
                      <w:marTop w:val="0"/>
                      <w:marBottom w:val="0"/>
                      <w:divBdr>
                        <w:top w:val="none" w:sz="0" w:space="0" w:color="auto"/>
                        <w:left w:val="none" w:sz="0" w:space="0" w:color="auto"/>
                        <w:bottom w:val="none" w:sz="0" w:space="0" w:color="auto"/>
                        <w:right w:val="none" w:sz="0" w:space="0" w:color="auto"/>
                      </w:divBdr>
                    </w:div>
                  </w:divsChild>
                </w:div>
                <w:div w:id="337343825">
                  <w:marLeft w:val="0"/>
                  <w:marRight w:val="0"/>
                  <w:marTop w:val="0"/>
                  <w:marBottom w:val="0"/>
                  <w:divBdr>
                    <w:top w:val="none" w:sz="0" w:space="0" w:color="auto"/>
                    <w:left w:val="none" w:sz="0" w:space="0" w:color="auto"/>
                    <w:bottom w:val="none" w:sz="0" w:space="0" w:color="auto"/>
                    <w:right w:val="none" w:sz="0" w:space="0" w:color="auto"/>
                  </w:divBdr>
                  <w:divsChild>
                    <w:div w:id="1325276229">
                      <w:marLeft w:val="0"/>
                      <w:marRight w:val="0"/>
                      <w:marTop w:val="0"/>
                      <w:marBottom w:val="0"/>
                      <w:divBdr>
                        <w:top w:val="none" w:sz="0" w:space="0" w:color="auto"/>
                        <w:left w:val="none" w:sz="0" w:space="0" w:color="auto"/>
                        <w:bottom w:val="none" w:sz="0" w:space="0" w:color="auto"/>
                        <w:right w:val="none" w:sz="0" w:space="0" w:color="auto"/>
                      </w:divBdr>
                    </w:div>
                  </w:divsChild>
                </w:div>
                <w:div w:id="348065931">
                  <w:marLeft w:val="0"/>
                  <w:marRight w:val="0"/>
                  <w:marTop w:val="0"/>
                  <w:marBottom w:val="0"/>
                  <w:divBdr>
                    <w:top w:val="none" w:sz="0" w:space="0" w:color="auto"/>
                    <w:left w:val="none" w:sz="0" w:space="0" w:color="auto"/>
                    <w:bottom w:val="none" w:sz="0" w:space="0" w:color="auto"/>
                    <w:right w:val="none" w:sz="0" w:space="0" w:color="auto"/>
                  </w:divBdr>
                  <w:divsChild>
                    <w:div w:id="1570849977">
                      <w:marLeft w:val="0"/>
                      <w:marRight w:val="0"/>
                      <w:marTop w:val="0"/>
                      <w:marBottom w:val="0"/>
                      <w:divBdr>
                        <w:top w:val="none" w:sz="0" w:space="0" w:color="auto"/>
                        <w:left w:val="none" w:sz="0" w:space="0" w:color="auto"/>
                        <w:bottom w:val="none" w:sz="0" w:space="0" w:color="auto"/>
                        <w:right w:val="none" w:sz="0" w:space="0" w:color="auto"/>
                      </w:divBdr>
                    </w:div>
                  </w:divsChild>
                </w:div>
                <w:div w:id="377319959">
                  <w:marLeft w:val="0"/>
                  <w:marRight w:val="0"/>
                  <w:marTop w:val="0"/>
                  <w:marBottom w:val="0"/>
                  <w:divBdr>
                    <w:top w:val="none" w:sz="0" w:space="0" w:color="auto"/>
                    <w:left w:val="none" w:sz="0" w:space="0" w:color="auto"/>
                    <w:bottom w:val="none" w:sz="0" w:space="0" w:color="auto"/>
                    <w:right w:val="none" w:sz="0" w:space="0" w:color="auto"/>
                  </w:divBdr>
                  <w:divsChild>
                    <w:div w:id="2000377933">
                      <w:marLeft w:val="0"/>
                      <w:marRight w:val="0"/>
                      <w:marTop w:val="0"/>
                      <w:marBottom w:val="0"/>
                      <w:divBdr>
                        <w:top w:val="none" w:sz="0" w:space="0" w:color="auto"/>
                        <w:left w:val="none" w:sz="0" w:space="0" w:color="auto"/>
                        <w:bottom w:val="none" w:sz="0" w:space="0" w:color="auto"/>
                        <w:right w:val="none" w:sz="0" w:space="0" w:color="auto"/>
                      </w:divBdr>
                    </w:div>
                  </w:divsChild>
                </w:div>
                <w:div w:id="378091557">
                  <w:marLeft w:val="0"/>
                  <w:marRight w:val="0"/>
                  <w:marTop w:val="0"/>
                  <w:marBottom w:val="0"/>
                  <w:divBdr>
                    <w:top w:val="none" w:sz="0" w:space="0" w:color="auto"/>
                    <w:left w:val="none" w:sz="0" w:space="0" w:color="auto"/>
                    <w:bottom w:val="none" w:sz="0" w:space="0" w:color="auto"/>
                    <w:right w:val="none" w:sz="0" w:space="0" w:color="auto"/>
                  </w:divBdr>
                  <w:divsChild>
                    <w:div w:id="1311133639">
                      <w:marLeft w:val="0"/>
                      <w:marRight w:val="0"/>
                      <w:marTop w:val="0"/>
                      <w:marBottom w:val="0"/>
                      <w:divBdr>
                        <w:top w:val="none" w:sz="0" w:space="0" w:color="auto"/>
                        <w:left w:val="none" w:sz="0" w:space="0" w:color="auto"/>
                        <w:bottom w:val="none" w:sz="0" w:space="0" w:color="auto"/>
                        <w:right w:val="none" w:sz="0" w:space="0" w:color="auto"/>
                      </w:divBdr>
                    </w:div>
                  </w:divsChild>
                </w:div>
                <w:div w:id="383219777">
                  <w:marLeft w:val="0"/>
                  <w:marRight w:val="0"/>
                  <w:marTop w:val="0"/>
                  <w:marBottom w:val="0"/>
                  <w:divBdr>
                    <w:top w:val="none" w:sz="0" w:space="0" w:color="auto"/>
                    <w:left w:val="none" w:sz="0" w:space="0" w:color="auto"/>
                    <w:bottom w:val="none" w:sz="0" w:space="0" w:color="auto"/>
                    <w:right w:val="none" w:sz="0" w:space="0" w:color="auto"/>
                  </w:divBdr>
                  <w:divsChild>
                    <w:div w:id="1103065657">
                      <w:marLeft w:val="0"/>
                      <w:marRight w:val="0"/>
                      <w:marTop w:val="0"/>
                      <w:marBottom w:val="0"/>
                      <w:divBdr>
                        <w:top w:val="none" w:sz="0" w:space="0" w:color="auto"/>
                        <w:left w:val="none" w:sz="0" w:space="0" w:color="auto"/>
                        <w:bottom w:val="none" w:sz="0" w:space="0" w:color="auto"/>
                        <w:right w:val="none" w:sz="0" w:space="0" w:color="auto"/>
                      </w:divBdr>
                    </w:div>
                  </w:divsChild>
                </w:div>
                <w:div w:id="384528090">
                  <w:marLeft w:val="0"/>
                  <w:marRight w:val="0"/>
                  <w:marTop w:val="0"/>
                  <w:marBottom w:val="0"/>
                  <w:divBdr>
                    <w:top w:val="none" w:sz="0" w:space="0" w:color="auto"/>
                    <w:left w:val="none" w:sz="0" w:space="0" w:color="auto"/>
                    <w:bottom w:val="none" w:sz="0" w:space="0" w:color="auto"/>
                    <w:right w:val="none" w:sz="0" w:space="0" w:color="auto"/>
                  </w:divBdr>
                  <w:divsChild>
                    <w:div w:id="1264604767">
                      <w:marLeft w:val="0"/>
                      <w:marRight w:val="0"/>
                      <w:marTop w:val="0"/>
                      <w:marBottom w:val="0"/>
                      <w:divBdr>
                        <w:top w:val="none" w:sz="0" w:space="0" w:color="auto"/>
                        <w:left w:val="none" w:sz="0" w:space="0" w:color="auto"/>
                        <w:bottom w:val="none" w:sz="0" w:space="0" w:color="auto"/>
                        <w:right w:val="none" w:sz="0" w:space="0" w:color="auto"/>
                      </w:divBdr>
                    </w:div>
                  </w:divsChild>
                </w:div>
                <w:div w:id="402028554">
                  <w:marLeft w:val="0"/>
                  <w:marRight w:val="0"/>
                  <w:marTop w:val="0"/>
                  <w:marBottom w:val="0"/>
                  <w:divBdr>
                    <w:top w:val="none" w:sz="0" w:space="0" w:color="auto"/>
                    <w:left w:val="none" w:sz="0" w:space="0" w:color="auto"/>
                    <w:bottom w:val="none" w:sz="0" w:space="0" w:color="auto"/>
                    <w:right w:val="none" w:sz="0" w:space="0" w:color="auto"/>
                  </w:divBdr>
                  <w:divsChild>
                    <w:div w:id="447823984">
                      <w:marLeft w:val="0"/>
                      <w:marRight w:val="0"/>
                      <w:marTop w:val="0"/>
                      <w:marBottom w:val="0"/>
                      <w:divBdr>
                        <w:top w:val="none" w:sz="0" w:space="0" w:color="auto"/>
                        <w:left w:val="none" w:sz="0" w:space="0" w:color="auto"/>
                        <w:bottom w:val="none" w:sz="0" w:space="0" w:color="auto"/>
                        <w:right w:val="none" w:sz="0" w:space="0" w:color="auto"/>
                      </w:divBdr>
                    </w:div>
                  </w:divsChild>
                </w:div>
                <w:div w:id="403840748">
                  <w:marLeft w:val="0"/>
                  <w:marRight w:val="0"/>
                  <w:marTop w:val="0"/>
                  <w:marBottom w:val="0"/>
                  <w:divBdr>
                    <w:top w:val="none" w:sz="0" w:space="0" w:color="auto"/>
                    <w:left w:val="none" w:sz="0" w:space="0" w:color="auto"/>
                    <w:bottom w:val="none" w:sz="0" w:space="0" w:color="auto"/>
                    <w:right w:val="none" w:sz="0" w:space="0" w:color="auto"/>
                  </w:divBdr>
                  <w:divsChild>
                    <w:div w:id="1298726952">
                      <w:marLeft w:val="0"/>
                      <w:marRight w:val="0"/>
                      <w:marTop w:val="0"/>
                      <w:marBottom w:val="0"/>
                      <w:divBdr>
                        <w:top w:val="none" w:sz="0" w:space="0" w:color="auto"/>
                        <w:left w:val="none" w:sz="0" w:space="0" w:color="auto"/>
                        <w:bottom w:val="none" w:sz="0" w:space="0" w:color="auto"/>
                        <w:right w:val="none" w:sz="0" w:space="0" w:color="auto"/>
                      </w:divBdr>
                    </w:div>
                  </w:divsChild>
                </w:div>
                <w:div w:id="437605227">
                  <w:marLeft w:val="0"/>
                  <w:marRight w:val="0"/>
                  <w:marTop w:val="0"/>
                  <w:marBottom w:val="0"/>
                  <w:divBdr>
                    <w:top w:val="none" w:sz="0" w:space="0" w:color="auto"/>
                    <w:left w:val="none" w:sz="0" w:space="0" w:color="auto"/>
                    <w:bottom w:val="none" w:sz="0" w:space="0" w:color="auto"/>
                    <w:right w:val="none" w:sz="0" w:space="0" w:color="auto"/>
                  </w:divBdr>
                  <w:divsChild>
                    <w:div w:id="380206336">
                      <w:marLeft w:val="0"/>
                      <w:marRight w:val="0"/>
                      <w:marTop w:val="0"/>
                      <w:marBottom w:val="0"/>
                      <w:divBdr>
                        <w:top w:val="none" w:sz="0" w:space="0" w:color="auto"/>
                        <w:left w:val="none" w:sz="0" w:space="0" w:color="auto"/>
                        <w:bottom w:val="none" w:sz="0" w:space="0" w:color="auto"/>
                        <w:right w:val="none" w:sz="0" w:space="0" w:color="auto"/>
                      </w:divBdr>
                    </w:div>
                  </w:divsChild>
                </w:div>
                <w:div w:id="447625143">
                  <w:marLeft w:val="0"/>
                  <w:marRight w:val="0"/>
                  <w:marTop w:val="0"/>
                  <w:marBottom w:val="0"/>
                  <w:divBdr>
                    <w:top w:val="none" w:sz="0" w:space="0" w:color="auto"/>
                    <w:left w:val="none" w:sz="0" w:space="0" w:color="auto"/>
                    <w:bottom w:val="none" w:sz="0" w:space="0" w:color="auto"/>
                    <w:right w:val="none" w:sz="0" w:space="0" w:color="auto"/>
                  </w:divBdr>
                  <w:divsChild>
                    <w:div w:id="439881800">
                      <w:marLeft w:val="0"/>
                      <w:marRight w:val="0"/>
                      <w:marTop w:val="0"/>
                      <w:marBottom w:val="0"/>
                      <w:divBdr>
                        <w:top w:val="none" w:sz="0" w:space="0" w:color="auto"/>
                        <w:left w:val="none" w:sz="0" w:space="0" w:color="auto"/>
                        <w:bottom w:val="none" w:sz="0" w:space="0" w:color="auto"/>
                        <w:right w:val="none" w:sz="0" w:space="0" w:color="auto"/>
                      </w:divBdr>
                    </w:div>
                  </w:divsChild>
                </w:div>
                <w:div w:id="470711613">
                  <w:marLeft w:val="0"/>
                  <w:marRight w:val="0"/>
                  <w:marTop w:val="0"/>
                  <w:marBottom w:val="0"/>
                  <w:divBdr>
                    <w:top w:val="none" w:sz="0" w:space="0" w:color="auto"/>
                    <w:left w:val="none" w:sz="0" w:space="0" w:color="auto"/>
                    <w:bottom w:val="none" w:sz="0" w:space="0" w:color="auto"/>
                    <w:right w:val="none" w:sz="0" w:space="0" w:color="auto"/>
                  </w:divBdr>
                  <w:divsChild>
                    <w:div w:id="1489444940">
                      <w:marLeft w:val="0"/>
                      <w:marRight w:val="0"/>
                      <w:marTop w:val="0"/>
                      <w:marBottom w:val="0"/>
                      <w:divBdr>
                        <w:top w:val="none" w:sz="0" w:space="0" w:color="auto"/>
                        <w:left w:val="none" w:sz="0" w:space="0" w:color="auto"/>
                        <w:bottom w:val="none" w:sz="0" w:space="0" w:color="auto"/>
                        <w:right w:val="none" w:sz="0" w:space="0" w:color="auto"/>
                      </w:divBdr>
                    </w:div>
                  </w:divsChild>
                </w:div>
                <w:div w:id="564611936">
                  <w:marLeft w:val="0"/>
                  <w:marRight w:val="0"/>
                  <w:marTop w:val="0"/>
                  <w:marBottom w:val="0"/>
                  <w:divBdr>
                    <w:top w:val="none" w:sz="0" w:space="0" w:color="auto"/>
                    <w:left w:val="none" w:sz="0" w:space="0" w:color="auto"/>
                    <w:bottom w:val="none" w:sz="0" w:space="0" w:color="auto"/>
                    <w:right w:val="none" w:sz="0" w:space="0" w:color="auto"/>
                  </w:divBdr>
                  <w:divsChild>
                    <w:div w:id="1442997312">
                      <w:marLeft w:val="0"/>
                      <w:marRight w:val="0"/>
                      <w:marTop w:val="0"/>
                      <w:marBottom w:val="0"/>
                      <w:divBdr>
                        <w:top w:val="none" w:sz="0" w:space="0" w:color="auto"/>
                        <w:left w:val="none" w:sz="0" w:space="0" w:color="auto"/>
                        <w:bottom w:val="none" w:sz="0" w:space="0" w:color="auto"/>
                        <w:right w:val="none" w:sz="0" w:space="0" w:color="auto"/>
                      </w:divBdr>
                    </w:div>
                  </w:divsChild>
                </w:div>
                <w:div w:id="569653963">
                  <w:marLeft w:val="0"/>
                  <w:marRight w:val="0"/>
                  <w:marTop w:val="0"/>
                  <w:marBottom w:val="0"/>
                  <w:divBdr>
                    <w:top w:val="none" w:sz="0" w:space="0" w:color="auto"/>
                    <w:left w:val="none" w:sz="0" w:space="0" w:color="auto"/>
                    <w:bottom w:val="none" w:sz="0" w:space="0" w:color="auto"/>
                    <w:right w:val="none" w:sz="0" w:space="0" w:color="auto"/>
                  </w:divBdr>
                  <w:divsChild>
                    <w:div w:id="1574049497">
                      <w:marLeft w:val="0"/>
                      <w:marRight w:val="0"/>
                      <w:marTop w:val="0"/>
                      <w:marBottom w:val="0"/>
                      <w:divBdr>
                        <w:top w:val="none" w:sz="0" w:space="0" w:color="auto"/>
                        <w:left w:val="none" w:sz="0" w:space="0" w:color="auto"/>
                        <w:bottom w:val="none" w:sz="0" w:space="0" w:color="auto"/>
                        <w:right w:val="none" w:sz="0" w:space="0" w:color="auto"/>
                      </w:divBdr>
                    </w:div>
                  </w:divsChild>
                </w:div>
                <w:div w:id="585769484">
                  <w:marLeft w:val="0"/>
                  <w:marRight w:val="0"/>
                  <w:marTop w:val="0"/>
                  <w:marBottom w:val="0"/>
                  <w:divBdr>
                    <w:top w:val="none" w:sz="0" w:space="0" w:color="auto"/>
                    <w:left w:val="none" w:sz="0" w:space="0" w:color="auto"/>
                    <w:bottom w:val="none" w:sz="0" w:space="0" w:color="auto"/>
                    <w:right w:val="none" w:sz="0" w:space="0" w:color="auto"/>
                  </w:divBdr>
                  <w:divsChild>
                    <w:div w:id="1333029703">
                      <w:marLeft w:val="0"/>
                      <w:marRight w:val="0"/>
                      <w:marTop w:val="0"/>
                      <w:marBottom w:val="0"/>
                      <w:divBdr>
                        <w:top w:val="none" w:sz="0" w:space="0" w:color="auto"/>
                        <w:left w:val="none" w:sz="0" w:space="0" w:color="auto"/>
                        <w:bottom w:val="none" w:sz="0" w:space="0" w:color="auto"/>
                        <w:right w:val="none" w:sz="0" w:space="0" w:color="auto"/>
                      </w:divBdr>
                    </w:div>
                  </w:divsChild>
                </w:div>
                <w:div w:id="614992059">
                  <w:marLeft w:val="0"/>
                  <w:marRight w:val="0"/>
                  <w:marTop w:val="0"/>
                  <w:marBottom w:val="0"/>
                  <w:divBdr>
                    <w:top w:val="none" w:sz="0" w:space="0" w:color="auto"/>
                    <w:left w:val="none" w:sz="0" w:space="0" w:color="auto"/>
                    <w:bottom w:val="none" w:sz="0" w:space="0" w:color="auto"/>
                    <w:right w:val="none" w:sz="0" w:space="0" w:color="auto"/>
                  </w:divBdr>
                  <w:divsChild>
                    <w:div w:id="867138893">
                      <w:marLeft w:val="0"/>
                      <w:marRight w:val="0"/>
                      <w:marTop w:val="0"/>
                      <w:marBottom w:val="0"/>
                      <w:divBdr>
                        <w:top w:val="none" w:sz="0" w:space="0" w:color="auto"/>
                        <w:left w:val="none" w:sz="0" w:space="0" w:color="auto"/>
                        <w:bottom w:val="none" w:sz="0" w:space="0" w:color="auto"/>
                        <w:right w:val="none" w:sz="0" w:space="0" w:color="auto"/>
                      </w:divBdr>
                    </w:div>
                  </w:divsChild>
                </w:div>
                <w:div w:id="667056736">
                  <w:marLeft w:val="0"/>
                  <w:marRight w:val="0"/>
                  <w:marTop w:val="0"/>
                  <w:marBottom w:val="0"/>
                  <w:divBdr>
                    <w:top w:val="none" w:sz="0" w:space="0" w:color="auto"/>
                    <w:left w:val="none" w:sz="0" w:space="0" w:color="auto"/>
                    <w:bottom w:val="none" w:sz="0" w:space="0" w:color="auto"/>
                    <w:right w:val="none" w:sz="0" w:space="0" w:color="auto"/>
                  </w:divBdr>
                  <w:divsChild>
                    <w:div w:id="1853566236">
                      <w:marLeft w:val="0"/>
                      <w:marRight w:val="0"/>
                      <w:marTop w:val="0"/>
                      <w:marBottom w:val="0"/>
                      <w:divBdr>
                        <w:top w:val="none" w:sz="0" w:space="0" w:color="auto"/>
                        <w:left w:val="none" w:sz="0" w:space="0" w:color="auto"/>
                        <w:bottom w:val="none" w:sz="0" w:space="0" w:color="auto"/>
                        <w:right w:val="none" w:sz="0" w:space="0" w:color="auto"/>
                      </w:divBdr>
                    </w:div>
                  </w:divsChild>
                </w:div>
                <w:div w:id="697119355">
                  <w:marLeft w:val="0"/>
                  <w:marRight w:val="0"/>
                  <w:marTop w:val="0"/>
                  <w:marBottom w:val="0"/>
                  <w:divBdr>
                    <w:top w:val="none" w:sz="0" w:space="0" w:color="auto"/>
                    <w:left w:val="none" w:sz="0" w:space="0" w:color="auto"/>
                    <w:bottom w:val="none" w:sz="0" w:space="0" w:color="auto"/>
                    <w:right w:val="none" w:sz="0" w:space="0" w:color="auto"/>
                  </w:divBdr>
                  <w:divsChild>
                    <w:div w:id="1915041934">
                      <w:marLeft w:val="0"/>
                      <w:marRight w:val="0"/>
                      <w:marTop w:val="0"/>
                      <w:marBottom w:val="0"/>
                      <w:divBdr>
                        <w:top w:val="none" w:sz="0" w:space="0" w:color="auto"/>
                        <w:left w:val="none" w:sz="0" w:space="0" w:color="auto"/>
                        <w:bottom w:val="none" w:sz="0" w:space="0" w:color="auto"/>
                        <w:right w:val="none" w:sz="0" w:space="0" w:color="auto"/>
                      </w:divBdr>
                    </w:div>
                  </w:divsChild>
                </w:div>
                <w:div w:id="698160646">
                  <w:marLeft w:val="0"/>
                  <w:marRight w:val="0"/>
                  <w:marTop w:val="0"/>
                  <w:marBottom w:val="0"/>
                  <w:divBdr>
                    <w:top w:val="none" w:sz="0" w:space="0" w:color="auto"/>
                    <w:left w:val="none" w:sz="0" w:space="0" w:color="auto"/>
                    <w:bottom w:val="none" w:sz="0" w:space="0" w:color="auto"/>
                    <w:right w:val="none" w:sz="0" w:space="0" w:color="auto"/>
                  </w:divBdr>
                  <w:divsChild>
                    <w:div w:id="1163818540">
                      <w:marLeft w:val="0"/>
                      <w:marRight w:val="0"/>
                      <w:marTop w:val="0"/>
                      <w:marBottom w:val="0"/>
                      <w:divBdr>
                        <w:top w:val="none" w:sz="0" w:space="0" w:color="auto"/>
                        <w:left w:val="none" w:sz="0" w:space="0" w:color="auto"/>
                        <w:bottom w:val="none" w:sz="0" w:space="0" w:color="auto"/>
                        <w:right w:val="none" w:sz="0" w:space="0" w:color="auto"/>
                      </w:divBdr>
                    </w:div>
                  </w:divsChild>
                </w:div>
                <w:div w:id="736822336">
                  <w:marLeft w:val="0"/>
                  <w:marRight w:val="0"/>
                  <w:marTop w:val="0"/>
                  <w:marBottom w:val="0"/>
                  <w:divBdr>
                    <w:top w:val="none" w:sz="0" w:space="0" w:color="auto"/>
                    <w:left w:val="none" w:sz="0" w:space="0" w:color="auto"/>
                    <w:bottom w:val="none" w:sz="0" w:space="0" w:color="auto"/>
                    <w:right w:val="none" w:sz="0" w:space="0" w:color="auto"/>
                  </w:divBdr>
                  <w:divsChild>
                    <w:div w:id="921063144">
                      <w:marLeft w:val="0"/>
                      <w:marRight w:val="0"/>
                      <w:marTop w:val="0"/>
                      <w:marBottom w:val="0"/>
                      <w:divBdr>
                        <w:top w:val="none" w:sz="0" w:space="0" w:color="auto"/>
                        <w:left w:val="none" w:sz="0" w:space="0" w:color="auto"/>
                        <w:bottom w:val="none" w:sz="0" w:space="0" w:color="auto"/>
                        <w:right w:val="none" w:sz="0" w:space="0" w:color="auto"/>
                      </w:divBdr>
                    </w:div>
                  </w:divsChild>
                </w:div>
                <w:div w:id="764687240">
                  <w:marLeft w:val="0"/>
                  <w:marRight w:val="0"/>
                  <w:marTop w:val="0"/>
                  <w:marBottom w:val="0"/>
                  <w:divBdr>
                    <w:top w:val="none" w:sz="0" w:space="0" w:color="auto"/>
                    <w:left w:val="none" w:sz="0" w:space="0" w:color="auto"/>
                    <w:bottom w:val="none" w:sz="0" w:space="0" w:color="auto"/>
                    <w:right w:val="none" w:sz="0" w:space="0" w:color="auto"/>
                  </w:divBdr>
                  <w:divsChild>
                    <w:div w:id="1482891698">
                      <w:marLeft w:val="0"/>
                      <w:marRight w:val="0"/>
                      <w:marTop w:val="0"/>
                      <w:marBottom w:val="0"/>
                      <w:divBdr>
                        <w:top w:val="none" w:sz="0" w:space="0" w:color="auto"/>
                        <w:left w:val="none" w:sz="0" w:space="0" w:color="auto"/>
                        <w:bottom w:val="none" w:sz="0" w:space="0" w:color="auto"/>
                        <w:right w:val="none" w:sz="0" w:space="0" w:color="auto"/>
                      </w:divBdr>
                    </w:div>
                  </w:divsChild>
                </w:div>
                <w:div w:id="791051630">
                  <w:marLeft w:val="0"/>
                  <w:marRight w:val="0"/>
                  <w:marTop w:val="0"/>
                  <w:marBottom w:val="0"/>
                  <w:divBdr>
                    <w:top w:val="none" w:sz="0" w:space="0" w:color="auto"/>
                    <w:left w:val="none" w:sz="0" w:space="0" w:color="auto"/>
                    <w:bottom w:val="none" w:sz="0" w:space="0" w:color="auto"/>
                    <w:right w:val="none" w:sz="0" w:space="0" w:color="auto"/>
                  </w:divBdr>
                  <w:divsChild>
                    <w:div w:id="377820916">
                      <w:marLeft w:val="0"/>
                      <w:marRight w:val="0"/>
                      <w:marTop w:val="0"/>
                      <w:marBottom w:val="0"/>
                      <w:divBdr>
                        <w:top w:val="none" w:sz="0" w:space="0" w:color="auto"/>
                        <w:left w:val="none" w:sz="0" w:space="0" w:color="auto"/>
                        <w:bottom w:val="none" w:sz="0" w:space="0" w:color="auto"/>
                        <w:right w:val="none" w:sz="0" w:space="0" w:color="auto"/>
                      </w:divBdr>
                    </w:div>
                  </w:divsChild>
                </w:div>
                <w:div w:id="852763896">
                  <w:marLeft w:val="0"/>
                  <w:marRight w:val="0"/>
                  <w:marTop w:val="0"/>
                  <w:marBottom w:val="0"/>
                  <w:divBdr>
                    <w:top w:val="none" w:sz="0" w:space="0" w:color="auto"/>
                    <w:left w:val="none" w:sz="0" w:space="0" w:color="auto"/>
                    <w:bottom w:val="none" w:sz="0" w:space="0" w:color="auto"/>
                    <w:right w:val="none" w:sz="0" w:space="0" w:color="auto"/>
                  </w:divBdr>
                  <w:divsChild>
                    <w:div w:id="924073329">
                      <w:marLeft w:val="0"/>
                      <w:marRight w:val="0"/>
                      <w:marTop w:val="0"/>
                      <w:marBottom w:val="0"/>
                      <w:divBdr>
                        <w:top w:val="none" w:sz="0" w:space="0" w:color="auto"/>
                        <w:left w:val="none" w:sz="0" w:space="0" w:color="auto"/>
                        <w:bottom w:val="none" w:sz="0" w:space="0" w:color="auto"/>
                        <w:right w:val="none" w:sz="0" w:space="0" w:color="auto"/>
                      </w:divBdr>
                    </w:div>
                  </w:divsChild>
                </w:div>
                <w:div w:id="861284727">
                  <w:marLeft w:val="0"/>
                  <w:marRight w:val="0"/>
                  <w:marTop w:val="0"/>
                  <w:marBottom w:val="0"/>
                  <w:divBdr>
                    <w:top w:val="none" w:sz="0" w:space="0" w:color="auto"/>
                    <w:left w:val="none" w:sz="0" w:space="0" w:color="auto"/>
                    <w:bottom w:val="none" w:sz="0" w:space="0" w:color="auto"/>
                    <w:right w:val="none" w:sz="0" w:space="0" w:color="auto"/>
                  </w:divBdr>
                  <w:divsChild>
                    <w:div w:id="702747757">
                      <w:marLeft w:val="0"/>
                      <w:marRight w:val="0"/>
                      <w:marTop w:val="0"/>
                      <w:marBottom w:val="0"/>
                      <w:divBdr>
                        <w:top w:val="none" w:sz="0" w:space="0" w:color="auto"/>
                        <w:left w:val="none" w:sz="0" w:space="0" w:color="auto"/>
                        <w:bottom w:val="none" w:sz="0" w:space="0" w:color="auto"/>
                        <w:right w:val="none" w:sz="0" w:space="0" w:color="auto"/>
                      </w:divBdr>
                    </w:div>
                  </w:divsChild>
                </w:div>
                <w:div w:id="871578143">
                  <w:marLeft w:val="0"/>
                  <w:marRight w:val="0"/>
                  <w:marTop w:val="0"/>
                  <w:marBottom w:val="0"/>
                  <w:divBdr>
                    <w:top w:val="none" w:sz="0" w:space="0" w:color="auto"/>
                    <w:left w:val="none" w:sz="0" w:space="0" w:color="auto"/>
                    <w:bottom w:val="none" w:sz="0" w:space="0" w:color="auto"/>
                    <w:right w:val="none" w:sz="0" w:space="0" w:color="auto"/>
                  </w:divBdr>
                  <w:divsChild>
                    <w:div w:id="2097087753">
                      <w:marLeft w:val="0"/>
                      <w:marRight w:val="0"/>
                      <w:marTop w:val="0"/>
                      <w:marBottom w:val="0"/>
                      <w:divBdr>
                        <w:top w:val="none" w:sz="0" w:space="0" w:color="auto"/>
                        <w:left w:val="none" w:sz="0" w:space="0" w:color="auto"/>
                        <w:bottom w:val="none" w:sz="0" w:space="0" w:color="auto"/>
                        <w:right w:val="none" w:sz="0" w:space="0" w:color="auto"/>
                      </w:divBdr>
                    </w:div>
                  </w:divsChild>
                </w:div>
                <w:div w:id="884221851">
                  <w:marLeft w:val="0"/>
                  <w:marRight w:val="0"/>
                  <w:marTop w:val="0"/>
                  <w:marBottom w:val="0"/>
                  <w:divBdr>
                    <w:top w:val="none" w:sz="0" w:space="0" w:color="auto"/>
                    <w:left w:val="none" w:sz="0" w:space="0" w:color="auto"/>
                    <w:bottom w:val="none" w:sz="0" w:space="0" w:color="auto"/>
                    <w:right w:val="none" w:sz="0" w:space="0" w:color="auto"/>
                  </w:divBdr>
                  <w:divsChild>
                    <w:div w:id="412091457">
                      <w:marLeft w:val="0"/>
                      <w:marRight w:val="0"/>
                      <w:marTop w:val="0"/>
                      <w:marBottom w:val="0"/>
                      <w:divBdr>
                        <w:top w:val="none" w:sz="0" w:space="0" w:color="auto"/>
                        <w:left w:val="none" w:sz="0" w:space="0" w:color="auto"/>
                        <w:bottom w:val="none" w:sz="0" w:space="0" w:color="auto"/>
                        <w:right w:val="none" w:sz="0" w:space="0" w:color="auto"/>
                      </w:divBdr>
                    </w:div>
                  </w:divsChild>
                </w:div>
                <w:div w:id="889221147">
                  <w:marLeft w:val="0"/>
                  <w:marRight w:val="0"/>
                  <w:marTop w:val="0"/>
                  <w:marBottom w:val="0"/>
                  <w:divBdr>
                    <w:top w:val="none" w:sz="0" w:space="0" w:color="auto"/>
                    <w:left w:val="none" w:sz="0" w:space="0" w:color="auto"/>
                    <w:bottom w:val="none" w:sz="0" w:space="0" w:color="auto"/>
                    <w:right w:val="none" w:sz="0" w:space="0" w:color="auto"/>
                  </w:divBdr>
                  <w:divsChild>
                    <w:div w:id="2122340883">
                      <w:marLeft w:val="0"/>
                      <w:marRight w:val="0"/>
                      <w:marTop w:val="0"/>
                      <w:marBottom w:val="0"/>
                      <w:divBdr>
                        <w:top w:val="none" w:sz="0" w:space="0" w:color="auto"/>
                        <w:left w:val="none" w:sz="0" w:space="0" w:color="auto"/>
                        <w:bottom w:val="none" w:sz="0" w:space="0" w:color="auto"/>
                        <w:right w:val="none" w:sz="0" w:space="0" w:color="auto"/>
                      </w:divBdr>
                    </w:div>
                  </w:divsChild>
                </w:div>
                <w:div w:id="908032431">
                  <w:marLeft w:val="0"/>
                  <w:marRight w:val="0"/>
                  <w:marTop w:val="0"/>
                  <w:marBottom w:val="0"/>
                  <w:divBdr>
                    <w:top w:val="none" w:sz="0" w:space="0" w:color="auto"/>
                    <w:left w:val="none" w:sz="0" w:space="0" w:color="auto"/>
                    <w:bottom w:val="none" w:sz="0" w:space="0" w:color="auto"/>
                    <w:right w:val="none" w:sz="0" w:space="0" w:color="auto"/>
                  </w:divBdr>
                  <w:divsChild>
                    <w:div w:id="358315595">
                      <w:marLeft w:val="0"/>
                      <w:marRight w:val="0"/>
                      <w:marTop w:val="0"/>
                      <w:marBottom w:val="0"/>
                      <w:divBdr>
                        <w:top w:val="none" w:sz="0" w:space="0" w:color="auto"/>
                        <w:left w:val="none" w:sz="0" w:space="0" w:color="auto"/>
                        <w:bottom w:val="none" w:sz="0" w:space="0" w:color="auto"/>
                        <w:right w:val="none" w:sz="0" w:space="0" w:color="auto"/>
                      </w:divBdr>
                    </w:div>
                  </w:divsChild>
                </w:div>
                <w:div w:id="908345921">
                  <w:marLeft w:val="0"/>
                  <w:marRight w:val="0"/>
                  <w:marTop w:val="0"/>
                  <w:marBottom w:val="0"/>
                  <w:divBdr>
                    <w:top w:val="none" w:sz="0" w:space="0" w:color="auto"/>
                    <w:left w:val="none" w:sz="0" w:space="0" w:color="auto"/>
                    <w:bottom w:val="none" w:sz="0" w:space="0" w:color="auto"/>
                    <w:right w:val="none" w:sz="0" w:space="0" w:color="auto"/>
                  </w:divBdr>
                  <w:divsChild>
                    <w:div w:id="1466853501">
                      <w:marLeft w:val="0"/>
                      <w:marRight w:val="0"/>
                      <w:marTop w:val="0"/>
                      <w:marBottom w:val="0"/>
                      <w:divBdr>
                        <w:top w:val="none" w:sz="0" w:space="0" w:color="auto"/>
                        <w:left w:val="none" w:sz="0" w:space="0" w:color="auto"/>
                        <w:bottom w:val="none" w:sz="0" w:space="0" w:color="auto"/>
                        <w:right w:val="none" w:sz="0" w:space="0" w:color="auto"/>
                      </w:divBdr>
                    </w:div>
                  </w:divsChild>
                </w:div>
                <w:div w:id="913053483">
                  <w:marLeft w:val="0"/>
                  <w:marRight w:val="0"/>
                  <w:marTop w:val="0"/>
                  <w:marBottom w:val="0"/>
                  <w:divBdr>
                    <w:top w:val="none" w:sz="0" w:space="0" w:color="auto"/>
                    <w:left w:val="none" w:sz="0" w:space="0" w:color="auto"/>
                    <w:bottom w:val="none" w:sz="0" w:space="0" w:color="auto"/>
                    <w:right w:val="none" w:sz="0" w:space="0" w:color="auto"/>
                  </w:divBdr>
                  <w:divsChild>
                    <w:div w:id="255333415">
                      <w:marLeft w:val="0"/>
                      <w:marRight w:val="0"/>
                      <w:marTop w:val="0"/>
                      <w:marBottom w:val="0"/>
                      <w:divBdr>
                        <w:top w:val="none" w:sz="0" w:space="0" w:color="auto"/>
                        <w:left w:val="none" w:sz="0" w:space="0" w:color="auto"/>
                        <w:bottom w:val="none" w:sz="0" w:space="0" w:color="auto"/>
                        <w:right w:val="none" w:sz="0" w:space="0" w:color="auto"/>
                      </w:divBdr>
                    </w:div>
                  </w:divsChild>
                </w:div>
                <w:div w:id="937983865">
                  <w:marLeft w:val="0"/>
                  <w:marRight w:val="0"/>
                  <w:marTop w:val="0"/>
                  <w:marBottom w:val="0"/>
                  <w:divBdr>
                    <w:top w:val="none" w:sz="0" w:space="0" w:color="auto"/>
                    <w:left w:val="none" w:sz="0" w:space="0" w:color="auto"/>
                    <w:bottom w:val="none" w:sz="0" w:space="0" w:color="auto"/>
                    <w:right w:val="none" w:sz="0" w:space="0" w:color="auto"/>
                  </w:divBdr>
                  <w:divsChild>
                    <w:div w:id="1838881432">
                      <w:marLeft w:val="0"/>
                      <w:marRight w:val="0"/>
                      <w:marTop w:val="0"/>
                      <w:marBottom w:val="0"/>
                      <w:divBdr>
                        <w:top w:val="none" w:sz="0" w:space="0" w:color="auto"/>
                        <w:left w:val="none" w:sz="0" w:space="0" w:color="auto"/>
                        <w:bottom w:val="none" w:sz="0" w:space="0" w:color="auto"/>
                        <w:right w:val="none" w:sz="0" w:space="0" w:color="auto"/>
                      </w:divBdr>
                    </w:div>
                  </w:divsChild>
                </w:div>
                <w:div w:id="948705144">
                  <w:marLeft w:val="0"/>
                  <w:marRight w:val="0"/>
                  <w:marTop w:val="0"/>
                  <w:marBottom w:val="0"/>
                  <w:divBdr>
                    <w:top w:val="none" w:sz="0" w:space="0" w:color="auto"/>
                    <w:left w:val="none" w:sz="0" w:space="0" w:color="auto"/>
                    <w:bottom w:val="none" w:sz="0" w:space="0" w:color="auto"/>
                    <w:right w:val="none" w:sz="0" w:space="0" w:color="auto"/>
                  </w:divBdr>
                  <w:divsChild>
                    <w:div w:id="1264993349">
                      <w:marLeft w:val="0"/>
                      <w:marRight w:val="0"/>
                      <w:marTop w:val="0"/>
                      <w:marBottom w:val="0"/>
                      <w:divBdr>
                        <w:top w:val="none" w:sz="0" w:space="0" w:color="auto"/>
                        <w:left w:val="none" w:sz="0" w:space="0" w:color="auto"/>
                        <w:bottom w:val="none" w:sz="0" w:space="0" w:color="auto"/>
                        <w:right w:val="none" w:sz="0" w:space="0" w:color="auto"/>
                      </w:divBdr>
                    </w:div>
                  </w:divsChild>
                </w:div>
                <w:div w:id="959188354">
                  <w:marLeft w:val="0"/>
                  <w:marRight w:val="0"/>
                  <w:marTop w:val="0"/>
                  <w:marBottom w:val="0"/>
                  <w:divBdr>
                    <w:top w:val="none" w:sz="0" w:space="0" w:color="auto"/>
                    <w:left w:val="none" w:sz="0" w:space="0" w:color="auto"/>
                    <w:bottom w:val="none" w:sz="0" w:space="0" w:color="auto"/>
                    <w:right w:val="none" w:sz="0" w:space="0" w:color="auto"/>
                  </w:divBdr>
                  <w:divsChild>
                    <w:div w:id="1115176692">
                      <w:marLeft w:val="0"/>
                      <w:marRight w:val="0"/>
                      <w:marTop w:val="0"/>
                      <w:marBottom w:val="0"/>
                      <w:divBdr>
                        <w:top w:val="none" w:sz="0" w:space="0" w:color="auto"/>
                        <w:left w:val="none" w:sz="0" w:space="0" w:color="auto"/>
                        <w:bottom w:val="none" w:sz="0" w:space="0" w:color="auto"/>
                        <w:right w:val="none" w:sz="0" w:space="0" w:color="auto"/>
                      </w:divBdr>
                    </w:div>
                  </w:divsChild>
                </w:div>
                <w:div w:id="969019378">
                  <w:marLeft w:val="0"/>
                  <w:marRight w:val="0"/>
                  <w:marTop w:val="0"/>
                  <w:marBottom w:val="0"/>
                  <w:divBdr>
                    <w:top w:val="none" w:sz="0" w:space="0" w:color="auto"/>
                    <w:left w:val="none" w:sz="0" w:space="0" w:color="auto"/>
                    <w:bottom w:val="none" w:sz="0" w:space="0" w:color="auto"/>
                    <w:right w:val="none" w:sz="0" w:space="0" w:color="auto"/>
                  </w:divBdr>
                  <w:divsChild>
                    <w:div w:id="1905066970">
                      <w:marLeft w:val="0"/>
                      <w:marRight w:val="0"/>
                      <w:marTop w:val="0"/>
                      <w:marBottom w:val="0"/>
                      <w:divBdr>
                        <w:top w:val="none" w:sz="0" w:space="0" w:color="auto"/>
                        <w:left w:val="none" w:sz="0" w:space="0" w:color="auto"/>
                        <w:bottom w:val="none" w:sz="0" w:space="0" w:color="auto"/>
                        <w:right w:val="none" w:sz="0" w:space="0" w:color="auto"/>
                      </w:divBdr>
                    </w:div>
                  </w:divsChild>
                </w:div>
                <w:div w:id="992947460">
                  <w:marLeft w:val="0"/>
                  <w:marRight w:val="0"/>
                  <w:marTop w:val="0"/>
                  <w:marBottom w:val="0"/>
                  <w:divBdr>
                    <w:top w:val="none" w:sz="0" w:space="0" w:color="auto"/>
                    <w:left w:val="none" w:sz="0" w:space="0" w:color="auto"/>
                    <w:bottom w:val="none" w:sz="0" w:space="0" w:color="auto"/>
                    <w:right w:val="none" w:sz="0" w:space="0" w:color="auto"/>
                  </w:divBdr>
                  <w:divsChild>
                    <w:div w:id="1975522337">
                      <w:marLeft w:val="0"/>
                      <w:marRight w:val="0"/>
                      <w:marTop w:val="0"/>
                      <w:marBottom w:val="0"/>
                      <w:divBdr>
                        <w:top w:val="none" w:sz="0" w:space="0" w:color="auto"/>
                        <w:left w:val="none" w:sz="0" w:space="0" w:color="auto"/>
                        <w:bottom w:val="none" w:sz="0" w:space="0" w:color="auto"/>
                        <w:right w:val="none" w:sz="0" w:space="0" w:color="auto"/>
                      </w:divBdr>
                    </w:div>
                  </w:divsChild>
                </w:div>
                <w:div w:id="1010375280">
                  <w:marLeft w:val="0"/>
                  <w:marRight w:val="0"/>
                  <w:marTop w:val="0"/>
                  <w:marBottom w:val="0"/>
                  <w:divBdr>
                    <w:top w:val="none" w:sz="0" w:space="0" w:color="auto"/>
                    <w:left w:val="none" w:sz="0" w:space="0" w:color="auto"/>
                    <w:bottom w:val="none" w:sz="0" w:space="0" w:color="auto"/>
                    <w:right w:val="none" w:sz="0" w:space="0" w:color="auto"/>
                  </w:divBdr>
                  <w:divsChild>
                    <w:div w:id="162823582">
                      <w:marLeft w:val="0"/>
                      <w:marRight w:val="0"/>
                      <w:marTop w:val="0"/>
                      <w:marBottom w:val="0"/>
                      <w:divBdr>
                        <w:top w:val="none" w:sz="0" w:space="0" w:color="auto"/>
                        <w:left w:val="none" w:sz="0" w:space="0" w:color="auto"/>
                        <w:bottom w:val="none" w:sz="0" w:space="0" w:color="auto"/>
                        <w:right w:val="none" w:sz="0" w:space="0" w:color="auto"/>
                      </w:divBdr>
                    </w:div>
                  </w:divsChild>
                </w:div>
                <w:div w:id="1021858193">
                  <w:marLeft w:val="0"/>
                  <w:marRight w:val="0"/>
                  <w:marTop w:val="0"/>
                  <w:marBottom w:val="0"/>
                  <w:divBdr>
                    <w:top w:val="none" w:sz="0" w:space="0" w:color="auto"/>
                    <w:left w:val="none" w:sz="0" w:space="0" w:color="auto"/>
                    <w:bottom w:val="none" w:sz="0" w:space="0" w:color="auto"/>
                    <w:right w:val="none" w:sz="0" w:space="0" w:color="auto"/>
                  </w:divBdr>
                  <w:divsChild>
                    <w:div w:id="1754282883">
                      <w:marLeft w:val="0"/>
                      <w:marRight w:val="0"/>
                      <w:marTop w:val="0"/>
                      <w:marBottom w:val="0"/>
                      <w:divBdr>
                        <w:top w:val="none" w:sz="0" w:space="0" w:color="auto"/>
                        <w:left w:val="none" w:sz="0" w:space="0" w:color="auto"/>
                        <w:bottom w:val="none" w:sz="0" w:space="0" w:color="auto"/>
                        <w:right w:val="none" w:sz="0" w:space="0" w:color="auto"/>
                      </w:divBdr>
                    </w:div>
                  </w:divsChild>
                </w:div>
                <w:div w:id="1030105763">
                  <w:marLeft w:val="0"/>
                  <w:marRight w:val="0"/>
                  <w:marTop w:val="0"/>
                  <w:marBottom w:val="0"/>
                  <w:divBdr>
                    <w:top w:val="none" w:sz="0" w:space="0" w:color="auto"/>
                    <w:left w:val="none" w:sz="0" w:space="0" w:color="auto"/>
                    <w:bottom w:val="none" w:sz="0" w:space="0" w:color="auto"/>
                    <w:right w:val="none" w:sz="0" w:space="0" w:color="auto"/>
                  </w:divBdr>
                  <w:divsChild>
                    <w:div w:id="760486358">
                      <w:marLeft w:val="0"/>
                      <w:marRight w:val="0"/>
                      <w:marTop w:val="0"/>
                      <w:marBottom w:val="0"/>
                      <w:divBdr>
                        <w:top w:val="none" w:sz="0" w:space="0" w:color="auto"/>
                        <w:left w:val="none" w:sz="0" w:space="0" w:color="auto"/>
                        <w:bottom w:val="none" w:sz="0" w:space="0" w:color="auto"/>
                        <w:right w:val="none" w:sz="0" w:space="0" w:color="auto"/>
                      </w:divBdr>
                    </w:div>
                  </w:divsChild>
                </w:div>
                <w:div w:id="1048643851">
                  <w:marLeft w:val="0"/>
                  <w:marRight w:val="0"/>
                  <w:marTop w:val="0"/>
                  <w:marBottom w:val="0"/>
                  <w:divBdr>
                    <w:top w:val="none" w:sz="0" w:space="0" w:color="auto"/>
                    <w:left w:val="none" w:sz="0" w:space="0" w:color="auto"/>
                    <w:bottom w:val="none" w:sz="0" w:space="0" w:color="auto"/>
                    <w:right w:val="none" w:sz="0" w:space="0" w:color="auto"/>
                  </w:divBdr>
                  <w:divsChild>
                    <w:div w:id="1680501128">
                      <w:marLeft w:val="0"/>
                      <w:marRight w:val="0"/>
                      <w:marTop w:val="0"/>
                      <w:marBottom w:val="0"/>
                      <w:divBdr>
                        <w:top w:val="none" w:sz="0" w:space="0" w:color="auto"/>
                        <w:left w:val="none" w:sz="0" w:space="0" w:color="auto"/>
                        <w:bottom w:val="none" w:sz="0" w:space="0" w:color="auto"/>
                        <w:right w:val="none" w:sz="0" w:space="0" w:color="auto"/>
                      </w:divBdr>
                    </w:div>
                  </w:divsChild>
                </w:div>
                <w:div w:id="1071391055">
                  <w:marLeft w:val="0"/>
                  <w:marRight w:val="0"/>
                  <w:marTop w:val="0"/>
                  <w:marBottom w:val="0"/>
                  <w:divBdr>
                    <w:top w:val="none" w:sz="0" w:space="0" w:color="auto"/>
                    <w:left w:val="none" w:sz="0" w:space="0" w:color="auto"/>
                    <w:bottom w:val="none" w:sz="0" w:space="0" w:color="auto"/>
                    <w:right w:val="none" w:sz="0" w:space="0" w:color="auto"/>
                  </w:divBdr>
                  <w:divsChild>
                    <w:div w:id="1192307213">
                      <w:marLeft w:val="0"/>
                      <w:marRight w:val="0"/>
                      <w:marTop w:val="0"/>
                      <w:marBottom w:val="0"/>
                      <w:divBdr>
                        <w:top w:val="none" w:sz="0" w:space="0" w:color="auto"/>
                        <w:left w:val="none" w:sz="0" w:space="0" w:color="auto"/>
                        <w:bottom w:val="none" w:sz="0" w:space="0" w:color="auto"/>
                        <w:right w:val="none" w:sz="0" w:space="0" w:color="auto"/>
                      </w:divBdr>
                    </w:div>
                  </w:divsChild>
                </w:div>
                <w:div w:id="1084455818">
                  <w:marLeft w:val="0"/>
                  <w:marRight w:val="0"/>
                  <w:marTop w:val="0"/>
                  <w:marBottom w:val="0"/>
                  <w:divBdr>
                    <w:top w:val="none" w:sz="0" w:space="0" w:color="auto"/>
                    <w:left w:val="none" w:sz="0" w:space="0" w:color="auto"/>
                    <w:bottom w:val="none" w:sz="0" w:space="0" w:color="auto"/>
                    <w:right w:val="none" w:sz="0" w:space="0" w:color="auto"/>
                  </w:divBdr>
                  <w:divsChild>
                    <w:div w:id="980034457">
                      <w:marLeft w:val="0"/>
                      <w:marRight w:val="0"/>
                      <w:marTop w:val="0"/>
                      <w:marBottom w:val="0"/>
                      <w:divBdr>
                        <w:top w:val="none" w:sz="0" w:space="0" w:color="auto"/>
                        <w:left w:val="none" w:sz="0" w:space="0" w:color="auto"/>
                        <w:bottom w:val="none" w:sz="0" w:space="0" w:color="auto"/>
                        <w:right w:val="none" w:sz="0" w:space="0" w:color="auto"/>
                      </w:divBdr>
                    </w:div>
                  </w:divsChild>
                </w:div>
                <w:div w:id="1085145524">
                  <w:marLeft w:val="0"/>
                  <w:marRight w:val="0"/>
                  <w:marTop w:val="0"/>
                  <w:marBottom w:val="0"/>
                  <w:divBdr>
                    <w:top w:val="none" w:sz="0" w:space="0" w:color="auto"/>
                    <w:left w:val="none" w:sz="0" w:space="0" w:color="auto"/>
                    <w:bottom w:val="none" w:sz="0" w:space="0" w:color="auto"/>
                    <w:right w:val="none" w:sz="0" w:space="0" w:color="auto"/>
                  </w:divBdr>
                  <w:divsChild>
                    <w:div w:id="1890804688">
                      <w:marLeft w:val="0"/>
                      <w:marRight w:val="0"/>
                      <w:marTop w:val="0"/>
                      <w:marBottom w:val="0"/>
                      <w:divBdr>
                        <w:top w:val="none" w:sz="0" w:space="0" w:color="auto"/>
                        <w:left w:val="none" w:sz="0" w:space="0" w:color="auto"/>
                        <w:bottom w:val="none" w:sz="0" w:space="0" w:color="auto"/>
                        <w:right w:val="none" w:sz="0" w:space="0" w:color="auto"/>
                      </w:divBdr>
                    </w:div>
                  </w:divsChild>
                </w:div>
                <w:div w:id="1092355383">
                  <w:marLeft w:val="0"/>
                  <w:marRight w:val="0"/>
                  <w:marTop w:val="0"/>
                  <w:marBottom w:val="0"/>
                  <w:divBdr>
                    <w:top w:val="none" w:sz="0" w:space="0" w:color="auto"/>
                    <w:left w:val="none" w:sz="0" w:space="0" w:color="auto"/>
                    <w:bottom w:val="none" w:sz="0" w:space="0" w:color="auto"/>
                    <w:right w:val="none" w:sz="0" w:space="0" w:color="auto"/>
                  </w:divBdr>
                  <w:divsChild>
                    <w:div w:id="366684721">
                      <w:marLeft w:val="0"/>
                      <w:marRight w:val="0"/>
                      <w:marTop w:val="0"/>
                      <w:marBottom w:val="0"/>
                      <w:divBdr>
                        <w:top w:val="none" w:sz="0" w:space="0" w:color="auto"/>
                        <w:left w:val="none" w:sz="0" w:space="0" w:color="auto"/>
                        <w:bottom w:val="none" w:sz="0" w:space="0" w:color="auto"/>
                        <w:right w:val="none" w:sz="0" w:space="0" w:color="auto"/>
                      </w:divBdr>
                    </w:div>
                  </w:divsChild>
                </w:div>
                <w:div w:id="1107693799">
                  <w:marLeft w:val="0"/>
                  <w:marRight w:val="0"/>
                  <w:marTop w:val="0"/>
                  <w:marBottom w:val="0"/>
                  <w:divBdr>
                    <w:top w:val="none" w:sz="0" w:space="0" w:color="auto"/>
                    <w:left w:val="none" w:sz="0" w:space="0" w:color="auto"/>
                    <w:bottom w:val="none" w:sz="0" w:space="0" w:color="auto"/>
                    <w:right w:val="none" w:sz="0" w:space="0" w:color="auto"/>
                  </w:divBdr>
                  <w:divsChild>
                    <w:div w:id="375079982">
                      <w:marLeft w:val="0"/>
                      <w:marRight w:val="0"/>
                      <w:marTop w:val="0"/>
                      <w:marBottom w:val="0"/>
                      <w:divBdr>
                        <w:top w:val="none" w:sz="0" w:space="0" w:color="auto"/>
                        <w:left w:val="none" w:sz="0" w:space="0" w:color="auto"/>
                        <w:bottom w:val="none" w:sz="0" w:space="0" w:color="auto"/>
                        <w:right w:val="none" w:sz="0" w:space="0" w:color="auto"/>
                      </w:divBdr>
                    </w:div>
                  </w:divsChild>
                </w:div>
                <w:div w:id="1110591376">
                  <w:marLeft w:val="0"/>
                  <w:marRight w:val="0"/>
                  <w:marTop w:val="0"/>
                  <w:marBottom w:val="0"/>
                  <w:divBdr>
                    <w:top w:val="none" w:sz="0" w:space="0" w:color="auto"/>
                    <w:left w:val="none" w:sz="0" w:space="0" w:color="auto"/>
                    <w:bottom w:val="none" w:sz="0" w:space="0" w:color="auto"/>
                    <w:right w:val="none" w:sz="0" w:space="0" w:color="auto"/>
                  </w:divBdr>
                  <w:divsChild>
                    <w:div w:id="2075666390">
                      <w:marLeft w:val="0"/>
                      <w:marRight w:val="0"/>
                      <w:marTop w:val="0"/>
                      <w:marBottom w:val="0"/>
                      <w:divBdr>
                        <w:top w:val="none" w:sz="0" w:space="0" w:color="auto"/>
                        <w:left w:val="none" w:sz="0" w:space="0" w:color="auto"/>
                        <w:bottom w:val="none" w:sz="0" w:space="0" w:color="auto"/>
                        <w:right w:val="none" w:sz="0" w:space="0" w:color="auto"/>
                      </w:divBdr>
                    </w:div>
                  </w:divsChild>
                </w:div>
                <w:div w:id="1111513114">
                  <w:marLeft w:val="0"/>
                  <w:marRight w:val="0"/>
                  <w:marTop w:val="0"/>
                  <w:marBottom w:val="0"/>
                  <w:divBdr>
                    <w:top w:val="none" w:sz="0" w:space="0" w:color="auto"/>
                    <w:left w:val="none" w:sz="0" w:space="0" w:color="auto"/>
                    <w:bottom w:val="none" w:sz="0" w:space="0" w:color="auto"/>
                    <w:right w:val="none" w:sz="0" w:space="0" w:color="auto"/>
                  </w:divBdr>
                  <w:divsChild>
                    <w:div w:id="948582022">
                      <w:marLeft w:val="0"/>
                      <w:marRight w:val="0"/>
                      <w:marTop w:val="0"/>
                      <w:marBottom w:val="0"/>
                      <w:divBdr>
                        <w:top w:val="none" w:sz="0" w:space="0" w:color="auto"/>
                        <w:left w:val="none" w:sz="0" w:space="0" w:color="auto"/>
                        <w:bottom w:val="none" w:sz="0" w:space="0" w:color="auto"/>
                        <w:right w:val="none" w:sz="0" w:space="0" w:color="auto"/>
                      </w:divBdr>
                    </w:div>
                  </w:divsChild>
                </w:div>
                <w:div w:id="1135414688">
                  <w:marLeft w:val="0"/>
                  <w:marRight w:val="0"/>
                  <w:marTop w:val="0"/>
                  <w:marBottom w:val="0"/>
                  <w:divBdr>
                    <w:top w:val="none" w:sz="0" w:space="0" w:color="auto"/>
                    <w:left w:val="none" w:sz="0" w:space="0" w:color="auto"/>
                    <w:bottom w:val="none" w:sz="0" w:space="0" w:color="auto"/>
                    <w:right w:val="none" w:sz="0" w:space="0" w:color="auto"/>
                  </w:divBdr>
                  <w:divsChild>
                    <w:div w:id="1413431409">
                      <w:marLeft w:val="0"/>
                      <w:marRight w:val="0"/>
                      <w:marTop w:val="0"/>
                      <w:marBottom w:val="0"/>
                      <w:divBdr>
                        <w:top w:val="none" w:sz="0" w:space="0" w:color="auto"/>
                        <w:left w:val="none" w:sz="0" w:space="0" w:color="auto"/>
                        <w:bottom w:val="none" w:sz="0" w:space="0" w:color="auto"/>
                        <w:right w:val="none" w:sz="0" w:space="0" w:color="auto"/>
                      </w:divBdr>
                    </w:div>
                  </w:divsChild>
                </w:div>
                <w:div w:id="1156190125">
                  <w:marLeft w:val="0"/>
                  <w:marRight w:val="0"/>
                  <w:marTop w:val="0"/>
                  <w:marBottom w:val="0"/>
                  <w:divBdr>
                    <w:top w:val="none" w:sz="0" w:space="0" w:color="auto"/>
                    <w:left w:val="none" w:sz="0" w:space="0" w:color="auto"/>
                    <w:bottom w:val="none" w:sz="0" w:space="0" w:color="auto"/>
                    <w:right w:val="none" w:sz="0" w:space="0" w:color="auto"/>
                  </w:divBdr>
                  <w:divsChild>
                    <w:div w:id="1550261902">
                      <w:marLeft w:val="0"/>
                      <w:marRight w:val="0"/>
                      <w:marTop w:val="0"/>
                      <w:marBottom w:val="0"/>
                      <w:divBdr>
                        <w:top w:val="none" w:sz="0" w:space="0" w:color="auto"/>
                        <w:left w:val="none" w:sz="0" w:space="0" w:color="auto"/>
                        <w:bottom w:val="none" w:sz="0" w:space="0" w:color="auto"/>
                        <w:right w:val="none" w:sz="0" w:space="0" w:color="auto"/>
                      </w:divBdr>
                    </w:div>
                  </w:divsChild>
                </w:div>
                <w:div w:id="1211530695">
                  <w:marLeft w:val="0"/>
                  <w:marRight w:val="0"/>
                  <w:marTop w:val="0"/>
                  <w:marBottom w:val="0"/>
                  <w:divBdr>
                    <w:top w:val="none" w:sz="0" w:space="0" w:color="auto"/>
                    <w:left w:val="none" w:sz="0" w:space="0" w:color="auto"/>
                    <w:bottom w:val="none" w:sz="0" w:space="0" w:color="auto"/>
                    <w:right w:val="none" w:sz="0" w:space="0" w:color="auto"/>
                  </w:divBdr>
                  <w:divsChild>
                    <w:div w:id="851340321">
                      <w:marLeft w:val="0"/>
                      <w:marRight w:val="0"/>
                      <w:marTop w:val="0"/>
                      <w:marBottom w:val="0"/>
                      <w:divBdr>
                        <w:top w:val="none" w:sz="0" w:space="0" w:color="auto"/>
                        <w:left w:val="none" w:sz="0" w:space="0" w:color="auto"/>
                        <w:bottom w:val="none" w:sz="0" w:space="0" w:color="auto"/>
                        <w:right w:val="none" w:sz="0" w:space="0" w:color="auto"/>
                      </w:divBdr>
                    </w:div>
                  </w:divsChild>
                </w:div>
                <w:div w:id="1227690083">
                  <w:marLeft w:val="0"/>
                  <w:marRight w:val="0"/>
                  <w:marTop w:val="0"/>
                  <w:marBottom w:val="0"/>
                  <w:divBdr>
                    <w:top w:val="none" w:sz="0" w:space="0" w:color="auto"/>
                    <w:left w:val="none" w:sz="0" w:space="0" w:color="auto"/>
                    <w:bottom w:val="none" w:sz="0" w:space="0" w:color="auto"/>
                    <w:right w:val="none" w:sz="0" w:space="0" w:color="auto"/>
                  </w:divBdr>
                  <w:divsChild>
                    <w:div w:id="144665556">
                      <w:marLeft w:val="0"/>
                      <w:marRight w:val="0"/>
                      <w:marTop w:val="0"/>
                      <w:marBottom w:val="0"/>
                      <w:divBdr>
                        <w:top w:val="none" w:sz="0" w:space="0" w:color="auto"/>
                        <w:left w:val="none" w:sz="0" w:space="0" w:color="auto"/>
                        <w:bottom w:val="none" w:sz="0" w:space="0" w:color="auto"/>
                        <w:right w:val="none" w:sz="0" w:space="0" w:color="auto"/>
                      </w:divBdr>
                    </w:div>
                  </w:divsChild>
                </w:div>
                <w:div w:id="1227692097">
                  <w:marLeft w:val="0"/>
                  <w:marRight w:val="0"/>
                  <w:marTop w:val="0"/>
                  <w:marBottom w:val="0"/>
                  <w:divBdr>
                    <w:top w:val="none" w:sz="0" w:space="0" w:color="auto"/>
                    <w:left w:val="none" w:sz="0" w:space="0" w:color="auto"/>
                    <w:bottom w:val="none" w:sz="0" w:space="0" w:color="auto"/>
                    <w:right w:val="none" w:sz="0" w:space="0" w:color="auto"/>
                  </w:divBdr>
                  <w:divsChild>
                    <w:div w:id="1654022663">
                      <w:marLeft w:val="0"/>
                      <w:marRight w:val="0"/>
                      <w:marTop w:val="0"/>
                      <w:marBottom w:val="0"/>
                      <w:divBdr>
                        <w:top w:val="none" w:sz="0" w:space="0" w:color="auto"/>
                        <w:left w:val="none" w:sz="0" w:space="0" w:color="auto"/>
                        <w:bottom w:val="none" w:sz="0" w:space="0" w:color="auto"/>
                        <w:right w:val="none" w:sz="0" w:space="0" w:color="auto"/>
                      </w:divBdr>
                    </w:div>
                  </w:divsChild>
                </w:div>
                <w:div w:id="1258514844">
                  <w:marLeft w:val="0"/>
                  <w:marRight w:val="0"/>
                  <w:marTop w:val="0"/>
                  <w:marBottom w:val="0"/>
                  <w:divBdr>
                    <w:top w:val="none" w:sz="0" w:space="0" w:color="auto"/>
                    <w:left w:val="none" w:sz="0" w:space="0" w:color="auto"/>
                    <w:bottom w:val="none" w:sz="0" w:space="0" w:color="auto"/>
                    <w:right w:val="none" w:sz="0" w:space="0" w:color="auto"/>
                  </w:divBdr>
                  <w:divsChild>
                    <w:div w:id="2040085840">
                      <w:marLeft w:val="0"/>
                      <w:marRight w:val="0"/>
                      <w:marTop w:val="0"/>
                      <w:marBottom w:val="0"/>
                      <w:divBdr>
                        <w:top w:val="none" w:sz="0" w:space="0" w:color="auto"/>
                        <w:left w:val="none" w:sz="0" w:space="0" w:color="auto"/>
                        <w:bottom w:val="none" w:sz="0" w:space="0" w:color="auto"/>
                        <w:right w:val="none" w:sz="0" w:space="0" w:color="auto"/>
                      </w:divBdr>
                    </w:div>
                  </w:divsChild>
                </w:div>
                <w:div w:id="1267880473">
                  <w:marLeft w:val="0"/>
                  <w:marRight w:val="0"/>
                  <w:marTop w:val="0"/>
                  <w:marBottom w:val="0"/>
                  <w:divBdr>
                    <w:top w:val="none" w:sz="0" w:space="0" w:color="auto"/>
                    <w:left w:val="none" w:sz="0" w:space="0" w:color="auto"/>
                    <w:bottom w:val="none" w:sz="0" w:space="0" w:color="auto"/>
                    <w:right w:val="none" w:sz="0" w:space="0" w:color="auto"/>
                  </w:divBdr>
                  <w:divsChild>
                    <w:div w:id="433209384">
                      <w:marLeft w:val="0"/>
                      <w:marRight w:val="0"/>
                      <w:marTop w:val="0"/>
                      <w:marBottom w:val="0"/>
                      <w:divBdr>
                        <w:top w:val="none" w:sz="0" w:space="0" w:color="auto"/>
                        <w:left w:val="none" w:sz="0" w:space="0" w:color="auto"/>
                        <w:bottom w:val="none" w:sz="0" w:space="0" w:color="auto"/>
                        <w:right w:val="none" w:sz="0" w:space="0" w:color="auto"/>
                      </w:divBdr>
                    </w:div>
                  </w:divsChild>
                </w:div>
                <w:div w:id="1269700596">
                  <w:marLeft w:val="0"/>
                  <w:marRight w:val="0"/>
                  <w:marTop w:val="0"/>
                  <w:marBottom w:val="0"/>
                  <w:divBdr>
                    <w:top w:val="none" w:sz="0" w:space="0" w:color="auto"/>
                    <w:left w:val="none" w:sz="0" w:space="0" w:color="auto"/>
                    <w:bottom w:val="none" w:sz="0" w:space="0" w:color="auto"/>
                    <w:right w:val="none" w:sz="0" w:space="0" w:color="auto"/>
                  </w:divBdr>
                  <w:divsChild>
                    <w:div w:id="1232037136">
                      <w:marLeft w:val="0"/>
                      <w:marRight w:val="0"/>
                      <w:marTop w:val="0"/>
                      <w:marBottom w:val="0"/>
                      <w:divBdr>
                        <w:top w:val="none" w:sz="0" w:space="0" w:color="auto"/>
                        <w:left w:val="none" w:sz="0" w:space="0" w:color="auto"/>
                        <w:bottom w:val="none" w:sz="0" w:space="0" w:color="auto"/>
                        <w:right w:val="none" w:sz="0" w:space="0" w:color="auto"/>
                      </w:divBdr>
                    </w:div>
                  </w:divsChild>
                </w:div>
                <w:div w:id="1299606984">
                  <w:marLeft w:val="0"/>
                  <w:marRight w:val="0"/>
                  <w:marTop w:val="0"/>
                  <w:marBottom w:val="0"/>
                  <w:divBdr>
                    <w:top w:val="none" w:sz="0" w:space="0" w:color="auto"/>
                    <w:left w:val="none" w:sz="0" w:space="0" w:color="auto"/>
                    <w:bottom w:val="none" w:sz="0" w:space="0" w:color="auto"/>
                    <w:right w:val="none" w:sz="0" w:space="0" w:color="auto"/>
                  </w:divBdr>
                  <w:divsChild>
                    <w:div w:id="1857887276">
                      <w:marLeft w:val="0"/>
                      <w:marRight w:val="0"/>
                      <w:marTop w:val="0"/>
                      <w:marBottom w:val="0"/>
                      <w:divBdr>
                        <w:top w:val="none" w:sz="0" w:space="0" w:color="auto"/>
                        <w:left w:val="none" w:sz="0" w:space="0" w:color="auto"/>
                        <w:bottom w:val="none" w:sz="0" w:space="0" w:color="auto"/>
                        <w:right w:val="none" w:sz="0" w:space="0" w:color="auto"/>
                      </w:divBdr>
                    </w:div>
                  </w:divsChild>
                </w:div>
                <w:div w:id="1303542016">
                  <w:marLeft w:val="0"/>
                  <w:marRight w:val="0"/>
                  <w:marTop w:val="0"/>
                  <w:marBottom w:val="0"/>
                  <w:divBdr>
                    <w:top w:val="none" w:sz="0" w:space="0" w:color="auto"/>
                    <w:left w:val="none" w:sz="0" w:space="0" w:color="auto"/>
                    <w:bottom w:val="none" w:sz="0" w:space="0" w:color="auto"/>
                    <w:right w:val="none" w:sz="0" w:space="0" w:color="auto"/>
                  </w:divBdr>
                  <w:divsChild>
                    <w:div w:id="978191736">
                      <w:marLeft w:val="0"/>
                      <w:marRight w:val="0"/>
                      <w:marTop w:val="0"/>
                      <w:marBottom w:val="0"/>
                      <w:divBdr>
                        <w:top w:val="none" w:sz="0" w:space="0" w:color="auto"/>
                        <w:left w:val="none" w:sz="0" w:space="0" w:color="auto"/>
                        <w:bottom w:val="none" w:sz="0" w:space="0" w:color="auto"/>
                        <w:right w:val="none" w:sz="0" w:space="0" w:color="auto"/>
                      </w:divBdr>
                    </w:div>
                  </w:divsChild>
                </w:div>
                <w:div w:id="1359352202">
                  <w:marLeft w:val="0"/>
                  <w:marRight w:val="0"/>
                  <w:marTop w:val="0"/>
                  <w:marBottom w:val="0"/>
                  <w:divBdr>
                    <w:top w:val="none" w:sz="0" w:space="0" w:color="auto"/>
                    <w:left w:val="none" w:sz="0" w:space="0" w:color="auto"/>
                    <w:bottom w:val="none" w:sz="0" w:space="0" w:color="auto"/>
                    <w:right w:val="none" w:sz="0" w:space="0" w:color="auto"/>
                  </w:divBdr>
                  <w:divsChild>
                    <w:div w:id="1268346119">
                      <w:marLeft w:val="0"/>
                      <w:marRight w:val="0"/>
                      <w:marTop w:val="0"/>
                      <w:marBottom w:val="0"/>
                      <w:divBdr>
                        <w:top w:val="none" w:sz="0" w:space="0" w:color="auto"/>
                        <w:left w:val="none" w:sz="0" w:space="0" w:color="auto"/>
                        <w:bottom w:val="none" w:sz="0" w:space="0" w:color="auto"/>
                        <w:right w:val="none" w:sz="0" w:space="0" w:color="auto"/>
                      </w:divBdr>
                    </w:div>
                  </w:divsChild>
                </w:div>
                <w:div w:id="1386561834">
                  <w:marLeft w:val="0"/>
                  <w:marRight w:val="0"/>
                  <w:marTop w:val="0"/>
                  <w:marBottom w:val="0"/>
                  <w:divBdr>
                    <w:top w:val="none" w:sz="0" w:space="0" w:color="auto"/>
                    <w:left w:val="none" w:sz="0" w:space="0" w:color="auto"/>
                    <w:bottom w:val="none" w:sz="0" w:space="0" w:color="auto"/>
                    <w:right w:val="none" w:sz="0" w:space="0" w:color="auto"/>
                  </w:divBdr>
                  <w:divsChild>
                    <w:div w:id="1794979556">
                      <w:marLeft w:val="0"/>
                      <w:marRight w:val="0"/>
                      <w:marTop w:val="0"/>
                      <w:marBottom w:val="0"/>
                      <w:divBdr>
                        <w:top w:val="none" w:sz="0" w:space="0" w:color="auto"/>
                        <w:left w:val="none" w:sz="0" w:space="0" w:color="auto"/>
                        <w:bottom w:val="none" w:sz="0" w:space="0" w:color="auto"/>
                        <w:right w:val="none" w:sz="0" w:space="0" w:color="auto"/>
                      </w:divBdr>
                    </w:div>
                  </w:divsChild>
                </w:div>
                <w:div w:id="1388525556">
                  <w:marLeft w:val="0"/>
                  <w:marRight w:val="0"/>
                  <w:marTop w:val="0"/>
                  <w:marBottom w:val="0"/>
                  <w:divBdr>
                    <w:top w:val="none" w:sz="0" w:space="0" w:color="auto"/>
                    <w:left w:val="none" w:sz="0" w:space="0" w:color="auto"/>
                    <w:bottom w:val="none" w:sz="0" w:space="0" w:color="auto"/>
                    <w:right w:val="none" w:sz="0" w:space="0" w:color="auto"/>
                  </w:divBdr>
                  <w:divsChild>
                    <w:div w:id="1354726321">
                      <w:marLeft w:val="0"/>
                      <w:marRight w:val="0"/>
                      <w:marTop w:val="0"/>
                      <w:marBottom w:val="0"/>
                      <w:divBdr>
                        <w:top w:val="none" w:sz="0" w:space="0" w:color="auto"/>
                        <w:left w:val="none" w:sz="0" w:space="0" w:color="auto"/>
                        <w:bottom w:val="none" w:sz="0" w:space="0" w:color="auto"/>
                        <w:right w:val="none" w:sz="0" w:space="0" w:color="auto"/>
                      </w:divBdr>
                    </w:div>
                  </w:divsChild>
                </w:div>
                <w:div w:id="1470318361">
                  <w:marLeft w:val="0"/>
                  <w:marRight w:val="0"/>
                  <w:marTop w:val="0"/>
                  <w:marBottom w:val="0"/>
                  <w:divBdr>
                    <w:top w:val="none" w:sz="0" w:space="0" w:color="auto"/>
                    <w:left w:val="none" w:sz="0" w:space="0" w:color="auto"/>
                    <w:bottom w:val="none" w:sz="0" w:space="0" w:color="auto"/>
                    <w:right w:val="none" w:sz="0" w:space="0" w:color="auto"/>
                  </w:divBdr>
                  <w:divsChild>
                    <w:div w:id="768307600">
                      <w:marLeft w:val="0"/>
                      <w:marRight w:val="0"/>
                      <w:marTop w:val="0"/>
                      <w:marBottom w:val="0"/>
                      <w:divBdr>
                        <w:top w:val="none" w:sz="0" w:space="0" w:color="auto"/>
                        <w:left w:val="none" w:sz="0" w:space="0" w:color="auto"/>
                        <w:bottom w:val="none" w:sz="0" w:space="0" w:color="auto"/>
                        <w:right w:val="none" w:sz="0" w:space="0" w:color="auto"/>
                      </w:divBdr>
                    </w:div>
                  </w:divsChild>
                </w:div>
                <w:div w:id="1513959984">
                  <w:marLeft w:val="0"/>
                  <w:marRight w:val="0"/>
                  <w:marTop w:val="0"/>
                  <w:marBottom w:val="0"/>
                  <w:divBdr>
                    <w:top w:val="none" w:sz="0" w:space="0" w:color="auto"/>
                    <w:left w:val="none" w:sz="0" w:space="0" w:color="auto"/>
                    <w:bottom w:val="none" w:sz="0" w:space="0" w:color="auto"/>
                    <w:right w:val="none" w:sz="0" w:space="0" w:color="auto"/>
                  </w:divBdr>
                  <w:divsChild>
                    <w:div w:id="1504279139">
                      <w:marLeft w:val="0"/>
                      <w:marRight w:val="0"/>
                      <w:marTop w:val="0"/>
                      <w:marBottom w:val="0"/>
                      <w:divBdr>
                        <w:top w:val="none" w:sz="0" w:space="0" w:color="auto"/>
                        <w:left w:val="none" w:sz="0" w:space="0" w:color="auto"/>
                        <w:bottom w:val="none" w:sz="0" w:space="0" w:color="auto"/>
                        <w:right w:val="none" w:sz="0" w:space="0" w:color="auto"/>
                      </w:divBdr>
                    </w:div>
                  </w:divsChild>
                </w:div>
                <w:div w:id="1533300214">
                  <w:marLeft w:val="0"/>
                  <w:marRight w:val="0"/>
                  <w:marTop w:val="0"/>
                  <w:marBottom w:val="0"/>
                  <w:divBdr>
                    <w:top w:val="none" w:sz="0" w:space="0" w:color="auto"/>
                    <w:left w:val="none" w:sz="0" w:space="0" w:color="auto"/>
                    <w:bottom w:val="none" w:sz="0" w:space="0" w:color="auto"/>
                    <w:right w:val="none" w:sz="0" w:space="0" w:color="auto"/>
                  </w:divBdr>
                  <w:divsChild>
                    <w:div w:id="1400447418">
                      <w:marLeft w:val="0"/>
                      <w:marRight w:val="0"/>
                      <w:marTop w:val="0"/>
                      <w:marBottom w:val="0"/>
                      <w:divBdr>
                        <w:top w:val="none" w:sz="0" w:space="0" w:color="auto"/>
                        <w:left w:val="none" w:sz="0" w:space="0" w:color="auto"/>
                        <w:bottom w:val="none" w:sz="0" w:space="0" w:color="auto"/>
                        <w:right w:val="none" w:sz="0" w:space="0" w:color="auto"/>
                      </w:divBdr>
                    </w:div>
                  </w:divsChild>
                </w:div>
                <w:div w:id="1533609149">
                  <w:marLeft w:val="0"/>
                  <w:marRight w:val="0"/>
                  <w:marTop w:val="0"/>
                  <w:marBottom w:val="0"/>
                  <w:divBdr>
                    <w:top w:val="none" w:sz="0" w:space="0" w:color="auto"/>
                    <w:left w:val="none" w:sz="0" w:space="0" w:color="auto"/>
                    <w:bottom w:val="none" w:sz="0" w:space="0" w:color="auto"/>
                    <w:right w:val="none" w:sz="0" w:space="0" w:color="auto"/>
                  </w:divBdr>
                  <w:divsChild>
                    <w:div w:id="1098216895">
                      <w:marLeft w:val="0"/>
                      <w:marRight w:val="0"/>
                      <w:marTop w:val="0"/>
                      <w:marBottom w:val="0"/>
                      <w:divBdr>
                        <w:top w:val="none" w:sz="0" w:space="0" w:color="auto"/>
                        <w:left w:val="none" w:sz="0" w:space="0" w:color="auto"/>
                        <w:bottom w:val="none" w:sz="0" w:space="0" w:color="auto"/>
                        <w:right w:val="none" w:sz="0" w:space="0" w:color="auto"/>
                      </w:divBdr>
                    </w:div>
                  </w:divsChild>
                </w:div>
                <w:div w:id="1558786049">
                  <w:marLeft w:val="0"/>
                  <w:marRight w:val="0"/>
                  <w:marTop w:val="0"/>
                  <w:marBottom w:val="0"/>
                  <w:divBdr>
                    <w:top w:val="none" w:sz="0" w:space="0" w:color="auto"/>
                    <w:left w:val="none" w:sz="0" w:space="0" w:color="auto"/>
                    <w:bottom w:val="none" w:sz="0" w:space="0" w:color="auto"/>
                    <w:right w:val="none" w:sz="0" w:space="0" w:color="auto"/>
                  </w:divBdr>
                  <w:divsChild>
                    <w:div w:id="1205827872">
                      <w:marLeft w:val="0"/>
                      <w:marRight w:val="0"/>
                      <w:marTop w:val="0"/>
                      <w:marBottom w:val="0"/>
                      <w:divBdr>
                        <w:top w:val="none" w:sz="0" w:space="0" w:color="auto"/>
                        <w:left w:val="none" w:sz="0" w:space="0" w:color="auto"/>
                        <w:bottom w:val="none" w:sz="0" w:space="0" w:color="auto"/>
                        <w:right w:val="none" w:sz="0" w:space="0" w:color="auto"/>
                      </w:divBdr>
                    </w:div>
                  </w:divsChild>
                </w:div>
                <w:div w:id="1564094880">
                  <w:marLeft w:val="0"/>
                  <w:marRight w:val="0"/>
                  <w:marTop w:val="0"/>
                  <w:marBottom w:val="0"/>
                  <w:divBdr>
                    <w:top w:val="none" w:sz="0" w:space="0" w:color="auto"/>
                    <w:left w:val="none" w:sz="0" w:space="0" w:color="auto"/>
                    <w:bottom w:val="none" w:sz="0" w:space="0" w:color="auto"/>
                    <w:right w:val="none" w:sz="0" w:space="0" w:color="auto"/>
                  </w:divBdr>
                  <w:divsChild>
                    <w:div w:id="891160072">
                      <w:marLeft w:val="0"/>
                      <w:marRight w:val="0"/>
                      <w:marTop w:val="0"/>
                      <w:marBottom w:val="0"/>
                      <w:divBdr>
                        <w:top w:val="none" w:sz="0" w:space="0" w:color="auto"/>
                        <w:left w:val="none" w:sz="0" w:space="0" w:color="auto"/>
                        <w:bottom w:val="none" w:sz="0" w:space="0" w:color="auto"/>
                        <w:right w:val="none" w:sz="0" w:space="0" w:color="auto"/>
                      </w:divBdr>
                    </w:div>
                  </w:divsChild>
                </w:div>
                <w:div w:id="1620801356">
                  <w:marLeft w:val="0"/>
                  <w:marRight w:val="0"/>
                  <w:marTop w:val="0"/>
                  <w:marBottom w:val="0"/>
                  <w:divBdr>
                    <w:top w:val="none" w:sz="0" w:space="0" w:color="auto"/>
                    <w:left w:val="none" w:sz="0" w:space="0" w:color="auto"/>
                    <w:bottom w:val="none" w:sz="0" w:space="0" w:color="auto"/>
                    <w:right w:val="none" w:sz="0" w:space="0" w:color="auto"/>
                  </w:divBdr>
                  <w:divsChild>
                    <w:div w:id="427118947">
                      <w:marLeft w:val="0"/>
                      <w:marRight w:val="0"/>
                      <w:marTop w:val="0"/>
                      <w:marBottom w:val="0"/>
                      <w:divBdr>
                        <w:top w:val="none" w:sz="0" w:space="0" w:color="auto"/>
                        <w:left w:val="none" w:sz="0" w:space="0" w:color="auto"/>
                        <w:bottom w:val="none" w:sz="0" w:space="0" w:color="auto"/>
                        <w:right w:val="none" w:sz="0" w:space="0" w:color="auto"/>
                      </w:divBdr>
                    </w:div>
                  </w:divsChild>
                </w:div>
                <w:div w:id="1652172562">
                  <w:marLeft w:val="0"/>
                  <w:marRight w:val="0"/>
                  <w:marTop w:val="0"/>
                  <w:marBottom w:val="0"/>
                  <w:divBdr>
                    <w:top w:val="none" w:sz="0" w:space="0" w:color="auto"/>
                    <w:left w:val="none" w:sz="0" w:space="0" w:color="auto"/>
                    <w:bottom w:val="none" w:sz="0" w:space="0" w:color="auto"/>
                    <w:right w:val="none" w:sz="0" w:space="0" w:color="auto"/>
                  </w:divBdr>
                  <w:divsChild>
                    <w:div w:id="887185220">
                      <w:marLeft w:val="0"/>
                      <w:marRight w:val="0"/>
                      <w:marTop w:val="0"/>
                      <w:marBottom w:val="0"/>
                      <w:divBdr>
                        <w:top w:val="none" w:sz="0" w:space="0" w:color="auto"/>
                        <w:left w:val="none" w:sz="0" w:space="0" w:color="auto"/>
                        <w:bottom w:val="none" w:sz="0" w:space="0" w:color="auto"/>
                        <w:right w:val="none" w:sz="0" w:space="0" w:color="auto"/>
                      </w:divBdr>
                    </w:div>
                  </w:divsChild>
                </w:div>
                <w:div w:id="1652951623">
                  <w:marLeft w:val="0"/>
                  <w:marRight w:val="0"/>
                  <w:marTop w:val="0"/>
                  <w:marBottom w:val="0"/>
                  <w:divBdr>
                    <w:top w:val="none" w:sz="0" w:space="0" w:color="auto"/>
                    <w:left w:val="none" w:sz="0" w:space="0" w:color="auto"/>
                    <w:bottom w:val="none" w:sz="0" w:space="0" w:color="auto"/>
                    <w:right w:val="none" w:sz="0" w:space="0" w:color="auto"/>
                  </w:divBdr>
                  <w:divsChild>
                    <w:div w:id="89854202">
                      <w:marLeft w:val="0"/>
                      <w:marRight w:val="0"/>
                      <w:marTop w:val="0"/>
                      <w:marBottom w:val="0"/>
                      <w:divBdr>
                        <w:top w:val="none" w:sz="0" w:space="0" w:color="auto"/>
                        <w:left w:val="none" w:sz="0" w:space="0" w:color="auto"/>
                        <w:bottom w:val="none" w:sz="0" w:space="0" w:color="auto"/>
                        <w:right w:val="none" w:sz="0" w:space="0" w:color="auto"/>
                      </w:divBdr>
                    </w:div>
                  </w:divsChild>
                </w:div>
                <w:div w:id="1665277579">
                  <w:marLeft w:val="0"/>
                  <w:marRight w:val="0"/>
                  <w:marTop w:val="0"/>
                  <w:marBottom w:val="0"/>
                  <w:divBdr>
                    <w:top w:val="none" w:sz="0" w:space="0" w:color="auto"/>
                    <w:left w:val="none" w:sz="0" w:space="0" w:color="auto"/>
                    <w:bottom w:val="none" w:sz="0" w:space="0" w:color="auto"/>
                    <w:right w:val="none" w:sz="0" w:space="0" w:color="auto"/>
                  </w:divBdr>
                  <w:divsChild>
                    <w:div w:id="1279138223">
                      <w:marLeft w:val="0"/>
                      <w:marRight w:val="0"/>
                      <w:marTop w:val="0"/>
                      <w:marBottom w:val="0"/>
                      <w:divBdr>
                        <w:top w:val="none" w:sz="0" w:space="0" w:color="auto"/>
                        <w:left w:val="none" w:sz="0" w:space="0" w:color="auto"/>
                        <w:bottom w:val="none" w:sz="0" w:space="0" w:color="auto"/>
                        <w:right w:val="none" w:sz="0" w:space="0" w:color="auto"/>
                      </w:divBdr>
                    </w:div>
                  </w:divsChild>
                </w:div>
                <w:div w:id="1671905755">
                  <w:marLeft w:val="0"/>
                  <w:marRight w:val="0"/>
                  <w:marTop w:val="0"/>
                  <w:marBottom w:val="0"/>
                  <w:divBdr>
                    <w:top w:val="none" w:sz="0" w:space="0" w:color="auto"/>
                    <w:left w:val="none" w:sz="0" w:space="0" w:color="auto"/>
                    <w:bottom w:val="none" w:sz="0" w:space="0" w:color="auto"/>
                    <w:right w:val="none" w:sz="0" w:space="0" w:color="auto"/>
                  </w:divBdr>
                  <w:divsChild>
                    <w:div w:id="1576430695">
                      <w:marLeft w:val="0"/>
                      <w:marRight w:val="0"/>
                      <w:marTop w:val="0"/>
                      <w:marBottom w:val="0"/>
                      <w:divBdr>
                        <w:top w:val="none" w:sz="0" w:space="0" w:color="auto"/>
                        <w:left w:val="none" w:sz="0" w:space="0" w:color="auto"/>
                        <w:bottom w:val="none" w:sz="0" w:space="0" w:color="auto"/>
                        <w:right w:val="none" w:sz="0" w:space="0" w:color="auto"/>
                      </w:divBdr>
                    </w:div>
                  </w:divsChild>
                </w:div>
                <w:div w:id="1675064747">
                  <w:marLeft w:val="0"/>
                  <w:marRight w:val="0"/>
                  <w:marTop w:val="0"/>
                  <w:marBottom w:val="0"/>
                  <w:divBdr>
                    <w:top w:val="none" w:sz="0" w:space="0" w:color="auto"/>
                    <w:left w:val="none" w:sz="0" w:space="0" w:color="auto"/>
                    <w:bottom w:val="none" w:sz="0" w:space="0" w:color="auto"/>
                    <w:right w:val="none" w:sz="0" w:space="0" w:color="auto"/>
                  </w:divBdr>
                  <w:divsChild>
                    <w:div w:id="1308969588">
                      <w:marLeft w:val="0"/>
                      <w:marRight w:val="0"/>
                      <w:marTop w:val="0"/>
                      <w:marBottom w:val="0"/>
                      <w:divBdr>
                        <w:top w:val="none" w:sz="0" w:space="0" w:color="auto"/>
                        <w:left w:val="none" w:sz="0" w:space="0" w:color="auto"/>
                        <w:bottom w:val="none" w:sz="0" w:space="0" w:color="auto"/>
                        <w:right w:val="none" w:sz="0" w:space="0" w:color="auto"/>
                      </w:divBdr>
                    </w:div>
                  </w:divsChild>
                </w:div>
                <w:div w:id="1675761440">
                  <w:marLeft w:val="0"/>
                  <w:marRight w:val="0"/>
                  <w:marTop w:val="0"/>
                  <w:marBottom w:val="0"/>
                  <w:divBdr>
                    <w:top w:val="none" w:sz="0" w:space="0" w:color="auto"/>
                    <w:left w:val="none" w:sz="0" w:space="0" w:color="auto"/>
                    <w:bottom w:val="none" w:sz="0" w:space="0" w:color="auto"/>
                    <w:right w:val="none" w:sz="0" w:space="0" w:color="auto"/>
                  </w:divBdr>
                  <w:divsChild>
                    <w:div w:id="2052143731">
                      <w:marLeft w:val="0"/>
                      <w:marRight w:val="0"/>
                      <w:marTop w:val="0"/>
                      <w:marBottom w:val="0"/>
                      <w:divBdr>
                        <w:top w:val="none" w:sz="0" w:space="0" w:color="auto"/>
                        <w:left w:val="none" w:sz="0" w:space="0" w:color="auto"/>
                        <w:bottom w:val="none" w:sz="0" w:space="0" w:color="auto"/>
                        <w:right w:val="none" w:sz="0" w:space="0" w:color="auto"/>
                      </w:divBdr>
                    </w:div>
                  </w:divsChild>
                </w:div>
                <w:div w:id="1697467329">
                  <w:marLeft w:val="0"/>
                  <w:marRight w:val="0"/>
                  <w:marTop w:val="0"/>
                  <w:marBottom w:val="0"/>
                  <w:divBdr>
                    <w:top w:val="none" w:sz="0" w:space="0" w:color="auto"/>
                    <w:left w:val="none" w:sz="0" w:space="0" w:color="auto"/>
                    <w:bottom w:val="none" w:sz="0" w:space="0" w:color="auto"/>
                    <w:right w:val="none" w:sz="0" w:space="0" w:color="auto"/>
                  </w:divBdr>
                  <w:divsChild>
                    <w:div w:id="1141114616">
                      <w:marLeft w:val="0"/>
                      <w:marRight w:val="0"/>
                      <w:marTop w:val="0"/>
                      <w:marBottom w:val="0"/>
                      <w:divBdr>
                        <w:top w:val="none" w:sz="0" w:space="0" w:color="auto"/>
                        <w:left w:val="none" w:sz="0" w:space="0" w:color="auto"/>
                        <w:bottom w:val="none" w:sz="0" w:space="0" w:color="auto"/>
                        <w:right w:val="none" w:sz="0" w:space="0" w:color="auto"/>
                      </w:divBdr>
                    </w:div>
                  </w:divsChild>
                </w:div>
                <w:div w:id="1725789518">
                  <w:marLeft w:val="0"/>
                  <w:marRight w:val="0"/>
                  <w:marTop w:val="0"/>
                  <w:marBottom w:val="0"/>
                  <w:divBdr>
                    <w:top w:val="none" w:sz="0" w:space="0" w:color="auto"/>
                    <w:left w:val="none" w:sz="0" w:space="0" w:color="auto"/>
                    <w:bottom w:val="none" w:sz="0" w:space="0" w:color="auto"/>
                    <w:right w:val="none" w:sz="0" w:space="0" w:color="auto"/>
                  </w:divBdr>
                  <w:divsChild>
                    <w:div w:id="53939537">
                      <w:marLeft w:val="0"/>
                      <w:marRight w:val="0"/>
                      <w:marTop w:val="0"/>
                      <w:marBottom w:val="0"/>
                      <w:divBdr>
                        <w:top w:val="none" w:sz="0" w:space="0" w:color="auto"/>
                        <w:left w:val="none" w:sz="0" w:space="0" w:color="auto"/>
                        <w:bottom w:val="none" w:sz="0" w:space="0" w:color="auto"/>
                        <w:right w:val="none" w:sz="0" w:space="0" w:color="auto"/>
                      </w:divBdr>
                    </w:div>
                  </w:divsChild>
                </w:div>
                <w:div w:id="1733313838">
                  <w:marLeft w:val="0"/>
                  <w:marRight w:val="0"/>
                  <w:marTop w:val="0"/>
                  <w:marBottom w:val="0"/>
                  <w:divBdr>
                    <w:top w:val="none" w:sz="0" w:space="0" w:color="auto"/>
                    <w:left w:val="none" w:sz="0" w:space="0" w:color="auto"/>
                    <w:bottom w:val="none" w:sz="0" w:space="0" w:color="auto"/>
                    <w:right w:val="none" w:sz="0" w:space="0" w:color="auto"/>
                  </w:divBdr>
                  <w:divsChild>
                    <w:div w:id="645013025">
                      <w:marLeft w:val="0"/>
                      <w:marRight w:val="0"/>
                      <w:marTop w:val="0"/>
                      <w:marBottom w:val="0"/>
                      <w:divBdr>
                        <w:top w:val="none" w:sz="0" w:space="0" w:color="auto"/>
                        <w:left w:val="none" w:sz="0" w:space="0" w:color="auto"/>
                        <w:bottom w:val="none" w:sz="0" w:space="0" w:color="auto"/>
                        <w:right w:val="none" w:sz="0" w:space="0" w:color="auto"/>
                      </w:divBdr>
                    </w:div>
                  </w:divsChild>
                </w:div>
                <w:div w:id="1746489493">
                  <w:marLeft w:val="0"/>
                  <w:marRight w:val="0"/>
                  <w:marTop w:val="0"/>
                  <w:marBottom w:val="0"/>
                  <w:divBdr>
                    <w:top w:val="none" w:sz="0" w:space="0" w:color="auto"/>
                    <w:left w:val="none" w:sz="0" w:space="0" w:color="auto"/>
                    <w:bottom w:val="none" w:sz="0" w:space="0" w:color="auto"/>
                    <w:right w:val="none" w:sz="0" w:space="0" w:color="auto"/>
                  </w:divBdr>
                  <w:divsChild>
                    <w:div w:id="2091077533">
                      <w:marLeft w:val="0"/>
                      <w:marRight w:val="0"/>
                      <w:marTop w:val="0"/>
                      <w:marBottom w:val="0"/>
                      <w:divBdr>
                        <w:top w:val="none" w:sz="0" w:space="0" w:color="auto"/>
                        <w:left w:val="none" w:sz="0" w:space="0" w:color="auto"/>
                        <w:bottom w:val="none" w:sz="0" w:space="0" w:color="auto"/>
                        <w:right w:val="none" w:sz="0" w:space="0" w:color="auto"/>
                      </w:divBdr>
                    </w:div>
                  </w:divsChild>
                </w:div>
                <w:div w:id="1773234690">
                  <w:marLeft w:val="0"/>
                  <w:marRight w:val="0"/>
                  <w:marTop w:val="0"/>
                  <w:marBottom w:val="0"/>
                  <w:divBdr>
                    <w:top w:val="none" w:sz="0" w:space="0" w:color="auto"/>
                    <w:left w:val="none" w:sz="0" w:space="0" w:color="auto"/>
                    <w:bottom w:val="none" w:sz="0" w:space="0" w:color="auto"/>
                    <w:right w:val="none" w:sz="0" w:space="0" w:color="auto"/>
                  </w:divBdr>
                  <w:divsChild>
                    <w:div w:id="618607629">
                      <w:marLeft w:val="0"/>
                      <w:marRight w:val="0"/>
                      <w:marTop w:val="0"/>
                      <w:marBottom w:val="0"/>
                      <w:divBdr>
                        <w:top w:val="none" w:sz="0" w:space="0" w:color="auto"/>
                        <w:left w:val="none" w:sz="0" w:space="0" w:color="auto"/>
                        <w:bottom w:val="none" w:sz="0" w:space="0" w:color="auto"/>
                        <w:right w:val="none" w:sz="0" w:space="0" w:color="auto"/>
                      </w:divBdr>
                    </w:div>
                  </w:divsChild>
                </w:div>
                <w:div w:id="1786920418">
                  <w:marLeft w:val="0"/>
                  <w:marRight w:val="0"/>
                  <w:marTop w:val="0"/>
                  <w:marBottom w:val="0"/>
                  <w:divBdr>
                    <w:top w:val="none" w:sz="0" w:space="0" w:color="auto"/>
                    <w:left w:val="none" w:sz="0" w:space="0" w:color="auto"/>
                    <w:bottom w:val="none" w:sz="0" w:space="0" w:color="auto"/>
                    <w:right w:val="none" w:sz="0" w:space="0" w:color="auto"/>
                  </w:divBdr>
                  <w:divsChild>
                    <w:div w:id="24452171">
                      <w:marLeft w:val="0"/>
                      <w:marRight w:val="0"/>
                      <w:marTop w:val="0"/>
                      <w:marBottom w:val="0"/>
                      <w:divBdr>
                        <w:top w:val="none" w:sz="0" w:space="0" w:color="auto"/>
                        <w:left w:val="none" w:sz="0" w:space="0" w:color="auto"/>
                        <w:bottom w:val="none" w:sz="0" w:space="0" w:color="auto"/>
                        <w:right w:val="none" w:sz="0" w:space="0" w:color="auto"/>
                      </w:divBdr>
                    </w:div>
                  </w:divsChild>
                </w:div>
                <w:div w:id="1834955332">
                  <w:marLeft w:val="0"/>
                  <w:marRight w:val="0"/>
                  <w:marTop w:val="0"/>
                  <w:marBottom w:val="0"/>
                  <w:divBdr>
                    <w:top w:val="none" w:sz="0" w:space="0" w:color="auto"/>
                    <w:left w:val="none" w:sz="0" w:space="0" w:color="auto"/>
                    <w:bottom w:val="none" w:sz="0" w:space="0" w:color="auto"/>
                    <w:right w:val="none" w:sz="0" w:space="0" w:color="auto"/>
                  </w:divBdr>
                  <w:divsChild>
                    <w:div w:id="1055423786">
                      <w:marLeft w:val="0"/>
                      <w:marRight w:val="0"/>
                      <w:marTop w:val="0"/>
                      <w:marBottom w:val="0"/>
                      <w:divBdr>
                        <w:top w:val="none" w:sz="0" w:space="0" w:color="auto"/>
                        <w:left w:val="none" w:sz="0" w:space="0" w:color="auto"/>
                        <w:bottom w:val="none" w:sz="0" w:space="0" w:color="auto"/>
                        <w:right w:val="none" w:sz="0" w:space="0" w:color="auto"/>
                      </w:divBdr>
                    </w:div>
                  </w:divsChild>
                </w:div>
                <w:div w:id="1896307825">
                  <w:marLeft w:val="0"/>
                  <w:marRight w:val="0"/>
                  <w:marTop w:val="0"/>
                  <w:marBottom w:val="0"/>
                  <w:divBdr>
                    <w:top w:val="none" w:sz="0" w:space="0" w:color="auto"/>
                    <w:left w:val="none" w:sz="0" w:space="0" w:color="auto"/>
                    <w:bottom w:val="none" w:sz="0" w:space="0" w:color="auto"/>
                    <w:right w:val="none" w:sz="0" w:space="0" w:color="auto"/>
                  </w:divBdr>
                  <w:divsChild>
                    <w:div w:id="669215337">
                      <w:marLeft w:val="0"/>
                      <w:marRight w:val="0"/>
                      <w:marTop w:val="0"/>
                      <w:marBottom w:val="0"/>
                      <w:divBdr>
                        <w:top w:val="none" w:sz="0" w:space="0" w:color="auto"/>
                        <w:left w:val="none" w:sz="0" w:space="0" w:color="auto"/>
                        <w:bottom w:val="none" w:sz="0" w:space="0" w:color="auto"/>
                        <w:right w:val="none" w:sz="0" w:space="0" w:color="auto"/>
                      </w:divBdr>
                    </w:div>
                  </w:divsChild>
                </w:div>
                <w:div w:id="1919705230">
                  <w:marLeft w:val="0"/>
                  <w:marRight w:val="0"/>
                  <w:marTop w:val="0"/>
                  <w:marBottom w:val="0"/>
                  <w:divBdr>
                    <w:top w:val="none" w:sz="0" w:space="0" w:color="auto"/>
                    <w:left w:val="none" w:sz="0" w:space="0" w:color="auto"/>
                    <w:bottom w:val="none" w:sz="0" w:space="0" w:color="auto"/>
                    <w:right w:val="none" w:sz="0" w:space="0" w:color="auto"/>
                  </w:divBdr>
                  <w:divsChild>
                    <w:div w:id="1075472678">
                      <w:marLeft w:val="0"/>
                      <w:marRight w:val="0"/>
                      <w:marTop w:val="0"/>
                      <w:marBottom w:val="0"/>
                      <w:divBdr>
                        <w:top w:val="none" w:sz="0" w:space="0" w:color="auto"/>
                        <w:left w:val="none" w:sz="0" w:space="0" w:color="auto"/>
                        <w:bottom w:val="none" w:sz="0" w:space="0" w:color="auto"/>
                        <w:right w:val="none" w:sz="0" w:space="0" w:color="auto"/>
                      </w:divBdr>
                    </w:div>
                  </w:divsChild>
                </w:div>
                <w:div w:id="1959991031">
                  <w:marLeft w:val="0"/>
                  <w:marRight w:val="0"/>
                  <w:marTop w:val="0"/>
                  <w:marBottom w:val="0"/>
                  <w:divBdr>
                    <w:top w:val="none" w:sz="0" w:space="0" w:color="auto"/>
                    <w:left w:val="none" w:sz="0" w:space="0" w:color="auto"/>
                    <w:bottom w:val="none" w:sz="0" w:space="0" w:color="auto"/>
                    <w:right w:val="none" w:sz="0" w:space="0" w:color="auto"/>
                  </w:divBdr>
                  <w:divsChild>
                    <w:div w:id="1298410362">
                      <w:marLeft w:val="0"/>
                      <w:marRight w:val="0"/>
                      <w:marTop w:val="0"/>
                      <w:marBottom w:val="0"/>
                      <w:divBdr>
                        <w:top w:val="none" w:sz="0" w:space="0" w:color="auto"/>
                        <w:left w:val="none" w:sz="0" w:space="0" w:color="auto"/>
                        <w:bottom w:val="none" w:sz="0" w:space="0" w:color="auto"/>
                        <w:right w:val="none" w:sz="0" w:space="0" w:color="auto"/>
                      </w:divBdr>
                    </w:div>
                  </w:divsChild>
                </w:div>
                <w:div w:id="2017034134">
                  <w:marLeft w:val="0"/>
                  <w:marRight w:val="0"/>
                  <w:marTop w:val="0"/>
                  <w:marBottom w:val="0"/>
                  <w:divBdr>
                    <w:top w:val="none" w:sz="0" w:space="0" w:color="auto"/>
                    <w:left w:val="none" w:sz="0" w:space="0" w:color="auto"/>
                    <w:bottom w:val="none" w:sz="0" w:space="0" w:color="auto"/>
                    <w:right w:val="none" w:sz="0" w:space="0" w:color="auto"/>
                  </w:divBdr>
                  <w:divsChild>
                    <w:div w:id="2055812079">
                      <w:marLeft w:val="0"/>
                      <w:marRight w:val="0"/>
                      <w:marTop w:val="0"/>
                      <w:marBottom w:val="0"/>
                      <w:divBdr>
                        <w:top w:val="none" w:sz="0" w:space="0" w:color="auto"/>
                        <w:left w:val="none" w:sz="0" w:space="0" w:color="auto"/>
                        <w:bottom w:val="none" w:sz="0" w:space="0" w:color="auto"/>
                        <w:right w:val="none" w:sz="0" w:space="0" w:color="auto"/>
                      </w:divBdr>
                    </w:div>
                  </w:divsChild>
                </w:div>
                <w:div w:id="2034108931">
                  <w:marLeft w:val="0"/>
                  <w:marRight w:val="0"/>
                  <w:marTop w:val="0"/>
                  <w:marBottom w:val="0"/>
                  <w:divBdr>
                    <w:top w:val="none" w:sz="0" w:space="0" w:color="auto"/>
                    <w:left w:val="none" w:sz="0" w:space="0" w:color="auto"/>
                    <w:bottom w:val="none" w:sz="0" w:space="0" w:color="auto"/>
                    <w:right w:val="none" w:sz="0" w:space="0" w:color="auto"/>
                  </w:divBdr>
                  <w:divsChild>
                    <w:div w:id="780416344">
                      <w:marLeft w:val="0"/>
                      <w:marRight w:val="0"/>
                      <w:marTop w:val="0"/>
                      <w:marBottom w:val="0"/>
                      <w:divBdr>
                        <w:top w:val="none" w:sz="0" w:space="0" w:color="auto"/>
                        <w:left w:val="none" w:sz="0" w:space="0" w:color="auto"/>
                        <w:bottom w:val="none" w:sz="0" w:space="0" w:color="auto"/>
                        <w:right w:val="none" w:sz="0" w:space="0" w:color="auto"/>
                      </w:divBdr>
                    </w:div>
                  </w:divsChild>
                </w:div>
                <w:div w:id="2035645092">
                  <w:marLeft w:val="0"/>
                  <w:marRight w:val="0"/>
                  <w:marTop w:val="0"/>
                  <w:marBottom w:val="0"/>
                  <w:divBdr>
                    <w:top w:val="none" w:sz="0" w:space="0" w:color="auto"/>
                    <w:left w:val="none" w:sz="0" w:space="0" w:color="auto"/>
                    <w:bottom w:val="none" w:sz="0" w:space="0" w:color="auto"/>
                    <w:right w:val="none" w:sz="0" w:space="0" w:color="auto"/>
                  </w:divBdr>
                  <w:divsChild>
                    <w:div w:id="96604454">
                      <w:marLeft w:val="0"/>
                      <w:marRight w:val="0"/>
                      <w:marTop w:val="0"/>
                      <w:marBottom w:val="0"/>
                      <w:divBdr>
                        <w:top w:val="none" w:sz="0" w:space="0" w:color="auto"/>
                        <w:left w:val="none" w:sz="0" w:space="0" w:color="auto"/>
                        <w:bottom w:val="none" w:sz="0" w:space="0" w:color="auto"/>
                        <w:right w:val="none" w:sz="0" w:space="0" w:color="auto"/>
                      </w:divBdr>
                    </w:div>
                  </w:divsChild>
                </w:div>
                <w:div w:id="2042437110">
                  <w:marLeft w:val="0"/>
                  <w:marRight w:val="0"/>
                  <w:marTop w:val="0"/>
                  <w:marBottom w:val="0"/>
                  <w:divBdr>
                    <w:top w:val="none" w:sz="0" w:space="0" w:color="auto"/>
                    <w:left w:val="none" w:sz="0" w:space="0" w:color="auto"/>
                    <w:bottom w:val="none" w:sz="0" w:space="0" w:color="auto"/>
                    <w:right w:val="none" w:sz="0" w:space="0" w:color="auto"/>
                  </w:divBdr>
                  <w:divsChild>
                    <w:div w:id="1149251534">
                      <w:marLeft w:val="0"/>
                      <w:marRight w:val="0"/>
                      <w:marTop w:val="0"/>
                      <w:marBottom w:val="0"/>
                      <w:divBdr>
                        <w:top w:val="none" w:sz="0" w:space="0" w:color="auto"/>
                        <w:left w:val="none" w:sz="0" w:space="0" w:color="auto"/>
                        <w:bottom w:val="none" w:sz="0" w:space="0" w:color="auto"/>
                        <w:right w:val="none" w:sz="0" w:space="0" w:color="auto"/>
                      </w:divBdr>
                    </w:div>
                  </w:divsChild>
                </w:div>
                <w:div w:id="2045860682">
                  <w:marLeft w:val="0"/>
                  <w:marRight w:val="0"/>
                  <w:marTop w:val="0"/>
                  <w:marBottom w:val="0"/>
                  <w:divBdr>
                    <w:top w:val="none" w:sz="0" w:space="0" w:color="auto"/>
                    <w:left w:val="none" w:sz="0" w:space="0" w:color="auto"/>
                    <w:bottom w:val="none" w:sz="0" w:space="0" w:color="auto"/>
                    <w:right w:val="none" w:sz="0" w:space="0" w:color="auto"/>
                  </w:divBdr>
                  <w:divsChild>
                    <w:div w:id="1660426028">
                      <w:marLeft w:val="0"/>
                      <w:marRight w:val="0"/>
                      <w:marTop w:val="0"/>
                      <w:marBottom w:val="0"/>
                      <w:divBdr>
                        <w:top w:val="none" w:sz="0" w:space="0" w:color="auto"/>
                        <w:left w:val="none" w:sz="0" w:space="0" w:color="auto"/>
                        <w:bottom w:val="none" w:sz="0" w:space="0" w:color="auto"/>
                        <w:right w:val="none" w:sz="0" w:space="0" w:color="auto"/>
                      </w:divBdr>
                    </w:div>
                  </w:divsChild>
                </w:div>
                <w:div w:id="2071416507">
                  <w:marLeft w:val="0"/>
                  <w:marRight w:val="0"/>
                  <w:marTop w:val="0"/>
                  <w:marBottom w:val="0"/>
                  <w:divBdr>
                    <w:top w:val="none" w:sz="0" w:space="0" w:color="auto"/>
                    <w:left w:val="none" w:sz="0" w:space="0" w:color="auto"/>
                    <w:bottom w:val="none" w:sz="0" w:space="0" w:color="auto"/>
                    <w:right w:val="none" w:sz="0" w:space="0" w:color="auto"/>
                  </w:divBdr>
                  <w:divsChild>
                    <w:div w:id="141583941">
                      <w:marLeft w:val="0"/>
                      <w:marRight w:val="0"/>
                      <w:marTop w:val="0"/>
                      <w:marBottom w:val="0"/>
                      <w:divBdr>
                        <w:top w:val="none" w:sz="0" w:space="0" w:color="auto"/>
                        <w:left w:val="none" w:sz="0" w:space="0" w:color="auto"/>
                        <w:bottom w:val="none" w:sz="0" w:space="0" w:color="auto"/>
                        <w:right w:val="none" w:sz="0" w:space="0" w:color="auto"/>
                      </w:divBdr>
                    </w:div>
                  </w:divsChild>
                </w:div>
                <w:div w:id="2107262635">
                  <w:marLeft w:val="0"/>
                  <w:marRight w:val="0"/>
                  <w:marTop w:val="0"/>
                  <w:marBottom w:val="0"/>
                  <w:divBdr>
                    <w:top w:val="none" w:sz="0" w:space="0" w:color="auto"/>
                    <w:left w:val="none" w:sz="0" w:space="0" w:color="auto"/>
                    <w:bottom w:val="none" w:sz="0" w:space="0" w:color="auto"/>
                    <w:right w:val="none" w:sz="0" w:space="0" w:color="auto"/>
                  </w:divBdr>
                  <w:divsChild>
                    <w:div w:id="1748772136">
                      <w:marLeft w:val="0"/>
                      <w:marRight w:val="0"/>
                      <w:marTop w:val="0"/>
                      <w:marBottom w:val="0"/>
                      <w:divBdr>
                        <w:top w:val="none" w:sz="0" w:space="0" w:color="auto"/>
                        <w:left w:val="none" w:sz="0" w:space="0" w:color="auto"/>
                        <w:bottom w:val="none" w:sz="0" w:space="0" w:color="auto"/>
                        <w:right w:val="none" w:sz="0" w:space="0" w:color="auto"/>
                      </w:divBdr>
                    </w:div>
                  </w:divsChild>
                </w:div>
                <w:div w:id="2113238836">
                  <w:marLeft w:val="0"/>
                  <w:marRight w:val="0"/>
                  <w:marTop w:val="0"/>
                  <w:marBottom w:val="0"/>
                  <w:divBdr>
                    <w:top w:val="none" w:sz="0" w:space="0" w:color="auto"/>
                    <w:left w:val="none" w:sz="0" w:space="0" w:color="auto"/>
                    <w:bottom w:val="none" w:sz="0" w:space="0" w:color="auto"/>
                    <w:right w:val="none" w:sz="0" w:space="0" w:color="auto"/>
                  </w:divBdr>
                  <w:divsChild>
                    <w:div w:id="1430617607">
                      <w:marLeft w:val="0"/>
                      <w:marRight w:val="0"/>
                      <w:marTop w:val="0"/>
                      <w:marBottom w:val="0"/>
                      <w:divBdr>
                        <w:top w:val="none" w:sz="0" w:space="0" w:color="auto"/>
                        <w:left w:val="none" w:sz="0" w:space="0" w:color="auto"/>
                        <w:bottom w:val="none" w:sz="0" w:space="0" w:color="auto"/>
                        <w:right w:val="none" w:sz="0" w:space="0" w:color="auto"/>
                      </w:divBdr>
                    </w:div>
                  </w:divsChild>
                </w:div>
                <w:div w:id="2133018807">
                  <w:marLeft w:val="0"/>
                  <w:marRight w:val="0"/>
                  <w:marTop w:val="0"/>
                  <w:marBottom w:val="0"/>
                  <w:divBdr>
                    <w:top w:val="none" w:sz="0" w:space="0" w:color="auto"/>
                    <w:left w:val="none" w:sz="0" w:space="0" w:color="auto"/>
                    <w:bottom w:val="none" w:sz="0" w:space="0" w:color="auto"/>
                    <w:right w:val="none" w:sz="0" w:space="0" w:color="auto"/>
                  </w:divBdr>
                  <w:divsChild>
                    <w:div w:id="1484153799">
                      <w:marLeft w:val="0"/>
                      <w:marRight w:val="0"/>
                      <w:marTop w:val="0"/>
                      <w:marBottom w:val="0"/>
                      <w:divBdr>
                        <w:top w:val="none" w:sz="0" w:space="0" w:color="auto"/>
                        <w:left w:val="none" w:sz="0" w:space="0" w:color="auto"/>
                        <w:bottom w:val="none" w:sz="0" w:space="0" w:color="auto"/>
                        <w:right w:val="none" w:sz="0" w:space="0" w:color="auto"/>
                      </w:divBdr>
                    </w:div>
                  </w:divsChild>
                </w:div>
                <w:div w:id="2137290419">
                  <w:marLeft w:val="0"/>
                  <w:marRight w:val="0"/>
                  <w:marTop w:val="0"/>
                  <w:marBottom w:val="0"/>
                  <w:divBdr>
                    <w:top w:val="none" w:sz="0" w:space="0" w:color="auto"/>
                    <w:left w:val="none" w:sz="0" w:space="0" w:color="auto"/>
                    <w:bottom w:val="none" w:sz="0" w:space="0" w:color="auto"/>
                    <w:right w:val="none" w:sz="0" w:space="0" w:color="auto"/>
                  </w:divBdr>
                  <w:divsChild>
                    <w:div w:id="89200802">
                      <w:marLeft w:val="0"/>
                      <w:marRight w:val="0"/>
                      <w:marTop w:val="0"/>
                      <w:marBottom w:val="0"/>
                      <w:divBdr>
                        <w:top w:val="none" w:sz="0" w:space="0" w:color="auto"/>
                        <w:left w:val="none" w:sz="0" w:space="0" w:color="auto"/>
                        <w:bottom w:val="none" w:sz="0" w:space="0" w:color="auto"/>
                        <w:right w:val="none" w:sz="0" w:space="0" w:color="auto"/>
                      </w:divBdr>
                    </w:div>
                  </w:divsChild>
                </w:div>
                <w:div w:id="2146656534">
                  <w:marLeft w:val="0"/>
                  <w:marRight w:val="0"/>
                  <w:marTop w:val="0"/>
                  <w:marBottom w:val="0"/>
                  <w:divBdr>
                    <w:top w:val="none" w:sz="0" w:space="0" w:color="auto"/>
                    <w:left w:val="none" w:sz="0" w:space="0" w:color="auto"/>
                    <w:bottom w:val="none" w:sz="0" w:space="0" w:color="auto"/>
                    <w:right w:val="none" w:sz="0" w:space="0" w:color="auto"/>
                  </w:divBdr>
                  <w:divsChild>
                    <w:div w:id="154062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30754">
          <w:marLeft w:val="0"/>
          <w:marRight w:val="0"/>
          <w:marTop w:val="0"/>
          <w:marBottom w:val="0"/>
          <w:divBdr>
            <w:top w:val="none" w:sz="0" w:space="0" w:color="auto"/>
            <w:left w:val="none" w:sz="0" w:space="0" w:color="auto"/>
            <w:bottom w:val="none" w:sz="0" w:space="0" w:color="auto"/>
            <w:right w:val="none" w:sz="0" w:space="0" w:color="auto"/>
          </w:divBdr>
        </w:div>
      </w:divsChild>
    </w:div>
    <w:div w:id="732699905">
      <w:bodyDiv w:val="1"/>
      <w:marLeft w:val="0"/>
      <w:marRight w:val="0"/>
      <w:marTop w:val="0"/>
      <w:marBottom w:val="0"/>
      <w:divBdr>
        <w:top w:val="none" w:sz="0" w:space="0" w:color="auto"/>
        <w:left w:val="none" w:sz="0" w:space="0" w:color="auto"/>
        <w:bottom w:val="none" w:sz="0" w:space="0" w:color="auto"/>
        <w:right w:val="none" w:sz="0" w:space="0" w:color="auto"/>
      </w:divBdr>
      <w:divsChild>
        <w:div w:id="219052985">
          <w:marLeft w:val="0"/>
          <w:marRight w:val="0"/>
          <w:marTop w:val="0"/>
          <w:marBottom w:val="0"/>
          <w:divBdr>
            <w:top w:val="none" w:sz="0" w:space="0" w:color="auto"/>
            <w:left w:val="none" w:sz="0" w:space="0" w:color="auto"/>
            <w:bottom w:val="none" w:sz="0" w:space="0" w:color="auto"/>
            <w:right w:val="none" w:sz="0" w:space="0" w:color="auto"/>
          </w:divBdr>
        </w:div>
        <w:div w:id="242102653">
          <w:marLeft w:val="0"/>
          <w:marRight w:val="0"/>
          <w:marTop w:val="0"/>
          <w:marBottom w:val="0"/>
          <w:divBdr>
            <w:top w:val="none" w:sz="0" w:space="0" w:color="auto"/>
            <w:left w:val="none" w:sz="0" w:space="0" w:color="auto"/>
            <w:bottom w:val="none" w:sz="0" w:space="0" w:color="auto"/>
            <w:right w:val="none" w:sz="0" w:space="0" w:color="auto"/>
          </w:divBdr>
          <w:divsChild>
            <w:div w:id="24720555">
              <w:marLeft w:val="0"/>
              <w:marRight w:val="0"/>
              <w:marTop w:val="0"/>
              <w:marBottom w:val="0"/>
              <w:divBdr>
                <w:top w:val="none" w:sz="0" w:space="0" w:color="auto"/>
                <w:left w:val="none" w:sz="0" w:space="0" w:color="auto"/>
                <w:bottom w:val="none" w:sz="0" w:space="0" w:color="auto"/>
                <w:right w:val="none" w:sz="0" w:space="0" w:color="auto"/>
              </w:divBdr>
            </w:div>
            <w:div w:id="61875960">
              <w:marLeft w:val="0"/>
              <w:marRight w:val="0"/>
              <w:marTop w:val="0"/>
              <w:marBottom w:val="0"/>
              <w:divBdr>
                <w:top w:val="none" w:sz="0" w:space="0" w:color="auto"/>
                <w:left w:val="none" w:sz="0" w:space="0" w:color="auto"/>
                <w:bottom w:val="none" w:sz="0" w:space="0" w:color="auto"/>
                <w:right w:val="none" w:sz="0" w:space="0" w:color="auto"/>
              </w:divBdr>
            </w:div>
            <w:div w:id="184636639">
              <w:marLeft w:val="0"/>
              <w:marRight w:val="0"/>
              <w:marTop w:val="0"/>
              <w:marBottom w:val="0"/>
              <w:divBdr>
                <w:top w:val="none" w:sz="0" w:space="0" w:color="auto"/>
                <w:left w:val="none" w:sz="0" w:space="0" w:color="auto"/>
                <w:bottom w:val="none" w:sz="0" w:space="0" w:color="auto"/>
                <w:right w:val="none" w:sz="0" w:space="0" w:color="auto"/>
              </w:divBdr>
            </w:div>
            <w:div w:id="186214960">
              <w:marLeft w:val="0"/>
              <w:marRight w:val="0"/>
              <w:marTop w:val="0"/>
              <w:marBottom w:val="0"/>
              <w:divBdr>
                <w:top w:val="none" w:sz="0" w:space="0" w:color="auto"/>
                <w:left w:val="none" w:sz="0" w:space="0" w:color="auto"/>
                <w:bottom w:val="none" w:sz="0" w:space="0" w:color="auto"/>
                <w:right w:val="none" w:sz="0" w:space="0" w:color="auto"/>
              </w:divBdr>
            </w:div>
            <w:div w:id="192815655">
              <w:marLeft w:val="0"/>
              <w:marRight w:val="0"/>
              <w:marTop w:val="0"/>
              <w:marBottom w:val="0"/>
              <w:divBdr>
                <w:top w:val="none" w:sz="0" w:space="0" w:color="auto"/>
                <w:left w:val="none" w:sz="0" w:space="0" w:color="auto"/>
                <w:bottom w:val="none" w:sz="0" w:space="0" w:color="auto"/>
                <w:right w:val="none" w:sz="0" w:space="0" w:color="auto"/>
              </w:divBdr>
            </w:div>
            <w:div w:id="206256713">
              <w:marLeft w:val="0"/>
              <w:marRight w:val="0"/>
              <w:marTop w:val="0"/>
              <w:marBottom w:val="0"/>
              <w:divBdr>
                <w:top w:val="none" w:sz="0" w:space="0" w:color="auto"/>
                <w:left w:val="none" w:sz="0" w:space="0" w:color="auto"/>
                <w:bottom w:val="none" w:sz="0" w:space="0" w:color="auto"/>
                <w:right w:val="none" w:sz="0" w:space="0" w:color="auto"/>
              </w:divBdr>
            </w:div>
            <w:div w:id="616914604">
              <w:marLeft w:val="0"/>
              <w:marRight w:val="0"/>
              <w:marTop w:val="0"/>
              <w:marBottom w:val="0"/>
              <w:divBdr>
                <w:top w:val="none" w:sz="0" w:space="0" w:color="auto"/>
                <w:left w:val="none" w:sz="0" w:space="0" w:color="auto"/>
                <w:bottom w:val="none" w:sz="0" w:space="0" w:color="auto"/>
                <w:right w:val="none" w:sz="0" w:space="0" w:color="auto"/>
              </w:divBdr>
            </w:div>
            <w:div w:id="885920408">
              <w:marLeft w:val="0"/>
              <w:marRight w:val="0"/>
              <w:marTop w:val="0"/>
              <w:marBottom w:val="0"/>
              <w:divBdr>
                <w:top w:val="none" w:sz="0" w:space="0" w:color="auto"/>
                <w:left w:val="none" w:sz="0" w:space="0" w:color="auto"/>
                <w:bottom w:val="none" w:sz="0" w:space="0" w:color="auto"/>
                <w:right w:val="none" w:sz="0" w:space="0" w:color="auto"/>
              </w:divBdr>
            </w:div>
            <w:div w:id="968169002">
              <w:marLeft w:val="0"/>
              <w:marRight w:val="0"/>
              <w:marTop w:val="0"/>
              <w:marBottom w:val="0"/>
              <w:divBdr>
                <w:top w:val="none" w:sz="0" w:space="0" w:color="auto"/>
                <w:left w:val="none" w:sz="0" w:space="0" w:color="auto"/>
                <w:bottom w:val="none" w:sz="0" w:space="0" w:color="auto"/>
                <w:right w:val="none" w:sz="0" w:space="0" w:color="auto"/>
              </w:divBdr>
            </w:div>
            <w:div w:id="1220556230">
              <w:marLeft w:val="0"/>
              <w:marRight w:val="0"/>
              <w:marTop w:val="0"/>
              <w:marBottom w:val="0"/>
              <w:divBdr>
                <w:top w:val="none" w:sz="0" w:space="0" w:color="auto"/>
                <w:left w:val="none" w:sz="0" w:space="0" w:color="auto"/>
                <w:bottom w:val="none" w:sz="0" w:space="0" w:color="auto"/>
                <w:right w:val="none" w:sz="0" w:space="0" w:color="auto"/>
              </w:divBdr>
            </w:div>
            <w:div w:id="1395008592">
              <w:marLeft w:val="0"/>
              <w:marRight w:val="0"/>
              <w:marTop w:val="0"/>
              <w:marBottom w:val="0"/>
              <w:divBdr>
                <w:top w:val="none" w:sz="0" w:space="0" w:color="auto"/>
                <w:left w:val="none" w:sz="0" w:space="0" w:color="auto"/>
                <w:bottom w:val="none" w:sz="0" w:space="0" w:color="auto"/>
                <w:right w:val="none" w:sz="0" w:space="0" w:color="auto"/>
              </w:divBdr>
            </w:div>
            <w:div w:id="1406146007">
              <w:marLeft w:val="0"/>
              <w:marRight w:val="0"/>
              <w:marTop w:val="0"/>
              <w:marBottom w:val="0"/>
              <w:divBdr>
                <w:top w:val="none" w:sz="0" w:space="0" w:color="auto"/>
                <w:left w:val="none" w:sz="0" w:space="0" w:color="auto"/>
                <w:bottom w:val="none" w:sz="0" w:space="0" w:color="auto"/>
                <w:right w:val="none" w:sz="0" w:space="0" w:color="auto"/>
              </w:divBdr>
            </w:div>
            <w:div w:id="1419520902">
              <w:marLeft w:val="0"/>
              <w:marRight w:val="0"/>
              <w:marTop w:val="0"/>
              <w:marBottom w:val="0"/>
              <w:divBdr>
                <w:top w:val="none" w:sz="0" w:space="0" w:color="auto"/>
                <w:left w:val="none" w:sz="0" w:space="0" w:color="auto"/>
                <w:bottom w:val="none" w:sz="0" w:space="0" w:color="auto"/>
                <w:right w:val="none" w:sz="0" w:space="0" w:color="auto"/>
              </w:divBdr>
            </w:div>
            <w:div w:id="1468284064">
              <w:marLeft w:val="0"/>
              <w:marRight w:val="0"/>
              <w:marTop w:val="0"/>
              <w:marBottom w:val="0"/>
              <w:divBdr>
                <w:top w:val="none" w:sz="0" w:space="0" w:color="auto"/>
                <w:left w:val="none" w:sz="0" w:space="0" w:color="auto"/>
                <w:bottom w:val="none" w:sz="0" w:space="0" w:color="auto"/>
                <w:right w:val="none" w:sz="0" w:space="0" w:color="auto"/>
              </w:divBdr>
            </w:div>
            <w:div w:id="1543395219">
              <w:marLeft w:val="0"/>
              <w:marRight w:val="0"/>
              <w:marTop w:val="0"/>
              <w:marBottom w:val="0"/>
              <w:divBdr>
                <w:top w:val="none" w:sz="0" w:space="0" w:color="auto"/>
                <w:left w:val="none" w:sz="0" w:space="0" w:color="auto"/>
                <w:bottom w:val="none" w:sz="0" w:space="0" w:color="auto"/>
                <w:right w:val="none" w:sz="0" w:space="0" w:color="auto"/>
              </w:divBdr>
            </w:div>
            <w:div w:id="1926718459">
              <w:marLeft w:val="0"/>
              <w:marRight w:val="0"/>
              <w:marTop w:val="0"/>
              <w:marBottom w:val="0"/>
              <w:divBdr>
                <w:top w:val="none" w:sz="0" w:space="0" w:color="auto"/>
                <w:left w:val="none" w:sz="0" w:space="0" w:color="auto"/>
                <w:bottom w:val="none" w:sz="0" w:space="0" w:color="auto"/>
                <w:right w:val="none" w:sz="0" w:space="0" w:color="auto"/>
              </w:divBdr>
            </w:div>
            <w:div w:id="2050521420">
              <w:marLeft w:val="0"/>
              <w:marRight w:val="0"/>
              <w:marTop w:val="0"/>
              <w:marBottom w:val="0"/>
              <w:divBdr>
                <w:top w:val="none" w:sz="0" w:space="0" w:color="auto"/>
                <w:left w:val="none" w:sz="0" w:space="0" w:color="auto"/>
                <w:bottom w:val="none" w:sz="0" w:space="0" w:color="auto"/>
                <w:right w:val="none" w:sz="0" w:space="0" w:color="auto"/>
              </w:divBdr>
            </w:div>
            <w:div w:id="2067100400">
              <w:marLeft w:val="0"/>
              <w:marRight w:val="0"/>
              <w:marTop w:val="0"/>
              <w:marBottom w:val="0"/>
              <w:divBdr>
                <w:top w:val="none" w:sz="0" w:space="0" w:color="auto"/>
                <w:left w:val="none" w:sz="0" w:space="0" w:color="auto"/>
                <w:bottom w:val="none" w:sz="0" w:space="0" w:color="auto"/>
                <w:right w:val="none" w:sz="0" w:space="0" w:color="auto"/>
              </w:divBdr>
            </w:div>
            <w:div w:id="2101757336">
              <w:marLeft w:val="0"/>
              <w:marRight w:val="0"/>
              <w:marTop w:val="0"/>
              <w:marBottom w:val="0"/>
              <w:divBdr>
                <w:top w:val="none" w:sz="0" w:space="0" w:color="auto"/>
                <w:left w:val="none" w:sz="0" w:space="0" w:color="auto"/>
                <w:bottom w:val="none" w:sz="0" w:space="0" w:color="auto"/>
                <w:right w:val="none" w:sz="0" w:space="0" w:color="auto"/>
              </w:divBdr>
            </w:div>
            <w:div w:id="2105147607">
              <w:marLeft w:val="0"/>
              <w:marRight w:val="0"/>
              <w:marTop w:val="0"/>
              <w:marBottom w:val="0"/>
              <w:divBdr>
                <w:top w:val="none" w:sz="0" w:space="0" w:color="auto"/>
                <w:left w:val="none" w:sz="0" w:space="0" w:color="auto"/>
                <w:bottom w:val="none" w:sz="0" w:space="0" w:color="auto"/>
                <w:right w:val="none" w:sz="0" w:space="0" w:color="auto"/>
              </w:divBdr>
            </w:div>
          </w:divsChild>
        </w:div>
        <w:div w:id="395667863">
          <w:marLeft w:val="0"/>
          <w:marRight w:val="0"/>
          <w:marTop w:val="0"/>
          <w:marBottom w:val="0"/>
          <w:divBdr>
            <w:top w:val="none" w:sz="0" w:space="0" w:color="auto"/>
            <w:left w:val="none" w:sz="0" w:space="0" w:color="auto"/>
            <w:bottom w:val="none" w:sz="0" w:space="0" w:color="auto"/>
            <w:right w:val="none" w:sz="0" w:space="0" w:color="auto"/>
          </w:divBdr>
        </w:div>
        <w:div w:id="466944304">
          <w:marLeft w:val="0"/>
          <w:marRight w:val="0"/>
          <w:marTop w:val="0"/>
          <w:marBottom w:val="0"/>
          <w:divBdr>
            <w:top w:val="none" w:sz="0" w:space="0" w:color="auto"/>
            <w:left w:val="none" w:sz="0" w:space="0" w:color="auto"/>
            <w:bottom w:val="none" w:sz="0" w:space="0" w:color="auto"/>
            <w:right w:val="none" w:sz="0" w:space="0" w:color="auto"/>
          </w:divBdr>
        </w:div>
        <w:div w:id="2132357071">
          <w:marLeft w:val="0"/>
          <w:marRight w:val="0"/>
          <w:marTop w:val="0"/>
          <w:marBottom w:val="0"/>
          <w:divBdr>
            <w:top w:val="none" w:sz="0" w:space="0" w:color="auto"/>
            <w:left w:val="none" w:sz="0" w:space="0" w:color="auto"/>
            <w:bottom w:val="none" w:sz="0" w:space="0" w:color="auto"/>
            <w:right w:val="none" w:sz="0" w:space="0" w:color="auto"/>
          </w:divBdr>
        </w:div>
      </w:divsChild>
    </w:div>
    <w:div w:id="880947255">
      <w:bodyDiv w:val="1"/>
      <w:marLeft w:val="0"/>
      <w:marRight w:val="0"/>
      <w:marTop w:val="0"/>
      <w:marBottom w:val="0"/>
      <w:divBdr>
        <w:top w:val="none" w:sz="0" w:space="0" w:color="auto"/>
        <w:left w:val="none" w:sz="0" w:space="0" w:color="auto"/>
        <w:bottom w:val="none" w:sz="0" w:space="0" w:color="auto"/>
        <w:right w:val="none" w:sz="0" w:space="0" w:color="auto"/>
      </w:divBdr>
      <w:divsChild>
        <w:div w:id="74401157">
          <w:marLeft w:val="0"/>
          <w:marRight w:val="0"/>
          <w:marTop w:val="0"/>
          <w:marBottom w:val="0"/>
          <w:divBdr>
            <w:top w:val="none" w:sz="0" w:space="0" w:color="auto"/>
            <w:left w:val="none" w:sz="0" w:space="0" w:color="auto"/>
            <w:bottom w:val="none" w:sz="0" w:space="0" w:color="auto"/>
            <w:right w:val="none" w:sz="0" w:space="0" w:color="auto"/>
          </w:divBdr>
        </w:div>
        <w:div w:id="256523979">
          <w:marLeft w:val="0"/>
          <w:marRight w:val="0"/>
          <w:marTop w:val="0"/>
          <w:marBottom w:val="0"/>
          <w:divBdr>
            <w:top w:val="none" w:sz="0" w:space="0" w:color="auto"/>
            <w:left w:val="none" w:sz="0" w:space="0" w:color="auto"/>
            <w:bottom w:val="none" w:sz="0" w:space="0" w:color="auto"/>
            <w:right w:val="none" w:sz="0" w:space="0" w:color="auto"/>
          </w:divBdr>
        </w:div>
        <w:div w:id="321736182">
          <w:marLeft w:val="0"/>
          <w:marRight w:val="0"/>
          <w:marTop w:val="0"/>
          <w:marBottom w:val="0"/>
          <w:divBdr>
            <w:top w:val="none" w:sz="0" w:space="0" w:color="auto"/>
            <w:left w:val="none" w:sz="0" w:space="0" w:color="auto"/>
            <w:bottom w:val="none" w:sz="0" w:space="0" w:color="auto"/>
            <w:right w:val="none" w:sz="0" w:space="0" w:color="auto"/>
          </w:divBdr>
        </w:div>
        <w:div w:id="652224743">
          <w:marLeft w:val="0"/>
          <w:marRight w:val="0"/>
          <w:marTop w:val="0"/>
          <w:marBottom w:val="0"/>
          <w:divBdr>
            <w:top w:val="none" w:sz="0" w:space="0" w:color="auto"/>
            <w:left w:val="none" w:sz="0" w:space="0" w:color="auto"/>
            <w:bottom w:val="none" w:sz="0" w:space="0" w:color="auto"/>
            <w:right w:val="none" w:sz="0" w:space="0" w:color="auto"/>
          </w:divBdr>
        </w:div>
        <w:div w:id="1956325743">
          <w:marLeft w:val="0"/>
          <w:marRight w:val="0"/>
          <w:marTop w:val="0"/>
          <w:marBottom w:val="0"/>
          <w:divBdr>
            <w:top w:val="none" w:sz="0" w:space="0" w:color="auto"/>
            <w:left w:val="none" w:sz="0" w:space="0" w:color="auto"/>
            <w:bottom w:val="none" w:sz="0" w:space="0" w:color="auto"/>
            <w:right w:val="none" w:sz="0" w:space="0" w:color="auto"/>
          </w:divBdr>
          <w:divsChild>
            <w:div w:id="1019353556">
              <w:marLeft w:val="-75"/>
              <w:marRight w:val="0"/>
              <w:marTop w:val="30"/>
              <w:marBottom w:val="30"/>
              <w:divBdr>
                <w:top w:val="none" w:sz="0" w:space="0" w:color="auto"/>
                <w:left w:val="none" w:sz="0" w:space="0" w:color="auto"/>
                <w:bottom w:val="none" w:sz="0" w:space="0" w:color="auto"/>
                <w:right w:val="none" w:sz="0" w:space="0" w:color="auto"/>
              </w:divBdr>
              <w:divsChild>
                <w:div w:id="3821297">
                  <w:marLeft w:val="0"/>
                  <w:marRight w:val="0"/>
                  <w:marTop w:val="0"/>
                  <w:marBottom w:val="0"/>
                  <w:divBdr>
                    <w:top w:val="none" w:sz="0" w:space="0" w:color="auto"/>
                    <w:left w:val="none" w:sz="0" w:space="0" w:color="auto"/>
                    <w:bottom w:val="none" w:sz="0" w:space="0" w:color="auto"/>
                    <w:right w:val="none" w:sz="0" w:space="0" w:color="auto"/>
                  </w:divBdr>
                  <w:divsChild>
                    <w:div w:id="849564414">
                      <w:marLeft w:val="0"/>
                      <w:marRight w:val="0"/>
                      <w:marTop w:val="0"/>
                      <w:marBottom w:val="0"/>
                      <w:divBdr>
                        <w:top w:val="none" w:sz="0" w:space="0" w:color="auto"/>
                        <w:left w:val="none" w:sz="0" w:space="0" w:color="auto"/>
                        <w:bottom w:val="none" w:sz="0" w:space="0" w:color="auto"/>
                        <w:right w:val="none" w:sz="0" w:space="0" w:color="auto"/>
                      </w:divBdr>
                    </w:div>
                  </w:divsChild>
                </w:div>
                <w:div w:id="8608449">
                  <w:marLeft w:val="0"/>
                  <w:marRight w:val="0"/>
                  <w:marTop w:val="0"/>
                  <w:marBottom w:val="0"/>
                  <w:divBdr>
                    <w:top w:val="none" w:sz="0" w:space="0" w:color="auto"/>
                    <w:left w:val="none" w:sz="0" w:space="0" w:color="auto"/>
                    <w:bottom w:val="none" w:sz="0" w:space="0" w:color="auto"/>
                    <w:right w:val="none" w:sz="0" w:space="0" w:color="auto"/>
                  </w:divBdr>
                  <w:divsChild>
                    <w:div w:id="720401339">
                      <w:marLeft w:val="0"/>
                      <w:marRight w:val="0"/>
                      <w:marTop w:val="0"/>
                      <w:marBottom w:val="0"/>
                      <w:divBdr>
                        <w:top w:val="none" w:sz="0" w:space="0" w:color="auto"/>
                        <w:left w:val="none" w:sz="0" w:space="0" w:color="auto"/>
                        <w:bottom w:val="none" w:sz="0" w:space="0" w:color="auto"/>
                        <w:right w:val="none" w:sz="0" w:space="0" w:color="auto"/>
                      </w:divBdr>
                    </w:div>
                  </w:divsChild>
                </w:div>
                <w:div w:id="12845325">
                  <w:marLeft w:val="0"/>
                  <w:marRight w:val="0"/>
                  <w:marTop w:val="0"/>
                  <w:marBottom w:val="0"/>
                  <w:divBdr>
                    <w:top w:val="none" w:sz="0" w:space="0" w:color="auto"/>
                    <w:left w:val="none" w:sz="0" w:space="0" w:color="auto"/>
                    <w:bottom w:val="none" w:sz="0" w:space="0" w:color="auto"/>
                    <w:right w:val="none" w:sz="0" w:space="0" w:color="auto"/>
                  </w:divBdr>
                  <w:divsChild>
                    <w:div w:id="376395932">
                      <w:marLeft w:val="0"/>
                      <w:marRight w:val="0"/>
                      <w:marTop w:val="0"/>
                      <w:marBottom w:val="0"/>
                      <w:divBdr>
                        <w:top w:val="none" w:sz="0" w:space="0" w:color="auto"/>
                        <w:left w:val="none" w:sz="0" w:space="0" w:color="auto"/>
                        <w:bottom w:val="none" w:sz="0" w:space="0" w:color="auto"/>
                        <w:right w:val="none" w:sz="0" w:space="0" w:color="auto"/>
                      </w:divBdr>
                    </w:div>
                  </w:divsChild>
                </w:div>
                <w:div w:id="37706649">
                  <w:marLeft w:val="0"/>
                  <w:marRight w:val="0"/>
                  <w:marTop w:val="0"/>
                  <w:marBottom w:val="0"/>
                  <w:divBdr>
                    <w:top w:val="none" w:sz="0" w:space="0" w:color="auto"/>
                    <w:left w:val="none" w:sz="0" w:space="0" w:color="auto"/>
                    <w:bottom w:val="none" w:sz="0" w:space="0" w:color="auto"/>
                    <w:right w:val="none" w:sz="0" w:space="0" w:color="auto"/>
                  </w:divBdr>
                  <w:divsChild>
                    <w:div w:id="326059089">
                      <w:marLeft w:val="0"/>
                      <w:marRight w:val="0"/>
                      <w:marTop w:val="0"/>
                      <w:marBottom w:val="0"/>
                      <w:divBdr>
                        <w:top w:val="none" w:sz="0" w:space="0" w:color="auto"/>
                        <w:left w:val="none" w:sz="0" w:space="0" w:color="auto"/>
                        <w:bottom w:val="none" w:sz="0" w:space="0" w:color="auto"/>
                        <w:right w:val="none" w:sz="0" w:space="0" w:color="auto"/>
                      </w:divBdr>
                    </w:div>
                  </w:divsChild>
                </w:div>
                <w:div w:id="51195786">
                  <w:marLeft w:val="0"/>
                  <w:marRight w:val="0"/>
                  <w:marTop w:val="0"/>
                  <w:marBottom w:val="0"/>
                  <w:divBdr>
                    <w:top w:val="none" w:sz="0" w:space="0" w:color="auto"/>
                    <w:left w:val="none" w:sz="0" w:space="0" w:color="auto"/>
                    <w:bottom w:val="none" w:sz="0" w:space="0" w:color="auto"/>
                    <w:right w:val="none" w:sz="0" w:space="0" w:color="auto"/>
                  </w:divBdr>
                  <w:divsChild>
                    <w:div w:id="1762873213">
                      <w:marLeft w:val="0"/>
                      <w:marRight w:val="0"/>
                      <w:marTop w:val="0"/>
                      <w:marBottom w:val="0"/>
                      <w:divBdr>
                        <w:top w:val="none" w:sz="0" w:space="0" w:color="auto"/>
                        <w:left w:val="none" w:sz="0" w:space="0" w:color="auto"/>
                        <w:bottom w:val="none" w:sz="0" w:space="0" w:color="auto"/>
                        <w:right w:val="none" w:sz="0" w:space="0" w:color="auto"/>
                      </w:divBdr>
                    </w:div>
                  </w:divsChild>
                </w:div>
                <w:div w:id="65693214">
                  <w:marLeft w:val="0"/>
                  <w:marRight w:val="0"/>
                  <w:marTop w:val="0"/>
                  <w:marBottom w:val="0"/>
                  <w:divBdr>
                    <w:top w:val="none" w:sz="0" w:space="0" w:color="auto"/>
                    <w:left w:val="none" w:sz="0" w:space="0" w:color="auto"/>
                    <w:bottom w:val="none" w:sz="0" w:space="0" w:color="auto"/>
                    <w:right w:val="none" w:sz="0" w:space="0" w:color="auto"/>
                  </w:divBdr>
                  <w:divsChild>
                    <w:div w:id="236020039">
                      <w:marLeft w:val="0"/>
                      <w:marRight w:val="0"/>
                      <w:marTop w:val="0"/>
                      <w:marBottom w:val="0"/>
                      <w:divBdr>
                        <w:top w:val="none" w:sz="0" w:space="0" w:color="auto"/>
                        <w:left w:val="none" w:sz="0" w:space="0" w:color="auto"/>
                        <w:bottom w:val="none" w:sz="0" w:space="0" w:color="auto"/>
                        <w:right w:val="none" w:sz="0" w:space="0" w:color="auto"/>
                      </w:divBdr>
                    </w:div>
                  </w:divsChild>
                </w:div>
                <w:div w:id="98109780">
                  <w:marLeft w:val="0"/>
                  <w:marRight w:val="0"/>
                  <w:marTop w:val="0"/>
                  <w:marBottom w:val="0"/>
                  <w:divBdr>
                    <w:top w:val="none" w:sz="0" w:space="0" w:color="auto"/>
                    <w:left w:val="none" w:sz="0" w:space="0" w:color="auto"/>
                    <w:bottom w:val="none" w:sz="0" w:space="0" w:color="auto"/>
                    <w:right w:val="none" w:sz="0" w:space="0" w:color="auto"/>
                  </w:divBdr>
                  <w:divsChild>
                    <w:div w:id="2065255603">
                      <w:marLeft w:val="0"/>
                      <w:marRight w:val="0"/>
                      <w:marTop w:val="0"/>
                      <w:marBottom w:val="0"/>
                      <w:divBdr>
                        <w:top w:val="none" w:sz="0" w:space="0" w:color="auto"/>
                        <w:left w:val="none" w:sz="0" w:space="0" w:color="auto"/>
                        <w:bottom w:val="none" w:sz="0" w:space="0" w:color="auto"/>
                        <w:right w:val="none" w:sz="0" w:space="0" w:color="auto"/>
                      </w:divBdr>
                    </w:div>
                  </w:divsChild>
                </w:div>
                <w:div w:id="98910479">
                  <w:marLeft w:val="0"/>
                  <w:marRight w:val="0"/>
                  <w:marTop w:val="0"/>
                  <w:marBottom w:val="0"/>
                  <w:divBdr>
                    <w:top w:val="none" w:sz="0" w:space="0" w:color="auto"/>
                    <w:left w:val="none" w:sz="0" w:space="0" w:color="auto"/>
                    <w:bottom w:val="none" w:sz="0" w:space="0" w:color="auto"/>
                    <w:right w:val="none" w:sz="0" w:space="0" w:color="auto"/>
                  </w:divBdr>
                  <w:divsChild>
                    <w:div w:id="660276384">
                      <w:marLeft w:val="0"/>
                      <w:marRight w:val="0"/>
                      <w:marTop w:val="0"/>
                      <w:marBottom w:val="0"/>
                      <w:divBdr>
                        <w:top w:val="none" w:sz="0" w:space="0" w:color="auto"/>
                        <w:left w:val="none" w:sz="0" w:space="0" w:color="auto"/>
                        <w:bottom w:val="none" w:sz="0" w:space="0" w:color="auto"/>
                        <w:right w:val="none" w:sz="0" w:space="0" w:color="auto"/>
                      </w:divBdr>
                    </w:div>
                  </w:divsChild>
                </w:div>
                <w:div w:id="119809988">
                  <w:marLeft w:val="0"/>
                  <w:marRight w:val="0"/>
                  <w:marTop w:val="0"/>
                  <w:marBottom w:val="0"/>
                  <w:divBdr>
                    <w:top w:val="none" w:sz="0" w:space="0" w:color="auto"/>
                    <w:left w:val="none" w:sz="0" w:space="0" w:color="auto"/>
                    <w:bottom w:val="none" w:sz="0" w:space="0" w:color="auto"/>
                    <w:right w:val="none" w:sz="0" w:space="0" w:color="auto"/>
                  </w:divBdr>
                  <w:divsChild>
                    <w:div w:id="1838764662">
                      <w:marLeft w:val="0"/>
                      <w:marRight w:val="0"/>
                      <w:marTop w:val="0"/>
                      <w:marBottom w:val="0"/>
                      <w:divBdr>
                        <w:top w:val="none" w:sz="0" w:space="0" w:color="auto"/>
                        <w:left w:val="none" w:sz="0" w:space="0" w:color="auto"/>
                        <w:bottom w:val="none" w:sz="0" w:space="0" w:color="auto"/>
                        <w:right w:val="none" w:sz="0" w:space="0" w:color="auto"/>
                      </w:divBdr>
                    </w:div>
                  </w:divsChild>
                </w:div>
                <w:div w:id="157815330">
                  <w:marLeft w:val="0"/>
                  <w:marRight w:val="0"/>
                  <w:marTop w:val="0"/>
                  <w:marBottom w:val="0"/>
                  <w:divBdr>
                    <w:top w:val="none" w:sz="0" w:space="0" w:color="auto"/>
                    <w:left w:val="none" w:sz="0" w:space="0" w:color="auto"/>
                    <w:bottom w:val="none" w:sz="0" w:space="0" w:color="auto"/>
                    <w:right w:val="none" w:sz="0" w:space="0" w:color="auto"/>
                  </w:divBdr>
                  <w:divsChild>
                    <w:div w:id="1710837856">
                      <w:marLeft w:val="0"/>
                      <w:marRight w:val="0"/>
                      <w:marTop w:val="0"/>
                      <w:marBottom w:val="0"/>
                      <w:divBdr>
                        <w:top w:val="none" w:sz="0" w:space="0" w:color="auto"/>
                        <w:left w:val="none" w:sz="0" w:space="0" w:color="auto"/>
                        <w:bottom w:val="none" w:sz="0" w:space="0" w:color="auto"/>
                        <w:right w:val="none" w:sz="0" w:space="0" w:color="auto"/>
                      </w:divBdr>
                    </w:div>
                  </w:divsChild>
                </w:div>
                <w:div w:id="166987186">
                  <w:marLeft w:val="0"/>
                  <w:marRight w:val="0"/>
                  <w:marTop w:val="0"/>
                  <w:marBottom w:val="0"/>
                  <w:divBdr>
                    <w:top w:val="none" w:sz="0" w:space="0" w:color="auto"/>
                    <w:left w:val="none" w:sz="0" w:space="0" w:color="auto"/>
                    <w:bottom w:val="none" w:sz="0" w:space="0" w:color="auto"/>
                    <w:right w:val="none" w:sz="0" w:space="0" w:color="auto"/>
                  </w:divBdr>
                  <w:divsChild>
                    <w:div w:id="810244086">
                      <w:marLeft w:val="0"/>
                      <w:marRight w:val="0"/>
                      <w:marTop w:val="0"/>
                      <w:marBottom w:val="0"/>
                      <w:divBdr>
                        <w:top w:val="none" w:sz="0" w:space="0" w:color="auto"/>
                        <w:left w:val="none" w:sz="0" w:space="0" w:color="auto"/>
                        <w:bottom w:val="none" w:sz="0" w:space="0" w:color="auto"/>
                        <w:right w:val="none" w:sz="0" w:space="0" w:color="auto"/>
                      </w:divBdr>
                    </w:div>
                  </w:divsChild>
                </w:div>
                <w:div w:id="190338765">
                  <w:marLeft w:val="0"/>
                  <w:marRight w:val="0"/>
                  <w:marTop w:val="0"/>
                  <w:marBottom w:val="0"/>
                  <w:divBdr>
                    <w:top w:val="none" w:sz="0" w:space="0" w:color="auto"/>
                    <w:left w:val="none" w:sz="0" w:space="0" w:color="auto"/>
                    <w:bottom w:val="none" w:sz="0" w:space="0" w:color="auto"/>
                    <w:right w:val="none" w:sz="0" w:space="0" w:color="auto"/>
                  </w:divBdr>
                  <w:divsChild>
                    <w:div w:id="396317325">
                      <w:marLeft w:val="0"/>
                      <w:marRight w:val="0"/>
                      <w:marTop w:val="0"/>
                      <w:marBottom w:val="0"/>
                      <w:divBdr>
                        <w:top w:val="none" w:sz="0" w:space="0" w:color="auto"/>
                        <w:left w:val="none" w:sz="0" w:space="0" w:color="auto"/>
                        <w:bottom w:val="none" w:sz="0" w:space="0" w:color="auto"/>
                        <w:right w:val="none" w:sz="0" w:space="0" w:color="auto"/>
                      </w:divBdr>
                    </w:div>
                  </w:divsChild>
                </w:div>
                <w:div w:id="224226439">
                  <w:marLeft w:val="0"/>
                  <w:marRight w:val="0"/>
                  <w:marTop w:val="0"/>
                  <w:marBottom w:val="0"/>
                  <w:divBdr>
                    <w:top w:val="none" w:sz="0" w:space="0" w:color="auto"/>
                    <w:left w:val="none" w:sz="0" w:space="0" w:color="auto"/>
                    <w:bottom w:val="none" w:sz="0" w:space="0" w:color="auto"/>
                    <w:right w:val="none" w:sz="0" w:space="0" w:color="auto"/>
                  </w:divBdr>
                  <w:divsChild>
                    <w:div w:id="332493615">
                      <w:marLeft w:val="0"/>
                      <w:marRight w:val="0"/>
                      <w:marTop w:val="0"/>
                      <w:marBottom w:val="0"/>
                      <w:divBdr>
                        <w:top w:val="none" w:sz="0" w:space="0" w:color="auto"/>
                        <w:left w:val="none" w:sz="0" w:space="0" w:color="auto"/>
                        <w:bottom w:val="none" w:sz="0" w:space="0" w:color="auto"/>
                        <w:right w:val="none" w:sz="0" w:space="0" w:color="auto"/>
                      </w:divBdr>
                    </w:div>
                  </w:divsChild>
                </w:div>
                <w:div w:id="228151902">
                  <w:marLeft w:val="0"/>
                  <w:marRight w:val="0"/>
                  <w:marTop w:val="0"/>
                  <w:marBottom w:val="0"/>
                  <w:divBdr>
                    <w:top w:val="none" w:sz="0" w:space="0" w:color="auto"/>
                    <w:left w:val="none" w:sz="0" w:space="0" w:color="auto"/>
                    <w:bottom w:val="none" w:sz="0" w:space="0" w:color="auto"/>
                    <w:right w:val="none" w:sz="0" w:space="0" w:color="auto"/>
                  </w:divBdr>
                  <w:divsChild>
                    <w:div w:id="1350597307">
                      <w:marLeft w:val="0"/>
                      <w:marRight w:val="0"/>
                      <w:marTop w:val="0"/>
                      <w:marBottom w:val="0"/>
                      <w:divBdr>
                        <w:top w:val="none" w:sz="0" w:space="0" w:color="auto"/>
                        <w:left w:val="none" w:sz="0" w:space="0" w:color="auto"/>
                        <w:bottom w:val="none" w:sz="0" w:space="0" w:color="auto"/>
                        <w:right w:val="none" w:sz="0" w:space="0" w:color="auto"/>
                      </w:divBdr>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660503965">
                      <w:marLeft w:val="0"/>
                      <w:marRight w:val="0"/>
                      <w:marTop w:val="0"/>
                      <w:marBottom w:val="0"/>
                      <w:divBdr>
                        <w:top w:val="none" w:sz="0" w:space="0" w:color="auto"/>
                        <w:left w:val="none" w:sz="0" w:space="0" w:color="auto"/>
                        <w:bottom w:val="none" w:sz="0" w:space="0" w:color="auto"/>
                        <w:right w:val="none" w:sz="0" w:space="0" w:color="auto"/>
                      </w:divBdr>
                    </w:div>
                  </w:divsChild>
                </w:div>
                <w:div w:id="248975026">
                  <w:marLeft w:val="0"/>
                  <w:marRight w:val="0"/>
                  <w:marTop w:val="0"/>
                  <w:marBottom w:val="0"/>
                  <w:divBdr>
                    <w:top w:val="none" w:sz="0" w:space="0" w:color="auto"/>
                    <w:left w:val="none" w:sz="0" w:space="0" w:color="auto"/>
                    <w:bottom w:val="none" w:sz="0" w:space="0" w:color="auto"/>
                    <w:right w:val="none" w:sz="0" w:space="0" w:color="auto"/>
                  </w:divBdr>
                  <w:divsChild>
                    <w:div w:id="2106487369">
                      <w:marLeft w:val="0"/>
                      <w:marRight w:val="0"/>
                      <w:marTop w:val="0"/>
                      <w:marBottom w:val="0"/>
                      <w:divBdr>
                        <w:top w:val="none" w:sz="0" w:space="0" w:color="auto"/>
                        <w:left w:val="none" w:sz="0" w:space="0" w:color="auto"/>
                        <w:bottom w:val="none" w:sz="0" w:space="0" w:color="auto"/>
                        <w:right w:val="none" w:sz="0" w:space="0" w:color="auto"/>
                      </w:divBdr>
                    </w:div>
                  </w:divsChild>
                </w:div>
                <w:div w:id="293800813">
                  <w:marLeft w:val="0"/>
                  <w:marRight w:val="0"/>
                  <w:marTop w:val="0"/>
                  <w:marBottom w:val="0"/>
                  <w:divBdr>
                    <w:top w:val="none" w:sz="0" w:space="0" w:color="auto"/>
                    <w:left w:val="none" w:sz="0" w:space="0" w:color="auto"/>
                    <w:bottom w:val="none" w:sz="0" w:space="0" w:color="auto"/>
                    <w:right w:val="none" w:sz="0" w:space="0" w:color="auto"/>
                  </w:divBdr>
                  <w:divsChild>
                    <w:div w:id="16658546">
                      <w:marLeft w:val="0"/>
                      <w:marRight w:val="0"/>
                      <w:marTop w:val="0"/>
                      <w:marBottom w:val="0"/>
                      <w:divBdr>
                        <w:top w:val="none" w:sz="0" w:space="0" w:color="auto"/>
                        <w:left w:val="none" w:sz="0" w:space="0" w:color="auto"/>
                        <w:bottom w:val="none" w:sz="0" w:space="0" w:color="auto"/>
                        <w:right w:val="none" w:sz="0" w:space="0" w:color="auto"/>
                      </w:divBdr>
                    </w:div>
                  </w:divsChild>
                </w:div>
                <w:div w:id="320811241">
                  <w:marLeft w:val="0"/>
                  <w:marRight w:val="0"/>
                  <w:marTop w:val="0"/>
                  <w:marBottom w:val="0"/>
                  <w:divBdr>
                    <w:top w:val="none" w:sz="0" w:space="0" w:color="auto"/>
                    <w:left w:val="none" w:sz="0" w:space="0" w:color="auto"/>
                    <w:bottom w:val="none" w:sz="0" w:space="0" w:color="auto"/>
                    <w:right w:val="none" w:sz="0" w:space="0" w:color="auto"/>
                  </w:divBdr>
                  <w:divsChild>
                    <w:div w:id="348722001">
                      <w:marLeft w:val="0"/>
                      <w:marRight w:val="0"/>
                      <w:marTop w:val="0"/>
                      <w:marBottom w:val="0"/>
                      <w:divBdr>
                        <w:top w:val="none" w:sz="0" w:space="0" w:color="auto"/>
                        <w:left w:val="none" w:sz="0" w:space="0" w:color="auto"/>
                        <w:bottom w:val="none" w:sz="0" w:space="0" w:color="auto"/>
                        <w:right w:val="none" w:sz="0" w:space="0" w:color="auto"/>
                      </w:divBdr>
                    </w:div>
                  </w:divsChild>
                </w:div>
                <w:div w:id="323895424">
                  <w:marLeft w:val="0"/>
                  <w:marRight w:val="0"/>
                  <w:marTop w:val="0"/>
                  <w:marBottom w:val="0"/>
                  <w:divBdr>
                    <w:top w:val="none" w:sz="0" w:space="0" w:color="auto"/>
                    <w:left w:val="none" w:sz="0" w:space="0" w:color="auto"/>
                    <w:bottom w:val="none" w:sz="0" w:space="0" w:color="auto"/>
                    <w:right w:val="none" w:sz="0" w:space="0" w:color="auto"/>
                  </w:divBdr>
                  <w:divsChild>
                    <w:div w:id="672757542">
                      <w:marLeft w:val="0"/>
                      <w:marRight w:val="0"/>
                      <w:marTop w:val="0"/>
                      <w:marBottom w:val="0"/>
                      <w:divBdr>
                        <w:top w:val="none" w:sz="0" w:space="0" w:color="auto"/>
                        <w:left w:val="none" w:sz="0" w:space="0" w:color="auto"/>
                        <w:bottom w:val="none" w:sz="0" w:space="0" w:color="auto"/>
                        <w:right w:val="none" w:sz="0" w:space="0" w:color="auto"/>
                      </w:divBdr>
                    </w:div>
                  </w:divsChild>
                </w:div>
                <w:div w:id="347102296">
                  <w:marLeft w:val="0"/>
                  <w:marRight w:val="0"/>
                  <w:marTop w:val="0"/>
                  <w:marBottom w:val="0"/>
                  <w:divBdr>
                    <w:top w:val="none" w:sz="0" w:space="0" w:color="auto"/>
                    <w:left w:val="none" w:sz="0" w:space="0" w:color="auto"/>
                    <w:bottom w:val="none" w:sz="0" w:space="0" w:color="auto"/>
                    <w:right w:val="none" w:sz="0" w:space="0" w:color="auto"/>
                  </w:divBdr>
                  <w:divsChild>
                    <w:div w:id="581184963">
                      <w:marLeft w:val="0"/>
                      <w:marRight w:val="0"/>
                      <w:marTop w:val="0"/>
                      <w:marBottom w:val="0"/>
                      <w:divBdr>
                        <w:top w:val="none" w:sz="0" w:space="0" w:color="auto"/>
                        <w:left w:val="none" w:sz="0" w:space="0" w:color="auto"/>
                        <w:bottom w:val="none" w:sz="0" w:space="0" w:color="auto"/>
                        <w:right w:val="none" w:sz="0" w:space="0" w:color="auto"/>
                      </w:divBdr>
                    </w:div>
                  </w:divsChild>
                </w:div>
                <w:div w:id="393701458">
                  <w:marLeft w:val="0"/>
                  <w:marRight w:val="0"/>
                  <w:marTop w:val="0"/>
                  <w:marBottom w:val="0"/>
                  <w:divBdr>
                    <w:top w:val="none" w:sz="0" w:space="0" w:color="auto"/>
                    <w:left w:val="none" w:sz="0" w:space="0" w:color="auto"/>
                    <w:bottom w:val="none" w:sz="0" w:space="0" w:color="auto"/>
                    <w:right w:val="none" w:sz="0" w:space="0" w:color="auto"/>
                  </w:divBdr>
                  <w:divsChild>
                    <w:div w:id="1142118840">
                      <w:marLeft w:val="0"/>
                      <w:marRight w:val="0"/>
                      <w:marTop w:val="0"/>
                      <w:marBottom w:val="0"/>
                      <w:divBdr>
                        <w:top w:val="none" w:sz="0" w:space="0" w:color="auto"/>
                        <w:left w:val="none" w:sz="0" w:space="0" w:color="auto"/>
                        <w:bottom w:val="none" w:sz="0" w:space="0" w:color="auto"/>
                        <w:right w:val="none" w:sz="0" w:space="0" w:color="auto"/>
                      </w:divBdr>
                    </w:div>
                  </w:divsChild>
                </w:div>
                <w:div w:id="409276266">
                  <w:marLeft w:val="0"/>
                  <w:marRight w:val="0"/>
                  <w:marTop w:val="0"/>
                  <w:marBottom w:val="0"/>
                  <w:divBdr>
                    <w:top w:val="none" w:sz="0" w:space="0" w:color="auto"/>
                    <w:left w:val="none" w:sz="0" w:space="0" w:color="auto"/>
                    <w:bottom w:val="none" w:sz="0" w:space="0" w:color="auto"/>
                    <w:right w:val="none" w:sz="0" w:space="0" w:color="auto"/>
                  </w:divBdr>
                  <w:divsChild>
                    <w:div w:id="2001955378">
                      <w:marLeft w:val="0"/>
                      <w:marRight w:val="0"/>
                      <w:marTop w:val="0"/>
                      <w:marBottom w:val="0"/>
                      <w:divBdr>
                        <w:top w:val="none" w:sz="0" w:space="0" w:color="auto"/>
                        <w:left w:val="none" w:sz="0" w:space="0" w:color="auto"/>
                        <w:bottom w:val="none" w:sz="0" w:space="0" w:color="auto"/>
                        <w:right w:val="none" w:sz="0" w:space="0" w:color="auto"/>
                      </w:divBdr>
                    </w:div>
                  </w:divsChild>
                </w:div>
                <w:div w:id="418911967">
                  <w:marLeft w:val="0"/>
                  <w:marRight w:val="0"/>
                  <w:marTop w:val="0"/>
                  <w:marBottom w:val="0"/>
                  <w:divBdr>
                    <w:top w:val="none" w:sz="0" w:space="0" w:color="auto"/>
                    <w:left w:val="none" w:sz="0" w:space="0" w:color="auto"/>
                    <w:bottom w:val="none" w:sz="0" w:space="0" w:color="auto"/>
                    <w:right w:val="none" w:sz="0" w:space="0" w:color="auto"/>
                  </w:divBdr>
                  <w:divsChild>
                    <w:div w:id="2102792110">
                      <w:marLeft w:val="0"/>
                      <w:marRight w:val="0"/>
                      <w:marTop w:val="0"/>
                      <w:marBottom w:val="0"/>
                      <w:divBdr>
                        <w:top w:val="none" w:sz="0" w:space="0" w:color="auto"/>
                        <w:left w:val="none" w:sz="0" w:space="0" w:color="auto"/>
                        <w:bottom w:val="none" w:sz="0" w:space="0" w:color="auto"/>
                        <w:right w:val="none" w:sz="0" w:space="0" w:color="auto"/>
                      </w:divBdr>
                    </w:div>
                  </w:divsChild>
                </w:div>
                <w:div w:id="432677653">
                  <w:marLeft w:val="0"/>
                  <w:marRight w:val="0"/>
                  <w:marTop w:val="0"/>
                  <w:marBottom w:val="0"/>
                  <w:divBdr>
                    <w:top w:val="none" w:sz="0" w:space="0" w:color="auto"/>
                    <w:left w:val="none" w:sz="0" w:space="0" w:color="auto"/>
                    <w:bottom w:val="none" w:sz="0" w:space="0" w:color="auto"/>
                    <w:right w:val="none" w:sz="0" w:space="0" w:color="auto"/>
                  </w:divBdr>
                  <w:divsChild>
                    <w:div w:id="32461313">
                      <w:marLeft w:val="0"/>
                      <w:marRight w:val="0"/>
                      <w:marTop w:val="0"/>
                      <w:marBottom w:val="0"/>
                      <w:divBdr>
                        <w:top w:val="none" w:sz="0" w:space="0" w:color="auto"/>
                        <w:left w:val="none" w:sz="0" w:space="0" w:color="auto"/>
                        <w:bottom w:val="none" w:sz="0" w:space="0" w:color="auto"/>
                        <w:right w:val="none" w:sz="0" w:space="0" w:color="auto"/>
                      </w:divBdr>
                    </w:div>
                  </w:divsChild>
                </w:div>
                <w:div w:id="434208513">
                  <w:marLeft w:val="0"/>
                  <w:marRight w:val="0"/>
                  <w:marTop w:val="0"/>
                  <w:marBottom w:val="0"/>
                  <w:divBdr>
                    <w:top w:val="none" w:sz="0" w:space="0" w:color="auto"/>
                    <w:left w:val="none" w:sz="0" w:space="0" w:color="auto"/>
                    <w:bottom w:val="none" w:sz="0" w:space="0" w:color="auto"/>
                    <w:right w:val="none" w:sz="0" w:space="0" w:color="auto"/>
                  </w:divBdr>
                  <w:divsChild>
                    <w:div w:id="395595982">
                      <w:marLeft w:val="0"/>
                      <w:marRight w:val="0"/>
                      <w:marTop w:val="0"/>
                      <w:marBottom w:val="0"/>
                      <w:divBdr>
                        <w:top w:val="none" w:sz="0" w:space="0" w:color="auto"/>
                        <w:left w:val="none" w:sz="0" w:space="0" w:color="auto"/>
                        <w:bottom w:val="none" w:sz="0" w:space="0" w:color="auto"/>
                        <w:right w:val="none" w:sz="0" w:space="0" w:color="auto"/>
                      </w:divBdr>
                    </w:div>
                  </w:divsChild>
                </w:div>
                <w:div w:id="452284406">
                  <w:marLeft w:val="0"/>
                  <w:marRight w:val="0"/>
                  <w:marTop w:val="0"/>
                  <w:marBottom w:val="0"/>
                  <w:divBdr>
                    <w:top w:val="none" w:sz="0" w:space="0" w:color="auto"/>
                    <w:left w:val="none" w:sz="0" w:space="0" w:color="auto"/>
                    <w:bottom w:val="none" w:sz="0" w:space="0" w:color="auto"/>
                    <w:right w:val="none" w:sz="0" w:space="0" w:color="auto"/>
                  </w:divBdr>
                  <w:divsChild>
                    <w:div w:id="425616275">
                      <w:marLeft w:val="0"/>
                      <w:marRight w:val="0"/>
                      <w:marTop w:val="0"/>
                      <w:marBottom w:val="0"/>
                      <w:divBdr>
                        <w:top w:val="none" w:sz="0" w:space="0" w:color="auto"/>
                        <w:left w:val="none" w:sz="0" w:space="0" w:color="auto"/>
                        <w:bottom w:val="none" w:sz="0" w:space="0" w:color="auto"/>
                        <w:right w:val="none" w:sz="0" w:space="0" w:color="auto"/>
                      </w:divBdr>
                    </w:div>
                  </w:divsChild>
                </w:div>
                <w:div w:id="475144130">
                  <w:marLeft w:val="0"/>
                  <w:marRight w:val="0"/>
                  <w:marTop w:val="0"/>
                  <w:marBottom w:val="0"/>
                  <w:divBdr>
                    <w:top w:val="none" w:sz="0" w:space="0" w:color="auto"/>
                    <w:left w:val="none" w:sz="0" w:space="0" w:color="auto"/>
                    <w:bottom w:val="none" w:sz="0" w:space="0" w:color="auto"/>
                    <w:right w:val="none" w:sz="0" w:space="0" w:color="auto"/>
                  </w:divBdr>
                  <w:divsChild>
                    <w:div w:id="240726193">
                      <w:marLeft w:val="0"/>
                      <w:marRight w:val="0"/>
                      <w:marTop w:val="0"/>
                      <w:marBottom w:val="0"/>
                      <w:divBdr>
                        <w:top w:val="none" w:sz="0" w:space="0" w:color="auto"/>
                        <w:left w:val="none" w:sz="0" w:space="0" w:color="auto"/>
                        <w:bottom w:val="none" w:sz="0" w:space="0" w:color="auto"/>
                        <w:right w:val="none" w:sz="0" w:space="0" w:color="auto"/>
                      </w:divBdr>
                    </w:div>
                  </w:divsChild>
                </w:div>
                <w:div w:id="485366969">
                  <w:marLeft w:val="0"/>
                  <w:marRight w:val="0"/>
                  <w:marTop w:val="0"/>
                  <w:marBottom w:val="0"/>
                  <w:divBdr>
                    <w:top w:val="none" w:sz="0" w:space="0" w:color="auto"/>
                    <w:left w:val="none" w:sz="0" w:space="0" w:color="auto"/>
                    <w:bottom w:val="none" w:sz="0" w:space="0" w:color="auto"/>
                    <w:right w:val="none" w:sz="0" w:space="0" w:color="auto"/>
                  </w:divBdr>
                  <w:divsChild>
                    <w:div w:id="2051571515">
                      <w:marLeft w:val="0"/>
                      <w:marRight w:val="0"/>
                      <w:marTop w:val="0"/>
                      <w:marBottom w:val="0"/>
                      <w:divBdr>
                        <w:top w:val="none" w:sz="0" w:space="0" w:color="auto"/>
                        <w:left w:val="none" w:sz="0" w:space="0" w:color="auto"/>
                        <w:bottom w:val="none" w:sz="0" w:space="0" w:color="auto"/>
                        <w:right w:val="none" w:sz="0" w:space="0" w:color="auto"/>
                      </w:divBdr>
                    </w:div>
                  </w:divsChild>
                </w:div>
                <w:div w:id="503665711">
                  <w:marLeft w:val="0"/>
                  <w:marRight w:val="0"/>
                  <w:marTop w:val="0"/>
                  <w:marBottom w:val="0"/>
                  <w:divBdr>
                    <w:top w:val="none" w:sz="0" w:space="0" w:color="auto"/>
                    <w:left w:val="none" w:sz="0" w:space="0" w:color="auto"/>
                    <w:bottom w:val="none" w:sz="0" w:space="0" w:color="auto"/>
                    <w:right w:val="none" w:sz="0" w:space="0" w:color="auto"/>
                  </w:divBdr>
                  <w:divsChild>
                    <w:div w:id="1129862114">
                      <w:marLeft w:val="0"/>
                      <w:marRight w:val="0"/>
                      <w:marTop w:val="0"/>
                      <w:marBottom w:val="0"/>
                      <w:divBdr>
                        <w:top w:val="none" w:sz="0" w:space="0" w:color="auto"/>
                        <w:left w:val="none" w:sz="0" w:space="0" w:color="auto"/>
                        <w:bottom w:val="none" w:sz="0" w:space="0" w:color="auto"/>
                        <w:right w:val="none" w:sz="0" w:space="0" w:color="auto"/>
                      </w:divBdr>
                    </w:div>
                  </w:divsChild>
                </w:div>
                <w:div w:id="504633610">
                  <w:marLeft w:val="0"/>
                  <w:marRight w:val="0"/>
                  <w:marTop w:val="0"/>
                  <w:marBottom w:val="0"/>
                  <w:divBdr>
                    <w:top w:val="none" w:sz="0" w:space="0" w:color="auto"/>
                    <w:left w:val="none" w:sz="0" w:space="0" w:color="auto"/>
                    <w:bottom w:val="none" w:sz="0" w:space="0" w:color="auto"/>
                    <w:right w:val="none" w:sz="0" w:space="0" w:color="auto"/>
                  </w:divBdr>
                  <w:divsChild>
                    <w:div w:id="1691446570">
                      <w:marLeft w:val="0"/>
                      <w:marRight w:val="0"/>
                      <w:marTop w:val="0"/>
                      <w:marBottom w:val="0"/>
                      <w:divBdr>
                        <w:top w:val="none" w:sz="0" w:space="0" w:color="auto"/>
                        <w:left w:val="none" w:sz="0" w:space="0" w:color="auto"/>
                        <w:bottom w:val="none" w:sz="0" w:space="0" w:color="auto"/>
                        <w:right w:val="none" w:sz="0" w:space="0" w:color="auto"/>
                      </w:divBdr>
                    </w:div>
                  </w:divsChild>
                </w:div>
                <w:div w:id="513418598">
                  <w:marLeft w:val="0"/>
                  <w:marRight w:val="0"/>
                  <w:marTop w:val="0"/>
                  <w:marBottom w:val="0"/>
                  <w:divBdr>
                    <w:top w:val="none" w:sz="0" w:space="0" w:color="auto"/>
                    <w:left w:val="none" w:sz="0" w:space="0" w:color="auto"/>
                    <w:bottom w:val="none" w:sz="0" w:space="0" w:color="auto"/>
                    <w:right w:val="none" w:sz="0" w:space="0" w:color="auto"/>
                  </w:divBdr>
                  <w:divsChild>
                    <w:div w:id="1941445231">
                      <w:marLeft w:val="0"/>
                      <w:marRight w:val="0"/>
                      <w:marTop w:val="0"/>
                      <w:marBottom w:val="0"/>
                      <w:divBdr>
                        <w:top w:val="none" w:sz="0" w:space="0" w:color="auto"/>
                        <w:left w:val="none" w:sz="0" w:space="0" w:color="auto"/>
                        <w:bottom w:val="none" w:sz="0" w:space="0" w:color="auto"/>
                        <w:right w:val="none" w:sz="0" w:space="0" w:color="auto"/>
                      </w:divBdr>
                    </w:div>
                  </w:divsChild>
                </w:div>
                <w:div w:id="552277246">
                  <w:marLeft w:val="0"/>
                  <w:marRight w:val="0"/>
                  <w:marTop w:val="0"/>
                  <w:marBottom w:val="0"/>
                  <w:divBdr>
                    <w:top w:val="none" w:sz="0" w:space="0" w:color="auto"/>
                    <w:left w:val="none" w:sz="0" w:space="0" w:color="auto"/>
                    <w:bottom w:val="none" w:sz="0" w:space="0" w:color="auto"/>
                    <w:right w:val="none" w:sz="0" w:space="0" w:color="auto"/>
                  </w:divBdr>
                  <w:divsChild>
                    <w:div w:id="2018075092">
                      <w:marLeft w:val="0"/>
                      <w:marRight w:val="0"/>
                      <w:marTop w:val="0"/>
                      <w:marBottom w:val="0"/>
                      <w:divBdr>
                        <w:top w:val="none" w:sz="0" w:space="0" w:color="auto"/>
                        <w:left w:val="none" w:sz="0" w:space="0" w:color="auto"/>
                        <w:bottom w:val="none" w:sz="0" w:space="0" w:color="auto"/>
                        <w:right w:val="none" w:sz="0" w:space="0" w:color="auto"/>
                      </w:divBdr>
                    </w:div>
                  </w:divsChild>
                </w:div>
                <w:div w:id="572082833">
                  <w:marLeft w:val="0"/>
                  <w:marRight w:val="0"/>
                  <w:marTop w:val="0"/>
                  <w:marBottom w:val="0"/>
                  <w:divBdr>
                    <w:top w:val="none" w:sz="0" w:space="0" w:color="auto"/>
                    <w:left w:val="none" w:sz="0" w:space="0" w:color="auto"/>
                    <w:bottom w:val="none" w:sz="0" w:space="0" w:color="auto"/>
                    <w:right w:val="none" w:sz="0" w:space="0" w:color="auto"/>
                  </w:divBdr>
                  <w:divsChild>
                    <w:div w:id="1516840203">
                      <w:marLeft w:val="0"/>
                      <w:marRight w:val="0"/>
                      <w:marTop w:val="0"/>
                      <w:marBottom w:val="0"/>
                      <w:divBdr>
                        <w:top w:val="none" w:sz="0" w:space="0" w:color="auto"/>
                        <w:left w:val="none" w:sz="0" w:space="0" w:color="auto"/>
                        <w:bottom w:val="none" w:sz="0" w:space="0" w:color="auto"/>
                        <w:right w:val="none" w:sz="0" w:space="0" w:color="auto"/>
                      </w:divBdr>
                    </w:div>
                  </w:divsChild>
                </w:div>
                <w:div w:id="626665243">
                  <w:marLeft w:val="0"/>
                  <w:marRight w:val="0"/>
                  <w:marTop w:val="0"/>
                  <w:marBottom w:val="0"/>
                  <w:divBdr>
                    <w:top w:val="none" w:sz="0" w:space="0" w:color="auto"/>
                    <w:left w:val="none" w:sz="0" w:space="0" w:color="auto"/>
                    <w:bottom w:val="none" w:sz="0" w:space="0" w:color="auto"/>
                    <w:right w:val="none" w:sz="0" w:space="0" w:color="auto"/>
                  </w:divBdr>
                  <w:divsChild>
                    <w:div w:id="456531757">
                      <w:marLeft w:val="0"/>
                      <w:marRight w:val="0"/>
                      <w:marTop w:val="0"/>
                      <w:marBottom w:val="0"/>
                      <w:divBdr>
                        <w:top w:val="none" w:sz="0" w:space="0" w:color="auto"/>
                        <w:left w:val="none" w:sz="0" w:space="0" w:color="auto"/>
                        <w:bottom w:val="none" w:sz="0" w:space="0" w:color="auto"/>
                        <w:right w:val="none" w:sz="0" w:space="0" w:color="auto"/>
                      </w:divBdr>
                    </w:div>
                  </w:divsChild>
                </w:div>
                <w:div w:id="657660879">
                  <w:marLeft w:val="0"/>
                  <w:marRight w:val="0"/>
                  <w:marTop w:val="0"/>
                  <w:marBottom w:val="0"/>
                  <w:divBdr>
                    <w:top w:val="none" w:sz="0" w:space="0" w:color="auto"/>
                    <w:left w:val="none" w:sz="0" w:space="0" w:color="auto"/>
                    <w:bottom w:val="none" w:sz="0" w:space="0" w:color="auto"/>
                    <w:right w:val="none" w:sz="0" w:space="0" w:color="auto"/>
                  </w:divBdr>
                  <w:divsChild>
                    <w:div w:id="433285298">
                      <w:marLeft w:val="0"/>
                      <w:marRight w:val="0"/>
                      <w:marTop w:val="0"/>
                      <w:marBottom w:val="0"/>
                      <w:divBdr>
                        <w:top w:val="none" w:sz="0" w:space="0" w:color="auto"/>
                        <w:left w:val="none" w:sz="0" w:space="0" w:color="auto"/>
                        <w:bottom w:val="none" w:sz="0" w:space="0" w:color="auto"/>
                        <w:right w:val="none" w:sz="0" w:space="0" w:color="auto"/>
                      </w:divBdr>
                    </w:div>
                  </w:divsChild>
                </w:div>
                <w:div w:id="678507119">
                  <w:marLeft w:val="0"/>
                  <w:marRight w:val="0"/>
                  <w:marTop w:val="0"/>
                  <w:marBottom w:val="0"/>
                  <w:divBdr>
                    <w:top w:val="none" w:sz="0" w:space="0" w:color="auto"/>
                    <w:left w:val="none" w:sz="0" w:space="0" w:color="auto"/>
                    <w:bottom w:val="none" w:sz="0" w:space="0" w:color="auto"/>
                    <w:right w:val="none" w:sz="0" w:space="0" w:color="auto"/>
                  </w:divBdr>
                  <w:divsChild>
                    <w:div w:id="500505843">
                      <w:marLeft w:val="0"/>
                      <w:marRight w:val="0"/>
                      <w:marTop w:val="0"/>
                      <w:marBottom w:val="0"/>
                      <w:divBdr>
                        <w:top w:val="none" w:sz="0" w:space="0" w:color="auto"/>
                        <w:left w:val="none" w:sz="0" w:space="0" w:color="auto"/>
                        <w:bottom w:val="none" w:sz="0" w:space="0" w:color="auto"/>
                        <w:right w:val="none" w:sz="0" w:space="0" w:color="auto"/>
                      </w:divBdr>
                    </w:div>
                  </w:divsChild>
                </w:div>
                <w:div w:id="686518308">
                  <w:marLeft w:val="0"/>
                  <w:marRight w:val="0"/>
                  <w:marTop w:val="0"/>
                  <w:marBottom w:val="0"/>
                  <w:divBdr>
                    <w:top w:val="none" w:sz="0" w:space="0" w:color="auto"/>
                    <w:left w:val="none" w:sz="0" w:space="0" w:color="auto"/>
                    <w:bottom w:val="none" w:sz="0" w:space="0" w:color="auto"/>
                    <w:right w:val="none" w:sz="0" w:space="0" w:color="auto"/>
                  </w:divBdr>
                  <w:divsChild>
                    <w:div w:id="1818840350">
                      <w:marLeft w:val="0"/>
                      <w:marRight w:val="0"/>
                      <w:marTop w:val="0"/>
                      <w:marBottom w:val="0"/>
                      <w:divBdr>
                        <w:top w:val="none" w:sz="0" w:space="0" w:color="auto"/>
                        <w:left w:val="none" w:sz="0" w:space="0" w:color="auto"/>
                        <w:bottom w:val="none" w:sz="0" w:space="0" w:color="auto"/>
                        <w:right w:val="none" w:sz="0" w:space="0" w:color="auto"/>
                      </w:divBdr>
                    </w:div>
                  </w:divsChild>
                </w:div>
                <w:div w:id="709764197">
                  <w:marLeft w:val="0"/>
                  <w:marRight w:val="0"/>
                  <w:marTop w:val="0"/>
                  <w:marBottom w:val="0"/>
                  <w:divBdr>
                    <w:top w:val="none" w:sz="0" w:space="0" w:color="auto"/>
                    <w:left w:val="none" w:sz="0" w:space="0" w:color="auto"/>
                    <w:bottom w:val="none" w:sz="0" w:space="0" w:color="auto"/>
                    <w:right w:val="none" w:sz="0" w:space="0" w:color="auto"/>
                  </w:divBdr>
                  <w:divsChild>
                    <w:div w:id="44109599">
                      <w:marLeft w:val="0"/>
                      <w:marRight w:val="0"/>
                      <w:marTop w:val="0"/>
                      <w:marBottom w:val="0"/>
                      <w:divBdr>
                        <w:top w:val="none" w:sz="0" w:space="0" w:color="auto"/>
                        <w:left w:val="none" w:sz="0" w:space="0" w:color="auto"/>
                        <w:bottom w:val="none" w:sz="0" w:space="0" w:color="auto"/>
                        <w:right w:val="none" w:sz="0" w:space="0" w:color="auto"/>
                      </w:divBdr>
                    </w:div>
                  </w:divsChild>
                </w:div>
                <w:div w:id="756245345">
                  <w:marLeft w:val="0"/>
                  <w:marRight w:val="0"/>
                  <w:marTop w:val="0"/>
                  <w:marBottom w:val="0"/>
                  <w:divBdr>
                    <w:top w:val="none" w:sz="0" w:space="0" w:color="auto"/>
                    <w:left w:val="none" w:sz="0" w:space="0" w:color="auto"/>
                    <w:bottom w:val="none" w:sz="0" w:space="0" w:color="auto"/>
                    <w:right w:val="none" w:sz="0" w:space="0" w:color="auto"/>
                  </w:divBdr>
                  <w:divsChild>
                    <w:div w:id="1794786376">
                      <w:marLeft w:val="0"/>
                      <w:marRight w:val="0"/>
                      <w:marTop w:val="0"/>
                      <w:marBottom w:val="0"/>
                      <w:divBdr>
                        <w:top w:val="none" w:sz="0" w:space="0" w:color="auto"/>
                        <w:left w:val="none" w:sz="0" w:space="0" w:color="auto"/>
                        <w:bottom w:val="none" w:sz="0" w:space="0" w:color="auto"/>
                        <w:right w:val="none" w:sz="0" w:space="0" w:color="auto"/>
                      </w:divBdr>
                    </w:div>
                  </w:divsChild>
                </w:div>
                <w:div w:id="781993634">
                  <w:marLeft w:val="0"/>
                  <w:marRight w:val="0"/>
                  <w:marTop w:val="0"/>
                  <w:marBottom w:val="0"/>
                  <w:divBdr>
                    <w:top w:val="none" w:sz="0" w:space="0" w:color="auto"/>
                    <w:left w:val="none" w:sz="0" w:space="0" w:color="auto"/>
                    <w:bottom w:val="none" w:sz="0" w:space="0" w:color="auto"/>
                    <w:right w:val="none" w:sz="0" w:space="0" w:color="auto"/>
                  </w:divBdr>
                  <w:divsChild>
                    <w:div w:id="1038622133">
                      <w:marLeft w:val="0"/>
                      <w:marRight w:val="0"/>
                      <w:marTop w:val="0"/>
                      <w:marBottom w:val="0"/>
                      <w:divBdr>
                        <w:top w:val="none" w:sz="0" w:space="0" w:color="auto"/>
                        <w:left w:val="none" w:sz="0" w:space="0" w:color="auto"/>
                        <w:bottom w:val="none" w:sz="0" w:space="0" w:color="auto"/>
                        <w:right w:val="none" w:sz="0" w:space="0" w:color="auto"/>
                      </w:divBdr>
                    </w:div>
                  </w:divsChild>
                </w:div>
                <w:div w:id="783035187">
                  <w:marLeft w:val="0"/>
                  <w:marRight w:val="0"/>
                  <w:marTop w:val="0"/>
                  <w:marBottom w:val="0"/>
                  <w:divBdr>
                    <w:top w:val="none" w:sz="0" w:space="0" w:color="auto"/>
                    <w:left w:val="none" w:sz="0" w:space="0" w:color="auto"/>
                    <w:bottom w:val="none" w:sz="0" w:space="0" w:color="auto"/>
                    <w:right w:val="none" w:sz="0" w:space="0" w:color="auto"/>
                  </w:divBdr>
                  <w:divsChild>
                    <w:div w:id="194512858">
                      <w:marLeft w:val="0"/>
                      <w:marRight w:val="0"/>
                      <w:marTop w:val="0"/>
                      <w:marBottom w:val="0"/>
                      <w:divBdr>
                        <w:top w:val="none" w:sz="0" w:space="0" w:color="auto"/>
                        <w:left w:val="none" w:sz="0" w:space="0" w:color="auto"/>
                        <w:bottom w:val="none" w:sz="0" w:space="0" w:color="auto"/>
                        <w:right w:val="none" w:sz="0" w:space="0" w:color="auto"/>
                      </w:divBdr>
                    </w:div>
                  </w:divsChild>
                </w:div>
                <w:div w:id="784233827">
                  <w:marLeft w:val="0"/>
                  <w:marRight w:val="0"/>
                  <w:marTop w:val="0"/>
                  <w:marBottom w:val="0"/>
                  <w:divBdr>
                    <w:top w:val="none" w:sz="0" w:space="0" w:color="auto"/>
                    <w:left w:val="none" w:sz="0" w:space="0" w:color="auto"/>
                    <w:bottom w:val="none" w:sz="0" w:space="0" w:color="auto"/>
                    <w:right w:val="none" w:sz="0" w:space="0" w:color="auto"/>
                  </w:divBdr>
                  <w:divsChild>
                    <w:div w:id="1023477792">
                      <w:marLeft w:val="0"/>
                      <w:marRight w:val="0"/>
                      <w:marTop w:val="0"/>
                      <w:marBottom w:val="0"/>
                      <w:divBdr>
                        <w:top w:val="none" w:sz="0" w:space="0" w:color="auto"/>
                        <w:left w:val="none" w:sz="0" w:space="0" w:color="auto"/>
                        <w:bottom w:val="none" w:sz="0" w:space="0" w:color="auto"/>
                        <w:right w:val="none" w:sz="0" w:space="0" w:color="auto"/>
                      </w:divBdr>
                    </w:div>
                  </w:divsChild>
                </w:div>
                <w:div w:id="830604715">
                  <w:marLeft w:val="0"/>
                  <w:marRight w:val="0"/>
                  <w:marTop w:val="0"/>
                  <w:marBottom w:val="0"/>
                  <w:divBdr>
                    <w:top w:val="none" w:sz="0" w:space="0" w:color="auto"/>
                    <w:left w:val="none" w:sz="0" w:space="0" w:color="auto"/>
                    <w:bottom w:val="none" w:sz="0" w:space="0" w:color="auto"/>
                    <w:right w:val="none" w:sz="0" w:space="0" w:color="auto"/>
                  </w:divBdr>
                  <w:divsChild>
                    <w:div w:id="1672102761">
                      <w:marLeft w:val="0"/>
                      <w:marRight w:val="0"/>
                      <w:marTop w:val="0"/>
                      <w:marBottom w:val="0"/>
                      <w:divBdr>
                        <w:top w:val="none" w:sz="0" w:space="0" w:color="auto"/>
                        <w:left w:val="none" w:sz="0" w:space="0" w:color="auto"/>
                        <w:bottom w:val="none" w:sz="0" w:space="0" w:color="auto"/>
                        <w:right w:val="none" w:sz="0" w:space="0" w:color="auto"/>
                      </w:divBdr>
                    </w:div>
                  </w:divsChild>
                </w:div>
                <w:div w:id="836575855">
                  <w:marLeft w:val="0"/>
                  <w:marRight w:val="0"/>
                  <w:marTop w:val="0"/>
                  <w:marBottom w:val="0"/>
                  <w:divBdr>
                    <w:top w:val="none" w:sz="0" w:space="0" w:color="auto"/>
                    <w:left w:val="none" w:sz="0" w:space="0" w:color="auto"/>
                    <w:bottom w:val="none" w:sz="0" w:space="0" w:color="auto"/>
                    <w:right w:val="none" w:sz="0" w:space="0" w:color="auto"/>
                  </w:divBdr>
                  <w:divsChild>
                    <w:div w:id="833496621">
                      <w:marLeft w:val="0"/>
                      <w:marRight w:val="0"/>
                      <w:marTop w:val="0"/>
                      <w:marBottom w:val="0"/>
                      <w:divBdr>
                        <w:top w:val="none" w:sz="0" w:space="0" w:color="auto"/>
                        <w:left w:val="none" w:sz="0" w:space="0" w:color="auto"/>
                        <w:bottom w:val="none" w:sz="0" w:space="0" w:color="auto"/>
                        <w:right w:val="none" w:sz="0" w:space="0" w:color="auto"/>
                      </w:divBdr>
                    </w:div>
                  </w:divsChild>
                </w:div>
                <w:div w:id="859666930">
                  <w:marLeft w:val="0"/>
                  <w:marRight w:val="0"/>
                  <w:marTop w:val="0"/>
                  <w:marBottom w:val="0"/>
                  <w:divBdr>
                    <w:top w:val="none" w:sz="0" w:space="0" w:color="auto"/>
                    <w:left w:val="none" w:sz="0" w:space="0" w:color="auto"/>
                    <w:bottom w:val="none" w:sz="0" w:space="0" w:color="auto"/>
                    <w:right w:val="none" w:sz="0" w:space="0" w:color="auto"/>
                  </w:divBdr>
                  <w:divsChild>
                    <w:div w:id="961109640">
                      <w:marLeft w:val="0"/>
                      <w:marRight w:val="0"/>
                      <w:marTop w:val="0"/>
                      <w:marBottom w:val="0"/>
                      <w:divBdr>
                        <w:top w:val="none" w:sz="0" w:space="0" w:color="auto"/>
                        <w:left w:val="none" w:sz="0" w:space="0" w:color="auto"/>
                        <w:bottom w:val="none" w:sz="0" w:space="0" w:color="auto"/>
                        <w:right w:val="none" w:sz="0" w:space="0" w:color="auto"/>
                      </w:divBdr>
                    </w:div>
                  </w:divsChild>
                </w:div>
                <w:div w:id="867450686">
                  <w:marLeft w:val="0"/>
                  <w:marRight w:val="0"/>
                  <w:marTop w:val="0"/>
                  <w:marBottom w:val="0"/>
                  <w:divBdr>
                    <w:top w:val="none" w:sz="0" w:space="0" w:color="auto"/>
                    <w:left w:val="none" w:sz="0" w:space="0" w:color="auto"/>
                    <w:bottom w:val="none" w:sz="0" w:space="0" w:color="auto"/>
                    <w:right w:val="none" w:sz="0" w:space="0" w:color="auto"/>
                  </w:divBdr>
                  <w:divsChild>
                    <w:div w:id="896282709">
                      <w:marLeft w:val="0"/>
                      <w:marRight w:val="0"/>
                      <w:marTop w:val="0"/>
                      <w:marBottom w:val="0"/>
                      <w:divBdr>
                        <w:top w:val="none" w:sz="0" w:space="0" w:color="auto"/>
                        <w:left w:val="none" w:sz="0" w:space="0" w:color="auto"/>
                        <w:bottom w:val="none" w:sz="0" w:space="0" w:color="auto"/>
                        <w:right w:val="none" w:sz="0" w:space="0" w:color="auto"/>
                      </w:divBdr>
                    </w:div>
                  </w:divsChild>
                </w:div>
                <w:div w:id="887305061">
                  <w:marLeft w:val="0"/>
                  <w:marRight w:val="0"/>
                  <w:marTop w:val="0"/>
                  <w:marBottom w:val="0"/>
                  <w:divBdr>
                    <w:top w:val="none" w:sz="0" w:space="0" w:color="auto"/>
                    <w:left w:val="none" w:sz="0" w:space="0" w:color="auto"/>
                    <w:bottom w:val="none" w:sz="0" w:space="0" w:color="auto"/>
                    <w:right w:val="none" w:sz="0" w:space="0" w:color="auto"/>
                  </w:divBdr>
                  <w:divsChild>
                    <w:div w:id="947856631">
                      <w:marLeft w:val="0"/>
                      <w:marRight w:val="0"/>
                      <w:marTop w:val="0"/>
                      <w:marBottom w:val="0"/>
                      <w:divBdr>
                        <w:top w:val="none" w:sz="0" w:space="0" w:color="auto"/>
                        <w:left w:val="none" w:sz="0" w:space="0" w:color="auto"/>
                        <w:bottom w:val="none" w:sz="0" w:space="0" w:color="auto"/>
                        <w:right w:val="none" w:sz="0" w:space="0" w:color="auto"/>
                      </w:divBdr>
                    </w:div>
                  </w:divsChild>
                </w:div>
                <w:div w:id="911282330">
                  <w:marLeft w:val="0"/>
                  <w:marRight w:val="0"/>
                  <w:marTop w:val="0"/>
                  <w:marBottom w:val="0"/>
                  <w:divBdr>
                    <w:top w:val="none" w:sz="0" w:space="0" w:color="auto"/>
                    <w:left w:val="none" w:sz="0" w:space="0" w:color="auto"/>
                    <w:bottom w:val="none" w:sz="0" w:space="0" w:color="auto"/>
                    <w:right w:val="none" w:sz="0" w:space="0" w:color="auto"/>
                  </w:divBdr>
                  <w:divsChild>
                    <w:div w:id="1560631357">
                      <w:marLeft w:val="0"/>
                      <w:marRight w:val="0"/>
                      <w:marTop w:val="0"/>
                      <w:marBottom w:val="0"/>
                      <w:divBdr>
                        <w:top w:val="none" w:sz="0" w:space="0" w:color="auto"/>
                        <w:left w:val="none" w:sz="0" w:space="0" w:color="auto"/>
                        <w:bottom w:val="none" w:sz="0" w:space="0" w:color="auto"/>
                        <w:right w:val="none" w:sz="0" w:space="0" w:color="auto"/>
                      </w:divBdr>
                    </w:div>
                  </w:divsChild>
                </w:div>
                <w:div w:id="914775780">
                  <w:marLeft w:val="0"/>
                  <w:marRight w:val="0"/>
                  <w:marTop w:val="0"/>
                  <w:marBottom w:val="0"/>
                  <w:divBdr>
                    <w:top w:val="none" w:sz="0" w:space="0" w:color="auto"/>
                    <w:left w:val="none" w:sz="0" w:space="0" w:color="auto"/>
                    <w:bottom w:val="none" w:sz="0" w:space="0" w:color="auto"/>
                    <w:right w:val="none" w:sz="0" w:space="0" w:color="auto"/>
                  </w:divBdr>
                  <w:divsChild>
                    <w:div w:id="1434860873">
                      <w:marLeft w:val="0"/>
                      <w:marRight w:val="0"/>
                      <w:marTop w:val="0"/>
                      <w:marBottom w:val="0"/>
                      <w:divBdr>
                        <w:top w:val="none" w:sz="0" w:space="0" w:color="auto"/>
                        <w:left w:val="none" w:sz="0" w:space="0" w:color="auto"/>
                        <w:bottom w:val="none" w:sz="0" w:space="0" w:color="auto"/>
                        <w:right w:val="none" w:sz="0" w:space="0" w:color="auto"/>
                      </w:divBdr>
                    </w:div>
                  </w:divsChild>
                </w:div>
                <w:div w:id="942106815">
                  <w:marLeft w:val="0"/>
                  <w:marRight w:val="0"/>
                  <w:marTop w:val="0"/>
                  <w:marBottom w:val="0"/>
                  <w:divBdr>
                    <w:top w:val="none" w:sz="0" w:space="0" w:color="auto"/>
                    <w:left w:val="none" w:sz="0" w:space="0" w:color="auto"/>
                    <w:bottom w:val="none" w:sz="0" w:space="0" w:color="auto"/>
                    <w:right w:val="none" w:sz="0" w:space="0" w:color="auto"/>
                  </w:divBdr>
                  <w:divsChild>
                    <w:div w:id="115023532">
                      <w:marLeft w:val="0"/>
                      <w:marRight w:val="0"/>
                      <w:marTop w:val="0"/>
                      <w:marBottom w:val="0"/>
                      <w:divBdr>
                        <w:top w:val="none" w:sz="0" w:space="0" w:color="auto"/>
                        <w:left w:val="none" w:sz="0" w:space="0" w:color="auto"/>
                        <w:bottom w:val="none" w:sz="0" w:space="0" w:color="auto"/>
                        <w:right w:val="none" w:sz="0" w:space="0" w:color="auto"/>
                      </w:divBdr>
                    </w:div>
                  </w:divsChild>
                </w:div>
                <w:div w:id="957024440">
                  <w:marLeft w:val="0"/>
                  <w:marRight w:val="0"/>
                  <w:marTop w:val="0"/>
                  <w:marBottom w:val="0"/>
                  <w:divBdr>
                    <w:top w:val="none" w:sz="0" w:space="0" w:color="auto"/>
                    <w:left w:val="none" w:sz="0" w:space="0" w:color="auto"/>
                    <w:bottom w:val="none" w:sz="0" w:space="0" w:color="auto"/>
                    <w:right w:val="none" w:sz="0" w:space="0" w:color="auto"/>
                  </w:divBdr>
                  <w:divsChild>
                    <w:div w:id="1487160880">
                      <w:marLeft w:val="0"/>
                      <w:marRight w:val="0"/>
                      <w:marTop w:val="0"/>
                      <w:marBottom w:val="0"/>
                      <w:divBdr>
                        <w:top w:val="none" w:sz="0" w:space="0" w:color="auto"/>
                        <w:left w:val="none" w:sz="0" w:space="0" w:color="auto"/>
                        <w:bottom w:val="none" w:sz="0" w:space="0" w:color="auto"/>
                        <w:right w:val="none" w:sz="0" w:space="0" w:color="auto"/>
                      </w:divBdr>
                    </w:div>
                  </w:divsChild>
                </w:div>
                <w:div w:id="958074221">
                  <w:marLeft w:val="0"/>
                  <w:marRight w:val="0"/>
                  <w:marTop w:val="0"/>
                  <w:marBottom w:val="0"/>
                  <w:divBdr>
                    <w:top w:val="none" w:sz="0" w:space="0" w:color="auto"/>
                    <w:left w:val="none" w:sz="0" w:space="0" w:color="auto"/>
                    <w:bottom w:val="none" w:sz="0" w:space="0" w:color="auto"/>
                    <w:right w:val="none" w:sz="0" w:space="0" w:color="auto"/>
                  </w:divBdr>
                  <w:divsChild>
                    <w:div w:id="63988024">
                      <w:marLeft w:val="0"/>
                      <w:marRight w:val="0"/>
                      <w:marTop w:val="0"/>
                      <w:marBottom w:val="0"/>
                      <w:divBdr>
                        <w:top w:val="none" w:sz="0" w:space="0" w:color="auto"/>
                        <w:left w:val="none" w:sz="0" w:space="0" w:color="auto"/>
                        <w:bottom w:val="none" w:sz="0" w:space="0" w:color="auto"/>
                        <w:right w:val="none" w:sz="0" w:space="0" w:color="auto"/>
                      </w:divBdr>
                    </w:div>
                  </w:divsChild>
                </w:div>
                <w:div w:id="959608152">
                  <w:marLeft w:val="0"/>
                  <w:marRight w:val="0"/>
                  <w:marTop w:val="0"/>
                  <w:marBottom w:val="0"/>
                  <w:divBdr>
                    <w:top w:val="none" w:sz="0" w:space="0" w:color="auto"/>
                    <w:left w:val="none" w:sz="0" w:space="0" w:color="auto"/>
                    <w:bottom w:val="none" w:sz="0" w:space="0" w:color="auto"/>
                    <w:right w:val="none" w:sz="0" w:space="0" w:color="auto"/>
                  </w:divBdr>
                  <w:divsChild>
                    <w:div w:id="891773153">
                      <w:marLeft w:val="0"/>
                      <w:marRight w:val="0"/>
                      <w:marTop w:val="0"/>
                      <w:marBottom w:val="0"/>
                      <w:divBdr>
                        <w:top w:val="none" w:sz="0" w:space="0" w:color="auto"/>
                        <w:left w:val="none" w:sz="0" w:space="0" w:color="auto"/>
                        <w:bottom w:val="none" w:sz="0" w:space="0" w:color="auto"/>
                        <w:right w:val="none" w:sz="0" w:space="0" w:color="auto"/>
                      </w:divBdr>
                    </w:div>
                  </w:divsChild>
                </w:div>
                <w:div w:id="971523098">
                  <w:marLeft w:val="0"/>
                  <w:marRight w:val="0"/>
                  <w:marTop w:val="0"/>
                  <w:marBottom w:val="0"/>
                  <w:divBdr>
                    <w:top w:val="none" w:sz="0" w:space="0" w:color="auto"/>
                    <w:left w:val="none" w:sz="0" w:space="0" w:color="auto"/>
                    <w:bottom w:val="none" w:sz="0" w:space="0" w:color="auto"/>
                    <w:right w:val="none" w:sz="0" w:space="0" w:color="auto"/>
                  </w:divBdr>
                  <w:divsChild>
                    <w:div w:id="1684472390">
                      <w:marLeft w:val="0"/>
                      <w:marRight w:val="0"/>
                      <w:marTop w:val="0"/>
                      <w:marBottom w:val="0"/>
                      <w:divBdr>
                        <w:top w:val="none" w:sz="0" w:space="0" w:color="auto"/>
                        <w:left w:val="none" w:sz="0" w:space="0" w:color="auto"/>
                        <w:bottom w:val="none" w:sz="0" w:space="0" w:color="auto"/>
                        <w:right w:val="none" w:sz="0" w:space="0" w:color="auto"/>
                      </w:divBdr>
                    </w:div>
                  </w:divsChild>
                </w:div>
                <w:div w:id="991131814">
                  <w:marLeft w:val="0"/>
                  <w:marRight w:val="0"/>
                  <w:marTop w:val="0"/>
                  <w:marBottom w:val="0"/>
                  <w:divBdr>
                    <w:top w:val="none" w:sz="0" w:space="0" w:color="auto"/>
                    <w:left w:val="none" w:sz="0" w:space="0" w:color="auto"/>
                    <w:bottom w:val="none" w:sz="0" w:space="0" w:color="auto"/>
                    <w:right w:val="none" w:sz="0" w:space="0" w:color="auto"/>
                  </w:divBdr>
                  <w:divsChild>
                    <w:div w:id="1675303886">
                      <w:marLeft w:val="0"/>
                      <w:marRight w:val="0"/>
                      <w:marTop w:val="0"/>
                      <w:marBottom w:val="0"/>
                      <w:divBdr>
                        <w:top w:val="none" w:sz="0" w:space="0" w:color="auto"/>
                        <w:left w:val="none" w:sz="0" w:space="0" w:color="auto"/>
                        <w:bottom w:val="none" w:sz="0" w:space="0" w:color="auto"/>
                        <w:right w:val="none" w:sz="0" w:space="0" w:color="auto"/>
                      </w:divBdr>
                    </w:div>
                  </w:divsChild>
                </w:div>
                <w:div w:id="998341844">
                  <w:marLeft w:val="0"/>
                  <w:marRight w:val="0"/>
                  <w:marTop w:val="0"/>
                  <w:marBottom w:val="0"/>
                  <w:divBdr>
                    <w:top w:val="none" w:sz="0" w:space="0" w:color="auto"/>
                    <w:left w:val="none" w:sz="0" w:space="0" w:color="auto"/>
                    <w:bottom w:val="none" w:sz="0" w:space="0" w:color="auto"/>
                    <w:right w:val="none" w:sz="0" w:space="0" w:color="auto"/>
                  </w:divBdr>
                  <w:divsChild>
                    <w:div w:id="1325011774">
                      <w:marLeft w:val="0"/>
                      <w:marRight w:val="0"/>
                      <w:marTop w:val="0"/>
                      <w:marBottom w:val="0"/>
                      <w:divBdr>
                        <w:top w:val="none" w:sz="0" w:space="0" w:color="auto"/>
                        <w:left w:val="none" w:sz="0" w:space="0" w:color="auto"/>
                        <w:bottom w:val="none" w:sz="0" w:space="0" w:color="auto"/>
                        <w:right w:val="none" w:sz="0" w:space="0" w:color="auto"/>
                      </w:divBdr>
                    </w:div>
                  </w:divsChild>
                </w:div>
                <w:div w:id="1024600494">
                  <w:marLeft w:val="0"/>
                  <w:marRight w:val="0"/>
                  <w:marTop w:val="0"/>
                  <w:marBottom w:val="0"/>
                  <w:divBdr>
                    <w:top w:val="none" w:sz="0" w:space="0" w:color="auto"/>
                    <w:left w:val="none" w:sz="0" w:space="0" w:color="auto"/>
                    <w:bottom w:val="none" w:sz="0" w:space="0" w:color="auto"/>
                    <w:right w:val="none" w:sz="0" w:space="0" w:color="auto"/>
                  </w:divBdr>
                  <w:divsChild>
                    <w:div w:id="1719816960">
                      <w:marLeft w:val="0"/>
                      <w:marRight w:val="0"/>
                      <w:marTop w:val="0"/>
                      <w:marBottom w:val="0"/>
                      <w:divBdr>
                        <w:top w:val="none" w:sz="0" w:space="0" w:color="auto"/>
                        <w:left w:val="none" w:sz="0" w:space="0" w:color="auto"/>
                        <w:bottom w:val="none" w:sz="0" w:space="0" w:color="auto"/>
                        <w:right w:val="none" w:sz="0" w:space="0" w:color="auto"/>
                      </w:divBdr>
                    </w:div>
                  </w:divsChild>
                </w:div>
                <w:div w:id="1030842334">
                  <w:marLeft w:val="0"/>
                  <w:marRight w:val="0"/>
                  <w:marTop w:val="0"/>
                  <w:marBottom w:val="0"/>
                  <w:divBdr>
                    <w:top w:val="none" w:sz="0" w:space="0" w:color="auto"/>
                    <w:left w:val="none" w:sz="0" w:space="0" w:color="auto"/>
                    <w:bottom w:val="none" w:sz="0" w:space="0" w:color="auto"/>
                    <w:right w:val="none" w:sz="0" w:space="0" w:color="auto"/>
                  </w:divBdr>
                  <w:divsChild>
                    <w:div w:id="1014113107">
                      <w:marLeft w:val="0"/>
                      <w:marRight w:val="0"/>
                      <w:marTop w:val="0"/>
                      <w:marBottom w:val="0"/>
                      <w:divBdr>
                        <w:top w:val="none" w:sz="0" w:space="0" w:color="auto"/>
                        <w:left w:val="none" w:sz="0" w:space="0" w:color="auto"/>
                        <w:bottom w:val="none" w:sz="0" w:space="0" w:color="auto"/>
                        <w:right w:val="none" w:sz="0" w:space="0" w:color="auto"/>
                      </w:divBdr>
                    </w:div>
                  </w:divsChild>
                </w:div>
                <w:div w:id="1034231082">
                  <w:marLeft w:val="0"/>
                  <w:marRight w:val="0"/>
                  <w:marTop w:val="0"/>
                  <w:marBottom w:val="0"/>
                  <w:divBdr>
                    <w:top w:val="none" w:sz="0" w:space="0" w:color="auto"/>
                    <w:left w:val="none" w:sz="0" w:space="0" w:color="auto"/>
                    <w:bottom w:val="none" w:sz="0" w:space="0" w:color="auto"/>
                    <w:right w:val="none" w:sz="0" w:space="0" w:color="auto"/>
                  </w:divBdr>
                  <w:divsChild>
                    <w:div w:id="1898972709">
                      <w:marLeft w:val="0"/>
                      <w:marRight w:val="0"/>
                      <w:marTop w:val="0"/>
                      <w:marBottom w:val="0"/>
                      <w:divBdr>
                        <w:top w:val="none" w:sz="0" w:space="0" w:color="auto"/>
                        <w:left w:val="none" w:sz="0" w:space="0" w:color="auto"/>
                        <w:bottom w:val="none" w:sz="0" w:space="0" w:color="auto"/>
                        <w:right w:val="none" w:sz="0" w:space="0" w:color="auto"/>
                      </w:divBdr>
                    </w:div>
                  </w:divsChild>
                </w:div>
                <w:div w:id="1037699894">
                  <w:marLeft w:val="0"/>
                  <w:marRight w:val="0"/>
                  <w:marTop w:val="0"/>
                  <w:marBottom w:val="0"/>
                  <w:divBdr>
                    <w:top w:val="none" w:sz="0" w:space="0" w:color="auto"/>
                    <w:left w:val="none" w:sz="0" w:space="0" w:color="auto"/>
                    <w:bottom w:val="none" w:sz="0" w:space="0" w:color="auto"/>
                    <w:right w:val="none" w:sz="0" w:space="0" w:color="auto"/>
                  </w:divBdr>
                  <w:divsChild>
                    <w:div w:id="785589142">
                      <w:marLeft w:val="0"/>
                      <w:marRight w:val="0"/>
                      <w:marTop w:val="0"/>
                      <w:marBottom w:val="0"/>
                      <w:divBdr>
                        <w:top w:val="none" w:sz="0" w:space="0" w:color="auto"/>
                        <w:left w:val="none" w:sz="0" w:space="0" w:color="auto"/>
                        <w:bottom w:val="none" w:sz="0" w:space="0" w:color="auto"/>
                        <w:right w:val="none" w:sz="0" w:space="0" w:color="auto"/>
                      </w:divBdr>
                    </w:div>
                  </w:divsChild>
                </w:div>
                <w:div w:id="1062681828">
                  <w:marLeft w:val="0"/>
                  <w:marRight w:val="0"/>
                  <w:marTop w:val="0"/>
                  <w:marBottom w:val="0"/>
                  <w:divBdr>
                    <w:top w:val="none" w:sz="0" w:space="0" w:color="auto"/>
                    <w:left w:val="none" w:sz="0" w:space="0" w:color="auto"/>
                    <w:bottom w:val="none" w:sz="0" w:space="0" w:color="auto"/>
                    <w:right w:val="none" w:sz="0" w:space="0" w:color="auto"/>
                  </w:divBdr>
                  <w:divsChild>
                    <w:div w:id="1978685975">
                      <w:marLeft w:val="0"/>
                      <w:marRight w:val="0"/>
                      <w:marTop w:val="0"/>
                      <w:marBottom w:val="0"/>
                      <w:divBdr>
                        <w:top w:val="none" w:sz="0" w:space="0" w:color="auto"/>
                        <w:left w:val="none" w:sz="0" w:space="0" w:color="auto"/>
                        <w:bottom w:val="none" w:sz="0" w:space="0" w:color="auto"/>
                        <w:right w:val="none" w:sz="0" w:space="0" w:color="auto"/>
                      </w:divBdr>
                    </w:div>
                  </w:divsChild>
                </w:div>
                <w:div w:id="1100032423">
                  <w:marLeft w:val="0"/>
                  <w:marRight w:val="0"/>
                  <w:marTop w:val="0"/>
                  <w:marBottom w:val="0"/>
                  <w:divBdr>
                    <w:top w:val="none" w:sz="0" w:space="0" w:color="auto"/>
                    <w:left w:val="none" w:sz="0" w:space="0" w:color="auto"/>
                    <w:bottom w:val="none" w:sz="0" w:space="0" w:color="auto"/>
                    <w:right w:val="none" w:sz="0" w:space="0" w:color="auto"/>
                  </w:divBdr>
                  <w:divsChild>
                    <w:div w:id="179517055">
                      <w:marLeft w:val="0"/>
                      <w:marRight w:val="0"/>
                      <w:marTop w:val="0"/>
                      <w:marBottom w:val="0"/>
                      <w:divBdr>
                        <w:top w:val="none" w:sz="0" w:space="0" w:color="auto"/>
                        <w:left w:val="none" w:sz="0" w:space="0" w:color="auto"/>
                        <w:bottom w:val="none" w:sz="0" w:space="0" w:color="auto"/>
                        <w:right w:val="none" w:sz="0" w:space="0" w:color="auto"/>
                      </w:divBdr>
                    </w:div>
                  </w:divsChild>
                </w:div>
                <w:div w:id="1103500579">
                  <w:marLeft w:val="0"/>
                  <w:marRight w:val="0"/>
                  <w:marTop w:val="0"/>
                  <w:marBottom w:val="0"/>
                  <w:divBdr>
                    <w:top w:val="none" w:sz="0" w:space="0" w:color="auto"/>
                    <w:left w:val="none" w:sz="0" w:space="0" w:color="auto"/>
                    <w:bottom w:val="none" w:sz="0" w:space="0" w:color="auto"/>
                    <w:right w:val="none" w:sz="0" w:space="0" w:color="auto"/>
                  </w:divBdr>
                  <w:divsChild>
                    <w:div w:id="1820490288">
                      <w:marLeft w:val="0"/>
                      <w:marRight w:val="0"/>
                      <w:marTop w:val="0"/>
                      <w:marBottom w:val="0"/>
                      <w:divBdr>
                        <w:top w:val="none" w:sz="0" w:space="0" w:color="auto"/>
                        <w:left w:val="none" w:sz="0" w:space="0" w:color="auto"/>
                        <w:bottom w:val="none" w:sz="0" w:space="0" w:color="auto"/>
                        <w:right w:val="none" w:sz="0" w:space="0" w:color="auto"/>
                      </w:divBdr>
                    </w:div>
                  </w:divsChild>
                </w:div>
                <w:div w:id="1151601649">
                  <w:marLeft w:val="0"/>
                  <w:marRight w:val="0"/>
                  <w:marTop w:val="0"/>
                  <w:marBottom w:val="0"/>
                  <w:divBdr>
                    <w:top w:val="none" w:sz="0" w:space="0" w:color="auto"/>
                    <w:left w:val="none" w:sz="0" w:space="0" w:color="auto"/>
                    <w:bottom w:val="none" w:sz="0" w:space="0" w:color="auto"/>
                    <w:right w:val="none" w:sz="0" w:space="0" w:color="auto"/>
                  </w:divBdr>
                  <w:divsChild>
                    <w:div w:id="1167596427">
                      <w:marLeft w:val="0"/>
                      <w:marRight w:val="0"/>
                      <w:marTop w:val="0"/>
                      <w:marBottom w:val="0"/>
                      <w:divBdr>
                        <w:top w:val="none" w:sz="0" w:space="0" w:color="auto"/>
                        <w:left w:val="none" w:sz="0" w:space="0" w:color="auto"/>
                        <w:bottom w:val="none" w:sz="0" w:space="0" w:color="auto"/>
                        <w:right w:val="none" w:sz="0" w:space="0" w:color="auto"/>
                      </w:divBdr>
                    </w:div>
                  </w:divsChild>
                </w:div>
                <w:div w:id="1222248485">
                  <w:marLeft w:val="0"/>
                  <w:marRight w:val="0"/>
                  <w:marTop w:val="0"/>
                  <w:marBottom w:val="0"/>
                  <w:divBdr>
                    <w:top w:val="none" w:sz="0" w:space="0" w:color="auto"/>
                    <w:left w:val="none" w:sz="0" w:space="0" w:color="auto"/>
                    <w:bottom w:val="none" w:sz="0" w:space="0" w:color="auto"/>
                    <w:right w:val="none" w:sz="0" w:space="0" w:color="auto"/>
                  </w:divBdr>
                  <w:divsChild>
                    <w:div w:id="1819152577">
                      <w:marLeft w:val="0"/>
                      <w:marRight w:val="0"/>
                      <w:marTop w:val="0"/>
                      <w:marBottom w:val="0"/>
                      <w:divBdr>
                        <w:top w:val="none" w:sz="0" w:space="0" w:color="auto"/>
                        <w:left w:val="none" w:sz="0" w:space="0" w:color="auto"/>
                        <w:bottom w:val="none" w:sz="0" w:space="0" w:color="auto"/>
                        <w:right w:val="none" w:sz="0" w:space="0" w:color="auto"/>
                      </w:divBdr>
                    </w:div>
                  </w:divsChild>
                </w:div>
                <w:div w:id="1239513110">
                  <w:marLeft w:val="0"/>
                  <w:marRight w:val="0"/>
                  <w:marTop w:val="0"/>
                  <w:marBottom w:val="0"/>
                  <w:divBdr>
                    <w:top w:val="none" w:sz="0" w:space="0" w:color="auto"/>
                    <w:left w:val="none" w:sz="0" w:space="0" w:color="auto"/>
                    <w:bottom w:val="none" w:sz="0" w:space="0" w:color="auto"/>
                    <w:right w:val="none" w:sz="0" w:space="0" w:color="auto"/>
                  </w:divBdr>
                  <w:divsChild>
                    <w:div w:id="1471510058">
                      <w:marLeft w:val="0"/>
                      <w:marRight w:val="0"/>
                      <w:marTop w:val="0"/>
                      <w:marBottom w:val="0"/>
                      <w:divBdr>
                        <w:top w:val="none" w:sz="0" w:space="0" w:color="auto"/>
                        <w:left w:val="none" w:sz="0" w:space="0" w:color="auto"/>
                        <w:bottom w:val="none" w:sz="0" w:space="0" w:color="auto"/>
                        <w:right w:val="none" w:sz="0" w:space="0" w:color="auto"/>
                      </w:divBdr>
                    </w:div>
                  </w:divsChild>
                </w:div>
                <w:div w:id="1284115380">
                  <w:marLeft w:val="0"/>
                  <w:marRight w:val="0"/>
                  <w:marTop w:val="0"/>
                  <w:marBottom w:val="0"/>
                  <w:divBdr>
                    <w:top w:val="none" w:sz="0" w:space="0" w:color="auto"/>
                    <w:left w:val="none" w:sz="0" w:space="0" w:color="auto"/>
                    <w:bottom w:val="none" w:sz="0" w:space="0" w:color="auto"/>
                    <w:right w:val="none" w:sz="0" w:space="0" w:color="auto"/>
                  </w:divBdr>
                  <w:divsChild>
                    <w:div w:id="262226197">
                      <w:marLeft w:val="0"/>
                      <w:marRight w:val="0"/>
                      <w:marTop w:val="0"/>
                      <w:marBottom w:val="0"/>
                      <w:divBdr>
                        <w:top w:val="none" w:sz="0" w:space="0" w:color="auto"/>
                        <w:left w:val="none" w:sz="0" w:space="0" w:color="auto"/>
                        <w:bottom w:val="none" w:sz="0" w:space="0" w:color="auto"/>
                        <w:right w:val="none" w:sz="0" w:space="0" w:color="auto"/>
                      </w:divBdr>
                    </w:div>
                  </w:divsChild>
                </w:div>
                <w:div w:id="1290474045">
                  <w:marLeft w:val="0"/>
                  <w:marRight w:val="0"/>
                  <w:marTop w:val="0"/>
                  <w:marBottom w:val="0"/>
                  <w:divBdr>
                    <w:top w:val="none" w:sz="0" w:space="0" w:color="auto"/>
                    <w:left w:val="none" w:sz="0" w:space="0" w:color="auto"/>
                    <w:bottom w:val="none" w:sz="0" w:space="0" w:color="auto"/>
                    <w:right w:val="none" w:sz="0" w:space="0" w:color="auto"/>
                  </w:divBdr>
                  <w:divsChild>
                    <w:div w:id="438916811">
                      <w:marLeft w:val="0"/>
                      <w:marRight w:val="0"/>
                      <w:marTop w:val="0"/>
                      <w:marBottom w:val="0"/>
                      <w:divBdr>
                        <w:top w:val="none" w:sz="0" w:space="0" w:color="auto"/>
                        <w:left w:val="none" w:sz="0" w:space="0" w:color="auto"/>
                        <w:bottom w:val="none" w:sz="0" w:space="0" w:color="auto"/>
                        <w:right w:val="none" w:sz="0" w:space="0" w:color="auto"/>
                      </w:divBdr>
                    </w:div>
                  </w:divsChild>
                </w:div>
                <w:div w:id="1311983147">
                  <w:marLeft w:val="0"/>
                  <w:marRight w:val="0"/>
                  <w:marTop w:val="0"/>
                  <w:marBottom w:val="0"/>
                  <w:divBdr>
                    <w:top w:val="none" w:sz="0" w:space="0" w:color="auto"/>
                    <w:left w:val="none" w:sz="0" w:space="0" w:color="auto"/>
                    <w:bottom w:val="none" w:sz="0" w:space="0" w:color="auto"/>
                    <w:right w:val="none" w:sz="0" w:space="0" w:color="auto"/>
                  </w:divBdr>
                  <w:divsChild>
                    <w:div w:id="1467746627">
                      <w:marLeft w:val="0"/>
                      <w:marRight w:val="0"/>
                      <w:marTop w:val="0"/>
                      <w:marBottom w:val="0"/>
                      <w:divBdr>
                        <w:top w:val="none" w:sz="0" w:space="0" w:color="auto"/>
                        <w:left w:val="none" w:sz="0" w:space="0" w:color="auto"/>
                        <w:bottom w:val="none" w:sz="0" w:space="0" w:color="auto"/>
                        <w:right w:val="none" w:sz="0" w:space="0" w:color="auto"/>
                      </w:divBdr>
                    </w:div>
                  </w:divsChild>
                </w:div>
                <w:div w:id="1315329332">
                  <w:marLeft w:val="0"/>
                  <w:marRight w:val="0"/>
                  <w:marTop w:val="0"/>
                  <w:marBottom w:val="0"/>
                  <w:divBdr>
                    <w:top w:val="none" w:sz="0" w:space="0" w:color="auto"/>
                    <w:left w:val="none" w:sz="0" w:space="0" w:color="auto"/>
                    <w:bottom w:val="none" w:sz="0" w:space="0" w:color="auto"/>
                    <w:right w:val="none" w:sz="0" w:space="0" w:color="auto"/>
                  </w:divBdr>
                  <w:divsChild>
                    <w:div w:id="670527438">
                      <w:marLeft w:val="0"/>
                      <w:marRight w:val="0"/>
                      <w:marTop w:val="0"/>
                      <w:marBottom w:val="0"/>
                      <w:divBdr>
                        <w:top w:val="none" w:sz="0" w:space="0" w:color="auto"/>
                        <w:left w:val="none" w:sz="0" w:space="0" w:color="auto"/>
                        <w:bottom w:val="none" w:sz="0" w:space="0" w:color="auto"/>
                        <w:right w:val="none" w:sz="0" w:space="0" w:color="auto"/>
                      </w:divBdr>
                    </w:div>
                  </w:divsChild>
                </w:div>
                <w:div w:id="1320035450">
                  <w:marLeft w:val="0"/>
                  <w:marRight w:val="0"/>
                  <w:marTop w:val="0"/>
                  <w:marBottom w:val="0"/>
                  <w:divBdr>
                    <w:top w:val="none" w:sz="0" w:space="0" w:color="auto"/>
                    <w:left w:val="none" w:sz="0" w:space="0" w:color="auto"/>
                    <w:bottom w:val="none" w:sz="0" w:space="0" w:color="auto"/>
                    <w:right w:val="none" w:sz="0" w:space="0" w:color="auto"/>
                  </w:divBdr>
                  <w:divsChild>
                    <w:div w:id="457187676">
                      <w:marLeft w:val="0"/>
                      <w:marRight w:val="0"/>
                      <w:marTop w:val="0"/>
                      <w:marBottom w:val="0"/>
                      <w:divBdr>
                        <w:top w:val="none" w:sz="0" w:space="0" w:color="auto"/>
                        <w:left w:val="none" w:sz="0" w:space="0" w:color="auto"/>
                        <w:bottom w:val="none" w:sz="0" w:space="0" w:color="auto"/>
                        <w:right w:val="none" w:sz="0" w:space="0" w:color="auto"/>
                      </w:divBdr>
                    </w:div>
                  </w:divsChild>
                </w:div>
                <w:div w:id="1339695494">
                  <w:marLeft w:val="0"/>
                  <w:marRight w:val="0"/>
                  <w:marTop w:val="0"/>
                  <w:marBottom w:val="0"/>
                  <w:divBdr>
                    <w:top w:val="none" w:sz="0" w:space="0" w:color="auto"/>
                    <w:left w:val="none" w:sz="0" w:space="0" w:color="auto"/>
                    <w:bottom w:val="none" w:sz="0" w:space="0" w:color="auto"/>
                    <w:right w:val="none" w:sz="0" w:space="0" w:color="auto"/>
                  </w:divBdr>
                  <w:divsChild>
                    <w:div w:id="136343365">
                      <w:marLeft w:val="0"/>
                      <w:marRight w:val="0"/>
                      <w:marTop w:val="0"/>
                      <w:marBottom w:val="0"/>
                      <w:divBdr>
                        <w:top w:val="none" w:sz="0" w:space="0" w:color="auto"/>
                        <w:left w:val="none" w:sz="0" w:space="0" w:color="auto"/>
                        <w:bottom w:val="none" w:sz="0" w:space="0" w:color="auto"/>
                        <w:right w:val="none" w:sz="0" w:space="0" w:color="auto"/>
                      </w:divBdr>
                    </w:div>
                  </w:divsChild>
                </w:div>
                <w:div w:id="1355763275">
                  <w:marLeft w:val="0"/>
                  <w:marRight w:val="0"/>
                  <w:marTop w:val="0"/>
                  <w:marBottom w:val="0"/>
                  <w:divBdr>
                    <w:top w:val="none" w:sz="0" w:space="0" w:color="auto"/>
                    <w:left w:val="none" w:sz="0" w:space="0" w:color="auto"/>
                    <w:bottom w:val="none" w:sz="0" w:space="0" w:color="auto"/>
                    <w:right w:val="none" w:sz="0" w:space="0" w:color="auto"/>
                  </w:divBdr>
                  <w:divsChild>
                    <w:div w:id="1982997845">
                      <w:marLeft w:val="0"/>
                      <w:marRight w:val="0"/>
                      <w:marTop w:val="0"/>
                      <w:marBottom w:val="0"/>
                      <w:divBdr>
                        <w:top w:val="none" w:sz="0" w:space="0" w:color="auto"/>
                        <w:left w:val="none" w:sz="0" w:space="0" w:color="auto"/>
                        <w:bottom w:val="none" w:sz="0" w:space="0" w:color="auto"/>
                        <w:right w:val="none" w:sz="0" w:space="0" w:color="auto"/>
                      </w:divBdr>
                    </w:div>
                  </w:divsChild>
                </w:div>
                <w:div w:id="1360353311">
                  <w:marLeft w:val="0"/>
                  <w:marRight w:val="0"/>
                  <w:marTop w:val="0"/>
                  <w:marBottom w:val="0"/>
                  <w:divBdr>
                    <w:top w:val="none" w:sz="0" w:space="0" w:color="auto"/>
                    <w:left w:val="none" w:sz="0" w:space="0" w:color="auto"/>
                    <w:bottom w:val="none" w:sz="0" w:space="0" w:color="auto"/>
                    <w:right w:val="none" w:sz="0" w:space="0" w:color="auto"/>
                  </w:divBdr>
                  <w:divsChild>
                    <w:div w:id="889414528">
                      <w:marLeft w:val="0"/>
                      <w:marRight w:val="0"/>
                      <w:marTop w:val="0"/>
                      <w:marBottom w:val="0"/>
                      <w:divBdr>
                        <w:top w:val="none" w:sz="0" w:space="0" w:color="auto"/>
                        <w:left w:val="none" w:sz="0" w:space="0" w:color="auto"/>
                        <w:bottom w:val="none" w:sz="0" w:space="0" w:color="auto"/>
                        <w:right w:val="none" w:sz="0" w:space="0" w:color="auto"/>
                      </w:divBdr>
                    </w:div>
                  </w:divsChild>
                </w:div>
                <w:div w:id="1367214627">
                  <w:marLeft w:val="0"/>
                  <w:marRight w:val="0"/>
                  <w:marTop w:val="0"/>
                  <w:marBottom w:val="0"/>
                  <w:divBdr>
                    <w:top w:val="none" w:sz="0" w:space="0" w:color="auto"/>
                    <w:left w:val="none" w:sz="0" w:space="0" w:color="auto"/>
                    <w:bottom w:val="none" w:sz="0" w:space="0" w:color="auto"/>
                    <w:right w:val="none" w:sz="0" w:space="0" w:color="auto"/>
                  </w:divBdr>
                  <w:divsChild>
                    <w:div w:id="1225140632">
                      <w:marLeft w:val="0"/>
                      <w:marRight w:val="0"/>
                      <w:marTop w:val="0"/>
                      <w:marBottom w:val="0"/>
                      <w:divBdr>
                        <w:top w:val="none" w:sz="0" w:space="0" w:color="auto"/>
                        <w:left w:val="none" w:sz="0" w:space="0" w:color="auto"/>
                        <w:bottom w:val="none" w:sz="0" w:space="0" w:color="auto"/>
                        <w:right w:val="none" w:sz="0" w:space="0" w:color="auto"/>
                      </w:divBdr>
                    </w:div>
                  </w:divsChild>
                </w:div>
                <w:div w:id="1396050783">
                  <w:marLeft w:val="0"/>
                  <w:marRight w:val="0"/>
                  <w:marTop w:val="0"/>
                  <w:marBottom w:val="0"/>
                  <w:divBdr>
                    <w:top w:val="none" w:sz="0" w:space="0" w:color="auto"/>
                    <w:left w:val="none" w:sz="0" w:space="0" w:color="auto"/>
                    <w:bottom w:val="none" w:sz="0" w:space="0" w:color="auto"/>
                    <w:right w:val="none" w:sz="0" w:space="0" w:color="auto"/>
                  </w:divBdr>
                  <w:divsChild>
                    <w:div w:id="2016152585">
                      <w:marLeft w:val="0"/>
                      <w:marRight w:val="0"/>
                      <w:marTop w:val="0"/>
                      <w:marBottom w:val="0"/>
                      <w:divBdr>
                        <w:top w:val="none" w:sz="0" w:space="0" w:color="auto"/>
                        <w:left w:val="none" w:sz="0" w:space="0" w:color="auto"/>
                        <w:bottom w:val="none" w:sz="0" w:space="0" w:color="auto"/>
                        <w:right w:val="none" w:sz="0" w:space="0" w:color="auto"/>
                      </w:divBdr>
                    </w:div>
                  </w:divsChild>
                </w:div>
                <w:div w:id="1414667544">
                  <w:marLeft w:val="0"/>
                  <w:marRight w:val="0"/>
                  <w:marTop w:val="0"/>
                  <w:marBottom w:val="0"/>
                  <w:divBdr>
                    <w:top w:val="none" w:sz="0" w:space="0" w:color="auto"/>
                    <w:left w:val="none" w:sz="0" w:space="0" w:color="auto"/>
                    <w:bottom w:val="none" w:sz="0" w:space="0" w:color="auto"/>
                    <w:right w:val="none" w:sz="0" w:space="0" w:color="auto"/>
                  </w:divBdr>
                  <w:divsChild>
                    <w:div w:id="159079442">
                      <w:marLeft w:val="0"/>
                      <w:marRight w:val="0"/>
                      <w:marTop w:val="0"/>
                      <w:marBottom w:val="0"/>
                      <w:divBdr>
                        <w:top w:val="none" w:sz="0" w:space="0" w:color="auto"/>
                        <w:left w:val="none" w:sz="0" w:space="0" w:color="auto"/>
                        <w:bottom w:val="none" w:sz="0" w:space="0" w:color="auto"/>
                        <w:right w:val="none" w:sz="0" w:space="0" w:color="auto"/>
                      </w:divBdr>
                    </w:div>
                  </w:divsChild>
                </w:div>
                <w:div w:id="1442534913">
                  <w:marLeft w:val="0"/>
                  <w:marRight w:val="0"/>
                  <w:marTop w:val="0"/>
                  <w:marBottom w:val="0"/>
                  <w:divBdr>
                    <w:top w:val="none" w:sz="0" w:space="0" w:color="auto"/>
                    <w:left w:val="none" w:sz="0" w:space="0" w:color="auto"/>
                    <w:bottom w:val="none" w:sz="0" w:space="0" w:color="auto"/>
                    <w:right w:val="none" w:sz="0" w:space="0" w:color="auto"/>
                  </w:divBdr>
                  <w:divsChild>
                    <w:div w:id="1333141752">
                      <w:marLeft w:val="0"/>
                      <w:marRight w:val="0"/>
                      <w:marTop w:val="0"/>
                      <w:marBottom w:val="0"/>
                      <w:divBdr>
                        <w:top w:val="none" w:sz="0" w:space="0" w:color="auto"/>
                        <w:left w:val="none" w:sz="0" w:space="0" w:color="auto"/>
                        <w:bottom w:val="none" w:sz="0" w:space="0" w:color="auto"/>
                        <w:right w:val="none" w:sz="0" w:space="0" w:color="auto"/>
                      </w:divBdr>
                    </w:div>
                  </w:divsChild>
                </w:div>
                <w:div w:id="1468816543">
                  <w:marLeft w:val="0"/>
                  <w:marRight w:val="0"/>
                  <w:marTop w:val="0"/>
                  <w:marBottom w:val="0"/>
                  <w:divBdr>
                    <w:top w:val="none" w:sz="0" w:space="0" w:color="auto"/>
                    <w:left w:val="none" w:sz="0" w:space="0" w:color="auto"/>
                    <w:bottom w:val="none" w:sz="0" w:space="0" w:color="auto"/>
                    <w:right w:val="none" w:sz="0" w:space="0" w:color="auto"/>
                  </w:divBdr>
                  <w:divsChild>
                    <w:div w:id="766313821">
                      <w:marLeft w:val="0"/>
                      <w:marRight w:val="0"/>
                      <w:marTop w:val="0"/>
                      <w:marBottom w:val="0"/>
                      <w:divBdr>
                        <w:top w:val="none" w:sz="0" w:space="0" w:color="auto"/>
                        <w:left w:val="none" w:sz="0" w:space="0" w:color="auto"/>
                        <w:bottom w:val="none" w:sz="0" w:space="0" w:color="auto"/>
                        <w:right w:val="none" w:sz="0" w:space="0" w:color="auto"/>
                      </w:divBdr>
                    </w:div>
                  </w:divsChild>
                </w:div>
                <w:div w:id="1481966080">
                  <w:marLeft w:val="0"/>
                  <w:marRight w:val="0"/>
                  <w:marTop w:val="0"/>
                  <w:marBottom w:val="0"/>
                  <w:divBdr>
                    <w:top w:val="none" w:sz="0" w:space="0" w:color="auto"/>
                    <w:left w:val="none" w:sz="0" w:space="0" w:color="auto"/>
                    <w:bottom w:val="none" w:sz="0" w:space="0" w:color="auto"/>
                    <w:right w:val="none" w:sz="0" w:space="0" w:color="auto"/>
                  </w:divBdr>
                  <w:divsChild>
                    <w:div w:id="45030721">
                      <w:marLeft w:val="0"/>
                      <w:marRight w:val="0"/>
                      <w:marTop w:val="0"/>
                      <w:marBottom w:val="0"/>
                      <w:divBdr>
                        <w:top w:val="none" w:sz="0" w:space="0" w:color="auto"/>
                        <w:left w:val="none" w:sz="0" w:space="0" w:color="auto"/>
                        <w:bottom w:val="none" w:sz="0" w:space="0" w:color="auto"/>
                        <w:right w:val="none" w:sz="0" w:space="0" w:color="auto"/>
                      </w:divBdr>
                    </w:div>
                  </w:divsChild>
                </w:div>
                <w:div w:id="1483230747">
                  <w:marLeft w:val="0"/>
                  <w:marRight w:val="0"/>
                  <w:marTop w:val="0"/>
                  <w:marBottom w:val="0"/>
                  <w:divBdr>
                    <w:top w:val="none" w:sz="0" w:space="0" w:color="auto"/>
                    <w:left w:val="none" w:sz="0" w:space="0" w:color="auto"/>
                    <w:bottom w:val="none" w:sz="0" w:space="0" w:color="auto"/>
                    <w:right w:val="none" w:sz="0" w:space="0" w:color="auto"/>
                  </w:divBdr>
                  <w:divsChild>
                    <w:div w:id="284773183">
                      <w:marLeft w:val="0"/>
                      <w:marRight w:val="0"/>
                      <w:marTop w:val="0"/>
                      <w:marBottom w:val="0"/>
                      <w:divBdr>
                        <w:top w:val="none" w:sz="0" w:space="0" w:color="auto"/>
                        <w:left w:val="none" w:sz="0" w:space="0" w:color="auto"/>
                        <w:bottom w:val="none" w:sz="0" w:space="0" w:color="auto"/>
                        <w:right w:val="none" w:sz="0" w:space="0" w:color="auto"/>
                      </w:divBdr>
                    </w:div>
                  </w:divsChild>
                </w:div>
                <w:div w:id="1484397274">
                  <w:marLeft w:val="0"/>
                  <w:marRight w:val="0"/>
                  <w:marTop w:val="0"/>
                  <w:marBottom w:val="0"/>
                  <w:divBdr>
                    <w:top w:val="none" w:sz="0" w:space="0" w:color="auto"/>
                    <w:left w:val="none" w:sz="0" w:space="0" w:color="auto"/>
                    <w:bottom w:val="none" w:sz="0" w:space="0" w:color="auto"/>
                    <w:right w:val="none" w:sz="0" w:space="0" w:color="auto"/>
                  </w:divBdr>
                  <w:divsChild>
                    <w:div w:id="1225068290">
                      <w:marLeft w:val="0"/>
                      <w:marRight w:val="0"/>
                      <w:marTop w:val="0"/>
                      <w:marBottom w:val="0"/>
                      <w:divBdr>
                        <w:top w:val="none" w:sz="0" w:space="0" w:color="auto"/>
                        <w:left w:val="none" w:sz="0" w:space="0" w:color="auto"/>
                        <w:bottom w:val="none" w:sz="0" w:space="0" w:color="auto"/>
                        <w:right w:val="none" w:sz="0" w:space="0" w:color="auto"/>
                      </w:divBdr>
                    </w:div>
                  </w:divsChild>
                </w:div>
                <w:div w:id="1494296588">
                  <w:marLeft w:val="0"/>
                  <w:marRight w:val="0"/>
                  <w:marTop w:val="0"/>
                  <w:marBottom w:val="0"/>
                  <w:divBdr>
                    <w:top w:val="none" w:sz="0" w:space="0" w:color="auto"/>
                    <w:left w:val="none" w:sz="0" w:space="0" w:color="auto"/>
                    <w:bottom w:val="none" w:sz="0" w:space="0" w:color="auto"/>
                    <w:right w:val="none" w:sz="0" w:space="0" w:color="auto"/>
                  </w:divBdr>
                  <w:divsChild>
                    <w:div w:id="822549578">
                      <w:marLeft w:val="0"/>
                      <w:marRight w:val="0"/>
                      <w:marTop w:val="0"/>
                      <w:marBottom w:val="0"/>
                      <w:divBdr>
                        <w:top w:val="none" w:sz="0" w:space="0" w:color="auto"/>
                        <w:left w:val="none" w:sz="0" w:space="0" w:color="auto"/>
                        <w:bottom w:val="none" w:sz="0" w:space="0" w:color="auto"/>
                        <w:right w:val="none" w:sz="0" w:space="0" w:color="auto"/>
                      </w:divBdr>
                    </w:div>
                  </w:divsChild>
                </w:div>
                <w:div w:id="1495608442">
                  <w:marLeft w:val="0"/>
                  <w:marRight w:val="0"/>
                  <w:marTop w:val="0"/>
                  <w:marBottom w:val="0"/>
                  <w:divBdr>
                    <w:top w:val="none" w:sz="0" w:space="0" w:color="auto"/>
                    <w:left w:val="none" w:sz="0" w:space="0" w:color="auto"/>
                    <w:bottom w:val="none" w:sz="0" w:space="0" w:color="auto"/>
                    <w:right w:val="none" w:sz="0" w:space="0" w:color="auto"/>
                  </w:divBdr>
                  <w:divsChild>
                    <w:div w:id="1640724167">
                      <w:marLeft w:val="0"/>
                      <w:marRight w:val="0"/>
                      <w:marTop w:val="0"/>
                      <w:marBottom w:val="0"/>
                      <w:divBdr>
                        <w:top w:val="none" w:sz="0" w:space="0" w:color="auto"/>
                        <w:left w:val="none" w:sz="0" w:space="0" w:color="auto"/>
                        <w:bottom w:val="none" w:sz="0" w:space="0" w:color="auto"/>
                        <w:right w:val="none" w:sz="0" w:space="0" w:color="auto"/>
                      </w:divBdr>
                    </w:div>
                  </w:divsChild>
                </w:div>
                <w:div w:id="1548372253">
                  <w:marLeft w:val="0"/>
                  <w:marRight w:val="0"/>
                  <w:marTop w:val="0"/>
                  <w:marBottom w:val="0"/>
                  <w:divBdr>
                    <w:top w:val="none" w:sz="0" w:space="0" w:color="auto"/>
                    <w:left w:val="none" w:sz="0" w:space="0" w:color="auto"/>
                    <w:bottom w:val="none" w:sz="0" w:space="0" w:color="auto"/>
                    <w:right w:val="none" w:sz="0" w:space="0" w:color="auto"/>
                  </w:divBdr>
                  <w:divsChild>
                    <w:div w:id="880287622">
                      <w:marLeft w:val="0"/>
                      <w:marRight w:val="0"/>
                      <w:marTop w:val="0"/>
                      <w:marBottom w:val="0"/>
                      <w:divBdr>
                        <w:top w:val="none" w:sz="0" w:space="0" w:color="auto"/>
                        <w:left w:val="none" w:sz="0" w:space="0" w:color="auto"/>
                        <w:bottom w:val="none" w:sz="0" w:space="0" w:color="auto"/>
                        <w:right w:val="none" w:sz="0" w:space="0" w:color="auto"/>
                      </w:divBdr>
                    </w:div>
                  </w:divsChild>
                </w:div>
                <w:div w:id="1556896302">
                  <w:marLeft w:val="0"/>
                  <w:marRight w:val="0"/>
                  <w:marTop w:val="0"/>
                  <w:marBottom w:val="0"/>
                  <w:divBdr>
                    <w:top w:val="none" w:sz="0" w:space="0" w:color="auto"/>
                    <w:left w:val="none" w:sz="0" w:space="0" w:color="auto"/>
                    <w:bottom w:val="none" w:sz="0" w:space="0" w:color="auto"/>
                    <w:right w:val="none" w:sz="0" w:space="0" w:color="auto"/>
                  </w:divBdr>
                  <w:divsChild>
                    <w:div w:id="160505500">
                      <w:marLeft w:val="0"/>
                      <w:marRight w:val="0"/>
                      <w:marTop w:val="0"/>
                      <w:marBottom w:val="0"/>
                      <w:divBdr>
                        <w:top w:val="none" w:sz="0" w:space="0" w:color="auto"/>
                        <w:left w:val="none" w:sz="0" w:space="0" w:color="auto"/>
                        <w:bottom w:val="none" w:sz="0" w:space="0" w:color="auto"/>
                        <w:right w:val="none" w:sz="0" w:space="0" w:color="auto"/>
                      </w:divBdr>
                    </w:div>
                  </w:divsChild>
                </w:div>
                <w:div w:id="1573924059">
                  <w:marLeft w:val="0"/>
                  <w:marRight w:val="0"/>
                  <w:marTop w:val="0"/>
                  <w:marBottom w:val="0"/>
                  <w:divBdr>
                    <w:top w:val="none" w:sz="0" w:space="0" w:color="auto"/>
                    <w:left w:val="none" w:sz="0" w:space="0" w:color="auto"/>
                    <w:bottom w:val="none" w:sz="0" w:space="0" w:color="auto"/>
                    <w:right w:val="none" w:sz="0" w:space="0" w:color="auto"/>
                  </w:divBdr>
                  <w:divsChild>
                    <w:div w:id="1228222279">
                      <w:marLeft w:val="0"/>
                      <w:marRight w:val="0"/>
                      <w:marTop w:val="0"/>
                      <w:marBottom w:val="0"/>
                      <w:divBdr>
                        <w:top w:val="none" w:sz="0" w:space="0" w:color="auto"/>
                        <w:left w:val="none" w:sz="0" w:space="0" w:color="auto"/>
                        <w:bottom w:val="none" w:sz="0" w:space="0" w:color="auto"/>
                        <w:right w:val="none" w:sz="0" w:space="0" w:color="auto"/>
                      </w:divBdr>
                    </w:div>
                  </w:divsChild>
                </w:div>
                <w:div w:id="1576861973">
                  <w:marLeft w:val="0"/>
                  <w:marRight w:val="0"/>
                  <w:marTop w:val="0"/>
                  <w:marBottom w:val="0"/>
                  <w:divBdr>
                    <w:top w:val="none" w:sz="0" w:space="0" w:color="auto"/>
                    <w:left w:val="none" w:sz="0" w:space="0" w:color="auto"/>
                    <w:bottom w:val="none" w:sz="0" w:space="0" w:color="auto"/>
                    <w:right w:val="none" w:sz="0" w:space="0" w:color="auto"/>
                  </w:divBdr>
                  <w:divsChild>
                    <w:div w:id="923882664">
                      <w:marLeft w:val="0"/>
                      <w:marRight w:val="0"/>
                      <w:marTop w:val="0"/>
                      <w:marBottom w:val="0"/>
                      <w:divBdr>
                        <w:top w:val="none" w:sz="0" w:space="0" w:color="auto"/>
                        <w:left w:val="none" w:sz="0" w:space="0" w:color="auto"/>
                        <w:bottom w:val="none" w:sz="0" w:space="0" w:color="auto"/>
                        <w:right w:val="none" w:sz="0" w:space="0" w:color="auto"/>
                      </w:divBdr>
                    </w:div>
                  </w:divsChild>
                </w:div>
                <w:div w:id="1581867423">
                  <w:marLeft w:val="0"/>
                  <w:marRight w:val="0"/>
                  <w:marTop w:val="0"/>
                  <w:marBottom w:val="0"/>
                  <w:divBdr>
                    <w:top w:val="none" w:sz="0" w:space="0" w:color="auto"/>
                    <w:left w:val="none" w:sz="0" w:space="0" w:color="auto"/>
                    <w:bottom w:val="none" w:sz="0" w:space="0" w:color="auto"/>
                    <w:right w:val="none" w:sz="0" w:space="0" w:color="auto"/>
                  </w:divBdr>
                  <w:divsChild>
                    <w:div w:id="753361732">
                      <w:marLeft w:val="0"/>
                      <w:marRight w:val="0"/>
                      <w:marTop w:val="0"/>
                      <w:marBottom w:val="0"/>
                      <w:divBdr>
                        <w:top w:val="none" w:sz="0" w:space="0" w:color="auto"/>
                        <w:left w:val="none" w:sz="0" w:space="0" w:color="auto"/>
                        <w:bottom w:val="none" w:sz="0" w:space="0" w:color="auto"/>
                        <w:right w:val="none" w:sz="0" w:space="0" w:color="auto"/>
                      </w:divBdr>
                    </w:div>
                  </w:divsChild>
                </w:div>
                <w:div w:id="1623000345">
                  <w:marLeft w:val="0"/>
                  <w:marRight w:val="0"/>
                  <w:marTop w:val="0"/>
                  <w:marBottom w:val="0"/>
                  <w:divBdr>
                    <w:top w:val="none" w:sz="0" w:space="0" w:color="auto"/>
                    <w:left w:val="none" w:sz="0" w:space="0" w:color="auto"/>
                    <w:bottom w:val="none" w:sz="0" w:space="0" w:color="auto"/>
                    <w:right w:val="none" w:sz="0" w:space="0" w:color="auto"/>
                  </w:divBdr>
                  <w:divsChild>
                    <w:div w:id="1411805972">
                      <w:marLeft w:val="0"/>
                      <w:marRight w:val="0"/>
                      <w:marTop w:val="0"/>
                      <w:marBottom w:val="0"/>
                      <w:divBdr>
                        <w:top w:val="none" w:sz="0" w:space="0" w:color="auto"/>
                        <w:left w:val="none" w:sz="0" w:space="0" w:color="auto"/>
                        <w:bottom w:val="none" w:sz="0" w:space="0" w:color="auto"/>
                        <w:right w:val="none" w:sz="0" w:space="0" w:color="auto"/>
                      </w:divBdr>
                    </w:div>
                  </w:divsChild>
                </w:div>
                <w:div w:id="1640451814">
                  <w:marLeft w:val="0"/>
                  <w:marRight w:val="0"/>
                  <w:marTop w:val="0"/>
                  <w:marBottom w:val="0"/>
                  <w:divBdr>
                    <w:top w:val="none" w:sz="0" w:space="0" w:color="auto"/>
                    <w:left w:val="none" w:sz="0" w:space="0" w:color="auto"/>
                    <w:bottom w:val="none" w:sz="0" w:space="0" w:color="auto"/>
                    <w:right w:val="none" w:sz="0" w:space="0" w:color="auto"/>
                  </w:divBdr>
                  <w:divsChild>
                    <w:div w:id="1741362780">
                      <w:marLeft w:val="0"/>
                      <w:marRight w:val="0"/>
                      <w:marTop w:val="0"/>
                      <w:marBottom w:val="0"/>
                      <w:divBdr>
                        <w:top w:val="none" w:sz="0" w:space="0" w:color="auto"/>
                        <w:left w:val="none" w:sz="0" w:space="0" w:color="auto"/>
                        <w:bottom w:val="none" w:sz="0" w:space="0" w:color="auto"/>
                        <w:right w:val="none" w:sz="0" w:space="0" w:color="auto"/>
                      </w:divBdr>
                    </w:div>
                  </w:divsChild>
                </w:div>
                <w:div w:id="1657106307">
                  <w:marLeft w:val="0"/>
                  <w:marRight w:val="0"/>
                  <w:marTop w:val="0"/>
                  <w:marBottom w:val="0"/>
                  <w:divBdr>
                    <w:top w:val="none" w:sz="0" w:space="0" w:color="auto"/>
                    <w:left w:val="none" w:sz="0" w:space="0" w:color="auto"/>
                    <w:bottom w:val="none" w:sz="0" w:space="0" w:color="auto"/>
                    <w:right w:val="none" w:sz="0" w:space="0" w:color="auto"/>
                  </w:divBdr>
                  <w:divsChild>
                    <w:div w:id="1618487692">
                      <w:marLeft w:val="0"/>
                      <w:marRight w:val="0"/>
                      <w:marTop w:val="0"/>
                      <w:marBottom w:val="0"/>
                      <w:divBdr>
                        <w:top w:val="none" w:sz="0" w:space="0" w:color="auto"/>
                        <w:left w:val="none" w:sz="0" w:space="0" w:color="auto"/>
                        <w:bottom w:val="none" w:sz="0" w:space="0" w:color="auto"/>
                        <w:right w:val="none" w:sz="0" w:space="0" w:color="auto"/>
                      </w:divBdr>
                    </w:div>
                  </w:divsChild>
                </w:div>
                <w:div w:id="1675763844">
                  <w:marLeft w:val="0"/>
                  <w:marRight w:val="0"/>
                  <w:marTop w:val="0"/>
                  <w:marBottom w:val="0"/>
                  <w:divBdr>
                    <w:top w:val="none" w:sz="0" w:space="0" w:color="auto"/>
                    <w:left w:val="none" w:sz="0" w:space="0" w:color="auto"/>
                    <w:bottom w:val="none" w:sz="0" w:space="0" w:color="auto"/>
                    <w:right w:val="none" w:sz="0" w:space="0" w:color="auto"/>
                  </w:divBdr>
                  <w:divsChild>
                    <w:div w:id="1362584572">
                      <w:marLeft w:val="0"/>
                      <w:marRight w:val="0"/>
                      <w:marTop w:val="0"/>
                      <w:marBottom w:val="0"/>
                      <w:divBdr>
                        <w:top w:val="none" w:sz="0" w:space="0" w:color="auto"/>
                        <w:left w:val="none" w:sz="0" w:space="0" w:color="auto"/>
                        <w:bottom w:val="none" w:sz="0" w:space="0" w:color="auto"/>
                        <w:right w:val="none" w:sz="0" w:space="0" w:color="auto"/>
                      </w:divBdr>
                    </w:div>
                  </w:divsChild>
                </w:div>
                <w:div w:id="1690989657">
                  <w:marLeft w:val="0"/>
                  <w:marRight w:val="0"/>
                  <w:marTop w:val="0"/>
                  <w:marBottom w:val="0"/>
                  <w:divBdr>
                    <w:top w:val="none" w:sz="0" w:space="0" w:color="auto"/>
                    <w:left w:val="none" w:sz="0" w:space="0" w:color="auto"/>
                    <w:bottom w:val="none" w:sz="0" w:space="0" w:color="auto"/>
                    <w:right w:val="none" w:sz="0" w:space="0" w:color="auto"/>
                  </w:divBdr>
                  <w:divsChild>
                    <w:div w:id="1507749374">
                      <w:marLeft w:val="0"/>
                      <w:marRight w:val="0"/>
                      <w:marTop w:val="0"/>
                      <w:marBottom w:val="0"/>
                      <w:divBdr>
                        <w:top w:val="none" w:sz="0" w:space="0" w:color="auto"/>
                        <w:left w:val="none" w:sz="0" w:space="0" w:color="auto"/>
                        <w:bottom w:val="none" w:sz="0" w:space="0" w:color="auto"/>
                        <w:right w:val="none" w:sz="0" w:space="0" w:color="auto"/>
                      </w:divBdr>
                    </w:div>
                  </w:divsChild>
                </w:div>
                <w:div w:id="1721855795">
                  <w:marLeft w:val="0"/>
                  <w:marRight w:val="0"/>
                  <w:marTop w:val="0"/>
                  <w:marBottom w:val="0"/>
                  <w:divBdr>
                    <w:top w:val="none" w:sz="0" w:space="0" w:color="auto"/>
                    <w:left w:val="none" w:sz="0" w:space="0" w:color="auto"/>
                    <w:bottom w:val="none" w:sz="0" w:space="0" w:color="auto"/>
                    <w:right w:val="none" w:sz="0" w:space="0" w:color="auto"/>
                  </w:divBdr>
                  <w:divsChild>
                    <w:div w:id="1887988326">
                      <w:marLeft w:val="0"/>
                      <w:marRight w:val="0"/>
                      <w:marTop w:val="0"/>
                      <w:marBottom w:val="0"/>
                      <w:divBdr>
                        <w:top w:val="none" w:sz="0" w:space="0" w:color="auto"/>
                        <w:left w:val="none" w:sz="0" w:space="0" w:color="auto"/>
                        <w:bottom w:val="none" w:sz="0" w:space="0" w:color="auto"/>
                        <w:right w:val="none" w:sz="0" w:space="0" w:color="auto"/>
                      </w:divBdr>
                    </w:div>
                  </w:divsChild>
                </w:div>
                <w:div w:id="1724987941">
                  <w:marLeft w:val="0"/>
                  <w:marRight w:val="0"/>
                  <w:marTop w:val="0"/>
                  <w:marBottom w:val="0"/>
                  <w:divBdr>
                    <w:top w:val="none" w:sz="0" w:space="0" w:color="auto"/>
                    <w:left w:val="none" w:sz="0" w:space="0" w:color="auto"/>
                    <w:bottom w:val="none" w:sz="0" w:space="0" w:color="auto"/>
                    <w:right w:val="none" w:sz="0" w:space="0" w:color="auto"/>
                  </w:divBdr>
                  <w:divsChild>
                    <w:div w:id="1743214808">
                      <w:marLeft w:val="0"/>
                      <w:marRight w:val="0"/>
                      <w:marTop w:val="0"/>
                      <w:marBottom w:val="0"/>
                      <w:divBdr>
                        <w:top w:val="none" w:sz="0" w:space="0" w:color="auto"/>
                        <w:left w:val="none" w:sz="0" w:space="0" w:color="auto"/>
                        <w:bottom w:val="none" w:sz="0" w:space="0" w:color="auto"/>
                        <w:right w:val="none" w:sz="0" w:space="0" w:color="auto"/>
                      </w:divBdr>
                    </w:div>
                  </w:divsChild>
                </w:div>
                <w:div w:id="1752194380">
                  <w:marLeft w:val="0"/>
                  <w:marRight w:val="0"/>
                  <w:marTop w:val="0"/>
                  <w:marBottom w:val="0"/>
                  <w:divBdr>
                    <w:top w:val="none" w:sz="0" w:space="0" w:color="auto"/>
                    <w:left w:val="none" w:sz="0" w:space="0" w:color="auto"/>
                    <w:bottom w:val="none" w:sz="0" w:space="0" w:color="auto"/>
                    <w:right w:val="none" w:sz="0" w:space="0" w:color="auto"/>
                  </w:divBdr>
                  <w:divsChild>
                    <w:div w:id="1597985150">
                      <w:marLeft w:val="0"/>
                      <w:marRight w:val="0"/>
                      <w:marTop w:val="0"/>
                      <w:marBottom w:val="0"/>
                      <w:divBdr>
                        <w:top w:val="none" w:sz="0" w:space="0" w:color="auto"/>
                        <w:left w:val="none" w:sz="0" w:space="0" w:color="auto"/>
                        <w:bottom w:val="none" w:sz="0" w:space="0" w:color="auto"/>
                        <w:right w:val="none" w:sz="0" w:space="0" w:color="auto"/>
                      </w:divBdr>
                    </w:div>
                  </w:divsChild>
                </w:div>
                <w:div w:id="1793014499">
                  <w:marLeft w:val="0"/>
                  <w:marRight w:val="0"/>
                  <w:marTop w:val="0"/>
                  <w:marBottom w:val="0"/>
                  <w:divBdr>
                    <w:top w:val="none" w:sz="0" w:space="0" w:color="auto"/>
                    <w:left w:val="none" w:sz="0" w:space="0" w:color="auto"/>
                    <w:bottom w:val="none" w:sz="0" w:space="0" w:color="auto"/>
                    <w:right w:val="none" w:sz="0" w:space="0" w:color="auto"/>
                  </w:divBdr>
                  <w:divsChild>
                    <w:div w:id="694306200">
                      <w:marLeft w:val="0"/>
                      <w:marRight w:val="0"/>
                      <w:marTop w:val="0"/>
                      <w:marBottom w:val="0"/>
                      <w:divBdr>
                        <w:top w:val="none" w:sz="0" w:space="0" w:color="auto"/>
                        <w:left w:val="none" w:sz="0" w:space="0" w:color="auto"/>
                        <w:bottom w:val="none" w:sz="0" w:space="0" w:color="auto"/>
                        <w:right w:val="none" w:sz="0" w:space="0" w:color="auto"/>
                      </w:divBdr>
                    </w:div>
                  </w:divsChild>
                </w:div>
                <w:div w:id="1803839560">
                  <w:marLeft w:val="0"/>
                  <w:marRight w:val="0"/>
                  <w:marTop w:val="0"/>
                  <w:marBottom w:val="0"/>
                  <w:divBdr>
                    <w:top w:val="none" w:sz="0" w:space="0" w:color="auto"/>
                    <w:left w:val="none" w:sz="0" w:space="0" w:color="auto"/>
                    <w:bottom w:val="none" w:sz="0" w:space="0" w:color="auto"/>
                    <w:right w:val="none" w:sz="0" w:space="0" w:color="auto"/>
                  </w:divBdr>
                  <w:divsChild>
                    <w:div w:id="1220703233">
                      <w:marLeft w:val="0"/>
                      <w:marRight w:val="0"/>
                      <w:marTop w:val="0"/>
                      <w:marBottom w:val="0"/>
                      <w:divBdr>
                        <w:top w:val="none" w:sz="0" w:space="0" w:color="auto"/>
                        <w:left w:val="none" w:sz="0" w:space="0" w:color="auto"/>
                        <w:bottom w:val="none" w:sz="0" w:space="0" w:color="auto"/>
                        <w:right w:val="none" w:sz="0" w:space="0" w:color="auto"/>
                      </w:divBdr>
                    </w:div>
                  </w:divsChild>
                </w:div>
                <w:div w:id="1874420721">
                  <w:marLeft w:val="0"/>
                  <w:marRight w:val="0"/>
                  <w:marTop w:val="0"/>
                  <w:marBottom w:val="0"/>
                  <w:divBdr>
                    <w:top w:val="none" w:sz="0" w:space="0" w:color="auto"/>
                    <w:left w:val="none" w:sz="0" w:space="0" w:color="auto"/>
                    <w:bottom w:val="none" w:sz="0" w:space="0" w:color="auto"/>
                    <w:right w:val="none" w:sz="0" w:space="0" w:color="auto"/>
                  </w:divBdr>
                  <w:divsChild>
                    <w:div w:id="955910020">
                      <w:marLeft w:val="0"/>
                      <w:marRight w:val="0"/>
                      <w:marTop w:val="0"/>
                      <w:marBottom w:val="0"/>
                      <w:divBdr>
                        <w:top w:val="none" w:sz="0" w:space="0" w:color="auto"/>
                        <w:left w:val="none" w:sz="0" w:space="0" w:color="auto"/>
                        <w:bottom w:val="none" w:sz="0" w:space="0" w:color="auto"/>
                        <w:right w:val="none" w:sz="0" w:space="0" w:color="auto"/>
                      </w:divBdr>
                    </w:div>
                  </w:divsChild>
                </w:div>
                <w:div w:id="1888028284">
                  <w:marLeft w:val="0"/>
                  <w:marRight w:val="0"/>
                  <w:marTop w:val="0"/>
                  <w:marBottom w:val="0"/>
                  <w:divBdr>
                    <w:top w:val="none" w:sz="0" w:space="0" w:color="auto"/>
                    <w:left w:val="none" w:sz="0" w:space="0" w:color="auto"/>
                    <w:bottom w:val="none" w:sz="0" w:space="0" w:color="auto"/>
                    <w:right w:val="none" w:sz="0" w:space="0" w:color="auto"/>
                  </w:divBdr>
                  <w:divsChild>
                    <w:div w:id="1293049388">
                      <w:marLeft w:val="0"/>
                      <w:marRight w:val="0"/>
                      <w:marTop w:val="0"/>
                      <w:marBottom w:val="0"/>
                      <w:divBdr>
                        <w:top w:val="none" w:sz="0" w:space="0" w:color="auto"/>
                        <w:left w:val="none" w:sz="0" w:space="0" w:color="auto"/>
                        <w:bottom w:val="none" w:sz="0" w:space="0" w:color="auto"/>
                        <w:right w:val="none" w:sz="0" w:space="0" w:color="auto"/>
                      </w:divBdr>
                    </w:div>
                  </w:divsChild>
                </w:div>
                <w:div w:id="1888682188">
                  <w:marLeft w:val="0"/>
                  <w:marRight w:val="0"/>
                  <w:marTop w:val="0"/>
                  <w:marBottom w:val="0"/>
                  <w:divBdr>
                    <w:top w:val="none" w:sz="0" w:space="0" w:color="auto"/>
                    <w:left w:val="none" w:sz="0" w:space="0" w:color="auto"/>
                    <w:bottom w:val="none" w:sz="0" w:space="0" w:color="auto"/>
                    <w:right w:val="none" w:sz="0" w:space="0" w:color="auto"/>
                  </w:divBdr>
                  <w:divsChild>
                    <w:div w:id="1468279066">
                      <w:marLeft w:val="0"/>
                      <w:marRight w:val="0"/>
                      <w:marTop w:val="0"/>
                      <w:marBottom w:val="0"/>
                      <w:divBdr>
                        <w:top w:val="none" w:sz="0" w:space="0" w:color="auto"/>
                        <w:left w:val="none" w:sz="0" w:space="0" w:color="auto"/>
                        <w:bottom w:val="none" w:sz="0" w:space="0" w:color="auto"/>
                        <w:right w:val="none" w:sz="0" w:space="0" w:color="auto"/>
                      </w:divBdr>
                    </w:div>
                  </w:divsChild>
                </w:div>
                <w:div w:id="1893810697">
                  <w:marLeft w:val="0"/>
                  <w:marRight w:val="0"/>
                  <w:marTop w:val="0"/>
                  <w:marBottom w:val="0"/>
                  <w:divBdr>
                    <w:top w:val="none" w:sz="0" w:space="0" w:color="auto"/>
                    <w:left w:val="none" w:sz="0" w:space="0" w:color="auto"/>
                    <w:bottom w:val="none" w:sz="0" w:space="0" w:color="auto"/>
                    <w:right w:val="none" w:sz="0" w:space="0" w:color="auto"/>
                  </w:divBdr>
                  <w:divsChild>
                    <w:div w:id="1998924439">
                      <w:marLeft w:val="0"/>
                      <w:marRight w:val="0"/>
                      <w:marTop w:val="0"/>
                      <w:marBottom w:val="0"/>
                      <w:divBdr>
                        <w:top w:val="none" w:sz="0" w:space="0" w:color="auto"/>
                        <w:left w:val="none" w:sz="0" w:space="0" w:color="auto"/>
                        <w:bottom w:val="none" w:sz="0" w:space="0" w:color="auto"/>
                        <w:right w:val="none" w:sz="0" w:space="0" w:color="auto"/>
                      </w:divBdr>
                    </w:div>
                  </w:divsChild>
                </w:div>
                <w:div w:id="1915118631">
                  <w:marLeft w:val="0"/>
                  <w:marRight w:val="0"/>
                  <w:marTop w:val="0"/>
                  <w:marBottom w:val="0"/>
                  <w:divBdr>
                    <w:top w:val="none" w:sz="0" w:space="0" w:color="auto"/>
                    <w:left w:val="none" w:sz="0" w:space="0" w:color="auto"/>
                    <w:bottom w:val="none" w:sz="0" w:space="0" w:color="auto"/>
                    <w:right w:val="none" w:sz="0" w:space="0" w:color="auto"/>
                  </w:divBdr>
                  <w:divsChild>
                    <w:div w:id="685257387">
                      <w:marLeft w:val="0"/>
                      <w:marRight w:val="0"/>
                      <w:marTop w:val="0"/>
                      <w:marBottom w:val="0"/>
                      <w:divBdr>
                        <w:top w:val="none" w:sz="0" w:space="0" w:color="auto"/>
                        <w:left w:val="none" w:sz="0" w:space="0" w:color="auto"/>
                        <w:bottom w:val="none" w:sz="0" w:space="0" w:color="auto"/>
                        <w:right w:val="none" w:sz="0" w:space="0" w:color="auto"/>
                      </w:divBdr>
                    </w:div>
                  </w:divsChild>
                </w:div>
                <w:div w:id="1946034517">
                  <w:marLeft w:val="0"/>
                  <w:marRight w:val="0"/>
                  <w:marTop w:val="0"/>
                  <w:marBottom w:val="0"/>
                  <w:divBdr>
                    <w:top w:val="none" w:sz="0" w:space="0" w:color="auto"/>
                    <w:left w:val="none" w:sz="0" w:space="0" w:color="auto"/>
                    <w:bottom w:val="none" w:sz="0" w:space="0" w:color="auto"/>
                    <w:right w:val="none" w:sz="0" w:space="0" w:color="auto"/>
                  </w:divBdr>
                  <w:divsChild>
                    <w:div w:id="1023170386">
                      <w:marLeft w:val="0"/>
                      <w:marRight w:val="0"/>
                      <w:marTop w:val="0"/>
                      <w:marBottom w:val="0"/>
                      <w:divBdr>
                        <w:top w:val="none" w:sz="0" w:space="0" w:color="auto"/>
                        <w:left w:val="none" w:sz="0" w:space="0" w:color="auto"/>
                        <w:bottom w:val="none" w:sz="0" w:space="0" w:color="auto"/>
                        <w:right w:val="none" w:sz="0" w:space="0" w:color="auto"/>
                      </w:divBdr>
                    </w:div>
                  </w:divsChild>
                </w:div>
                <w:div w:id="1981884141">
                  <w:marLeft w:val="0"/>
                  <w:marRight w:val="0"/>
                  <w:marTop w:val="0"/>
                  <w:marBottom w:val="0"/>
                  <w:divBdr>
                    <w:top w:val="none" w:sz="0" w:space="0" w:color="auto"/>
                    <w:left w:val="none" w:sz="0" w:space="0" w:color="auto"/>
                    <w:bottom w:val="none" w:sz="0" w:space="0" w:color="auto"/>
                    <w:right w:val="none" w:sz="0" w:space="0" w:color="auto"/>
                  </w:divBdr>
                  <w:divsChild>
                    <w:div w:id="73170939">
                      <w:marLeft w:val="0"/>
                      <w:marRight w:val="0"/>
                      <w:marTop w:val="0"/>
                      <w:marBottom w:val="0"/>
                      <w:divBdr>
                        <w:top w:val="none" w:sz="0" w:space="0" w:color="auto"/>
                        <w:left w:val="none" w:sz="0" w:space="0" w:color="auto"/>
                        <w:bottom w:val="none" w:sz="0" w:space="0" w:color="auto"/>
                        <w:right w:val="none" w:sz="0" w:space="0" w:color="auto"/>
                      </w:divBdr>
                    </w:div>
                  </w:divsChild>
                </w:div>
                <w:div w:id="1989019863">
                  <w:marLeft w:val="0"/>
                  <w:marRight w:val="0"/>
                  <w:marTop w:val="0"/>
                  <w:marBottom w:val="0"/>
                  <w:divBdr>
                    <w:top w:val="none" w:sz="0" w:space="0" w:color="auto"/>
                    <w:left w:val="none" w:sz="0" w:space="0" w:color="auto"/>
                    <w:bottom w:val="none" w:sz="0" w:space="0" w:color="auto"/>
                    <w:right w:val="none" w:sz="0" w:space="0" w:color="auto"/>
                  </w:divBdr>
                  <w:divsChild>
                    <w:div w:id="1127888803">
                      <w:marLeft w:val="0"/>
                      <w:marRight w:val="0"/>
                      <w:marTop w:val="0"/>
                      <w:marBottom w:val="0"/>
                      <w:divBdr>
                        <w:top w:val="none" w:sz="0" w:space="0" w:color="auto"/>
                        <w:left w:val="none" w:sz="0" w:space="0" w:color="auto"/>
                        <w:bottom w:val="none" w:sz="0" w:space="0" w:color="auto"/>
                        <w:right w:val="none" w:sz="0" w:space="0" w:color="auto"/>
                      </w:divBdr>
                    </w:div>
                  </w:divsChild>
                </w:div>
                <w:div w:id="1998412262">
                  <w:marLeft w:val="0"/>
                  <w:marRight w:val="0"/>
                  <w:marTop w:val="0"/>
                  <w:marBottom w:val="0"/>
                  <w:divBdr>
                    <w:top w:val="none" w:sz="0" w:space="0" w:color="auto"/>
                    <w:left w:val="none" w:sz="0" w:space="0" w:color="auto"/>
                    <w:bottom w:val="none" w:sz="0" w:space="0" w:color="auto"/>
                    <w:right w:val="none" w:sz="0" w:space="0" w:color="auto"/>
                  </w:divBdr>
                  <w:divsChild>
                    <w:div w:id="1052508630">
                      <w:marLeft w:val="0"/>
                      <w:marRight w:val="0"/>
                      <w:marTop w:val="0"/>
                      <w:marBottom w:val="0"/>
                      <w:divBdr>
                        <w:top w:val="none" w:sz="0" w:space="0" w:color="auto"/>
                        <w:left w:val="none" w:sz="0" w:space="0" w:color="auto"/>
                        <w:bottom w:val="none" w:sz="0" w:space="0" w:color="auto"/>
                        <w:right w:val="none" w:sz="0" w:space="0" w:color="auto"/>
                      </w:divBdr>
                    </w:div>
                  </w:divsChild>
                </w:div>
                <w:div w:id="2023235564">
                  <w:marLeft w:val="0"/>
                  <w:marRight w:val="0"/>
                  <w:marTop w:val="0"/>
                  <w:marBottom w:val="0"/>
                  <w:divBdr>
                    <w:top w:val="none" w:sz="0" w:space="0" w:color="auto"/>
                    <w:left w:val="none" w:sz="0" w:space="0" w:color="auto"/>
                    <w:bottom w:val="none" w:sz="0" w:space="0" w:color="auto"/>
                    <w:right w:val="none" w:sz="0" w:space="0" w:color="auto"/>
                  </w:divBdr>
                  <w:divsChild>
                    <w:div w:id="976569452">
                      <w:marLeft w:val="0"/>
                      <w:marRight w:val="0"/>
                      <w:marTop w:val="0"/>
                      <w:marBottom w:val="0"/>
                      <w:divBdr>
                        <w:top w:val="none" w:sz="0" w:space="0" w:color="auto"/>
                        <w:left w:val="none" w:sz="0" w:space="0" w:color="auto"/>
                        <w:bottom w:val="none" w:sz="0" w:space="0" w:color="auto"/>
                        <w:right w:val="none" w:sz="0" w:space="0" w:color="auto"/>
                      </w:divBdr>
                    </w:div>
                  </w:divsChild>
                </w:div>
                <w:div w:id="2032368954">
                  <w:marLeft w:val="0"/>
                  <w:marRight w:val="0"/>
                  <w:marTop w:val="0"/>
                  <w:marBottom w:val="0"/>
                  <w:divBdr>
                    <w:top w:val="none" w:sz="0" w:space="0" w:color="auto"/>
                    <w:left w:val="none" w:sz="0" w:space="0" w:color="auto"/>
                    <w:bottom w:val="none" w:sz="0" w:space="0" w:color="auto"/>
                    <w:right w:val="none" w:sz="0" w:space="0" w:color="auto"/>
                  </w:divBdr>
                  <w:divsChild>
                    <w:div w:id="365373609">
                      <w:marLeft w:val="0"/>
                      <w:marRight w:val="0"/>
                      <w:marTop w:val="0"/>
                      <w:marBottom w:val="0"/>
                      <w:divBdr>
                        <w:top w:val="none" w:sz="0" w:space="0" w:color="auto"/>
                        <w:left w:val="none" w:sz="0" w:space="0" w:color="auto"/>
                        <w:bottom w:val="none" w:sz="0" w:space="0" w:color="auto"/>
                        <w:right w:val="none" w:sz="0" w:space="0" w:color="auto"/>
                      </w:divBdr>
                    </w:div>
                  </w:divsChild>
                </w:div>
                <w:div w:id="2081632091">
                  <w:marLeft w:val="0"/>
                  <w:marRight w:val="0"/>
                  <w:marTop w:val="0"/>
                  <w:marBottom w:val="0"/>
                  <w:divBdr>
                    <w:top w:val="none" w:sz="0" w:space="0" w:color="auto"/>
                    <w:left w:val="none" w:sz="0" w:space="0" w:color="auto"/>
                    <w:bottom w:val="none" w:sz="0" w:space="0" w:color="auto"/>
                    <w:right w:val="none" w:sz="0" w:space="0" w:color="auto"/>
                  </w:divBdr>
                  <w:divsChild>
                    <w:div w:id="1090002893">
                      <w:marLeft w:val="0"/>
                      <w:marRight w:val="0"/>
                      <w:marTop w:val="0"/>
                      <w:marBottom w:val="0"/>
                      <w:divBdr>
                        <w:top w:val="none" w:sz="0" w:space="0" w:color="auto"/>
                        <w:left w:val="none" w:sz="0" w:space="0" w:color="auto"/>
                        <w:bottom w:val="none" w:sz="0" w:space="0" w:color="auto"/>
                        <w:right w:val="none" w:sz="0" w:space="0" w:color="auto"/>
                      </w:divBdr>
                    </w:div>
                  </w:divsChild>
                </w:div>
                <w:div w:id="2109691559">
                  <w:marLeft w:val="0"/>
                  <w:marRight w:val="0"/>
                  <w:marTop w:val="0"/>
                  <w:marBottom w:val="0"/>
                  <w:divBdr>
                    <w:top w:val="none" w:sz="0" w:space="0" w:color="auto"/>
                    <w:left w:val="none" w:sz="0" w:space="0" w:color="auto"/>
                    <w:bottom w:val="none" w:sz="0" w:space="0" w:color="auto"/>
                    <w:right w:val="none" w:sz="0" w:space="0" w:color="auto"/>
                  </w:divBdr>
                  <w:divsChild>
                    <w:div w:id="1889678383">
                      <w:marLeft w:val="0"/>
                      <w:marRight w:val="0"/>
                      <w:marTop w:val="0"/>
                      <w:marBottom w:val="0"/>
                      <w:divBdr>
                        <w:top w:val="none" w:sz="0" w:space="0" w:color="auto"/>
                        <w:left w:val="none" w:sz="0" w:space="0" w:color="auto"/>
                        <w:bottom w:val="none" w:sz="0" w:space="0" w:color="auto"/>
                        <w:right w:val="none" w:sz="0" w:space="0" w:color="auto"/>
                      </w:divBdr>
                    </w:div>
                  </w:divsChild>
                </w:div>
                <w:div w:id="2133547953">
                  <w:marLeft w:val="0"/>
                  <w:marRight w:val="0"/>
                  <w:marTop w:val="0"/>
                  <w:marBottom w:val="0"/>
                  <w:divBdr>
                    <w:top w:val="none" w:sz="0" w:space="0" w:color="auto"/>
                    <w:left w:val="none" w:sz="0" w:space="0" w:color="auto"/>
                    <w:bottom w:val="none" w:sz="0" w:space="0" w:color="auto"/>
                    <w:right w:val="none" w:sz="0" w:space="0" w:color="auto"/>
                  </w:divBdr>
                  <w:divsChild>
                    <w:div w:id="633995691">
                      <w:marLeft w:val="0"/>
                      <w:marRight w:val="0"/>
                      <w:marTop w:val="0"/>
                      <w:marBottom w:val="0"/>
                      <w:divBdr>
                        <w:top w:val="none" w:sz="0" w:space="0" w:color="auto"/>
                        <w:left w:val="none" w:sz="0" w:space="0" w:color="auto"/>
                        <w:bottom w:val="none" w:sz="0" w:space="0" w:color="auto"/>
                        <w:right w:val="none" w:sz="0" w:space="0" w:color="auto"/>
                      </w:divBdr>
                    </w:div>
                  </w:divsChild>
                </w:div>
                <w:div w:id="2146074224">
                  <w:marLeft w:val="0"/>
                  <w:marRight w:val="0"/>
                  <w:marTop w:val="0"/>
                  <w:marBottom w:val="0"/>
                  <w:divBdr>
                    <w:top w:val="none" w:sz="0" w:space="0" w:color="auto"/>
                    <w:left w:val="none" w:sz="0" w:space="0" w:color="auto"/>
                    <w:bottom w:val="none" w:sz="0" w:space="0" w:color="auto"/>
                    <w:right w:val="none" w:sz="0" w:space="0" w:color="auto"/>
                  </w:divBdr>
                  <w:divsChild>
                    <w:div w:id="5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071034">
      <w:bodyDiv w:val="1"/>
      <w:marLeft w:val="0"/>
      <w:marRight w:val="0"/>
      <w:marTop w:val="0"/>
      <w:marBottom w:val="0"/>
      <w:divBdr>
        <w:top w:val="none" w:sz="0" w:space="0" w:color="auto"/>
        <w:left w:val="none" w:sz="0" w:space="0" w:color="auto"/>
        <w:bottom w:val="none" w:sz="0" w:space="0" w:color="auto"/>
        <w:right w:val="none" w:sz="0" w:space="0" w:color="auto"/>
      </w:divBdr>
    </w:div>
    <w:div w:id="907232596">
      <w:bodyDiv w:val="1"/>
      <w:marLeft w:val="0"/>
      <w:marRight w:val="0"/>
      <w:marTop w:val="0"/>
      <w:marBottom w:val="0"/>
      <w:divBdr>
        <w:top w:val="none" w:sz="0" w:space="0" w:color="auto"/>
        <w:left w:val="none" w:sz="0" w:space="0" w:color="auto"/>
        <w:bottom w:val="none" w:sz="0" w:space="0" w:color="auto"/>
        <w:right w:val="none" w:sz="0" w:space="0" w:color="auto"/>
      </w:divBdr>
    </w:div>
    <w:div w:id="926305612">
      <w:bodyDiv w:val="1"/>
      <w:marLeft w:val="0"/>
      <w:marRight w:val="0"/>
      <w:marTop w:val="0"/>
      <w:marBottom w:val="0"/>
      <w:divBdr>
        <w:top w:val="none" w:sz="0" w:space="0" w:color="auto"/>
        <w:left w:val="none" w:sz="0" w:space="0" w:color="auto"/>
        <w:bottom w:val="none" w:sz="0" w:space="0" w:color="auto"/>
        <w:right w:val="none" w:sz="0" w:space="0" w:color="auto"/>
      </w:divBdr>
      <w:divsChild>
        <w:div w:id="218053734">
          <w:marLeft w:val="0"/>
          <w:marRight w:val="0"/>
          <w:marTop w:val="0"/>
          <w:marBottom w:val="0"/>
          <w:divBdr>
            <w:top w:val="none" w:sz="0" w:space="0" w:color="auto"/>
            <w:left w:val="none" w:sz="0" w:space="0" w:color="auto"/>
            <w:bottom w:val="none" w:sz="0" w:space="0" w:color="auto"/>
            <w:right w:val="none" w:sz="0" w:space="0" w:color="auto"/>
          </w:divBdr>
        </w:div>
        <w:div w:id="241909833">
          <w:marLeft w:val="0"/>
          <w:marRight w:val="0"/>
          <w:marTop w:val="0"/>
          <w:marBottom w:val="0"/>
          <w:divBdr>
            <w:top w:val="none" w:sz="0" w:space="0" w:color="auto"/>
            <w:left w:val="none" w:sz="0" w:space="0" w:color="auto"/>
            <w:bottom w:val="none" w:sz="0" w:space="0" w:color="auto"/>
            <w:right w:val="none" w:sz="0" w:space="0" w:color="auto"/>
          </w:divBdr>
        </w:div>
        <w:div w:id="293366733">
          <w:marLeft w:val="0"/>
          <w:marRight w:val="0"/>
          <w:marTop w:val="0"/>
          <w:marBottom w:val="0"/>
          <w:divBdr>
            <w:top w:val="none" w:sz="0" w:space="0" w:color="auto"/>
            <w:left w:val="none" w:sz="0" w:space="0" w:color="auto"/>
            <w:bottom w:val="none" w:sz="0" w:space="0" w:color="auto"/>
            <w:right w:val="none" w:sz="0" w:space="0" w:color="auto"/>
          </w:divBdr>
        </w:div>
        <w:div w:id="345521781">
          <w:marLeft w:val="0"/>
          <w:marRight w:val="0"/>
          <w:marTop w:val="0"/>
          <w:marBottom w:val="0"/>
          <w:divBdr>
            <w:top w:val="none" w:sz="0" w:space="0" w:color="auto"/>
            <w:left w:val="none" w:sz="0" w:space="0" w:color="auto"/>
            <w:bottom w:val="none" w:sz="0" w:space="0" w:color="auto"/>
            <w:right w:val="none" w:sz="0" w:space="0" w:color="auto"/>
          </w:divBdr>
        </w:div>
        <w:div w:id="668562855">
          <w:marLeft w:val="0"/>
          <w:marRight w:val="0"/>
          <w:marTop w:val="0"/>
          <w:marBottom w:val="0"/>
          <w:divBdr>
            <w:top w:val="none" w:sz="0" w:space="0" w:color="auto"/>
            <w:left w:val="none" w:sz="0" w:space="0" w:color="auto"/>
            <w:bottom w:val="none" w:sz="0" w:space="0" w:color="auto"/>
            <w:right w:val="none" w:sz="0" w:space="0" w:color="auto"/>
          </w:divBdr>
        </w:div>
        <w:div w:id="715157973">
          <w:marLeft w:val="0"/>
          <w:marRight w:val="0"/>
          <w:marTop w:val="0"/>
          <w:marBottom w:val="0"/>
          <w:divBdr>
            <w:top w:val="none" w:sz="0" w:space="0" w:color="auto"/>
            <w:left w:val="none" w:sz="0" w:space="0" w:color="auto"/>
            <w:bottom w:val="none" w:sz="0" w:space="0" w:color="auto"/>
            <w:right w:val="none" w:sz="0" w:space="0" w:color="auto"/>
          </w:divBdr>
        </w:div>
        <w:div w:id="723725039">
          <w:marLeft w:val="0"/>
          <w:marRight w:val="0"/>
          <w:marTop w:val="0"/>
          <w:marBottom w:val="0"/>
          <w:divBdr>
            <w:top w:val="none" w:sz="0" w:space="0" w:color="auto"/>
            <w:left w:val="none" w:sz="0" w:space="0" w:color="auto"/>
            <w:bottom w:val="none" w:sz="0" w:space="0" w:color="auto"/>
            <w:right w:val="none" w:sz="0" w:space="0" w:color="auto"/>
          </w:divBdr>
        </w:div>
        <w:div w:id="782309235">
          <w:marLeft w:val="0"/>
          <w:marRight w:val="0"/>
          <w:marTop w:val="0"/>
          <w:marBottom w:val="0"/>
          <w:divBdr>
            <w:top w:val="none" w:sz="0" w:space="0" w:color="auto"/>
            <w:left w:val="none" w:sz="0" w:space="0" w:color="auto"/>
            <w:bottom w:val="none" w:sz="0" w:space="0" w:color="auto"/>
            <w:right w:val="none" w:sz="0" w:space="0" w:color="auto"/>
          </w:divBdr>
        </w:div>
        <w:div w:id="902299679">
          <w:marLeft w:val="0"/>
          <w:marRight w:val="0"/>
          <w:marTop w:val="0"/>
          <w:marBottom w:val="0"/>
          <w:divBdr>
            <w:top w:val="none" w:sz="0" w:space="0" w:color="auto"/>
            <w:left w:val="none" w:sz="0" w:space="0" w:color="auto"/>
            <w:bottom w:val="none" w:sz="0" w:space="0" w:color="auto"/>
            <w:right w:val="none" w:sz="0" w:space="0" w:color="auto"/>
          </w:divBdr>
        </w:div>
        <w:div w:id="969634195">
          <w:marLeft w:val="0"/>
          <w:marRight w:val="0"/>
          <w:marTop w:val="0"/>
          <w:marBottom w:val="0"/>
          <w:divBdr>
            <w:top w:val="none" w:sz="0" w:space="0" w:color="auto"/>
            <w:left w:val="none" w:sz="0" w:space="0" w:color="auto"/>
            <w:bottom w:val="none" w:sz="0" w:space="0" w:color="auto"/>
            <w:right w:val="none" w:sz="0" w:space="0" w:color="auto"/>
          </w:divBdr>
        </w:div>
        <w:div w:id="1167667448">
          <w:marLeft w:val="0"/>
          <w:marRight w:val="0"/>
          <w:marTop w:val="0"/>
          <w:marBottom w:val="0"/>
          <w:divBdr>
            <w:top w:val="none" w:sz="0" w:space="0" w:color="auto"/>
            <w:left w:val="none" w:sz="0" w:space="0" w:color="auto"/>
            <w:bottom w:val="none" w:sz="0" w:space="0" w:color="auto"/>
            <w:right w:val="none" w:sz="0" w:space="0" w:color="auto"/>
          </w:divBdr>
        </w:div>
        <w:div w:id="1260869067">
          <w:marLeft w:val="0"/>
          <w:marRight w:val="0"/>
          <w:marTop w:val="0"/>
          <w:marBottom w:val="0"/>
          <w:divBdr>
            <w:top w:val="none" w:sz="0" w:space="0" w:color="auto"/>
            <w:left w:val="none" w:sz="0" w:space="0" w:color="auto"/>
            <w:bottom w:val="none" w:sz="0" w:space="0" w:color="auto"/>
            <w:right w:val="none" w:sz="0" w:space="0" w:color="auto"/>
          </w:divBdr>
        </w:div>
        <w:div w:id="1345742976">
          <w:marLeft w:val="0"/>
          <w:marRight w:val="0"/>
          <w:marTop w:val="0"/>
          <w:marBottom w:val="0"/>
          <w:divBdr>
            <w:top w:val="none" w:sz="0" w:space="0" w:color="auto"/>
            <w:left w:val="none" w:sz="0" w:space="0" w:color="auto"/>
            <w:bottom w:val="none" w:sz="0" w:space="0" w:color="auto"/>
            <w:right w:val="none" w:sz="0" w:space="0" w:color="auto"/>
          </w:divBdr>
        </w:div>
        <w:div w:id="1495798334">
          <w:marLeft w:val="0"/>
          <w:marRight w:val="0"/>
          <w:marTop w:val="0"/>
          <w:marBottom w:val="0"/>
          <w:divBdr>
            <w:top w:val="none" w:sz="0" w:space="0" w:color="auto"/>
            <w:left w:val="none" w:sz="0" w:space="0" w:color="auto"/>
            <w:bottom w:val="none" w:sz="0" w:space="0" w:color="auto"/>
            <w:right w:val="none" w:sz="0" w:space="0" w:color="auto"/>
          </w:divBdr>
        </w:div>
        <w:div w:id="1632782581">
          <w:marLeft w:val="0"/>
          <w:marRight w:val="0"/>
          <w:marTop w:val="0"/>
          <w:marBottom w:val="0"/>
          <w:divBdr>
            <w:top w:val="none" w:sz="0" w:space="0" w:color="auto"/>
            <w:left w:val="none" w:sz="0" w:space="0" w:color="auto"/>
            <w:bottom w:val="none" w:sz="0" w:space="0" w:color="auto"/>
            <w:right w:val="none" w:sz="0" w:space="0" w:color="auto"/>
          </w:divBdr>
        </w:div>
        <w:div w:id="1837837758">
          <w:marLeft w:val="0"/>
          <w:marRight w:val="0"/>
          <w:marTop w:val="0"/>
          <w:marBottom w:val="0"/>
          <w:divBdr>
            <w:top w:val="none" w:sz="0" w:space="0" w:color="auto"/>
            <w:left w:val="none" w:sz="0" w:space="0" w:color="auto"/>
            <w:bottom w:val="none" w:sz="0" w:space="0" w:color="auto"/>
            <w:right w:val="none" w:sz="0" w:space="0" w:color="auto"/>
          </w:divBdr>
        </w:div>
        <w:div w:id="1928995166">
          <w:marLeft w:val="0"/>
          <w:marRight w:val="0"/>
          <w:marTop w:val="0"/>
          <w:marBottom w:val="0"/>
          <w:divBdr>
            <w:top w:val="none" w:sz="0" w:space="0" w:color="auto"/>
            <w:left w:val="none" w:sz="0" w:space="0" w:color="auto"/>
            <w:bottom w:val="none" w:sz="0" w:space="0" w:color="auto"/>
            <w:right w:val="none" w:sz="0" w:space="0" w:color="auto"/>
          </w:divBdr>
        </w:div>
        <w:div w:id="2096591147">
          <w:marLeft w:val="0"/>
          <w:marRight w:val="0"/>
          <w:marTop w:val="0"/>
          <w:marBottom w:val="0"/>
          <w:divBdr>
            <w:top w:val="none" w:sz="0" w:space="0" w:color="auto"/>
            <w:left w:val="none" w:sz="0" w:space="0" w:color="auto"/>
            <w:bottom w:val="none" w:sz="0" w:space="0" w:color="auto"/>
            <w:right w:val="none" w:sz="0" w:space="0" w:color="auto"/>
          </w:divBdr>
        </w:div>
      </w:divsChild>
    </w:div>
    <w:div w:id="944457365">
      <w:bodyDiv w:val="1"/>
      <w:marLeft w:val="0"/>
      <w:marRight w:val="0"/>
      <w:marTop w:val="0"/>
      <w:marBottom w:val="0"/>
      <w:divBdr>
        <w:top w:val="none" w:sz="0" w:space="0" w:color="auto"/>
        <w:left w:val="none" w:sz="0" w:space="0" w:color="auto"/>
        <w:bottom w:val="none" w:sz="0" w:space="0" w:color="auto"/>
        <w:right w:val="none" w:sz="0" w:space="0" w:color="auto"/>
      </w:divBdr>
      <w:divsChild>
        <w:div w:id="129984690">
          <w:marLeft w:val="0"/>
          <w:marRight w:val="0"/>
          <w:marTop w:val="0"/>
          <w:marBottom w:val="0"/>
          <w:divBdr>
            <w:top w:val="none" w:sz="0" w:space="0" w:color="auto"/>
            <w:left w:val="none" w:sz="0" w:space="0" w:color="auto"/>
            <w:bottom w:val="none" w:sz="0" w:space="0" w:color="auto"/>
            <w:right w:val="none" w:sz="0" w:space="0" w:color="auto"/>
          </w:divBdr>
        </w:div>
        <w:div w:id="133447761">
          <w:marLeft w:val="0"/>
          <w:marRight w:val="0"/>
          <w:marTop w:val="0"/>
          <w:marBottom w:val="0"/>
          <w:divBdr>
            <w:top w:val="none" w:sz="0" w:space="0" w:color="auto"/>
            <w:left w:val="none" w:sz="0" w:space="0" w:color="auto"/>
            <w:bottom w:val="none" w:sz="0" w:space="0" w:color="auto"/>
            <w:right w:val="none" w:sz="0" w:space="0" w:color="auto"/>
          </w:divBdr>
        </w:div>
        <w:div w:id="279998319">
          <w:marLeft w:val="0"/>
          <w:marRight w:val="0"/>
          <w:marTop w:val="0"/>
          <w:marBottom w:val="0"/>
          <w:divBdr>
            <w:top w:val="none" w:sz="0" w:space="0" w:color="auto"/>
            <w:left w:val="none" w:sz="0" w:space="0" w:color="auto"/>
            <w:bottom w:val="none" w:sz="0" w:space="0" w:color="auto"/>
            <w:right w:val="none" w:sz="0" w:space="0" w:color="auto"/>
          </w:divBdr>
        </w:div>
        <w:div w:id="461114615">
          <w:marLeft w:val="0"/>
          <w:marRight w:val="0"/>
          <w:marTop w:val="0"/>
          <w:marBottom w:val="0"/>
          <w:divBdr>
            <w:top w:val="none" w:sz="0" w:space="0" w:color="auto"/>
            <w:left w:val="none" w:sz="0" w:space="0" w:color="auto"/>
            <w:bottom w:val="none" w:sz="0" w:space="0" w:color="auto"/>
            <w:right w:val="none" w:sz="0" w:space="0" w:color="auto"/>
          </w:divBdr>
        </w:div>
        <w:div w:id="735326853">
          <w:marLeft w:val="0"/>
          <w:marRight w:val="0"/>
          <w:marTop w:val="0"/>
          <w:marBottom w:val="0"/>
          <w:divBdr>
            <w:top w:val="none" w:sz="0" w:space="0" w:color="auto"/>
            <w:left w:val="none" w:sz="0" w:space="0" w:color="auto"/>
            <w:bottom w:val="none" w:sz="0" w:space="0" w:color="auto"/>
            <w:right w:val="none" w:sz="0" w:space="0" w:color="auto"/>
          </w:divBdr>
        </w:div>
        <w:div w:id="1198664858">
          <w:marLeft w:val="0"/>
          <w:marRight w:val="0"/>
          <w:marTop w:val="0"/>
          <w:marBottom w:val="0"/>
          <w:divBdr>
            <w:top w:val="none" w:sz="0" w:space="0" w:color="auto"/>
            <w:left w:val="none" w:sz="0" w:space="0" w:color="auto"/>
            <w:bottom w:val="none" w:sz="0" w:space="0" w:color="auto"/>
            <w:right w:val="none" w:sz="0" w:space="0" w:color="auto"/>
          </w:divBdr>
        </w:div>
        <w:div w:id="1389495709">
          <w:marLeft w:val="0"/>
          <w:marRight w:val="0"/>
          <w:marTop w:val="0"/>
          <w:marBottom w:val="0"/>
          <w:divBdr>
            <w:top w:val="none" w:sz="0" w:space="0" w:color="auto"/>
            <w:left w:val="none" w:sz="0" w:space="0" w:color="auto"/>
            <w:bottom w:val="none" w:sz="0" w:space="0" w:color="auto"/>
            <w:right w:val="none" w:sz="0" w:space="0" w:color="auto"/>
          </w:divBdr>
          <w:divsChild>
            <w:div w:id="6563004">
              <w:marLeft w:val="0"/>
              <w:marRight w:val="0"/>
              <w:marTop w:val="0"/>
              <w:marBottom w:val="0"/>
              <w:divBdr>
                <w:top w:val="none" w:sz="0" w:space="0" w:color="auto"/>
                <w:left w:val="none" w:sz="0" w:space="0" w:color="auto"/>
                <w:bottom w:val="none" w:sz="0" w:space="0" w:color="auto"/>
                <w:right w:val="none" w:sz="0" w:space="0" w:color="auto"/>
              </w:divBdr>
            </w:div>
            <w:div w:id="74129264">
              <w:marLeft w:val="0"/>
              <w:marRight w:val="0"/>
              <w:marTop w:val="0"/>
              <w:marBottom w:val="0"/>
              <w:divBdr>
                <w:top w:val="none" w:sz="0" w:space="0" w:color="auto"/>
                <w:left w:val="none" w:sz="0" w:space="0" w:color="auto"/>
                <w:bottom w:val="none" w:sz="0" w:space="0" w:color="auto"/>
                <w:right w:val="none" w:sz="0" w:space="0" w:color="auto"/>
              </w:divBdr>
            </w:div>
            <w:div w:id="114954600">
              <w:marLeft w:val="0"/>
              <w:marRight w:val="0"/>
              <w:marTop w:val="0"/>
              <w:marBottom w:val="0"/>
              <w:divBdr>
                <w:top w:val="none" w:sz="0" w:space="0" w:color="auto"/>
                <w:left w:val="none" w:sz="0" w:space="0" w:color="auto"/>
                <w:bottom w:val="none" w:sz="0" w:space="0" w:color="auto"/>
                <w:right w:val="none" w:sz="0" w:space="0" w:color="auto"/>
              </w:divBdr>
            </w:div>
            <w:div w:id="193346387">
              <w:marLeft w:val="0"/>
              <w:marRight w:val="0"/>
              <w:marTop w:val="0"/>
              <w:marBottom w:val="0"/>
              <w:divBdr>
                <w:top w:val="none" w:sz="0" w:space="0" w:color="auto"/>
                <w:left w:val="none" w:sz="0" w:space="0" w:color="auto"/>
                <w:bottom w:val="none" w:sz="0" w:space="0" w:color="auto"/>
                <w:right w:val="none" w:sz="0" w:space="0" w:color="auto"/>
              </w:divBdr>
            </w:div>
            <w:div w:id="196820910">
              <w:marLeft w:val="0"/>
              <w:marRight w:val="0"/>
              <w:marTop w:val="0"/>
              <w:marBottom w:val="0"/>
              <w:divBdr>
                <w:top w:val="none" w:sz="0" w:space="0" w:color="auto"/>
                <w:left w:val="none" w:sz="0" w:space="0" w:color="auto"/>
                <w:bottom w:val="none" w:sz="0" w:space="0" w:color="auto"/>
                <w:right w:val="none" w:sz="0" w:space="0" w:color="auto"/>
              </w:divBdr>
            </w:div>
            <w:div w:id="419715952">
              <w:marLeft w:val="0"/>
              <w:marRight w:val="0"/>
              <w:marTop w:val="0"/>
              <w:marBottom w:val="0"/>
              <w:divBdr>
                <w:top w:val="none" w:sz="0" w:space="0" w:color="auto"/>
                <w:left w:val="none" w:sz="0" w:space="0" w:color="auto"/>
                <w:bottom w:val="none" w:sz="0" w:space="0" w:color="auto"/>
                <w:right w:val="none" w:sz="0" w:space="0" w:color="auto"/>
              </w:divBdr>
            </w:div>
            <w:div w:id="460535364">
              <w:marLeft w:val="0"/>
              <w:marRight w:val="0"/>
              <w:marTop w:val="0"/>
              <w:marBottom w:val="0"/>
              <w:divBdr>
                <w:top w:val="none" w:sz="0" w:space="0" w:color="auto"/>
                <w:left w:val="none" w:sz="0" w:space="0" w:color="auto"/>
                <w:bottom w:val="none" w:sz="0" w:space="0" w:color="auto"/>
                <w:right w:val="none" w:sz="0" w:space="0" w:color="auto"/>
              </w:divBdr>
            </w:div>
            <w:div w:id="491992569">
              <w:marLeft w:val="0"/>
              <w:marRight w:val="0"/>
              <w:marTop w:val="0"/>
              <w:marBottom w:val="0"/>
              <w:divBdr>
                <w:top w:val="none" w:sz="0" w:space="0" w:color="auto"/>
                <w:left w:val="none" w:sz="0" w:space="0" w:color="auto"/>
                <w:bottom w:val="none" w:sz="0" w:space="0" w:color="auto"/>
                <w:right w:val="none" w:sz="0" w:space="0" w:color="auto"/>
              </w:divBdr>
            </w:div>
            <w:div w:id="855341558">
              <w:marLeft w:val="0"/>
              <w:marRight w:val="0"/>
              <w:marTop w:val="0"/>
              <w:marBottom w:val="0"/>
              <w:divBdr>
                <w:top w:val="none" w:sz="0" w:space="0" w:color="auto"/>
                <w:left w:val="none" w:sz="0" w:space="0" w:color="auto"/>
                <w:bottom w:val="none" w:sz="0" w:space="0" w:color="auto"/>
                <w:right w:val="none" w:sz="0" w:space="0" w:color="auto"/>
              </w:divBdr>
            </w:div>
            <w:div w:id="929892915">
              <w:marLeft w:val="0"/>
              <w:marRight w:val="0"/>
              <w:marTop w:val="0"/>
              <w:marBottom w:val="0"/>
              <w:divBdr>
                <w:top w:val="none" w:sz="0" w:space="0" w:color="auto"/>
                <w:left w:val="none" w:sz="0" w:space="0" w:color="auto"/>
                <w:bottom w:val="none" w:sz="0" w:space="0" w:color="auto"/>
                <w:right w:val="none" w:sz="0" w:space="0" w:color="auto"/>
              </w:divBdr>
            </w:div>
            <w:div w:id="982732615">
              <w:marLeft w:val="0"/>
              <w:marRight w:val="0"/>
              <w:marTop w:val="0"/>
              <w:marBottom w:val="0"/>
              <w:divBdr>
                <w:top w:val="none" w:sz="0" w:space="0" w:color="auto"/>
                <w:left w:val="none" w:sz="0" w:space="0" w:color="auto"/>
                <w:bottom w:val="none" w:sz="0" w:space="0" w:color="auto"/>
                <w:right w:val="none" w:sz="0" w:space="0" w:color="auto"/>
              </w:divBdr>
            </w:div>
            <w:div w:id="1009913304">
              <w:marLeft w:val="0"/>
              <w:marRight w:val="0"/>
              <w:marTop w:val="0"/>
              <w:marBottom w:val="0"/>
              <w:divBdr>
                <w:top w:val="none" w:sz="0" w:space="0" w:color="auto"/>
                <w:left w:val="none" w:sz="0" w:space="0" w:color="auto"/>
                <w:bottom w:val="none" w:sz="0" w:space="0" w:color="auto"/>
                <w:right w:val="none" w:sz="0" w:space="0" w:color="auto"/>
              </w:divBdr>
            </w:div>
            <w:div w:id="1198733415">
              <w:marLeft w:val="0"/>
              <w:marRight w:val="0"/>
              <w:marTop w:val="0"/>
              <w:marBottom w:val="0"/>
              <w:divBdr>
                <w:top w:val="none" w:sz="0" w:space="0" w:color="auto"/>
                <w:left w:val="none" w:sz="0" w:space="0" w:color="auto"/>
                <w:bottom w:val="none" w:sz="0" w:space="0" w:color="auto"/>
                <w:right w:val="none" w:sz="0" w:space="0" w:color="auto"/>
              </w:divBdr>
            </w:div>
            <w:div w:id="1521048721">
              <w:marLeft w:val="0"/>
              <w:marRight w:val="0"/>
              <w:marTop w:val="0"/>
              <w:marBottom w:val="0"/>
              <w:divBdr>
                <w:top w:val="none" w:sz="0" w:space="0" w:color="auto"/>
                <w:left w:val="none" w:sz="0" w:space="0" w:color="auto"/>
                <w:bottom w:val="none" w:sz="0" w:space="0" w:color="auto"/>
                <w:right w:val="none" w:sz="0" w:space="0" w:color="auto"/>
              </w:divBdr>
            </w:div>
            <w:div w:id="1594431115">
              <w:marLeft w:val="0"/>
              <w:marRight w:val="0"/>
              <w:marTop w:val="0"/>
              <w:marBottom w:val="0"/>
              <w:divBdr>
                <w:top w:val="none" w:sz="0" w:space="0" w:color="auto"/>
                <w:left w:val="none" w:sz="0" w:space="0" w:color="auto"/>
                <w:bottom w:val="none" w:sz="0" w:space="0" w:color="auto"/>
                <w:right w:val="none" w:sz="0" w:space="0" w:color="auto"/>
              </w:divBdr>
            </w:div>
            <w:div w:id="1780102899">
              <w:marLeft w:val="0"/>
              <w:marRight w:val="0"/>
              <w:marTop w:val="0"/>
              <w:marBottom w:val="0"/>
              <w:divBdr>
                <w:top w:val="none" w:sz="0" w:space="0" w:color="auto"/>
                <w:left w:val="none" w:sz="0" w:space="0" w:color="auto"/>
                <w:bottom w:val="none" w:sz="0" w:space="0" w:color="auto"/>
                <w:right w:val="none" w:sz="0" w:space="0" w:color="auto"/>
              </w:divBdr>
            </w:div>
            <w:div w:id="1796634689">
              <w:marLeft w:val="0"/>
              <w:marRight w:val="0"/>
              <w:marTop w:val="0"/>
              <w:marBottom w:val="0"/>
              <w:divBdr>
                <w:top w:val="none" w:sz="0" w:space="0" w:color="auto"/>
                <w:left w:val="none" w:sz="0" w:space="0" w:color="auto"/>
                <w:bottom w:val="none" w:sz="0" w:space="0" w:color="auto"/>
                <w:right w:val="none" w:sz="0" w:space="0" w:color="auto"/>
              </w:divBdr>
            </w:div>
            <w:div w:id="1824196135">
              <w:marLeft w:val="0"/>
              <w:marRight w:val="0"/>
              <w:marTop w:val="0"/>
              <w:marBottom w:val="0"/>
              <w:divBdr>
                <w:top w:val="none" w:sz="0" w:space="0" w:color="auto"/>
                <w:left w:val="none" w:sz="0" w:space="0" w:color="auto"/>
                <w:bottom w:val="none" w:sz="0" w:space="0" w:color="auto"/>
                <w:right w:val="none" w:sz="0" w:space="0" w:color="auto"/>
              </w:divBdr>
            </w:div>
            <w:div w:id="1840192402">
              <w:marLeft w:val="0"/>
              <w:marRight w:val="0"/>
              <w:marTop w:val="0"/>
              <w:marBottom w:val="0"/>
              <w:divBdr>
                <w:top w:val="none" w:sz="0" w:space="0" w:color="auto"/>
                <w:left w:val="none" w:sz="0" w:space="0" w:color="auto"/>
                <w:bottom w:val="none" w:sz="0" w:space="0" w:color="auto"/>
                <w:right w:val="none" w:sz="0" w:space="0" w:color="auto"/>
              </w:divBdr>
            </w:div>
            <w:div w:id="1854756792">
              <w:marLeft w:val="0"/>
              <w:marRight w:val="0"/>
              <w:marTop w:val="0"/>
              <w:marBottom w:val="0"/>
              <w:divBdr>
                <w:top w:val="none" w:sz="0" w:space="0" w:color="auto"/>
                <w:left w:val="none" w:sz="0" w:space="0" w:color="auto"/>
                <w:bottom w:val="none" w:sz="0" w:space="0" w:color="auto"/>
                <w:right w:val="none" w:sz="0" w:space="0" w:color="auto"/>
              </w:divBdr>
            </w:div>
          </w:divsChild>
        </w:div>
        <w:div w:id="1594122911">
          <w:marLeft w:val="0"/>
          <w:marRight w:val="0"/>
          <w:marTop w:val="0"/>
          <w:marBottom w:val="0"/>
          <w:divBdr>
            <w:top w:val="none" w:sz="0" w:space="0" w:color="auto"/>
            <w:left w:val="none" w:sz="0" w:space="0" w:color="auto"/>
            <w:bottom w:val="none" w:sz="0" w:space="0" w:color="auto"/>
            <w:right w:val="none" w:sz="0" w:space="0" w:color="auto"/>
          </w:divBdr>
        </w:div>
        <w:div w:id="1790590158">
          <w:marLeft w:val="0"/>
          <w:marRight w:val="0"/>
          <w:marTop w:val="0"/>
          <w:marBottom w:val="0"/>
          <w:divBdr>
            <w:top w:val="none" w:sz="0" w:space="0" w:color="auto"/>
            <w:left w:val="none" w:sz="0" w:space="0" w:color="auto"/>
            <w:bottom w:val="none" w:sz="0" w:space="0" w:color="auto"/>
            <w:right w:val="none" w:sz="0" w:space="0" w:color="auto"/>
          </w:divBdr>
          <w:divsChild>
            <w:div w:id="1473448650">
              <w:marLeft w:val="-75"/>
              <w:marRight w:val="0"/>
              <w:marTop w:val="30"/>
              <w:marBottom w:val="30"/>
              <w:divBdr>
                <w:top w:val="none" w:sz="0" w:space="0" w:color="auto"/>
                <w:left w:val="none" w:sz="0" w:space="0" w:color="auto"/>
                <w:bottom w:val="none" w:sz="0" w:space="0" w:color="auto"/>
                <w:right w:val="none" w:sz="0" w:space="0" w:color="auto"/>
              </w:divBdr>
              <w:divsChild>
                <w:div w:id="237517810">
                  <w:marLeft w:val="0"/>
                  <w:marRight w:val="0"/>
                  <w:marTop w:val="0"/>
                  <w:marBottom w:val="0"/>
                  <w:divBdr>
                    <w:top w:val="none" w:sz="0" w:space="0" w:color="auto"/>
                    <w:left w:val="none" w:sz="0" w:space="0" w:color="auto"/>
                    <w:bottom w:val="none" w:sz="0" w:space="0" w:color="auto"/>
                    <w:right w:val="none" w:sz="0" w:space="0" w:color="auto"/>
                  </w:divBdr>
                  <w:divsChild>
                    <w:div w:id="570584028">
                      <w:marLeft w:val="0"/>
                      <w:marRight w:val="0"/>
                      <w:marTop w:val="0"/>
                      <w:marBottom w:val="0"/>
                      <w:divBdr>
                        <w:top w:val="none" w:sz="0" w:space="0" w:color="auto"/>
                        <w:left w:val="none" w:sz="0" w:space="0" w:color="auto"/>
                        <w:bottom w:val="none" w:sz="0" w:space="0" w:color="auto"/>
                        <w:right w:val="none" w:sz="0" w:space="0" w:color="auto"/>
                      </w:divBdr>
                    </w:div>
                  </w:divsChild>
                </w:div>
                <w:div w:id="443576670">
                  <w:marLeft w:val="0"/>
                  <w:marRight w:val="0"/>
                  <w:marTop w:val="0"/>
                  <w:marBottom w:val="0"/>
                  <w:divBdr>
                    <w:top w:val="none" w:sz="0" w:space="0" w:color="auto"/>
                    <w:left w:val="none" w:sz="0" w:space="0" w:color="auto"/>
                    <w:bottom w:val="none" w:sz="0" w:space="0" w:color="auto"/>
                    <w:right w:val="none" w:sz="0" w:space="0" w:color="auto"/>
                  </w:divBdr>
                  <w:divsChild>
                    <w:div w:id="1123184595">
                      <w:marLeft w:val="0"/>
                      <w:marRight w:val="0"/>
                      <w:marTop w:val="0"/>
                      <w:marBottom w:val="0"/>
                      <w:divBdr>
                        <w:top w:val="none" w:sz="0" w:space="0" w:color="auto"/>
                        <w:left w:val="none" w:sz="0" w:space="0" w:color="auto"/>
                        <w:bottom w:val="none" w:sz="0" w:space="0" w:color="auto"/>
                        <w:right w:val="none" w:sz="0" w:space="0" w:color="auto"/>
                      </w:divBdr>
                    </w:div>
                    <w:div w:id="14693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72854">
          <w:marLeft w:val="0"/>
          <w:marRight w:val="0"/>
          <w:marTop w:val="0"/>
          <w:marBottom w:val="0"/>
          <w:divBdr>
            <w:top w:val="none" w:sz="0" w:space="0" w:color="auto"/>
            <w:left w:val="none" w:sz="0" w:space="0" w:color="auto"/>
            <w:bottom w:val="none" w:sz="0" w:space="0" w:color="auto"/>
            <w:right w:val="none" w:sz="0" w:space="0" w:color="auto"/>
          </w:divBdr>
          <w:divsChild>
            <w:div w:id="43869662">
              <w:marLeft w:val="0"/>
              <w:marRight w:val="0"/>
              <w:marTop w:val="0"/>
              <w:marBottom w:val="0"/>
              <w:divBdr>
                <w:top w:val="none" w:sz="0" w:space="0" w:color="auto"/>
                <w:left w:val="none" w:sz="0" w:space="0" w:color="auto"/>
                <w:bottom w:val="none" w:sz="0" w:space="0" w:color="auto"/>
                <w:right w:val="none" w:sz="0" w:space="0" w:color="auto"/>
              </w:divBdr>
            </w:div>
            <w:div w:id="110904756">
              <w:marLeft w:val="0"/>
              <w:marRight w:val="0"/>
              <w:marTop w:val="0"/>
              <w:marBottom w:val="0"/>
              <w:divBdr>
                <w:top w:val="none" w:sz="0" w:space="0" w:color="auto"/>
                <w:left w:val="none" w:sz="0" w:space="0" w:color="auto"/>
                <w:bottom w:val="none" w:sz="0" w:space="0" w:color="auto"/>
                <w:right w:val="none" w:sz="0" w:space="0" w:color="auto"/>
              </w:divBdr>
            </w:div>
            <w:div w:id="147987982">
              <w:marLeft w:val="0"/>
              <w:marRight w:val="0"/>
              <w:marTop w:val="0"/>
              <w:marBottom w:val="0"/>
              <w:divBdr>
                <w:top w:val="none" w:sz="0" w:space="0" w:color="auto"/>
                <w:left w:val="none" w:sz="0" w:space="0" w:color="auto"/>
                <w:bottom w:val="none" w:sz="0" w:space="0" w:color="auto"/>
                <w:right w:val="none" w:sz="0" w:space="0" w:color="auto"/>
              </w:divBdr>
            </w:div>
            <w:div w:id="185561424">
              <w:marLeft w:val="0"/>
              <w:marRight w:val="0"/>
              <w:marTop w:val="0"/>
              <w:marBottom w:val="0"/>
              <w:divBdr>
                <w:top w:val="none" w:sz="0" w:space="0" w:color="auto"/>
                <w:left w:val="none" w:sz="0" w:space="0" w:color="auto"/>
                <w:bottom w:val="none" w:sz="0" w:space="0" w:color="auto"/>
                <w:right w:val="none" w:sz="0" w:space="0" w:color="auto"/>
              </w:divBdr>
            </w:div>
            <w:div w:id="330178133">
              <w:marLeft w:val="0"/>
              <w:marRight w:val="0"/>
              <w:marTop w:val="0"/>
              <w:marBottom w:val="0"/>
              <w:divBdr>
                <w:top w:val="none" w:sz="0" w:space="0" w:color="auto"/>
                <w:left w:val="none" w:sz="0" w:space="0" w:color="auto"/>
                <w:bottom w:val="none" w:sz="0" w:space="0" w:color="auto"/>
                <w:right w:val="none" w:sz="0" w:space="0" w:color="auto"/>
              </w:divBdr>
            </w:div>
            <w:div w:id="360863122">
              <w:marLeft w:val="0"/>
              <w:marRight w:val="0"/>
              <w:marTop w:val="0"/>
              <w:marBottom w:val="0"/>
              <w:divBdr>
                <w:top w:val="none" w:sz="0" w:space="0" w:color="auto"/>
                <w:left w:val="none" w:sz="0" w:space="0" w:color="auto"/>
                <w:bottom w:val="none" w:sz="0" w:space="0" w:color="auto"/>
                <w:right w:val="none" w:sz="0" w:space="0" w:color="auto"/>
              </w:divBdr>
            </w:div>
            <w:div w:id="431777269">
              <w:marLeft w:val="0"/>
              <w:marRight w:val="0"/>
              <w:marTop w:val="0"/>
              <w:marBottom w:val="0"/>
              <w:divBdr>
                <w:top w:val="none" w:sz="0" w:space="0" w:color="auto"/>
                <w:left w:val="none" w:sz="0" w:space="0" w:color="auto"/>
                <w:bottom w:val="none" w:sz="0" w:space="0" w:color="auto"/>
                <w:right w:val="none" w:sz="0" w:space="0" w:color="auto"/>
              </w:divBdr>
            </w:div>
            <w:div w:id="471100771">
              <w:marLeft w:val="0"/>
              <w:marRight w:val="0"/>
              <w:marTop w:val="0"/>
              <w:marBottom w:val="0"/>
              <w:divBdr>
                <w:top w:val="none" w:sz="0" w:space="0" w:color="auto"/>
                <w:left w:val="none" w:sz="0" w:space="0" w:color="auto"/>
                <w:bottom w:val="none" w:sz="0" w:space="0" w:color="auto"/>
                <w:right w:val="none" w:sz="0" w:space="0" w:color="auto"/>
              </w:divBdr>
            </w:div>
            <w:div w:id="725030535">
              <w:marLeft w:val="0"/>
              <w:marRight w:val="0"/>
              <w:marTop w:val="0"/>
              <w:marBottom w:val="0"/>
              <w:divBdr>
                <w:top w:val="none" w:sz="0" w:space="0" w:color="auto"/>
                <w:left w:val="none" w:sz="0" w:space="0" w:color="auto"/>
                <w:bottom w:val="none" w:sz="0" w:space="0" w:color="auto"/>
                <w:right w:val="none" w:sz="0" w:space="0" w:color="auto"/>
              </w:divBdr>
            </w:div>
            <w:div w:id="774135115">
              <w:marLeft w:val="0"/>
              <w:marRight w:val="0"/>
              <w:marTop w:val="0"/>
              <w:marBottom w:val="0"/>
              <w:divBdr>
                <w:top w:val="none" w:sz="0" w:space="0" w:color="auto"/>
                <w:left w:val="none" w:sz="0" w:space="0" w:color="auto"/>
                <w:bottom w:val="none" w:sz="0" w:space="0" w:color="auto"/>
                <w:right w:val="none" w:sz="0" w:space="0" w:color="auto"/>
              </w:divBdr>
            </w:div>
            <w:div w:id="895554720">
              <w:marLeft w:val="0"/>
              <w:marRight w:val="0"/>
              <w:marTop w:val="0"/>
              <w:marBottom w:val="0"/>
              <w:divBdr>
                <w:top w:val="none" w:sz="0" w:space="0" w:color="auto"/>
                <w:left w:val="none" w:sz="0" w:space="0" w:color="auto"/>
                <w:bottom w:val="none" w:sz="0" w:space="0" w:color="auto"/>
                <w:right w:val="none" w:sz="0" w:space="0" w:color="auto"/>
              </w:divBdr>
            </w:div>
            <w:div w:id="993492499">
              <w:marLeft w:val="0"/>
              <w:marRight w:val="0"/>
              <w:marTop w:val="0"/>
              <w:marBottom w:val="0"/>
              <w:divBdr>
                <w:top w:val="none" w:sz="0" w:space="0" w:color="auto"/>
                <w:left w:val="none" w:sz="0" w:space="0" w:color="auto"/>
                <w:bottom w:val="none" w:sz="0" w:space="0" w:color="auto"/>
                <w:right w:val="none" w:sz="0" w:space="0" w:color="auto"/>
              </w:divBdr>
            </w:div>
            <w:div w:id="1092700947">
              <w:marLeft w:val="0"/>
              <w:marRight w:val="0"/>
              <w:marTop w:val="0"/>
              <w:marBottom w:val="0"/>
              <w:divBdr>
                <w:top w:val="none" w:sz="0" w:space="0" w:color="auto"/>
                <w:left w:val="none" w:sz="0" w:space="0" w:color="auto"/>
                <w:bottom w:val="none" w:sz="0" w:space="0" w:color="auto"/>
                <w:right w:val="none" w:sz="0" w:space="0" w:color="auto"/>
              </w:divBdr>
            </w:div>
            <w:div w:id="1110734940">
              <w:marLeft w:val="0"/>
              <w:marRight w:val="0"/>
              <w:marTop w:val="0"/>
              <w:marBottom w:val="0"/>
              <w:divBdr>
                <w:top w:val="none" w:sz="0" w:space="0" w:color="auto"/>
                <w:left w:val="none" w:sz="0" w:space="0" w:color="auto"/>
                <w:bottom w:val="none" w:sz="0" w:space="0" w:color="auto"/>
                <w:right w:val="none" w:sz="0" w:space="0" w:color="auto"/>
              </w:divBdr>
            </w:div>
            <w:div w:id="1198082327">
              <w:marLeft w:val="0"/>
              <w:marRight w:val="0"/>
              <w:marTop w:val="0"/>
              <w:marBottom w:val="0"/>
              <w:divBdr>
                <w:top w:val="none" w:sz="0" w:space="0" w:color="auto"/>
                <w:left w:val="none" w:sz="0" w:space="0" w:color="auto"/>
                <w:bottom w:val="none" w:sz="0" w:space="0" w:color="auto"/>
                <w:right w:val="none" w:sz="0" w:space="0" w:color="auto"/>
              </w:divBdr>
            </w:div>
            <w:div w:id="1336953510">
              <w:marLeft w:val="0"/>
              <w:marRight w:val="0"/>
              <w:marTop w:val="0"/>
              <w:marBottom w:val="0"/>
              <w:divBdr>
                <w:top w:val="none" w:sz="0" w:space="0" w:color="auto"/>
                <w:left w:val="none" w:sz="0" w:space="0" w:color="auto"/>
                <w:bottom w:val="none" w:sz="0" w:space="0" w:color="auto"/>
                <w:right w:val="none" w:sz="0" w:space="0" w:color="auto"/>
              </w:divBdr>
            </w:div>
            <w:div w:id="1347949769">
              <w:marLeft w:val="0"/>
              <w:marRight w:val="0"/>
              <w:marTop w:val="0"/>
              <w:marBottom w:val="0"/>
              <w:divBdr>
                <w:top w:val="none" w:sz="0" w:space="0" w:color="auto"/>
                <w:left w:val="none" w:sz="0" w:space="0" w:color="auto"/>
                <w:bottom w:val="none" w:sz="0" w:space="0" w:color="auto"/>
                <w:right w:val="none" w:sz="0" w:space="0" w:color="auto"/>
              </w:divBdr>
            </w:div>
            <w:div w:id="1383947571">
              <w:marLeft w:val="0"/>
              <w:marRight w:val="0"/>
              <w:marTop w:val="0"/>
              <w:marBottom w:val="0"/>
              <w:divBdr>
                <w:top w:val="none" w:sz="0" w:space="0" w:color="auto"/>
                <w:left w:val="none" w:sz="0" w:space="0" w:color="auto"/>
                <w:bottom w:val="none" w:sz="0" w:space="0" w:color="auto"/>
                <w:right w:val="none" w:sz="0" w:space="0" w:color="auto"/>
              </w:divBdr>
            </w:div>
            <w:div w:id="1384525033">
              <w:marLeft w:val="0"/>
              <w:marRight w:val="0"/>
              <w:marTop w:val="0"/>
              <w:marBottom w:val="0"/>
              <w:divBdr>
                <w:top w:val="none" w:sz="0" w:space="0" w:color="auto"/>
                <w:left w:val="none" w:sz="0" w:space="0" w:color="auto"/>
                <w:bottom w:val="none" w:sz="0" w:space="0" w:color="auto"/>
                <w:right w:val="none" w:sz="0" w:space="0" w:color="auto"/>
              </w:divBdr>
            </w:div>
            <w:div w:id="1550607442">
              <w:marLeft w:val="0"/>
              <w:marRight w:val="0"/>
              <w:marTop w:val="0"/>
              <w:marBottom w:val="0"/>
              <w:divBdr>
                <w:top w:val="none" w:sz="0" w:space="0" w:color="auto"/>
                <w:left w:val="none" w:sz="0" w:space="0" w:color="auto"/>
                <w:bottom w:val="none" w:sz="0" w:space="0" w:color="auto"/>
                <w:right w:val="none" w:sz="0" w:space="0" w:color="auto"/>
              </w:divBdr>
            </w:div>
          </w:divsChild>
        </w:div>
        <w:div w:id="2047869519">
          <w:marLeft w:val="0"/>
          <w:marRight w:val="0"/>
          <w:marTop w:val="0"/>
          <w:marBottom w:val="0"/>
          <w:divBdr>
            <w:top w:val="none" w:sz="0" w:space="0" w:color="auto"/>
            <w:left w:val="none" w:sz="0" w:space="0" w:color="auto"/>
            <w:bottom w:val="none" w:sz="0" w:space="0" w:color="auto"/>
            <w:right w:val="none" w:sz="0" w:space="0" w:color="auto"/>
          </w:divBdr>
        </w:div>
        <w:div w:id="2127193247">
          <w:marLeft w:val="0"/>
          <w:marRight w:val="0"/>
          <w:marTop w:val="0"/>
          <w:marBottom w:val="0"/>
          <w:divBdr>
            <w:top w:val="none" w:sz="0" w:space="0" w:color="auto"/>
            <w:left w:val="none" w:sz="0" w:space="0" w:color="auto"/>
            <w:bottom w:val="none" w:sz="0" w:space="0" w:color="auto"/>
            <w:right w:val="none" w:sz="0" w:space="0" w:color="auto"/>
          </w:divBdr>
        </w:div>
      </w:divsChild>
    </w:div>
    <w:div w:id="948656845">
      <w:bodyDiv w:val="1"/>
      <w:marLeft w:val="0"/>
      <w:marRight w:val="0"/>
      <w:marTop w:val="0"/>
      <w:marBottom w:val="0"/>
      <w:divBdr>
        <w:top w:val="none" w:sz="0" w:space="0" w:color="auto"/>
        <w:left w:val="none" w:sz="0" w:space="0" w:color="auto"/>
        <w:bottom w:val="none" w:sz="0" w:space="0" w:color="auto"/>
        <w:right w:val="none" w:sz="0" w:space="0" w:color="auto"/>
      </w:divBdr>
      <w:divsChild>
        <w:div w:id="1838031249">
          <w:marLeft w:val="0"/>
          <w:marRight w:val="0"/>
          <w:marTop w:val="0"/>
          <w:marBottom w:val="0"/>
          <w:divBdr>
            <w:top w:val="none" w:sz="0" w:space="0" w:color="auto"/>
            <w:left w:val="none" w:sz="0" w:space="0" w:color="auto"/>
            <w:bottom w:val="none" w:sz="0" w:space="0" w:color="auto"/>
            <w:right w:val="none" w:sz="0" w:space="0" w:color="auto"/>
          </w:divBdr>
        </w:div>
      </w:divsChild>
    </w:div>
    <w:div w:id="968702894">
      <w:bodyDiv w:val="1"/>
      <w:marLeft w:val="0"/>
      <w:marRight w:val="0"/>
      <w:marTop w:val="0"/>
      <w:marBottom w:val="0"/>
      <w:divBdr>
        <w:top w:val="none" w:sz="0" w:space="0" w:color="auto"/>
        <w:left w:val="none" w:sz="0" w:space="0" w:color="auto"/>
        <w:bottom w:val="none" w:sz="0" w:space="0" w:color="auto"/>
        <w:right w:val="none" w:sz="0" w:space="0" w:color="auto"/>
      </w:divBdr>
      <w:divsChild>
        <w:div w:id="123275159">
          <w:marLeft w:val="0"/>
          <w:marRight w:val="0"/>
          <w:marTop w:val="0"/>
          <w:marBottom w:val="0"/>
          <w:divBdr>
            <w:top w:val="none" w:sz="0" w:space="0" w:color="auto"/>
            <w:left w:val="none" w:sz="0" w:space="0" w:color="auto"/>
            <w:bottom w:val="none" w:sz="0" w:space="0" w:color="auto"/>
            <w:right w:val="none" w:sz="0" w:space="0" w:color="auto"/>
          </w:divBdr>
        </w:div>
        <w:div w:id="190579778">
          <w:marLeft w:val="0"/>
          <w:marRight w:val="0"/>
          <w:marTop w:val="0"/>
          <w:marBottom w:val="0"/>
          <w:divBdr>
            <w:top w:val="none" w:sz="0" w:space="0" w:color="auto"/>
            <w:left w:val="none" w:sz="0" w:space="0" w:color="auto"/>
            <w:bottom w:val="none" w:sz="0" w:space="0" w:color="auto"/>
            <w:right w:val="none" w:sz="0" w:space="0" w:color="auto"/>
          </w:divBdr>
        </w:div>
        <w:div w:id="426509896">
          <w:marLeft w:val="0"/>
          <w:marRight w:val="0"/>
          <w:marTop w:val="0"/>
          <w:marBottom w:val="0"/>
          <w:divBdr>
            <w:top w:val="none" w:sz="0" w:space="0" w:color="auto"/>
            <w:left w:val="none" w:sz="0" w:space="0" w:color="auto"/>
            <w:bottom w:val="none" w:sz="0" w:space="0" w:color="auto"/>
            <w:right w:val="none" w:sz="0" w:space="0" w:color="auto"/>
          </w:divBdr>
        </w:div>
        <w:div w:id="675422959">
          <w:marLeft w:val="0"/>
          <w:marRight w:val="0"/>
          <w:marTop w:val="0"/>
          <w:marBottom w:val="0"/>
          <w:divBdr>
            <w:top w:val="none" w:sz="0" w:space="0" w:color="auto"/>
            <w:left w:val="none" w:sz="0" w:space="0" w:color="auto"/>
            <w:bottom w:val="none" w:sz="0" w:space="0" w:color="auto"/>
            <w:right w:val="none" w:sz="0" w:space="0" w:color="auto"/>
          </w:divBdr>
        </w:div>
        <w:div w:id="813913455">
          <w:marLeft w:val="0"/>
          <w:marRight w:val="0"/>
          <w:marTop w:val="0"/>
          <w:marBottom w:val="0"/>
          <w:divBdr>
            <w:top w:val="none" w:sz="0" w:space="0" w:color="auto"/>
            <w:left w:val="none" w:sz="0" w:space="0" w:color="auto"/>
            <w:bottom w:val="none" w:sz="0" w:space="0" w:color="auto"/>
            <w:right w:val="none" w:sz="0" w:space="0" w:color="auto"/>
          </w:divBdr>
        </w:div>
        <w:div w:id="996499838">
          <w:marLeft w:val="0"/>
          <w:marRight w:val="0"/>
          <w:marTop w:val="0"/>
          <w:marBottom w:val="0"/>
          <w:divBdr>
            <w:top w:val="none" w:sz="0" w:space="0" w:color="auto"/>
            <w:left w:val="none" w:sz="0" w:space="0" w:color="auto"/>
            <w:bottom w:val="none" w:sz="0" w:space="0" w:color="auto"/>
            <w:right w:val="none" w:sz="0" w:space="0" w:color="auto"/>
          </w:divBdr>
        </w:div>
        <w:div w:id="1793010828">
          <w:marLeft w:val="0"/>
          <w:marRight w:val="0"/>
          <w:marTop w:val="0"/>
          <w:marBottom w:val="0"/>
          <w:divBdr>
            <w:top w:val="none" w:sz="0" w:space="0" w:color="auto"/>
            <w:left w:val="none" w:sz="0" w:space="0" w:color="auto"/>
            <w:bottom w:val="none" w:sz="0" w:space="0" w:color="auto"/>
            <w:right w:val="none" w:sz="0" w:space="0" w:color="auto"/>
          </w:divBdr>
        </w:div>
      </w:divsChild>
    </w:div>
    <w:div w:id="1082525450">
      <w:bodyDiv w:val="1"/>
      <w:marLeft w:val="0"/>
      <w:marRight w:val="0"/>
      <w:marTop w:val="0"/>
      <w:marBottom w:val="0"/>
      <w:divBdr>
        <w:top w:val="none" w:sz="0" w:space="0" w:color="auto"/>
        <w:left w:val="none" w:sz="0" w:space="0" w:color="auto"/>
        <w:bottom w:val="none" w:sz="0" w:space="0" w:color="auto"/>
        <w:right w:val="none" w:sz="0" w:space="0" w:color="auto"/>
      </w:divBdr>
    </w:div>
    <w:div w:id="1147472966">
      <w:bodyDiv w:val="1"/>
      <w:marLeft w:val="0"/>
      <w:marRight w:val="0"/>
      <w:marTop w:val="0"/>
      <w:marBottom w:val="0"/>
      <w:divBdr>
        <w:top w:val="none" w:sz="0" w:space="0" w:color="auto"/>
        <w:left w:val="none" w:sz="0" w:space="0" w:color="auto"/>
        <w:bottom w:val="none" w:sz="0" w:space="0" w:color="auto"/>
        <w:right w:val="none" w:sz="0" w:space="0" w:color="auto"/>
      </w:divBdr>
      <w:divsChild>
        <w:div w:id="19093655">
          <w:marLeft w:val="0"/>
          <w:marRight w:val="0"/>
          <w:marTop w:val="0"/>
          <w:marBottom w:val="0"/>
          <w:divBdr>
            <w:top w:val="none" w:sz="0" w:space="0" w:color="auto"/>
            <w:left w:val="none" w:sz="0" w:space="0" w:color="auto"/>
            <w:bottom w:val="none" w:sz="0" w:space="0" w:color="auto"/>
            <w:right w:val="none" w:sz="0" w:space="0" w:color="auto"/>
          </w:divBdr>
        </w:div>
        <w:div w:id="298652451">
          <w:marLeft w:val="0"/>
          <w:marRight w:val="0"/>
          <w:marTop w:val="0"/>
          <w:marBottom w:val="0"/>
          <w:divBdr>
            <w:top w:val="none" w:sz="0" w:space="0" w:color="auto"/>
            <w:left w:val="none" w:sz="0" w:space="0" w:color="auto"/>
            <w:bottom w:val="none" w:sz="0" w:space="0" w:color="auto"/>
            <w:right w:val="none" w:sz="0" w:space="0" w:color="auto"/>
          </w:divBdr>
        </w:div>
        <w:div w:id="1320426246">
          <w:marLeft w:val="0"/>
          <w:marRight w:val="0"/>
          <w:marTop w:val="0"/>
          <w:marBottom w:val="0"/>
          <w:divBdr>
            <w:top w:val="none" w:sz="0" w:space="0" w:color="auto"/>
            <w:left w:val="none" w:sz="0" w:space="0" w:color="auto"/>
            <w:bottom w:val="none" w:sz="0" w:space="0" w:color="auto"/>
            <w:right w:val="none" w:sz="0" w:space="0" w:color="auto"/>
          </w:divBdr>
        </w:div>
      </w:divsChild>
    </w:div>
    <w:div w:id="1167751255">
      <w:bodyDiv w:val="1"/>
      <w:marLeft w:val="0"/>
      <w:marRight w:val="0"/>
      <w:marTop w:val="0"/>
      <w:marBottom w:val="0"/>
      <w:divBdr>
        <w:top w:val="none" w:sz="0" w:space="0" w:color="auto"/>
        <w:left w:val="none" w:sz="0" w:space="0" w:color="auto"/>
        <w:bottom w:val="none" w:sz="0" w:space="0" w:color="auto"/>
        <w:right w:val="none" w:sz="0" w:space="0" w:color="auto"/>
      </w:divBdr>
    </w:div>
    <w:div w:id="1186944631">
      <w:bodyDiv w:val="1"/>
      <w:marLeft w:val="0"/>
      <w:marRight w:val="0"/>
      <w:marTop w:val="0"/>
      <w:marBottom w:val="0"/>
      <w:divBdr>
        <w:top w:val="none" w:sz="0" w:space="0" w:color="auto"/>
        <w:left w:val="none" w:sz="0" w:space="0" w:color="auto"/>
        <w:bottom w:val="none" w:sz="0" w:space="0" w:color="auto"/>
        <w:right w:val="none" w:sz="0" w:space="0" w:color="auto"/>
      </w:divBdr>
      <w:divsChild>
        <w:div w:id="218522026">
          <w:marLeft w:val="0"/>
          <w:marRight w:val="0"/>
          <w:marTop w:val="0"/>
          <w:marBottom w:val="0"/>
          <w:divBdr>
            <w:top w:val="none" w:sz="0" w:space="0" w:color="auto"/>
            <w:left w:val="none" w:sz="0" w:space="0" w:color="auto"/>
            <w:bottom w:val="none" w:sz="0" w:space="0" w:color="auto"/>
            <w:right w:val="none" w:sz="0" w:space="0" w:color="auto"/>
          </w:divBdr>
        </w:div>
        <w:div w:id="1176115537">
          <w:marLeft w:val="0"/>
          <w:marRight w:val="0"/>
          <w:marTop w:val="0"/>
          <w:marBottom w:val="0"/>
          <w:divBdr>
            <w:top w:val="none" w:sz="0" w:space="0" w:color="auto"/>
            <w:left w:val="none" w:sz="0" w:space="0" w:color="auto"/>
            <w:bottom w:val="none" w:sz="0" w:space="0" w:color="auto"/>
            <w:right w:val="none" w:sz="0" w:space="0" w:color="auto"/>
          </w:divBdr>
          <w:divsChild>
            <w:div w:id="66150716">
              <w:marLeft w:val="0"/>
              <w:marRight w:val="0"/>
              <w:marTop w:val="0"/>
              <w:marBottom w:val="0"/>
              <w:divBdr>
                <w:top w:val="none" w:sz="0" w:space="0" w:color="auto"/>
                <w:left w:val="none" w:sz="0" w:space="0" w:color="auto"/>
                <w:bottom w:val="none" w:sz="0" w:space="0" w:color="auto"/>
                <w:right w:val="none" w:sz="0" w:space="0" w:color="auto"/>
              </w:divBdr>
            </w:div>
            <w:div w:id="116030279">
              <w:marLeft w:val="0"/>
              <w:marRight w:val="0"/>
              <w:marTop w:val="0"/>
              <w:marBottom w:val="0"/>
              <w:divBdr>
                <w:top w:val="none" w:sz="0" w:space="0" w:color="auto"/>
                <w:left w:val="none" w:sz="0" w:space="0" w:color="auto"/>
                <w:bottom w:val="none" w:sz="0" w:space="0" w:color="auto"/>
                <w:right w:val="none" w:sz="0" w:space="0" w:color="auto"/>
              </w:divBdr>
            </w:div>
            <w:div w:id="646980993">
              <w:marLeft w:val="0"/>
              <w:marRight w:val="0"/>
              <w:marTop w:val="0"/>
              <w:marBottom w:val="0"/>
              <w:divBdr>
                <w:top w:val="none" w:sz="0" w:space="0" w:color="auto"/>
                <w:left w:val="none" w:sz="0" w:space="0" w:color="auto"/>
                <w:bottom w:val="none" w:sz="0" w:space="0" w:color="auto"/>
                <w:right w:val="none" w:sz="0" w:space="0" w:color="auto"/>
              </w:divBdr>
            </w:div>
            <w:div w:id="972248693">
              <w:marLeft w:val="0"/>
              <w:marRight w:val="0"/>
              <w:marTop w:val="0"/>
              <w:marBottom w:val="0"/>
              <w:divBdr>
                <w:top w:val="none" w:sz="0" w:space="0" w:color="auto"/>
                <w:left w:val="none" w:sz="0" w:space="0" w:color="auto"/>
                <w:bottom w:val="none" w:sz="0" w:space="0" w:color="auto"/>
                <w:right w:val="none" w:sz="0" w:space="0" w:color="auto"/>
              </w:divBdr>
            </w:div>
            <w:div w:id="1117211206">
              <w:marLeft w:val="0"/>
              <w:marRight w:val="0"/>
              <w:marTop w:val="0"/>
              <w:marBottom w:val="0"/>
              <w:divBdr>
                <w:top w:val="none" w:sz="0" w:space="0" w:color="auto"/>
                <w:left w:val="none" w:sz="0" w:space="0" w:color="auto"/>
                <w:bottom w:val="none" w:sz="0" w:space="0" w:color="auto"/>
                <w:right w:val="none" w:sz="0" w:space="0" w:color="auto"/>
              </w:divBdr>
            </w:div>
            <w:div w:id="1330282010">
              <w:marLeft w:val="0"/>
              <w:marRight w:val="0"/>
              <w:marTop w:val="0"/>
              <w:marBottom w:val="0"/>
              <w:divBdr>
                <w:top w:val="none" w:sz="0" w:space="0" w:color="auto"/>
                <w:left w:val="none" w:sz="0" w:space="0" w:color="auto"/>
                <w:bottom w:val="none" w:sz="0" w:space="0" w:color="auto"/>
                <w:right w:val="none" w:sz="0" w:space="0" w:color="auto"/>
              </w:divBdr>
            </w:div>
            <w:div w:id="1549759763">
              <w:marLeft w:val="0"/>
              <w:marRight w:val="0"/>
              <w:marTop w:val="0"/>
              <w:marBottom w:val="0"/>
              <w:divBdr>
                <w:top w:val="none" w:sz="0" w:space="0" w:color="auto"/>
                <w:left w:val="none" w:sz="0" w:space="0" w:color="auto"/>
                <w:bottom w:val="none" w:sz="0" w:space="0" w:color="auto"/>
                <w:right w:val="none" w:sz="0" w:space="0" w:color="auto"/>
              </w:divBdr>
            </w:div>
            <w:div w:id="1588924460">
              <w:marLeft w:val="0"/>
              <w:marRight w:val="0"/>
              <w:marTop w:val="0"/>
              <w:marBottom w:val="0"/>
              <w:divBdr>
                <w:top w:val="none" w:sz="0" w:space="0" w:color="auto"/>
                <w:left w:val="none" w:sz="0" w:space="0" w:color="auto"/>
                <w:bottom w:val="none" w:sz="0" w:space="0" w:color="auto"/>
                <w:right w:val="none" w:sz="0" w:space="0" w:color="auto"/>
              </w:divBdr>
            </w:div>
            <w:div w:id="1873565846">
              <w:marLeft w:val="0"/>
              <w:marRight w:val="0"/>
              <w:marTop w:val="0"/>
              <w:marBottom w:val="0"/>
              <w:divBdr>
                <w:top w:val="none" w:sz="0" w:space="0" w:color="auto"/>
                <w:left w:val="none" w:sz="0" w:space="0" w:color="auto"/>
                <w:bottom w:val="none" w:sz="0" w:space="0" w:color="auto"/>
                <w:right w:val="none" w:sz="0" w:space="0" w:color="auto"/>
              </w:divBdr>
            </w:div>
            <w:div w:id="1973050392">
              <w:marLeft w:val="0"/>
              <w:marRight w:val="0"/>
              <w:marTop w:val="0"/>
              <w:marBottom w:val="0"/>
              <w:divBdr>
                <w:top w:val="none" w:sz="0" w:space="0" w:color="auto"/>
                <w:left w:val="none" w:sz="0" w:space="0" w:color="auto"/>
                <w:bottom w:val="none" w:sz="0" w:space="0" w:color="auto"/>
                <w:right w:val="none" w:sz="0" w:space="0" w:color="auto"/>
              </w:divBdr>
            </w:div>
            <w:div w:id="2010063359">
              <w:marLeft w:val="0"/>
              <w:marRight w:val="0"/>
              <w:marTop w:val="0"/>
              <w:marBottom w:val="0"/>
              <w:divBdr>
                <w:top w:val="none" w:sz="0" w:space="0" w:color="auto"/>
                <w:left w:val="none" w:sz="0" w:space="0" w:color="auto"/>
                <w:bottom w:val="none" w:sz="0" w:space="0" w:color="auto"/>
                <w:right w:val="none" w:sz="0" w:space="0" w:color="auto"/>
              </w:divBdr>
            </w:div>
            <w:div w:id="2121758775">
              <w:marLeft w:val="0"/>
              <w:marRight w:val="0"/>
              <w:marTop w:val="0"/>
              <w:marBottom w:val="0"/>
              <w:divBdr>
                <w:top w:val="none" w:sz="0" w:space="0" w:color="auto"/>
                <w:left w:val="none" w:sz="0" w:space="0" w:color="auto"/>
                <w:bottom w:val="none" w:sz="0" w:space="0" w:color="auto"/>
                <w:right w:val="none" w:sz="0" w:space="0" w:color="auto"/>
              </w:divBdr>
            </w:div>
          </w:divsChild>
        </w:div>
        <w:div w:id="1784106393">
          <w:marLeft w:val="0"/>
          <w:marRight w:val="0"/>
          <w:marTop w:val="0"/>
          <w:marBottom w:val="0"/>
          <w:divBdr>
            <w:top w:val="none" w:sz="0" w:space="0" w:color="auto"/>
            <w:left w:val="none" w:sz="0" w:space="0" w:color="auto"/>
            <w:bottom w:val="none" w:sz="0" w:space="0" w:color="auto"/>
            <w:right w:val="none" w:sz="0" w:space="0" w:color="auto"/>
          </w:divBdr>
        </w:div>
      </w:divsChild>
    </w:div>
    <w:div w:id="1237781456">
      <w:bodyDiv w:val="1"/>
      <w:marLeft w:val="0"/>
      <w:marRight w:val="0"/>
      <w:marTop w:val="0"/>
      <w:marBottom w:val="0"/>
      <w:divBdr>
        <w:top w:val="none" w:sz="0" w:space="0" w:color="auto"/>
        <w:left w:val="none" w:sz="0" w:space="0" w:color="auto"/>
        <w:bottom w:val="none" w:sz="0" w:space="0" w:color="auto"/>
        <w:right w:val="none" w:sz="0" w:space="0" w:color="auto"/>
      </w:divBdr>
    </w:div>
    <w:div w:id="1248078625">
      <w:bodyDiv w:val="1"/>
      <w:marLeft w:val="0"/>
      <w:marRight w:val="0"/>
      <w:marTop w:val="0"/>
      <w:marBottom w:val="0"/>
      <w:divBdr>
        <w:top w:val="none" w:sz="0" w:space="0" w:color="auto"/>
        <w:left w:val="none" w:sz="0" w:space="0" w:color="auto"/>
        <w:bottom w:val="none" w:sz="0" w:space="0" w:color="auto"/>
        <w:right w:val="none" w:sz="0" w:space="0" w:color="auto"/>
      </w:divBdr>
      <w:divsChild>
        <w:div w:id="115216499">
          <w:marLeft w:val="0"/>
          <w:marRight w:val="0"/>
          <w:marTop w:val="0"/>
          <w:marBottom w:val="0"/>
          <w:divBdr>
            <w:top w:val="none" w:sz="0" w:space="0" w:color="auto"/>
            <w:left w:val="none" w:sz="0" w:space="0" w:color="auto"/>
            <w:bottom w:val="none" w:sz="0" w:space="0" w:color="auto"/>
            <w:right w:val="none" w:sz="0" w:space="0" w:color="auto"/>
          </w:divBdr>
        </w:div>
        <w:div w:id="211577885">
          <w:marLeft w:val="0"/>
          <w:marRight w:val="0"/>
          <w:marTop w:val="0"/>
          <w:marBottom w:val="0"/>
          <w:divBdr>
            <w:top w:val="none" w:sz="0" w:space="0" w:color="auto"/>
            <w:left w:val="none" w:sz="0" w:space="0" w:color="auto"/>
            <w:bottom w:val="none" w:sz="0" w:space="0" w:color="auto"/>
            <w:right w:val="none" w:sz="0" w:space="0" w:color="auto"/>
          </w:divBdr>
        </w:div>
        <w:div w:id="231742806">
          <w:marLeft w:val="0"/>
          <w:marRight w:val="0"/>
          <w:marTop w:val="0"/>
          <w:marBottom w:val="0"/>
          <w:divBdr>
            <w:top w:val="none" w:sz="0" w:space="0" w:color="auto"/>
            <w:left w:val="none" w:sz="0" w:space="0" w:color="auto"/>
            <w:bottom w:val="none" w:sz="0" w:space="0" w:color="auto"/>
            <w:right w:val="none" w:sz="0" w:space="0" w:color="auto"/>
          </w:divBdr>
        </w:div>
        <w:div w:id="366151102">
          <w:marLeft w:val="0"/>
          <w:marRight w:val="0"/>
          <w:marTop w:val="0"/>
          <w:marBottom w:val="0"/>
          <w:divBdr>
            <w:top w:val="none" w:sz="0" w:space="0" w:color="auto"/>
            <w:left w:val="none" w:sz="0" w:space="0" w:color="auto"/>
            <w:bottom w:val="none" w:sz="0" w:space="0" w:color="auto"/>
            <w:right w:val="none" w:sz="0" w:space="0" w:color="auto"/>
          </w:divBdr>
        </w:div>
        <w:div w:id="536966112">
          <w:marLeft w:val="0"/>
          <w:marRight w:val="0"/>
          <w:marTop w:val="0"/>
          <w:marBottom w:val="0"/>
          <w:divBdr>
            <w:top w:val="none" w:sz="0" w:space="0" w:color="auto"/>
            <w:left w:val="none" w:sz="0" w:space="0" w:color="auto"/>
            <w:bottom w:val="none" w:sz="0" w:space="0" w:color="auto"/>
            <w:right w:val="none" w:sz="0" w:space="0" w:color="auto"/>
          </w:divBdr>
        </w:div>
        <w:div w:id="875577942">
          <w:marLeft w:val="0"/>
          <w:marRight w:val="0"/>
          <w:marTop w:val="0"/>
          <w:marBottom w:val="0"/>
          <w:divBdr>
            <w:top w:val="none" w:sz="0" w:space="0" w:color="auto"/>
            <w:left w:val="none" w:sz="0" w:space="0" w:color="auto"/>
            <w:bottom w:val="none" w:sz="0" w:space="0" w:color="auto"/>
            <w:right w:val="none" w:sz="0" w:space="0" w:color="auto"/>
          </w:divBdr>
        </w:div>
        <w:div w:id="1039017749">
          <w:marLeft w:val="0"/>
          <w:marRight w:val="0"/>
          <w:marTop w:val="0"/>
          <w:marBottom w:val="0"/>
          <w:divBdr>
            <w:top w:val="none" w:sz="0" w:space="0" w:color="auto"/>
            <w:left w:val="none" w:sz="0" w:space="0" w:color="auto"/>
            <w:bottom w:val="none" w:sz="0" w:space="0" w:color="auto"/>
            <w:right w:val="none" w:sz="0" w:space="0" w:color="auto"/>
          </w:divBdr>
        </w:div>
        <w:div w:id="1208687305">
          <w:marLeft w:val="0"/>
          <w:marRight w:val="0"/>
          <w:marTop w:val="0"/>
          <w:marBottom w:val="0"/>
          <w:divBdr>
            <w:top w:val="none" w:sz="0" w:space="0" w:color="auto"/>
            <w:left w:val="none" w:sz="0" w:space="0" w:color="auto"/>
            <w:bottom w:val="none" w:sz="0" w:space="0" w:color="auto"/>
            <w:right w:val="none" w:sz="0" w:space="0" w:color="auto"/>
          </w:divBdr>
        </w:div>
        <w:div w:id="1281913651">
          <w:marLeft w:val="0"/>
          <w:marRight w:val="0"/>
          <w:marTop w:val="0"/>
          <w:marBottom w:val="0"/>
          <w:divBdr>
            <w:top w:val="none" w:sz="0" w:space="0" w:color="auto"/>
            <w:left w:val="none" w:sz="0" w:space="0" w:color="auto"/>
            <w:bottom w:val="none" w:sz="0" w:space="0" w:color="auto"/>
            <w:right w:val="none" w:sz="0" w:space="0" w:color="auto"/>
          </w:divBdr>
        </w:div>
        <w:div w:id="1445880627">
          <w:marLeft w:val="0"/>
          <w:marRight w:val="0"/>
          <w:marTop w:val="0"/>
          <w:marBottom w:val="0"/>
          <w:divBdr>
            <w:top w:val="none" w:sz="0" w:space="0" w:color="auto"/>
            <w:left w:val="none" w:sz="0" w:space="0" w:color="auto"/>
            <w:bottom w:val="none" w:sz="0" w:space="0" w:color="auto"/>
            <w:right w:val="none" w:sz="0" w:space="0" w:color="auto"/>
          </w:divBdr>
        </w:div>
        <w:div w:id="1502575928">
          <w:marLeft w:val="0"/>
          <w:marRight w:val="0"/>
          <w:marTop w:val="0"/>
          <w:marBottom w:val="0"/>
          <w:divBdr>
            <w:top w:val="none" w:sz="0" w:space="0" w:color="auto"/>
            <w:left w:val="none" w:sz="0" w:space="0" w:color="auto"/>
            <w:bottom w:val="none" w:sz="0" w:space="0" w:color="auto"/>
            <w:right w:val="none" w:sz="0" w:space="0" w:color="auto"/>
          </w:divBdr>
        </w:div>
        <w:div w:id="1625115962">
          <w:marLeft w:val="0"/>
          <w:marRight w:val="0"/>
          <w:marTop w:val="0"/>
          <w:marBottom w:val="0"/>
          <w:divBdr>
            <w:top w:val="none" w:sz="0" w:space="0" w:color="auto"/>
            <w:left w:val="none" w:sz="0" w:space="0" w:color="auto"/>
            <w:bottom w:val="none" w:sz="0" w:space="0" w:color="auto"/>
            <w:right w:val="none" w:sz="0" w:space="0" w:color="auto"/>
          </w:divBdr>
        </w:div>
        <w:div w:id="1838184955">
          <w:marLeft w:val="0"/>
          <w:marRight w:val="0"/>
          <w:marTop w:val="0"/>
          <w:marBottom w:val="0"/>
          <w:divBdr>
            <w:top w:val="none" w:sz="0" w:space="0" w:color="auto"/>
            <w:left w:val="none" w:sz="0" w:space="0" w:color="auto"/>
            <w:bottom w:val="none" w:sz="0" w:space="0" w:color="auto"/>
            <w:right w:val="none" w:sz="0" w:space="0" w:color="auto"/>
          </w:divBdr>
        </w:div>
        <w:div w:id="1929266260">
          <w:marLeft w:val="0"/>
          <w:marRight w:val="0"/>
          <w:marTop w:val="0"/>
          <w:marBottom w:val="0"/>
          <w:divBdr>
            <w:top w:val="none" w:sz="0" w:space="0" w:color="auto"/>
            <w:left w:val="none" w:sz="0" w:space="0" w:color="auto"/>
            <w:bottom w:val="none" w:sz="0" w:space="0" w:color="auto"/>
            <w:right w:val="none" w:sz="0" w:space="0" w:color="auto"/>
          </w:divBdr>
        </w:div>
        <w:div w:id="2007247758">
          <w:marLeft w:val="0"/>
          <w:marRight w:val="0"/>
          <w:marTop w:val="0"/>
          <w:marBottom w:val="0"/>
          <w:divBdr>
            <w:top w:val="none" w:sz="0" w:space="0" w:color="auto"/>
            <w:left w:val="none" w:sz="0" w:space="0" w:color="auto"/>
            <w:bottom w:val="none" w:sz="0" w:space="0" w:color="auto"/>
            <w:right w:val="none" w:sz="0" w:space="0" w:color="auto"/>
          </w:divBdr>
        </w:div>
        <w:div w:id="2068722915">
          <w:marLeft w:val="0"/>
          <w:marRight w:val="0"/>
          <w:marTop w:val="0"/>
          <w:marBottom w:val="0"/>
          <w:divBdr>
            <w:top w:val="none" w:sz="0" w:space="0" w:color="auto"/>
            <w:left w:val="none" w:sz="0" w:space="0" w:color="auto"/>
            <w:bottom w:val="none" w:sz="0" w:space="0" w:color="auto"/>
            <w:right w:val="none" w:sz="0" w:space="0" w:color="auto"/>
          </w:divBdr>
        </w:div>
        <w:div w:id="2106879934">
          <w:marLeft w:val="0"/>
          <w:marRight w:val="0"/>
          <w:marTop w:val="0"/>
          <w:marBottom w:val="0"/>
          <w:divBdr>
            <w:top w:val="none" w:sz="0" w:space="0" w:color="auto"/>
            <w:left w:val="none" w:sz="0" w:space="0" w:color="auto"/>
            <w:bottom w:val="none" w:sz="0" w:space="0" w:color="auto"/>
            <w:right w:val="none" w:sz="0" w:space="0" w:color="auto"/>
          </w:divBdr>
        </w:div>
        <w:div w:id="2109111941">
          <w:marLeft w:val="0"/>
          <w:marRight w:val="0"/>
          <w:marTop w:val="0"/>
          <w:marBottom w:val="0"/>
          <w:divBdr>
            <w:top w:val="none" w:sz="0" w:space="0" w:color="auto"/>
            <w:left w:val="none" w:sz="0" w:space="0" w:color="auto"/>
            <w:bottom w:val="none" w:sz="0" w:space="0" w:color="auto"/>
            <w:right w:val="none" w:sz="0" w:space="0" w:color="auto"/>
          </w:divBdr>
        </w:div>
      </w:divsChild>
    </w:div>
    <w:div w:id="1268273671">
      <w:bodyDiv w:val="1"/>
      <w:marLeft w:val="0"/>
      <w:marRight w:val="0"/>
      <w:marTop w:val="0"/>
      <w:marBottom w:val="0"/>
      <w:divBdr>
        <w:top w:val="none" w:sz="0" w:space="0" w:color="auto"/>
        <w:left w:val="none" w:sz="0" w:space="0" w:color="auto"/>
        <w:bottom w:val="none" w:sz="0" w:space="0" w:color="auto"/>
        <w:right w:val="none" w:sz="0" w:space="0" w:color="auto"/>
      </w:divBdr>
    </w:div>
    <w:div w:id="1275746384">
      <w:bodyDiv w:val="1"/>
      <w:marLeft w:val="0"/>
      <w:marRight w:val="0"/>
      <w:marTop w:val="0"/>
      <w:marBottom w:val="0"/>
      <w:divBdr>
        <w:top w:val="none" w:sz="0" w:space="0" w:color="auto"/>
        <w:left w:val="none" w:sz="0" w:space="0" w:color="auto"/>
        <w:bottom w:val="none" w:sz="0" w:space="0" w:color="auto"/>
        <w:right w:val="none" w:sz="0" w:space="0" w:color="auto"/>
      </w:divBdr>
      <w:divsChild>
        <w:div w:id="35661886">
          <w:marLeft w:val="0"/>
          <w:marRight w:val="0"/>
          <w:marTop w:val="120"/>
          <w:marBottom w:val="120"/>
          <w:divBdr>
            <w:top w:val="none" w:sz="0" w:space="0" w:color="auto"/>
            <w:left w:val="none" w:sz="0" w:space="0" w:color="auto"/>
            <w:bottom w:val="none" w:sz="0" w:space="0" w:color="auto"/>
            <w:right w:val="none" w:sz="0" w:space="0" w:color="auto"/>
          </w:divBdr>
        </w:div>
        <w:div w:id="663053225">
          <w:marLeft w:val="0"/>
          <w:marRight w:val="0"/>
          <w:marTop w:val="0"/>
          <w:marBottom w:val="0"/>
          <w:divBdr>
            <w:top w:val="none" w:sz="0" w:space="0" w:color="auto"/>
            <w:left w:val="none" w:sz="0" w:space="0" w:color="auto"/>
            <w:bottom w:val="none" w:sz="0" w:space="0" w:color="auto"/>
            <w:right w:val="none" w:sz="0" w:space="0" w:color="auto"/>
          </w:divBdr>
        </w:div>
        <w:div w:id="1251506239">
          <w:marLeft w:val="0"/>
          <w:marRight w:val="0"/>
          <w:marTop w:val="120"/>
          <w:marBottom w:val="120"/>
          <w:divBdr>
            <w:top w:val="none" w:sz="0" w:space="0" w:color="auto"/>
            <w:left w:val="none" w:sz="0" w:space="0" w:color="auto"/>
            <w:bottom w:val="none" w:sz="0" w:space="0" w:color="auto"/>
            <w:right w:val="none" w:sz="0" w:space="0" w:color="auto"/>
          </w:divBdr>
        </w:div>
        <w:div w:id="1928268386">
          <w:marLeft w:val="0"/>
          <w:marRight w:val="0"/>
          <w:marTop w:val="120"/>
          <w:marBottom w:val="120"/>
          <w:divBdr>
            <w:top w:val="none" w:sz="0" w:space="0" w:color="auto"/>
            <w:left w:val="none" w:sz="0" w:space="0" w:color="auto"/>
            <w:bottom w:val="none" w:sz="0" w:space="0" w:color="auto"/>
            <w:right w:val="none" w:sz="0" w:space="0" w:color="auto"/>
          </w:divBdr>
        </w:div>
      </w:divsChild>
    </w:div>
    <w:div w:id="1285770216">
      <w:bodyDiv w:val="1"/>
      <w:marLeft w:val="0"/>
      <w:marRight w:val="0"/>
      <w:marTop w:val="0"/>
      <w:marBottom w:val="0"/>
      <w:divBdr>
        <w:top w:val="none" w:sz="0" w:space="0" w:color="auto"/>
        <w:left w:val="none" w:sz="0" w:space="0" w:color="auto"/>
        <w:bottom w:val="none" w:sz="0" w:space="0" w:color="auto"/>
        <w:right w:val="none" w:sz="0" w:space="0" w:color="auto"/>
      </w:divBdr>
      <w:divsChild>
        <w:div w:id="1880121563">
          <w:marLeft w:val="0"/>
          <w:marRight w:val="0"/>
          <w:marTop w:val="0"/>
          <w:marBottom w:val="0"/>
          <w:divBdr>
            <w:top w:val="none" w:sz="0" w:space="0" w:color="auto"/>
            <w:left w:val="none" w:sz="0" w:space="0" w:color="auto"/>
            <w:bottom w:val="none" w:sz="0" w:space="0" w:color="auto"/>
            <w:right w:val="none" w:sz="0" w:space="0" w:color="auto"/>
          </w:divBdr>
          <w:divsChild>
            <w:div w:id="1643345521">
              <w:marLeft w:val="0"/>
              <w:marRight w:val="0"/>
              <w:marTop w:val="0"/>
              <w:marBottom w:val="0"/>
              <w:divBdr>
                <w:top w:val="none" w:sz="0" w:space="0" w:color="auto"/>
                <w:left w:val="none" w:sz="0" w:space="0" w:color="auto"/>
                <w:bottom w:val="none" w:sz="0" w:space="0" w:color="auto"/>
                <w:right w:val="none" w:sz="0" w:space="0" w:color="auto"/>
              </w:divBdr>
              <w:divsChild>
                <w:div w:id="254941849">
                  <w:marLeft w:val="0"/>
                  <w:marRight w:val="0"/>
                  <w:marTop w:val="0"/>
                  <w:marBottom w:val="0"/>
                  <w:divBdr>
                    <w:top w:val="none" w:sz="0" w:space="0" w:color="auto"/>
                    <w:left w:val="none" w:sz="0" w:space="0" w:color="auto"/>
                    <w:bottom w:val="none" w:sz="0" w:space="0" w:color="auto"/>
                    <w:right w:val="none" w:sz="0" w:space="0" w:color="auto"/>
                  </w:divBdr>
                  <w:divsChild>
                    <w:div w:id="10624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3027">
      <w:bodyDiv w:val="1"/>
      <w:marLeft w:val="0"/>
      <w:marRight w:val="0"/>
      <w:marTop w:val="0"/>
      <w:marBottom w:val="0"/>
      <w:divBdr>
        <w:top w:val="none" w:sz="0" w:space="0" w:color="auto"/>
        <w:left w:val="none" w:sz="0" w:space="0" w:color="auto"/>
        <w:bottom w:val="none" w:sz="0" w:space="0" w:color="auto"/>
        <w:right w:val="none" w:sz="0" w:space="0" w:color="auto"/>
      </w:divBdr>
      <w:divsChild>
        <w:div w:id="541985077">
          <w:marLeft w:val="0"/>
          <w:marRight w:val="0"/>
          <w:marTop w:val="0"/>
          <w:marBottom w:val="0"/>
          <w:divBdr>
            <w:top w:val="none" w:sz="0" w:space="0" w:color="auto"/>
            <w:left w:val="none" w:sz="0" w:space="0" w:color="auto"/>
            <w:bottom w:val="none" w:sz="0" w:space="0" w:color="auto"/>
            <w:right w:val="none" w:sz="0" w:space="0" w:color="auto"/>
          </w:divBdr>
        </w:div>
        <w:div w:id="964196653">
          <w:marLeft w:val="0"/>
          <w:marRight w:val="0"/>
          <w:marTop w:val="0"/>
          <w:marBottom w:val="0"/>
          <w:divBdr>
            <w:top w:val="none" w:sz="0" w:space="0" w:color="auto"/>
            <w:left w:val="none" w:sz="0" w:space="0" w:color="auto"/>
            <w:bottom w:val="none" w:sz="0" w:space="0" w:color="auto"/>
            <w:right w:val="none" w:sz="0" w:space="0" w:color="auto"/>
          </w:divBdr>
        </w:div>
      </w:divsChild>
    </w:div>
    <w:div w:id="1307852320">
      <w:bodyDiv w:val="1"/>
      <w:marLeft w:val="0"/>
      <w:marRight w:val="0"/>
      <w:marTop w:val="0"/>
      <w:marBottom w:val="0"/>
      <w:divBdr>
        <w:top w:val="none" w:sz="0" w:space="0" w:color="auto"/>
        <w:left w:val="none" w:sz="0" w:space="0" w:color="auto"/>
        <w:bottom w:val="none" w:sz="0" w:space="0" w:color="auto"/>
        <w:right w:val="none" w:sz="0" w:space="0" w:color="auto"/>
      </w:divBdr>
      <w:divsChild>
        <w:div w:id="373651573">
          <w:marLeft w:val="0"/>
          <w:marRight w:val="0"/>
          <w:marTop w:val="0"/>
          <w:marBottom w:val="0"/>
          <w:divBdr>
            <w:top w:val="none" w:sz="0" w:space="0" w:color="auto"/>
            <w:left w:val="none" w:sz="0" w:space="0" w:color="auto"/>
            <w:bottom w:val="none" w:sz="0" w:space="0" w:color="auto"/>
            <w:right w:val="none" w:sz="0" w:space="0" w:color="auto"/>
          </w:divBdr>
        </w:div>
        <w:div w:id="423915931">
          <w:marLeft w:val="0"/>
          <w:marRight w:val="0"/>
          <w:marTop w:val="0"/>
          <w:marBottom w:val="0"/>
          <w:divBdr>
            <w:top w:val="none" w:sz="0" w:space="0" w:color="auto"/>
            <w:left w:val="none" w:sz="0" w:space="0" w:color="auto"/>
            <w:bottom w:val="none" w:sz="0" w:space="0" w:color="auto"/>
            <w:right w:val="none" w:sz="0" w:space="0" w:color="auto"/>
          </w:divBdr>
        </w:div>
        <w:div w:id="675233586">
          <w:marLeft w:val="0"/>
          <w:marRight w:val="0"/>
          <w:marTop w:val="0"/>
          <w:marBottom w:val="0"/>
          <w:divBdr>
            <w:top w:val="none" w:sz="0" w:space="0" w:color="auto"/>
            <w:left w:val="none" w:sz="0" w:space="0" w:color="auto"/>
            <w:bottom w:val="none" w:sz="0" w:space="0" w:color="auto"/>
            <w:right w:val="none" w:sz="0" w:space="0" w:color="auto"/>
          </w:divBdr>
        </w:div>
        <w:div w:id="1074468251">
          <w:marLeft w:val="0"/>
          <w:marRight w:val="0"/>
          <w:marTop w:val="0"/>
          <w:marBottom w:val="0"/>
          <w:divBdr>
            <w:top w:val="none" w:sz="0" w:space="0" w:color="auto"/>
            <w:left w:val="none" w:sz="0" w:space="0" w:color="auto"/>
            <w:bottom w:val="none" w:sz="0" w:space="0" w:color="auto"/>
            <w:right w:val="none" w:sz="0" w:space="0" w:color="auto"/>
          </w:divBdr>
        </w:div>
        <w:div w:id="1152941993">
          <w:marLeft w:val="0"/>
          <w:marRight w:val="0"/>
          <w:marTop w:val="0"/>
          <w:marBottom w:val="0"/>
          <w:divBdr>
            <w:top w:val="none" w:sz="0" w:space="0" w:color="auto"/>
            <w:left w:val="none" w:sz="0" w:space="0" w:color="auto"/>
            <w:bottom w:val="none" w:sz="0" w:space="0" w:color="auto"/>
            <w:right w:val="none" w:sz="0" w:space="0" w:color="auto"/>
          </w:divBdr>
        </w:div>
        <w:div w:id="1210533586">
          <w:marLeft w:val="0"/>
          <w:marRight w:val="0"/>
          <w:marTop w:val="0"/>
          <w:marBottom w:val="0"/>
          <w:divBdr>
            <w:top w:val="none" w:sz="0" w:space="0" w:color="auto"/>
            <w:left w:val="none" w:sz="0" w:space="0" w:color="auto"/>
            <w:bottom w:val="none" w:sz="0" w:space="0" w:color="auto"/>
            <w:right w:val="none" w:sz="0" w:space="0" w:color="auto"/>
          </w:divBdr>
          <w:divsChild>
            <w:div w:id="1751191645">
              <w:marLeft w:val="-75"/>
              <w:marRight w:val="0"/>
              <w:marTop w:val="30"/>
              <w:marBottom w:val="30"/>
              <w:divBdr>
                <w:top w:val="none" w:sz="0" w:space="0" w:color="auto"/>
                <w:left w:val="none" w:sz="0" w:space="0" w:color="auto"/>
                <w:bottom w:val="none" w:sz="0" w:space="0" w:color="auto"/>
                <w:right w:val="none" w:sz="0" w:space="0" w:color="auto"/>
              </w:divBdr>
              <w:divsChild>
                <w:div w:id="737559790">
                  <w:marLeft w:val="0"/>
                  <w:marRight w:val="0"/>
                  <w:marTop w:val="0"/>
                  <w:marBottom w:val="0"/>
                  <w:divBdr>
                    <w:top w:val="none" w:sz="0" w:space="0" w:color="auto"/>
                    <w:left w:val="none" w:sz="0" w:space="0" w:color="auto"/>
                    <w:bottom w:val="none" w:sz="0" w:space="0" w:color="auto"/>
                    <w:right w:val="none" w:sz="0" w:space="0" w:color="auto"/>
                  </w:divBdr>
                  <w:divsChild>
                    <w:div w:id="692196077">
                      <w:marLeft w:val="0"/>
                      <w:marRight w:val="0"/>
                      <w:marTop w:val="0"/>
                      <w:marBottom w:val="0"/>
                      <w:divBdr>
                        <w:top w:val="none" w:sz="0" w:space="0" w:color="auto"/>
                        <w:left w:val="none" w:sz="0" w:space="0" w:color="auto"/>
                        <w:bottom w:val="none" w:sz="0" w:space="0" w:color="auto"/>
                        <w:right w:val="none" w:sz="0" w:space="0" w:color="auto"/>
                      </w:divBdr>
                    </w:div>
                  </w:divsChild>
                </w:div>
                <w:div w:id="1109616998">
                  <w:marLeft w:val="0"/>
                  <w:marRight w:val="0"/>
                  <w:marTop w:val="0"/>
                  <w:marBottom w:val="0"/>
                  <w:divBdr>
                    <w:top w:val="none" w:sz="0" w:space="0" w:color="auto"/>
                    <w:left w:val="none" w:sz="0" w:space="0" w:color="auto"/>
                    <w:bottom w:val="none" w:sz="0" w:space="0" w:color="auto"/>
                    <w:right w:val="none" w:sz="0" w:space="0" w:color="auto"/>
                  </w:divBdr>
                  <w:divsChild>
                    <w:div w:id="964894670">
                      <w:marLeft w:val="0"/>
                      <w:marRight w:val="0"/>
                      <w:marTop w:val="0"/>
                      <w:marBottom w:val="0"/>
                      <w:divBdr>
                        <w:top w:val="none" w:sz="0" w:space="0" w:color="auto"/>
                        <w:left w:val="none" w:sz="0" w:space="0" w:color="auto"/>
                        <w:bottom w:val="none" w:sz="0" w:space="0" w:color="auto"/>
                        <w:right w:val="none" w:sz="0" w:space="0" w:color="auto"/>
                      </w:divBdr>
                    </w:div>
                  </w:divsChild>
                </w:div>
                <w:div w:id="1479497665">
                  <w:marLeft w:val="0"/>
                  <w:marRight w:val="0"/>
                  <w:marTop w:val="0"/>
                  <w:marBottom w:val="0"/>
                  <w:divBdr>
                    <w:top w:val="none" w:sz="0" w:space="0" w:color="auto"/>
                    <w:left w:val="none" w:sz="0" w:space="0" w:color="auto"/>
                    <w:bottom w:val="none" w:sz="0" w:space="0" w:color="auto"/>
                    <w:right w:val="none" w:sz="0" w:space="0" w:color="auto"/>
                  </w:divBdr>
                  <w:divsChild>
                    <w:div w:id="195898437">
                      <w:marLeft w:val="0"/>
                      <w:marRight w:val="0"/>
                      <w:marTop w:val="0"/>
                      <w:marBottom w:val="0"/>
                      <w:divBdr>
                        <w:top w:val="none" w:sz="0" w:space="0" w:color="auto"/>
                        <w:left w:val="none" w:sz="0" w:space="0" w:color="auto"/>
                        <w:bottom w:val="none" w:sz="0" w:space="0" w:color="auto"/>
                        <w:right w:val="none" w:sz="0" w:space="0" w:color="auto"/>
                      </w:divBdr>
                    </w:div>
                  </w:divsChild>
                </w:div>
                <w:div w:id="1777678757">
                  <w:marLeft w:val="0"/>
                  <w:marRight w:val="0"/>
                  <w:marTop w:val="0"/>
                  <w:marBottom w:val="0"/>
                  <w:divBdr>
                    <w:top w:val="none" w:sz="0" w:space="0" w:color="auto"/>
                    <w:left w:val="none" w:sz="0" w:space="0" w:color="auto"/>
                    <w:bottom w:val="none" w:sz="0" w:space="0" w:color="auto"/>
                    <w:right w:val="none" w:sz="0" w:space="0" w:color="auto"/>
                  </w:divBdr>
                  <w:divsChild>
                    <w:div w:id="1391734049">
                      <w:marLeft w:val="0"/>
                      <w:marRight w:val="0"/>
                      <w:marTop w:val="0"/>
                      <w:marBottom w:val="0"/>
                      <w:divBdr>
                        <w:top w:val="none" w:sz="0" w:space="0" w:color="auto"/>
                        <w:left w:val="none" w:sz="0" w:space="0" w:color="auto"/>
                        <w:bottom w:val="none" w:sz="0" w:space="0" w:color="auto"/>
                        <w:right w:val="none" w:sz="0" w:space="0" w:color="auto"/>
                      </w:divBdr>
                    </w:div>
                    <w:div w:id="1877039946">
                      <w:marLeft w:val="0"/>
                      <w:marRight w:val="0"/>
                      <w:marTop w:val="0"/>
                      <w:marBottom w:val="0"/>
                      <w:divBdr>
                        <w:top w:val="none" w:sz="0" w:space="0" w:color="auto"/>
                        <w:left w:val="none" w:sz="0" w:space="0" w:color="auto"/>
                        <w:bottom w:val="none" w:sz="0" w:space="0" w:color="auto"/>
                        <w:right w:val="none" w:sz="0" w:space="0" w:color="auto"/>
                      </w:divBdr>
                    </w:div>
                  </w:divsChild>
                </w:div>
                <w:div w:id="1887331988">
                  <w:marLeft w:val="0"/>
                  <w:marRight w:val="0"/>
                  <w:marTop w:val="0"/>
                  <w:marBottom w:val="0"/>
                  <w:divBdr>
                    <w:top w:val="none" w:sz="0" w:space="0" w:color="auto"/>
                    <w:left w:val="none" w:sz="0" w:space="0" w:color="auto"/>
                    <w:bottom w:val="none" w:sz="0" w:space="0" w:color="auto"/>
                    <w:right w:val="none" w:sz="0" w:space="0" w:color="auto"/>
                  </w:divBdr>
                  <w:divsChild>
                    <w:div w:id="280036618">
                      <w:marLeft w:val="0"/>
                      <w:marRight w:val="0"/>
                      <w:marTop w:val="0"/>
                      <w:marBottom w:val="0"/>
                      <w:divBdr>
                        <w:top w:val="none" w:sz="0" w:space="0" w:color="auto"/>
                        <w:left w:val="none" w:sz="0" w:space="0" w:color="auto"/>
                        <w:bottom w:val="none" w:sz="0" w:space="0" w:color="auto"/>
                        <w:right w:val="none" w:sz="0" w:space="0" w:color="auto"/>
                      </w:divBdr>
                    </w:div>
                    <w:div w:id="491799377">
                      <w:marLeft w:val="0"/>
                      <w:marRight w:val="0"/>
                      <w:marTop w:val="0"/>
                      <w:marBottom w:val="0"/>
                      <w:divBdr>
                        <w:top w:val="none" w:sz="0" w:space="0" w:color="auto"/>
                        <w:left w:val="none" w:sz="0" w:space="0" w:color="auto"/>
                        <w:bottom w:val="none" w:sz="0" w:space="0" w:color="auto"/>
                        <w:right w:val="none" w:sz="0" w:space="0" w:color="auto"/>
                      </w:divBdr>
                    </w:div>
                    <w:div w:id="12894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4031">
          <w:marLeft w:val="0"/>
          <w:marRight w:val="0"/>
          <w:marTop w:val="0"/>
          <w:marBottom w:val="0"/>
          <w:divBdr>
            <w:top w:val="none" w:sz="0" w:space="0" w:color="auto"/>
            <w:left w:val="none" w:sz="0" w:space="0" w:color="auto"/>
            <w:bottom w:val="none" w:sz="0" w:space="0" w:color="auto"/>
            <w:right w:val="none" w:sz="0" w:space="0" w:color="auto"/>
          </w:divBdr>
          <w:divsChild>
            <w:div w:id="278420088">
              <w:marLeft w:val="0"/>
              <w:marRight w:val="0"/>
              <w:marTop w:val="0"/>
              <w:marBottom w:val="0"/>
              <w:divBdr>
                <w:top w:val="none" w:sz="0" w:space="0" w:color="auto"/>
                <w:left w:val="none" w:sz="0" w:space="0" w:color="auto"/>
                <w:bottom w:val="none" w:sz="0" w:space="0" w:color="auto"/>
                <w:right w:val="none" w:sz="0" w:space="0" w:color="auto"/>
              </w:divBdr>
            </w:div>
            <w:div w:id="391008627">
              <w:marLeft w:val="0"/>
              <w:marRight w:val="0"/>
              <w:marTop w:val="0"/>
              <w:marBottom w:val="0"/>
              <w:divBdr>
                <w:top w:val="none" w:sz="0" w:space="0" w:color="auto"/>
                <w:left w:val="none" w:sz="0" w:space="0" w:color="auto"/>
                <w:bottom w:val="none" w:sz="0" w:space="0" w:color="auto"/>
                <w:right w:val="none" w:sz="0" w:space="0" w:color="auto"/>
              </w:divBdr>
            </w:div>
            <w:div w:id="948121957">
              <w:marLeft w:val="0"/>
              <w:marRight w:val="0"/>
              <w:marTop w:val="0"/>
              <w:marBottom w:val="0"/>
              <w:divBdr>
                <w:top w:val="none" w:sz="0" w:space="0" w:color="auto"/>
                <w:left w:val="none" w:sz="0" w:space="0" w:color="auto"/>
                <w:bottom w:val="none" w:sz="0" w:space="0" w:color="auto"/>
                <w:right w:val="none" w:sz="0" w:space="0" w:color="auto"/>
              </w:divBdr>
            </w:div>
            <w:div w:id="949508537">
              <w:marLeft w:val="0"/>
              <w:marRight w:val="0"/>
              <w:marTop w:val="0"/>
              <w:marBottom w:val="0"/>
              <w:divBdr>
                <w:top w:val="none" w:sz="0" w:space="0" w:color="auto"/>
                <w:left w:val="none" w:sz="0" w:space="0" w:color="auto"/>
                <w:bottom w:val="none" w:sz="0" w:space="0" w:color="auto"/>
                <w:right w:val="none" w:sz="0" w:space="0" w:color="auto"/>
              </w:divBdr>
            </w:div>
            <w:div w:id="1984656010">
              <w:marLeft w:val="0"/>
              <w:marRight w:val="0"/>
              <w:marTop w:val="0"/>
              <w:marBottom w:val="0"/>
              <w:divBdr>
                <w:top w:val="none" w:sz="0" w:space="0" w:color="auto"/>
                <w:left w:val="none" w:sz="0" w:space="0" w:color="auto"/>
                <w:bottom w:val="none" w:sz="0" w:space="0" w:color="auto"/>
                <w:right w:val="none" w:sz="0" w:space="0" w:color="auto"/>
              </w:divBdr>
            </w:div>
          </w:divsChild>
        </w:div>
        <w:div w:id="1688293485">
          <w:marLeft w:val="0"/>
          <w:marRight w:val="0"/>
          <w:marTop w:val="0"/>
          <w:marBottom w:val="0"/>
          <w:divBdr>
            <w:top w:val="none" w:sz="0" w:space="0" w:color="auto"/>
            <w:left w:val="none" w:sz="0" w:space="0" w:color="auto"/>
            <w:bottom w:val="none" w:sz="0" w:space="0" w:color="auto"/>
            <w:right w:val="none" w:sz="0" w:space="0" w:color="auto"/>
          </w:divBdr>
          <w:divsChild>
            <w:div w:id="675764766">
              <w:marLeft w:val="-75"/>
              <w:marRight w:val="0"/>
              <w:marTop w:val="30"/>
              <w:marBottom w:val="30"/>
              <w:divBdr>
                <w:top w:val="none" w:sz="0" w:space="0" w:color="auto"/>
                <w:left w:val="none" w:sz="0" w:space="0" w:color="auto"/>
                <w:bottom w:val="none" w:sz="0" w:space="0" w:color="auto"/>
                <w:right w:val="none" w:sz="0" w:space="0" w:color="auto"/>
              </w:divBdr>
              <w:divsChild>
                <w:div w:id="78063096">
                  <w:marLeft w:val="0"/>
                  <w:marRight w:val="0"/>
                  <w:marTop w:val="0"/>
                  <w:marBottom w:val="0"/>
                  <w:divBdr>
                    <w:top w:val="none" w:sz="0" w:space="0" w:color="auto"/>
                    <w:left w:val="none" w:sz="0" w:space="0" w:color="auto"/>
                    <w:bottom w:val="none" w:sz="0" w:space="0" w:color="auto"/>
                    <w:right w:val="none" w:sz="0" w:space="0" w:color="auto"/>
                  </w:divBdr>
                  <w:divsChild>
                    <w:div w:id="617376635">
                      <w:marLeft w:val="0"/>
                      <w:marRight w:val="0"/>
                      <w:marTop w:val="0"/>
                      <w:marBottom w:val="0"/>
                      <w:divBdr>
                        <w:top w:val="none" w:sz="0" w:space="0" w:color="auto"/>
                        <w:left w:val="none" w:sz="0" w:space="0" w:color="auto"/>
                        <w:bottom w:val="none" w:sz="0" w:space="0" w:color="auto"/>
                        <w:right w:val="none" w:sz="0" w:space="0" w:color="auto"/>
                      </w:divBdr>
                    </w:div>
                  </w:divsChild>
                </w:div>
                <w:div w:id="84497633">
                  <w:marLeft w:val="0"/>
                  <w:marRight w:val="0"/>
                  <w:marTop w:val="0"/>
                  <w:marBottom w:val="0"/>
                  <w:divBdr>
                    <w:top w:val="none" w:sz="0" w:space="0" w:color="auto"/>
                    <w:left w:val="none" w:sz="0" w:space="0" w:color="auto"/>
                    <w:bottom w:val="none" w:sz="0" w:space="0" w:color="auto"/>
                    <w:right w:val="none" w:sz="0" w:space="0" w:color="auto"/>
                  </w:divBdr>
                  <w:divsChild>
                    <w:div w:id="1608541675">
                      <w:marLeft w:val="0"/>
                      <w:marRight w:val="0"/>
                      <w:marTop w:val="0"/>
                      <w:marBottom w:val="0"/>
                      <w:divBdr>
                        <w:top w:val="none" w:sz="0" w:space="0" w:color="auto"/>
                        <w:left w:val="none" w:sz="0" w:space="0" w:color="auto"/>
                        <w:bottom w:val="none" w:sz="0" w:space="0" w:color="auto"/>
                        <w:right w:val="none" w:sz="0" w:space="0" w:color="auto"/>
                      </w:divBdr>
                    </w:div>
                  </w:divsChild>
                </w:div>
                <w:div w:id="99492567">
                  <w:marLeft w:val="0"/>
                  <w:marRight w:val="0"/>
                  <w:marTop w:val="0"/>
                  <w:marBottom w:val="0"/>
                  <w:divBdr>
                    <w:top w:val="none" w:sz="0" w:space="0" w:color="auto"/>
                    <w:left w:val="none" w:sz="0" w:space="0" w:color="auto"/>
                    <w:bottom w:val="none" w:sz="0" w:space="0" w:color="auto"/>
                    <w:right w:val="none" w:sz="0" w:space="0" w:color="auto"/>
                  </w:divBdr>
                  <w:divsChild>
                    <w:div w:id="357005118">
                      <w:marLeft w:val="0"/>
                      <w:marRight w:val="0"/>
                      <w:marTop w:val="0"/>
                      <w:marBottom w:val="0"/>
                      <w:divBdr>
                        <w:top w:val="none" w:sz="0" w:space="0" w:color="auto"/>
                        <w:left w:val="none" w:sz="0" w:space="0" w:color="auto"/>
                        <w:bottom w:val="none" w:sz="0" w:space="0" w:color="auto"/>
                        <w:right w:val="none" w:sz="0" w:space="0" w:color="auto"/>
                      </w:divBdr>
                    </w:div>
                    <w:div w:id="798228800">
                      <w:marLeft w:val="0"/>
                      <w:marRight w:val="0"/>
                      <w:marTop w:val="0"/>
                      <w:marBottom w:val="0"/>
                      <w:divBdr>
                        <w:top w:val="none" w:sz="0" w:space="0" w:color="auto"/>
                        <w:left w:val="none" w:sz="0" w:space="0" w:color="auto"/>
                        <w:bottom w:val="none" w:sz="0" w:space="0" w:color="auto"/>
                        <w:right w:val="none" w:sz="0" w:space="0" w:color="auto"/>
                      </w:divBdr>
                    </w:div>
                  </w:divsChild>
                </w:div>
                <w:div w:id="165755436">
                  <w:marLeft w:val="0"/>
                  <w:marRight w:val="0"/>
                  <w:marTop w:val="0"/>
                  <w:marBottom w:val="0"/>
                  <w:divBdr>
                    <w:top w:val="none" w:sz="0" w:space="0" w:color="auto"/>
                    <w:left w:val="none" w:sz="0" w:space="0" w:color="auto"/>
                    <w:bottom w:val="none" w:sz="0" w:space="0" w:color="auto"/>
                    <w:right w:val="none" w:sz="0" w:space="0" w:color="auto"/>
                  </w:divBdr>
                  <w:divsChild>
                    <w:div w:id="270237356">
                      <w:marLeft w:val="0"/>
                      <w:marRight w:val="0"/>
                      <w:marTop w:val="0"/>
                      <w:marBottom w:val="0"/>
                      <w:divBdr>
                        <w:top w:val="none" w:sz="0" w:space="0" w:color="auto"/>
                        <w:left w:val="none" w:sz="0" w:space="0" w:color="auto"/>
                        <w:bottom w:val="none" w:sz="0" w:space="0" w:color="auto"/>
                        <w:right w:val="none" w:sz="0" w:space="0" w:color="auto"/>
                      </w:divBdr>
                    </w:div>
                    <w:div w:id="497310189">
                      <w:marLeft w:val="0"/>
                      <w:marRight w:val="0"/>
                      <w:marTop w:val="0"/>
                      <w:marBottom w:val="0"/>
                      <w:divBdr>
                        <w:top w:val="none" w:sz="0" w:space="0" w:color="auto"/>
                        <w:left w:val="none" w:sz="0" w:space="0" w:color="auto"/>
                        <w:bottom w:val="none" w:sz="0" w:space="0" w:color="auto"/>
                        <w:right w:val="none" w:sz="0" w:space="0" w:color="auto"/>
                      </w:divBdr>
                    </w:div>
                    <w:div w:id="832258501">
                      <w:marLeft w:val="0"/>
                      <w:marRight w:val="0"/>
                      <w:marTop w:val="0"/>
                      <w:marBottom w:val="0"/>
                      <w:divBdr>
                        <w:top w:val="none" w:sz="0" w:space="0" w:color="auto"/>
                        <w:left w:val="none" w:sz="0" w:space="0" w:color="auto"/>
                        <w:bottom w:val="none" w:sz="0" w:space="0" w:color="auto"/>
                        <w:right w:val="none" w:sz="0" w:space="0" w:color="auto"/>
                      </w:divBdr>
                    </w:div>
                    <w:div w:id="867765827">
                      <w:marLeft w:val="0"/>
                      <w:marRight w:val="0"/>
                      <w:marTop w:val="0"/>
                      <w:marBottom w:val="0"/>
                      <w:divBdr>
                        <w:top w:val="none" w:sz="0" w:space="0" w:color="auto"/>
                        <w:left w:val="none" w:sz="0" w:space="0" w:color="auto"/>
                        <w:bottom w:val="none" w:sz="0" w:space="0" w:color="auto"/>
                        <w:right w:val="none" w:sz="0" w:space="0" w:color="auto"/>
                      </w:divBdr>
                    </w:div>
                    <w:div w:id="925117039">
                      <w:marLeft w:val="0"/>
                      <w:marRight w:val="0"/>
                      <w:marTop w:val="0"/>
                      <w:marBottom w:val="0"/>
                      <w:divBdr>
                        <w:top w:val="none" w:sz="0" w:space="0" w:color="auto"/>
                        <w:left w:val="none" w:sz="0" w:space="0" w:color="auto"/>
                        <w:bottom w:val="none" w:sz="0" w:space="0" w:color="auto"/>
                        <w:right w:val="none" w:sz="0" w:space="0" w:color="auto"/>
                      </w:divBdr>
                    </w:div>
                    <w:div w:id="1065833142">
                      <w:marLeft w:val="0"/>
                      <w:marRight w:val="0"/>
                      <w:marTop w:val="0"/>
                      <w:marBottom w:val="0"/>
                      <w:divBdr>
                        <w:top w:val="none" w:sz="0" w:space="0" w:color="auto"/>
                        <w:left w:val="none" w:sz="0" w:space="0" w:color="auto"/>
                        <w:bottom w:val="none" w:sz="0" w:space="0" w:color="auto"/>
                        <w:right w:val="none" w:sz="0" w:space="0" w:color="auto"/>
                      </w:divBdr>
                    </w:div>
                    <w:div w:id="1971208476">
                      <w:marLeft w:val="0"/>
                      <w:marRight w:val="0"/>
                      <w:marTop w:val="0"/>
                      <w:marBottom w:val="0"/>
                      <w:divBdr>
                        <w:top w:val="none" w:sz="0" w:space="0" w:color="auto"/>
                        <w:left w:val="none" w:sz="0" w:space="0" w:color="auto"/>
                        <w:bottom w:val="none" w:sz="0" w:space="0" w:color="auto"/>
                        <w:right w:val="none" w:sz="0" w:space="0" w:color="auto"/>
                      </w:divBdr>
                    </w:div>
                    <w:div w:id="2090155773">
                      <w:marLeft w:val="0"/>
                      <w:marRight w:val="0"/>
                      <w:marTop w:val="0"/>
                      <w:marBottom w:val="0"/>
                      <w:divBdr>
                        <w:top w:val="none" w:sz="0" w:space="0" w:color="auto"/>
                        <w:left w:val="none" w:sz="0" w:space="0" w:color="auto"/>
                        <w:bottom w:val="none" w:sz="0" w:space="0" w:color="auto"/>
                        <w:right w:val="none" w:sz="0" w:space="0" w:color="auto"/>
                      </w:divBdr>
                    </w:div>
                  </w:divsChild>
                </w:div>
                <w:div w:id="172692870">
                  <w:marLeft w:val="0"/>
                  <w:marRight w:val="0"/>
                  <w:marTop w:val="0"/>
                  <w:marBottom w:val="0"/>
                  <w:divBdr>
                    <w:top w:val="none" w:sz="0" w:space="0" w:color="auto"/>
                    <w:left w:val="none" w:sz="0" w:space="0" w:color="auto"/>
                    <w:bottom w:val="none" w:sz="0" w:space="0" w:color="auto"/>
                    <w:right w:val="none" w:sz="0" w:space="0" w:color="auto"/>
                  </w:divBdr>
                  <w:divsChild>
                    <w:div w:id="453207921">
                      <w:marLeft w:val="0"/>
                      <w:marRight w:val="0"/>
                      <w:marTop w:val="0"/>
                      <w:marBottom w:val="0"/>
                      <w:divBdr>
                        <w:top w:val="none" w:sz="0" w:space="0" w:color="auto"/>
                        <w:left w:val="none" w:sz="0" w:space="0" w:color="auto"/>
                        <w:bottom w:val="none" w:sz="0" w:space="0" w:color="auto"/>
                        <w:right w:val="none" w:sz="0" w:space="0" w:color="auto"/>
                      </w:divBdr>
                    </w:div>
                    <w:div w:id="822964202">
                      <w:marLeft w:val="0"/>
                      <w:marRight w:val="0"/>
                      <w:marTop w:val="0"/>
                      <w:marBottom w:val="0"/>
                      <w:divBdr>
                        <w:top w:val="none" w:sz="0" w:space="0" w:color="auto"/>
                        <w:left w:val="none" w:sz="0" w:space="0" w:color="auto"/>
                        <w:bottom w:val="none" w:sz="0" w:space="0" w:color="auto"/>
                        <w:right w:val="none" w:sz="0" w:space="0" w:color="auto"/>
                      </w:divBdr>
                    </w:div>
                  </w:divsChild>
                </w:div>
                <w:div w:id="398983733">
                  <w:marLeft w:val="0"/>
                  <w:marRight w:val="0"/>
                  <w:marTop w:val="0"/>
                  <w:marBottom w:val="0"/>
                  <w:divBdr>
                    <w:top w:val="none" w:sz="0" w:space="0" w:color="auto"/>
                    <w:left w:val="none" w:sz="0" w:space="0" w:color="auto"/>
                    <w:bottom w:val="none" w:sz="0" w:space="0" w:color="auto"/>
                    <w:right w:val="none" w:sz="0" w:space="0" w:color="auto"/>
                  </w:divBdr>
                  <w:divsChild>
                    <w:div w:id="372312509">
                      <w:marLeft w:val="0"/>
                      <w:marRight w:val="0"/>
                      <w:marTop w:val="0"/>
                      <w:marBottom w:val="0"/>
                      <w:divBdr>
                        <w:top w:val="none" w:sz="0" w:space="0" w:color="auto"/>
                        <w:left w:val="none" w:sz="0" w:space="0" w:color="auto"/>
                        <w:bottom w:val="none" w:sz="0" w:space="0" w:color="auto"/>
                        <w:right w:val="none" w:sz="0" w:space="0" w:color="auto"/>
                      </w:divBdr>
                    </w:div>
                  </w:divsChild>
                </w:div>
                <w:div w:id="476145149">
                  <w:marLeft w:val="0"/>
                  <w:marRight w:val="0"/>
                  <w:marTop w:val="0"/>
                  <w:marBottom w:val="0"/>
                  <w:divBdr>
                    <w:top w:val="none" w:sz="0" w:space="0" w:color="auto"/>
                    <w:left w:val="none" w:sz="0" w:space="0" w:color="auto"/>
                    <w:bottom w:val="none" w:sz="0" w:space="0" w:color="auto"/>
                    <w:right w:val="none" w:sz="0" w:space="0" w:color="auto"/>
                  </w:divBdr>
                  <w:divsChild>
                    <w:div w:id="395318885">
                      <w:marLeft w:val="0"/>
                      <w:marRight w:val="0"/>
                      <w:marTop w:val="0"/>
                      <w:marBottom w:val="0"/>
                      <w:divBdr>
                        <w:top w:val="none" w:sz="0" w:space="0" w:color="auto"/>
                        <w:left w:val="none" w:sz="0" w:space="0" w:color="auto"/>
                        <w:bottom w:val="none" w:sz="0" w:space="0" w:color="auto"/>
                        <w:right w:val="none" w:sz="0" w:space="0" w:color="auto"/>
                      </w:divBdr>
                    </w:div>
                    <w:div w:id="474681332">
                      <w:marLeft w:val="0"/>
                      <w:marRight w:val="0"/>
                      <w:marTop w:val="0"/>
                      <w:marBottom w:val="0"/>
                      <w:divBdr>
                        <w:top w:val="none" w:sz="0" w:space="0" w:color="auto"/>
                        <w:left w:val="none" w:sz="0" w:space="0" w:color="auto"/>
                        <w:bottom w:val="none" w:sz="0" w:space="0" w:color="auto"/>
                        <w:right w:val="none" w:sz="0" w:space="0" w:color="auto"/>
                      </w:divBdr>
                    </w:div>
                    <w:div w:id="608438805">
                      <w:marLeft w:val="0"/>
                      <w:marRight w:val="0"/>
                      <w:marTop w:val="0"/>
                      <w:marBottom w:val="0"/>
                      <w:divBdr>
                        <w:top w:val="none" w:sz="0" w:space="0" w:color="auto"/>
                        <w:left w:val="none" w:sz="0" w:space="0" w:color="auto"/>
                        <w:bottom w:val="none" w:sz="0" w:space="0" w:color="auto"/>
                        <w:right w:val="none" w:sz="0" w:space="0" w:color="auto"/>
                      </w:divBdr>
                    </w:div>
                    <w:div w:id="1430589996">
                      <w:marLeft w:val="0"/>
                      <w:marRight w:val="0"/>
                      <w:marTop w:val="0"/>
                      <w:marBottom w:val="0"/>
                      <w:divBdr>
                        <w:top w:val="none" w:sz="0" w:space="0" w:color="auto"/>
                        <w:left w:val="none" w:sz="0" w:space="0" w:color="auto"/>
                        <w:bottom w:val="none" w:sz="0" w:space="0" w:color="auto"/>
                        <w:right w:val="none" w:sz="0" w:space="0" w:color="auto"/>
                      </w:divBdr>
                    </w:div>
                    <w:div w:id="1697609805">
                      <w:marLeft w:val="0"/>
                      <w:marRight w:val="0"/>
                      <w:marTop w:val="0"/>
                      <w:marBottom w:val="0"/>
                      <w:divBdr>
                        <w:top w:val="none" w:sz="0" w:space="0" w:color="auto"/>
                        <w:left w:val="none" w:sz="0" w:space="0" w:color="auto"/>
                        <w:bottom w:val="none" w:sz="0" w:space="0" w:color="auto"/>
                        <w:right w:val="none" w:sz="0" w:space="0" w:color="auto"/>
                      </w:divBdr>
                    </w:div>
                  </w:divsChild>
                </w:div>
                <w:div w:id="597324215">
                  <w:marLeft w:val="0"/>
                  <w:marRight w:val="0"/>
                  <w:marTop w:val="0"/>
                  <w:marBottom w:val="0"/>
                  <w:divBdr>
                    <w:top w:val="none" w:sz="0" w:space="0" w:color="auto"/>
                    <w:left w:val="none" w:sz="0" w:space="0" w:color="auto"/>
                    <w:bottom w:val="none" w:sz="0" w:space="0" w:color="auto"/>
                    <w:right w:val="none" w:sz="0" w:space="0" w:color="auto"/>
                  </w:divBdr>
                  <w:divsChild>
                    <w:div w:id="1918594830">
                      <w:marLeft w:val="0"/>
                      <w:marRight w:val="0"/>
                      <w:marTop w:val="0"/>
                      <w:marBottom w:val="0"/>
                      <w:divBdr>
                        <w:top w:val="none" w:sz="0" w:space="0" w:color="auto"/>
                        <w:left w:val="none" w:sz="0" w:space="0" w:color="auto"/>
                        <w:bottom w:val="none" w:sz="0" w:space="0" w:color="auto"/>
                        <w:right w:val="none" w:sz="0" w:space="0" w:color="auto"/>
                      </w:divBdr>
                    </w:div>
                  </w:divsChild>
                </w:div>
                <w:div w:id="711853403">
                  <w:marLeft w:val="0"/>
                  <w:marRight w:val="0"/>
                  <w:marTop w:val="0"/>
                  <w:marBottom w:val="0"/>
                  <w:divBdr>
                    <w:top w:val="none" w:sz="0" w:space="0" w:color="auto"/>
                    <w:left w:val="none" w:sz="0" w:space="0" w:color="auto"/>
                    <w:bottom w:val="none" w:sz="0" w:space="0" w:color="auto"/>
                    <w:right w:val="none" w:sz="0" w:space="0" w:color="auto"/>
                  </w:divBdr>
                  <w:divsChild>
                    <w:div w:id="143354842">
                      <w:marLeft w:val="0"/>
                      <w:marRight w:val="0"/>
                      <w:marTop w:val="0"/>
                      <w:marBottom w:val="0"/>
                      <w:divBdr>
                        <w:top w:val="none" w:sz="0" w:space="0" w:color="auto"/>
                        <w:left w:val="none" w:sz="0" w:space="0" w:color="auto"/>
                        <w:bottom w:val="none" w:sz="0" w:space="0" w:color="auto"/>
                        <w:right w:val="none" w:sz="0" w:space="0" w:color="auto"/>
                      </w:divBdr>
                    </w:div>
                    <w:div w:id="794956024">
                      <w:marLeft w:val="0"/>
                      <w:marRight w:val="0"/>
                      <w:marTop w:val="0"/>
                      <w:marBottom w:val="0"/>
                      <w:divBdr>
                        <w:top w:val="none" w:sz="0" w:space="0" w:color="auto"/>
                        <w:left w:val="none" w:sz="0" w:space="0" w:color="auto"/>
                        <w:bottom w:val="none" w:sz="0" w:space="0" w:color="auto"/>
                        <w:right w:val="none" w:sz="0" w:space="0" w:color="auto"/>
                      </w:divBdr>
                    </w:div>
                  </w:divsChild>
                </w:div>
                <w:div w:id="728921740">
                  <w:marLeft w:val="0"/>
                  <w:marRight w:val="0"/>
                  <w:marTop w:val="0"/>
                  <w:marBottom w:val="0"/>
                  <w:divBdr>
                    <w:top w:val="none" w:sz="0" w:space="0" w:color="auto"/>
                    <w:left w:val="none" w:sz="0" w:space="0" w:color="auto"/>
                    <w:bottom w:val="none" w:sz="0" w:space="0" w:color="auto"/>
                    <w:right w:val="none" w:sz="0" w:space="0" w:color="auto"/>
                  </w:divBdr>
                  <w:divsChild>
                    <w:div w:id="360211344">
                      <w:marLeft w:val="0"/>
                      <w:marRight w:val="0"/>
                      <w:marTop w:val="0"/>
                      <w:marBottom w:val="0"/>
                      <w:divBdr>
                        <w:top w:val="none" w:sz="0" w:space="0" w:color="auto"/>
                        <w:left w:val="none" w:sz="0" w:space="0" w:color="auto"/>
                        <w:bottom w:val="none" w:sz="0" w:space="0" w:color="auto"/>
                        <w:right w:val="none" w:sz="0" w:space="0" w:color="auto"/>
                      </w:divBdr>
                    </w:div>
                  </w:divsChild>
                </w:div>
                <w:div w:id="790828833">
                  <w:marLeft w:val="0"/>
                  <w:marRight w:val="0"/>
                  <w:marTop w:val="0"/>
                  <w:marBottom w:val="0"/>
                  <w:divBdr>
                    <w:top w:val="none" w:sz="0" w:space="0" w:color="auto"/>
                    <w:left w:val="none" w:sz="0" w:space="0" w:color="auto"/>
                    <w:bottom w:val="none" w:sz="0" w:space="0" w:color="auto"/>
                    <w:right w:val="none" w:sz="0" w:space="0" w:color="auto"/>
                  </w:divBdr>
                  <w:divsChild>
                    <w:div w:id="1228498305">
                      <w:marLeft w:val="0"/>
                      <w:marRight w:val="0"/>
                      <w:marTop w:val="0"/>
                      <w:marBottom w:val="0"/>
                      <w:divBdr>
                        <w:top w:val="none" w:sz="0" w:space="0" w:color="auto"/>
                        <w:left w:val="none" w:sz="0" w:space="0" w:color="auto"/>
                        <w:bottom w:val="none" w:sz="0" w:space="0" w:color="auto"/>
                        <w:right w:val="none" w:sz="0" w:space="0" w:color="auto"/>
                      </w:divBdr>
                    </w:div>
                  </w:divsChild>
                </w:div>
                <w:div w:id="870915416">
                  <w:marLeft w:val="0"/>
                  <w:marRight w:val="0"/>
                  <w:marTop w:val="0"/>
                  <w:marBottom w:val="0"/>
                  <w:divBdr>
                    <w:top w:val="none" w:sz="0" w:space="0" w:color="auto"/>
                    <w:left w:val="none" w:sz="0" w:space="0" w:color="auto"/>
                    <w:bottom w:val="none" w:sz="0" w:space="0" w:color="auto"/>
                    <w:right w:val="none" w:sz="0" w:space="0" w:color="auto"/>
                  </w:divBdr>
                  <w:divsChild>
                    <w:div w:id="2041124170">
                      <w:marLeft w:val="0"/>
                      <w:marRight w:val="0"/>
                      <w:marTop w:val="0"/>
                      <w:marBottom w:val="0"/>
                      <w:divBdr>
                        <w:top w:val="none" w:sz="0" w:space="0" w:color="auto"/>
                        <w:left w:val="none" w:sz="0" w:space="0" w:color="auto"/>
                        <w:bottom w:val="none" w:sz="0" w:space="0" w:color="auto"/>
                        <w:right w:val="none" w:sz="0" w:space="0" w:color="auto"/>
                      </w:divBdr>
                    </w:div>
                  </w:divsChild>
                </w:div>
                <w:div w:id="913584002">
                  <w:marLeft w:val="0"/>
                  <w:marRight w:val="0"/>
                  <w:marTop w:val="0"/>
                  <w:marBottom w:val="0"/>
                  <w:divBdr>
                    <w:top w:val="none" w:sz="0" w:space="0" w:color="auto"/>
                    <w:left w:val="none" w:sz="0" w:space="0" w:color="auto"/>
                    <w:bottom w:val="none" w:sz="0" w:space="0" w:color="auto"/>
                    <w:right w:val="none" w:sz="0" w:space="0" w:color="auto"/>
                  </w:divBdr>
                  <w:divsChild>
                    <w:div w:id="1370372049">
                      <w:marLeft w:val="0"/>
                      <w:marRight w:val="0"/>
                      <w:marTop w:val="0"/>
                      <w:marBottom w:val="0"/>
                      <w:divBdr>
                        <w:top w:val="none" w:sz="0" w:space="0" w:color="auto"/>
                        <w:left w:val="none" w:sz="0" w:space="0" w:color="auto"/>
                        <w:bottom w:val="none" w:sz="0" w:space="0" w:color="auto"/>
                        <w:right w:val="none" w:sz="0" w:space="0" w:color="auto"/>
                      </w:divBdr>
                    </w:div>
                    <w:div w:id="1595554947">
                      <w:marLeft w:val="0"/>
                      <w:marRight w:val="0"/>
                      <w:marTop w:val="0"/>
                      <w:marBottom w:val="0"/>
                      <w:divBdr>
                        <w:top w:val="none" w:sz="0" w:space="0" w:color="auto"/>
                        <w:left w:val="none" w:sz="0" w:space="0" w:color="auto"/>
                        <w:bottom w:val="none" w:sz="0" w:space="0" w:color="auto"/>
                        <w:right w:val="none" w:sz="0" w:space="0" w:color="auto"/>
                      </w:divBdr>
                    </w:div>
                    <w:div w:id="1851142209">
                      <w:marLeft w:val="0"/>
                      <w:marRight w:val="0"/>
                      <w:marTop w:val="0"/>
                      <w:marBottom w:val="0"/>
                      <w:divBdr>
                        <w:top w:val="none" w:sz="0" w:space="0" w:color="auto"/>
                        <w:left w:val="none" w:sz="0" w:space="0" w:color="auto"/>
                        <w:bottom w:val="none" w:sz="0" w:space="0" w:color="auto"/>
                        <w:right w:val="none" w:sz="0" w:space="0" w:color="auto"/>
                      </w:divBdr>
                    </w:div>
                    <w:div w:id="2056856127">
                      <w:marLeft w:val="0"/>
                      <w:marRight w:val="0"/>
                      <w:marTop w:val="0"/>
                      <w:marBottom w:val="0"/>
                      <w:divBdr>
                        <w:top w:val="none" w:sz="0" w:space="0" w:color="auto"/>
                        <w:left w:val="none" w:sz="0" w:space="0" w:color="auto"/>
                        <w:bottom w:val="none" w:sz="0" w:space="0" w:color="auto"/>
                        <w:right w:val="none" w:sz="0" w:space="0" w:color="auto"/>
                      </w:divBdr>
                    </w:div>
                  </w:divsChild>
                </w:div>
                <w:div w:id="939097123">
                  <w:marLeft w:val="0"/>
                  <w:marRight w:val="0"/>
                  <w:marTop w:val="0"/>
                  <w:marBottom w:val="0"/>
                  <w:divBdr>
                    <w:top w:val="none" w:sz="0" w:space="0" w:color="auto"/>
                    <w:left w:val="none" w:sz="0" w:space="0" w:color="auto"/>
                    <w:bottom w:val="none" w:sz="0" w:space="0" w:color="auto"/>
                    <w:right w:val="none" w:sz="0" w:space="0" w:color="auto"/>
                  </w:divBdr>
                  <w:divsChild>
                    <w:div w:id="1759209534">
                      <w:marLeft w:val="0"/>
                      <w:marRight w:val="0"/>
                      <w:marTop w:val="0"/>
                      <w:marBottom w:val="0"/>
                      <w:divBdr>
                        <w:top w:val="none" w:sz="0" w:space="0" w:color="auto"/>
                        <w:left w:val="none" w:sz="0" w:space="0" w:color="auto"/>
                        <w:bottom w:val="none" w:sz="0" w:space="0" w:color="auto"/>
                        <w:right w:val="none" w:sz="0" w:space="0" w:color="auto"/>
                      </w:divBdr>
                    </w:div>
                  </w:divsChild>
                </w:div>
                <w:div w:id="1052076395">
                  <w:marLeft w:val="0"/>
                  <w:marRight w:val="0"/>
                  <w:marTop w:val="0"/>
                  <w:marBottom w:val="0"/>
                  <w:divBdr>
                    <w:top w:val="none" w:sz="0" w:space="0" w:color="auto"/>
                    <w:left w:val="none" w:sz="0" w:space="0" w:color="auto"/>
                    <w:bottom w:val="none" w:sz="0" w:space="0" w:color="auto"/>
                    <w:right w:val="none" w:sz="0" w:space="0" w:color="auto"/>
                  </w:divBdr>
                  <w:divsChild>
                    <w:div w:id="470055259">
                      <w:marLeft w:val="0"/>
                      <w:marRight w:val="0"/>
                      <w:marTop w:val="0"/>
                      <w:marBottom w:val="0"/>
                      <w:divBdr>
                        <w:top w:val="none" w:sz="0" w:space="0" w:color="auto"/>
                        <w:left w:val="none" w:sz="0" w:space="0" w:color="auto"/>
                        <w:bottom w:val="none" w:sz="0" w:space="0" w:color="auto"/>
                        <w:right w:val="none" w:sz="0" w:space="0" w:color="auto"/>
                      </w:divBdr>
                    </w:div>
                  </w:divsChild>
                </w:div>
                <w:div w:id="1059013382">
                  <w:marLeft w:val="0"/>
                  <w:marRight w:val="0"/>
                  <w:marTop w:val="0"/>
                  <w:marBottom w:val="0"/>
                  <w:divBdr>
                    <w:top w:val="none" w:sz="0" w:space="0" w:color="auto"/>
                    <w:left w:val="none" w:sz="0" w:space="0" w:color="auto"/>
                    <w:bottom w:val="none" w:sz="0" w:space="0" w:color="auto"/>
                    <w:right w:val="none" w:sz="0" w:space="0" w:color="auto"/>
                  </w:divBdr>
                  <w:divsChild>
                    <w:div w:id="188224461">
                      <w:marLeft w:val="0"/>
                      <w:marRight w:val="0"/>
                      <w:marTop w:val="0"/>
                      <w:marBottom w:val="0"/>
                      <w:divBdr>
                        <w:top w:val="none" w:sz="0" w:space="0" w:color="auto"/>
                        <w:left w:val="none" w:sz="0" w:space="0" w:color="auto"/>
                        <w:bottom w:val="none" w:sz="0" w:space="0" w:color="auto"/>
                        <w:right w:val="none" w:sz="0" w:space="0" w:color="auto"/>
                      </w:divBdr>
                    </w:div>
                  </w:divsChild>
                </w:div>
                <w:div w:id="1110854055">
                  <w:marLeft w:val="0"/>
                  <w:marRight w:val="0"/>
                  <w:marTop w:val="0"/>
                  <w:marBottom w:val="0"/>
                  <w:divBdr>
                    <w:top w:val="none" w:sz="0" w:space="0" w:color="auto"/>
                    <w:left w:val="none" w:sz="0" w:space="0" w:color="auto"/>
                    <w:bottom w:val="none" w:sz="0" w:space="0" w:color="auto"/>
                    <w:right w:val="none" w:sz="0" w:space="0" w:color="auto"/>
                  </w:divBdr>
                  <w:divsChild>
                    <w:div w:id="304969626">
                      <w:marLeft w:val="0"/>
                      <w:marRight w:val="0"/>
                      <w:marTop w:val="0"/>
                      <w:marBottom w:val="0"/>
                      <w:divBdr>
                        <w:top w:val="none" w:sz="0" w:space="0" w:color="auto"/>
                        <w:left w:val="none" w:sz="0" w:space="0" w:color="auto"/>
                        <w:bottom w:val="none" w:sz="0" w:space="0" w:color="auto"/>
                        <w:right w:val="none" w:sz="0" w:space="0" w:color="auto"/>
                      </w:divBdr>
                    </w:div>
                    <w:div w:id="475151975">
                      <w:marLeft w:val="0"/>
                      <w:marRight w:val="0"/>
                      <w:marTop w:val="0"/>
                      <w:marBottom w:val="0"/>
                      <w:divBdr>
                        <w:top w:val="none" w:sz="0" w:space="0" w:color="auto"/>
                        <w:left w:val="none" w:sz="0" w:space="0" w:color="auto"/>
                        <w:bottom w:val="none" w:sz="0" w:space="0" w:color="auto"/>
                        <w:right w:val="none" w:sz="0" w:space="0" w:color="auto"/>
                      </w:divBdr>
                    </w:div>
                    <w:div w:id="658339523">
                      <w:marLeft w:val="0"/>
                      <w:marRight w:val="0"/>
                      <w:marTop w:val="0"/>
                      <w:marBottom w:val="0"/>
                      <w:divBdr>
                        <w:top w:val="none" w:sz="0" w:space="0" w:color="auto"/>
                        <w:left w:val="none" w:sz="0" w:space="0" w:color="auto"/>
                        <w:bottom w:val="none" w:sz="0" w:space="0" w:color="auto"/>
                        <w:right w:val="none" w:sz="0" w:space="0" w:color="auto"/>
                      </w:divBdr>
                    </w:div>
                    <w:div w:id="1661277590">
                      <w:marLeft w:val="0"/>
                      <w:marRight w:val="0"/>
                      <w:marTop w:val="0"/>
                      <w:marBottom w:val="0"/>
                      <w:divBdr>
                        <w:top w:val="none" w:sz="0" w:space="0" w:color="auto"/>
                        <w:left w:val="none" w:sz="0" w:space="0" w:color="auto"/>
                        <w:bottom w:val="none" w:sz="0" w:space="0" w:color="auto"/>
                        <w:right w:val="none" w:sz="0" w:space="0" w:color="auto"/>
                      </w:divBdr>
                    </w:div>
                    <w:div w:id="1822652882">
                      <w:marLeft w:val="0"/>
                      <w:marRight w:val="0"/>
                      <w:marTop w:val="0"/>
                      <w:marBottom w:val="0"/>
                      <w:divBdr>
                        <w:top w:val="none" w:sz="0" w:space="0" w:color="auto"/>
                        <w:left w:val="none" w:sz="0" w:space="0" w:color="auto"/>
                        <w:bottom w:val="none" w:sz="0" w:space="0" w:color="auto"/>
                        <w:right w:val="none" w:sz="0" w:space="0" w:color="auto"/>
                      </w:divBdr>
                    </w:div>
                  </w:divsChild>
                </w:div>
                <w:div w:id="1157300793">
                  <w:marLeft w:val="0"/>
                  <w:marRight w:val="0"/>
                  <w:marTop w:val="0"/>
                  <w:marBottom w:val="0"/>
                  <w:divBdr>
                    <w:top w:val="none" w:sz="0" w:space="0" w:color="auto"/>
                    <w:left w:val="none" w:sz="0" w:space="0" w:color="auto"/>
                    <w:bottom w:val="none" w:sz="0" w:space="0" w:color="auto"/>
                    <w:right w:val="none" w:sz="0" w:space="0" w:color="auto"/>
                  </w:divBdr>
                  <w:divsChild>
                    <w:div w:id="2043089536">
                      <w:marLeft w:val="0"/>
                      <w:marRight w:val="0"/>
                      <w:marTop w:val="0"/>
                      <w:marBottom w:val="0"/>
                      <w:divBdr>
                        <w:top w:val="none" w:sz="0" w:space="0" w:color="auto"/>
                        <w:left w:val="none" w:sz="0" w:space="0" w:color="auto"/>
                        <w:bottom w:val="none" w:sz="0" w:space="0" w:color="auto"/>
                        <w:right w:val="none" w:sz="0" w:space="0" w:color="auto"/>
                      </w:divBdr>
                    </w:div>
                  </w:divsChild>
                </w:div>
                <w:div w:id="1165438553">
                  <w:marLeft w:val="0"/>
                  <w:marRight w:val="0"/>
                  <w:marTop w:val="0"/>
                  <w:marBottom w:val="0"/>
                  <w:divBdr>
                    <w:top w:val="none" w:sz="0" w:space="0" w:color="auto"/>
                    <w:left w:val="none" w:sz="0" w:space="0" w:color="auto"/>
                    <w:bottom w:val="none" w:sz="0" w:space="0" w:color="auto"/>
                    <w:right w:val="none" w:sz="0" w:space="0" w:color="auto"/>
                  </w:divBdr>
                  <w:divsChild>
                    <w:div w:id="169027381">
                      <w:marLeft w:val="0"/>
                      <w:marRight w:val="0"/>
                      <w:marTop w:val="0"/>
                      <w:marBottom w:val="0"/>
                      <w:divBdr>
                        <w:top w:val="none" w:sz="0" w:space="0" w:color="auto"/>
                        <w:left w:val="none" w:sz="0" w:space="0" w:color="auto"/>
                        <w:bottom w:val="none" w:sz="0" w:space="0" w:color="auto"/>
                        <w:right w:val="none" w:sz="0" w:space="0" w:color="auto"/>
                      </w:divBdr>
                    </w:div>
                    <w:div w:id="611548574">
                      <w:marLeft w:val="0"/>
                      <w:marRight w:val="0"/>
                      <w:marTop w:val="0"/>
                      <w:marBottom w:val="0"/>
                      <w:divBdr>
                        <w:top w:val="none" w:sz="0" w:space="0" w:color="auto"/>
                        <w:left w:val="none" w:sz="0" w:space="0" w:color="auto"/>
                        <w:bottom w:val="none" w:sz="0" w:space="0" w:color="auto"/>
                        <w:right w:val="none" w:sz="0" w:space="0" w:color="auto"/>
                      </w:divBdr>
                    </w:div>
                    <w:div w:id="898246188">
                      <w:marLeft w:val="0"/>
                      <w:marRight w:val="0"/>
                      <w:marTop w:val="0"/>
                      <w:marBottom w:val="0"/>
                      <w:divBdr>
                        <w:top w:val="none" w:sz="0" w:space="0" w:color="auto"/>
                        <w:left w:val="none" w:sz="0" w:space="0" w:color="auto"/>
                        <w:bottom w:val="none" w:sz="0" w:space="0" w:color="auto"/>
                        <w:right w:val="none" w:sz="0" w:space="0" w:color="auto"/>
                      </w:divBdr>
                    </w:div>
                    <w:div w:id="1145467661">
                      <w:marLeft w:val="0"/>
                      <w:marRight w:val="0"/>
                      <w:marTop w:val="0"/>
                      <w:marBottom w:val="0"/>
                      <w:divBdr>
                        <w:top w:val="none" w:sz="0" w:space="0" w:color="auto"/>
                        <w:left w:val="none" w:sz="0" w:space="0" w:color="auto"/>
                        <w:bottom w:val="none" w:sz="0" w:space="0" w:color="auto"/>
                        <w:right w:val="none" w:sz="0" w:space="0" w:color="auto"/>
                      </w:divBdr>
                    </w:div>
                    <w:div w:id="1691563397">
                      <w:marLeft w:val="0"/>
                      <w:marRight w:val="0"/>
                      <w:marTop w:val="0"/>
                      <w:marBottom w:val="0"/>
                      <w:divBdr>
                        <w:top w:val="none" w:sz="0" w:space="0" w:color="auto"/>
                        <w:left w:val="none" w:sz="0" w:space="0" w:color="auto"/>
                        <w:bottom w:val="none" w:sz="0" w:space="0" w:color="auto"/>
                        <w:right w:val="none" w:sz="0" w:space="0" w:color="auto"/>
                      </w:divBdr>
                    </w:div>
                  </w:divsChild>
                </w:div>
                <w:div w:id="1329940892">
                  <w:marLeft w:val="0"/>
                  <w:marRight w:val="0"/>
                  <w:marTop w:val="0"/>
                  <w:marBottom w:val="0"/>
                  <w:divBdr>
                    <w:top w:val="none" w:sz="0" w:space="0" w:color="auto"/>
                    <w:left w:val="none" w:sz="0" w:space="0" w:color="auto"/>
                    <w:bottom w:val="none" w:sz="0" w:space="0" w:color="auto"/>
                    <w:right w:val="none" w:sz="0" w:space="0" w:color="auto"/>
                  </w:divBdr>
                  <w:divsChild>
                    <w:div w:id="903444887">
                      <w:marLeft w:val="0"/>
                      <w:marRight w:val="0"/>
                      <w:marTop w:val="0"/>
                      <w:marBottom w:val="0"/>
                      <w:divBdr>
                        <w:top w:val="none" w:sz="0" w:space="0" w:color="auto"/>
                        <w:left w:val="none" w:sz="0" w:space="0" w:color="auto"/>
                        <w:bottom w:val="none" w:sz="0" w:space="0" w:color="auto"/>
                        <w:right w:val="none" w:sz="0" w:space="0" w:color="auto"/>
                      </w:divBdr>
                    </w:div>
                  </w:divsChild>
                </w:div>
                <w:div w:id="1353410006">
                  <w:marLeft w:val="0"/>
                  <w:marRight w:val="0"/>
                  <w:marTop w:val="0"/>
                  <w:marBottom w:val="0"/>
                  <w:divBdr>
                    <w:top w:val="none" w:sz="0" w:space="0" w:color="auto"/>
                    <w:left w:val="none" w:sz="0" w:space="0" w:color="auto"/>
                    <w:bottom w:val="none" w:sz="0" w:space="0" w:color="auto"/>
                    <w:right w:val="none" w:sz="0" w:space="0" w:color="auto"/>
                  </w:divBdr>
                  <w:divsChild>
                    <w:div w:id="1981107774">
                      <w:marLeft w:val="0"/>
                      <w:marRight w:val="0"/>
                      <w:marTop w:val="0"/>
                      <w:marBottom w:val="0"/>
                      <w:divBdr>
                        <w:top w:val="none" w:sz="0" w:space="0" w:color="auto"/>
                        <w:left w:val="none" w:sz="0" w:space="0" w:color="auto"/>
                        <w:bottom w:val="none" w:sz="0" w:space="0" w:color="auto"/>
                        <w:right w:val="none" w:sz="0" w:space="0" w:color="auto"/>
                      </w:divBdr>
                    </w:div>
                  </w:divsChild>
                </w:div>
                <w:div w:id="1454130645">
                  <w:marLeft w:val="0"/>
                  <w:marRight w:val="0"/>
                  <w:marTop w:val="0"/>
                  <w:marBottom w:val="0"/>
                  <w:divBdr>
                    <w:top w:val="none" w:sz="0" w:space="0" w:color="auto"/>
                    <w:left w:val="none" w:sz="0" w:space="0" w:color="auto"/>
                    <w:bottom w:val="none" w:sz="0" w:space="0" w:color="auto"/>
                    <w:right w:val="none" w:sz="0" w:space="0" w:color="auto"/>
                  </w:divBdr>
                  <w:divsChild>
                    <w:div w:id="1346899941">
                      <w:marLeft w:val="0"/>
                      <w:marRight w:val="0"/>
                      <w:marTop w:val="0"/>
                      <w:marBottom w:val="0"/>
                      <w:divBdr>
                        <w:top w:val="none" w:sz="0" w:space="0" w:color="auto"/>
                        <w:left w:val="none" w:sz="0" w:space="0" w:color="auto"/>
                        <w:bottom w:val="none" w:sz="0" w:space="0" w:color="auto"/>
                        <w:right w:val="none" w:sz="0" w:space="0" w:color="auto"/>
                      </w:divBdr>
                    </w:div>
                  </w:divsChild>
                </w:div>
                <w:div w:id="1455949688">
                  <w:marLeft w:val="0"/>
                  <w:marRight w:val="0"/>
                  <w:marTop w:val="0"/>
                  <w:marBottom w:val="0"/>
                  <w:divBdr>
                    <w:top w:val="none" w:sz="0" w:space="0" w:color="auto"/>
                    <w:left w:val="none" w:sz="0" w:space="0" w:color="auto"/>
                    <w:bottom w:val="none" w:sz="0" w:space="0" w:color="auto"/>
                    <w:right w:val="none" w:sz="0" w:space="0" w:color="auto"/>
                  </w:divBdr>
                  <w:divsChild>
                    <w:div w:id="1280529169">
                      <w:marLeft w:val="0"/>
                      <w:marRight w:val="0"/>
                      <w:marTop w:val="0"/>
                      <w:marBottom w:val="0"/>
                      <w:divBdr>
                        <w:top w:val="none" w:sz="0" w:space="0" w:color="auto"/>
                        <w:left w:val="none" w:sz="0" w:space="0" w:color="auto"/>
                        <w:bottom w:val="none" w:sz="0" w:space="0" w:color="auto"/>
                        <w:right w:val="none" w:sz="0" w:space="0" w:color="auto"/>
                      </w:divBdr>
                    </w:div>
                  </w:divsChild>
                </w:div>
                <w:div w:id="1466434410">
                  <w:marLeft w:val="0"/>
                  <w:marRight w:val="0"/>
                  <w:marTop w:val="0"/>
                  <w:marBottom w:val="0"/>
                  <w:divBdr>
                    <w:top w:val="none" w:sz="0" w:space="0" w:color="auto"/>
                    <w:left w:val="none" w:sz="0" w:space="0" w:color="auto"/>
                    <w:bottom w:val="none" w:sz="0" w:space="0" w:color="auto"/>
                    <w:right w:val="none" w:sz="0" w:space="0" w:color="auto"/>
                  </w:divBdr>
                  <w:divsChild>
                    <w:div w:id="658463412">
                      <w:marLeft w:val="0"/>
                      <w:marRight w:val="0"/>
                      <w:marTop w:val="0"/>
                      <w:marBottom w:val="0"/>
                      <w:divBdr>
                        <w:top w:val="none" w:sz="0" w:space="0" w:color="auto"/>
                        <w:left w:val="none" w:sz="0" w:space="0" w:color="auto"/>
                        <w:bottom w:val="none" w:sz="0" w:space="0" w:color="auto"/>
                        <w:right w:val="none" w:sz="0" w:space="0" w:color="auto"/>
                      </w:divBdr>
                    </w:div>
                  </w:divsChild>
                </w:div>
                <w:div w:id="1530797995">
                  <w:marLeft w:val="0"/>
                  <w:marRight w:val="0"/>
                  <w:marTop w:val="0"/>
                  <w:marBottom w:val="0"/>
                  <w:divBdr>
                    <w:top w:val="none" w:sz="0" w:space="0" w:color="auto"/>
                    <w:left w:val="none" w:sz="0" w:space="0" w:color="auto"/>
                    <w:bottom w:val="none" w:sz="0" w:space="0" w:color="auto"/>
                    <w:right w:val="none" w:sz="0" w:space="0" w:color="auto"/>
                  </w:divBdr>
                  <w:divsChild>
                    <w:div w:id="810251845">
                      <w:marLeft w:val="0"/>
                      <w:marRight w:val="0"/>
                      <w:marTop w:val="0"/>
                      <w:marBottom w:val="0"/>
                      <w:divBdr>
                        <w:top w:val="none" w:sz="0" w:space="0" w:color="auto"/>
                        <w:left w:val="none" w:sz="0" w:space="0" w:color="auto"/>
                        <w:bottom w:val="none" w:sz="0" w:space="0" w:color="auto"/>
                        <w:right w:val="none" w:sz="0" w:space="0" w:color="auto"/>
                      </w:divBdr>
                    </w:div>
                  </w:divsChild>
                </w:div>
                <w:div w:id="1576892946">
                  <w:marLeft w:val="0"/>
                  <w:marRight w:val="0"/>
                  <w:marTop w:val="0"/>
                  <w:marBottom w:val="0"/>
                  <w:divBdr>
                    <w:top w:val="none" w:sz="0" w:space="0" w:color="auto"/>
                    <w:left w:val="none" w:sz="0" w:space="0" w:color="auto"/>
                    <w:bottom w:val="none" w:sz="0" w:space="0" w:color="auto"/>
                    <w:right w:val="none" w:sz="0" w:space="0" w:color="auto"/>
                  </w:divBdr>
                  <w:divsChild>
                    <w:div w:id="21826096">
                      <w:marLeft w:val="0"/>
                      <w:marRight w:val="0"/>
                      <w:marTop w:val="0"/>
                      <w:marBottom w:val="0"/>
                      <w:divBdr>
                        <w:top w:val="none" w:sz="0" w:space="0" w:color="auto"/>
                        <w:left w:val="none" w:sz="0" w:space="0" w:color="auto"/>
                        <w:bottom w:val="none" w:sz="0" w:space="0" w:color="auto"/>
                        <w:right w:val="none" w:sz="0" w:space="0" w:color="auto"/>
                      </w:divBdr>
                    </w:div>
                    <w:div w:id="878471322">
                      <w:marLeft w:val="0"/>
                      <w:marRight w:val="0"/>
                      <w:marTop w:val="0"/>
                      <w:marBottom w:val="0"/>
                      <w:divBdr>
                        <w:top w:val="none" w:sz="0" w:space="0" w:color="auto"/>
                        <w:left w:val="none" w:sz="0" w:space="0" w:color="auto"/>
                        <w:bottom w:val="none" w:sz="0" w:space="0" w:color="auto"/>
                        <w:right w:val="none" w:sz="0" w:space="0" w:color="auto"/>
                      </w:divBdr>
                    </w:div>
                  </w:divsChild>
                </w:div>
                <w:div w:id="1641425046">
                  <w:marLeft w:val="0"/>
                  <w:marRight w:val="0"/>
                  <w:marTop w:val="0"/>
                  <w:marBottom w:val="0"/>
                  <w:divBdr>
                    <w:top w:val="none" w:sz="0" w:space="0" w:color="auto"/>
                    <w:left w:val="none" w:sz="0" w:space="0" w:color="auto"/>
                    <w:bottom w:val="none" w:sz="0" w:space="0" w:color="auto"/>
                    <w:right w:val="none" w:sz="0" w:space="0" w:color="auto"/>
                  </w:divBdr>
                  <w:divsChild>
                    <w:div w:id="997152496">
                      <w:marLeft w:val="0"/>
                      <w:marRight w:val="0"/>
                      <w:marTop w:val="0"/>
                      <w:marBottom w:val="0"/>
                      <w:divBdr>
                        <w:top w:val="none" w:sz="0" w:space="0" w:color="auto"/>
                        <w:left w:val="none" w:sz="0" w:space="0" w:color="auto"/>
                        <w:bottom w:val="none" w:sz="0" w:space="0" w:color="auto"/>
                        <w:right w:val="none" w:sz="0" w:space="0" w:color="auto"/>
                      </w:divBdr>
                    </w:div>
                    <w:div w:id="1685404415">
                      <w:marLeft w:val="0"/>
                      <w:marRight w:val="0"/>
                      <w:marTop w:val="0"/>
                      <w:marBottom w:val="0"/>
                      <w:divBdr>
                        <w:top w:val="none" w:sz="0" w:space="0" w:color="auto"/>
                        <w:left w:val="none" w:sz="0" w:space="0" w:color="auto"/>
                        <w:bottom w:val="none" w:sz="0" w:space="0" w:color="auto"/>
                        <w:right w:val="none" w:sz="0" w:space="0" w:color="auto"/>
                      </w:divBdr>
                    </w:div>
                    <w:div w:id="1813674991">
                      <w:marLeft w:val="0"/>
                      <w:marRight w:val="0"/>
                      <w:marTop w:val="0"/>
                      <w:marBottom w:val="0"/>
                      <w:divBdr>
                        <w:top w:val="none" w:sz="0" w:space="0" w:color="auto"/>
                        <w:left w:val="none" w:sz="0" w:space="0" w:color="auto"/>
                        <w:bottom w:val="none" w:sz="0" w:space="0" w:color="auto"/>
                        <w:right w:val="none" w:sz="0" w:space="0" w:color="auto"/>
                      </w:divBdr>
                    </w:div>
                  </w:divsChild>
                </w:div>
                <w:div w:id="1646008954">
                  <w:marLeft w:val="0"/>
                  <w:marRight w:val="0"/>
                  <w:marTop w:val="0"/>
                  <w:marBottom w:val="0"/>
                  <w:divBdr>
                    <w:top w:val="none" w:sz="0" w:space="0" w:color="auto"/>
                    <w:left w:val="none" w:sz="0" w:space="0" w:color="auto"/>
                    <w:bottom w:val="none" w:sz="0" w:space="0" w:color="auto"/>
                    <w:right w:val="none" w:sz="0" w:space="0" w:color="auto"/>
                  </w:divBdr>
                  <w:divsChild>
                    <w:div w:id="1585913260">
                      <w:marLeft w:val="0"/>
                      <w:marRight w:val="0"/>
                      <w:marTop w:val="0"/>
                      <w:marBottom w:val="0"/>
                      <w:divBdr>
                        <w:top w:val="none" w:sz="0" w:space="0" w:color="auto"/>
                        <w:left w:val="none" w:sz="0" w:space="0" w:color="auto"/>
                        <w:bottom w:val="none" w:sz="0" w:space="0" w:color="auto"/>
                        <w:right w:val="none" w:sz="0" w:space="0" w:color="auto"/>
                      </w:divBdr>
                    </w:div>
                  </w:divsChild>
                </w:div>
                <w:div w:id="1715038015">
                  <w:marLeft w:val="0"/>
                  <w:marRight w:val="0"/>
                  <w:marTop w:val="0"/>
                  <w:marBottom w:val="0"/>
                  <w:divBdr>
                    <w:top w:val="none" w:sz="0" w:space="0" w:color="auto"/>
                    <w:left w:val="none" w:sz="0" w:space="0" w:color="auto"/>
                    <w:bottom w:val="none" w:sz="0" w:space="0" w:color="auto"/>
                    <w:right w:val="none" w:sz="0" w:space="0" w:color="auto"/>
                  </w:divBdr>
                  <w:divsChild>
                    <w:div w:id="869416657">
                      <w:marLeft w:val="0"/>
                      <w:marRight w:val="0"/>
                      <w:marTop w:val="0"/>
                      <w:marBottom w:val="0"/>
                      <w:divBdr>
                        <w:top w:val="none" w:sz="0" w:space="0" w:color="auto"/>
                        <w:left w:val="none" w:sz="0" w:space="0" w:color="auto"/>
                        <w:bottom w:val="none" w:sz="0" w:space="0" w:color="auto"/>
                        <w:right w:val="none" w:sz="0" w:space="0" w:color="auto"/>
                      </w:divBdr>
                    </w:div>
                  </w:divsChild>
                </w:div>
                <w:div w:id="1761026770">
                  <w:marLeft w:val="0"/>
                  <w:marRight w:val="0"/>
                  <w:marTop w:val="0"/>
                  <w:marBottom w:val="0"/>
                  <w:divBdr>
                    <w:top w:val="none" w:sz="0" w:space="0" w:color="auto"/>
                    <w:left w:val="none" w:sz="0" w:space="0" w:color="auto"/>
                    <w:bottom w:val="none" w:sz="0" w:space="0" w:color="auto"/>
                    <w:right w:val="none" w:sz="0" w:space="0" w:color="auto"/>
                  </w:divBdr>
                  <w:divsChild>
                    <w:div w:id="958338212">
                      <w:marLeft w:val="0"/>
                      <w:marRight w:val="0"/>
                      <w:marTop w:val="0"/>
                      <w:marBottom w:val="0"/>
                      <w:divBdr>
                        <w:top w:val="none" w:sz="0" w:space="0" w:color="auto"/>
                        <w:left w:val="none" w:sz="0" w:space="0" w:color="auto"/>
                        <w:bottom w:val="none" w:sz="0" w:space="0" w:color="auto"/>
                        <w:right w:val="none" w:sz="0" w:space="0" w:color="auto"/>
                      </w:divBdr>
                    </w:div>
                  </w:divsChild>
                </w:div>
                <w:div w:id="1761370403">
                  <w:marLeft w:val="0"/>
                  <w:marRight w:val="0"/>
                  <w:marTop w:val="0"/>
                  <w:marBottom w:val="0"/>
                  <w:divBdr>
                    <w:top w:val="none" w:sz="0" w:space="0" w:color="auto"/>
                    <w:left w:val="none" w:sz="0" w:space="0" w:color="auto"/>
                    <w:bottom w:val="none" w:sz="0" w:space="0" w:color="auto"/>
                    <w:right w:val="none" w:sz="0" w:space="0" w:color="auto"/>
                  </w:divBdr>
                  <w:divsChild>
                    <w:div w:id="1018460878">
                      <w:marLeft w:val="0"/>
                      <w:marRight w:val="0"/>
                      <w:marTop w:val="0"/>
                      <w:marBottom w:val="0"/>
                      <w:divBdr>
                        <w:top w:val="none" w:sz="0" w:space="0" w:color="auto"/>
                        <w:left w:val="none" w:sz="0" w:space="0" w:color="auto"/>
                        <w:bottom w:val="none" w:sz="0" w:space="0" w:color="auto"/>
                        <w:right w:val="none" w:sz="0" w:space="0" w:color="auto"/>
                      </w:divBdr>
                    </w:div>
                  </w:divsChild>
                </w:div>
                <w:div w:id="1797210843">
                  <w:marLeft w:val="0"/>
                  <w:marRight w:val="0"/>
                  <w:marTop w:val="0"/>
                  <w:marBottom w:val="0"/>
                  <w:divBdr>
                    <w:top w:val="none" w:sz="0" w:space="0" w:color="auto"/>
                    <w:left w:val="none" w:sz="0" w:space="0" w:color="auto"/>
                    <w:bottom w:val="none" w:sz="0" w:space="0" w:color="auto"/>
                    <w:right w:val="none" w:sz="0" w:space="0" w:color="auto"/>
                  </w:divBdr>
                  <w:divsChild>
                    <w:div w:id="775490757">
                      <w:marLeft w:val="0"/>
                      <w:marRight w:val="0"/>
                      <w:marTop w:val="0"/>
                      <w:marBottom w:val="0"/>
                      <w:divBdr>
                        <w:top w:val="none" w:sz="0" w:space="0" w:color="auto"/>
                        <w:left w:val="none" w:sz="0" w:space="0" w:color="auto"/>
                        <w:bottom w:val="none" w:sz="0" w:space="0" w:color="auto"/>
                        <w:right w:val="none" w:sz="0" w:space="0" w:color="auto"/>
                      </w:divBdr>
                    </w:div>
                  </w:divsChild>
                </w:div>
                <w:div w:id="1871063449">
                  <w:marLeft w:val="0"/>
                  <w:marRight w:val="0"/>
                  <w:marTop w:val="0"/>
                  <w:marBottom w:val="0"/>
                  <w:divBdr>
                    <w:top w:val="none" w:sz="0" w:space="0" w:color="auto"/>
                    <w:left w:val="none" w:sz="0" w:space="0" w:color="auto"/>
                    <w:bottom w:val="none" w:sz="0" w:space="0" w:color="auto"/>
                    <w:right w:val="none" w:sz="0" w:space="0" w:color="auto"/>
                  </w:divBdr>
                  <w:divsChild>
                    <w:div w:id="412817346">
                      <w:marLeft w:val="0"/>
                      <w:marRight w:val="0"/>
                      <w:marTop w:val="0"/>
                      <w:marBottom w:val="0"/>
                      <w:divBdr>
                        <w:top w:val="none" w:sz="0" w:space="0" w:color="auto"/>
                        <w:left w:val="none" w:sz="0" w:space="0" w:color="auto"/>
                        <w:bottom w:val="none" w:sz="0" w:space="0" w:color="auto"/>
                        <w:right w:val="none" w:sz="0" w:space="0" w:color="auto"/>
                      </w:divBdr>
                    </w:div>
                  </w:divsChild>
                </w:div>
                <w:div w:id="1889220056">
                  <w:marLeft w:val="0"/>
                  <w:marRight w:val="0"/>
                  <w:marTop w:val="0"/>
                  <w:marBottom w:val="0"/>
                  <w:divBdr>
                    <w:top w:val="none" w:sz="0" w:space="0" w:color="auto"/>
                    <w:left w:val="none" w:sz="0" w:space="0" w:color="auto"/>
                    <w:bottom w:val="none" w:sz="0" w:space="0" w:color="auto"/>
                    <w:right w:val="none" w:sz="0" w:space="0" w:color="auto"/>
                  </w:divBdr>
                  <w:divsChild>
                    <w:div w:id="2061633479">
                      <w:marLeft w:val="0"/>
                      <w:marRight w:val="0"/>
                      <w:marTop w:val="0"/>
                      <w:marBottom w:val="0"/>
                      <w:divBdr>
                        <w:top w:val="none" w:sz="0" w:space="0" w:color="auto"/>
                        <w:left w:val="none" w:sz="0" w:space="0" w:color="auto"/>
                        <w:bottom w:val="none" w:sz="0" w:space="0" w:color="auto"/>
                        <w:right w:val="none" w:sz="0" w:space="0" w:color="auto"/>
                      </w:divBdr>
                    </w:div>
                  </w:divsChild>
                </w:div>
                <w:div w:id="1954821879">
                  <w:marLeft w:val="0"/>
                  <w:marRight w:val="0"/>
                  <w:marTop w:val="0"/>
                  <w:marBottom w:val="0"/>
                  <w:divBdr>
                    <w:top w:val="none" w:sz="0" w:space="0" w:color="auto"/>
                    <w:left w:val="none" w:sz="0" w:space="0" w:color="auto"/>
                    <w:bottom w:val="none" w:sz="0" w:space="0" w:color="auto"/>
                    <w:right w:val="none" w:sz="0" w:space="0" w:color="auto"/>
                  </w:divBdr>
                  <w:divsChild>
                    <w:div w:id="16540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4925">
          <w:marLeft w:val="0"/>
          <w:marRight w:val="0"/>
          <w:marTop w:val="0"/>
          <w:marBottom w:val="0"/>
          <w:divBdr>
            <w:top w:val="none" w:sz="0" w:space="0" w:color="auto"/>
            <w:left w:val="none" w:sz="0" w:space="0" w:color="auto"/>
            <w:bottom w:val="none" w:sz="0" w:space="0" w:color="auto"/>
            <w:right w:val="none" w:sz="0" w:space="0" w:color="auto"/>
          </w:divBdr>
          <w:divsChild>
            <w:div w:id="173300068">
              <w:marLeft w:val="0"/>
              <w:marRight w:val="0"/>
              <w:marTop w:val="0"/>
              <w:marBottom w:val="0"/>
              <w:divBdr>
                <w:top w:val="none" w:sz="0" w:space="0" w:color="auto"/>
                <w:left w:val="none" w:sz="0" w:space="0" w:color="auto"/>
                <w:bottom w:val="none" w:sz="0" w:space="0" w:color="auto"/>
                <w:right w:val="none" w:sz="0" w:space="0" w:color="auto"/>
              </w:divBdr>
            </w:div>
            <w:div w:id="205945453">
              <w:marLeft w:val="0"/>
              <w:marRight w:val="0"/>
              <w:marTop w:val="0"/>
              <w:marBottom w:val="0"/>
              <w:divBdr>
                <w:top w:val="none" w:sz="0" w:space="0" w:color="auto"/>
                <w:left w:val="none" w:sz="0" w:space="0" w:color="auto"/>
                <w:bottom w:val="none" w:sz="0" w:space="0" w:color="auto"/>
                <w:right w:val="none" w:sz="0" w:space="0" w:color="auto"/>
              </w:divBdr>
            </w:div>
            <w:div w:id="1122459267">
              <w:marLeft w:val="0"/>
              <w:marRight w:val="0"/>
              <w:marTop w:val="0"/>
              <w:marBottom w:val="0"/>
              <w:divBdr>
                <w:top w:val="none" w:sz="0" w:space="0" w:color="auto"/>
                <w:left w:val="none" w:sz="0" w:space="0" w:color="auto"/>
                <w:bottom w:val="none" w:sz="0" w:space="0" w:color="auto"/>
                <w:right w:val="none" w:sz="0" w:space="0" w:color="auto"/>
              </w:divBdr>
            </w:div>
            <w:div w:id="1129591662">
              <w:marLeft w:val="0"/>
              <w:marRight w:val="0"/>
              <w:marTop w:val="0"/>
              <w:marBottom w:val="0"/>
              <w:divBdr>
                <w:top w:val="none" w:sz="0" w:space="0" w:color="auto"/>
                <w:left w:val="none" w:sz="0" w:space="0" w:color="auto"/>
                <w:bottom w:val="none" w:sz="0" w:space="0" w:color="auto"/>
                <w:right w:val="none" w:sz="0" w:space="0" w:color="auto"/>
              </w:divBdr>
            </w:div>
            <w:div w:id="1321615129">
              <w:marLeft w:val="0"/>
              <w:marRight w:val="0"/>
              <w:marTop w:val="0"/>
              <w:marBottom w:val="0"/>
              <w:divBdr>
                <w:top w:val="none" w:sz="0" w:space="0" w:color="auto"/>
                <w:left w:val="none" w:sz="0" w:space="0" w:color="auto"/>
                <w:bottom w:val="none" w:sz="0" w:space="0" w:color="auto"/>
                <w:right w:val="none" w:sz="0" w:space="0" w:color="auto"/>
              </w:divBdr>
            </w:div>
            <w:div w:id="1867786715">
              <w:marLeft w:val="0"/>
              <w:marRight w:val="0"/>
              <w:marTop w:val="0"/>
              <w:marBottom w:val="0"/>
              <w:divBdr>
                <w:top w:val="none" w:sz="0" w:space="0" w:color="auto"/>
                <w:left w:val="none" w:sz="0" w:space="0" w:color="auto"/>
                <w:bottom w:val="none" w:sz="0" w:space="0" w:color="auto"/>
                <w:right w:val="none" w:sz="0" w:space="0" w:color="auto"/>
              </w:divBdr>
            </w:div>
            <w:div w:id="1989552885">
              <w:marLeft w:val="0"/>
              <w:marRight w:val="0"/>
              <w:marTop w:val="0"/>
              <w:marBottom w:val="0"/>
              <w:divBdr>
                <w:top w:val="none" w:sz="0" w:space="0" w:color="auto"/>
                <w:left w:val="none" w:sz="0" w:space="0" w:color="auto"/>
                <w:bottom w:val="none" w:sz="0" w:space="0" w:color="auto"/>
                <w:right w:val="none" w:sz="0" w:space="0" w:color="auto"/>
              </w:divBdr>
            </w:div>
          </w:divsChild>
        </w:div>
        <w:div w:id="1837384413">
          <w:marLeft w:val="0"/>
          <w:marRight w:val="0"/>
          <w:marTop w:val="0"/>
          <w:marBottom w:val="0"/>
          <w:divBdr>
            <w:top w:val="none" w:sz="0" w:space="0" w:color="auto"/>
            <w:left w:val="none" w:sz="0" w:space="0" w:color="auto"/>
            <w:bottom w:val="none" w:sz="0" w:space="0" w:color="auto"/>
            <w:right w:val="none" w:sz="0" w:space="0" w:color="auto"/>
          </w:divBdr>
        </w:div>
        <w:div w:id="1876887184">
          <w:marLeft w:val="0"/>
          <w:marRight w:val="0"/>
          <w:marTop w:val="0"/>
          <w:marBottom w:val="0"/>
          <w:divBdr>
            <w:top w:val="none" w:sz="0" w:space="0" w:color="auto"/>
            <w:left w:val="none" w:sz="0" w:space="0" w:color="auto"/>
            <w:bottom w:val="none" w:sz="0" w:space="0" w:color="auto"/>
            <w:right w:val="none" w:sz="0" w:space="0" w:color="auto"/>
          </w:divBdr>
        </w:div>
        <w:div w:id="1943803409">
          <w:marLeft w:val="0"/>
          <w:marRight w:val="0"/>
          <w:marTop w:val="0"/>
          <w:marBottom w:val="0"/>
          <w:divBdr>
            <w:top w:val="none" w:sz="0" w:space="0" w:color="auto"/>
            <w:left w:val="none" w:sz="0" w:space="0" w:color="auto"/>
            <w:bottom w:val="none" w:sz="0" w:space="0" w:color="auto"/>
            <w:right w:val="none" w:sz="0" w:space="0" w:color="auto"/>
          </w:divBdr>
        </w:div>
        <w:div w:id="2112964844">
          <w:marLeft w:val="0"/>
          <w:marRight w:val="0"/>
          <w:marTop w:val="0"/>
          <w:marBottom w:val="0"/>
          <w:divBdr>
            <w:top w:val="none" w:sz="0" w:space="0" w:color="auto"/>
            <w:left w:val="none" w:sz="0" w:space="0" w:color="auto"/>
            <w:bottom w:val="none" w:sz="0" w:space="0" w:color="auto"/>
            <w:right w:val="none" w:sz="0" w:space="0" w:color="auto"/>
          </w:divBdr>
          <w:divsChild>
            <w:div w:id="1474105869">
              <w:marLeft w:val="-75"/>
              <w:marRight w:val="0"/>
              <w:marTop w:val="30"/>
              <w:marBottom w:val="30"/>
              <w:divBdr>
                <w:top w:val="none" w:sz="0" w:space="0" w:color="auto"/>
                <w:left w:val="none" w:sz="0" w:space="0" w:color="auto"/>
                <w:bottom w:val="none" w:sz="0" w:space="0" w:color="auto"/>
                <w:right w:val="none" w:sz="0" w:space="0" w:color="auto"/>
              </w:divBdr>
              <w:divsChild>
                <w:div w:id="75520286">
                  <w:marLeft w:val="0"/>
                  <w:marRight w:val="0"/>
                  <w:marTop w:val="0"/>
                  <w:marBottom w:val="0"/>
                  <w:divBdr>
                    <w:top w:val="none" w:sz="0" w:space="0" w:color="auto"/>
                    <w:left w:val="none" w:sz="0" w:space="0" w:color="auto"/>
                    <w:bottom w:val="none" w:sz="0" w:space="0" w:color="auto"/>
                    <w:right w:val="none" w:sz="0" w:space="0" w:color="auto"/>
                  </w:divBdr>
                  <w:divsChild>
                    <w:div w:id="151604396">
                      <w:marLeft w:val="0"/>
                      <w:marRight w:val="0"/>
                      <w:marTop w:val="0"/>
                      <w:marBottom w:val="0"/>
                      <w:divBdr>
                        <w:top w:val="none" w:sz="0" w:space="0" w:color="auto"/>
                        <w:left w:val="none" w:sz="0" w:space="0" w:color="auto"/>
                        <w:bottom w:val="none" w:sz="0" w:space="0" w:color="auto"/>
                        <w:right w:val="none" w:sz="0" w:space="0" w:color="auto"/>
                      </w:divBdr>
                    </w:div>
                    <w:div w:id="210772706">
                      <w:marLeft w:val="0"/>
                      <w:marRight w:val="0"/>
                      <w:marTop w:val="0"/>
                      <w:marBottom w:val="0"/>
                      <w:divBdr>
                        <w:top w:val="none" w:sz="0" w:space="0" w:color="auto"/>
                        <w:left w:val="none" w:sz="0" w:space="0" w:color="auto"/>
                        <w:bottom w:val="none" w:sz="0" w:space="0" w:color="auto"/>
                        <w:right w:val="none" w:sz="0" w:space="0" w:color="auto"/>
                      </w:divBdr>
                    </w:div>
                    <w:div w:id="349530723">
                      <w:marLeft w:val="0"/>
                      <w:marRight w:val="0"/>
                      <w:marTop w:val="0"/>
                      <w:marBottom w:val="0"/>
                      <w:divBdr>
                        <w:top w:val="none" w:sz="0" w:space="0" w:color="auto"/>
                        <w:left w:val="none" w:sz="0" w:space="0" w:color="auto"/>
                        <w:bottom w:val="none" w:sz="0" w:space="0" w:color="auto"/>
                        <w:right w:val="none" w:sz="0" w:space="0" w:color="auto"/>
                      </w:divBdr>
                    </w:div>
                    <w:div w:id="1424913937">
                      <w:marLeft w:val="0"/>
                      <w:marRight w:val="0"/>
                      <w:marTop w:val="0"/>
                      <w:marBottom w:val="0"/>
                      <w:divBdr>
                        <w:top w:val="none" w:sz="0" w:space="0" w:color="auto"/>
                        <w:left w:val="none" w:sz="0" w:space="0" w:color="auto"/>
                        <w:bottom w:val="none" w:sz="0" w:space="0" w:color="auto"/>
                        <w:right w:val="none" w:sz="0" w:space="0" w:color="auto"/>
                      </w:divBdr>
                    </w:div>
                    <w:div w:id="1501043469">
                      <w:marLeft w:val="0"/>
                      <w:marRight w:val="0"/>
                      <w:marTop w:val="0"/>
                      <w:marBottom w:val="0"/>
                      <w:divBdr>
                        <w:top w:val="none" w:sz="0" w:space="0" w:color="auto"/>
                        <w:left w:val="none" w:sz="0" w:space="0" w:color="auto"/>
                        <w:bottom w:val="none" w:sz="0" w:space="0" w:color="auto"/>
                        <w:right w:val="none" w:sz="0" w:space="0" w:color="auto"/>
                      </w:divBdr>
                    </w:div>
                  </w:divsChild>
                </w:div>
                <w:div w:id="91753056">
                  <w:marLeft w:val="0"/>
                  <w:marRight w:val="0"/>
                  <w:marTop w:val="0"/>
                  <w:marBottom w:val="0"/>
                  <w:divBdr>
                    <w:top w:val="none" w:sz="0" w:space="0" w:color="auto"/>
                    <w:left w:val="none" w:sz="0" w:space="0" w:color="auto"/>
                    <w:bottom w:val="none" w:sz="0" w:space="0" w:color="auto"/>
                    <w:right w:val="none" w:sz="0" w:space="0" w:color="auto"/>
                  </w:divBdr>
                  <w:divsChild>
                    <w:div w:id="740565862">
                      <w:marLeft w:val="0"/>
                      <w:marRight w:val="0"/>
                      <w:marTop w:val="0"/>
                      <w:marBottom w:val="0"/>
                      <w:divBdr>
                        <w:top w:val="none" w:sz="0" w:space="0" w:color="auto"/>
                        <w:left w:val="none" w:sz="0" w:space="0" w:color="auto"/>
                        <w:bottom w:val="none" w:sz="0" w:space="0" w:color="auto"/>
                        <w:right w:val="none" w:sz="0" w:space="0" w:color="auto"/>
                      </w:divBdr>
                    </w:div>
                  </w:divsChild>
                </w:div>
                <w:div w:id="191119038">
                  <w:marLeft w:val="0"/>
                  <w:marRight w:val="0"/>
                  <w:marTop w:val="0"/>
                  <w:marBottom w:val="0"/>
                  <w:divBdr>
                    <w:top w:val="none" w:sz="0" w:space="0" w:color="auto"/>
                    <w:left w:val="none" w:sz="0" w:space="0" w:color="auto"/>
                    <w:bottom w:val="none" w:sz="0" w:space="0" w:color="auto"/>
                    <w:right w:val="none" w:sz="0" w:space="0" w:color="auto"/>
                  </w:divBdr>
                  <w:divsChild>
                    <w:div w:id="844440352">
                      <w:marLeft w:val="0"/>
                      <w:marRight w:val="0"/>
                      <w:marTop w:val="0"/>
                      <w:marBottom w:val="0"/>
                      <w:divBdr>
                        <w:top w:val="none" w:sz="0" w:space="0" w:color="auto"/>
                        <w:left w:val="none" w:sz="0" w:space="0" w:color="auto"/>
                        <w:bottom w:val="none" w:sz="0" w:space="0" w:color="auto"/>
                        <w:right w:val="none" w:sz="0" w:space="0" w:color="auto"/>
                      </w:divBdr>
                    </w:div>
                  </w:divsChild>
                </w:div>
                <w:div w:id="274407816">
                  <w:marLeft w:val="0"/>
                  <w:marRight w:val="0"/>
                  <w:marTop w:val="0"/>
                  <w:marBottom w:val="0"/>
                  <w:divBdr>
                    <w:top w:val="none" w:sz="0" w:space="0" w:color="auto"/>
                    <w:left w:val="none" w:sz="0" w:space="0" w:color="auto"/>
                    <w:bottom w:val="none" w:sz="0" w:space="0" w:color="auto"/>
                    <w:right w:val="none" w:sz="0" w:space="0" w:color="auto"/>
                  </w:divBdr>
                  <w:divsChild>
                    <w:div w:id="66608835">
                      <w:marLeft w:val="0"/>
                      <w:marRight w:val="0"/>
                      <w:marTop w:val="0"/>
                      <w:marBottom w:val="0"/>
                      <w:divBdr>
                        <w:top w:val="none" w:sz="0" w:space="0" w:color="auto"/>
                        <w:left w:val="none" w:sz="0" w:space="0" w:color="auto"/>
                        <w:bottom w:val="none" w:sz="0" w:space="0" w:color="auto"/>
                        <w:right w:val="none" w:sz="0" w:space="0" w:color="auto"/>
                      </w:divBdr>
                    </w:div>
                    <w:div w:id="83689602">
                      <w:marLeft w:val="0"/>
                      <w:marRight w:val="0"/>
                      <w:marTop w:val="0"/>
                      <w:marBottom w:val="0"/>
                      <w:divBdr>
                        <w:top w:val="none" w:sz="0" w:space="0" w:color="auto"/>
                        <w:left w:val="none" w:sz="0" w:space="0" w:color="auto"/>
                        <w:bottom w:val="none" w:sz="0" w:space="0" w:color="auto"/>
                        <w:right w:val="none" w:sz="0" w:space="0" w:color="auto"/>
                      </w:divBdr>
                    </w:div>
                  </w:divsChild>
                </w:div>
                <w:div w:id="302587944">
                  <w:marLeft w:val="0"/>
                  <w:marRight w:val="0"/>
                  <w:marTop w:val="0"/>
                  <w:marBottom w:val="0"/>
                  <w:divBdr>
                    <w:top w:val="none" w:sz="0" w:space="0" w:color="auto"/>
                    <w:left w:val="none" w:sz="0" w:space="0" w:color="auto"/>
                    <w:bottom w:val="none" w:sz="0" w:space="0" w:color="auto"/>
                    <w:right w:val="none" w:sz="0" w:space="0" w:color="auto"/>
                  </w:divBdr>
                  <w:divsChild>
                    <w:div w:id="714741935">
                      <w:marLeft w:val="0"/>
                      <w:marRight w:val="0"/>
                      <w:marTop w:val="0"/>
                      <w:marBottom w:val="0"/>
                      <w:divBdr>
                        <w:top w:val="none" w:sz="0" w:space="0" w:color="auto"/>
                        <w:left w:val="none" w:sz="0" w:space="0" w:color="auto"/>
                        <w:bottom w:val="none" w:sz="0" w:space="0" w:color="auto"/>
                        <w:right w:val="none" w:sz="0" w:space="0" w:color="auto"/>
                      </w:divBdr>
                    </w:div>
                  </w:divsChild>
                </w:div>
                <w:div w:id="372274415">
                  <w:marLeft w:val="0"/>
                  <w:marRight w:val="0"/>
                  <w:marTop w:val="0"/>
                  <w:marBottom w:val="0"/>
                  <w:divBdr>
                    <w:top w:val="none" w:sz="0" w:space="0" w:color="auto"/>
                    <w:left w:val="none" w:sz="0" w:space="0" w:color="auto"/>
                    <w:bottom w:val="none" w:sz="0" w:space="0" w:color="auto"/>
                    <w:right w:val="none" w:sz="0" w:space="0" w:color="auto"/>
                  </w:divBdr>
                  <w:divsChild>
                    <w:div w:id="193660918">
                      <w:marLeft w:val="0"/>
                      <w:marRight w:val="0"/>
                      <w:marTop w:val="0"/>
                      <w:marBottom w:val="0"/>
                      <w:divBdr>
                        <w:top w:val="none" w:sz="0" w:space="0" w:color="auto"/>
                        <w:left w:val="none" w:sz="0" w:space="0" w:color="auto"/>
                        <w:bottom w:val="none" w:sz="0" w:space="0" w:color="auto"/>
                        <w:right w:val="none" w:sz="0" w:space="0" w:color="auto"/>
                      </w:divBdr>
                    </w:div>
                    <w:div w:id="1515614319">
                      <w:marLeft w:val="0"/>
                      <w:marRight w:val="0"/>
                      <w:marTop w:val="0"/>
                      <w:marBottom w:val="0"/>
                      <w:divBdr>
                        <w:top w:val="none" w:sz="0" w:space="0" w:color="auto"/>
                        <w:left w:val="none" w:sz="0" w:space="0" w:color="auto"/>
                        <w:bottom w:val="none" w:sz="0" w:space="0" w:color="auto"/>
                        <w:right w:val="none" w:sz="0" w:space="0" w:color="auto"/>
                      </w:divBdr>
                    </w:div>
                    <w:div w:id="1871871069">
                      <w:marLeft w:val="0"/>
                      <w:marRight w:val="0"/>
                      <w:marTop w:val="0"/>
                      <w:marBottom w:val="0"/>
                      <w:divBdr>
                        <w:top w:val="none" w:sz="0" w:space="0" w:color="auto"/>
                        <w:left w:val="none" w:sz="0" w:space="0" w:color="auto"/>
                        <w:bottom w:val="none" w:sz="0" w:space="0" w:color="auto"/>
                        <w:right w:val="none" w:sz="0" w:space="0" w:color="auto"/>
                      </w:divBdr>
                    </w:div>
                  </w:divsChild>
                </w:div>
                <w:div w:id="627516789">
                  <w:marLeft w:val="0"/>
                  <w:marRight w:val="0"/>
                  <w:marTop w:val="0"/>
                  <w:marBottom w:val="0"/>
                  <w:divBdr>
                    <w:top w:val="none" w:sz="0" w:space="0" w:color="auto"/>
                    <w:left w:val="none" w:sz="0" w:space="0" w:color="auto"/>
                    <w:bottom w:val="none" w:sz="0" w:space="0" w:color="auto"/>
                    <w:right w:val="none" w:sz="0" w:space="0" w:color="auto"/>
                  </w:divBdr>
                  <w:divsChild>
                    <w:div w:id="909539738">
                      <w:marLeft w:val="0"/>
                      <w:marRight w:val="0"/>
                      <w:marTop w:val="0"/>
                      <w:marBottom w:val="0"/>
                      <w:divBdr>
                        <w:top w:val="none" w:sz="0" w:space="0" w:color="auto"/>
                        <w:left w:val="none" w:sz="0" w:space="0" w:color="auto"/>
                        <w:bottom w:val="none" w:sz="0" w:space="0" w:color="auto"/>
                        <w:right w:val="none" w:sz="0" w:space="0" w:color="auto"/>
                      </w:divBdr>
                    </w:div>
                  </w:divsChild>
                </w:div>
                <w:div w:id="675228213">
                  <w:marLeft w:val="0"/>
                  <w:marRight w:val="0"/>
                  <w:marTop w:val="0"/>
                  <w:marBottom w:val="0"/>
                  <w:divBdr>
                    <w:top w:val="none" w:sz="0" w:space="0" w:color="auto"/>
                    <w:left w:val="none" w:sz="0" w:space="0" w:color="auto"/>
                    <w:bottom w:val="none" w:sz="0" w:space="0" w:color="auto"/>
                    <w:right w:val="none" w:sz="0" w:space="0" w:color="auto"/>
                  </w:divBdr>
                  <w:divsChild>
                    <w:div w:id="1505585841">
                      <w:marLeft w:val="0"/>
                      <w:marRight w:val="0"/>
                      <w:marTop w:val="0"/>
                      <w:marBottom w:val="0"/>
                      <w:divBdr>
                        <w:top w:val="none" w:sz="0" w:space="0" w:color="auto"/>
                        <w:left w:val="none" w:sz="0" w:space="0" w:color="auto"/>
                        <w:bottom w:val="none" w:sz="0" w:space="0" w:color="auto"/>
                        <w:right w:val="none" w:sz="0" w:space="0" w:color="auto"/>
                      </w:divBdr>
                    </w:div>
                  </w:divsChild>
                </w:div>
                <w:div w:id="823735821">
                  <w:marLeft w:val="0"/>
                  <w:marRight w:val="0"/>
                  <w:marTop w:val="0"/>
                  <w:marBottom w:val="0"/>
                  <w:divBdr>
                    <w:top w:val="none" w:sz="0" w:space="0" w:color="auto"/>
                    <w:left w:val="none" w:sz="0" w:space="0" w:color="auto"/>
                    <w:bottom w:val="none" w:sz="0" w:space="0" w:color="auto"/>
                    <w:right w:val="none" w:sz="0" w:space="0" w:color="auto"/>
                  </w:divBdr>
                  <w:divsChild>
                    <w:div w:id="1199469878">
                      <w:marLeft w:val="0"/>
                      <w:marRight w:val="0"/>
                      <w:marTop w:val="0"/>
                      <w:marBottom w:val="0"/>
                      <w:divBdr>
                        <w:top w:val="none" w:sz="0" w:space="0" w:color="auto"/>
                        <w:left w:val="none" w:sz="0" w:space="0" w:color="auto"/>
                        <w:bottom w:val="none" w:sz="0" w:space="0" w:color="auto"/>
                        <w:right w:val="none" w:sz="0" w:space="0" w:color="auto"/>
                      </w:divBdr>
                    </w:div>
                  </w:divsChild>
                </w:div>
                <w:div w:id="847988142">
                  <w:marLeft w:val="0"/>
                  <w:marRight w:val="0"/>
                  <w:marTop w:val="0"/>
                  <w:marBottom w:val="0"/>
                  <w:divBdr>
                    <w:top w:val="none" w:sz="0" w:space="0" w:color="auto"/>
                    <w:left w:val="none" w:sz="0" w:space="0" w:color="auto"/>
                    <w:bottom w:val="none" w:sz="0" w:space="0" w:color="auto"/>
                    <w:right w:val="none" w:sz="0" w:space="0" w:color="auto"/>
                  </w:divBdr>
                  <w:divsChild>
                    <w:div w:id="205676932">
                      <w:marLeft w:val="0"/>
                      <w:marRight w:val="0"/>
                      <w:marTop w:val="0"/>
                      <w:marBottom w:val="0"/>
                      <w:divBdr>
                        <w:top w:val="none" w:sz="0" w:space="0" w:color="auto"/>
                        <w:left w:val="none" w:sz="0" w:space="0" w:color="auto"/>
                        <w:bottom w:val="none" w:sz="0" w:space="0" w:color="auto"/>
                        <w:right w:val="none" w:sz="0" w:space="0" w:color="auto"/>
                      </w:divBdr>
                    </w:div>
                    <w:div w:id="567960920">
                      <w:marLeft w:val="0"/>
                      <w:marRight w:val="0"/>
                      <w:marTop w:val="0"/>
                      <w:marBottom w:val="0"/>
                      <w:divBdr>
                        <w:top w:val="none" w:sz="0" w:space="0" w:color="auto"/>
                        <w:left w:val="none" w:sz="0" w:space="0" w:color="auto"/>
                        <w:bottom w:val="none" w:sz="0" w:space="0" w:color="auto"/>
                        <w:right w:val="none" w:sz="0" w:space="0" w:color="auto"/>
                      </w:divBdr>
                    </w:div>
                  </w:divsChild>
                </w:div>
                <w:div w:id="869147890">
                  <w:marLeft w:val="0"/>
                  <w:marRight w:val="0"/>
                  <w:marTop w:val="0"/>
                  <w:marBottom w:val="0"/>
                  <w:divBdr>
                    <w:top w:val="none" w:sz="0" w:space="0" w:color="auto"/>
                    <w:left w:val="none" w:sz="0" w:space="0" w:color="auto"/>
                    <w:bottom w:val="none" w:sz="0" w:space="0" w:color="auto"/>
                    <w:right w:val="none" w:sz="0" w:space="0" w:color="auto"/>
                  </w:divBdr>
                  <w:divsChild>
                    <w:div w:id="255672432">
                      <w:marLeft w:val="0"/>
                      <w:marRight w:val="0"/>
                      <w:marTop w:val="0"/>
                      <w:marBottom w:val="0"/>
                      <w:divBdr>
                        <w:top w:val="none" w:sz="0" w:space="0" w:color="auto"/>
                        <w:left w:val="none" w:sz="0" w:space="0" w:color="auto"/>
                        <w:bottom w:val="none" w:sz="0" w:space="0" w:color="auto"/>
                        <w:right w:val="none" w:sz="0" w:space="0" w:color="auto"/>
                      </w:divBdr>
                    </w:div>
                    <w:div w:id="289288005">
                      <w:marLeft w:val="0"/>
                      <w:marRight w:val="0"/>
                      <w:marTop w:val="0"/>
                      <w:marBottom w:val="0"/>
                      <w:divBdr>
                        <w:top w:val="none" w:sz="0" w:space="0" w:color="auto"/>
                        <w:left w:val="none" w:sz="0" w:space="0" w:color="auto"/>
                        <w:bottom w:val="none" w:sz="0" w:space="0" w:color="auto"/>
                        <w:right w:val="none" w:sz="0" w:space="0" w:color="auto"/>
                      </w:divBdr>
                    </w:div>
                    <w:div w:id="770006633">
                      <w:marLeft w:val="0"/>
                      <w:marRight w:val="0"/>
                      <w:marTop w:val="0"/>
                      <w:marBottom w:val="0"/>
                      <w:divBdr>
                        <w:top w:val="none" w:sz="0" w:space="0" w:color="auto"/>
                        <w:left w:val="none" w:sz="0" w:space="0" w:color="auto"/>
                        <w:bottom w:val="none" w:sz="0" w:space="0" w:color="auto"/>
                        <w:right w:val="none" w:sz="0" w:space="0" w:color="auto"/>
                      </w:divBdr>
                    </w:div>
                  </w:divsChild>
                </w:div>
                <w:div w:id="888298400">
                  <w:marLeft w:val="0"/>
                  <w:marRight w:val="0"/>
                  <w:marTop w:val="0"/>
                  <w:marBottom w:val="0"/>
                  <w:divBdr>
                    <w:top w:val="none" w:sz="0" w:space="0" w:color="auto"/>
                    <w:left w:val="none" w:sz="0" w:space="0" w:color="auto"/>
                    <w:bottom w:val="none" w:sz="0" w:space="0" w:color="auto"/>
                    <w:right w:val="none" w:sz="0" w:space="0" w:color="auto"/>
                  </w:divBdr>
                  <w:divsChild>
                    <w:div w:id="1325629194">
                      <w:marLeft w:val="0"/>
                      <w:marRight w:val="0"/>
                      <w:marTop w:val="0"/>
                      <w:marBottom w:val="0"/>
                      <w:divBdr>
                        <w:top w:val="none" w:sz="0" w:space="0" w:color="auto"/>
                        <w:left w:val="none" w:sz="0" w:space="0" w:color="auto"/>
                        <w:bottom w:val="none" w:sz="0" w:space="0" w:color="auto"/>
                        <w:right w:val="none" w:sz="0" w:space="0" w:color="auto"/>
                      </w:divBdr>
                    </w:div>
                    <w:div w:id="1460875138">
                      <w:marLeft w:val="0"/>
                      <w:marRight w:val="0"/>
                      <w:marTop w:val="0"/>
                      <w:marBottom w:val="0"/>
                      <w:divBdr>
                        <w:top w:val="none" w:sz="0" w:space="0" w:color="auto"/>
                        <w:left w:val="none" w:sz="0" w:space="0" w:color="auto"/>
                        <w:bottom w:val="none" w:sz="0" w:space="0" w:color="auto"/>
                        <w:right w:val="none" w:sz="0" w:space="0" w:color="auto"/>
                      </w:divBdr>
                    </w:div>
                  </w:divsChild>
                </w:div>
                <w:div w:id="972099457">
                  <w:marLeft w:val="0"/>
                  <w:marRight w:val="0"/>
                  <w:marTop w:val="0"/>
                  <w:marBottom w:val="0"/>
                  <w:divBdr>
                    <w:top w:val="none" w:sz="0" w:space="0" w:color="auto"/>
                    <w:left w:val="none" w:sz="0" w:space="0" w:color="auto"/>
                    <w:bottom w:val="none" w:sz="0" w:space="0" w:color="auto"/>
                    <w:right w:val="none" w:sz="0" w:space="0" w:color="auto"/>
                  </w:divBdr>
                  <w:divsChild>
                    <w:div w:id="33700282">
                      <w:marLeft w:val="0"/>
                      <w:marRight w:val="0"/>
                      <w:marTop w:val="0"/>
                      <w:marBottom w:val="0"/>
                      <w:divBdr>
                        <w:top w:val="none" w:sz="0" w:space="0" w:color="auto"/>
                        <w:left w:val="none" w:sz="0" w:space="0" w:color="auto"/>
                        <w:bottom w:val="none" w:sz="0" w:space="0" w:color="auto"/>
                        <w:right w:val="none" w:sz="0" w:space="0" w:color="auto"/>
                      </w:divBdr>
                    </w:div>
                  </w:divsChild>
                </w:div>
                <w:div w:id="1100758269">
                  <w:marLeft w:val="0"/>
                  <w:marRight w:val="0"/>
                  <w:marTop w:val="0"/>
                  <w:marBottom w:val="0"/>
                  <w:divBdr>
                    <w:top w:val="none" w:sz="0" w:space="0" w:color="auto"/>
                    <w:left w:val="none" w:sz="0" w:space="0" w:color="auto"/>
                    <w:bottom w:val="none" w:sz="0" w:space="0" w:color="auto"/>
                    <w:right w:val="none" w:sz="0" w:space="0" w:color="auto"/>
                  </w:divBdr>
                  <w:divsChild>
                    <w:div w:id="416678740">
                      <w:marLeft w:val="0"/>
                      <w:marRight w:val="0"/>
                      <w:marTop w:val="0"/>
                      <w:marBottom w:val="0"/>
                      <w:divBdr>
                        <w:top w:val="none" w:sz="0" w:space="0" w:color="auto"/>
                        <w:left w:val="none" w:sz="0" w:space="0" w:color="auto"/>
                        <w:bottom w:val="none" w:sz="0" w:space="0" w:color="auto"/>
                        <w:right w:val="none" w:sz="0" w:space="0" w:color="auto"/>
                      </w:divBdr>
                    </w:div>
                  </w:divsChild>
                </w:div>
                <w:div w:id="1145512283">
                  <w:marLeft w:val="0"/>
                  <w:marRight w:val="0"/>
                  <w:marTop w:val="0"/>
                  <w:marBottom w:val="0"/>
                  <w:divBdr>
                    <w:top w:val="none" w:sz="0" w:space="0" w:color="auto"/>
                    <w:left w:val="none" w:sz="0" w:space="0" w:color="auto"/>
                    <w:bottom w:val="none" w:sz="0" w:space="0" w:color="auto"/>
                    <w:right w:val="none" w:sz="0" w:space="0" w:color="auto"/>
                  </w:divBdr>
                  <w:divsChild>
                    <w:div w:id="539437241">
                      <w:marLeft w:val="0"/>
                      <w:marRight w:val="0"/>
                      <w:marTop w:val="0"/>
                      <w:marBottom w:val="0"/>
                      <w:divBdr>
                        <w:top w:val="none" w:sz="0" w:space="0" w:color="auto"/>
                        <w:left w:val="none" w:sz="0" w:space="0" w:color="auto"/>
                        <w:bottom w:val="none" w:sz="0" w:space="0" w:color="auto"/>
                        <w:right w:val="none" w:sz="0" w:space="0" w:color="auto"/>
                      </w:divBdr>
                    </w:div>
                  </w:divsChild>
                </w:div>
                <w:div w:id="1153181412">
                  <w:marLeft w:val="0"/>
                  <w:marRight w:val="0"/>
                  <w:marTop w:val="0"/>
                  <w:marBottom w:val="0"/>
                  <w:divBdr>
                    <w:top w:val="none" w:sz="0" w:space="0" w:color="auto"/>
                    <w:left w:val="none" w:sz="0" w:space="0" w:color="auto"/>
                    <w:bottom w:val="none" w:sz="0" w:space="0" w:color="auto"/>
                    <w:right w:val="none" w:sz="0" w:space="0" w:color="auto"/>
                  </w:divBdr>
                  <w:divsChild>
                    <w:div w:id="1015309898">
                      <w:marLeft w:val="0"/>
                      <w:marRight w:val="0"/>
                      <w:marTop w:val="0"/>
                      <w:marBottom w:val="0"/>
                      <w:divBdr>
                        <w:top w:val="none" w:sz="0" w:space="0" w:color="auto"/>
                        <w:left w:val="none" w:sz="0" w:space="0" w:color="auto"/>
                        <w:bottom w:val="none" w:sz="0" w:space="0" w:color="auto"/>
                        <w:right w:val="none" w:sz="0" w:space="0" w:color="auto"/>
                      </w:divBdr>
                    </w:div>
                  </w:divsChild>
                </w:div>
                <w:div w:id="1274096559">
                  <w:marLeft w:val="0"/>
                  <w:marRight w:val="0"/>
                  <w:marTop w:val="0"/>
                  <w:marBottom w:val="0"/>
                  <w:divBdr>
                    <w:top w:val="none" w:sz="0" w:space="0" w:color="auto"/>
                    <w:left w:val="none" w:sz="0" w:space="0" w:color="auto"/>
                    <w:bottom w:val="none" w:sz="0" w:space="0" w:color="auto"/>
                    <w:right w:val="none" w:sz="0" w:space="0" w:color="auto"/>
                  </w:divBdr>
                  <w:divsChild>
                    <w:div w:id="192309361">
                      <w:marLeft w:val="0"/>
                      <w:marRight w:val="0"/>
                      <w:marTop w:val="0"/>
                      <w:marBottom w:val="0"/>
                      <w:divBdr>
                        <w:top w:val="none" w:sz="0" w:space="0" w:color="auto"/>
                        <w:left w:val="none" w:sz="0" w:space="0" w:color="auto"/>
                        <w:bottom w:val="none" w:sz="0" w:space="0" w:color="auto"/>
                        <w:right w:val="none" w:sz="0" w:space="0" w:color="auto"/>
                      </w:divBdr>
                    </w:div>
                  </w:divsChild>
                </w:div>
                <w:div w:id="1305771292">
                  <w:marLeft w:val="0"/>
                  <w:marRight w:val="0"/>
                  <w:marTop w:val="0"/>
                  <w:marBottom w:val="0"/>
                  <w:divBdr>
                    <w:top w:val="none" w:sz="0" w:space="0" w:color="auto"/>
                    <w:left w:val="none" w:sz="0" w:space="0" w:color="auto"/>
                    <w:bottom w:val="none" w:sz="0" w:space="0" w:color="auto"/>
                    <w:right w:val="none" w:sz="0" w:space="0" w:color="auto"/>
                  </w:divBdr>
                  <w:divsChild>
                    <w:div w:id="302469453">
                      <w:marLeft w:val="0"/>
                      <w:marRight w:val="0"/>
                      <w:marTop w:val="0"/>
                      <w:marBottom w:val="0"/>
                      <w:divBdr>
                        <w:top w:val="none" w:sz="0" w:space="0" w:color="auto"/>
                        <w:left w:val="none" w:sz="0" w:space="0" w:color="auto"/>
                        <w:bottom w:val="none" w:sz="0" w:space="0" w:color="auto"/>
                        <w:right w:val="none" w:sz="0" w:space="0" w:color="auto"/>
                      </w:divBdr>
                    </w:div>
                    <w:div w:id="361520333">
                      <w:marLeft w:val="0"/>
                      <w:marRight w:val="0"/>
                      <w:marTop w:val="0"/>
                      <w:marBottom w:val="0"/>
                      <w:divBdr>
                        <w:top w:val="none" w:sz="0" w:space="0" w:color="auto"/>
                        <w:left w:val="none" w:sz="0" w:space="0" w:color="auto"/>
                        <w:bottom w:val="none" w:sz="0" w:space="0" w:color="auto"/>
                        <w:right w:val="none" w:sz="0" w:space="0" w:color="auto"/>
                      </w:divBdr>
                    </w:div>
                    <w:div w:id="787621301">
                      <w:marLeft w:val="0"/>
                      <w:marRight w:val="0"/>
                      <w:marTop w:val="0"/>
                      <w:marBottom w:val="0"/>
                      <w:divBdr>
                        <w:top w:val="none" w:sz="0" w:space="0" w:color="auto"/>
                        <w:left w:val="none" w:sz="0" w:space="0" w:color="auto"/>
                        <w:bottom w:val="none" w:sz="0" w:space="0" w:color="auto"/>
                        <w:right w:val="none" w:sz="0" w:space="0" w:color="auto"/>
                      </w:divBdr>
                    </w:div>
                  </w:divsChild>
                </w:div>
                <w:div w:id="1755080415">
                  <w:marLeft w:val="0"/>
                  <w:marRight w:val="0"/>
                  <w:marTop w:val="0"/>
                  <w:marBottom w:val="0"/>
                  <w:divBdr>
                    <w:top w:val="none" w:sz="0" w:space="0" w:color="auto"/>
                    <w:left w:val="none" w:sz="0" w:space="0" w:color="auto"/>
                    <w:bottom w:val="none" w:sz="0" w:space="0" w:color="auto"/>
                    <w:right w:val="none" w:sz="0" w:space="0" w:color="auto"/>
                  </w:divBdr>
                  <w:divsChild>
                    <w:div w:id="980384666">
                      <w:marLeft w:val="0"/>
                      <w:marRight w:val="0"/>
                      <w:marTop w:val="0"/>
                      <w:marBottom w:val="0"/>
                      <w:divBdr>
                        <w:top w:val="none" w:sz="0" w:space="0" w:color="auto"/>
                        <w:left w:val="none" w:sz="0" w:space="0" w:color="auto"/>
                        <w:bottom w:val="none" w:sz="0" w:space="0" w:color="auto"/>
                        <w:right w:val="none" w:sz="0" w:space="0" w:color="auto"/>
                      </w:divBdr>
                    </w:div>
                  </w:divsChild>
                </w:div>
                <w:div w:id="1935816453">
                  <w:marLeft w:val="0"/>
                  <w:marRight w:val="0"/>
                  <w:marTop w:val="0"/>
                  <w:marBottom w:val="0"/>
                  <w:divBdr>
                    <w:top w:val="none" w:sz="0" w:space="0" w:color="auto"/>
                    <w:left w:val="none" w:sz="0" w:space="0" w:color="auto"/>
                    <w:bottom w:val="none" w:sz="0" w:space="0" w:color="auto"/>
                    <w:right w:val="none" w:sz="0" w:space="0" w:color="auto"/>
                  </w:divBdr>
                  <w:divsChild>
                    <w:div w:id="264113369">
                      <w:marLeft w:val="0"/>
                      <w:marRight w:val="0"/>
                      <w:marTop w:val="0"/>
                      <w:marBottom w:val="0"/>
                      <w:divBdr>
                        <w:top w:val="none" w:sz="0" w:space="0" w:color="auto"/>
                        <w:left w:val="none" w:sz="0" w:space="0" w:color="auto"/>
                        <w:bottom w:val="none" w:sz="0" w:space="0" w:color="auto"/>
                        <w:right w:val="none" w:sz="0" w:space="0" w:color="auto"/>
                      </w:divBdr>
                    </w:div>
                    <w:div w:id="2071493881">
                      <w:marLeft w:val="0"/>
                      <w:marRight w:val="0"/>
                      <w:marTop w:val="0"/>
                      <w:marBottom w:val="0"/>
                      <w:divBdr>
                        <w:top w:val="none" w:sz="0" w:space="0" w:color="auto"/>
                        <w:left w:val="none" w:sz="0" w:space="0" w:color="auto"/>
                        <w:bottom w:val="none" w:sz="0" w:space="0" w:color="auto"/>
                        <w:right w:val="none" w:sz="0" w:space="0" w:color="auto"/>
                      </w:divBdr>
                    </w:div>
                  </w:divsChild>
                </w:div>
                <w:div w:id="1996840090">
                  <w:marLeft w:val="0"/>
                  <w:marRight w:val="0"/>
                  <w:marTop w:val="0"/>
                  <w:marBottom w:val="0"/>
                  <w:divBdr>
                    <w:top w:val="none" w:sz="0" w:space="0" w:color="auto"/>
                    <w:left w:val="none" w:sz="0" w:space="0" w:color="auto"/>
                    <w:bottom w:val="none" w:sz="0" w:space="0" w:color="auto"/>
                    <w:right w:val="none" w:sz="0" w:space="0" w:color="auto"/>
                  </w:divBdr>
                  <w:divsChild>
                    <w:div w:id="228075878">
                      <w:marLeft w:val="0"/>
                      <w:marRight w:val="0"/>
                      <w:marTop w:val="0"/>
                      <w:marBottom w:val="0"/>
                      <w:divBdr>
                        <w:top w:val="none" w:sz="0" w:space="0" w:color="auto"/>
                        <w:left w:val="none" w:sz="0" w:space="0" w:color="auto"/>
                        <w:bottom w:val="none" w:sz="0" w:space="0" w:color="auto"/>
                        <w:right w:val="none" w:sz="0" w:space="0" w:color="auto"/>
                      </w:divBdr>
                    </w:div>
                    <w:div w:id="1271351017">
                      <w:marLeft w:val="0"/>
                      <w:marRight w:val="0"/>
                      <w:marTop w:val="0"/>
                      <w:marBottom w:val="0"/>
                      <w:divBdr>
                        <w:top w:val="none" w:sz="0" w:space="0" w:color="auto"/>
                        <w:left w:val="none" w:sz="0" w:space="0" w:color="auto"/>
                        <w:bottom w:val="none" w:sz="0" w:space="0" w:color="auto"/>
                        <w:right w:val="none" w:sz="0" w:space="0" w:color="auto"/>
                      </w:divBdr>
                    </w:div>
                  </w:divsChild>
                </w:div>
                <w:div w:id="2012634873">
                  <w:marLeft w:val="0"/>
                  <w:marRight w:val="0"/>
                  <w:marTop w:val="0"/>
                  <w:marBottom w:val="0"/>
                  <w:divBdr>
                    <w:top w:val="none" w:sz="0" w:space="0" w:color="auto"/>
                    <w:left w:val="none" w:sz="0" w:space="0" w:color="auto"/>
                    <w:bottom w:val="none" w:sz="0" w:space="0" w:color="auto"/>
                    <w:right w:val="none" w:sz="0" w:space="0" w:color="auto"/>
                  </w:divBdr>
                  <w:divsChild>
                    <w:div w:id="1561746868">
                      <w:marLeft w:val="0"/>
                      <w:marRight w:val="0"/>
                      <w:marTop w:val="0"/>
                      <w:marBottom w:val="0"/>
                      <w:divBdr>
                        <w:top w:val="none" w:sz="0" w:space="0" w:color="auto"/>
                        <w:left w:val="none" w:sz="0" w:space="0" w:color="auto"/>
                        <w:bottom w:val="none" w:sz="0" w:space="0" w:color="auto"/>
                        <w:right w:val="none" w:sz="0" w:space="0" w:color="auto"/>
                      </w:divBdr>
                    </w:div>
                  </w:divsChild>
                </w:div>
                <w:div w:id="2067025445">
                  <w:marLeft w:val="0"/>
                  <w:marRight w:val="0"/>
                  <w:marTop w:val="0"/>
                  <w:marBottom w:val="0"/>
                  <w:divBdr>
                    <w:top w:val="none" w:sz="0" w:space="0" w:color="auto"/>
                    <w:left w:val="none" w:sz="0" w:space="0" w:color="auto"/>
                    <w:bottom w:val="none" w:sz="0" w:space="0" w:color="auto"/>
                    <w:right w:val="none" w:sz="0" w:space="0" w:color="auto"/>
                  </w:divBdr>
                  <w:divsChild>
                    <w:div w:id="386490128">
                      <w:marLeft w:val="0"/>
                      <w:marRight w:val="0"/>
                      <w:marTop w:val="0"/>
                      <w:marBottom w:val="0"/>
                      <w:divBdr>
                        <w:top w:val="none" w:sz="0" w:space="0" w:color="auto"/>
                        <w:left w:val="none" w:sz="0" w:space="0" w:color="auto"/>
                        <w:bottom w:val="none" w:sz="0" w:space="0" w:color="auto"/>
                        <w:right w:val="none" w:sz="0" w:space="0" w:color="auto"/>
                      </w:divBdr>
                    </w:div>
                    <w:div w:id="403186934">
                      <w:marLeft w:val="0"/>
                      <w:marRight w:val="0"/>
                      <w:marTop w:val="0"/>
                      <w:marBottom w:val="0"/>
                      <w:divBdr>
                        <w:top w:val="none" w:sz="0" w:space="0" w:color="auto"/>
                        <w:left w:val="none" w:sz="0" w:space="0" w:color="auto"/>
                        <w:bottom w:val="none" w:sz="0" w:space="0" w:color="auto"/>
                        <w:right w:val="none" w:sz="0" w:space="0" w:color="auto"/>
                      </w:divBdr>
                    </w:div>
                    <w:div w:id="499583114">
                      <w:marLeft w:val="0"/>
                      <w:marRight w:val="0"/>
                      <w:marTop w:val="0"/>
                      <w:marBottom w:val="0"/>
                      <w:divBdr>
                        <w:top w:val="none" w:sz="0" w:space="0" w:color="auto"/>
                        <w:left w:val="none" w:sz="0" w:space="0" w:color="auto"/>
                        <w:bottom w:val="none" w:sz="0" w:space="0" w:color="auto"/>
                        <w:right w:val="none" w:sz="0" w:space="0" w:color="auto"/>
                      </w:divBdr>
                    </w:div>
                  </w:divsChild>
                </w:div>
                <w:div w:id="2074280267">
                  <w:marLeft w:val="0"/>
                  <w:marRight w:val="0"/>
                  <w:marTop w:val="0"/>
                  <w:marBottom w:val="0"/>
                  <w:divBdr>
                    <w:top w:val="none" w:sz="0" w:space="0" w:color="auto"/>
                    <w:left w:val="none" w:sz="0" w:space="0" w:color="auto"/>
                    <w:bottom w:val="none" w:sz="0" w:space="0" w:color="auto"/>
                    <w:right w:val="none" w:sz="0" w:space="0" w:color="auto"/>
                  </w:divBdr>
                  <w:divsChild>
                    <w:div w:id="1965043361">
                      <w:marLeft w:val="0"/>
                      <w:marRight w:val="0"/>
                      <w:marTop w:val="0"/>
                      <w:marBottom w:val="0"/>
                      <w:divBdr>
                        <w:top w:val="none" w:sz="0" w:space="0" w:color="auto"/>
                        <w:left w:val="none" w:sz="0" w:space="0" w:color="auto"/>
                        <w:bottom w:val="none" w:sz="0" w:space="0" w:color="auto"/>
                        <w:right w:val="none" w:sz="0" w:space="0" w:color="auto"/>
                      </w:divBdr>
                    </w:div>
                  </w:divsChild>
                </w:div>
                <w:div w:id="2074423867">
                  <w:marLeft w:val="0"/>
                  <w:marRight w:val="0"/>
                  <w:marTop w:val="0"/>
                  <w:marBottom w:val="0"/>
                  <w:divBdr>
                    <w:top w:val="none" w:sz="0" w:space="0" w:color="auto"/>
                    <w:left w:val="none" w:sz="0" w:space="0" w:color="auto"/>
                    <w:bottom w:val="none" w:sz="0" w:space="0" w:color="auto"/>
                    <w:right w:val="none" w:sz="0" w:space="0" w:color="auto"/>
                  </w:divBdr>
                  <w:divsChild>
                    <w:div w:id="164812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42462">
          <w:marLeft w:val="0"/>
          <w:marRight w:val="0"/>
          <w:marTop w:val="0"/>
          <w:marBottom w:val="0"/>
          <w:divBdr>
            <w:top w:val="none" w:sz="0" w:space="0" w:color="auto"/>
            <w:left w:val="none" w:sz="0" w:space="0" w:color="auto"/>
            <w:bottom w:val="none" w:sz="0" w:space="0" w:color="auto"/>
            <w:right w:val="none" w:sz="0" w:space="0" w:color="auto"/>
          </w:divBdr>
        </w:div>
      </w:divsChild>
    </w:div>
    <w:div w:id="1331103925">
      <w:bodyDiv w:val="1"/>
      <w:marLeft w:val="0"/>
      <w:marRight w:val="0"/>
      <w:marTop w:val="0"/>
      <w:marBottom w:val="0"/>
      <w:divBdr>
        <w:top w:val="none" w:sz="0" w:space="0" w:color="auto"/>
        <w:left w:val="none" w:sz="0" w:space="0" w:color="auto"/>
        <w:bottom w:val="none" w:sz="0" w:space="0" w:color="auto"/>
        <w:right w:val="none" w:sz="0" w:space="0" w:color="auto"/>
      </w:divBdr>
    </w:div>
    <w:div w:id="1338077978">
      <w:bodyDiv w:val="1"/>
      <w:marLeft w:val="0"/>
      <w:marRight w:val="0"/>
      <w:marTop w:val="0"/>
      <w:marBottom w:val="0"/>
      <w:divBdr>
        <w:top w:val="none" w:sz="0" w:space="0" w:color="auto"/>
        <w:left w:val="none" w:sz="0" w:space="0" w:color="auto"/>
        <w:bottom w:val="none" w:sz="0" w:space="0" w:color="auto"/>
        <w:right w:val="none" w:sz="0" w:space="0" w:color="auto"/>
      </w:divBdr>
      <w:divsChild>
        <w:div w:id="180702903">
          <w:marLeft w:val="0"/>
          <w:marRight w:val="0"/>
          <w:marTop w:val="0"/>
          <w:marBottom w:val="0"/>
          <w:divBdr>
            <w:top w:val="none" w:sz="0" w:space="0" w:color="auto"/>
            <w:left w:val="none" w:sz="0" w:space="0" w:color="auto"/>
            <w:bottom w:val="none" w:sz="0" w:space="0" w:color="auto"/>
            <w:right w:val="none" w:sz="0" w:space="0" w:color="auto"/>
          </w:divBdr>
        </w:div>
        <w:div w:id="591861100">
          <w:marLeft w:val="0"/>
          <w:marRight w:val="0"/>
          <w:marTop w:val="0"/>
          <w:marBottom w:val="0"/>
          <w:divBdr>
            <w:top w:val="none" w:sz="0" w:space="0" w:color="auto"/>
            <w:left w:val="none" w:sz="0" w:space="0" w:color="auto"/>
            <w:bottom w:val="none" w:sz="0" w:space="0" w:color="auto"/>
            <w:right w:val="none" w:sz="0" w:space="0" w:color="auto"/>
          </w:divBdr>
        </w:div>
        <w:div w:id="612174852">
          <w:marLeft w:val="0"/>
          <w:marRight w:val="0"/>
          <w:marTop w:val="0"/>
          <w:marBottom w:val="0"/>
          <w:divBdr>
            <w:top w:val="none" w:sz="0" w:space="0" w:color="auto"/>
            <w:left w:val="none" w:sz="0" w:space="0" w:color="auto"/>
            <w:bottom w:val="none" w:sz="0" w:space="0" w:color="auto"/>
            <w:right w:val="none" w:sz="0" w:space="0" w:color="auto"/>
          </w:divBdr>
        </w:div>
        <w:div w:id="806707102">
          <w:marLeft w:val="0"/>
          <w:marRight w:val="0"/>
          <w:marTop w:val="0"/>
          <w:marBottom w:val="0"/>
          <w:divBdr>
            <w:top w:val="none" w:sz="0" w:space="0" w:color="auto"/>
            <w:left w:val="none" w:sz="0" w:space="0" w:color="auto"/>
            <w:bottom w:val="none" w:sz="0" w:space="0" w:color="auto"/>
            <w:right w:val="none" w:sz="0" w:space="0" w:color="auto"/>
          </w:divBdr>
        </w:div>
        <w:div w:id="823201822">
          <w:marLeft w:val="0"/>
          <w:marRight w:val="0"/>
          <w:marTop w:val="0"/>
          <w:marBottom w:val="0"/>
          <w:divBdr>
            <w:top w:val="none" w:sz="0" w:space="0" w:color="auto"/>
            <w:left w:val="none" w:sz="0" w:space="0" w:color="auto"/>
            <w:bottom w:val="none" w:sz="0" w:space="0" w:color="auto"/>
            <w:right w:val="none" w:sz="0" w:space="0" w:color="auto"/>
          </w:divBdr>
        </w:div>
        <w:div w:id="849223383">
          <w:marLeft w:val="0"/>
          <w:marRight w:val="0"/>
          <w:marTop w:val="0"/>
          <w:marBottom w:val="0"/>
          <w:divBdr>
            <w:top w:val="none" w:sz="0" w:space="0" w:color="auto"/>
            <w:left w:val="none" w:sz="0" w:space="0" w:color="auto"/>
            <w:bottom w:val="none" w:sz="0" w:space="0" w:color="auto"/>
            <w:right w:val="none" w:sz="0" w:space="0" w:color="auto"/>
          </w:divBdr>
        </w:div>
        <w:div w:id="909774829">
          <w:marLeft w:val="0"/>
          <w:marRight w:val="0"/>
          <w:marTop w:val="0"/>
          <w:marBottom w:val="0"/>
          <w:divBdr>
            <w:top w:val="none" w:sz="0" w:space="0" w:color="auto"/>
            <w:left w:val="none" w:sz="0" w:space="0" w:color="auto"/>
            <w:bottom w:val="none" w:sz="0" w:space="0" w:color="auto"/>
            <w:right w:val="none" w:sz="0" w:space="0" w:color="auto"/>
          </w:divBdr>
        </w:div>
        <w:div w:id="1107234676">
          <w:marLeft w:val="0"/>
          <w:marRight w:val="0"/>
          <w:marTop w:val="0"/>
          <w:marBottom w:val="0"/>
          <w:divBdr>
            <w:top w:val="none" w:sz="0" w:space="0" w:color="auto"/>
            <w:left w:val="none" w:sz="0" w:space="0" w:color="auto"/>
            <w:bottom w:val="none" w:sz="0" w:space="0" w:color="auto"/>
            <w:right w:val="none" w:sz="0" w:space="0" w:color="auto"/>
          </w:divBdr>
        </w:div>
        <w:div w:id="1279146525">
          <w:marLeft w:val="0"/>
          <w:marRight w:val="0"/>
          <w:marTop w:val="0"/>
          <w:marBottom w:val="0"/>
          <w:divBdr>
            <w:top w:val="none" w:sz="0" w:space="0" w:color="auto"/>
            <w:left w:val="none" w:sz="0" w:space="0" w:color="auto"/>
            <w:bottom w:val="none" w:sz="0" w:space="0" w:color="auto"/>
            <w:right w:val="none" w:sz="0" w:space="0" w:color="auto"/>
          </w:divBdr>
        </w:div>
        <w:div w:id="1306813949">
          <w:marLeft w:val="0"/>
          <w:marRight w:val="0"/>
          <w:marTop w:val="0"/>
          <w:marBottom w:val="0"/>
          <w:divBdr>
            <w:top w:val="none" w:sz="0" w:space="0" w:color="auto"/>
            <w:left w:val="none" w:sz="0" w:space="0" w:color="auto"/>
            <w:bottom w:val="none" w:sz="0" w:space="0" w:color="auto"/>
            <w:right w:val="none" w:sz="0" w:space="0" w:color="auto"/>
          </w:divBdr>
        </w:div>
        <w:div w:id="1351761635">
          <w:marLeft w:val="0"/>
          <w:marRight w:val="0"/>
          <w:marTop w:val="0"/>
          <w:marBottom w:val="0"/>
          <w:divBdr>
            <w:top w:val="none" w:sz="0" w:space="0" w:color="auto"/>
            <w:left w:val="none" w:sz="0" w:space="0" w:color="auto"/>
            <w:bottom w:val="none" w:sz="0" w:space="0" w:color="auto"/>
            <w:right w:val="none" w:sz="0" w:space="0" w:color="auto"/>
          </w:divBdr>
        </w:div>
        <w:div w:id="1540972783">
          <w:marLeft w:val="0"/>
          <w:marRight w:val="0"/>
          <w:marTop w:val="0"/>
          <w:marBottom w:val="0"/>
          <w:divBdr>
            <w:top w:val="none" w:sz="0" w:space="0" w:color="auto"/>
            <w:left w:val="none" w:sz="0" w:space="0" w:color="auto"/>
            <w:bottom w:val="none" w:sz="0" w:space="0" w:color="auto"/>
            <w:right w:val="none" w:sz="0" w:space="0" w:color="auto"/>
          </w:divBdr>
        </w:div>
        <w:div w:id="1792749218">
          <w:marLeft w:val="0"/>
          <w:marRight w:val="0"/>
          <w:marTop w:val="0"/>
          <w:marBottom w:val="0"/>
          <w:divBdr>
            <w:top w:val="none" w:sz="0" w:space="0" w:color="auto"/>
            <w:left w:val="none" w:sz="0" w:space="0" w:color="auto"/>
            <w:bottom w:val="none" w:sz="0" w:space="0" w:color="auto"/>
            <w:right w:val="none" w:sz="0" w:space="0" w:color="auto"/>
          </w:divBdr>
        </w:div>
        <w:div w:id="2146579907">
          <w:marLeft w:val="0"/>
          <w:marRight w:val="0"/>
          <w:marTop w:val="0"/>
          <w:marBottom w:val="0"/>
          <w:divBdr>
            <w:top w:val="none" w:sz="0" w:space="0" w:color="auto"/>
            <w:left w:val="none" w:sz="0" w:space="0" w:color="auto"/>
            <w:bottom w:val="none" w:sz="0" w:space="0" w:color="auto"/>
            <w:right w:val="none" w:sz="0" w:space="0" w:color="auto"/>
          </w:divBdr>
        </w:div>
      </w:divsChild>
    </w:div>
    <w:div w:id="1377586756">
      <w:bodyDiv w:val="1"/>
      <w:marLeft w:val="0"/>
      <w:marRight w:val="0"/>
      <w:marTop w:val="0"/>
      <w:marBottom w:val="0"/>
      <w:divBdr>
        <w:top w:val="none" w:sz="0" w:space="0" w:color="auto"/>
        <w:left w:val="none" w:sz="0" w:space="0" w:color="auto"/>
        <w:bottom w:val="none" w:sz="0" w:space="0" w:color="auto"/>
        <w:right w:val="none" w:sz="0" w:space="0" w:color="auto"/>
      </w:divBdr>
      <w:divsChild>
        <w:div w:id="1000281562">
          <w:marLeft w:val="0"/>
          <w:marRight w:val="0"/>
          <w:marTop w:val="100"/>
          <w:marBottom w:val="100"/>
          <w:divBdr>
            <w:top w:val="none" w:sz="0" w:space="0" w:color="auto"/>
            <w:left w:val="none" w:sz="0" w:space="0" w:color="auto"/>
            <w:bottom w:val="none" w:sz="0" w:space="0" w:color="auto"/>
            <w:right w:val="none" w:sz="0" w:space="0" w:color="auto"/>
          </w:divBdr>
          <w:divsChild>
            <w:div w:id="1664897265">
              <w:marLeft w:val="0"/>
              <w:marRight w:val="0"/>
              <w:marTop w:val="0"/>
              <w:marBottom w:val="0"/>
              <w:divBdr>
                <w:top w:val="none" w:sz="0" w:space="8" w:color="auto"/>
                <w:left w:val="none" w:sz="0" w:space="8" w:color="auto"/>
                <w:bottom w:val="none" w:sz="0" w:space="8" w:color="auto"/>
                <w:right w:val="none" w:sz="0" w:space="8" w:color="auto"/>
              </w:divBdr>
              <w:divsChild>
                <w:div w:id="17857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805">
      <w:bodyDiv w:val="1"/>
      <w:marLeft w:val="0"/>
      <w:marRight w:val="0"/>
      <w:marTop w:val="0"/>
      <w:marBottom w:val="0"/>
      <w:divBdr>
        <w:top w:val="none" w:sz="0" w:space="0" w:color="auto"/>
        <w:left w:val="none" w:sz="0" w:space="0" w:color="auto"/>
        <w:bottom w:val="none" w:sz="0" w:space="0" w:color="auto"/>
        <w:right w:val="none" w:sz="0" w:space="0" w:color="auto"/>
      </w:divBdr>
    </w:div>
    <w:div w:id="1418862985">
      <w:bodyDiv w:val="1"/>
      <w:marLeft w:val="0"/>
      <w:marRight w:val="0"/>
      <w:marTop w:val="0"/>
      <w:marBottom w:val="0"/>
      <w:divBdr>
        <w:top w:val="none" w:sz="0" w:space="0" w:color="auto"/>
        <w:left w:val="none" w:sz="0" w:space="0" w:color="auto"/>
        <w:bottom w:val="none" w:sz="0" w:space="0" w:color="auto"/>
        <w:right w:val="none" w:sz="0" w:space="0" w:color="auto"/>
      </w:divBdr>
      <w:divsChild>
        <w:div w:id="264339227">
          <w:marLeft w:val="0"/>
          <w:marRight w:val="0"/>
          <w:marTop w:val="0"/>
          <w:marBottom w:val="0"/>
          <w:divBdr>
            <w:top w:val="none" w:sz="0" w:space="0" w:color="auto"/>
            <w:left w:val="none" w:sz="0" w:space="0" w:color="auto"/>
            <w:bottom w:val="none" w:sz="0" w:space="0" w:color="auto"/>
            <w:right w:val="none" w:sz="0" w:space="0" w:color="auto"/>
          </w:divBdr>
          <w:divsChild>
            <w:div w:id="176117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325043">
      <w:bodyDiv w:val="1"/>
      <w:marLeft w:val="0"/>
      <w:marRight w:val="0"/>
      <w:marTop w:val="0"/>
      <w:marBottom w:val="0"/>
      <w:divBdr>
        <w:top w:val="none" w:sz="0" w:space="0" w:color="auto"/>
        <w:left w:val="none" w:sz="0" w:space="0" w:color="auto"/>
        <w:bottom w:val="none" w:sz="0" w:space="0" w:color="auto"/>
        <w:right w:val="none" w:sz="0" w:space="0" w:color="auto"/>
      </w:divBdr>
      <w:divsChild>
        <w:div w:id="865212193">
          <w:marLeft w:val="0"/>
          <w:marRight w:val="0"/>
          <w:marTop w:val="0"/>
          <w:marBottom w:val="0"/>
          <w:divBdr>
            <w:top w:val="none" w:sz="0" w:space="0" w:color="auto"/>
            <w:left w:val="none" w:sz="0" w:space="0" w:color="auto"/>
            <w:bottom w:val="none" w:sz="0" w:space="0" w:color="auto"/>
            <w:right w:val="none" w:sz="0" w:space="0" w:color="auto"/>
          </w:divBdr>
          <w:divsChild>
            <w:div w:id="505292113">
              <w:marLeft w:val="0"/>
              <w:marRight w:val="0"/>
              <w:marTop w:val="0"/>
              <w:marBottom w:val="0"/>
              <w:divBdr>
                <w:top w:val="none" w:sz="0" w:space="0" w:color="auto"/>
                <w:left w:val="none" w:sz="0" w:space="0" w:color="auto"/>
                <w:bottom w:val="none" w:sz="0" w:space="0" w:color="auto"/>
                <w:right w:val="none" w:sz="0" w:space="0" w:color="auto"/>
              </w:divBdr>
              <w:divsChild>
                <w:div w:id="1543439111">
                  <w:marLeft w:val="0"/>
                  <w:marRight w:val="0"/>
                  <w:marTop w:val="0"/>
                  <w:marBottom w:val="150"/>
                  <w:divBdr>
                    <w:top w:val="single" w:sz="6" w:space="0" w:color="666577"/>
                    <w:left w:val="single" w:sz="6" w:space="8" w:color="666577"/>
                    <w:bottom w:val="single" w:sz="6" w:space="0" w:color="666577"/>
                    <w:right w:val="single" w:sz="6" w:space="8" w:color="666577"/>
                  </w:divBdr>
                  <w:divsChild>
                    <w:div w:id="641154595">
                      <w:marLeft w:val="0"/>
                      <w:marRight w:val="0"/>
                      <w:marTop w:val="0"/>
                      <w:marBottom w:val="150"/>
                      <w:divBdr>
                        <w:top w:val="single" w:sz="6" w:space="0" w:color="666577"/>
                        <w:left w:val="single" w:sz="6" w:space="8" w:color="666577"/>
                        <w:bottom w:val="single" w:sz="6" w:space="0" w:color="666577"/>
                        <w:right w:val="single" w:sz="6" w:space="8" w:color="666577"/>
                      </w:divBdr>
                      <w:divsChild>
                        <w:div w:id="557279247">
                          <w:marLeft w:val="0"/>
                          <w:marRight w:val="0"/>
                          <w:marTop w:val="0"/>
                          <w:marBottom w:val="150"/>
                          <w:divBdr>
                            <w:top w:val="single" w:sz="6" w:space="0" w:color="666577"/>
                            <w:left w:val="single" w:sz="6" w:space="8" w:color="666577"/>
                            <w:bottom w:val="single" w:sz="6" w:space="0" w:color="666577"/>
                            <w:right w:val="single" w:sz="6" w:space="8" w:color="666577"/>
                          </w:divBdr>
                          <w:divsChild>
                            <w:div w:id="4300048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145895">
      <w:bodyDiv w:val="1"/>
      <w:marLeft w:val="0"/>
      <w:marRight w:val="0"/>
      <w:marTop w:val="0"/>
      <w:marBottom w:val="0"/>
      <w:divBdr>
        <w:top w:val="none" w:sz="0" w:space="0" w:color="auto"/>
        <w:left w:val="none" w:sz="0" w:space="0" w:color="auto"/>
        <w:bottom w:val="none" w:sz="0" w:space="0" w:color="auto"/>
        <w:right w:val="none" w:sz="0" w:space="0" w:color="auto"/>
      </w:divBdr>
    </w:div>
    <w:div w:id="1435634445">
      <w:bodyDiv w:val="1"/>
      <w:marLeft w:val="0"/>
      <w:marRight w:val="0"/>
      <w:marTop w:val="0"/>
      <w:marBottom w:val="0"/>
      <w:divBdr>
        <w:top w:val="none" w:sz="0" w:space="0" w:color="auto"/>
        <w:left w:val="none" w:sz="0" w:space="0" w:color="auto"/>
        <w:bottom w:val="none" w:sz="0" w:space="0" w:color="auto"/>
        <w:right w:val="none" w:sz="0" w:space="0" w:color="auto"/>
      </w:divBdr>
      <w:divsChild>
        <w:div w:id="314796294">
          <w:marLeft w:val="0"/>
          <w:marRight w:val="0"/>
          <w:marTop w:val="0"/>
          <w:marBottom w:val="0"/>
          <w:divBdr>
            <w:top w:val="none" w:sz="0" w:space="0" w:color="auto"/>
            <w:left w:val="none" w:sz="0" w:space="0" w:color="auto"/>
            <w:bottom w:val="none" w:sz="0" w:space="0" w:color="auto"/>
            <w:right w:val="none" w:sz="0" w:space="0" w:color="auto"/>
          </w:divBdr>
        </w:div>
        <w:div w:id="888951580">
          <w:marLeft w:val="0"/>
          <w:marRight w:val="0"/>
          <w:marTop w:val="0"/>
          <w:marBottom w:val="0"/>
          <w:divBdr>
            <w:top w:val="none" w:sz="0" w:space="0" w:color="auto"/>
            <w:left w:val="none" w:sz="0" w:space="0" w:color="auto"/>
            <w:bottom w:val="none" w:sz="0" w:space="0" w:color="auto"/>
            <w:right w:val="none" w:sz="0" w:space="0" w:color="auto"/>
          </w:divBdr>
        </w:div>
        <w:div w:id="1971158437">
          <w:marLeft w:val="0"/>
          <w:marRight w:val="0"/>
          <w:marTop w:val="0"/>
          <w:marBottom w:val="0"/>
          <w:divBdr>
            <w:top w:val="none" w:sz="0" w:space="0" w:color="auto"/>
            <w:left w:val="none" w:sz="0" w:space="0" w:color="auto"/>
            <w:bottom w:val="none" w:sz="0" w:space="0" w:color="auto"/>
            <w:right w:val="none" w:sz="0" w:space="0" w:color="auto"/>
          </w:divBdr>
        </w:div>
      </w:divsChild>
    </w:div>
    <w:div w:id="1457672873">
      <w:bodyDiv w:val="1"/>
      <w:marLeft w:val="0"/>
      <w:marRight w:val="0"/>
      <w:marTop w:val="0"/>
      <w:marBottom w:val="0"/>
      <w:divBdr>
        <w:top w:val="none" w:sz="0" w:space="0" w:color="auto"/>
        <w:left w:val="none" w:sz="0" w:space="0" w:color="auto"/>
        <w:bottom w:val="none" w:sz="0" w:space="0" w:color="auto"/>
        <w:right w:val="none" w:sz="0" w:space="0" w:color="auto"/>
      </w:divBdr>
      <w:divsChild>
        <w:div w:id="423572950">
          <w:marLeft w:val="0"/>
          <w:marRight w:val="0"/>
          <w:marTop w:val="0"/>
          <w:marBottom w:val="0"/>
          <w:divBdr>
            <w:top w:val="none" w:sz="0" w:space="0" w:color="auto"/>
            <w:left w:val="none" w:sz="0" w:space="0" w:color="auto"/>
            <w:bottom w:val="none" w:sz="0" w:space="0" w:color="auto"/>
            <w:right w:val="none" w:sz="0" w:space="0" w:color="auto"/>
          </w:divBdr>
        </w:div>
        <w:div w:id="1918397683">
          <w:marLeft w:val="0"/>
          <w:marRight w:val="0"/>
          <w:marTop w:val="0"/>
          <w:marBottom w:val="0"/>
          <w:divBdr>
            <w:top w:val="none" w:sz="0" w:space="0" w:color="auto"/>
            <w:left w:val="none" w:sz="0" w:space="0" w:color="auto"/>
            <w:bottom w:val="none" w:sz="0" w:space="0" w:color="auto"/>
            <w:right w:val="none" w:sz="0" w:space="0" w:color="auto"/>
          </w:divBdr>
        </w:div>
      </w:divsChild>
    </w:div>
    <w:div w:id="1486320814">
      <w:bodyDiv w:val="1"/>
      <w:marLeft w:val="0"/>
      <w:marRight w:val="0"/>
      <w:marTop w:val="0"/>
      <w:marBottom w:val="0"/>
      <w:divBdr>
        <w:top w:val="none" w:sz="0" w:space="0" w:color="auto"/>
        <w:left w:val="none" w:sz="0" w:space="0" w:color="auto"/>
        <w:bottom w:val="none" w:sz="0" w:space="0" w:color="auto"/>
        <w:right w:val="none" w:sz="0" w:space="0" w:color="auto"/>
      </w:divBdr>
    </w:div>
    <w:div w:id="1574781742">
      <w:bodyDiv w:val="1"/>
      <w:marLeft w:val="0"/>
      <w:marRight w:val="0"/>
      <w:marTop w:val="0"/>
      <w:marBottom w:val="0"/>
      <w:divBdr>
        <w:top w:val="none" w:sz="0" w:space="0" w:color="auto"/>
        <w:left w:val="none" w:sz="0" w:space="0" w:color="auto"/>
        <w:bottom w:val="none" w:sz="0" w:space="0" w:color="auto"/>
        <w:right w:val="none" w:sz="0" w:space="0" w:color="auto"/>
      </w:divBdr>
      <w:divsChild>
        <w:div w:id="169954181">
          <w:marLeft w:val="0"/>
          <w:marRight w:val="0"/>
          <w:marTop w:val="0"/>
          <w:marBottom w:val="0"/>
          <w:divBdr>
            <w:top w:val="none" w:sz="0" w:space="0" w:color="auto"/>
            <w:left w:val="none" w:sz="0" w:space="0" w:color="auto"/>
            <w:bottom w:val="none" w:sz="0" w:space="0" w:color="auto"/>
            <w:right w:val="none" w:sz="0" w:space="0" w:color="auto"/>
          </w:divBdr>
          <w:divsChild>
            <w:div w:id="235474662">
              <w:marLeft w:val="0"/>
              <w:marRight w:val="0"/>
              <w:marTop w:val="0"/>
              <w:marBottom w:val="0"/>
              <w:divBdr>
                <w:top w:val="none" w:sz="0" w:space="0" w:color="auto"/>
                <w:left w:val="none" w:sz="0" w:space="0" w:color="auto"/>
                <w:bottom w:val="none" w:sz="0" w:space="0" w:color="auto"/>
                <w:right w:val="none" w:sz="0" w:space="0" w:color="auto"/>
              </w:divBdr>
            </w:div>
          </w:divsChild>
        </w:div>
        <w:div w:id="1529684374">
          <w:marLeft w:val="0"/>
          <w:marRight w:val="0"/>
          <w:marTop w:val="0"/>
          <w:marBottom w:val="0"/>
          <w:divBdr>
            <w:top w:val="none" w:sz="0" w:space="0" w:color="auto"/>
            <w:left w:val="none" w:sz="0" w:space="0" w:color="auto"/>
            <w:bottom w:val="none" w:sz="0" w:space="0" w:color="auto"/>
            <w:right w:val="none" w:sz="0" w:space="0" w:color="auto"/>
          </w:divBdr>
          <w:divsChild>
            <w:div w:id="6834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3820">
      <w:bodyDiv w:val="1"/>
      <w:marLeft w:val="0"/>
      <w:marRight w:val="0"/>
      <w:marTop w:val="0"/>
      <w:marBottom w:val="0"/>
      <w:divBdr>
        <w:top w:val="none" w:sz="0" w:space="0" w:color="auto"/>
        <w:left w:val="none" w:sz="0" w:space="0" w:color="auto"/>
        <w:bottom w:val="none" w:sz="0" w:space="0" w:color="auto"/>
        <w:right w:val="none" w:sz="0" w:space="0" w:color="auto"/>
      </w:divBdr>
      <w:divsChild>
        <w:div w:id="424500993">
          <w:marLeft w:val="0"/>
          <w:marRight w:val="0"/>
          <w:marTop w:val="0"/>
          <w:marBottom w:val="0"/>
          <w:divBdr>
            <w:top w:val="none" w:sz="0" w:space="0" w:color="auto"/>
            <w:left w:val="none" w:sz="0" w:space="0" w:color="auto"/>
            <w:bottom w:val="none" w:sz="0" w:space="0" w:color="auto"/>
            <w:right w:val="none" w:sz="0" w:space="0" w:color="auto"/>
          </w:divBdr>
          <w:divsChild>
            <w:div w:id="4054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8669">
      <w:bodyDiv w:val="1"/>
      <w:marLeft w:val="0"/>
      <w:marRight w:val="0"/>
      <w:marTop w:val="0"/>
      <w:marBottom w:val="0"/>
      <w:divBdr>
        <w:top w:val="none" w:sz="0" w:space="0" w:color="auto"/>
        <w:left w:val="none" w:sz="0" w:space="0" w:color="auto"/>
        <w:bottom w:val="none" w:sz="0" w:space="0" w:color="auto"/>
        <w:right w:val="none" w:sz="0" w:space="0" w:color="auto"/>
      </w:divBdr>
      <w:divsChild>
        <w:div w:id="931663541">
          <w:marLeft w:val="0"/>
          <w:marRight w:val="0"/>
          <w:marTop w:val="0"/>
          <w:marBottom w:val="0"/>
          <w:divBdr>
            <w:top w:val="none" w:sz="0" w:space="0" w:color="auto"/>
            <w:left w:val="none" w:sz="0" w:space="0" w:color="auto"/>
            <w:bottom w:val="none" w:sz="0" w:space="0" w:color="auto"/>
            <w:right w:val="none" w:sz="0" w:space="0" w:color="auto"/>
          </w:divBdr>
          <w:divsChild>
            <w:div w:id="1845246404">
              <w:marLeft w:val="0"/>
              <w:marRight w:val="0"/>
              <w:marTop w:val="0"/>
              <w:marBottom w:val="0"/>
              <w:divBdr>
                <w:top w:val="none" w:sz="0" w:space="0" w:color="auto"/>
                <w:left w:val="none" w:sz="0" w:space="0" w:color="auto"/>
                <w:bottom w:val="none" w:sz="0" w:space="0" w:color="auto"/>
                <w:right w:val="none" w:sz="0" w:space="0" w:color="auto"/>
              </w:divBdr>
            </w:div>
          </w:divsChild>
        </w:div>
        <w:div w:id="1394696071">
          <w:marLeft w:val="0"/>
          <w:marRight w:val="0"/>
          <w:marTop w:val="0"/>
          <w:marBottom w:val="0"/>
          <w:divBdr>
            <w:top w:val="none" w:sz="0" w:space="0" w:color="auto"/>
            <w:left w:val="none" w:sz="0" w:space="0" w:color="auto"/>
            <w:bottom w:val="none" w:sz="0" w:space="0" w:color="auto"/>
            <w:right w:val="none" w:sz="0" w:space="0" w:color="auto"/>
          </w:divBdr>
          <w:divsChild>
            <w:div w:id="11514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0350">
      <w:bodyDiv w:val="1"/>
      <w:marLeft w:val="0"/>
      <w:marRight w:val="0"/>
      <w:marTop w:val="0"/>
      <w:marBottom w:val="0"/>
      <w:divBdr>
        <w:top w:val="none" w:sz="0" w:space="0" w:color="auto"/>
        <w:left w:val="none" w:sz="0" w:space="0" w:color="auto"/>
        <w:bottom w:val="none" w:sz="0" w:space="0" w:color="auto"/>
        <w:right w:val="none" w:sz="0" w:space="0" w:color="auto"/>
      </w:divBdr>
    </w:div>
    <w:div w:id="1625845597">
      <w:bodyDiv w:val="1"/>
      <w:marLeft w:val="0"/>
      <w:marRight w:val="0"/>
      <w:marTop w:val="0"/>
      <w:marBottom w:val="0"/>
      <w:divBdr>
        <w:top w:val="none" w:sz="0" w:space="0" w:color="auto"/>
        <w:left w:val="none" w:sz="0" w:space="0" w:color="auto"/>
        <w:bottom w:val="none" w:sz="0" w:space="0" w:color="auto"/>
        <w:right w:val="none" w:sz="0" w:space="0" w:color="auto"/>
      </w:divBdr>
      <w:divsChild>
        <w:div w:id="69354466">
          <w:marLeft w:val="0"/>
          <w:marRight w:val="0"/>
          <w:marTop w:val="0"/>
          <w:marBottom w:val="0"/>
          <w:divBdr>
            <w:top w:val="none" w:sz="0" w:space="0" w:color="auto"/>
            <w:left w:val="none" w:sz="0" w:space="0" w:color="auto"/>
            <w:bottom w:val="none" w:sz="0" w:space="0" w:color="auto"/>
            <w:right w:val="none" w:sz="0" w:space="0" w:color="auto"/>
          </w:divBdr>
        </w:div>
        <w:div w:id="778262314">
          <w:marLeft w:val="0"/>
          <w:marRight w:val="0"/>
          <w:marTop w:val="0"/>
          <w:marBottom w:val="0"/>
          <w:divBdr>
            <w:top w:val="none" w:sz="0" w:space="0" w:color="auto"/>
            <w:left w:val="none" w:sz="0" w:space="0" w:color="auto"/>
            <w:bottom w:val="none" w:sz="0" w:space="0" w:color="auto"/>
            <w:right w:val="none" w:sz="0" w:space="0" w:color="auto"/>
          </w:divBdr>
        </w:div>
      </w:divsChild>
    </w:div>
    <w:div w:id="1631201270">
      <w:bodyDiv w:val="1"/>
      <w:marLeft w:val="0"/>
      <w:marRight w:val="0"/>
      <w:marTop w:val="0"/>
      <w:marBottom w:val="0"/>
      <w:divBdr>
        <w:top w:val="none" w:sz="0" w:space="0" w:color="auto"/>
        <w:left w:val="none" w:sz="0" w:space="0" w:color="auto"/>
        <w:bottom w:val="none" w:sz="0" w:space="0" w:color="auto"/>
        <w:right w:val="none" w:sz="0" w:space="0" w:color="auto"/>
      </w:divBdr>
      <w:divsChild>
        <w:div w:id="1120875168">
          <w:marLeft w:val="0"/>
          <w:marRight w:val="0"/>
          <w:marTop w:val="0"/>
          <w:marBottom w:val="0"/>
          <w:divBdr>
            <w:top w:val="none" w:sz="0" w:space="0" w:color="auto"/>
            <w:left w:val="none" w:sz="0" w:space="0" w:color="auto"/>
            <w:bottom w:val="none" w:sz="0" w:space="0" w:color="auto"/>
            <w:right w:val="none" w:sz="0" w:space="0" w:color="auto"/>
          </w:divBdr>
        </w:div>
        <w:div w:id="1796562086">
          <w:marLeft w:val="0"/>
          <w:marRight w:val="0"/>
          <w:marTop w:val="0"/>
          <w:marBottom w:val="0"/>
          <w:divBdr>
            <w:top w:val="none" w:sz="0" w:space="0" w:color="auto"/>
            <w:left w:val="none" w:sz="0" w:space="0" w:color="auto"/>
            <w:bottom w:val="none" w:sz="0" w:space="0" w:color="auto"/>
            <w:right w:val="none" w:sz="0" w:space="0" w:color="auto"/>
          </w:divBdr>
        </w:div>
        <w:div w:id="1950817461">
          <w:marLeft w:val="0"/>
          <w:marRight w:val="0"/>
          <w:marTop w:val="0"/>
          <w:marBottom w:val="0"/>
          <w:divBdr>
            <w:top w:val="none" w:sz="0" w:space="0" w:color="auto"/>
            <w:left w:val="none" w:sz="0" w:space="0" w:color="auto"/>
            <w:bottom w:val="none" w:sz="0" w:space="0" w:color="auto"/>
            <w:right w:val="none" w:sz="0" w:space="0" w:color="auto"/>
          </w:divBdr>
        </w:div>
      </w:divsChild>
    </w:div>
    <w:div w:id="1633906887">
      <w:bodyDiv w:val="1"/>
      <w:marLeft w:val="0"/>
      <w:marRight w:val="0"/>
      <w:marTop w:val="0"/>
      <w:marBottom w:val="0"/>
      <w:divBdr>
        <w:top w:val="none" w:sz="0" w:space="0" w:color="auto"/>
        <w:left w:val="none" w:sz="0" w:space="0" w:color="auto"/>
        <w:bottom w:val="none" w:sz="0" w:space="0" w:color="auto"/>
        <w:right w:val="none" w:sz="0" w:space="0" w:color="auto"/>
      </w:divBdr>
      <w:divsChild>
        <w:div w:id="1677341645">
          <w:marLeft w:val="0"/>
          <w:marRight w:val="0"/>
          <w:marTop w:val="0"/>
          <w:marBottom w:val="0"/>
          <w:divBdr>
            <w:top w:val="none" w:sz="0" w:space="0" w:color="auto"/>
            <w:left w:val="none" w:sz="0" w:space="0" w:color="auto"/>
            <w:bottom w:val="none" w:sz="0" w:space="0" w:color="auto"/>
            <w:right w:val="none" w:sz="0" w:space="0" w:color="auto"/>
          </w:divBdr>
          <w:divsChild>
            <w:div w:id="18450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69945">
      <w:bodyDiv w:val="1"/>
      <w:marLeft w:val="0"/>
      <w:marRight w:val="0"/>
      <w:marTop w:val="0"/>
      <w:marBottom w:val="0"/>
      <w:divBdr>
        <w:top w:val="none" w:sz="0" w:space="0" w:color="auto"/>
        <w:left w:val="none" w:sz="0" w:space="0" w:color="auto"/>
        <w:bottom w:val="none" w:sz="0" w:space="0" w:color="auto"/>
        <w:right w:val="none" w:sz="0" w:space="0" w:color="auto"/>
      </w:divBdr>
      <w:divsChild>
        <w:div w:id="368452350">
          <w:marLeft w:val="0"/>
          <w:marRight w:val="0"/>
          <w:marTop w:val="0"/>
          <w:marBottom w:val="0"/>
          <w:divBdr>
            <w:top w:val="none" w:sz="0" w:space="0" w:color="auto"/>
            <w:left w:val="none" w:sz="0" w:space="0" w:color="auto"/>
            <w:bottom w:val="none" w:sz="0" w:space="0" w:color="auto"/>
            <w:right w:val="none" w:sz="0" w:space="0" w:color="auto"/>
          </w:divBdr>
        </w:div>
        <w:div w:id="1832519663">
          <w:marLeft w:val="0"/>
          <w:marRight w:val="0"/>
          <w:marTop w:val="0"/>
          <w:marBottom w:val="0"/>
          <w:divBdr>
            <w:top w:val="none" w:sz="0" w:space="0" w:color="auto"/>
            <w:left w:val="none" w:sz="0" w:space="0" w:color="auto"/>
            <w:bottom w:val="none" w:sz="0" w:space="0" w:color="auto"/>
            <w:right w:val="none" w:sz="0" w:space="0" w:color="auto"/>
          </w:divBdr>
        </w:div>
      </w:divsChild>
    </w:div>
    <w:div w:id="1657878040">
      <w:bodyDiv w:val="1"/>
      <w:marLeft w:val="0"/>
      <w:marRight w:val="0"/>
      <w:marTop w:val="0"/>
      <w:marBottom w:val="0"/>
      <w:divBdr>
        <w:top w:val="none" w:sz="0" w:space="0" w:color="auto"/>
        <w:left w:val="none" w:sz="0" w:space="0" w:color="auto"/>
        <w:bottom w:val="none" w:sz="0" w:space="0" w:color="auto"/>
        <w:right w:val="none" w:sz="0" w:space="0" w:color="auto"/>
      </w:divBdr>
      <w:divsChild>
        <w:div w:id="72971662">
          <w:marLeft w:val="0"/>
          <w:marRight w:val="0"/>
          <w:marTop w:val="0"/>
          <w:marBottom w:val="0"/>
          <w:divBdr>
            <w:top w:val="none" w:sz="0" w:space="0" w:color="auto"/>
            <w:left w:val="none" w:sz="0" w:space="0" w:color="auto"/>
            <w:bottom w:val="none" w:sz="0" w:space="0" w:color="auto"/>
            <w:right w:val="none" w:sz="0" w:space="0" w:color="auto"/>
          </w:divBdr>
        </w:div>
        <w:div w:id="127750102">
          <w:marLeft w:val="0"/>
          <w:marRight w:val="0"/>
          <w:marTop w:val="0"/>
          <w:marBottom w:val="0"/>
          <w:divBdr>
            <w:top w:val="none" w:sz="0" w:space="0" w:color="auto"/>
            <w:left w:val="none" w:sz="0" w:space="0" w:color="auto"/>
            <w:bottom w:val="none" w:sz="0" w:space="0" w:color="auto"/>
            <w:right w:val="none" w:sz="0" w:space="0" w:color="auto"/>
          </w:divBdr>
        </w:div>
        <w:div w:id="169875886">
          <w:marLeft w:val="0"/>
          <w:marRight w:val="0"/>
          <w:marTop w:val="0"/>
          <w:marBottom w:val="0"/>
          <w:divBdr>
            <w:top w:val="none" w:sz="0" w:space="0" w:color="auto"/>
            <w:left w:val="none" w:sz="0" w:space="0" w:color="auto"/>
            <w:bottom w:val="none" w:sz="0" w:space="0" w:color="auto"/>
            <w:right w:val="none" w:sz="0" w:space="0" w:color="auto"/>
          </w:divBdr>
        </w:div>
        <w:div w:id="179660246">
          <w:marLeft w:val="0"/>
          <w:marRight w:val="0"/>
          <w:marTop w:val="0"/>
          <w:marBottom w:val="0"/>
          <w:divBdr>
            <w:top w:val="none" w:sz="0" w:space="0" w:color="auto"/>
            <w:left w:val="none" w:sz="0" w:space="0" w:color="auto"/>
            <w:bottom w:val="none" w:sz="0" w:space="0" w:color="auto"/>
            <w:right w:val="none" w:sz="0" w:space="0" w:color="auto"/>
          </w:divBdr>
        </w:div>
        <w:div w:id="218369472">
          <w:marLeft w:val="0"/>
          <w:marRight w:val="0"/>
          <w:marTop w:val="0"/>
          <w:marBottom w:val="0"/>
          <w:divBdr>
            <w:top w:val="none" w:sz="0" w:space="0" w:color="auto"/>
            <w:left w:val="none" w:sz="0" w:space="0" w:color="auto"/>
            <w:bottom w:val="none" w:sz="0" w:space="0" w:color="auto"/>
            <w:right w:val="none" w:sz="0" w:space="0" w:color="auto"/>
          </w:divBdr>
        </w:div>
        <w:div w:id="292829870">
          <w:marLeft w:val="0"/>
          <w:marRight w:val="0"/>
          <w:marTop w:val="0"/>
          <w:marBottom w:val="0"/>
          <w:divBdr>
            <w:top w:val="none" w:sz="0" w:space="0" w:color="auto"/>
            <w:left w:val="none" w:sz="0" w:space="0" w:color="auto"/>
            <w:bottom w:val="none" w:sz="0" w:space="0" w:color="auto"/>
            <w:right w:val="none" w:sz="0" w:space="0" w:color="auto"/>
          </w:divBdr>
        </w:div>
        <w:div w:id="349066310">
          <w:marLeft w:val="0"/>
          <w:marRight w:val="0"/>
          <w:marTop w:val="0"/>
          <w:marBottom w:val="0"/>
          <w:divBdr>
            <w:top w:val="none" w:sz="0" w:space="0" w:color="auto"/>
            <w:left w:val="none" w:sz="0" w:space="0" w:color="auto"/>
            <w:bottom w:val="none" w:sz="0" w:space="0" w:color="auto"/>
            <w:right w:val="none" w:sz="0" w:space="0" w:color="auto"/>
          </w:divBdr>
        </w:div>
        <w:div w:id="422915037">
          <w:marLeft w:val="0"/>
          <w:marRight w:val="0"/>
          <w:marTop w:val="0"/>
          <w:marBottom w:val="0"/>
          <w:divBdr>
            <w:top w:val="none" w:sz="0" w:space="0" w:color="auto"/>
            <w:left w:val="none" w:sz="0" w:space="0" w:color="auto"/>
            <w:bottom w:val="none" w:sz="0" w:space="0" w:color="auto"/>
            <w:right w:val="none" w:sz="0" w:space="0" w:color="auto"/>
          </w:divBdr>
        </w:div>
        <w:div w:id="425032546">
          <w:marLeft w:val="0"/>
          <w:marRight w:val="0"/>
          <w:marTop w:val="0"/>
          <w:marBottom w:val="0"/>
          <w:divBdr>
            <w:top w:val="none" w:sz="0" w:space="0" w:color="auto"/>
            <w:left w:val="none" w:sz="0" w:space="0" w:color="auto"/>
            <w:bottom w:val="none" w:sz="0" w:space="0" w:color="auto"/>
            <w:right w:val="none" w:sz="0" w:space="0" w:color="auto"/>
          </w:divBdr>
        </w:div>
        <w:div w:id="431316781">
          <w:marLeft w:val="0"/>
          <w:marRight w:val="0"/>
          <w:marTop w:val="0"/>
          <w:marBottom w:val="0"/>
          <w:divBdr>
            <w:top w:val="none" w:sz="0" w:space="0" w:color="auto"/>
            <w:left w:val="none" w:sz="0" w:space="0" w:color="auto"/>
            <w:bottom w:val="none" w:sz="0" w:space="0" w:color="auto"/>
            <w:right w:val="none" w:sz="0" w:space="0" w:color="auto"/>
          </w:divBdr>
        </w:div>
        <w:div w:id="473642894">
          <w:marLeft w:val="0"/>
          <w:marRight w:val="0"/>
          <w:marTop w:val="0"/>
          <w:marBottom w:val="0"/>
          <w:divBdr>
            <w:top w:val="none" w:sz="0" w:space="0" w:color="auto"/>
            <w:left w:val="none" w:sz="0" w:space="0" w:color="auto"/>
            <w:bottom w:val="none" w:sz="0" w:space="0" w:color="auto"/>
            <w:right w:val="none" w:sz="0" w:space="0" w:color="auto"/>
          </w:divBdr>
        </w:div>
        <w:div w:id="529417412">
          <w:marLeft w:val="0"/>
          <w:marRight w:val="0"/>
          <w:marTop w:val="0"/>
          <w:marBottom w:val="0"/>
          <w:divBdr>
            <w:top w:val="none" w:sz="0" w:space="0" w:color="auto"/>
            <w:left w:val="none" w:sz="0" w:space="0" w:color="auto"/>
            <w:bottom w:val="none" w:sz="0" w:space="0" w:color="auto"/>
            <w:right w:val="none" w:sz="0" w:space="0" w:color="auto"/>
          </w:divBdr>
        </w:div>
        <w:div w:id="648096582">
          <w:marLeft w:val="0"/>
          <w:marRight w:val="0"/>
          <w:marTop w:val="0"/>
          <w:marBottom w:val="0"/>
          <w:divBdr>
            <w:top w:val="none" w:sz="0" w:space="0" w:color="auto"/>
            <w:left w:val="none" w:sz="0" w:space="0" w:color="auto"/>
            <w:bottom w:val="none" w:sz="0" w:space="0" w:color="auto"/>
            <w:right w:val="none" w:sz="0" w:space="0" w:color="auto"/>
          </w:divBdr>
        </w:div>
        <w:div w:id="652880395">
          <w:marLeft w:val="0"/>
          <w:marRight w:val="0"/>
          <w:marTop w:val="0"/>
          <w:marBottom w:val="0"/>
          <w:divBdr>
            <w:top w:val="none" w:sz="0" w:space="0" w:color="auto"/>
            <w:left w:val="none" w:sz="0" w:space="0" w:color="auto"/>
            <w:bottom w:val="none" w:sz="0" w:space="0" w:color="auto"/>
            <w:right w:val="none" w:sz="0" w:space="0" w:color="auto"/>
          </w:divBdr>
        </w:div>
        <w:div w:id="686251288">
          <w:marLeft w:val="0"/>
          <w:marRight w:val="0"/>
          <w:marTop w:val="0"/>
          <w:marBottom w:val="0"/>
          <w:divBdr>
            <w:top w:val="none" w:sz="0" w:space="0" w:color="auto"/>
            <w:left w:val="none" w:sz="0" w:space="0" w:color="auto"/>
            <w:bottom w:val="none" w:sz="0" w:space="0" w:color="auto"/>
            <w:right w:val="none" w:sz="0" w:space="0" w:color="auto"/>
          </w:divBdr>
        </w:div>
        <w:div w:id="796949989">
          <w:marLeft w:val="0"/>
          <w:marRight w:val="0"/>
          <w:marTop w:val="0"/>
          <w:marBottom w:val="0"/>
          <w:divBdr>
            <w:top w:val="none" w:sz="0" w:space="0" w:color="auto"/>
            <w:left w:val="none" w:sz="0" w:space="0" w:color="auto"/>
            <w:bottom w:val="none" w:sz="0" w:space="0" w:color="auto"/>
            <w:right w:val="none" w:sz="0" w:space="0" w:color="auto"/>
          </w:divBdr>
        </w:div>
        <w:div w:id="801575928">
          <w:marLeft w:val="0"/>
          <w:marRight w:val="0"/>
          <w:marTop w:val="0"/>
          <w:marBottom w:val="0"/>
          <w:divBdr>
            <w:top w:val="none" w:sz="0" w:space="0" w:color="auto"/>
            <w:left w:val="none" w:sz="0" w:space="0" w:color="auto"/>
            <w:bottom w:val="none" w:sz="0" w:space="0" w:color="auto"/>
            <w:right w:val="none" w:sz="0" w:space="0" w:color="auto"/>
          </w:divBdr>
        </w:div>
        <w:div w:id="802235606">
          <w:marLeft w:val="0"/>
          <w:marRight w:val="0"/>
          <w:marTop w:val="0"/>
          <w:marBottom w:val="0"/>
          <w:divBdr>
            <w:top w:val="none" w:sz="0" w:space="0" w:color="auto"/>
            <w:left w:val="none" w:sz="0" w:space="0" w:color="auto"/>
            <w:bottom w:val="none" w:sz="0" w:space="0" w:color="auto"/>
            <w:right w:val="none" w:sz="0" w:space="0" w:color="auto"/>
          </w:divBdr>
        </w:div>
        <w:div w:id="1029333956">
          <w:marLeft w:val="0"/>
          <w:marRight w:val="0"/>
          <w:marTop w:val="0"/>
          <w:marBottom w:val="0"/>
          <w:divBdr>
            <w:top w:val="none" w:sz="0" w:space="0" w:color="auto"/>
            <w:left w:val="none" w:sz="0" w:space="0" w:color="auto"/>
            <w:bottom w:val="none" w:sz="0" w:space="0" w:color="auto"/>
            <w:right w:val="none" w:sz="0" w:space="0" w:color="auto"/>
          </w:divBdr>
        </w:div>
        <w:div w:id="1038896393">
          <w:marLeft w:val="0"/>
          <w:marRight w:val="0"/>
          <w:marTop w:val="0"/>
          <w:marBottom w:val="0"/>
          <w:divBdr>
            <w:top w:val="none" w:sz="0" w:space="0" w:color="auto"/>
            <w:left w:val="none" w:sz="0" w:space="0" w:color="auto"/>
            <w:bottom w:val="none" w:sz="0" w:space="0" w:color="auto"/>
            <w:right w:val="none" w:sz="0" w:space="0" w:color="auto"/>
          </w:divBdr>
        </w:div>
        <w:div w:id="1065760751">
          <w:marLeft w:val="0"/>
          <w:marRight w:val="0"/>
          <w:marTop w:val="0"/>
          <w:marBottom w:val="0"/>
          <w:divBdr>
            <w:top w:val="none" w:sz="0" w:space="0" w:color="auto"/>
            <w:left w:val="none" w:sz="0" w:space="0" w:color="auto"/>
            <w:bottom w:val="none" w:sz="0" w:space="0" w:color="auto"/>
            <w:right w:val="none" w:sz="0" w:space="0" w:color="auto"/>
          </w:divBdr>
        </w:div>
        <w:div w:id="1162039694">
          <w:marLeft w:val="0"/>
          <w:marRight w:val="0"/>
          <w:marTop w:val="0"/>
          <w:marBottom w:val="0"/>
          <w:divBdr>
            <w:top w:val="none" w:sz="0" w:space="0" w:color="auto"/>
            <w:left w:val="none" w:sz="0" w:space="0" w:color="auto"/>
            <w:bottom w:val="none" w:sz="0" w:space="0" w:color="auto"/>
            <w:right w:val="none" w:sz="0" w:space="0" w:color="auto"/>
          </w:divBdr>
        </w:div>
        <w:div w:id="1191527606">
          <w:marLeft w:val="0"/>
          <w:marRight w:val="0"/>
          <w:marTop w:val="0"/>
          <w:marBottom w:val="0"/>
          <w:divBdr>
            <w:top w:val="none" w:sz="0" w:space="0" w:color="auto"/>
            <w:left w:val="none" w:sz="0" w:space="0" w:color="auto"/>
            <w:bottom w:val="none" w:sz="0" w:space="0" w:color="auto"/>
            <w:right w:val="none" w:sz="0" w:space="0" w:color="auto"/>
          </w:divBdr>
        </w:div>
        <w:div w:id="1199516001">
          <w:marLeft w:val="0"/>
          <w:marRight w:val="0"/>
          <w:marTop w:val="0"/>
          <w:marBottom w:val="0"/>
          <w:divBdr>
            <w:top w:val="none" w:sz="0" w:space="0" w:color="auto"/>
            <w:left w:val="none" w:sz="0" w:space="0" w:color="auto"/>
            <w:bottom w:val="none" w:sz="0" w:space="0" w:color="auto"/>
            <w:right w:val="none" w:sz="0" w:space="0" w:color="auto"/>
          </w:divBdr>
        </w:div>
        <w:div w:id="1266617729">
          <w:marLeft w:val="0"/>
          <w:marRight w:val="0"/>
          <w:marTop w:val="0"/>
          <w:marBottom w:val="0"/>
          <w:divBdr>
            <w:top w:val="none" w:sz="0" w:space="0" w:color="auto"/>
            <w:left w:val="none" w:sz="0" w:space="0" w:color="auto"/>
            <w:bottom w:val="none" w:sz="0" w:space="0" w:color="auto"/>
            <w:right w:val="none" w:sz="0" w:space="0" w:color="auto"/>
          </w:divBdr>
        </w:div>
        <w:div w:id="1323855215">
          <w:marLeft w:val="0"/>
          <w:marRight w:val="0"/>
          <w:marTop w:val="0"/>
          <w:marBottom w:val="0"/>
          <w:divBdr>
            <w:top w:val="none" w:sz="0" w:space="0" w:color="auto"/>
            <w:left w:val="none" w:sz="0" w:space="0" w:color="auto"/>
            <w:bottom w:val="none" w:sz="0" w:space="0" w:color="auto"/>
            <w:right w:val="none" w:sz="0" w:space="0" w:color="auto"/>
          </w:divBdr>
        </w:div>
        <w:div w:id="1421608650">
          <w:marLeft w:val="0"/>
          <w:marRight w:val="0"/>
          <w:marTop w:val="0"/>
          <w:marBottom w:val="0"/>
          <w:divBdr>
            <w:top w:val="none" w:sz="0" w:space="0" w:color="auto"/>
            <w:left w:val="none" w:sz="0" w:space="0" w:color="auto"/>
            <w:bottom w:val="none" w:sz="0" w:space="0" w:color="auto"/>
            <w:right w:val="none" w:sz="0" w:space="0" w:color="auto"/>
          </w:divBdr>
        </w:div>
        <w:div w:id="1562785948">
          <w:marLeft w:val="0"/>
          <w:marRight w:val="0"/>
          <w:marTop w:val="0"/>
          <w:marBottom w:val="0"/>
          <w:divBdr>
            <w:top w:val="none" w:sz="0" w:space="0" w:color="auto"/>
            <w:left w:val="none" w:sz="0" w:space="0" w:color="auto"/>
            <w:bottom w:val="none" w:sz="0" w:space="0" w:color="auto"/>
            <w:right w:val="none" w:sz="0" w:space="0" w:color="auto"/>
          </w:divBdr>
        </w:div>
        <w:div w:id="1593200602">
          <w:marLeft w:val="0"/>
          <w:marRight w:val="0"/>
          <w:marTop w:val="0"/>
          <w:marBottom w:val="0"/>
          <w:divBdr>
            <w:top w:val="none" w:sz="0" w:space="0" w:color="auto"/>
            <w:left w:val="none" w:sz="0" w:space="0" w:color="auto"/>
            <w:bottom w:val="none" w:sz="0" w:space="0" w:color="auto"/>
            <w:right w:val="none" w:sz="0" w:space="0" w:color="auto"/>
          </w:divBdr>
        </w:div>
        <w:div w:id="1678461065">
          <w:marLeft w:val="0"/>
          <w:marRight w:val="0"/>
          <w:marTop w:val="0"/>
          <w:marBottom w:val="0"/>
          <w:divBdr>
            <w:top w:val="none" w:sz="0" w:space="0" w:color="auto"/>
            <w:left w:val="none" w:sz="0" w:space="0" w:color="auto"/>
            <w:bottom w:val="none" w:sz="0" w:space="0" w:color="auto"/>
            <w:right w:val="none" w:sz="0" w:space="0" w:color="auto"/>
          </w:divBdr>
        </w:div>
        <w:div w:id="1772309989">
          <w:marLeft w:val="0"/>
          <w:marRight w:val="0"/>
          <w:marTop w:val="0"/>
          <w:marBottom w:val="0"/>
          <w:divBdr>
            <w:top w:val="none" w:sz="0" w:space="0" w:color="auto"/>
            <w:left w:val="none" w:sz="0" w:space="0" w:color="auto"/>
            <w:bottom w:val="none" w:sz="0" w:space="0" w:color="auto"/>
            <w:right w:val="none" w:sz="0" w:space="0" w:color="auto"/>
          </w:divBdr>
        </w:div>
        <w:div w:id="1784419754">
          <w:marLeft w:val="0"/>
          <w:marRight w:val="0"/>
          <w:marTop w:val="0"/>
          <w:marBottom w:val="0"/>
          <w:divBdr>
            <w:top w:val="none" w:sz="0" w:space="0" w:color="auto"/>
            <w:left w:val="none" w:sz="0" w:space="0" w:color="auto"/>
            <w:bottom w:val="none" w:sz="0" w:space="0" w:color="auto"/>
            <w:right w:val="none" w:sz="0" w:space="0" w:color="auto"/>
          </w:divBdr>
        </w:div>
        <w:div w:id="1800341554">
          <w:marLeft w:val="0"/>
          <w:marRight w:val="0"/>
          <w:marTop w:val="0"/>
          <w:marBottom w:val="0"/>
          <w:divBdr>
            <w:top w:val="none" w:sz="0" w:space="0" w:color="auto"/>
            <w:left w:val="none" w:sz="0" w:space="0" w:color="auto"/>
            <w:bottom w:val="none" w:sz="0" w:space="0" w:color="auto"/>
            <w:right w:val="none" w:sz="0" w:space="0" w:color="auto"/>
          </w:divBdr>
        </w:div>
        <w:div w:id="1814057774">
          <w:marLeft w:val="0"/>
          <w:marRight w:val="0"/>
          <w:marTop w:val="0"/>
          <w:marBottom w:val="0"/>
          <w:divBdr>
            <w:top w:val="none" w:sz="0" w:space="0" w:color="auto"/>
            <w:left w:val="none" w:sz="0" w:space="0" w:color="auto"/>
            <w:bottom w:val="none" w:sz="0" w:space="0" w:color="auto"/>
            <w:right w:val="none" w:sz="0" w:space="0" w:color="auto"/>
          </w:divBdr>
        </w:div>
        <w:div w:id="1863131945">
          <w:marLeft w:val="0"/>
          <w:marRight w:val="0"/>
          <w:marTop w:val="0"/>
          <w:marBottom w:val="0"/>
          <w:divBdr>
            <w:top w:val="none" w:sz="0" w:space="0" w:color="auto"/>
            <w:left w:val="none" w:sz="0" w:space="0" w:color="auto"/>
            <w:bottom w:val="none" w:sz="0" w:space="0" w:color="auto"/>
            <w:right w:val="none" w:sz="0" w:space="0" w:color="auto"/>
          </w:divBdr>
        </w:div>
        <w:div w:id="1883783229">
          <w:marLeft w:val="0"/>
          <w:marRight w:val="0"/>
          <w:marTop w:val="0"/>
          <w:marBottom w:val="0"/>
          <w:divBdr>
            <w:top w:val="none" w:sz="0" w:space="0" w:color="auto"/>
            <w:left w:val="none" w:sz="0" w:space="0" w:color="auto"/>
            <w:bottom w:val="none" w:sz="0" w:space="0" w:color="auto"/>
            <w:right w:val="none" w:sz="0" w:space="0" w:color="auto"/>
          </w:divBdr>
        </w:div>
        <w:div w:id="1949968000">
          <w:marLeft w:val="0"/>
          <w:marRight w:val="0"/>
          <w:marTop w:val="0"/>
          <w:marBottom w:val="0"/>
          <w:divBdr>
            <w:top w:val="none" w:sz="0" w:space="0" w:color="auto"/>
            <w:left w:val="none" w:sz="0" w:space="0" w:color="auto"/>
            <w:bottom w:val="none" w:sz="0" w:space="0" w:color="auto"/>
            <w:right w:val="none" w:sz="0" w:space="0" w:color="auto"/>
          </w:divBdr>
        </w:div>
        <w:div w:id="1968537480">
          <w:marLeft w:val="0"/>
          <w:marRight w:val="0"/>
          <w:marTop w:val="0"/>
          <w:marBottom w:val="0"/>
          <w:divBdr>
            <w:top w:val="none" w:sz="0" w:space="0" w:color="auto"/>
            <w:left w:val="none" w:sz="0" w:space="0" w:color="auto"/>
            <w:bottom w:val="none" w:sz="0" w:space="0" w:color="auto"/>
            <w:right w:val="none" w:sz="0" w:space="0" w:color="auto"/>
          </w:divBdr>
        </w:div>
        <w:div w:id="2018120322">
          <w:marLeft w:val="0"/>
          <w:marRight w:val="0"/>
          <w:marTop w:val="0"/>
          <w:marBottom w:val="0"/>
          <w:divBdr>
            <w:top w:val="none" w:sz="0" w:space="0" w:color="auto"/>
            <w:left w:val="none" w:sz="0" w:space="0" w:color="auto"/>
            <w:bottom w:val="none" w:sz="0" w:space="0" w:color="auto"/>
            <w:right w:val="none" w:sz="0" w:space="0" w:color="auto"/>
          </w:divBdr>
        </w:div>
        <w:div w:id="2048674187">
          <w:marLeft w:val="0"/>
          <w:marRight w:val="0"/>
          <w:marTop w:val="0"/>
          <w:marBottom w:val="0"/>
          <w:divBdr>
            <w:top w:val="none" w:sz="0" w:space="0" w:color="auto"/>
            <w:left w:val="none" w:sz="0" w:space="0" w:color="auto"/>
            <w:bottom w:val="none" w:sz="0" w:space="0" w:color="auto"/>
            <w:right w:val="none" w:sz="0" w:space="0" w:color="auto"/>
          </w:divBdr>
        </w:div>
        <w:div w:id="2052335827">
          <w:marLeft w:val="0"/>
          <w:marRight w:val="0"/>
          <w:marTop w:val="0"/>
          <w:marBottom w:val="0"/>
          <w:divBdr>
            <w:top w:val="none" w:sz="0" w:space="0" w:color="auto"/>
            <w:left w:val="none" w:sz="0" w:space="0" w:color="auto"/>
            <w:bottom w:val="none" w:sz="0" w:space="0" w:color="auto"/>
            <w:right w:val="none" w:sz="0" w:space="0" w:color="auto"/>
          </w:divBdr>
        </w:div>
        <w:div w:id="2074892575">
          <w:marLeft w:val="0"/>
          <w:marRight w:val="0"/>
          <w:marTop w:val="0"/>
          <w:marBottom w:val="0"/>
          <w:divBdr>
            <w:top w:val="none" w:sz="0" w:space="0" w:color="auto"/>
            <w:left w:val="none" w:sz="0" w:space="0" w:color="auto"/>
            <w:bottom w:val="none" w:sz="0" w:space="0" w:color="auto"/>
            <w:right w:val="none" w:sz="0" w:space="0" w:color="auto"/>
          </w:divBdr>
        </w:div>
        <w:div w:id="2123063299">
          <w:marLeft w:val="0"/>
          <w:marRight w:val="0"/>
          <w:marTop w:val="0"/>
          <w:marBottom w:val="0"/>
          <w:divBdr>
            <w:top w:val="none" w:sz="0" w:space="0" w:color="auto"/>
            <w:left w:val="none" w:sz="0" w:space="0" w:color="auto"/>
            <w:bottom w:val="none" w:sz="0" w:space="0" w:color="auto"/>
            <w:right w:val="none" w:sz="0" w:space="0" w:color="auto"/>
          </w:divBdr>
        </w:div>
        <w:div w:id="2145266146">
          <w:marLeft w:val="0"/>
          <w:marRight w:val="0"/>
          <w:marTop w:val="0"/>
          <w:marBottom w:val="0"/>
          <w:divBdr>
            <w:top w:val="none" w:sz="0" w:space="0" w:color="auto"/>
            <w:left w:val="none" w:sz="0" w:space="0" w:color="auto"/>
            <w:bottom w:val="none" w:sz="0" w:space="0" w:color="auto"/>
            <w:right w:val="none" w:sz="0" w:space="0" w:color="auto"/>
          </w:divBdr>
        </w:div>
      </w:divsChild>
    </w:div>
    <w:div w:id="1674071018">
      <w:bodyDiv w:val="1"/>
      <w:marLeft w:val="0"/>
      <w:marRight w:val="0"/>
      <w:marTop w:val="0"/>
      <w:marBottom w:val="0"/>
      <w:divBdr>
        <w:top w:val="none" w:sz="0" w:space="0" w:color="auto"/>
        <w:left w:val="none" w:sz="0" w:space="0" w:color="auto"/>
        <w:bottom w:val="none" w:sz="0" w:space="0" w:color="auto"/>
        <w:right w:val="none" w:sz="0" w:space="0" w:color="auto"/>
      </w:divBdr>
      <w:divsChild>
        <w:div w:id="217983156">
          <w:marLeft w:val="0"/>
          <w:marRight w:val="0"/>
          <w:marTop w:val="120"/>
          <w:marBottom w:val="120"/>
          <w:divBdr>
            <w:top w:val="none" w:sz="0" w:space="0" w:color="auto"/>
            <w:left w:val="none" w:sz="0" w:space="0" w:color="auto"/>
            <w:bottom w:val="none" w:sz="0" w:space="0" w:color="auto"/>
            <w:right w:val="none" w:sz="0" w:space="0" w:color="auto"/>
          </w:divBdr>
        </w:div>
        <w:div w:id="286275393">
          <w:marLeft w:val="0"/>
          <w:marRight w:val="0"/>
          <w:marTop w:val="120"/>
          <w:marBottom w:val="120"/>
          <w:divBdr>
            <w:top w:val="none" w:sz="0" w:space="0" w:color="auto"/>
            <w:left w:val="none" w:sz="0" w:space="0" w:color="auto"/>
            <w:bottom w:val="none" w:sz="0" w:space="0" w:color="auto"/>
            <w:right w:val="none" w:sz="0" w:space="0" w:color="auto"/>
          </w:divBdr>
        </w:div>
        <w:div w:id="493960584">
          <w:marLeft w:val="0"/>
          <w:marRight w:val="0"/>
          <w:marTop w:val="120"/>
          <w:marBottom w:val="120"/>
          <w:divBdr>
            <w:top w:val="none" w:sz="0" w:space="0" w:color="auto"/>
            <w:left w:val="none" w:sz="0" w:space="0" w:color="auto"/>
            <w:bottom w:val="none" w:sz="0" w:space="0" w:color="auto"/>
            <w:right w:val="none" w:sz="0" w:space="0" w:color="auto"/>
          </w:divBdr>
        </w:div>
        <w:div w:id="803892268">
          <w:marLeft w:val="0"/>
          <w:marRight w:val="0"/>
          <w:marTop w:val="120"/>
          <w:marBottom w:val="120"/>
          <w:divBdr>
            <w:top w:val="none" w:sz="0" w:space="0" w:color="auto"/>
            <w:left w:val="none" w:sz="0" w:space="0" w:color="auto"/>
            <w:bottom w:val="none" w:sz="0" w:space="0" w:color="auto"/>
            <w:right w:val="none" w:sz="0" w:space="0" w:color="auto"/>
          </w:divBdr>
        </w:div>
        <w:div w:id="1038549256">
          <w:marLeft w:val="0"/>
          <w:marRight w:val="0"/>
          <w:marTop w:val="120"/>
          <w:marBottom w:val="120"/>
          <w:divBdr>
            <w:top w:val="none" w:sz="0" w:space="0" w:color="auto"/>
            <w:left w:val="none" w:sz="0" w:space="0" w:color="auto"/>
            <w:bottom w:val="none" w:sz="0" w:space="0" w:color="auto"/>
            <w:right w:val="none" w:sz="0" w:space="0" w:color="auto"/>
          </w:divBdr>
        </w:div>
        <w:div w:id="1530751490">
          <w:marLeft w:val="0"/>
          <w:marRight w:val="0"/>
          <w:marTop w:val="120"/>
          <w:marBottom w:val="120"/>
          <w:divBdr>
            <w:top w:val="none" w:sz="0" w:space="0" w:color="auto"/>
            <w:left w:val="none" w:sz="0" w:space="0" w:color="auto"/>
            <w:bottom w:val="none" w:sz="0" w:space="0" w:color="auto"/>
            <w:right w:val="none" w:sz="0" w:space="0" w:color="auto"/>
          </w:divBdr>
        </w:div>
        <w:div w:id="1654407615">
          <w:marLeft w:val="0"/>
          <w:marRight w:val="0"/>
          <w:marTop w:val="120"/>
          <w:marBottom w:val="120"/>
          <w:divBdr>
            <w:top w:val="none" w:sz="0" w:space="0" w:color="auto"/>
            <w:left w:val="none" w:sz="0" w:space="0" w:color="auto"/>
            <w:bottom w:val="none" w:sz="0" w:space="0" w:color="auto"/>
            <w:right w:val="none" w:sz="0" w:space="0" w:color="auto"/>
          </w:divBdr>
        </w:div>
        <w:div w:id="1658653343">
          <w:marLeft w:val="0"/>
          <w:marRight w:val="0"/>
          <w:marTop w:val="120"/>
          <w:marBottom w:val="120"/>
          <w:divBdr>
            <w:top w:val="none" w:sz="0" w:space="0" w:color="auto"/>
            <w:left w:val="none" w:sz="0" w:space="0" w:color="auto"/>
            <w:bottom w:val="none" w:sz="0" w:space="0" w:color="auto"/>
            <w:right w:val="none" w:sz="0" w:space="0" w:color="auto"/>
          </w:divBdr>
        </w:div>
        <w:div w:id="1867937528">
          <w:marLeft w:val="0"/>
          <w:marRight w:val="0"/>
          <w:marTop w:val="120"/>
          <w:marBottom w:val="120"/>
          <w:divBdr>
            <w:top w:val="none" w:sz="0" w:space="0" w:color="auto"/>
            <w:left w:val="none" w:sz="0" w:space="0" w:color="auto"/>
            <w:bottom w:val="none" w:sz="0" w:space="0" w:color="auto"/>
            <w:right w:val="none" w:sz="0" w:space="0" w:color="auto"/>
          </w:divBdr>
        </w:div>
      </w:divsChild>
    </w:div>
    <w:div w:id="1691447953">
      <w:bodyDiv w:val="1"/>
      <w:marLeft w:val="0"/>
      <w:marRight w:val="0"/>
      <w:marTop w:val="0"/>
      <w:marBottom w:val="0"/>
      <w:divBdr>
        <w:top w:val="none" w:sz="0" w:space="0" w:color="auto"/>
        <w:left w:val="none" w:sz="0" w:space="0" w:color="auto"/>
        <w:bottom w:val="none" w:sz="0" w:space="0" w:color="auto"/>
        <w:right w:val="none" w:sz="0" w:space="0" w:color="auto"/>
      </w:divBdr>
      <w:divsChild>
        <w:div w:id="1473407476">
          <w:marLeft w:val="0"/>
          <w:marRight w:val="0"/>
          <w:marTop w:val="0"/>
          <w:marBottom w:val="0"/>
          <w:divBdr>
            <w:top w:val="none" w:sz="0" w:space="0" w:color="auto"/>
            <w:left w:val="none" w:sz="0" w:space="0" w:color="auto"/>
            <w:bottom w:val="none" w:sz="0" w:space="0" w:color="auto"/>
            <w:right w:val="none" w:sz="0" w:space="0" w:color="auto"/>
          </w:divBdr>
          <w:divsChild>
            <w:div w:id="17509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76164">
      <w:bodyDiv w:val="1"/>
      <w:marLeft w:val="0"/>
      <w:marRight w:val="0"/>
      <w:marTop w:val="0"/>
      <w:marBottom w:val="0"/>
      <w:divBdr>
        <w:top w:val="none" w:sz="0" w:space="0" w:color="auto"/>
        <w:left w:val="none" w:sz="0" w:space="0" w:color="auto"/>
        <w:bottom w:val="none" w:sz="0" w:space="0" w:color="auto"/>
        <w:right w:val="none" w:sz="0" w:space="0" w:color="auto"/>
      </w:divBdr>
      <w:divsChild>
        <w:div w:id="496387682">
          <w:marLeft w:val="0"/>
          <w:marRight w:val="0"/>
          <w:marTop w:val="0"/>
          <w:marBottom w:val="0"/>
          <w:divBdr>
            <w:top w:val="none" w:sz="0" w:space="0" w:color="auto"/>
            <w:left w:val="none" w:sz="0" w:space="0" w:color="auto"/>
            <w:bottom w:val="none" w:sz="0" w:space="0" w:color="auto"/>
            <w:right w:val="none" w:sz="0" w:space="0" w:color="auto"/>
          </w:divBdr>
        </w:div>
        <w:div w:id="514075245">
          <w:marLeft w:val="0"/>
          <w:marRight w:val="0"/>
          <w:marTop w:val="0"/>
          <w:marBottom w:val="0"/>
          <w:divBdr>
            <w:top w:val="none" w:sz="0" w:space="0" w:color="auto"/>
            <w:left w:val="none" w:sz="0" w:space="0" w:color="auto"/>
            <w:bottom w:val="none" w:sz="0" w:space="0" w:color="auto"/>
            <w:right w:val="none" w:sz="0" w:space="0" w:color="auto"/>
          </w:divBdr>
        </w:div>
        <w:div w:id="642778272">
          <w:marLeft w:val="0"/>
          <w:marRight w:val="0"/>
          <w:marTop w:val="0"/>
          <w:marBottom w:val="0"/>
          <w:divBdr>
            <w:top w:val="none" w:sz="0" w:space="0" w:color="auto"/>
            <w:left w:val="none" w:sz="0" w:space="0" w:color="auto"/>
            <w:bottom w:val="none" w:sz="0" w:space="0" w:color="auto"/>
            <w:right w:val="none" w:sz="0" w:space="0" w:color="auto"/>
          </w:divBdr>
        </w:div>
        <w:div w:id="681394496">
          <w:marLeft w:val="0"/>
          <w:marRight w:val="0"/>
          <w:marTop w:val="0"/>
          <w:marBottom w:val="0"/>
          <w:divBdr>
            <w:top w:val="none" w:sz="0" w:space="0" w:color="auto"/>
            <w:left w:val="none" w:sz="0" w:space="0" w:color="auto"/>
            <w:bottom w:val="none" w:sz="0" w:space="0" w:color="auto"/>
            <w:right w:val="none" w:sz="0" w:space="0" w:color="auto"/>
          </w:divBdr>
        </w:div>
        <w:div w:id="861431222">
          <w:marLeft w:val="0"/>
          <w:marRight w:val="0"/>
          <w:marTop w:val="0"/>
          <w:marBottom w:val="0"/>
          <w:divBdr>
            <w:top w:val="none" w:sz="0" w:space="0" w:color="auto"/>
            <w:left w:val="none" w:sz="0" w:space="0" w:color="auto"/>
            <w:bottom w:val="none" w:sz="0" w:space="0" w:color="auto"/>
            <w:right w:val="none" w:sz="0" w:space="0" w:color="auto"/>
          </w:divBdr>
        </w:div>
        <w:div w:id="906300969">
          <w:marLeft w:val="0"/>
          <w:marRight w:val="0"/>
          <w:marTop w:val="0"/>
          <w:marBottom w:val="0"/>
          <w:divBdr>
            <w:top w:val="none" w:sz="0" w:space="0" w:color="auto"/>
            <w:left w:val="none" w:sz="0" w:space="0" w:color="auto"/>
            <w:bottom w:val="none" w:sz="0" w:space="0" w:color="auto"/>
            <w:right w:val="none" w:sz="0" w:space="0" w:color="auto"/>
          </w:divBdr>
        </w:div>
        <w:div w:id="1116752000">
          <w:marLeft w:val="0"/>
          <w:marRight w:val="0"/>
          <w:marTop w:val="0"/>
          <w:marBottom w:val="0"/>
          <w:divBdr>
            <w:top w:val="none" w:sz="0" w:space="0" w:color="auto"/>
            <w:left w:val="none" w:sz="0" w:space="0" w:color="auto"/>
            <w:bottom w:val="none" w:sz="0" w:space="0" w:color="auto"/>
            <w:right w:val="none" w:sz="0" w:space="0" w:color="auto"/>
          </w:divBdr>
        </w:div>
        <w:div w:id="1150094513">
          <w:marLeft w:val="0"/>
          <w:marRight w:val="0"/>
          <w:marTop w:val="0"/>
          <w:marBottom w:val="0"/>
          <w:divBdr>
            <w:top w:val="none" w:sz="0" w:space="0" w:color="auto"/>
            <w:left w:val="none" w:sz="0" w:space="0" w:color="auto"/>
            <w:bottom w:val="none" w:sz="0" w:space="0" w:color="auto"/>
            <w:right w:val="none" w:sz="0" w:space="0" w:color="auto"/>
          </w:divBdr>
        </w:div>
        <w:div w:id="1339818465">
          <w:marLeft w:val="0"/>
          <w:marRight w:val="0"/>
          <w:marTop w:val="0"/>
          <w:marBottom w:val="0"/>
          <w:divBdr>
            <w:top w:val="none" w:sz="0" w:space="0" w:color="auto"/>
            <w:left w:val="none" w:sz="0" w:space="0" w:color="auto"/>
            <w:bottom w:val="none" w:sz="0" w:space="0" w:color="auto"/>
            <w:right w:val="none" w:sz="0" w:space="0" w:color="auto"/>
          </w:divBdr>
        </w:div>
        <w:div w:id="1345790317">
          <w:marLeft w:val="0"/>
          <w:marRight w:val="0"/>
          <w:marTop w:val="0"/>
          <w:marBottom w:val="0"/>
          <w:divBdr>
            <w:top w:val="none" w:sz="0" w:space="0" w:color="auto"/>
            <w:left w:val="none" w:sz="0" w:space="0" w:color="auto"/>
            <w:bottom w:val="none" w:sz="0" w:space="0" w:color="auto"/>
            <w:right w:val="none" w:sz="0" w:space="0" w:color="auto"/>
          </w:divBdr>
        </w:div>
        <w:div w:id="1477181977">
          <w:marLeft w:val="0"/>
          <w:marRight w:val="0"/>
          <w:marTop w:val="0"/>
          <w:marBottom w:val="0"/>
          <w:divBdr>
            <w:top w:val="none" w:sz="0" w:space="0" w:color="auto"/>
            <w:left w:val="none" w:sz="0" w:space="0" w:color="auto"/>
            <w:bottom w:val="none" w:sz="0" w:space="0" w:color="auto"/>
            <w:right w:val="none" w:sz="0" w:space="0" w:color="auto"/>
          </w:divBdr>
        </w:div>
        <w:div w:id="1614553330">
          <w:marLeft w:val="0"/>
          <w:marRight w:val="0"/>
          <w:marTop w:val="0"/>
          <w:marBottom w:val="0"/>
          <w:divBdr>
            <w:top w:val="none" w:sz="0" w:space="0" w:color="auto"/>
            <w:left w:val="none" w:sz="0" w:space="0" w:color="auto"/>
            <w:bottom w:val="none" w:sz="0" w:space="0" w:color="auto"/>
            <w:right w:val="none" w:sz="0" w:space="0" w:color="auto"/>
          </w:divBdr>
        </w:div>
        <w:div w:id="1669483417">
          <w:marLeft w:val="0"/>
          <w:marRight w:val="0"/>
          <w:marTop w:val="0"/>
          <w:marBottom w:val="0"/>
          <w:divBdr>
            <w:top w:val="none" w:sz="0" w:space="0" w:color="auto"/>
            <w:left w:val="none" w:sz="0" w:space="0" w:color="auto"/>
            <w:bottom w:val="none" w:sz="0" w:space="0" w:color="auto"/>
            <w:right w:val="none" w:sz="0" w:space="0" w:color="auto"/>
          </w:divBdr>
        </w:div>
        <w:div w:id="1698389336">
          <w:marLeft w:val="0"/>
          <w:marRight w:val="0"/>
          <w:marTop w:val="0"/>
          <w:marBottom w:val="0"/>
          <w:divBdr>
            <w:top w:val="none" w:sz="0" w:space="0" w:color="auto"/>
            <w:left w:val="none" w:sz="0" w:space="0" w:color="auto"/>
            <w:bottom w:val="none" w:sz="0" w:space="0" w:color="auto"/>
            <w:right w:val="none" w:sz="0" w:space="0" w:color="auto"/>
          </w:divBdr>
        </w:div>
        <w:div w:id="1850289396">
          <w:marLeft w:val="0"/>
          <w:marRight w:val="0"/>
          <w:marTop w:val="0"/>
          <w:marBottom w:val="0"/>
          <w:divBdr>
            <w:top w:val="none" w:sz="0" w:space="0" w:color="auto"/>
            <w:left w:val="none" w:sz="0" w:space="0" w:color="auto"/>
            <w:bottom w:val="none" w:sz="0" w:space="0" w:color="auto"/>
            <w:right w:val="none" w:sz="0" w:space="0" w:color="auto"/>
          </w:divBdr>
        </w:div>
        <w:div w:id="1976520385">
          <w:marLeft w:val="0"/>
          <w:marRight w:val="0"/>
          <w:marTop w:val="0"/>
          <w:marBottom w:val="0"/>
          <w:divBdr>
            <w:top w:val="none" w:sz="0" w:space="0" w:color="auto"/>
            <w:left w:val="none" w:sz="0" w:space="0" w:color="auto"/>
            <w:bottom w:val="none" w:sz="0" w:space="0" w:color="auto"/>
            <w:right w:val="none" w:sz="0" w:space="0" w:color="auto"/>
          </w:divBdr>
        </w:div>
        <w:div w:id="2037802248">
          <w:marLeft w:val="0"/>
          <w:marRight w:val="0"/>
          <w:marTop w:val="0"/>
          <w:marBottom w:val="0"/>
          <w:divBdr>
            <w:top w:val="none" w:sz="0" w:space="0" w:color="auto"/>
            <w:left w:val="none" w:sz="0" w:space="0" w:color="auto"/>
            <w:bottom w:val="none" w:sz="0" w:space="0" w:color="auto"/>
            <w:right w:val="none" w:sz="0" w:space="0" w:color="auto"/>
          </w:divBdr>
        </w:div>
        <w:div w:id="2040813264">
          <w:marLeft w:val="0"/>
          <w:marRight w:val="0"/>
          <w:marTop w:val="0"/>
          <w:marBottom w:val="0"/>
          <w:divBdr>
            <w:top w:val="none" w:sz="0" w:space="0" w:color="auto"/>
            <w:left w:val="none" w:sz="0" w:space="0" w:color="auto"/>
            <w:bottom w:val="none" w:sz="0" w:space="0" w:color="auto"/>
            <w:right w:val="none" w:sz="0" w:space="0" w:color="auto"/>
          </w:divBdr>
        </w:div>
      </w:divsChild>
    </w:div>
    <w:div w:id="1785154445">
      <w:bodyDiv w:val="1"/>
      <w:marLeft w:val="0"/>
      <w:marRight w:val="0"/>
      <w:marTop w:val="0"/>
      <w:marBottom w:val="0"/>
      <w:divBdr>
        <w:top w:val="none" w:sz="0" w:space="0" w:color="auto"/>
        <w:left w:val="none" w:sz="0" w:space="0" w:color="auto"/>
        <w:bottom w:val="none" w:sz="0" w:space="0" w:color="auto"/>
        <w:right w:val="none" w:sz="0" w:space="0" w:color="auto"/>
      </w:divBdr>
      <w:divsChild>
        <w:div w:id="1975065451">
          <w:marLeft w:val="0"/>
          <w:marRight w:val="0"/>
          <w:marTop w:val="100"/>
          <w:marBottom w:val="100"/>
          <w:divBdr>
            <w:top w:val="none" w:sz="0" w:space="0" w:color="auto"/>
            <w:left w:val="none" w:sz="0" w:space="0" w:color="auto"/>
            <w:bottom w:val="none" w:sz="0" w:space="0" w:color="auto"/>
            <w:right w:val="none" w:sz="0" w:space="0" w:color="auto"/>
          </w:divBdr>
          <w:divsChild>
            <w:div w:id="1776366105">
              <w:marLeft w:val="0"/>
              <w:marRight w:val="0"/>
              <w:marTop w:val="0"/>
              <w:marBottom w:val="0"/>
              <w:divBdr>
                <w:top w:val="none" w:sz="0" w:space="8" w:color="auto"/>
                <w:left w:val="none" w:sz="0" w:space="8" w:color="auto"/>
                <w:bottom w:val="none" w:sz="0" w:space="8" w:color="auto"/>
                <w:right w:val="none" w:sz="0" w:space="8" w:color="auto"/>
              </w:divBdr>
              <w:divsChild>
                <w:div w:id="718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9041">
      <w:bodyDiv w:val="1"/>
      <w:marLeft w:val="0"/>
      <w:marRight w:val="0"/>
      <w:marTop w:val="0"/>
      <w:marBottom w:val="0"/>
      <w:divBdr>
        <w:top w:val="none" w:sz="0" w:space="0" w:color="auto"/>
        <w:left w:val="none" w:sz="0" w:space="0" w:color="auto"/>
        <w:bottom w:val="none" w:sz="0" w:space="0" w:color="auto"/>
        <w:right w:val="none" w:sz="0" w:space="0" w:color="auto"/>
      </w:divBdr>
      <w:divsChild>
        <w:div w:id="534733890">
          <w:marLeft w:val="0"/>
          <w:marRight w:val="0"/>
          <w:marTop w:val="0"/>
          <w:marBottom w:val="0"/>
          <w:divBdr>
            <w:top w:val="none" w:sz="0" w:space="0" w:color="auto"/>
            <w:left w:val="none" w:sz="0" w:space="0" w:color="auto"/>
            <w:bottom w:val="none" w:sz="0" w:space="0" w:color="auto"/>
            <w:right w:val="none" w:sz="0" w:space="0" w:color="auto"/>
          </w:divBdr>
        </w:div>
        <w:div w:id="604118110">
          <w:marLeft w:val="0"/>
          <w:marRight w:val="0"/>
          <w:marTop w:val="0"/>
          <w:marBottom w:val="0"/>
          <w:divBdr>
            <w:top w:val="none" w:sz="0" w:space="0" w:color="auto"/>
            <w:left w:val="none" w:sz="0" w:space="0" w:color="auto"/>
            <w:bottom w:val="none" w:sz="0" w:space="0" w:color="auto"/>
            <w:right w:val="none" w:sz="0" w:space="0" w:color="auto"/>
          </w:divBdr>
        </w:div>
        <w:div w:id="1008170441">
          <w:marLeft w:val="0"/>
          <w:marRight w:val="0"/>
          <w:marTop w:val="0"/>
          <w:marBottom w:val="0"/>
          <w:divBdr>
            <w:top w:val="none" w:sz="0" w:space="0" w:color="auto"/>
            <w:left w:val="none" w:sz="0" w:space="0" w:color="auto"/>
            <w:bottom w:val="none" w:sz="0" w:space="0" w:color="auto"/>
            <w:right w:val="none" w:sz="0" w:space="0" w:color="auto"/>
          </w:divBdr>
        </w:div>
        <w:div w:id="1324240847">
          <w:marLeft w:val="0"/>
          <w:marRight w:val="0"/>
          <w:marTop w:val="0"/>
          <w:marBottom w:val="0"/>
          <w:divBdr>
            <w:top w:val="none" w:sz="0" w:space="0" w:color="auto"/>
            <w:left w:val="none" w:sz="0" w:space="0" w:color="auto"/>
            <w:bottom w:val="none" w:sz="0" w:space="0" w:color="auto"/>
            <w:right w:val="none" w:sz="0" w:space="0" w:color="auto"/>
          </w:divBdr>
        </w:div>
        <w:div w:id="1348606121">
          <w:marLeft w:val="0"/>
          <w:marRight w:val="0"/>
          <w:marTop w:val="0"/>
          <w:marBottom w:val="0"/>
          <w:divBdr>
            <w:top w:val="none" w:sz="0" w:space="0" w:color="auto"/>
            <w:left w:val="none" w:sz="0" w:space="0" w:color="auto"/>
            <w:bottom w:val="none" w:sz="0" w:space="0" w:color="auto"/>
            <w:right w:val="none" w:sz="0" w:space="0" w:color="auto"/>
          </w:divBdr>
        </w:div>
        <w:div w:id="1466581069">
          <w:marLeft w:val="0"/>
          <w:marRight w:val="0"/>
          <w:marTop w:val="0"/>
          <w:marBottom w:val="0"/>
          <w:divBdr>
            <w:top w:val="none" w:sz="0" w:space="0" w:color="auto"/>
            <w:left w:val="none" w:sz="0" w:space="0" w:color="auto"/>
            <w:bottom w:val="none" w:sz="0" w:space="0" w:color="auto"/>
            <w:right w:val="none" w:sz="0" w:space="0" w:color="auto"/>
          </w:divBdr>
        </w:div>
        <w:div w:id="1472558406">
          <w:marLeft w:val="0"/>
          <w:marRight w:val="0"/>
          <w:marTop w:val="0"/>
          <w:marBottom w:val="0"/>
          <w:divBdr>
            <w:top w:val="none" w:sz="0" w:space="0" w:color="auto"/>
            <w:left w:val="none" w:sz="0" w:space="0" w:color="auto"/>
            <w:bottom w:val="none" w:sz="0" w:space="0" w:color="auto"/>
            <w:right w:val="none" w:sz="0" w:space="0" w:color="auto"/>
          </w:divBdr>
        </w:div>
      </w:divsChild>
    </w:div>
    <w:div w:id="1820924569">
      <w:bodyDiv w:val="1"/>
      <w:marLeft w:val="0"/>
      <w:marRight w:val="0"/>
      <w:marTop w:val="0"/>
      <w:marBottom w:val="0"/>
      <w:divBdr>
        <w:top w:val="none" w:sz="0" w:space="0" w:color="auto"/>
        <w:left w:val="none" w:sz="0" w:space="0" w:color="auto"/>
        <w:bottom w:val="none" w:sz="0" w:space="0" w:color="auto"/>
        <w:right w:val="none" w:sz="0" w:space="0" w:color="auto"/>
      </w:divBdr>
      <w:divsChild>
        <w:div w:id="633802425">
          <w:marLeft w:val="0"/>
          <w:marRight w:val="0"/>
          <w:marTop w:val="0"/>
          <w:marBottom w:val="0"/>
          <w:divBdr>
            <w:top w:val="single" w:sz="6" w:space="0" w:color="D7E9B6"/>
            <w:left w:val="single" w:sz="6" w:space="0" w:color="D7E9B6"/>
            <w:bottom w:val="single" w:sz="6" w:space="0" w:color="D7E9B6"/>
            <w:right w:val="single" w:sz="6" w:space="0" w:color="D7E9B6"/>
          </w:divBdr>
          <w:divsChild>
            <w:div w:id="1734892561">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22961283">
      <w:bodyDiv w:val="1"/>
      <w:marLeft w:val="0"/>
      <w:marRight w:val="0"/>
      <w:marTop w:val="0"/>
      <w:marBottom w:val="0"/>
      <w:divBdr>
        <w:top w:val="none" w:sz="0" w:space="0" w:color="auto"/>
        <w:left w:val="none" w:sz="0" w:space="0" w:color="auto"/>
        <w:bottom w:val="none" w:sz="0" w:space="0" w:color="auto"/>
        <w:right w:val="none" w:sz="0" w:space="0" w:color="auto"/>
      </w:divBdr>
      <w:divsChild>
        <w:div w:id="1045175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4905177">
      <w:bodyDiv w:val="1"/>
      <w:marLeft w:val="0"/>
      <w:marRight w:val="0"/>
      <w:marTop w:val="0"/>
      <w:marBottom w:val="0"/>
      <w:divBdr>
        <w:top w:val="none" w:sz="0" w:space="0" w:color="auto"/>
        <w:left w:val="none" w:sz="0" w:space="0" w:color="auto"/>
        <w:bottom w:val="none" w:sz="0" w:space="0" w:color="auto"/>
        <w:right w:val="none" w:sz="0" w:space="0" w:color="auto"/>
      </w:divBdr>
      <w:divsChild>
        <w:div w:id="234753575">
          <w:marLeft w:val="0"/>
          <w:marRight w:val="0"/>
          <w:marTop w:val="0"/>
          <w:marBottom w:val="0"/>
          <w:divBdr>
            <w:top w:val="none" w:sz="0" w:space="0" w:color="auto"/>
            <w:left w:val="none" w:sz="0" w:space="0" w:color="auto"/>
            <w:bottom w:val="none" w:sz="0" w:space="0" w:color="auto"/>
            <w:right w:val="none" w:sz="0" w:space="0" w:color="auto"/>
          </w:divBdr>
        </w:div>
        <w:div w:id="573508346">
          <w:marLeft w:val="0"/>
          <w:marRight w:val="0"/>
          <w:marTop w:val="0"/>
          <w:marBottom w:val="0"/>
          <w:divBdr>
            <w:top w:val="none" w:sz="0" w:space="0" w:color="auto"/>
            <w:left w:val="none" w:sz="0" w:space="0" w:color="auto"/>
            <w:bottom w:val="none" w:sz="0" w:space="0" w:color="auto"/>
            <w:right w:val="none" w:sz="0" w:space="0" w:color="auto"/>
          </w:divBdr>
        </w:div>
        <w:div w:id="1082605224">
          <w:marLeft w:val="0"/>
          <w:marRight w:val="0"/>
          <w:marTop w:val="0"/>
          <w:marBottom w:val="0"/>
          <w:divBdr>
            <w:top w:val="none" w:sz="0" w:space="0" w:color="auto"/>
            <w:left w:val="none" w:sz="0" w:space="0" w:color="auto"/>
            <w:bottom w:val="none" w:sz="0" w:space="0" w:color="auto"/>
            <w:right w:val="none" w:sz="0" w:space="0" w:color="auto"/>
          </w:divBdr>
        </w:div>
        <w:div w:id="1199396430">
          <w:marLeft w:val="0"/>
          <w:marRight w:val="0"/>
          <w:marTop w:val="0"/>
          <w:marBottom w:val="0"/>
          <w:divBdr>
            <w:top w:val="none" w:sz="0" w:space="0" w:color="auto"/>
            <w:left w:val="none" w:sz="0" w:space="0" w:color="auto"/>
            <w:bottom w:val="none" w:sz="0" w:space="0" w:color="auto"/>
            <w:right w:val="none" w:sz="0" w:space="0" w:color="auto"/>
          </w:divBdr>
        </w:div>
        <w:div w:id="1418135479">
          <w:marLeft w:val="0"/>
          <w:marRight w:val="0"/>
          <w:marTop w:val="0"/>
          <w:marBottom w:val="0"/>
          <w:divBdr>
            <w:top w:val="none" w:sz="0" w:space="0" w:color="auto"/>
            <w:left w:val="none" w:sz="0" w:space="0" w:color="auto"/>
            <w:bottom w:val="none" w:sz="0" w:space="0" w:color="auto"/>
            <w:right w:val="none" w:sz="0" w:space="0" w:color="auto"/>
          </w:divBdr>
        </w:div>
        <w:div w:id="1776484367">
          <w:marLeft w:val="0"/>
          <w:marRight w:val="0"/>
          <w:marTop w:val="0"/>
          <w:marBottom w:val="0"/>
          <w:divBdr>
            <w:top w:val="none" w:sz="0" w:space="0" w:color="auto"/>
            <w:left w:val="none" w:sz="0" w:space="0" w:color="auto"/>
            <w:bottom w:val="none" w:sz="0" w:space="0" w:color="auto"/>
            <w:right w:val="none" w:sz="0" w:space="0" w:color="auto"/>
          </w:divBdr>
        </w:div>
        <w:div w:id="1971545692">
          <w:marLeft w:val="0"/>
          <w:marRight w:val="0"/>
          <w:marTop w:val="0"/>
          <w:marBottom w:val="0"/>
          <w:divBdr>
            <w:top w:val="none" w:sz="0" w:space="0" w:color="auto"/>
            <w:left w:val="none" w:sz="0" w:space="0" w:color="auto"/>
            <w:bottom w:val="none" w:sz="0" w:space="0" w:color="auto"/>
            <w:right w:val="none" w:sz="0" w:space="0" w:color="auto"/>
          </w:divBdr>
        </w:div>
      </w:divsChild>
    </w:div>
    <w:div w:id="1885484471">
      <w:bodyDiv w:val="1"/>
      <w:marLeft w:val="0"/>
      <w:marRight w:val="0"/>
      <w:marTop w:val="0"/>
      <w:marBottom w:val="0"/>
      <w:divBdr>
        <w:top w:val="none" w:sz="0" w:space="0" w:color="auto"/>
        <w:left w:val="none" w:sz="0" w:space="0" w:color="auto"/>
        <w:bottom w:val="none" w:sz="0" w:space="0" w:color="auto"/>
        <w:right w:val="none" w:sz="0" w:space="0" w:color="auto"/>
      </w:divBdr>
    </w:div>
    <w:div w:id="1983264008">
      <w:bodyDiv w:val="1"/>
      <w:marLeft w:val="0"/>
      <w:marRight w:val="0"/>
      <w:marTop w:val="0"/>
      <w:marBottom w:val="0"/>
      <w:divBdr>
        <w:top w:val="none" w:sz="0" w:space="0" w:color="auto"/>
        <w:left w:val="none" w:sz="0" w:space="0" w:color="auto"/>
        <w:bottom w:val="none" w:sz="0" w:space="0" w:color="auto"/>
        <w:right w:val="none" w:sz="0" w:space="0" w:color="auto"/>
      </w:divBdr>
      <w:divsChild>
        <w:div w:id="152837846">
          <w:marLeft w:val="0"/>
          <w:marRight w:val="0"/>
          <w:marTop w:val="0"/>
          <w:marBottom w:val="0"/>
          <w:divBdr>
            <w:top w:val="none" w:sz="0" w:space="0" w:color="auto"/>
            <w:left w:val="none" w:sz="0" w:space="0" w:color="auto"/>
            <w:bottom w:val="none" w:sz="0" w:space="0" w:color="auto"/>
            <w:right w:val="none" w:sz="0" w:space="0" w:color="auto"/>
          </w:divBdr>
        </w:div>
        <w:div w:id="212238000">
          <w:marLeft w:val="0"/>
          <w:marRight w:val="0"/>
          <w:marTop w:val="0"/>
          <w:marBottom w:val="0"/>
          <w:divBdr>
            <w:top w:val="none" w:sz="0" w:space="0" w:color="auto"/>
            <w:left w:val="none" w:sz="0" w:space="0" w:color="auto"/>
            <w:bottom w:val="none" w:sz="0" w:space="0" w:color="auto"/>
            <w:right w:val="none" w:sz="0" w:space="0" w:color="auto"/>
          </w:divBdr>
        </w:div>
        <w:div w:id="959149120">
          <w:marLeft w:val="0"/>
          <w:marRight w:val="0"/>
          <w:marTop w:val="0"/>
          <w:marBottom w:val="0"/>
          <w:divBdr>
            <w:top w:val="none" w:sz="0" w:space="0" w:color="auto"/>
            <w:left w:val="none" w:sz="0" w:space="0" w:color="auto"/>
            <w:bottom w:val="none" w:sz="0" w:space="0" w:color="auto"/>
            <w:right w:val="none" w:sz="0" w:space="0" w:color="auto"/>
          </w:divBdr>
        </w:div>
        <w:div w:id="1124926813">
          <w:marLeft w:val="0"/>
          <w:marRight w:val="0"/>
          <w:marTop w:val="0"/>
          <w:marBottom w:val="0"/>
          <w:divBdr>
            <w:top w:val="none" w:sz="0" w:space="0" w:color="auto"/>
            <w:left w:val="none" w:sz="0" w:space="0" w:color="auto"/>
            <w:bottom w:val="none" w:sz="0" w:space="0" w:color="auto"/>
            <w:right w:val="none" w:sz="0" w:space="0" w:color="auto"/>
          </w:divBdr>
        </w:div>
        <w:div w:id="1305160336">
          <w:marLeft w:val="0"/>
          <w:marRight w:val="0"/>
          <w:marTop w:val="0"/>
          <w:marBottom w:val="0"/>
          <w:divBdr>
            <w:top w:val="none" w:sz="0" w:space="0" w:color="auto"/>
            <w:left w:val="none" w:sz="0" w:space="0" w:color="auto"/>
            <w:bottom w:val="none" w:sz="0" w:space="0" w:color="auto"/>
            <w:right w:val="none" w:sz="0" w:space="0" w:color="auto"/>
          </w:divBdr>
        </w:div>
        <w:div w:id="1456556454">
          <w:marLeft w:val="0"/>
          <w:marRight w:val="0"/>
          <w:marTop w:val="0"/>
          <w:marBottom w:val="0"/>
          <w:divBdr>
            <w:top w:val="none" w:sz="0" w:space="0" w:color="auto"/>
            <w:left w:val="none" w:sz="0" w:space="0" w:color="auto"/>
            <w:bottom w:val="none" w:sz="0" w:space="0" w:color="auto"/>
            <w:right w:val="none" w:sz="0" w:space="0" w:color="auto"/>
          </w:divBdr>
        </w:div>
        <w:div w:id="1959942890">
          <w:marLeft w:val="0"/>
          <w:marRight w:val="0"/>
          <w:marTop w:val="0"/>
          <w:marBottom w:val="0"/>
          <w:divBdr>
            <w:top w:val="none" w:sz="0" w:space="0" w:color="auto"/>
            <w:left w:val="none" w:sz="0" w:space="0" w:color="auto"/>
            <w:bottom w:val="none" w:sz="0" w:space="0" w:color="auto"/>
            <w:right w:val="none" w:sz="0" w:space="0" w:color="auto"/>
          </w:divBdr>
        </w:div>
      </w:divsChild>
    </w:div>
    <w:div w:id="2017269587">
      <w:bodyDiv w:val="1"/>
      <w:marLeft w:val="0"/>
      <w:marRight w:val="0"/>
      <w:marTop w:val="0"/>
      <w:marBottom w:val="0"/>
      <w:divBdr>
        <w:top w:val="none" w:sz="0" w:space="0" w:color="auto"/>
        <w:left w:val="none" w:sz="0" w:space="0" w:color="auto"/>
        <w:bottom w:val="none" w:sz="0" w:space="0" w:color="auto"/>
        <w:right w:val="none" w:sz="0" w:space="0" w:color="auto"/>
      </w:divBdr>
      <w:divsChild>
        <w:div w:id="303513141">
          <w:marLeft w:val="0"/>
          <w:marRight w:val="0"/>
          <w:marTop w:val="0"/>
          <w:marBottom w:val="0"/>
          <w:divBdr>
            <w:top w:val="none" w:sz="0" w:space="0" w:color="auto"/>
            <w:left w:val="none" w:sz="0" w:space="0" w:color="auto"/>
            <w:bottom w:val="none" w:sz="0" w:space="0" w:color="auto"/>
            <w:right w:val="none" w:sz="0" w:space="0" w:color="auto"/>
          </w:divBdr>
          <w:divsChild>
            <w:div w:id="93326071">
              <w:marLeft w:val="0"/>
              <w:marRight w:val="0"/>
              <w:marTop w:val="0"/>
              <w:marBottom w:val="0"/>
              <w:divBdr>
                <w:top w:val="none" w:sz="0" w:space="0" w:color="auto"/>
                <w:left w:val="none" w:sz="0" w:space="0" w:color="auto"/>
                <w:bottom w:val="none" w:sz="0" w:space="0" w:color="auto"/>
                <w:right w:val="none" w:sz="0" w:space="0" w:color="auto"/>
              </w:divBdr>
            </w:div>
            <w:div w:id="1522888441">
              <w:marLeft w:val="0"/>
              <w:marRight w:val="0"/>
              <w:marTop w:val="0"/>
              <w:marBottom w:val="0"/>
              <w:divBdr>
                <w:top w:val="none" w:sz="0" w:space="0" w:color="auto"/>
                <w:left w:val="none" w:sz="0" w:space="0" w:color="auto"/>
                <w:bottom w:val="none" w:sz="0" w:space="0" w:color="auto"/>
                <w:right w:val="none" w:sz="0" w:space="0" w:color="auto"/>
              </w:divBdr>
            </w:div>
            <w:div w:id="1597593716">
              <w:marLeft w:val="0"/>
              <w:marRight w:val="0"/>
              <w:marTop w:val="0"/>
              <w:marBottom w:val="0"/>
              <w:divBdr>
                <w:top w:val="none" w:sz="0" w:space="0" w:color="auto"/>
                <w:left w:val="none" w:sz="0" w:space="0" w:color="auto"/>
                <w:bottom w:val="none" w:sz="0" w:space="0" w:color="auto"/>
                <w:right w:val="none" w:sz="0" w:space="0" w:color="auto"/>
              </w:divBdr>
            </w:div>
            <w:div w:id="1832330918">
              <w:marLeft w:val="0"/>
              <w:marRight w:val="0"/>
              <w:marTop w:val="0"/>
              <w:marBottom w:val="0"/>
              <w:divBdr>
                <w:top w:val="none" w:sz="0" w:space="0" w:color="auto"/>
                <w:left w:val="none" w:sz="0" w:space="0" w:color="auto"/>
                <w:bottom w:val="none" w:sz="0" w:space="0" w:color="auto"/>
                <w:right w:val="none" w:sz="0" w:space="0" w:color="auto"/>
              </w:divBdr>
            </w:div>
            <w:div w:id="1916745652">
              <w:marLeft w:val="0"/>
              <w:marRight w:val="0"/>
              <w:marTop w:val="0"/>
              <w:marBottom w:val="0"/>
              <w:divBdr>
                <w:top w:val="none" w:sz="0" w:space="0" w:color="auto"/>
                <w:left w:val="none" w:sz="0" w:space="0" w:color="auto"/>
                <w:bottom w:val="none" w:sz="0" w:space="0" w:color="auto"/>
                <w:right w:val="none" w:sz="0" w:space="0" w:color="auto"/>
              </w:divBdr>
            </w:div>
          </w:divsChild>
        </w:div>
        <w:div w:id="361638735">
          <w:marLeft w:val="0"/>
          <w:marRight w:val="0"/>
          <w:marTop w:val="0"/>
          <w:marBottom w:val="0"/>
          <w:divBdr>
            <w:top w:val="none" w:sz="0" w:space="0" w:color="auto"/>
            <w:left w:val="none" w:sz="0" w:space="0" w:color="auto"/>
            <w:bottom w:val="none" w:sz="0" w:space="0" w:color="auto"/>
            <w:right w:val="none" w:sz="0" w:space="0" w:color="auto"/>
          </w:divBdr>
          <w:divsChild>
            <w:div w:id="222715190">
              <w:marLeft w:val="0"/>
              <w:marRight w:val="0"/>
              <w:marTop w:val="0"/>
              <w:marBottom w:val="0"/>
              <w:divBdr>
                <w:top w:val="none" w:sz="0" w:space="0" w:color="auto"/>
                <w:left w:val="none" w:sz="0" w:space="0" w:color="auto"/>
                <w:bottom w:val="none" w:sz="0" w:space="0" w:color="auto"/>
                <w:right w:val="none" w:sz="0" w:space="0" w:color="auto"/>
              </w:divBdr>
            </w:div>
            <w:div w:id="250894777">
              <w:marLeft w:val="0"/>
              <w:marRight w:val="0"/>
              <w:marTop w:val="0"/>
              <w:marBottom w:val="0"/>
              <w:divBdr>
                <w:top w:val="none" w:sz="0" w:space="0" w:color="auto"/>
                <w:left w:val="none" w:sz="0" w:space="0" w:color="auto"/>
                <w:bottom w:val="none" w:sz="0" w:space="0" w:color="auto"/>
                <w:right w:val="none" w:sz="0" w:space="0" w:color="auto"/>
              </w:divBdr>
            </w:div>
            <w:div w:id="587228103">
              <w:marLeft w:val="0"/>
              <w:marRight w:val="0"/>
              <w:marTop w:val="0"/>
              <w:marBottom w:val="0"/>
              <w:divBdr>
                <w:top w:val="none" w:sz="0" w:space="0" w:color="auto"/>
                <w:left w:val="none" w:sz="0" w:space="0" w:color="auto"/>
                <w:bottom w:val="none" w:sz="0" w:space="0" w:color="auto"/>
                <w:right w:val="none" w:sz="0" w:space="0" w:color="auto"/>
              </w:divBdr>
            </w:div>
            <w:div w:id="904339627">
              <w:marLeft w:val="0"/>
              <w:marRight w:val="0"/>
              <w:marTop w:val="0"/>
              <w:marBottom w:val="0"/>
              <w:divBdr>
                <w:top w:val="none" w:sz="0" w:space="0" w:color="auto"/>
                <w:left w:val="none" w:sz="0" w:space="0" w:color="auto"/>
                <w:bottom w:val="none" w:sz="0" w:space="0" w:color="auto"/>
                <w:right w:val="none" w:sz="0" w:space="0" w:color="auto"/>
              </w:divBdr>
            </w:div>
            <w:div w:id="982004575">
              <w:marLeft w:val="0"/>
              <w:marRight w:val="0"/>
              <w:marTop w:val="0"/>
              <w:marBottom w:val="0"/>
              <w:divBdr>
                <w:top w:val="none" w:sz="0" w:space="0" w:color="auto"/>
                <w:left w:val="none" w:sz="0" w:space="0" w:color="auto"/>
                <w:bottom w:val="none" w:sz="0" w:space="0" w:color="auto"/>
                <w:right w:val="none" w:sz="0" w:space="0" w:color="auto"/>
              </w:divBdr>
            </w:div>
          </w:divsChild>
        </w:div>
        <w:div w:id="373504494">
          <w:marLeft w:val="0"/>
          <w:marRight w:val="0"/>
          <w:marTop w:val="0"/>
          <w:marBottom w:val="0"/>
          <w:divBdr>
            <w:top w:val="none" w:sz="0" w:space="0" w:color="auto"/>
            <w:left w:val="none" w:sz="0" w:space="0" w:color="auto"/>
            <w:bottom w:val="none" w:sz="0" w:space="0" w:color="auto"/>
            <w:right w:val="none" w:sz="0" w:space="0" w:color="auto"/>
          </w:divBdr>
          <w:divsChild>
            <w:div w:id="2042826163">
              <w:marLeft w:val="0"/>
              <w:marRight w:val="0"/>
              <w:marTop w:val="0"/>
              <w:marBottom w:val="0"/>
              <w:divBdr>
                <w:top w:val="none" w:sz="0" w:space="0" w:color="auto"/>
                <w:left w:val="none" w:sz="0" w:space="0" w:color="auto"/>
                <w:bottom w:val="none" w:sz="0" w:space="0" w:color="auto"/>
                <w:right w:val="none" w:sz="0" w:space="0" w:color="auto"/>
              </w:divBdr>
            </w:div>
          </w:divsChild>
        </w:div>
        <w:div w:id="477648284">
          <w:marLeft w:val="0"/>
          <w:marRight w:val="0"/>
          <w:marTop w:val="0"/>
          <w:marBottom w:val="0"/>
          <w:divBdr>
            <w:top w:val="none" w:sz="0" w:space="0" w:color="auto"/>
            <w:left w:val="none" w:sz="0" w:space="0" w:color="auto"/>
            <w:bottom w:val="none" w:sz="0" w:space="0" w:color="auto"/>
            <w:right w:val="none" w:sz="0" w:space="0" w:color="auto"/>
          </w:divBdr>
          <w:divsChild>
            <w:div w:id="737096758">
              <w:marLeft w:val="0"/>
              <w:marRight w:val="0"/>
              <w:marTop w:val="0"/>
              <w:marBottom w:val="0"/>
              <w:divBdr>
                <w:top w:val="none" w:sz="0" w:space="0" w:color="auto"/>
                <w:left w:val="none" w:sz="0" w:space="0" w:color="auto"/>
                <w:bottom w:val="none" w:sz="0" w:space="0" w:color="auto"/>
                <w:right w:val="none" w:sz="0" w:space="0" w:color="auto"/>
              </w:divBdr>
            </w:div>
          </w:divsChild>
        </w:div>
        <w:div w:id="563761463">
          <w:marLeft w:val="0"/>
          <w:marRight w:val="0"/>
          <w:marTop w:val="0"/>
          <w:marBottom w:val="0"/>
          <w:divBdr>
            <w:top w:val="none" w:sz="0" w:space="0" w:color="auto"/>
            <w:left w:val="none" w:sz="0" w:space="0" w:color="auto"/>
            <w:bottom w:val="none" w:sz="0" w:space="0" w:color="auto"/>
            <w:right w:val="none" w:sz="0" w:space="0" w:color="auto"/>
          </w:divBdr>
          <w:divsChild>
            <w:div w:id="288827262">
              <w:marLeft w:val="0"/>
              <w:marRight w:val="0"/>
              <w:marTop w:val="0"/>
              <w:marBottom w:val="0"/>
              <w:divBdr>
                <w:top w:val="none" w:sz="0" w:space="0" w:color="auto"/>
                <w:left w:val="none" w:sz="0" w:space="0" w:color="auto"/>
                <w:bottom w:val="none" w:sz="0" w:space="0" w:color="auto"/>
                <w:right w:val="none" w:sz="0" w:space="0" w:color="auto"/>
              </w:divBdr>
            </w:div>
            <w:div w:id="579602615">
              <w:marLeft w:val="0"/>
              <w:marRight w:val="0"/>
              <w:marTop w:val="0"/>
              <w:marBottom w:val="0"/>
              <w:divBdr>
                <w:top w:val="none" w:sz="0" w:space="0" w:color="auto"/>
                <w:left w:val="none" w:sz="0" w:space="0" w:color="auto"/>
                <w:bottom w:val="none" w:sz="0" w:space="0" w:color="auto"/>
                <w:right w:val="none" w:sz="0" w:space="0" w:color="auto"/>
              </w:divBdr>
            </w:div>
            <w:div w:id="579757771">
              <w:marLeft w:val="0"/>
              <w:marRight w:val="0"/>
              <w:marTop w:val="0"/>
              <w:marBottom w:val="0"/>
              <w:divBdr>
                <w:top w:val="none" w:sz="0" w:space="0" w:color="auto"/>
                <w:left w:val="none" w:sz="0" w:space="0" w:color="auto"/>
                <w:bottom w:val="none" w:sz="0" w:space="0" w:color="auto"/>
                <w:right w:val="none" w:sz="0" w:space="0" w:color="auto"/>
              </w:divBdr>
            </w:div>
            <w:div w:id="2126845180">
              <w:marLeft w:val="0"/>
              <w:marRight w:val="0"/>
              <w:marTop w:val="0"/>
              <w:marBottom w:val="0"/>
              <w:divBdr>
                <w:top w:val="none" w:sz="0" w:space="0" w:color="auto"/>
                <w:left w:val="none" w:sz="0" w:space="0" w:color="auto"/>
                <w:bottom w:val="none" w:sz="0" w:space="0" w:color="auto"/>
                <w:right w:val="none" w:sz="0" w:space="0" w:color="auto"/>
              </w:divBdr>
            </w:div>
          </w:divsChild>
        </w:div>
        <w:div w:id="621309982">
          <w:marLeft w:val="0"/>
          <w:marRight w:val="0"/>
          <w:marTop w:val="0"/>
          <w:marBottom w:val="0"/>
          <w:divBdr>
            <w:top w:val="none" w:sz="0" w:space="0" w:color="auto"/>
            <w:left w:val="none" w:sz="0" w:space="0" w:color="auto"/>
            <w:bottom w:val="none" w:sz="0" w:space="0" w:color="auto"/>
            <w:right w:val="none" w:sz="0" w:space="0" w:color="auto"/>
          </w:divBdr>
          <w:divsChild>
            <w:div w:id="136729723">
              <w:marLeft w:val="0"/>
              <w:marRight w:val="0"/>
              <w:marTop w:val="0"/>
              <w:marBottom w:val="0"/>
              <w:divBdr>
                <w:top w:val="none" w:sz="0" w:space="0" w:color="auto"/>
                <w:left w:val="none" w:sz="0" w:space="0" w:color="auto"/>
                <w:bottom w:val="none" w:sz="0" w:space="0" w:color="auto"/>
                <w:right w:val="none" w:sz="0" w:space="0" w:color="auto"/>
              </w:divBdr>
            </w:div>
          </w:divsChild>
        </w:div>
        <w:div w:id="842817404">
          <w:marLeft w:val="0"/>
          <w:marRight w:val="0"/>
          <w:marTop w:val="0"/>
          <w:marBottom w:val="0"/>
          <w:divBdr>
            <w:top w:val="none" w:sz="0" w:space="0" w:color="auto"/>
            <w:left w:val="none" w:sz="0" w:space="0" w:color="auto"/>
            <w:bottom w:val="none" w:sz="0" w:space="0" w:color="auto"/>
            <w:right w:val="none" w:sz="0" w:space="0" w:color="auto"/>
          </w:divBdr>
          <w:divsChild>
            <w:div w:id="310065457">
              <w:marLeft w:val="0"/>
              <w:marRight w:val="0"/>
              <w:marTop w:val="0"/>
              <w:marBottom w:val="0"/>
              <w:divBdr>
                <w:top w:val="none" w:sz="0" w:space="0" w:color="auto"/>
                <w:left w:val="none" w:sz="0" w:space="0" w:color="auto"/>
                <w:bottom w:val="none" w:sz="0" w:space="0" w:color="auto"/>
                <w:right w:val="none" w:sz="0" w:space="0" w:color="auto"/>
              </w:divBdr>
            </w:div>
          </w:divsChild>
        </w:div>
        <w:div w:id="1062755865">
          <w:marLeft w:val="0"/>
          <w:marRight w:val="0"/>
          <w:marTop w:val="0"/>
          <w:marBottom w:val="0"/>
          <w:divBdr>
            <w:top w:val="none" w:sz="0" w:space="0" w:color="auto"/>
            <w:left w:val="none" w:sz="0" w:space="0" w:color="auto"/>
            <w:bottom w:val="none" w:sz="0" w:space="0" w:color="auto"/>
            <w:right w:val="none" w:sz="0" w:space="0" w:color="auto"/>
          </w:divBdr>
          <w:divsChild>
            <w:div w:id="301621106">
              <w:marLeft w:val="0"/>
              <w:marRight w:val="0"/>
              <w:marTop w:val="0"/>
              <w:marBottom w:val="0"/>
              <w:divBdr>
                <w:top w:val="none" w:sz="0" w:space="0" w:color="auto"/>
                <w:left w:val="none" w:sz="0" w:space="0" w:color="auto"/>
                <w:bottom w:val="none" w:sz="0" w:space="0" w:color="auto"/>
                <w:right w:val="none" w:sz="0" w:space="0" w:color="auto"/>
              </w:divBdr>
            </w:div>
          </w:divsChild>
        </w:div>
        <w:div w:id="1219628964">
          <w:marLeft w:val="0"/>
          <w:marRight w:val="0"/>
          <w:marTop w:val="0"/>
          <w:marBottom w:val="0"/>
          <w:divBdr>
            <w:top w:val="none" w:sz="0" w:space="0" w:color="auto"/>
            <w:left w:val="none" w:sz="0" w:space="0" w:color="auto"/>
            <w:bottom w:val="none" w:sz="0" w:space="0" w:color="auto"/>
            <w:right w:val="none" w:sz="0" w:space="0" w:color="auto"/>
          </w:divBdr>
          <w:divsChild>
            <w:div w:id="1817186480">
              <w:marLeft w:val="0"/>
              <w:marRight w:val="0"/>
              <w:marTop w:val="0"/>
              <w:marBottom w:val="0"/>
              <w:divBdr>
                <w:top w:val="none" w:sz="0" w:space="0" w:color="auto"/>
                <w:left w:val="none" w:sz="0" w:space="0" w:color="auto"/>
                <w:bottom w:val="none" w:sz="0" w:space="0" w:color="auto"/>
                <w:right w:val="none" w:sz="0" w:space="0" w:color="auto"/>
              </w:divBdr>
            </w:div>
          </w:divsChild>
        </w:div>
        <w:div w:id="1618608402">
          <w:marLeft w:val="0"/>
          <w:marRight w:val="0"/>
          <w:marTop w:val="0"/>
          <w:marBottom w:val="0"/>
          <w:divBdr>
            <w:top w:val="none" w:sz="0" w:space="0" w:color="auto"/>
            <w:left w:val="none" w:sz="0" w:space="0" w:color="auto"/>
            <w:bottom w:val="none" w:sz="0" w:space="0" w:color="auto"/>
            <w:right w:val="none" w:sz="0" w:space="0" w:color="auto"/>
          </w:divBdr>
          <w:divsChild>
            <w:div w:id="278413222">
              <w:marLeft w:val="0"/>
              <w:marRight w:val="0"/>
              <w:marTop w:val="0"/>
              <w:marBottom w:val="0"/>
              <w:divBdr>
                <w:top w:val="none" w:sz="0" w:space="0" w:color="auto"/>
                <w:left w:val="none" w:sz="0" w:space="0" w:color="auto"/>
                <w:bottom w:val="none" w:sz="0" w:space="0" w:color="auto"/>
                <w:right w:val="none" w:sz="0" w:space="0" w:color="auto"/>
              </w:divBdr>
            </w:div>
          </w:divsChild>
        </w:div>
        <w:div w:id="1715889629">
          <w:marLeft w:val="0"/>
          <w:marRight w:val="0"/>
          <w:marTop w:val="0"/>
          <w:marBottom w:val="0"/>
          <w:divBdr>
            <w:top w:val="none" w:sz="0" w:space="0" w:color="auto"/>
            <w:left w:val="none" w:sz="0" w:space="0" w:color="auto"/>
            <w:bottom w:val="none" w:sz="0" w:space="0" w:color="auto"/>
            <w:right w:val="none" w:sz="0" w:space="0" w:color="auto"/>
          </w:divBdr>
          <w:divsChild>
            <w:div w:id="980504898">
              <w:marLeft w:val="0"/>
              <w:marRight w:val="0"/>
              <w:marTop w:val="0"/>
              <w:marBottom w:val="0"/>
              <w:divBdr>
                <w:top w:val="none" w:sz="0" w:space="0" w:color="auto"/>
                <w:left w:val="none" w:sz="0" w:space="0" w:color="auto"/>
                <w:bottom w:val="none" w:sz="0" w:space="0" w:color="auto"/>
                <w:right w:val="none" w:sz="0" w:space="0" w:color="auto"/>
              </w:divBdr>
            </w:div>
          </w:divsChild>
        </w:div>
        <w:div w:id="1806464972">
          <w:marLeft w:val="0"/>
          <w:marRight w:val="0"/>
          <w:marTop w:val="0"/>
          <w:marBottom w:val="0"/>
          <w:divBdr>
            <w:top w:val="none" w:sz="0" w:space="0" w:color="auto"/>
            <w:left w:val="none" w:sz="0" w:space="0" w:color="auto"/>
            <w:bottom w:val="none" w:sz="0" w:space="0" w:color="auto"/>
            <w:right w:val="none" w:sz="0" w:space="0" w:color="auto"/>
          </w:divBdr>
          <w:divsChild>
            <w:div w:id="925964176">
              <w:marLeft w:val="0"/>
              <w:marRight w:val="0"/>
              <w:marTop w:val="0"/>
              <w:marBottom w:val="0"/>
              <w:divBdr>
                <w:top w:val="none" w:sz="0" w:space="0" w:color="auto"/>
                <w:left w:val="none" w:sz="0" w:space="0" w:color="auto"/>
                <w:bottom w:val="none" w:sz="0" w:space="0" w:color="auto"/>
                <w:right w:val="none" w:sz="0" w:space="0" w:color="auto"/>
              </w:divBdr>
            </w:div>
          </w:divsChild>
        </w:div>
        <w:div w:id="2025089295">
          <w:marLeft w:val="0"/>
          <w:marRight w:val="0"/>
          <w:marTop w:val="0"/>
          <w:marBottom w:val="0"/>
          <w:divBdr>
            <w:top w:val="none" w:sz="0" w:space="0" w:color="auto"/>
            <w:left w:val="none" w:sz="0" w:space="0" w:color="auto"/>
            <w:bottom w:val="none" w:sz="0" w:space="0" w:color="auto"/>
            <w:right w:val="none" w:sz="0" w:space="0" w:color="auto"/>
          </w:divBdr>
          <w:divsChild>
            <w:div w:id="3709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6900">
      <w:bodyDiv w:val="1"/>
      <w:marLeft w:val="0"/>
      <w:marRight w:val="0"/>
      <w:marTop w:val="0"/>
      <w:marBottom w:val="0"/>
      <w:divBdr>
        <w:top w:val="none" w:sz="0" w:space="0" w:color="auto"/>
        <w:left w:val="none" w:sz="0" w:space="0" w:color="auto"/>
        <w:bottom w:val="none" w:sz="0" w:space="0" w:color="auto"/>
        <w:right w:val="none" w:sz="0" w:space="0" w:color="auto"/>
      </w:divBdr>
      <w:divsChild>
        <w:div w:id="88158890">
          <w:marLeft w:val="0"/>
          <w:marRight w:val="0"/>
          <w:marTop w:val="0"/>
          <w:marBottom w:val="0"/>
          <w:divBdr>
            <w:top w:val="none" w:sz="0" w:space="0" w:color="auto"/>
            <w:left w:val="none" w:sz="0" w:space="0" w:color="auto"/>
            <w:bottom w:val="none" w:sz="0" w:space="0" w:color="auto"/>
            <w:right w:val="none" w:sz="0" w:space="0" w:color="auto"/>
          </w:divBdr>
        </w:div>
        <w:div w:id="232159526">
          <w:marLeft w:val="0"/>
          <w:marRight w:val="0"/>
          <w:marTop w:val="0"/>
          <w:marBottom w:val="0"/>
          <w:divBdr>
            <w:top w:val="none" w:sz="0" w:space="0" w:color="auto"/>
            <w:left w:val="none" w:sz="0" w:space="0" w:color="auto"/>
            <w:bottom w:val="none" w:sz="0" w:space="0" w:color="auto"/>
            <w:right w:val="none" w:sz="0" w:space="0" w:color="auto"/>
          </w:divBdr>
        </w:div>
        <w:div w:id="303966653">
          <w:marLeft w:val="0"/>
          <w:marRight w:val="0"/>
          <w:marTop w:val="0"/>
          <w:marBottom w:val="0"/>
          <w:divBdr>
            <w:top w:val="none" w:sz="0" w:space="0" w:color="auto"/>
            <w:left w:val="none" w:sz="0" w:space="0" w:color="auto"/>
            <w:bottom w:val="none" w:sz="0" w:space="0" w:color="auto"/>
            <w:right w:val="none" w:sz="0" w:space="0" w:color="auto"/>
          </w:divBdr>
        </w:div>
        <w:div w:id="653460473">
          <w:marLeft w:val="0"/>
          <w:marRight w:val="0"/>
          <w:marTop w:val="0"/>
          <w:marBottom w:val="0"/>
          <w:divBdr>
            <w:top w:val="none" w:sz="0" w:space="0" w:color="auto"/>
            <w:left w:val="none" w:sz="0" w:space="0" w:color="auto"/>
            <w:bottom w:val="none" w:sz="0" w:space="0" w:color="auto"/>
            <w:right w:val="none" w:sz="0" w:space="0" w:color="auto"/>
          </w:divBdr>
        </w:div>
        <w:div w:id="778571510">
          <w:marLeft w:val="0"/>
          <w:marRight w:val="0"/>
          <w:marTop w:val="0"/>
          <w:marBottom w:val="0"/>
          <w:divBdr>
            <w:top w:val="none" w:sz="0" w:space="0" w:color="auto"/>
            <w:left w:val="none" w:sz="0" w:space="0" w:color="auto"/>
            <w:bottom w:val="none" w:sz="0" w:space="0" w:color="auto"/>
            <w:right w:val="none" w:sz="0" w:space="0" w:color="auto"/>
          </w:divBdr>
        </w:div>
        <w:div w:id="902254482">
          <w:marLeft w:val="0"/>
          <w:marRight w:val="0"/>
          <w:marTop w:val="0"/>
          <w:marBottom w:val="0"/>
          <w:divBdr>
            <w:top w:val="none" w:sz="0" w:space="0" w:color="auto"/>
            <w:left w:val="none" w:sz="0" w:space="0" w:color="auto"/>
            <w:bottom w:val="none" w:sz="0" w:space="0" w:color="auto"/>
            <w:right w:val="none" w:sz="0" w:space="0" w:color="auto"/>
          </w:divBdr>
        </w:div>
        <w:div w:id="939065959">
          <w:marLeft w:val="0"/>
          <w:marRight w:val="0"/>
          <w:marTop w:val="0"/>
          <w:marBottom w:val="0"/>
          <w:divBdr>
            <w:top w:val="none" w:sz="0" w:space="0" w:color="auto"/>
            <w:left w:val="none" w:sz="0" w:space="0" w:color="auto"/>
            <w:bottom w:val="none" w:sz="0" w:space="0" w:color="auto"/>
            <w:right w:val="none" w:sz="0" w:space="0" w:color="auto"/>
          </w:divBdr>
        </w:div>
        <w:div w:id="1030303486">
          <w:marLeft w:val="0"/>
          <w:marRight w:val="0"/>
          <w:marTop w:val="0"/>
          <w:marBottom w:val="0"/>
          <w:divBdr>
            <w:top w:val="none" w:sz="0" w:space="0" w:color="auto"/>
            <w:left w:val="none" w:sz="0" w:space="0" w:color="auto"/>
            <w:bottom w:val="none" w:sz="0" w:space="0" w:color="auto"/>
            <w:right w:val="none" w:sz="0" w:space="0" w:color="auto"/>
          </w:divBdr>
        </w:div>
        <w:div w:id="1132400694">
          <w:marLeft w:val="0"/>
          <w:marRight w:val="0"/>
          <w:marTop w:val="0"/>
          <w:marBottom w:val="0"/>
          <w:divBdr>
            <w:top w:val="none" w:sz="0" w:space="0" w:color="auto"/>
            <w:left w:val="none" w:sz="0" w:space="0" w:color="auto"/>
            <w:bottom w:val="none" w:sz="0" w:space="0" w:color="auto"/>
            <w:right w:val="none" w:sz="0" w:space="0" w:color="auto"/>
          </w:divBdr>
        </w:div>
        <w:div w:id="1206333050">
          <w:marLeft w:val="0"/>
          <w:marRight w:val="0"/>
          <w:marTop w:val="0"/>
          <w:marBottom w:val="0"/>
          <w:divBdr>
            <w:top w:val="none" w:sz="0" w:space="0" w:color="auto"/>
            <w:left w:val="none" w:sz="0" w:space="0" w:color="auto"/>
            <w:bottom w:val="none" w:sz="0" w:space="0" w:color="auto"/>
            <w:right w:val="none" w:sz="0" w:space="0" w:color="auto"/>
          </w:divBdr>
        </w:div>
        <w:div w:id="1235503654">
          <w:marLeft w:val="0"/>
          <w:marRight w:val="0"/>
          <w:marTop w:val="0"/>
          <w:marBottom w:val="0"/>
          <w:divBdr>
            <w:top w:val="none" w:sz="0" w:space="0" w:color="auto"/>
            <w:left w:val="none" w:sz="0" w:space="0" w:color="auto"/>
            <w:bottom w:val="none" w:sz="0" w:space="0" w:color="auto"/>
            <w:right w:val="none" w:sz="0" w:space="0" w:color="auto"/>
          </w:divBdr>
        </w:div>
        <w:div w:id="1247038409">
          <w:marLeft w:val="0"/>
          <w:marRight w:val="0"/>
          <w:marTop w:val="0"/>
          <w:marBottom w:val="0"/>
          <w:divBdr>
            <w:top w:val="none" w:sz="0" w:space="0" w:color="auto"/>
            <w:left w:val="none" w:sz="0" w:space="0" w:color="auto"/>
            <w:bottom w:val="none" w:sz="0" w:space="0" w:color="auto"/>
            <w:right w:val="none" w:sz="0" w:space="0" w:color="auto"/>
          </w:divBdr>
        </w:div>
        <w:div w:id="1333146770">
          <w:marLeft w:val="0"/>
          <w:marRight w:val="0"/>
          <w:marTop w:val="0"/>
          <w:marBottom w:val="0"/>
          <w:divBdr>
            <w:top w:val="none" w:sz="0" w:space="0" w:color="auto"/>
            <w:left w:val="none" w:sz="0" w:space="0" w:color="auto"/>
            <w:bottom w:val="none" w:sz="0" w:space="0" w:color="auto"/>
            <w:right w:val="none" w:sz="0" w:space="0" w:color="auto"/>
          </w:divBdr>
        </w:div>
        <w:div w:id="1355614466">
          <w:marLeft w:val="0"/>
          <w:marRight w:val="0"/>
          <w:marTop w:val="0"/>
          <w:marBottom w:val="0"/>
          <w:divBdr>
            <w:top w:val="none" w:sz="0" w:space="0" w:color="auto"/>
            <w:left w:val="none" w:sz="0" w:space="0" w:color="auto"/>
            <w:bottom w:val="none" w:sz="0" w:space="0" w:color="auto"/>
            <w:right w:val="none" w:sz="0" w:space="0" w:color="auto"/>
          </w:divBdr>
        </w:div>
        <w:div w:id="1377923924">
          <w:marLeft w:val="0"/>
          <w:marRight w:val="0"/>
          <w:marTop w:val="0"/>
          <w:marBottom w:val="0"/>
          <w:divBdr>
            <w:top w:val="none" w:sz="0" w:space="0" w:color="auto"/>
            <w:left w:val="none" w:sz="0" w:space="0" w:color="auto"/>
            <w:bottom w:val="none" w:sz="0" w:space="0" w:color="auto"/>
            <w:right w:val="none" w:sz="0" w:space="0" w:color="auto"/>
          </w:divBdr>
        </w:div>
        <w:div w:id="1530334636">
          <w:marLeft w:val="0"/>
          <w:marRight w:val="0"/>
          <w:marTop w:val="0"/>
          <w:marBottom w:val="0"/>
          <w:divBdr>
            <w:top w:val="none" w:sz="0" w:space="0" w:color="auto"/>
            <w:left w:val="none" w:sz="0" w:space="0" w:color="auto"/>
            <w:bottom w:val="none" w:sz="0" w:space="0" w:color="auto"/>
            <w:right w:val="none" w:sz="0" w:space="0" w:color="auto"/>
          </w:divBdr>
        </w:div>
        <w:div w:id="1722293038">
          <w:marLeft w:val="0"/>
          <w:marRight w:val="0"/>
          <w:marTop w:val="0"/>
          <w:marBottom w:val="0"/>
          <w:divBdr>
            <w:top w:val="none" w:sz="0" w:space="0" w:color="auto"/>
            <w:left w:val="none" w:sz="0" w:space="0" w:color="auto"/>
            <w:bottom w:val="none" w:sz="0" w:space="0" w:color="auto"/>
            <w:right w:val="none" w:sz="0" w:space="0" w:color="auto"/>
          </w:divBdr>
        </w:div>
        <w:div w:id="1935475194">
          <w:marLeft w:val="0"/>
          <w:marRight w:val="0"/>
          <w:marTop w:val="0"/>
          <w:marBottom w:val="0"/>
          <w:divBdr>
            <w:top w:val="none" w:sz="0" w:space="0" w:color="auto"/>
            <w:left w:val="none" w:sz="0" w:space="0" w:color="auto"/>
            <w:bottom w:val="none" w:sz="0" w:space="0" w:color="auto"/>
            <w:right w:val="none" w:sz="0" w:space="0" w:color="auto"/>
          </w:divBdr>
        </w:div>
      </w:divsChild>
    </w:div>
    <w:div w:id="2043288350">
      <w:bodyDiv w:val="1"/>
      <w:marLeft w:val="0"/>
      <w:marRight w:val="0"/>
      <w:marTop w:val="0"/>
      <w:marBottom w:val="0"/>
      <w:divBdr>
        <w:top w:val="none" w:sz="0" w:space="0" w:color="auto"/>
        <w:left w:val="none" w:sz="0" w:space="0" w:color="auto"/>
        <w:bottom w:val="none" w:sz="0" w:space="0" w:color="auto"/>
        <w:right w:val="none" w:sz="0" w:space="0" w:color="auto"/>
      </w:divBdr>
      <w:divsChild>
        <w:div w:id="485166171">
          <w:marLeft w:val="0"/>
          <w:marRight w:val="0"/>
          <w:marTop w:val="0"/>
          <w:marBottom w:val="0"/>
          <w:divBdr>
            <w:top w:val="none" w:sz="0" w:space="0" w:color="auto"/>
            <w:left w:val="none" w:sz="0" w:space="0" w:color="auto"/>
            <w:bottom w:val="none" w:sz="0" w:space="0" w:color="auto"/>
            <w:right w:val="none" w:sz="0" w:space="0" w:color="auto"/>
          </w:divBdr>
        </w:div>
        <w:div w:id="623850086">
          <w:marLeft w:val="0"/>
          <w:marRight w:val="0"/>
          <w:marTop w:val="0"/>
          <w:marBottom w:val="0"/>
          <w:divBdr>
            <w:top w:val="none" w:sz="0" w:space="0" w:color="auto"/>
            <w:left w:val="none" w:sz="0" w:space="0" w:color="auto"/>
            <w:bottom w:val="none" w:sz="0" w:space="0" w:color="auto"/>
            <w:right w:val="none" w:sz="0" w:space="0" w:color="auto"/>
          </w:divBdr>
        </w:div>
        <w:div w:id="1428039918">
          <w:marLeft w:val="0"/>
          <w:marRight w:val="0"/>
          <w:marTop w:val="0"/>
          <w:marBottom w:val="0"/>
          <w:divBdr>
            <w:top w:val="none" w:sz="0" w:space="0" w:color="auto"/>
            <w:left w:val="none" w:sz="0" w:space="0" w:color="auto"/>
            <w:bottom w:val="none" w:sz="0" w:space="0" w:color="auto"/>
            <w:right w:val="none" w:sz="0" w:space="0" w:color="auto"/>
          </w:divBdr>
        </w:div>
      </w:divsChild>
    </w:div>
    <w:div w:id="2064207045">
      <w:bodyDiv w:val="1"/>
      <w:marLeft w:val="0"/>
      <w:marRight w:val="0"/>
      <w:marTop w:val="0"/>
      <w:marBottom w:val="0"/>
      <w:divBdr>
        <w:top w:val="none" w:sz="0" w:space="0" w:color="auto"/>
        <w:left w:val="none" w:sz="0" w:space="0" w:color="auto"/>
        <w:bottom w:val="none" w:sz="0" w:space="0" w:color="auto"/>
        <w:right w:val="none" w:sz="0" w:space="0" w:color="auto"/>
      </w:divBdr>
    </w:div>
    <w:div w:id="2066098248">
      <w:bodyDiv w:val="1"/>
      <w:marLeft w:val="0"/>
      <w:marRight w:val="0"/>
      <w:marTop w:val="0"/>
      <w:marBottom w:val="0"/>
      <w:divBdr>
        <w:top w:val="none" w:sz="0" w:space="0" w:color="auto"/>
        <w:left w:val="none" w:sz="0" w:space="0" w:color="auto"/>
        <w:bottom w:val="none" w:sz="0" w:space="0" w:color="auto"/>
        <w:right w:val="none" w:sz="0" w:space="0" w:color="auto"/>
      </w:divBdr>
    </w:div>
    <w:div w:id="2103136551">
      <w:bodyDiv w:val="1"/>
      <w:marLeft w:val="0"/>
      <w:marRight w:val="0"/>
      <w:marTop w:val="0"/>
      <w:marBottom w:val="0"/>
      <w:divBdr>
        <w:top w:val="none" w:sz="0" w:space="0" w:color="auto"/>
        <w:left w:val="none" w:sz="0" w:space="0" w:color="auto"/>
        <w:bottom w:val="none" w:sz="0" w:space="0" w:color="auto"/>
        <w:right w:val="none" w:sz="0" w:space="0" w:color="auto"/>
      </w:divBdr>
      <w:divsChild>
        <w:div w:id="262612311">
          <w:marLeft w:val="0"/>
          <w:marRight w:val="0"/>
          <w:marTop w:val="0"/>
          <w:marBottom w:val="0"/>
          <w:divBdr>
            <w:top w:val="none" w:sz="0" w:space="0" w:color="auto"/>
            <w:left w:val="none" w:sz="0" w:space="0" w:color="auto"/>
            <w:bottom w:val="none" w:sz="0" w:space="0" w:color="auto"/>
            <w:right w:val="none" w:sz="0" w:space="0" w:color="auto"/>
          </w:divBdr>
        </w:div>
        <w:div w:id="286395711">
          <w:marLeft w:val="0"/>
          <w:marRight w:val="0"/>
          <w:marTop w:val="0"/>
          <w:marBottom w:val="0"/>
          <w:divBdr>
            <w:top w:val="none" w:sz="0" w:space="0" w:color="auto"/>
            <w:left w:val="none" w:sz="0" w:space="0" w:color="auto"/>
            <w:bottom w:val="none" w:sz="0" w:space="0" w:color="auto"/>
            <w:right w:val="none" w:sz="0" w:space="0" w:color="auto"/>
          </w:divBdr>
        </w:div>
        <w:div w:id="297879435">
          <w:marLeft w:val="0"/>
          <w:marRight w:val="0"/>
          <w:marTop w:val="0"/>
          <w:marBottom w:val="0"/>
          <w:divBdr>
            <w:top w:val="none" w:sz="0" w:space="0" w:color="auto"/>
            <w:left w:val="none" w:sz="0" w:space="0" w:color="auto"/>
            <w:bottom w:val="none" w:sz="0" w:space="0" w:color="auto"/>
            <w:right w:val="none" w:sz="0" w:space="0" w:color="auto"/>
          </w:divBdr>
        </w:div>
        <w:div w:id="407580127">
          <w:marLeft w:val="0"/>
          <w:marRight w:val="0"/>
          <w:marTop w:val="0"/>
          <w:marBottom w:val="0"/>
          <w:divBdr>
            <w:top w:val="none" w:sz="0" w:space="0" w:color="auto"/>
            <w:left w:val="none" w:sz="0" w:space="0" w:color="auto"/>
            <w:bottom w:val="none" w:sz="0" w:space="0" w:color="auto"/>
            <w:right w:val="none" w:sz="0" w:space="0" w:color="auto"/>
          </w:divBdr>
        </w:div>
        <w:div w:id="427041209">
          <w:marLeft w:val="0"/>
          <w:marRight w:val="0"/>
          <w:marTop w:val="0"/>
          <w:marBottom w:val="0"/>
          <w:divBdr>
            <w:top w:val="none" w:sz="0" w:space="0" w:color="auto"/>
            <w:left w:val="none" w:sz="0" w:space="0" w:color="auto"/>
            <w:bottom w:val="none" w:sz="0" w:space="0" w:color="auto"/>
            <w:right w:val="none" w:sz="0" w:space="0" w:color="auto"/>
          </w:divBdr>
        </w:div>
        <w:div w:id="537006510">
          <w:marLeft w:val="0"/>
          <w:marRight w:val="0"/>
          <w:marTop w:val="0"/>
          <w:marBottom w:val="0"/>
          <w:divBdr>
            <w:top w:val="none" w:sz="0" w:space="0" w:color="auto"/>
            <w:left w:val="none" w:sz="0" w:space="0" w:color="auto"/>
            <w:bottom w:val="none" w:sz="0" w:space="0" w:color="auto"/>
            <w:right w:val="none" w:sz="0" w:space="0" w:color="auto"/>
          </w:divBdr>
        </w:div>
        <w:div w:id="658996146">
          <w:marLeft w:val="0"/>
          <w:marRight w:val="0"/>
          <w:marTop w:val="0"/>
          <w:marBottom w:val="0"/>
          <w:divBdr>
            <w:top w:val="none" w:sz="0" w:space="0" w:color="auto"/>
            <w:left w:val="none" w:sz="0" w:space="0" w:color="auto"/>
            <w:bottom w:val="none" w:sz="0" w:space="0" w:color="auto"/>
            <w:right w:val="none" w:sz="0" w:space="0" w:color="auto"/>
          </w:divBdr>
        </w:div>
        <w:div w:id="784159170">
          <w:marLeft w:val="0"/>
          <w:marRight w:val="0"/>
          <w:marTop w:val="0"/>
          <w:marBottom w:val="0"/>
          <w:divBdr>
            <w:top w:val="none" w:sz="0" w:space="0" w:color="auto"/>
            <w:left w:val="none" w:sz="0" w:space="0" w:color="auto"/>
            <w:bottom w:val="none" w:sz="0" w:space="0" w:color="auto"/>
            <w:right w:val="none" w:sz="0" w:space="0" w:color="auto"/>
          </w:divBdr>
        </w:div>
        <w:div w:id="1122188900">
          <w:marLeft w:val="0"/>
          <w:marRight w:val="0"/>
          <w:marTop w:val="0"/>
          <w:marBottom w:val="0"/>
          <w:divBdr>
            <w:top w:val="none" w:sz="0" w:space="0" w:color="auto"/>
            <w:left w:val="none" w:sz="0" w:space="0" w:color="auto"/>
            <w:bottom w:val="none" w:sz="0" w:space="0" w:color="auto"/>
            <w:right w:val="none" w:sz="0" w:space="0" w:color="auto"/>
          </w:divBdr>
        </w:div>
        <w:div w:id="1286040637">
          <w:marLeft w:val="0"/>
          <w:marRight w:val="0"/>
          <w:marTop w:val="0"/>
          <w:marBottom w:val="0"/>
          <w:divBdr>
            <w:top w:val="none" w:sz="0" w:space="0" w:color="auto"/>
            <w:left w:val="none" w:sz="0" w:space="0" w:color="auto"/>
            <w:bottom w:val="none" w:sz="0" w:space="0" w:color="auto"/>
            <w:right w:val="none" w:sz="0" w:space="0" w:color="auto"/>
          </w:divBdr>
        </w:div>
        <w:div w:id="1330987141">
          <w:marLeft w:val="0"/>
          <w:marRight w:val="0"/>
          <w:marTop w:val="0"/>
          <w:marBottom w:val="0"/>
          <w:divBdr>
            <w:top w:val="none" w:sz="0" w:space="0" w:color="auto"/>
            <w:left w:val="none" w:sz="0" w:space="0" w:color="auto"/>
            <w:bottom w:val="none" w:sz="0" w:space="0" w:color="auto"/>
            <w:right w:val="none" w:sz="0" w:space="0" w:color="auto"/>
          </w:divBdr>
        </w:div>
        <w:div w:id="1391802540">
          <w:marLeft w:val="0"/>
          <w:marRight w:val="0"/>
          <w:marTop w:val="0"/>
          <w:marBottom w:val="0"/>
          <w:divBdr>
            <w:top w:val="none" w:sz="0" w:space="0" w:color="auto"/>
            <w:left w:val="none" w:sz="0" w:space="0" w:color="auto"/>
            <w:bottom w:val="none" w:sz="0" w:space="0" w:color="auto"/>
            <w:right w:val="none" w:sz="0" w:space="0" w:color="auto"/>
          </w:divBdr>
        </w:div>
        <w:div w:id="1854613257">
          <w:marLeft w:val="0"/>
          <w:marRight w:val="0"/>
          <w:marTop w:val="0"/>
          <w:marBottom w:val="0"/>
          <w:divBdr>
            <w:top w:val="none" w:sz="0" w:space="0" w:color="auto"/>
            <w:left w:val="none" w:sz="0" w:space="0" w:color="auto"/>
            <w:bottom w:val="none" w:sz="0" w:space="0" w:color="auto"/>
            <w:right w:val="none" w:sz="0" w:space="0" w:color="auto"/>
          </w:divBdr>
        </w:div>
        <w:div w:id="1858620675">
          <w:marLeft w:val="0"/>
          <w:marRight w:val="0"/>
          <w:marTop w:val="0"/>
          <w:marBottom w:val="0"/>
          <w:divBdr>
            <w:top w:val="none" w:sz="0" w:space="0" w:color="auto"/>
            <w:left w:val="none" w:sz="0" w:space="0" w:color="auto"/>
            <w:bottom w:val="none" w:sz="0" w:space="0" w:color="auto"/>
            <w:right w:val="none" w:sz="0" w:space="0" w:color="auto"/>
          </w:divBdr>
        </w:div>
      </w:divsChild>
    </w:div>
    <w:div w:id="2115637562">
      <w:bodyDiv w:val="1"/>
      <w:marLeft w:val="0"/>
      <w:marRight w:val="0"/>
      <w:marTop w:val="0"/>
      <w:marBottom w:val="0"/>
      <w:divBdr>
        <w:top w:val="none" w:sz="0" w:space="0" w:color="auto"/>
        <w:left w:val="none" w:sz="0" w:space="0" w:color="auto"/>
        <w:bottom w:val="none" w:sz="0" w:space="0" w:color="auto"/>
        <w:right w:val="none" w:sz="0" w:space="0" w:color="auto"/>
      </w:divBdr>
      <w:divsChild>
        <w:div w:id="1689328566">
          <w:marLeft w:val="540"/>
          <w:marRight w:val="0"/>
          <w:marTop w:val="120"/>
          <w:marBottom w:val="120"/>
          <w:divBdr>
            <w:top w:val="none" w:sz="0" w:space="0" w:color="auto"/>
            <w:left w:val="none" w:sz="0" w:space="0" w:color="auto"/>
            <w:bottom w:val="none" w:sz="0" w:space="0" w:color="auto"/>
            <w:right w:val="none" w:sz="0" w:space="0" w:color="auto"/>
          </w:divBdr>
        </w:div>
        <w:div w:id="1721829482">
          <w:marLeft w:val="0"/>
          <w:marRight w:val="0"/>
          <w:marTop w:val="120"/>
          <w:marBottom w:val="120"/>
          <w:divBdr>
            <w:top w:val="none" w:sz="0" w:space="0" w:color="auto"/>
            <w:left w:val="none" w:sz="0" w:space="0" w:color="auto"/>
            <w:bottom w:val="none" w:sz="0" w:space="0" w:color="auto"/>
            <w:right w:val="none" w:sz="0" w:space="0" w:color="auto"/>
          </w:divBdr>
        </w:div>
        <w:div w:id="2112629369">
          <w:marLeft w:val="0"/>
          <w:marRight w:val="0"/>
          <w:marTop w:val="0"/>
          <w:marBottom w:val="0"/>
          <w:divBdr>
            <w:top w:val="none" w:sz="0" w:space="0" w:color="auto"/>
            <w:left w:val="none" w:sz="0" w:space="0" w:color="auto"/>
            <w:bottom w:val="none" w:sz="0" w:space="0" w:color="auto"/>
            <w:right w:val="none" w:sz="0" w:space="0" w:color="auto"/>
          </w:divBdr>
        </w:div>
      </w:divsChild>
    </w:div>
    <w:div w:id="2122649819">
      <w:bodyDiv w:val="1"/>
      <w:marLeft w:val="0"/>
      <w:marRight w:val="0"/>
      <w:marTop w:val="0"/>
      <w:marBottom w:val="0"/>
      <w:divBdr>
        <w:top w:val="none" w:sz="0" w:space="0" w:color="auto"/>
        <w:left w:val="none" w:sz="0" w:space="0" w:color="auto"/>
        <w:bottom w:val="none" w:sz="0" w:space="0" w:color="auto"/>
        <w:right w:val="none" w:sz="0" w:space="0" w:color="auto"/>
      </w:divBdr>
      <w:divsChild>
        <w:div w:id="1594506297">
          <w:marLeft w:val="0"/>
          <w:marRight w:val="0"/>
          <w:marTop w:val="0"/>
          <w:marBottom w:val="0"/>
          <w:divBdr>
            <w:top w:val="none" w:sz="0" w:space="0" w:color="auto"/>
            <w:left w:val="none" w:sz="0" w:space="0" w:color="auto"/>
            <w:bottom w:val="none" w:sz="0" w:space="0" w:color="auto"/>
            <w:right w:val="none" w:sz="0" w:space="0" w:color="auto"/>
          </w:divBdr>
        </w:div>
      </w:divsChild>
    </w:div>
    <w:div w:id="2129929599">
      <w:bodyDiv w:val="1"/>
      <w:marLeft w:val="0"/>
      <w:marRight w:val="0"/>
      <w:marTop w:val="0"/>
      <w:marBottom w:val="0"/>
      <w:divBdr>
        <w:top w:val="none" w:sz="0" w:space="0" w:color="auto"/>
        <w:left w:val="none" w:sz="0" w:space="0" w:color="auto"/>
        <w:bottom w:val="none" w:sz="0" w:space="0" w:color="auto"/>
        <w:right w:val="none" w:sz="0" w:space="0" w:color="auto"/>
      </w:divBdr>
      <w:divsChild>
        <w:div w:id="43716714">
          <w:marLeft w:val="0"/>
          <w:marRight w:val="0"/>
          <w:marTop w:val="0"/>
          <w:marBottom w:val="0"/>
          <w:divBdr>
            <w:top w:val="none" w:sz="0" w:space="0" w:color="auto"/>
            <w:left w:val="none" w:sz="0" w:space="0" w:color="auto"/>
            <w:bottom w:val="none" w:sz="0" w:space="0" w:color="auto"/>
            <w:right w:val="none" w:sz="0" w:space="0" w:color="auto"/>
          </w:divBdr>
        </w:div>
        <w:div w:id="55129347">
          <w:marLeft w:val="0"/>
          <w:marRight w:val="0"/>
          <w:marTop w:val="0"/>
          <w:marBottom w:val="0"/>
          <w:divBdr>
            <w:top w:val="none" w:sz="0" w:space="0" w:color="auto"/>
            <w:left w:val="none" w:sz="0" w:space="0" w:color="auto"/>
            <w:bottom w:val="none" w:sz="0" w:space="0" w:color="auto"/>
            <w:right w:val="none" w:sz="0" w:space="0" w:color="auto"/>
          </w:divBdr>
        </w:div>
        <w:div w:id="82075475">
          <w:marLeft w:val="0"/>
          <w:marRight w:val="0"/>
          <w:marTop w:val="0"/>
          <w:marBottom w:val="0"/>
          <w:divBdr>
            <w:top w:val="none" w:sz="0" w:space="0" w:color="auto"/>
            <w:left w:val="none" w:sz="0" w:space="0" w:color="auto"/>
            <w:bottom w:val="none" w:sz="0" w:space="0" w:color="auto"/>
            <w:right w:val="none" w:sz="0" w:space="0" w:color="auto"/>
          </w:divBdr>
        </w:div>
        <w:div w:id="91442733">
          <w:marLeft w:val="0"/>
          <w:marRight w:val="0"/>
          <w:marTop w:val="0"/>
          <w:marBottom w:val="0"/>
          <w:divBdr>
            <w:top w:val="none" w:sz="0" w:space="0" w:color="auto"/>
            <w:left w:val="none" w:sz="0" w:space="0" w:color="auto"/>
            <w:bottom w:val="none" w:sz="0" w:space="0" w:color="auto"/>
            <w:right w:val="none" w:sz="0" w:space="0" w:color="auto"/>
          </w:divBdr>
        </w:div>
        <w:div w:id="127557369">
          <w:marLeft w:val="0"/>
          <w:marRight w:val="0"/>
          <w:marTop w:val="0"/>
          <w:marBottom w:val="0"/>
          <w:divBdr>
            <w:top w:val="none" w:sz="0" w:space="0" w:color="auto"/>
            <w:left w:val="none" w:sz="0" w:space="0" w:color="auto"/>
            <w:bottom w:val="none" w:sz="0" w:space="0" w:color="auto"/>
            <w:right w:val="none" w:sz="0" w:space="0" w:color="auto"/>
          </w:divBdr>
        </w:div>
        <w:div w:id="136118424">
          <w:marLeft w:val="0"/>
          <w:marRight w:val="0"/>
          <w:marTop w:val="0"/>
          <w:marBottom w:val="0"/>
          <w:divBdr>
            <w:top w:val="none" w:sz="0" w:space="0" w:color="auto"/>
            <w:left w:val="none" w:sz="0" w:space="0" w:color="auto"/>
            <w:bottom w:val="none" w:sz="0" w:space="0" w:color="auto"/>
            <w:right w:val="none" w:sz="0" w:space="0" w:color="auto"/>
          </w:divBdr>
        </w:div>
        <w:div w:id="222761850">
          <w:marLeft w:val="0"/>
          <w:marRight w:val="0"/>
          <w:marTop w:val="0"/>
          <w:marBottom w:val="0"/>
          <w:divBdr>
            <w:top w:val="none" w:sz="0" w:space="0" w:color="auto"/>
            <w:left w:val="none" w:sz="0" w:space="0" w:color="auto"/>
            <w:bottom w:val="none" w:sz="0" w:space="0" w:color="auto"/>
            <w:right w:val="none" w:sz="0" w:space="0" w:color="auto"/>
          </w:divBdr>
        </w:div>
        <w:div w:id="265039924">
          <w:marLeft w:val="0"/>
          <w:marRight w:val="0"/>
          <w:marTop w:val="0"/>
          <w:marBottom w:val="0"/>
          <w:divBdr>
            <w:top w:val="none" w:sz="0" w:space="0" w:color="auto"/>
            <w:left w:val="none" w:sz="0" w:space="0" w:color="auto"/>
            <w:bottom w:val="none" w:sz="0" w:space="0" w:color="auto"/>
            <w:right w:val="none" w:sz="0" w:space="0" w:color="auto"/>
          </w:divBdr>
        </w:div>
        <w:div w:id="355664502">
          <w:marLeft w:val="0"/>
          <w:marRight w:val="0"/>
          <w:marTop w:val="0"/>
          <w:marBottom w:val="0"/>
          <w:divBdr>
            <w:top w:val="none" w:sz="0" w:space="0" w:color="auto"/>
            <w:left w:val="none" w:sz="0" w:space="0" w:color="auto"/>
            <w:bottom w:val="none" w:sz="0" w:space="0" w:color="auto"/>
            <w:right w:val="none" w:sz="0" w:space="0" w:color="auto"/>
          </w:divBdr>
          <w:divsChild>
            <w:div w:id="50734250">
              <w:marLeft w:val="0"/>
              <w:marRight w:val="0"/>
              <w:marTop w:val="0"/>
              <w:marBottom w:val="0"/>
              <w:divBdr>
                <w:top w:val="none" w:sz="0" w:space="0" w:color="auto"/>
                <w:left w:val="none" w:sz="0" w:space="0" w:color="auto"/>
                <w:bottom w:val="none" w:sz="0" w:space="0" w:color="auto"/>
                <w:right w:val="none" w:sz="0" w:space="0" w:color="auto"/>
              </w:divBdr>
            </w:div>
            <w:div w:id="399599698">
              <w:marLeft w:val="0"/>
              <w:marRight w:val="0"/>
              <w:marTop w:val="0"/>
              <w:marBottom w:val="0"/>
              <w:divBdr>
                <w:top w:val="none" w:sz="0" w:space="0" w:color="auto"/>
                <w:left w:val="none" w:sz="0" w:space="0" w:color="auto"/>
                <w:bottom w:val="none" w:sz="0" w:space="0" w:color="auto"/>
                <w:right w:val="none" w:sz="0" w:space="0" w:color="auto"/>
              </w:divBdr>
            </w:div>
            <w:div w:id="665596389">
              <w:marLeft w:val="0"/>
              <w:marRight w:val="0"/>
              <w:marTop w:val="0"/>
              <w:marBottom w:val="0"/>
              <w:divBdr>
                <w:top w:val="none" w:sz="0" w:space="0" w:color="auto"/>
                <w:left w:val="none" w:sz="0" w:space="0" w:color="auto"/>
                <w:bottom w:val="none" w:sz="0" w:space="0" w:color="auto"/>
                <w:right w:val="none" w:sz="0" w:space="0" w:color="auto"/>
              </w:divBdr>
            </w:div>
            <w:div w:id="676620739">
              <w:marLeft w:val="0"/>
              <w:marRight w:val="0"/>
              <w:marTop w:val="0"/>
              <w:marBottom w:val="0"/>
              <w:divBdr>
                <w:top w:val="none" w:sz="0" w:space="0" w:color="auto"/>
                <w:left w:val="none" w:sz="0" w:space="0" w:color="auto"/>
                <w:bottom w:val="none" w:sz="0" w:space="0" w:color="auto"/>
                <w:right w:val="none" w:sz="0" w:space="0" w:color="auto"/>
              </w:divBdr>
            </w:div>
            <w:div w:id="697319218">
              <w:marLeft w:val="0"/>
              <w:marRight w:val="0"/>
              <w:marTop w:val="0"/>
              <w:marBottom w:val="0"/>
              <w:divBdr>
                <w:top w:val="none" w:sz="0" w:space="0" w:color="auto"/>
                <w:left w:val="none" w:sz="0" w:space="0" w:color="auto"/>
                <w:bottom w:val="none" w:sz="0" w:space="0" w:color="auto"/>
                <w:right w:val="none" w:sz="0" w:space="0" w:color="auto"/>
              </w:divBdr>
            </w:div>
            <w:div w:id="711030306">
              <w:marLeft w:val="0"/>
              <w:marRight w:val="0"/>
              <w:marTop w:val="0"/>
              <w:marBottom w:val="0"/>
              <w:divBdr>
                <w:top w:val="none" w:sz="0" w:space="0" w:color="auto"/>
                <w:left w:val="none" w:sz="0" w:space="0" w:color="auto"/>
                <w:bottom w:val="none" w:sz="0" w:space="0" w:color="auto"/>
                <w:right w:val="none" w:sz="0" w:space="0" w:color="auto"/>
              </w:divBdr>
            </w:div>
            <w:div w:id="740450466">
              <w:marLeft w:val="0"/>
              <w:marRight w:val="0"/>
              <w:marTop w:val="0"/>
              <w:marBottom w:val="0"/>
              <w:divBdr>
                <w:top w:val="none" w:sz="0" w:space="0" w:color="auto"/>
                <w:left w:val="none" w:sz="0" w:space="0" w:color="auto"/>
                <w:bottom w:val="none" w:sz="0" w:space="0" w:color="auto"/>
                <w:right w:val="none" w:sz="0" w:space="0" w:color="auto"/>
              </w:divBdr>
            </w:div>
            <w:div w:id="743916276">
              <w:marLeft w:val="0"/>
              <w:marRight w:val="0"/>
              <w:marTop w:val="0"/>
              <w:marBottom w:val="0"/>
              <w:divBdr>
                <w:top w:val="none" w:sz="0" w:space="0" w:color="auto"/>
                <w:left w:val="none" w:sz="0" w:space="0" w:color="auto"/>
                <w:bottom w:val="none" w:sz="0" w:space="0" w:color="auto"/>
                <w:right w:val="none" w:sz="0" w:space="0" w:color="auto"/>
              </w:divBdr>
            </w:div>
            <w:div w:id="750857488">
              <w:marLeft w:val="0"/>
              <w:marRight w:val="0"/>
              <w:marTop w:val="0"/>
              <w:marBottom w:val="0"/>
              <w:divBdr>
                <w:top w:val="none" w:sz="0" w:space="0" w:color="auto"/>
                <w:left w:val="none" w:sz="0" w:space="0" w:color="auto"/>
                <w:bottom w:val="none" w:sz="0" w:space="0" w:color="auto"/>
                <w:right w:val="none" w:sz="0" w:space="0" w:color="auto"/>
              </w:divBdr>
            </w:div>
            <w:div w:id="968898855">
              <w:marLeft w:val="0"/>
              <w:marRight w:val="0"/>
              <w:marTop w:val="0"/>
              <w:marBottom w:val="0"/>
              <w:divBdr>
                <w:top w:val="none" w:sz="0" w:space="0" w:color="auto"/>
                <w:left w:val="none" w:sz="0" w:space="0" w:color="auto"/>
                <w:bottom w:val="none" w:sz="0" w:space="0" w:color="auto"/>
                <w:right w:val="none" w:sz="0" w:space="0" w:color="auto"/>
              </w:divBdr>
            </w:div>
            <w:div w:id="1081951431">
              <w:marLeft w:val="0"/>
              <w:marRight w:val="0"/>
              <w:marTop w:val="0"/>
              <w:marBottom w:val="0"/>
              <w:divBdr>
                <w:top w:val="none" w:sz="0" w:space="0" w:color="auto"/>
                <w:left w:val="none" w:sz="0" w:space="0" w:color="auto"/>
                <w:bottom w:val="none" w:sz="0" w:space="0" w:color="auto"/>
                <w:right w:val="none" w:sz="0" w:space="0" w:color="auto"/>
              </w:divBdr>
            </w:div>
            <w:div w:id="1282301890">
              <w:marLeft w:val="0"/>
              <w:marRight w:val="0"/>
              <w:marTop w:val="0"/>
              <w:marBottom w:val="0"/>
              <w:divBdr>
                <w:top w:val="none" w:sz="0" w:space="0" w:color="auto"/>
                <w:left w:val="none" w:sz="0" w:space="0" w:color="auto"/>
                <w:bottom w:val="none" w:sz="0" w:space="0" w:color="auto"/>
                <w:right w:val="none" w:sz="0" w:space="0" w:color="auto"/>
              </w:divBdr>
            </w:div>
            <w:div w:id="1306469756">
              <w:marLeft w:val="0"/>
              <w:marRight w:val="0"/>
              <w:marTop w:val="0"/>
              <w:marBottom w:val="0"/>
              <w:divBdr>
                <w:top w:val="none" w:sz="0" w:space="0" w:color="auto"/>
                <w:left w:val="none" w:sz="0" w:space="0" w:color="auto"/>
                <w:bottom w:val="none" w:sz="0" w:space="0" w:color="auto"/>
                <w:right w:val="none" w:sz="0" w:space="0" w:color="auto"/>
              </w:divBdr>
            </w:div>
            <w:div w:id="1579055393">
              <w:marLeft w:val="0"/>
              <w:marRight w:val="0"/>
              <w:marTop w:val="0"/>
              <w:marBottom w:val="0"/>
              <w:divBdr>
                <w:top w:val="none" w:sz="0" w:space="0" w:color="auto"/>
                <w:left w:val="none" w:sz="0" w:space="0" w:color="auto"/>
                <w:bottom w:val="none" w:sz="0" w:space="0" w:color="auto"/>
                <w:right w:val="none" w:sz="0" w:space="0" w:color="auto"/>
              </w:divBdr>
            </w:div>
            <w:div w:id="1680235746">
              <w:marLeft w:val="0"/>
              <w:marRight w:val="0"/>
              <w:marTop w:val="0"/>
              <w:marBottom w:val="0"/>
              <w:divBdr>
                <w:top w:val="none" w:sz="0" w:space="0" w:color="auto"/>
                <w:left w:val="none" w:sz="0" w:space="0" w:color="auto"/>
                <w:bottom w:val="none" w:sz="0" w:space="0" w:color="auto"/>
                <w:right w:val="none" w:sz="0" w:space="0" w:color="auto"/>
              </w:divBdr>
            </w:div>
            <w:div w:id="1682008489">
              <w:marLeft w:val="0"/>
              <w:marRight w:val="0"/>
              <w:marTop w:val="0"/>
              <w:marBottom w:val="0"/>
              <w:divBdr>
                <w:top w:val="none" w:sz="0" w:space="0" w:color="auto"/>
                <w:left w:val="none" w:sz="0" w:space="0" w:color="auto"/>
                <w:bottom w:val="none" w:sz="0" w:space="0" w:color="auto"/>
                <w:right w:val="none" w:sz="0" w:space="0" w:color="auto"/>
              </w:divBdr>
            </w:div>
            <w:div w:id="1724871433">
              <w:marLeft w:val="0"/>
              <w:marRight w:val="0"/>
              <w:marTop w:val="0"/>
              <w:marBottom w:val="0"/>
              <w:divBdr>
                <w:top w:val="none" w:sz="0" w:space="0" w:color="auto"/>
                <w:left w:val="none" w:sz="0" w:space="0" w:color="auto"/>
                <w:bottom w:val="none" w:sz="0" w:space="0" w:color="auto"/>
                <w:right w:val="none" w:sz="0" w:space="0" w:color="auto"/>
              </w:divBdr>
            </w:div>
            <w:div w:id="1962877957">
              <w:marLeft w:val="0"/>
              <w:marRight w:val="0"/>
              <w:marTop w:val="0"/>
              <w:marBottom w:val="0"/>
              <w:divBdr>
                <w:top w:val="none" w:sz="0" w:space="0" w:color="auto"/>
                <w:left w:val="none" w:sz="0" w:space="0" w:color="auto"/>
                <w:bottom w:val="none" w:sz="0" w:space="0" w:color="auto"/>
                <w:right w:val="none" w:sz="0" w:space="0" w:color="auto"/>
              </w:divBdr>
            </w:div>
            <w:div w:id="2104914771">
              <w:marLeft w:val="0"/>
              <w:marRight w:val="0"/>
              <w:marTop w:val="0"/>
              <w:marBottom w:val="0"/>
              <w:divBdr>
                <w:top w:val="none" w:sz="0" w:space="0" w:color="auto"/>
                <w:left w:val="none" w:sz="0" w:space="0" w:color="auto"/>
                <w:bottom w:val="none" w:sz="0" w:space="0" w:color="auto"/>
                <w:right w:val="none" w:sz="0" w:space="0" w:color="auto"/>
              </w:divBdr>
            </w:div>
            <w:div w:id="2125494517">
              <w:marLeft w:val="0"/>
              <w:marRight w:val="0"/>
              <w:marTop w:val="0"/>
              <w:marBottom w:val="0"/>
              <w:divBdr>
                <w:top w:val="none" w:sz="0" w:space="0" w:color="auto"/>
                <w:left w:val="none" w:sz="0" w:space="0" w:color="auto"/>
                <w:bottom w:val="none" w:sz="0" w:space="0" w:color="auto"/>
                <w:right w:val="none" w:sz="0" w:space="0" w:color="auto"/>
              </w:divBdr>
            </w:div>
          </w:divsChild>
        </w:div>
        <w:div w:id="372268891">
          <w:marLeft w:val="0"/>
          <w:marRight w:val="0"/>
          <w:marTop w:val="0"/>
          <w:marBottom w:val="0"/>
          <w:divBdr>
            <w:top w:val="none" w:sz="0" w:space="0" w:color="auto"/>
            <w:left w:val="none" w:sz="0" w:space="0" w:color="auto"/>
            <w:bottom w:val="none" w:sz="0" w:space="0" w:color="auto"/>
            <w:right w:val="none" w:sz="0" w:space="0" w:color="auto"/>
          </w:divBdr>
        </w:div>
        <w:div w:id="391929481">
          <w:marLeft w:val="0"/>
          <w:marRight w:val="0"/>
          <w:marTop w:val="0"/>
          <w:marBottom w:val="0"/>
          <w:divBdr>
            <w:top w:val="none" w:sz="0" w:space="0" w:color="auto"/>
            <w:left w:val="none" w:sz="0" w:space="0" w:color="auto"/>
            <w:bottom w:val="none" w:sz="0" w:space="0" w:color="auto"/>
            <w:right w:val="none" w:sz="0" w:space="0" w:color="auto"/>
          </w:divBdr>
        </w:div>
        <w:div w:id="428938765">
          <w:marLeft w:val="0"/>
          <w:marRight w:val="0"/>
          <w:marTop w:val="0"/>
          <w:marBottom w:val="0"/>
          <w:divBdr>
            <w:top w:val="none" w:sz="0" w:space="0" w:color="auto"/>
            <w:left w:val="none" w:sz="0" w:space="0" w:color="auto"/>
            <w:bottom w:val="none" w:sz="0" w:space="0" w:color="auto"/>
            <w:right w:val="none" w:sz="0" w:space="0" w:color="auto"/>
          </w:divBdr>
        </w:div>
        <w:div w:id="573274864">
          <w:marLeft w:val="0"/>
          <w:marRight w:val="0"/>
          <w:marTop w:val="0"/>
          <w:marBottom w:val="0"/>
          <w:divBdr>
            <w:top w:val="none" w:sz="0" w:space="0" w:color="auto"/>
            <w:left w:val="none" w:sz="0" w:space="0" w:color="auto"/>
            <w:bottom w:val="none" w:sz="0" w:space="0" w:color="auto"/>
            <w:right w:val="none" w:sz="0" w:space="0" w:color="auto"/>
          </w:divBdr>
        </w:div>
        <w:div w:id="649987059">
          <w:marLeft w:val="0"/>
          <w:marRight w:val="0"/>
          <w:marTop w:val="0"/>
          <w:marBottom w:val="0"/>
          <w:divBdr>
            <w:top w:val="none" w:sz="0" w:space="0" w:color="auto"/>
            <w:left w:val="none" w:sz="0" w:space="0" w:color="auto"/>
            <w:bottom w:val="none" w:sz="0" w:space="0" w:color="auto"/>
            <w:right w:val="none" w:sz="0" w:space="0" w:color="auto"/>
          </w:divBdr>
        </w:div>
        <w:div w:id="667170506">
          <w:marLeft w:val="0"/>
          <w:marRight w:val="0"/>
          <w:marTop w:val="0"/>
          <w:marBottom w:val="0"/>
          <w:divBdr>
            <w:top w:val="none" w:sz="0" w:space="0" w:color="auto"/>
            <w:left w:val="none" w:sz="0" w:space="0" w:color="auto"/>
            <w:bottom w:val="none" w:sz="0" w:space="0" w:color="auto"/>
            <w:right w:val="none" w:sz="0" w:space="0" w:color="auto"/>
          </w:divBdr>
        </w:div>
        <w:div w:id="704213716">
          <w:marLeft w:val="0"/>
          <w:marRight w:val="0"/>
          <w:marTop w:val="0"/>
          <w:marBottom w:val="0"/>
          <w:divBdr>
            <w:top w:val="none" w:sz="0" w:space="0" w:color="auto"/>
            <w:left w:val="none" w:sz="0" w:space="0" w:color="auto"/>
            <w:bottom w:val="none" w:sz="0" w:space="0" w:color="auto"/>
            <w:right w:val="none" w:sz="0" w:space="0" w:color="auto"/>
          </w:divBdr>
        </w:div>
        <w:div w:id="720599062">
          <w:marLeft w:val="0"/>
          <w:marRight w:val="0"/>
          <w:marTop w:val="0"/>
          <w:marBottom w:val="0"/>
          <w:divBdr>
            <w:top w:val="none" w:sz="0" w:space="0" w:color="auto"/>
            <w:left w:val="none" w:sz="0" w:space="0" w:color="auto"/>
            <w:bottom w:val="none" w:sz="0" w:space="0" w:color="auto"/>
            <w:right w:val="none" w:sz="0" w:space="0" w:color="auto"/>
          </w:divBdr>
        </w:div>
        <w:div w:id="750005614">
          <w:marLeft w:val="0"/>
          <w:marRight w:val="0"/>
          <w:marTop w:val="0"/>
          <w:marBottom w:val="0"/>
          <w:divBdr>
            <w:top w:val="none" w:sz="0" w:space="0" w:color="auto"/>
            <w:left w:val="none" w:sz="0" w:space="0" w:color="auto"/>
            <w:bottom w:val="none" w:sz="0" w:space="0" w:color="auto"/>
            <w:right w:val="none" w:sz="0" w:space="0" w:color="auto"/>
          </w:divBdr>
        </w:div>
        <w:div w:id="817496448">
          <w:marLeft w:val="0"/>
          <w:marRight w:val="0"/>
          <w:marTop w:val="0"/>
          <w:marBottom w:val="0"/>
          <w:divBdr>
            <w:top w:val="none" w:sz="0" w:space="0" w:color="auto"/>
            <w:left w:val="none" w:sz="0" w:space="0" w:color="auto"/>
            <w:bottom w:val="none" w:sz="0" w:space="0" w:color="auto"/>
            <w:right w:val="none" w:sz="0" w:space="0" w:color="auto"/>
          </w:divBdr>
        </w:div>
        <w:div w:id="822551644">
          <w:marLeft w:val="0"/>
          <w:marRight w:val="0"/>
          <w:marTop w:val="0"/>
          <w:marBottom w:val="0"/>
          <w:divBdr>
            <w:top w:val="none" w:sz="0" w:space="0" w:color="auto"/>
            <w:left w:val="none" w:sz="0" w:space="0" w:color="auto"/>
            <w:bottom w:val="none" w:sz="0" w:space="0" w:color="auto"/>
            <w:right w:val="none" w:sz="0" w:space="0" w:color="auto"/>
          </w:divBdr>
          <w:divsChild>
            <w:div w:id="284892427">
              <w:marLeft w:val="0"/>
              <w:marRight w:val="0"/>
              <w:marTop w:val="0"/>
              <w:marBottom w:val="0"/>
              <w:divBdr>
                <w:top w:val="none" w:sz="0" w:space="0" w:color="auto"/>
                <w:left w:val="none" w:sz="0" w:space="0" w:color="auto"/>
                <w:bottom w:val="none" w:sz="0" w:space="0" w:color="auto"/>
                <w:right w:val="none" w:sz="0" w:space="0" w:color="auto"/>
              </w:divBdr>
            </w:div>
            <w:div w:id="331841490">
              <w:marLeft w:val="0"/>
              <w:marRight w:val="0"/>
              <w:marTop w:val="0"/>
              <w:marBottom w:val="0"/>
              <w:divBdr>
                <w:top w:val="none" w:sz="0" w:space="0" w:color="auto"/>
                <w:left w:val="none" w:sz="0" w:space="0" w:color="auto"/>
                <w:bottom w:val="none" w:sz="0" w:space="0" w:color="auto"/>
                <w:right w:val="none" w:sz="0" w:space="0" w:color="auto"/>
              </w:divBdr>
            </w:div>
            <w:div w:id="795878430">
              <w:marLeft w:val="0"/>
              <w:marRight w:val="0"/>
              <w:marTop w:val="0"/>
              <w:marBottom w:val="0"/>
              <w:divBdr>
                <w:top w:val="none" w:sz="0" w:space="0" w:color="auto"/>
                <w:left w:val="none" w:sz="0" w:space="0" w:color="auto"/>
                <w:bottom w:val="none" w:sz="0" w:space="0" w:color="auto"/>
                <w:right w:val="none" w:sz="0" w:space="0" w:color="auto"/>
              </w:divBdr>
            </w:div>
            <w:div w:id="1161195129">
              <w:marLeft w:val="0"/>
              <w:marRight w:val="0"/>
              <w:marTop w:val="0"/>
              <w:marBottom w:val="0"/>
              <w:divBdr>
                <w:top w:val="none" w:sz="0" w:space="0" w:color="auto"/>
                <w:left w:val="none" w:sz="0" w:space="0" w:color="auto"/>
                <w:bottom w:val="none" w:sz="0" w:space="0" w:color="auto"/>
                <w:right w:val="none" w:sz="0" w:space="0" w:color="auto"/>
              </w:divBdr>
            </w:div>
          </w:divsChild>
        </w:div>
        <w:div w:id="831723031">
          <w:marLeft w:val="0"/>
          <w:marRight w:val="0"/>
          <w:marTop w:val="0"/>
          <w:marBottom w:val="0"/>
          <w:divBdr>
            <w:top w:val="none" w:sz="0" w:space="0" w:color="auto"/>
            <w:left w:val="none" w:sz="0" w:space="0" w:color="auto"/>
            <w:bottom w:val="none" w:sz="0" w:space="0" w:color="auto"/>
            <w:right w:val="none" w:sz="0" w:space="0" w:color="auto"/>
          </w:divBdr>
          <w:divsChild>
            <w:div w:id="108404785">
              <w:marLeft w:val="0"/>
              <w:marRight w:val="0"/>
              <w:marTop w:val="0"/>
              <w:marBottom w:val="0"/>
              <w:divBdr>
                <w:top w:val="none" w:sz="0" w:space="0" w:color="auto"/>
                <w:left w:val="none" w:sz="0" w:space="0" w:color="auto"/>
                <w:bottom w:val="none" w:sz="0" w:space="0" w:color="auto"/>
                <w:right w:val="none" w:sz="0" w:space="0" w:color="auto"/>
              </w:divBdr>
            </w:div>
            <w:div w:id="171649750">
              <w:marLeft w:val="0"/>
              <w:marRight w:val="0"/>
              <w:marTop w:val="0"/>
              <w:marBottom w:val="0"/>
              <w:divBdr>
                <w:top w:val="none" w:sz="0" w:space="0" w:color="auto"/>
                <w:left w:val="none" w:sz="0" w:space="0" w:color="auto"/>
                <w:bottom w:val="none" w:sz="0" w:space="0" w:color="auto"/>
                <w:right w:val="none" w:sz="0" w:space="0" w:color="auto"/>
              </w:divBdr>
            </w:div>
            <w:div w:id="309099990">
              <w:marLeft w:val="0"/>
              <w:marRight w:val="0"/>
              <w:marTop w:val="0"/>
              <w:marBottom w:val="0"/>
              <w:divBdr>
                <w:top w:val="none" w:sz="0" w:space="0" w:color="auto"/>
                <w:left w:val="none" w:sz="0" w:space="0" w:color="auto"/>
                <w:bottom w:val="none" w:sz="0" w:space="0" w:color="auto"/>
                <w:right w:val="none" w:sz="0" w:space="0" w:color="auto"/>
              </w:divBdr>
            </w:div>
            <w:div w:id="322122611">
              <w:marLeft w:val="0"/>
              <w:marRight w:val="0"/>
              <w:marTop w:val="0"/>
              <w:marBottom w:val="0"/>
              <w:divBdr>
                <w:top w:val="none" w:sz="0" w:space="0" w:color="auto"/>
                <w:left w:val="none" w:sz="0" w:space="0" w:color="auto"/>
                <w:bottom w:val="none" w:sz="0" w:space="0" w:color="auto"/>
                <w:right w:val="none" w:sz="0" w:space="0" w:color="auto"/>
              </w:divBdr>
            </w:div>
            <w:div w:id="339701299">
              <w:marLeft w:val="0"/>
              <w:marRight w:val="0"/>
              <w:marTop w:val="0"/>
              <w:marBottom w:val="0"/>
              <w:divBdr>
                <w:top w:val="none" w:sz="0" w:space="0" w:color="auto"/>
                <w:left w:val="none" w:sz="0" w:space="0" w:color="auto"/>
                <w:bottom w:val="none" w:sz="0" w:space="0" w:color="auto"/>
                <w:right w:val="none" w:sz="0" w:space="0" w:color="auto"/>
              </w:divBdr>
            </w:div>
            <w:div w:id="628098555">
              <w:marLeft w:val="0"/>
              <w:marRight w:val="0"/>
              <w:marTop w:val="0"/>
              <w:marBottom w:val="0"/>
              <w:divBdr>
                <w:top w:val="none" w:sz="0" w:space="0" w:color="auto"/>
                <w:left w:val="none" w:sz="0" w:space="0" w:color="auto"/>
                <w:bottom w:val="none" w:sz="0" w:space="0" w:color="auto"/>
                <w:right w:val="none" w:sz="0" w:space="0" w:color="auto"/>
              </w:divBdr>
            </w:div>
            <w:div w:id="643004111">
              <w:marLeft w:val="0"/>
              <w:marRight w:val="0"/>
              <w:marTop w:val="0"/>
              <w:marBottom w:val="0"/>
              <w:divBdr>
                <w:top w:val="none" w:sz="0" w:space="0" w:color="auto"/>
                <w:left w:val="none" w:sz="0" w:space="0" w:color="auto"/>
                <w:bottom w:val="none" w:sz="0" w:space="0" w:color="auto"/>
                <w:right w:val="none" w:sz="0" w:space="0" w:color="auto"/>
              </w:divBdr>
            </w:div>
            <w:div w:id="664237006">
              <w:marLeft w:val="0"/>
              <w:marRight w:val="0"/>
              <w:marTop w:val="0"/>
              <w:marBottom w:val="0"/>
              <w:divBdr>
                <w:top w:val="none" w:sz="0" w:space="0" w:color="auto"/>
                <w:left w:val="none" w:sz="0" w:space="0" w:color="auto"/>
                <w:bottom w:val="none" w:sz="0" w:space="0" w:color="auto"/>
                <w:right w:val="none" w:sz="0" w:space="0" w:color="auto"/>
              </w:divBdr>
            </w:div>
            <w:div w:id="875894342">
              <w:marLeft w:val="0"/>
              <w:marRight w:val="0"/>
              <w:marTop w:val="0"/>
              <w:marBottom w:val="0"/>
              <w:divBdr>
                <w:top w:val="none" w:sz="0" w:space="0" w:color="auto"/>
                <w:left w:val="none" w:sz="0" w:space="0" w:color="auto"/>
                <w:bottom w:val="none" w:sz="0" w:space="0" w:color="auto"/>
                <w:right w:val="none" w:sz="0" w:space="0" w:color="auto"/>
              </w:divBdr>
            </w:div>
            <w:div w:id="996230509">
              <w:marLeft w:val="0"/>
              <w:marRight w:val="0"/>
              <w:marTop w:val="0"/>
              <w:marBottom w:val="0"/>
              <w:divBdr>
                <w:top w:val="none" w:sz="0" w:space="0" w:color="auto"/>
                <w:left w:val="none" w:sz="0" w:space="0" w:color="auto"/>
                <w:bottom w:val="none" w:sz="0" w:space="0" w:color="auto"/>
                <w:right w:val="none" w:sz="0" w:space="0" w:color="auto"/>
              </w:divBdr>
            </w:div>
            <w:div w:id="1074547278">
              <w:marLeft w:val="0"/>
              <w:marRight w:val="0"/>
              <w:marTop w:val="0"/>
              <w:marBottom w:val="0"/>
              <w:divBdr>
                <w:top w:val="none" w:sz="0" w:space="0" w:color="auto"/>
                <w:left w:val="none" w:sz="0" w:space="0" w:color="auto"/>
                <w:bottom w:val="none" w:sz="0" w:space="0" w:color="auto"/>
                <w:right w:val="none" w:sz="0" w:space="0" w:color="auto"/>
              </w:divBdr>
            </w:div>
            <w:div w:id="1102652015">
              <w:marLeft w:val="0"/>
              <w:marRight w:val="0"/>
              <w:marTop w:val="0"/>
              <w:marBottom w:val="0"/>
              <w:divBdr>
                <w:top w:val="none" w:sz="0" w:space="0" w:color="auto"/>
                <w:left w:val="none" w:sz="0" w:space="0" w:color="auto"/>
                <w:bottom w:val="none" w:sz="0" w:space="0" w:color="auto"/>
                <w:right w:val="none" w:sz="0" w:space="0" w:color="auto"/>
              </w:divBdr>
            </w:div>
            <w:div w:id="1341588615">
              <w:marLeft w:val="0"/>
              <w:marRight w:val="0"/>
              <w:marTop w:val="0"/>
              <w:marBottom w:val="0"/>
              <w:divBdr>
                <w:top w:val="none" w:sz="0" w:space="0" w:color="auto"/>
                <w:left w:val="none" w:sz="0" w:space="0" w:color="auto"/>
                <w:bottom w:val="none" w:sz="0" w:space="0" w:color="auto"/>
                <w:right w:val="none" w:sz="0" w:space="0" w:color="auto"/>
              </w:divBdr>
            </w:div>
            <w:div w:id="1396928426">
              <w:marLeft w:val="0"/>
              <w:marRight w:val="0"/>
              <w:marTop w:val="0"/>
              <w:marBottom w:val="0"/>
              <w:divBdr>
                <w:top w:val="none" w:sz="0" w:space="0" w:color="auto"/>
                <w:left w:val="none" w:sz="0" w:space="0" w:color="auto"/>
                <w:bottom w:val="none" w:sz="0" w:space="0" w:color="auto"/>
                <w:right w:val="none" w:sz="0" w:space="0" w:color="auto"/>
              </w:divBdr>
            </w:div>
            <w:div w:id="1442338935">
              <w:marLeft w:val="0"/>
              <w:marRight w:val="0"/>
              <w:marTop w:val="0"/>
              <w:marBottom w:val="0"/>
              <w:divBdr>
                <w:top w:val="none" w:sz="0" w:space="0" w:color="auto"/>
                <w:left w:val="none" w:sz="0" w:space="0" w:color="auto"/>
                <w:bottom w:val="none" w:sz="0" w:space="0" w:color="auto"/>
                <w:right w:val="none" w:sz="0" w:space="0" w:color="auto"/>
              </w:divBdr>
            </w:div>
            <w:div w:id="1521430958">
              <w:marLeft w:val="0"/>
              <w:marRight w:val="0"/>
              <w:marTop w:val="0"/>
              <w:marBottom w:val="0"/>
              <w:divBdr>
                <w:top w:val="none" w:sz="0" w:space="0" w:color="auto"/>
                <w:left w:val="none" w:sz="0" w:space="0" w:color="auto"/>
                <w:bottom w:val="none" w:sz="0" w:space="0" w:color="auto"/>
                <w:right w:val="none" w:sz="0" w:space="0" w:color="auto"/>
              </w:divBdr>
            </w:div>
            <w:div w:id="1522665114">
              <w:marLeft w:val="0"/>
              <w:marRight w:val="0"/>
              <w:marTop w:val="0"/>
              <w:marBottom w:val="0"/>
              <w:divBdr>
                <w:top w:val="none" w:sz="0" w:space="0" w:color="auto"/>
                <w:left w:val="none" w:sz="0" w:space="0" w:color="auto"/>
                <w:bottom w:val="none" w:sz="0" w:space="0" w:color="auto"/>
                <w:right w:val="none" w:sz="0" w:space="0" w:color="auto"/>
              </w:divBdr>
            </w:div>
            <w:div w:id="1729913442">
              <w:marLeft w:val="0"/>
              <w:marRight w:val="0"/>
              <w:marTop w:val="0"/>
              <w:marBottom w:val="0"/>
              <w:divBdr>
                <w:top w:val="none" w:sz="0" w:space="0" w:color="auto"/>
                <w:left w:val="none" w:sz="0" w:space="0" w:color="auto"/>
                <w:bottom w:val="none" w:sz="0" w:space="0" w:color="auto"/>
                <w:right w:val="none" w:sz="0" w:space="0" w:color="auto"/>
              </w:divBdr>
            </w:div>
            <w:div w:id="1850026939">
              <w:marLeft w:val="0"/>
              <w:marRight w:val="0"/>
              <w:marTop w:val="0"/>
              <w:marBottom w:val="0"/>
              <w:divBdr>
                <w:top w:val="none" w:sz="0" w:space="0" w:color="auto"/>
                <w:left w:val="none" w:sz="0" w:space="0" w:color="auto"/>
                <w:bottom w:val="none" w:sz="0" w:space="0" w:color="auto"/>
                <w:right w:val="none" w:sz="0" w:space="0" w:color="auto"/>
              </w:divBdr>
            </w:div>
            <w:div w:id="1863084997">
              <w:marLeft w:val="0"/>
              <w:marRight w:val="0"/>
              <w:marTop w:val="0"/>
              <w:marBottom w:val="0"/>
              <w:divBdr>
                <w:top w:val="none" w:sz="0" w:space="0" w:color="auto"/>
                <w:left w:val="none" w:sz="0" w:space="0" w:color="auto"/>
                <w:bottom w:val="none" w:sz="0" w:space="0" w:color="auto"/>
                <w:right w:val="none" w:sz="0" w:space="0" w:color="auto"/>
              </w:divBdr>
            </w:div>
          </w:divsChild>
        </w:div>
        <w:div w:id="874002725">
          <w:marLeft w:val="0"/>
          <w:marRight w:val="0"/>
          <w:marTop w:val="0"/>
          <w:marBottom w:val="0"/>
          <w:divBdr>
            <w:top w:val="none" w:sz="0" w:space="0" w:color="auto"/>
            <w:left w:val="none" w:sz="0" w:space="0" w:color="auto"/>
            <w:bottom w:val="none" w:sz="0" w:space="0" w:color="auto"/>
            <w:right w:val="none" w:sz="0" w:space="0" w:color="auto"/>
          </w:divBdr>
        </w:div>
        <w:div w:id="909776815">
          <w:marLeft w:val="0"/>
          <w:marRight w:val="0"/>
          <w:marTop w:val="0"/>
          <w:marBottom w:val="0"/>
          <w:divBdr>
            <w:top w:val="none" w:sz="0" w:space="0" w:color="auto"/>
            <w:left w:val="none" w:sz="0" w:space="0" w:color="auto"/>
            <w:bottom w:val="none" w:sz="0" w:space="0" w:color="auto"/>
            <w:right w:val="none" w:sz="0" w:space="0" w:color="auto"/>
          </w:divBdr>
        </w:div>
        <w:div w:id="982388156">
          <w:marLeft w:val="0"/>
          <w:marRight w:val="0"/>
          <w:marTop w:val="0"/>
          <w:marBottom w:val="0"/>
          <w:divBdr>
            <w:top w:val="none" w:sz="0" w:space="0" w:color="auto"/>
            <w:left w:val="none" w:sz="0" w:space="0" w:color="auto"/>
            <w:bottom w:val="none" w:sz="0" w:space="0" w:color="auto"/>
            <w:right w:val="none" w:sz="0" w:space="0" w:color="auto"/>
          </w:divBdr>
        </w:div>
        <w:div w:id="1003363096">
          <w:marLeft w:val="0"/>
          <w:marRight w:val="0"/>
          <w:marTop w:val="0"/>
          <w:marBottom w:val="0"/>
          <w:divBdr>
            <w:top w:val="none" w:sz="0" w:space="0" w:color="auto"/>
            <w:left w:val="none" w:sz="0" w:space="0" w:color="auto"/>
            <w:bottom w:val="none" w:sz="0" w:space="0" w:color="auto"/>
            <w:right w:val="none" w:sz="0" w:space="0" w:color="auto"/>
          </w:divBdr>
        </w:div>
        <w:div w:id="1008487928">
          <w:marLeft w:val="0"/>
          <w:marRight w:val="0"/>
          <w:marTop w:val="0"/>
          <w:marBottom w:val="0"/>
          <w:divBdr>
            <w:top w:val="none" w:sz="0" w:space="0" w:color="auto"/>
            <w:left w:val="none" w:sz="0" w:space="0" w:color="auto"/>
            <w:bottom w:val="none" w:sz="0" w:space="0" w:color="auto"/>
            <w:right w:val="none" w:sz="0" w:space="0" w:color="auto"/>
          </w:divBdr>
        </w:div>
        <w:div w:id="1029336176">
          <w:marLeft w:val="0"/>
          <w:marRight w:val="0"/>
          <w:marTop w:val="0"/>
          <w:marBottom w:val="0"/>
          <w:divBdr>
            <w:top w:val="none" w:sz="0" w:space="0" w:color="auto"/>
            <w:left w:val="none" w:sz="0" w:space="0" w:color="auto"/>
            <w:bottom w:val="none" w:sz="0" w:space="0" w:color="auto"/>
            <w:right w:val="none" w:sz="0" w:space="0" w:color="auto"/>
          </w:divBdr>
        </w:div>
        <w:div w:id="1039629789">
          <w:marLeft w:val="0"/>
          <w:marRight w:val="0"/>
          <w:marTop w:val="0"/>
          <w:marBottom w:val="0"/>
          <w:divBdr>
            <w:top w:val="none" w:sz="0" w:space="0" w:color="auto"/>
            <w:left w:val="none" w:sz="0" w:space="0" w:color="auto"/>
            <w:bottom w:val="none" w:sz="0" w:space="0" w:color="auto"/>
            <w:right w:val="none" w:sz="0" w:space="0" w:color="auto"/>
          </w:divBdr>
        </w:div>
        <w:div w:id="1070931067">
          <w:marLeft w:val="0"/>
          <w:marRight w:val="0"/>
          <w:marTop w:val="0"/>
          <w:marBottom w:val="0"/>
          <w:divBdr>
            <w:top w:val="none" w:sz="0" w:space="0" w:color="auto"/>
            <w:left w:val="none" w:sz="0" w:space="0" w:color="auto"/>
            <w:bottom w:val="none" w:sz="0" w:space="0" w:color="auto"/>
            <w:right w:val="none" w:sz="0" w:space="0" w:color="auto"/>
          </w:divBdr>
          <w:divsChild>
            <w:div w:id="73481220">
              <w:marLeft w:val="0"/>
              <w:marRight w:val="0"/>
              <w:marTop w:val="0"/>
              <w:marBottom w:val="0"/>
              <w:divBdr>
                <w:top w:val="none" w:sz="0" w:space="0" w:color="auto"/>
                <w:left w:val="none" w:sz="0" w:space="0" w:color="auto"/>
                <w:bottom w:val="none" w:sz="0" w:space="0" w:color="auto"/>
                <w:right w:val="none" w:sz="0" w:space="0" w:color="auto"/>
              </w:divBdr>
            </w:div>
            <w:div w:id="87510626">
              <w:marLeft w:val="0"/>
              <w:marRight w:val="0"/>
              <w:marTop w:val="0"/>
              <w:marBottom w:val="0"/>
              <w:divBdr>
                <w:top w:val="none" w:sz="0" w:space="0" w:color="auto"/>
                <w:left w:val="none" w:sz="0" w:space="0" w:color="auto"/>
                <w:bottom w:val="none" w:sz="0" w:space="0" w:color="auto"/>
                <w:right w:val="none" w:sz="0" w:space="0" w:color="auto"/>
              </w:divBdr>
            </w:div>
            <w:div w:id="252402932">
              <w:marLeft w:val="0"/>
              <w:marRight w:val="0"/>
              <w:marTop w:val="0"/>
              <w:marBottom w:val="0"/>
              <w:divBdr>
                <w:top w:val="none" w:sz="0" w:space="0" w:color="auto"/>
                <w:left w:val="none" w:sz="0" w:space="0" w:color="auto"/>
                <w:bottom w:val="none" w:sz="0" w:space="0" w:color="auto"/>
                <w:right w:val="none" w:sz="0" w:space="0" w:color="auto"/>
              </w:divBdr>
            </w:div>
            <w:div w:id="467862441">
              <w:marLeft w:val="0"/>
              <w:marRight w:val="0"/>
              <w:marTop w:val="0"/>
              <w:marBottom w:val="0"/>
              <w:divBdr>
                <w:top w:val="none" w:sz="0" w:space="0" w:color="auto"/>
                <w:left w:val="none" w:sz="0" w:space="0" w:color="auto"/>
                <w:bottom w:val="none" w:sz="0" w:space="0" w:color="auto"/>
                <w:right w:val="none" w:sz="0" w:space="0" w:color="auto"/>
              </w:divBdr>
            </w:div>
            <w:div w:id="903027024">
              <w:marLeft w:val="0"/>
              <w:marRight w:val="0"/>
              <w:marTop w:val="0"/>
              <w:marBottom w:val="0"/>
              <w:divBdr>
                <w:top w:val="none" w:sz="0" w:space="0" w:color="auto"/>
                <w:left w:val="none" w:sz="0" w:space="0" w:color="auto"/>
                <w:bottom w:val="none" w:sz="0" w:space="0" w:color="auto"/>
                <w:right w:val="none" w:sz="0" w:space="0" w:color="auto"/>
              </w:divBdr>
            </w:div>
            <w:div w:id="1048914955">
              <w:marLeft w:val="0"/>
              <w:marRight w:val="0"/>
              <w:marTop w:val="0"/>
              <w:marBottom w:val="0"/>
              <w:divBdr>
                <w:top w:val="none" w:sz="0" w:space="0" w:color="auto"/>
                <w:left w:val="none" w:sz="0" w:space="0" w:color="auto"/>
                <w:bottom w:val="none" w:sz="0" w:space="0" w:color="auto"/>
                <w:right w:val="none" w:sz="0" w:space="0" w:color="auto"/>
              </w:divBdr>
            </w:div>
            <w:div w:id="1168442641">
              <w:marLeft w:val="0"/>
              <w:marRight w:val="0"/>
              <w:marTop w:val="0"/>
              <w:marBottom w:val="0"/>
              <w:divBdr>
                <w:top w:val="none" w:sz="0" w:space="0" w:color="auto"/>
                <w:left w:val="none" w:sz="0" w:space="0" w:color="auto"/>
                <w:bottom w:val="none" w:sz="0" w:space="0" w:color="auto"/>
                <w:right w:val="none" w:sz="0" w:space="0" w:color="auto"/>
              </w:divBdr>
            </w:div>
            <w:div w:id="1191795445">
              <w:marLeft w:val="0"/>
              <w:marRight w:val="0"/>
              <w:marTop w:val="0"/>
              <w:marBottom w:val="0"/>
              <w:divBdr>
                <w:top w:val="none" w:sz="0" w:space="0" w:color="auto"/>
                <w:left w:val="none" w:sz="0" w:space="0" w:color="auto"/>
                <w:bottom w:val="none" w:sz="0" w:space="0" w:color="auto"/>
                <w:right w:val="none" w:sz="0" w:space="0" w:color="auto"/>
              </w:divBdr>
            </w:div>
            <w:div w:id="1465076896">
              <w:marLeft w:val="0"/>
              <w:marRight w:val="0"/>
              <w:marTop w:val="0"/>
              <w:marBottom w:val="0"/>
              <w:divBdr>
                <w:top w:val="none" w:sz="0" w:space="0" w:color="auto"/>
                <w:left w:val="none" w:sz="0" w:space="0" w:color="auto"/>
                <w:bottom w:val="none" w:sz="0" w:space="0" w:color="auto"/>
                <w:right w:val="none" w:sz="0" w:space="0" w:color="auto"/>
              </w:divBdr>
            </w:div>
            <w:div w:id="1663116125">
              <w:marLeft w:val="0"/>
              <w:marRight w:val="0"/>
              <w:marTop w:val="0"/>
              <w:marBottom w:val="0"/>
              <w:divBdr>
                <w:top w:val="none" w:sz="0" w:space="0" w:color="auto"/>
                <w:left w:val="none" w:sz="0" w:space="0" w:color="auto"/>
                <w:bottom w:val="none" w:sz="0" w:space="0" w:color="auto"/>
                <w:right w:val="none" w:sz="0" w:space="0" w:color="auto"/>
              </w:divBdr>
            </w:div>
            <w:div w:id="1772116700">
              <w:marLeft w:val="0"/>
              <w:marRight w:val="0"/>
              <w:marTop w:val="0"/>
              <w:marBottom w:val="0"/>
              <w:divBdr>
                <w:top w:val="none" w:sz="0" w:space="0" w:color="auto"/>
                <w:left w:val="none" w:sz="0" w:space="0" w:color="auto"/>
                <w:bottom w:val="none" w:sz="0" w:space="0" w:color="auto"/>
                <w:right w:val="none" w:sz="0" w:space="0" w:color="auto"/>
              </w:divBdr>
            </w:div>
          </w:divsChild>
        </w:div>
        <w:div w:id="1121411742">
          <w:marLeft w:val="0"/>
          <w:marRight w:val="0"/>
          <w:marTop w:val="0"/>
          <w:marBottom w:val="0"/>
          <w:divBdr>
            <w:top w:val="none" w:sz="0" w:space="0" w:color="auto"/>
            <w:left w:val="none" w:sz="0" w:space="0" w:color="auto"/>
            <w:bottom w:val="none" w:sz="0" w:space="0" w:color="auto"/>
            <w:right w:val="none" w:sz="0" w:space="0" w:color="auto"/>
          </w:divBdr>
        </w:div>
        <w:div w:id="1125005327">
          <w:marLeft w:val="0"/>
          <w:marRight w:val="0"/>
          <w:marTop w:val="0"/>
          <w:marBottom w:val="0"/>
          <w:divBdr>
            <w:top w:val="none" w:sz="0" w:space="0" w:color="auto"/>
            <w:left w:val="none" w:sz="0" w:space="0" w:color="auto"/>
            <w:bottom w:val="none" w:sz="0" w:space="0" w:color="auto"/>
            <w:right w:val="none" w:sz="0" w:space="0" w:color="auto"/>
          </w:divBdr>
        </w:div>
        <w:div w:id="1170490765">
          <w:marLeft w:val="0"/>
          <w:marRight w:val="0"/>
          <w:marTop w:val="0"/>
          <w:marBottom w:val="0"/>
          <w:divBdr>
            <w:top w:val="none" w:sz="0" w:space="0" w:color="auto"/>
            <w:left w:val="none" w:sz="0" w:space="0" w:color="auto"/>
            <w:bottom w:val="none" w:sz="0" w:space="0" w:color="auto"/>
            <w:right w:val="none" w:sz="0" w:space="0" w:color="auto"/>
          </w:divBdr>
        </w:div>
        <w:div w:id="1177116643">
          <w:marLeft w:val="0"/>
          <w:marRight w:val="0"/>
          <w:marTop w:val="0"/>
          <w:marBottom w:val="0"/>
          <w:divBdr>
            <w:top w:val="none" w:sz="0" w:space="0" w:color="auto"/>
            <w:left w:val="none" w:sz="0" w:space="0" w:color="auto"/>
            <w:bottom w:val="none" w:sz="0" w:space="0" w:color="auto"/>
            <w:right w:val="none" w:sz="0" w:space="0" w:color="auto"/>
          </w:divBdr>
        </w:div>
        <w:div w:id="1257786384">
          <w:marLeft w:val="0"/>
          <w:marRight w:val="0"/>
          <w:marTop w:val="0"/>
          <w:marBottom w:val="0"/>
          <w:divBdr>
            <w:top w:val="none" w:sz="0" w:space="0" w:color="auto"/>
            <w:left w:val="none" w:sz="0" w:space="0" w:color="auto"/>
            <w:bottom w:val="none" w:sz="0" w:space="0" w:color="auto"/>
            <w:right w:val="none" w:sz="0" w:space="0" w:color="auto"/>
          </w:divBdr>
        </w:div>
        <w:div w:id="1290743975">
          <w:marLeft w:val="0"/>
          <w:marRight w:val="0"/>
          <w:marTop w:val="0"/>
          <w:marBottom w:val="0"/>
          <w:divBdr>
            <w:top w:val="none" w:sz="0" w:space="0" w:color="auto"/>
            <w:left w:val="none" w:sz="0" w:space="0" w:color="auto"/>
            <w:bottom w:val="none" w:sz="0" w:space="0" w:color="auto"/>
            <w:right w:val="none" w:sz="0" w:space="0" w:color="auto"/>
          </w:divBdr>
        </w:div>
        <w:div w:id="1387333387">
          <w:marLeft w:val="0"/>
          <w:marRight w:val="0"/>
          <w:marTop w:val="0"/>
          <w:marBottom w:val="0"/>
          <w:divBdr>
            <w:top w:val="none" w:sz="0" w:space="0" w:color="auto"/>
            <w:left w:val="none" w:sz="0" w:space="0" w:color="auto"/>
            <w:bottom w:val="none" w:sz="0" w:space="0" w:color="auto"/>
            <w:right w:val="none" w:sz="0" w:space="0" w:color="auto"/>
          </w:divBdr>
          <w:divsChild>
            <w:div w:id="1411804640">
              <w:marLeft w:val="-75"/>
              <w:marRight w:val="0"/>
              <w:marTop w:val="30"/>
              <w:marBottom w:val="30"/>
              <w:divBdr>
                <w:top w:val="none" w:sz="0" w:space="0" w:color="auto"/>
                <w:left w:val="none" w:sz="0" w:space="0" w:color="auto"/>
                <w:bottom w:val="none" w:sz="0" w:space="0" w:color="auto"/>
                <w:right w:val="none" w:sz="0" w:space="0" w:color="auto"/>
              </w:divBdr>
              <w:divsChild>
                <w:div w:id="16587108">
                  <w:marLeft w:val="0"/>
                  <w:marRight w:val="0"/>
                  <w:marTop w:val="0"/>
                  <w:marBottom w:val="0"/>
                  <w:divBdr>
                    <w:top w:val="none" w:sz="0" w:space="0" w:color="auto"/>
                    <w:left w:val="none" w:sz="0" w:space="0" w:color="auto"/>
                    <w:bottom w:val="none" w:sz="0" w:space="0" w:color="auto"/>
                    <w:right w:val="none" w:sz="0" w:space="0" w:color="auto"/>
                  </w:divBdr>
                  <w:divsChild>
                    <w:div w:id="1560819999">
                      <w:marLeft w:val="0"/>
                      <w:marRight w:val="0"/>
                      <w:marTop w:val="0"/>
                      <w:marBottom w:val="0"/>
                      <w:divBdr>
                        <w:top w:val="none" w:sz="0" w:space="0" w:color="auto"/>
                        <w:left w:val="none" w:sz="0" w:space="0" w:color="auto"/>
                        <w:bottom w:val="none" w:sz="0" w:space="0" w:color="auto"/>
                        <w:right w:val="none" w:sz="0" w:space="0" w:color="auto"/>
                      </w:divBdr>
                    </w:div>
                  </w:divsChild>
                </w:div>
                <w:div w:id="79716325">
                  <w:marLeft w:val="0"/>
                  <w:marRight w:val="0"/>
                  <w:marTop w:val="0"/>
                  <w:marBottom w:val="0"/>
                  <w:divBdr>
                    <w:top w:val="none" w:sz="0" w:space="0" w:color="auto"/>
                    <w:left w:val="none" w:sz="0" w:space="0" w:color="auto"/>
                    <w:bottom w:val="none" w:sz="0" w:space="0" w:color="auto"/>
                    <w:right w:val="none" w:sz="0" w:space="0" w:color="auto"/>
                  </w:divBdr>
                  <w:divsChild>
                    <w:div w:id="257519567">
                      <w:marLeft w:val="0"/>
                      <w:marRight w:val="0"/>
                      <w:marTop w:val="0"/>
                      <w:marBottom w:val="0"/>
                      <w:divBdr>
                        <w:top w:val="none" w:sz="0" w:space="0" w:color="auto"/>
                        <w:left w:val="none" w:sz="0" w:space="0" w:color="auto"/>
                        <w:bottom w:val="none" w:sz="0" w:space="0" w:color="auto"/>
                        <w:right w:val="none" w:sz="0" w:space="0" w:color="auto"/>
                      </w:divBdr>
                    </w:div>
                  </w:divsChild>
                </w:div>
                <w:div w:id="243613525">
                  <w:marLeft w:val="0"/>
                  <w:marRight w:val="0"/>
                  <w:marTop w:val="0"/>
                  <w:marBottom w:val="0"/>
                  <w:divBdr>
                    <w:top w:val="none" w:sz="0" w:space="0" w:color="auto"/>
                    <w:left w:val="none" w:sz="0" w:space="0" w:color="auto"/>
                    <w:bottom w:val="none" w:sz="0" w:space="0" w:color="auto"/>
                    <w:right w:val="none" w:sz="0" w:space="0" w:color="auto"/>
                  </w:divBdr>
                  <w:divsChild>
                    <w:div w:id="1797066269">
                      <w:marLeft w:val="0"/>
                      <w:marRight w:val="0"/>
                      <w:marTop w:val="0"/>
                      <w:marBottom w:val="0"/>
                      <w:divBdr>
                        <w:top w:val="none" w:sz="0" w:space="0" w:color="auto"/>
                        <w:left w:val="none" w:sz="0" w:space="0" w:color="auto"/>
                        <w:bottom w:val="none" w:sz="0" w:space="0" w:color="auto"/>
                        <w:right w:val="none" w:sz="0" w:space="0" w:color="auto"/>
                      </w:divBdr>
                    </w:div>
                    <w:div w:id="1935432363">
                      <w:marLeft w:val="0"/>
                      <w:marRight w:val="0"/>
                      <w:marTop w:val="0"/>
                      <w:marBottom w:val="0"/>
                      <w:divBdr>
                        <w:top w:val="none" w:sz="0" w:space="0" w:color="auto"/>
                        <w:left w:val="none" w:sz="0" w:space="0" w:color="auto"/>
                        <w:bottom w:val="none" w:sz="0" w:space="0" w:color="auto"/>
                        <w:right w:val="none" w:sz="0" w:space="0" w:color="auto"/>
                      </w:divBdr>
                    </w:div>
                    <w:div w:id="2056926355">
                      <w:marLeft w:val="0"/>
                      <w:marRight w:val="0"/>
                      <w:marTop w:val="0"/>
                      <w:marBottom w:val="0"/>
                      <w:divBdr>
                        <w:top w:val="none" w:sz="0" w:space="0" w:color="auto"/>
                        <w:left w:val="none" w:sz="0" w:space="0" w:color="auto"/>
                        <w:bottom w:val="none" w:sz="0" w:space="0" w:color="auto"/>
                        <w:right w:val="none" w:sz="0" w:space="0" w:color="auto"/>
                      </w:divBdr>
                    </w:div>
                    <w:div w:id="2115858009">
                      <w:marLeft w:val="0"/>
                      <w:marRight w:val="0"/>
                      <w:marTop w:val="0"/>
                      <w:marBottom w:val="0"/>
                      <w:divBdr>
                        <w:top w:val="none" w:sz="0" w:space="0" w:color="auto"/>
                        <w:left w:val="none" w:sz="0" w:space="0" w:color="auto"/>
                        <w:bottom w:val="none" w:sz="0" w:space="0" w:color="auto"/>
                        <w:right w:val="none" w:sz="0" w:space="0" w:color="auto"/>
                      </w:divBdr>
                    </w:div>
                  </w:divsChild>
                </w:div>
                <w:div w:id="431777812">
                  <w:marLeft w:val="0"/>
                  <w:marRight w:val="0"/>
                  <w:marTop w:val="0"/>
                  <w:marBottom w:val="0"/>
                  <w:divBdr>
                    <w:top w:val="none" w:sz="0" w:space="0" w:color="auto"/>
                    <w:left w:val="none" w:sz="0" w:space="0" w:color="auto"/>
                    <w:bottom w:val="none" w:sz="0" w:space="0" w:color="auto"/>
                    <w:right w:val="none" w:sz="0" w:space="0" w:color="auto"/>
                  </w:divBdr>
                  <w:divsChild>
                    <w:div w:id="2046639899">
                      <w:marLeft w:val="0"/>
                      <w:marRight w:val="0"/>
                      <w:marTop w:val="0"/>
                      <w:marBottom w:val="0"/>
                      <w:divBdr>
                        <w:top w:val="none" w:sz="0" w:space="0" w:color="auto"/>
                        <w:left w:val="none" w:sz="0" w:space="0" w:color="auto"/>
                        <w:bottom w:val="none" w:sz="0" w:space="0" w:color="auto"/>
                        <w:right w:val="none" w:sz="0" w:space="0" w:color="auto"/>
                      </w:divBdr>
                    </w:div>
                  </w:divsChild>
                </w:div>
                <w:div w:id="444885789">
                  <w:marLeft w:val="0"/>
                  <w:marRight w:val="0"/>
                  <w:marTop w:val="0"/>
                  <w:marBottom w:val="0"/>
                  <w:divBdr>
                    <w:top w:val="none" w:sz="0" w:space="0" w:color="auto"/>
                    <w:left w:val="none" w:sz="0" w:space="0" w:color="auto"/>
                    <w:bottom w:val="none" w:sz="0" w:space="0" w:color="auto"/>
                    <w:right w:val="none" w:sz="0" w:space="0" w:color="auto"/>
                  </w:divBdr>
                  <w:divsChild>
                    <w:div w:id="187841435">
                      <w:marLeft w:val="0"/>
                      <w:marRight w:val="0"/>
                      <w:marTop w:val="0"/>
                      <w:marBottom w:val="0"/>
                      <w:divBdr>
                        <w:top w:val="none" w:sz="0" w:space="0" w:color="auto"/>
                        <w:left w:val="none" w:sz="0" w:space="0" w:color="auto"/>
                        <w:bottom w:val="none" w:sz="0" w:space="0" w:color="auto"/>
                        <w:right w:val="none" w:sz="0" w:space="0" w:color="auto"/>
                      </w:divBdr>
                    </w:div>
                    <w:div w:id="775441874">
                      <w:marLeft w:val="0"/>
                      <w:marRight w:val="0"/>
                      <w:marTop w:val="0"/>
                      <w:marBottom w:val="0"/>
                      <w:divBdr>
                        <w:top w:val="none" w:sz="0" w:space="0" w:color="auto"/>
                        <w:left w:val="none" w:sz="0" w:space="0" w:color="auto"/>
                        <w:bottom w:val="none" w:sz="0" w:space="0" w:color="auto"/>
                        <w:right w:val="none" w:sz="0" w:space="0" w:color="auto"/>
                      </w:divBdr>
                    </w:div>
                    <w:div w:id="1390496387">
                      <w:marLeft w:val="0"/>
                      <w:marRight w:val="0"/>
                      <w:marTop w:val="0"/>
                      <w:marBottom w:val="0"/>
                      <w:divBdr>
                        <w:top w:val="none" w:sz="0" w:space="0" w:color="auto"/>
                        <w:left w:val="none" w:sz="0" w:space="0" w:color="auto"/>
                        <w:bottom w:val="none" w:sz="0" w:space="0" w:color="auto"/>
                        <w:right w:val="none" w:sz="0" w:space="0" w:color="auto"/>
                      </w:divBdr>
                    </w:div>
                  </w:divsChild>
                </w:div>
                <w:div w:id="459496116">
                  <w:marLeft w:val="0"/>
                  <w:marRight w:val="0"/>
                  <w:marTop w:val="0"/>
                  <w:marBottom w:val="0"/>
                  <w:divBdr>
                    <w:top w:val="none" w:sz="0" w:space="0" w:color="auto"/>
                    <w:left w:val="none" w:sz="0" w:space="0" w:color="auto"/>
                    <w:bottom w:val="none" w:sz="0" w:space="0" w:color="auto"/>
                    <w:right w:val="none" w:sz="0" w:space="0" w:color="auto"/>
                  </w:divBdr>
                  <w:divsChild>
                    <w:div w:id="714893100">
                      <w:marLeft w:val="0"/>
                      <w:marRight w:val="0"/>
                      <w:marTop w:val="0"/>
                      <w:marBottom w:val="0"/>
                      <w:divBdr>
                        <w:top w:val="none" w:sz="0" w:space="0" w:color="auto"/>
                        <w:left w:val="none" w:sz="0" w:space="0" w:color="auto"/>
                        <w:bottom w:val="none" w:sz="0" w:space="0" w:color="auto"/>
                        <w:right w:val="none" w:sz="0" w:space="0" w:color="auto"/>
                      </w:divBdr>
                    </w:div>
                    <w:div w:id="1018199140">
                      <w:marLeft w:val="0"/>
                      <w:marRight w:val="0"/>
                      <w:marTop w:val="0"/>
                      <w:marBottom w:val="0"/>
                      <w:divBdr>
                        <w:top w:val="none" w:sz="0" w:space="0" w:color="auto"/>
                        <w:left w:val="none" w:sz="0" w:space="0" w:color="auto"/>
                        <w:bottom w:val="none" w:sz="0" w:space="0" w:color="auto"/>
                        <w:right w:val="none" w:sz="0" w:space="0" w:color="auto"/>
                      </w:divBdr>
                    </w:div>
                  </w:divsChild>
                </w:div>
                <w:div w:id="766461778">
                  <w:marLeft w:val="0"/>
                  <w:marRight w:val="0"/>
                  <w:marTop w:val="0"/>
                  <w:marBottom w:val="0"/>
                  <w:divBdr>
                    <w:top w:val="none" w:sz="0" w:space="0" w:color="auto"/>
                    <w:left w:val="none" w:sz="0" w:space="0" w:color="auto"/>
                    <w:bottom w:val="none" w:sz="0" w:space="0" w:color="auto"/>
                    <w:right w:val="none" w:sz="0" w:space="0" w:color="auto"/>
                  </w:divBdr>
                  <w:divsChild>
                    <w:div w:id="275525087">
                      <w:marLeft w:val="0"/>
                      <w:marRight w:val="0"/>
                      <w:marTop w:val="0"/>
                      <w:marBottom w:val="0"/>
                      <w:divBdr>
                        <w:top w:val="none" w:sz="0" w:space="0" w:color="auto"/>
                        <w:left w:val="none" w:sz="0" w:space="0" w:color="auto"/>
                        <w:bottom w:val="none" w:sz="0" w:space="0" w:color="auto"/>
                        <w:right w:val="none" w:sz="0" w:space="0" w:color="auto"/>
                      </w:divBdr>
                    </w:div>
                    <w:div w:id="435292868">
                      <w:marLeft w:val="0"/>
                      <w:marRight w:val="0"/>
                      <w:marTop w:val="0"/>
                      <w:marBottom w:val="0"/>
                      <w:divBdr>
                        <w:top w:val="none" w:sz="0" w:space="0" w:color="auto"/>
                        <w:left w:val="none" w:sz="0" w:space="0" w:color="auto"/>
                        <w:bottom w:val="none" w:sz="0" w:space="0" w:color="auto"/>
                        <w:right w:val="none" w:sz="0" w:space="0" w:color="auto"/>
                      </w:divBdr>
                    </w:div>
                    <w:div w:id="1206452526">
                      <w:marLeft w:val="0"/>
                      <w:marRight w:val="0"/>
                      <w:marTop w:val="0"/>
                      <w:marBottom w:val="0"/>
                      <w:divBdr>
                        <w:top w:val="none" w:sz="0" w:space="0" w:color="auto"/>
                        <w:left w:val="none" w:sz="0" w:space="0" w:color="auto"/>
                        <w:bottom w:val="none" w:sz="0" w:space="0" w:color="auto"/>
                        <w:right w:val="none" w:sz="0" w:space="0" w:color="auto"/>
                      </w:divBdr>
                    </w:div>
                    <w:div w:id="1415130246">
                      <w:marLeft w:val="0"/>
                      <w:marRight w:val="0"/>
                      <w:marTop w:val="0"/>
                      <w:marBottom w:val="0"/>
                      <w:divBdr>
                        <w:top w:val="none" w:sz="0" w:space="0" w:color="auto"/>
                        <w:left w:val="none" w:sz="0" w:space="0" w:color="auto"/>
                        <w:bottom w:val="none" w:sz="0" w:space="0" w:color="auto"/>
                        <w:right w:val="none" w:sz="0" w:space="0" w:color="auto"/>
                      </w:divBdr>
                    </w:div>
                  </w:divsChild>
                </w:div>
                <w:div w:id="770735120">
                  <w:marLeft w:val="0"/>
                  <w:marRight w:val="0"/>
                  <w:marTop w:val="0"/>
                  <w:marBottom w:val="0"/>
                  <w:divBdr>
                    <w:top w:val="none" w:sz="0" w:space="0" w:color="auto"/>
                    <w:left w:val="none" w:sz="0" w:space="0" w:color="auto"/>
                    <w:bottom w:val="none" w:sz="0" w:space="0" w:color="auto"/>
                    <w:right w:val="none" w:sz="0" w:space="0" w:color="auto"/>
                  </w:divBdr>
                  <w:divsChild>
                    <w:div w:id="1028606876">
                      <w:marLeft w:val="0"/>
                      <w:marRight w:val="0"/>
                      <w:marTop w:val="0"/>
                      <w:marBottom w:val="0"/>
                      <w:divBdr>
                        <w:top w:val="none" w:sz="0" w:space="0" w:color="auto"/>
                        <w:left w:val="none" w:sz="0" w:space="0" w:color="auto"/>
                        <w:bottom w:val="none" w:sz="0" w:space="0" w:color="auto"/>
                        <w:right w:val="none" w:sz="0" w:space="0" w:color="auto"/>
                      </w:divBdr>
                    </w:div>
                  </w:divsChild>
                </w:div>
                <w:div w:id="792944483">
                  <w:marLeft w:val="0"/>
                  <w:marRight w:val="0"/>
                  <w:marTop w:val="0"/>
                  <w:marBottom w:val="0"/>
                  <w:divBdr>
                    <w:top w:val="none" w:sz="0" w:space="0" w:color="auto"/>
                    <w:left w:val="none" w:sz="0" w:space="0" w:color="auto"/>
                    <w:bottom w:val="none" w:sz="0" w:space="0" w:color="auto"/>
                    <w:right w:val="none" w:sz="0" w:space="0" w:color="auto"/>
                  </w:divBdr>
                  <w:divsChild>
                    <w:div w:id="1900509180">
                      <w:marLeft w:val="0"/>
                      <w:marRight w:val="0"/>
                      <w:marTop w:val="0"/>
                      <w:marBottom w:val="0"/>
                      <w:divBdr>
                        <w:top w:val="none" w:sz="0" w:space="0" w:color="auto"/>
                        <w:left w:val="none" w:sz="0" w:space="0" w:color="auto"/>
                        <w:bottom w:val="none" w:sz="0" w:space="0" w:color="auto"/>
                        <w:right w:val="none" w:sz="0" w:space="0" w:color="auto"/>
                      </w:divBdr>
                    </w:div>
                  </w:divsChild>
                </w:div>
                <w:div w:id="869341995">
                  <w:marLeft w:val="0"/>
                  <w:marRight w:val="0"/>
                  <w:marTop w:val="0"/>
                  <w:marBottom w:val="0"/>
                  <w:divBdr>
                    <w:top w:val="none" w:sz="0" w:space="0" w:color="auto"/>
                    <w:left w:val="none" w:sz="0" w:space="0" w:color="auto"/>
                    <w:bottom w:val="none" w:sz="0" w:space="0" w:color="auto"/>
                    <w:right w:val="none" w:sz="0" w:space="0" w:color="auto"/>
                  </w:divBdr>
                  <w:divsChild>
                    <w:div w:id="389039821">
                      <w:marLeft w:val="0"/>
                      <w:marRight w:val="0"/>
                      <w:marTop w:val="0"/>
                      <w:marBottom w:val="0"/>
                      <w:divBdr>
                        <w:top w:val="none" w:sz="0" w:space="0" w:color="auto"/>
                        <w:left w:val="none" w:sz="0" w:space="0" w:color="auto"/>
                        <w:bottom w:val="none" w:sz="0" w:space="0" w:color="auto"/>
                        <w:right w:val="none" w:sz="0" w:space="0" w:color="auto"/>
                      </w:divBdr>
                    </w:div>
                    <w:div w:id="889809141">
                      <w:marLeft w:val="0"/>
                      <w:marRight w:val="0"/>
                      <w:marTop w:val="0"/>
                      <w:marBottom w:val="0"/>
                      <w:divBdr>
                        <w:top w:val="none" w:sz="0" w:space="0" w:color="auto"/>
                        <w:left w:val="none" w:sz="0" w:space="0" w:color="auto"/>
                        <w:bottom w:val="none" w:sz="0" w:space="0" w:color="auto"/>
                        <w:right w:val="none" w:sz="0" w:space="0" w:color="auto"/>
                      </w:divBdr>
                    </w:div>
                    <w:div w:id="1157460328">
                      <w:marLeft w:val="0"/>
                      <w:marRight w:val="0"/>
                      <w:marTop w:val="0"/>
                      <w:marBottom w:val="0"/>
                      <w:divBdr>
                        <w:top w:val="none" w:sz="0" w:space="0" w:color="auto"/>
                        <w:left w:val="none" w:sz="0" w:space="0" w:color="auto"/>
                        <w:bottom w:val="none" w:sz="0" w:space="0" w:color="auto"/>
                        <w:right w:val="none" w:sz="0" w:space="0" w:color="auto"/>
                      </w:divBdr>
                    </w:div>
                    <w:div w:id="1241863945">
                      <w:marLeft w:val="0"/>
                      <w:marRight w:val="0"/>
                      <w:marTop w:val="0"/>
                      <w:marBottom w:val="0"/>
                      <w:divBdr>
                        <w:top w:val="none" w:sz="0" w:space="0" w:color="auto"/>
                        <w:left w:val="none" w:sz="0" w:space="0" w:color="auto"/>
                        <w:bottom w:val="none" w:sz="0" w:space="0" w:color="auto"/>
                        <w:right w:val="none" w:sz="0" w:space="0" w:color="auto"/>
                      </w:divBdr>
                    </w:div>
                    <w:div w:id="1292975140">
                      <w:marLeft w:val="0"/>
                      <w:marRight w:val="0"/>
                      <w:marTop w:val="0"/>
                      <w:marBottom w:val="0"/>
                      <w:divBdr>
                        <w:top w:val="none" w:sz="0" w:space="0" w:color="auto"/>
                        <w:left w:val="none" w:sz="0" w:space="0" w:color="auto"/>
                        <w:bottom w:val="none" w:sz="0" w:space="0" w:color="auto"/>
                        <w:right w:val="none" w:sz="0" w:space="0" w:color="auto"/>
                      </w:divBdr>
                    </w:div>
                  </w:divsChild>
                </w:div>
                <w:div w:id="873924945">
                  <w:marLeft w:val="0"/>
                  <w:marRight w:val="0"/>
                  <w:marTop w:val="0"/>
                  <w:marBottom w:val="0"/>
                  <w:divBdr>
                    <w:top w:val="none" w:sz="0" w:space="0" w:color="auto"/>
                    <w:left w:val="none" w:sz="0" w:space="0" w:color="auto"/>
                    <w:bottom w:val="none" w:sz="0" w:space="0" w:color="auto"/>
                    <w:right w:val="none" w:sz="0" w:space="0" w:color="auto"/>
                  </w:divBdr>
                  <w:divsChild>
                    <w:div w:id="230585076">
                      <w:marLeft w:val="0"/>
                      <w:marRight w:val="0"/>
                      <w:marTop w:val="0"/>
                      <w:marBottom w:val="0"/>
                      <w:divBdr>
                        <w:top w:val="none" w:sz="0" w:space="0" w:color="auto"/>
                        <w:left w:val="none" w:sz="0" w:space="0" w:color="auto"/>
                        <w:bottom w:val="none" w:sz="0" w:space="0" w:color="auto"/>
                        <w:right w:val="none" w:sz="0" w:space="0" w:color="auto"/>
                      </w:divBdr>
                    </w:div>
                    <w:div w:id="537937139">
                      <w:marLeft w:val="0"/>
                      <w:marRight w:val="0"/>
                      <w:marTop w:val="0"/>
                      <w:marBottom w:val="0"/>
                      <w:divBdr>
                        <w:top w:val="none" w:sz="0" w:space="0" w:color="auto"/>
                        <w:left w:val="none" w:sz="0" w:space="0" w:color="auto"/>
                        <w:bottom w:val="none" w:sz="0" w:space="0" w:color="auto"/>
                        <w:right w:val="none" w:sz="0" w:space="0" w:color="auto"/>
                      </w:divBdr>
                    </w:div>
                    <w:div w:id="591088663">
                      <w:marLeft w:val="0"/>
                      <w:marRight w:val="0"/>
                      <w:marTop w:val="0"/>
                      <w:marBottom w:val="0"/>
                      <w:divBdr>
                        <w:top w:val="none" w:sz="0" w:space="0" w:color="auto"/>
                        <w:left w:val="none" w:sz="0" w:space="0" w:color="auto"/>
                        <w:bottom w:val="none" w:sz="0" w:space="0" w:color="auto"/>
                        <w:right w:val="none" w:sz="0" w:space="0" w:color="auto"/>
                      </w:divBdr>
                    </w:div>
                    <w:div w:id="765612958">
                      <w:marLeft w:val="0"/>
                      <w:marRight w:val="0"/>
                      <w:marTop w:val="0"/>
                      <w:marBottom w:val="0"/>
                      <w:divBdr>
                        <w:top w:val="none" w:sz="0" w:space="0" w:color="auto"/>
                        <w:left w:val="none" w:sz="0" w:space="0" w:color="auto"/>
                        <w:bottom w:val="none" w:sz="0" w:space="0" w:color="auto"/>
                        <w:right w:val="none" w:sz="0" w:space="0" w:color="auto"/>
                      </w:divBdr>
                    </w:div>
                    <w:div w:id="1873568699">
                      <w:marLeft w:val="0"/>
                      <w:marRight w:val="0"/>
                      <w:marTop w:val="0"/>
                      <w:marBottom w:val="0"/>
                      <w:divBdr>
                        <w:top w:val="none" w:sz="0" w:space="0" w:color="auto"/>
                        <w:left w:val="none" w:sz="0" w:space="0" w:color="auto"/>
                        <w:bottom w:val="none" w:sz="0" w:space="0" w:color="auto"/>
                        <w:right w:val="none" w:sz="0" w:space="0" w:color="auto"/>
                      </w:divBdr>
                    </w:div>
                  </w:divsChild>
                </w:div>
                <w:div w:id="950666384">
                  <w:marLeft w:val="0"/>
                  <w:marRight w:val="0"/>
                  <w:marTop w:val="0"/>
                  <w:marBottom w:val="0"/>
                  <w:divBdr>
                    <w:top w:val="none" w:sz="0" w:space="0" w:color="auto"/>
                    <w:left w:val="none" w:sz="0" w:space="0" w:color="auto"/>
                    <w:bottom w:val="none" w:sz="0" w:space="0" w:color="auto"/>
                    <w:right w:val="none" w:sz="0" w:space="0" w:color="auto"/>
                  </w:divBdr>
                  <w:divsChild>
                    <w:div w:id="136269309">
                      <w:marLeft w:val="0"/>
                      <w:marRight w:val="0"/>
                      <w:marTop w:val="0"/>
                      <w:marBottom w:val="0"/>
                      <w:divBdr>
                        <w:top w:val="none" w:sz="0" w:space="0" w:color="auto"/>
                        <w:left w:val="none" w:sz="0" w:space="0" w:color="auto"/>
                        <w:bottom w:val="none" w:sz="0" w:space="0" w:color="auto"/>
                        <w:right w:val="none" w:sz="0" w:space="0" w:color="auto"/>
                      </w:divBdr>
                    </w:div>
                    <w:div w:id="346911210">
                      <w:marLeft w:val="0"/>
                      <w:marRight w:val="0"/>
                      <w:marTop w:val="0"/>
                      <w:marBottom w:val="0"/>
                      <w:divBdr>
                        <w:top w:val="none" w:sz="0" w:space="0" w:color="auto"/>
                        <w:left w:val="none" w:sz="0" w:space="0" w:color="auto"/>
                        <w:bottom w:val="none" w:sz="0" w:space="0" w:color="auto"/>
                        <w:right w:val="none" w:sz="0" w:space="0" w:color="auto"/>
                      </w:divBdr>
                    </w:div>
                    <w:div w:id="1573001741">
                      <w:marLeft w:val="0"/>
                      <w:marRight w:val="0"/>
                      <w:marTop w:val="0"/>
                      <w:marBottom w:val="0"/>
                      <w:divBdr>
                        <w:top w:val="none" w:sz="0" w:space="0" w:color="auto"/>
                        <w:left w:val="none" w:sz="0" w:space="0" w:color="auto"/>
                        <w:bottom w:val="none" w:sz="0" w:space="0" w:color="auto"/>
                        <w:right w:val="none" w:sz="0" w:space="0" w:color="auto"/>
                      </w:divBdr>
                    </w:div>
                    <w:div w:id="1991595264">
                      <w:marLeft w:val="0"/>
                      <w:marRight w:val="0"/>
                      <w:marTop w:val="0"/>
                      <w:marBottom w:val="0"/>
                      <w:divBdr>
                        <w:top w:val="none" w:sz="0" w:space="0" w:color="auto"/>
                        <w:left w:val="none" w:sz="0" w:space="0" w:color="auto"/>
                        <w:bottom w:val="none" w:sz="0" w:space="0" w:color="auto"/>
                        <w:right w:val="none" w:sz="0" w:space="0" w:color="auto"/>
                      </w:divBdr>
                    </w:div>
                  </w:divsChild>
                </w:div>
                <w:div w:id="1046837457">
                  <w:marLeft w:val="0"/>
                  <w:marRight w:val="0"/>
                  <w:marTop w:val="0"/>
                  <w:marBottom w:val="0"/>
                  <w:divBdr>
                    <w:top w:val="none" w:sz="0" w:space="0" w:color="auto"/>
                    <w:left w:val="none" w:sz="0" w:space="0" w:color="auto"/>
                    <w:bottom w:val="none" w:sz="0" w:space="0" w:color="auto"/>
                    <w:right w:val="none" w:sz="0" w:space="0" w:color="auto"/>
                  </w:divBdr>
                  <w:divsChild>
                    <w:div w:id="1047217092">
                      <w:marLeft w:val="0"/>
                      <w:marRight w:val="0"/>
                      <w:marTop w:val="0"/>
                      <w:marBottom w:val="0"/>
                      <w:divBdr>
                        <w:top w:val="none" w:sz="0" w:space="0" w:color="auto"/>
                        <w:left w:val="none" w:sz="0" w:space="0" w:color="auto"/>
                        <w:bottom w:val="none" w:sz="0" w:space="0" w:color="auto"/>
                        <w:right w:val="none" w:sz="0" w:space="0" w:color="auto"/>
                      </w:divBdr>
                    </w:div>
                    <w:div w:id="1191990346">
                      <w:marLeft w:val="0"/>
                      <w:marRight w:val="0"/>
                      <w:marTop w:val="0"/>
                      <w:marBottom w:val="0"/>
                      <w:divBdr>
                        <w:top w:val="none" w:sz="0" w:space="0" w:color="auto"/>
                        <w:left w:val="none" w:sz="0" w:space="0" w:color="auto"/>
                        <w:bottom w:val="none" w:sz="0" w:space="0" w:color="auto"/>
                        <w:right w:val="none" w:sz="0" w:space="0" w:color="auto"/>
                      </w:divBdr>
                    </w:div>
                    <w:div w:id="1500459376">
                      <w:marLeft w:val="0"/>
                      <w:marRight w:val="0"/>
                      <w:marTop w:val="0"/>
                      <w:marBottom w:val="0"/>
                      <w:divBdr>
                        <w:top w:val="none" w:sz="0" w:space="0" w:color="auto"/>
                        <w:left w:val="none" w:sz="0" w:space="0" w:color="auto"/>
                        <w:bottom w:val="none" w:sz="0" w:space="0" w:color="auto"/>
                        <w:right w:val="none" w:sz="0" w:space="0" w:color="auto"/>
                      </w:divBdr>
                    </w:div>
                  </w:divsChild>
                </w:div>
                <w:div w:id="1112283231">
                  <w:marLeft w:val="0"/>
                  <w:marRight w:val="0"/>
                  <w:marTop w:val="0"/>
                  <w:marBottom w:val="0"/>
                  <w:divBdr>
                    <w:top w:val="none" w:sz="0" w:space="0" w:color="auto"/>
                    <w:left w:val="none" w:sz="0" w:space="0" w:color="auto"/>
                    <w:bottom w:val="none" w:sz="0" w:space="0" w:color="auto"/>
                    <w:right w:val="none" w:sz="0" w:space="0" w:color="auto"/>
                  </w:divBdr>
                  <w:divsChild>
                    <w:div w:id="113407176">
                      <w:marLeft w:val="0"/>
                      <w:marRight w:val="0"/>
                      <w:marTop w:val="0"/>
                      <w:marBottom w:val="0"/>
                      <w:divBdr>
                        <w:top w:val="none" w:sz="0" w:space="0" w:color="auto"/>
                        <w:left w:val="none" w:sz="0" w:space="0" w:color="auto"/>
                        <w:bottom w:val="none" w:sz="0" w:space="0" w:color="auto"/>
                        <w:right w:val="none" w:sz="0" w:space="0" w:color="auto"/>
                      </w:divBdr>
                    </w:div>
                  </w:divsChild>
                </w:div>
                <w:div w:id="1112869755">
                  <w:marLeft w:val="0"/>
                  <w:marRight w:val="0"/>
                  <w:marTop w:val="0"/>
                  <w:marBottom w:val="0"/>
                  <w:divBdr>
                    <w:top w:val="none" w:sz="0" w:space="0" w:color="auto"/>
                    <w:left w:val="none" w:sz="0" w:space="0" w:color="auto"/>
                    <w:bottom w:val="none" w:sz="0" w:space="0" w:color="auto"/>
                    <w:right w:val="none" w:sz="0" w:space="0" w:color="auto"/>
                  </w:divBdr>
                  <w:divsChild>
                    <w:div w:id="188951336">
                      <w:marLeft w:val="0"/>
                      <w:marRight w:val="0"/>
                      <w:marTop w:val="0"/>
                      <w:marBottom w:val="0"/>
                      <w:divBdr>
                        <w:top w:val="none" w:sz="0" w:space="0" w:color="auto"/>
                        <w:left w:val="none" w:sz="0" w:space="0" w:color="auto"/>
                        <w:bottom w:val="none" w:sz="0" w:space="0" w:color="auto"/>
                        <w:right w:val="none" w:sz="0" w:space="0" w:color="auto"/>
                      </w:divBdr>
                    </w:div>
                  </w:divsChild>
                </w:div>
                <w:div w:id="1134561223">
                  <w:marLeft w:val="0"/>
                  <w:marRight w:val="0"/>
                  <w:marTop w:val="0"/>
                  <w:marBottom w:val="0"/>
                  <w:divBdr>
                    <w:top w:val="none" w:sz="0" w:space="0" w:color="auto"/>
                    <w:left w:val="none" w:sz="0" w:space="0" w:color="auto"/>
                    <w:bottom w:val="none" w:sz="0" w:space="0" w:color="auto"/>
                    <w:right w:val="none" w:sz="0" w:space="0" w:color="auto"/>
                  </w:divBdr>
                  <w:divsChild>
                    <w:div w:id="1132753196">
                      <w:marLeft w:val="0"/>
                      <w:marRight w:val="0"/>
                      <w:marTop w:val="0"/>
                      <w:marBottom w:val="0"/>
                      <w:divBdr>
                        <w:top w:val="none" w:sz="0" w:space="0" w:color="auto"/>
                        <w:left w:val="none" w:sz="0" w:space="0" w:color="auto"/>
                        <w:bottom w:val="none" w:sz="0" w:space="0" w:color="auto"/>
                        <w:right w:val="none" w:sz="0" w:space="0" w:color="auto"/>
                      </w:divBdr>
                    </w:div>
                  </w:divsChild>
                </w:div>
                <w:div w:id="1155881300">
                  <w:marLeft w:val="0"/>
                  <w:marRight w:val="0"/>
                  <w:marTop w:val="0"/>
                  <w:marBottom w:val="0"/>
                  <w:divBdr>
                    <w:top w:val="none" w:sz="0" w:space="0" w:color="auto"/>
                    <w:left w:val="none" w:sz="0" w:space="0" w:color="auto"/>
                    <w:bottom w:val="none" w:sz="0" w:space="0" w:color="auto"/>
                    <w:right w:val="none" w:sz="0" w:space="0" w:color="auto"/>
                  </w:divBdr>
                  <w:divsChild>
                    <w:div w:id="306129998">
                      <w:marLeft w:val="0"/>
                      <w:marRight w:val="0"/>
                      <w:marTop w:val="0"/>
                      <w:marBottom w:val="0"/>
                      <w:divBdr>
                        <w:top w:val="none" w:sz="0" w:space="0" w:color="auto"/>
                        <w:left w:val="none" w:sz="0" w:space="0" w:color="auto"/>
                        <w:bottom w:val="none" w:sz="0" w:space="0" w:color="auto"/>
                        <w:right w:val="none" w:sz="0" w:space="0" w:color="auto"/>
                      </w:divBdr>
                    </w:div>
                  </w:divsChild>
                </w:div>
                <w:div w:id="1216314336">
                  <w:marLeft w:val="0"/>
                  <w:marRight w:val="0"/>
                  <w:marTop w:val="0"/>
                  <w:marBottom w:val="0"/>
                  <w:divBdr>
                    <w:top w:val="none" w:sz="0" w:space="0" w:color="auto"/>
                    <w:left w:val="none" w:sz="0" w:space="0" w:color="auto"/>
                    <w:bottom w:val="none" w:sz="0" w:space="0" w:color="auto"/>
                    <w:right w:val="none" w:sz="0" w:space="0" w:color="auto"/>
                  </w:divBdr>
                  <w:divsChild>
                    <w:div w:id="1623656043">
                      <w:marLeft w:val="0"/>
                      <w:marRight w:val="0"/>
                      <w:marTop w:val="0"/>
                      <w:marBottom w:val="0"/>
                      <w:divBdr>
                        <w:top w:val="none" w:sz="0" w:space="0" w:color="auto"/>
                        <w:left w:val="none" w:sz="0" w:space="0" w:color="auto"/>
                        <w:bottom w:val="none" w:sz="0" w:space="0" w:color="auto"/>
                        <w:right w:val="none" w:sz="0" w:space="0" w:color="auto"/>
                      </w:divBdr>
                    </w:div>
                  </w:divsChild>
                </w:div>
                <w:div w:id="1231769679">
                  <w:marLeft w:val="0"/>
                  <w:marRight w:val="0"/>
                  <w:marTop w:val="0"/>
                  <w:marBottom w:val="0"/>
                  <w:divBdr>
                    <w:top w:val="none" w:sz="0" w:space="0" w:color="auto"/>
                    <w:left w:val="none" w:sz="0" w:space="0" w:color="auto"/>
                    <w:bottom w:val="none" w:sz="0" w:space="0" w:color="auto"/>
                    <w:right w:val="none" w:sz="0" w:space="0" w:color="auto"/>
                  </w:divBdr>
                  <w:divsChild>
                    <w:div w:id="872620350">
                      <w:marLeft w:val="0"/>
                      <w:marRight w:val="0"/>
                      <w:marTop w:val="0"/>
                      <w:marBottom w:val="0"/>
                      <w:divBdr>
                        <w:top w:val="none" w:sz="0" w:space="0" w:color="auto"/>
                        <w:left w:val="none" w:sz="0" w:space="0" w:color="auto"/>
                        <w:bottom w:val="none" w:sz="0" w:space="0" w:color="auto"/>
                        <w:right w:val="none" w:sz="0" w:space="0" w:color="auto"/>
                      </w:divBdr>
                    </w:div>
                    <w:div w:id="1306814396">
                      <w:marLeft w:val="0"/>
                      <w:marRight w:val="0"/>
                      <w:marTop w:val="0"/>
                      <w:marBottom w:val="0"/>
                      <w:divBdr>
                        <w:top w:val="none" w:sz="0" w:space="0" w:color="auto"/>
                        <w:left w:val="none" w:sz="0" w:space="0" w:color="auto"/>
                        <w:bottom w:val="none" w:sz="0" w:space="0" w:color="auto"/>
                        <w:right w:val="none" w:sz="0" w:space="0" w:color="auto"/>
                      </w:divBdr>
                    </w:div>
                    <w:div w:id="1795102980">
                      <w:marLeft w:val="0"/>
                      <w:marRight w:val="0"/>
                      <w:marTop w:val="0"/>
                      <w:marBottom w:val="0"/>
                      <w:divBdr>
                        <w:top w:val="none" w:sz="0" w:space="0" w:color="auto"/>
                        <w:left w:val="none" w:sz="0" w:space="0" w:color="auto"/>
                        <w:bottom w:val="none" w:sz="0" w:space="0" w:color="auto"/>
                        <w:right w:val="none" w:sz="0" w:space="0" w:color="auto"/>
                      </w:divBdr>
                    </w:div>
                  </w:divsChild>
                </w:div>
                <w:div w:id="1393655110">
                  <w:marLeft w:val="0"/>
                  <w:marRight w:val="0"/>
                  <w:marTop w:val="0"/>
                  <w:marBottom w:val="0"/>
                  <w:divBdr>
                    <w:top w:val="none" w:sz="0" w:space="0" w:color="auto"/>
                    <w:left w:val="none" w:sz="0" w:space="0" w:color="auto"/>
                    <w:bottom w:val="none" w:sz="0" w:space="0" w:color="auto"/>
                    <w:right w:val="none" w:sz="0" w:space="0" w:color="auto"/>
                  </w:divBdr>
                  <w:divsChild>
                    <w:div w:id="1656564668">
                      <w:marLeft w:val="0"/>
                      <w:marRight w:val="0"/>
                      <w:marTop w:val="0"/>
                      <w:marBottom w:val="0"/>
                      <w:divBdr>
                        <w:top w:val="none" w:sz="0" w:space="0" w:color="auto"/>
                        <w:left w:val="none" w:sz="0" w:space="0" w:color="auto"/>
                        <w:bottom w:val="none" w:sz="0" w:space="0" w:color="auto"/>
                        <w:right w:val="none" w:sz="0" w:space="0" w:color="auto"/>
                      </w:divBdr>
                    </w:div>
                  </w:divsChild>
                </w:div>
                <w:div w:id="1415980153">
                  <w:marLeft w:val="0"/>
                  <w:marRight w:val="0"/>
                  <w:marTop w:val="0"/>
                  <w:marBottom w:val="0"/>
                  <w:divBdr>
                    <w:top w:val="none" w:sz="0" w:space="0" w:color="auto"/>
                    <w:left w:val="none" w:sz="0" w:space="0" w:color="auto"/>
                    <w:bottom w:val="none" w:sz="0" w:space="0" w:color="auto"/>
                    <w:right w:val="none" w:sz="0" w:space="0" w:color="auto"/>
                  </w:divBdr>
                  <w:divsChild>
                    <w:div w:id="819884122">
                      <w:marLeft w:val="0"/>
                      <w:marRight w:val="0"/>
                      <w:marTop w:val="0"/>
                      <w:marBottom w:val="0"/>
                      <w:divBdr>
                        <w:top w:val="none" w:sz="0" w:space="0" w:color="auto"/>
                        <w:left w:val="none" w:sz="0" w:space="0" w:color="auto"/>
                        <w:bottom w:val="none" w:sz="0" w:space="0" w:color="auto"/>
                        <w:right w:val="none" w:sz="0" w:space="0" w:color="auto"/>
                      </w:divBdr>
                    </w:div>
                  </w:divsChild>
                </w:div>
                <w:div w:id="1512334078">
                  <w:marLeft w:val="0"/>
                  <w:marRight w:val="0"/>
                  <w:marTop w:val="0"/>
                  <w:marBottom w:val="0"/>
                  <w:divBdr>
                    <w:top w:val="none" w:sz="0" w:space="0" w:color="auto"/>
                    <w:left w:val="none" w:sz="0" w:space="0" w:color="auto"/>
                    <w:bottom w:val="none" w:sz="0" w:space="0" w:color="auto"/>
                    <w:right w:val="none" w:sz="0" w:space="0" w:color="auto"/>
                  </w:divBdr>
                  <w:divsChild>
                    <w:div w:id="641884172">
                      <w:marLeft w:val="0"/>
                      <w:marRight w:val="0"/>
                      <w:marTop w:val="0"/>
                      <w:marBottom w:val="0"/>
                      <w:divBdr>
                        <w:top w:val="none" w:sz="0" w:space="0" w:color="auto"/>
                        <w:left w:val="none" w:sz="0" w:space="0" w:color="auto"/>
                        <w:bottom w:val="none" w:sz="0" w:space="0" w:color="auto"/>
                        <w:right w:val="none" w:sz="0" w:space="0" w:color="auto"/>
                      </w:divBdr>
                    </w:div>
                  </w:divsChild>
                </w:div>
                <w:div w:id="1592395988">
                  <w:marLeft w:val="0"/>
                  <w:marRight w:val="0"/>
                  <w:marTop w:val="0"/>
                  <w:marBottom w:val="0"/>
                  <w:divBdr>
                    <w:top w:val="none" w:sz="0" w:space="0" w:color="auto"/>
                    <w:left w:val="none" w:sz="0" w:space="0" w:color="auto"/>
                    <w:bottom w:val="none" w:sz="0" w:space="0" w:color="auto"/>
                    <w:right w:val="none" w:sz="0" w:space="0" w:color="auto"/>
                  </w:divBdr>
                  <w:divsChild>
                    <w:div w:id="1723670699">
                      <w:marLeft w:val="0"/>
                      <w:marRight w:val="0"/>
                      <w:marTop w:val="0"/>
                      <w:marBottom w:val="0"/>
                      <w:divBdr>
                        <w:top w:val="none" w:sz="0" w:space="0" w:color="auto"/>
                        <w:left w:val="none" w:sz="0" w:space="0" w:color="auto"/>
                        <w:bottom w:val="none" w:sz="0" w:space="0" w:color="auto"/>
                        <w:right w:val="none" w:sz="0" w:space="0" w:color="auto"/>
                      </w:divBdr>
                    </w:div>
                  </w:divsChild>
                </w:div>
                <w:div w:id="1874809639">
                  <w:marLeft w:val="0"/>
                  <w:marRight w:val="0"/>
                  <w:marTop w:val="0"/>
                  <w:marBottom w:val="0"/>
                  <w:divBdr>
                    <w:top w:val="none" w:sz="0" w:space="0" w:color="auto"/>
                    <w:left w:val="none" w:sz="0" w:space="0" w:color="auto"/>
                    <w:bottom w:val="none" w:sz="0" w:space="0" w:color="auto"/>
                    <w:right w:val="none" w:sz="0" w:space="0" w:color="auto"/>
                  </w:divBdr>
                  <w:divsChild>
                    <w:div w:id="378550105">
                      <w:marLeft w:val="0"/>
                      <w:marRight w:val="0"/>
                      <w:marTop w:val="0"/>
                      <w:marBottom w:val="0"/>
                      <w:divBdr>
                        <w:top w:val="none" w:sz="0" w:space="0" w:color="auto"/>
                        <w:left w:val="none" w:sz="0" w:space="0" w:color="auto"/>
                        <w:bottom w:val="none" w:sz="0" w:space="0" w:color="auto"/>
                        <w:right w:val="none" w:sz="0" w:space="0" w:color="auto"/>
                      </w:divBdr>
                    </w:div>
                  </w:divsChild>
                </w:div>
                <w:div w:id="1984658383">
                  <w:marLeft w:val="0"/>
                  <w:marRight w:val="0"/>
                  <w:marTop w:val="0"/>
                  <w:marBottom w:val="0"/>
                  <w:divBdr>
                    <w:top w:val="none" w:sz="0" w:space="0" w:color="auto"/>
                    <w:left w:val="none" w:sz="0" w:space="0" w:color="auto"/>
                    <w:bottom w:val="none" w:sz="0" w:space="0" w:color="auto"/>
                    <w:right w:val="none" w:sz="0" w:space="0" w:color="auto"/>
                  </w:divBdr>
                  <w:divsChild>
                    <w:div w:id="1660887365">
                      <w:marLeft w:val="0"/>
                      <w:marRight w:val="0"/>
                      <w:marTop w:val="0"/>
                      <w:marBottom w:val="0"/>
                      <w:divBdr>
                        <w:top w:val="none" w:sz="0" w:space="0" w:color="auto"/>
                        <w:left w:val="none" w:sz="0" w:space="0" w:color="auto"/>
                        <w:bottom w:val="none" w:sz="0" w:space="0" w:color="auto"/>
                        <w:right w:val="none" w:sz="0" w:space="0" w:color="auto"/>
                      </w:divBdr>
                    </w:div>
                  </w:divsChild>
                </w:div>
                <w:div w:id="1994985177">
                  <w:marLeft w:val="0"/>
                  <w:marRight w:val="0"/>
                  <w:marTop w:val="0"/>
                  <w:marBottom w:val="0"/>
                  <w:divBdr>
                    <w:top w:val="none" w:sz="0" w:space="0" w:color="auto"/>
                    <w:left w:val="none" w:sz="0" w:space="0" w:color="auto"/>
                    <w:bottom w:val="none" w:sz="0" w:space="0" w:color="auto"/>
                    <w:right w:val="none" w:sz="0" w:space="0" w:color="auto"/>
                  </w:divBdr>
                  <w:divsChild>
                    <w:div w:id="642849313">
                      <w:marLeft w:val="0"/>
                      <w:marRight w:val="0"/>
                      <w:marTop w:val="0"/>
                      <w:marBottom w:val="0"/>
                      <w:divBdr>
                        <w:top w:val="none" w:sz="0" w:space="0" w:color="auto"/>
                        <w:left w:val="none" w:sz="0" w:space="0" w:color="auto"/>
                        <w:bottom w:val="none" w:sz="0" w:space="0" w:color="auto"/>
                        <w:right w:val="none" w:sz="0" w:space="0" w:color="auto"/>
                      </w:divBdr>
                    </w:div>
                  </w:divsChild>
                </w:div>
                <w:div w:id="1997370748">
                  <w:marLeft w:val="0"/>
                  <w:marRight w:val="0"/>
                  <w:marTop w:val="0"/>
                  <w:marBottom w:val="0"/>
                  <w:divBdr>
                    <w:top w:val="none" w:sz="0" w:space="0" w:color="auto"/>
                    <w:left w:val="none" w:sz="0" w:space="0" w:color="auto"/>
                    <w:bottom w:val="none" w:sz="0" w:space="0" w:color="auto"/>
                    <w:right w:val="none" w:sz="0" w:space="0" w:color="auto"/>
                  </w:divBdr>
                  <w:divsChild>
                    <w:div w:id="105807369">
                      <w:marLeft w:val="0"/>
                      <w:marRight w:val="0"/>
                      <w:marTop w:val="0"/>
                      <w:marBottom w:val="0"/>
                      <w:divBdr>
                        <w:top w:val="none" w:sz="0" w:space="0" w:color="auto"/>
                        <w:left w:val="none" w:sz="0" w:space="0" w:color="auto"/>
                        <w:bottom w:val="none" w:sz="0" w:space="0" w:color="auto"/>
                        <w:right w:val="none" w:sz="0" w:space="0" w:color="auto"/>
                      </w:divBdr>
                    </w:div>
                    <w:div w:id="185603414">
                      <w:marLeft w:val="0"/>
                      <w:marRight w:val="0"/>
                      <w:marTop w:val="0"/>
                      <w:marBottom w:val="0"/>
                      <w:divBdr>
                        <w:top w:val="none" w:sz="0" w:space="0" w:color="auto"/>
                        <w:left w:val="none" w:sz="0" w:space="0" w:color="auto"/>
                        <w:bottom w:val="none" w:sz="0" w:space="0" w:color="auto"/>
                        <w:right w:val="none" w:sz="0" w:space="0" w:color="auto"/>
                      </w:divBdr>
                    </w:div>
                    <w:div w:id="452361540">
                      <w:marLeft w:val="0"/>
                      <w:marRight w:val="0"/>
                      <w:marTop w:val="0"/>
                      <w:marBottom w:val="0"/>
                      <w:divBdr>
                        <w:top w:val="none" w:sz="0" w:space="0" w:color="auto"/>
                        <w:left w:val="none" w:sz="0" w:space="0" w:color="auto"/>
                        <w:bottom w:val="none" w:sz="0" w:space="0" w:color="auto"/>
                        <w:right w:val="none" w:sz="0" w:space="0" w:color="auto"/>
                      </w:divBdr>
                    </w:div>
                    <w:div w:id="808518782">
                      <w:marLeft w:val="0"/>
                      <w:marRight w:val="0"/>
                      <w:marTop w:val="0"/>
                      <w:marBottom w:val="0"/>
                      <w:divBdr>
                        <w:top w:val="none" w:sz="0" w:space="0" w:color="auto"/>
                        <w:left w:val="none" w:sz="0" w:space="0" w:color="auto"/>
                        <w:bottom w:val="none" w:sz="0" w:space="0" w:color="auto"/>
                        <w:right w:val="none" w:sz="0" w:space="0" w:color="auto"/>
                      </w:divBdr>
                    </w:div>
                    <w:div w:id="916551296">
                      <w:marLeft w:val="0"/>
                      <w:marRight w:val="0"/>
                      <w:marTop w:val="0"/>
                      <w:marBottom w:val="0"/>
                      <w:divBdr>
                        <w:top w:val="none" w:sz="0" w:space="0" w:color="auto"/>
                        <w:left w:val="none" w:sz="0" w:space="0" w:color="auto"/>
                        <w:bottom w:val="none" w:sz="0" w:space="0" w:color="auto"/>
                        <w:right w:val="none" w:sz="0" w:space="0" w:color="auto"/>
                      </w:divBdr>
                    </w:div>
                    <w:div w:id="933788141">
                      <w:marLeft w:val="0"/>
                      <w:marRight w:val="0"/>
                      <w:marTop w:val="0"/>
                      <w:marBottom w:val="0"/>
                      <w:divBdr>
                        <w:top w:val="none" w:sz="0" w:space="0" w:color="auto"/>
                        <w:left w:val="none" w:sz="0" w:space="0" w:color="auto"/>
                        <w:bottom w:val="none" w:sz="0" w:space="0" w:color="auto"/>
                        <w:right w:val="none" w:sz="0" w:space="0" w:color="auto"/>
                      </w:divBdr>
                    </w:div>
                    <w:div w:id="1006321849">
                      <w:marLeft w:val="0"/>
                      <w:marRight w:val="0"/>
                      <w:marTop w:val="0"/>
                      <w:marBottom w:val="0"/>
                      <w:divBdr>
                        <w:top w:val="none" w:sz="0" w:space="0" w:color="auto"/>
                        <w:left w:val="none" w:sz="0" w:space="0" w:color="auto"/>
                        <w:bottom w:val="none" w:sz="0" w:space="0" w:color="auto"/>
                        <w:right w:val="none" w:sz="0" w:space="0" w:color="auto"/>
                      </w:divBdr>
                    </w:div>
                    <w:div w:id="1161193386">
                      <w:marLeft w:val="0"/>
                      <w:marRight w:val="0"/>
                      <w:marTop w:val="0"/>
                      <w:marBottom w:val="0"/>
                      <w:divBdr>
                        <w:top w:val="none" w:sz="0" w:space="0" w:color="auto"/>
                        <w:left w:val="none" w:sz="0" w:space="0" w:color="auto"/>
                        <w:bottom w:val="none" w:sz="0" w:space="0" w:color="auto"/>
                        <w:right w:val="none" w:sz="0" w:space="0" w:color="auto"/>
                      </w:divBdr>
                    </w:div>
                    <w:div w:id="1445273503">
                      <w:marLeft w:val="0"/>
                      <w:marRight w:val="0"/>
                      <w:marTop w:val="0"/>
                      <w:marBottom w:val="0"/>
                      <w:divBdr>
                        <w:top w:val="none" w:sz="0" w:space="0" w:color="auto"/>
                        <w:left w:val="none" w:sz="0" w:space="0" w:color="auto"/>
                        <w:bottom w:val="none" w:sz="0" w:space="0" w:color="auto"/>
                        <w:right w:val="none" w:sz="0" w:space="0" w:color="auto"/>
                      </w:divBdr>
                    </w:div>
                    <w:div w:id="2144304163">
                      <w:marLeft w:val="0"/>
                      <w:marRight w:val="0"/>
                      <w:marTop w:val="0"/>
                      <w:marBottom w:val="0"/>
                      <w:divBdr>
                        <w:top w:val="none" w:sz="0" w:space="0" w:color="auto"/>
                        <w:left w:val="none" w:sz="0" w:space="0" w:color="auto"/>
                        <w:bottom w:val="none" w:sz="0" w:space="0" w:color="auto"/>
                        <w:right w:val="none" w:sz="0" w:space="0" w:color="auto"/>
                      </w:divBdr>
                    </w:div>
                  </w:divsChild>
                </w:div>
                <w:div w:id="2052685488">
                  <w:marLeft w:val="0"/>
                  <w:marRight w:val="0"/>
                  <w:marTop w:val="0"/>
                  <w:marBottom w:val="0"/>
                  <w:divBdr>
                    <w:top w:val="none" w:sz="0" w:space="0" w:color="auto"/>
                    <w:left w:val="none" w:sz="0" w:space="0" w:color="auto"/>
                    <w:bottom w:val="none" w:sz="0" w:space="0" w:color="auto"/>
                    <w:right w:val="none" w:sz="0" w:space="0" w:color="auto"/>
                  </w:divBdr>
                  <w:divsChild>
                    <w:div w:id="30689767">
                      <w:marLeft w:val="0"/>
                      <w:marRight w:val="0"/>
                      <w:marTop w:val="0"/>
                      <w:marBottom w:val="0"/>
                      <w:divBdr>
                        <w:top w:val="none" w:sz="0" w:space="0" w:color="auto"/>
                        <w:left w:val="none" w:sz="0" w:space="0" w:color="auto"/>
                        <w:bottom w:val="none" w:sz="0" w:space="0" w:color="auto"/>
                        <w:right w:val="none" w:sz="0" w:space="0" w:color="auto"/>
                      </w:divBdr>
                    </w:div>
                    <w:div w:id="1150365182">
                      <w:marLeft w:val="0"/>
                      <w:marRight w:val="0"/>
                      <w:marTop w:val="0"/>
                      <w:marBottom w:val="0"/>
                      <w:divBdr>
                        <w:top w:val="none" w:sz="0" w:space="0" w:color="auto"/>
                        <w:left w:val="none" w:sz="0" w:space="0" w:color="auto"/>
                        <w:bottom w:val="none" w:sz="0" w:space="0" w:color="auto"/>
                        <w:right w:val="none" w:sz="0" w:space="0" w:color="auto"/>
                      </w:divBdr>
                    </w:div>
                  </w:divsChild>
                </w:div>
                <w:div w:id="2133093544">
                  <w:marLeft w:val="0"/>
                  <w:marRight w:val="0"/>
                  <w:marTop w:val="0"/>
                  <w:marBottom w:val="0"/>
                  <w:divBdr>
                    <w:top w:val="none" w:sz="0" w:space="0" w:color="auto"/>
                    <w:left w:val="none" w:sz="0" w:space="0" w:color="auto"/>
                    <w:bottom w:val="none" w:sz="0" w:space="0" w:color="auto"/>
                    <w:right w:val="none" w:sz="0" w:space="0" w:color="auto"/>
                  </w:divBdr>
                  <w:divsChild>
                    <w:div w:id="197209525">
                      <w:marLeft w:val="0"/>
                      <w:marRight w:val="0"/>
                      <w:marTop w:val="0"/>
                      <w:marBottom w:val="0"/>
                      <w:divBdr>
                        <w:top w:val="none" w:sz="0" w:space="0" w:color="auto"/>
                        <w:left w:val="none" w:sz="0" w:space="0" w:color="auto"/>
                        <w:bottom w:val="none" w:sz="0" w:space="0" w:color="auto"/>
                        <w:right w:val="none" w:sz="0" w:space="0" w:color="auto"/>
                      </w:divBdr>
                    </w:div>
                    <w:div w:id="857351810">
                      <w:marLeft w:val="0"/>
                      <w:marRight w:val="0"/>
                      <w:marTop w:val="0"/>
                      <w:marBottom w:val="0"/>
                      <w:divBdr>
                        <w:top w:val="none" w:sz="0" w:space="0" w:color="auto"/>
                        <w:left w:val="none" w:sz="0" w:space="0" w:color="auto"/>
                        <w:bottom w:val="none" w:sz="0" w:space="0" w:color="auto"/>
                        <w:right w:val="none" w:sz="0" w:space="0" w:color="auto"/>
                      </w:divBdr>
                    </w:div>
                    <w:div w:id="1548837098">
                      <w:marLeft w:val="0"/>
                      <w:marRight w:val="0"/>
                      <w:marTop w:val="0"/>
                      <w:marBottom w:val="0"/>
                      <w:divBdr>
                        <w:top w:val="none" w:sz="0" w:space="0" w:color="auto"/>
                        <w:left w:val="none" w:sz="0" w:space="0" w:color="auto"/>
                        <w:bottom w:val="none" w:sz="0" w:space="0" w:color="auto"/>
                        <w:right w:val="none" w:sz="0" w:space="0" w:color="auto"/>
                      </w:divBdr>
                    </w:div>
                    <w:div w:id="1732729920">
                      <w:marLeft w:val="0"/>
                      <w:marRight w:val="0"/>
                      <w:marTop w:val="0"/>
                      <w:marBottom w:val="0"/>
                      <w:divBdr>
                        <w:top w:val="none" w:sz="0" w:space="0" w:color="auto"/>
                        <w:left w:val="none" w:sz="0" w:space="0" w:color="auto"/>
                        <w:bottom w:val="none" w:sz="0" w:space="0" w:color="auto"/>
                        <w:right w:val="none" w:sz="0" w:space="0" w:color="auto"/>
                      </w:divBdr>
                    </w:div>
                    <w:div w:id="1852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47529">
          <w:marLeft w:val="0"/>
          <w:marRight w:val="0"/>
          <w:marTop w:val="0"/>
          <w:marBottom w:val="0"/>
          <w:divBdr>
            <w:top w:val="none" w:sz="0" w:space="0" w:color="auto"/>
            <w:left w:val="none" w:sz="0" w:space="0" w:color="auto"/>
            <w:bottom w:val="none" w:sz="0" w:space="0" w:color="auto"/>
            <w:right w:val="none" w:sz="0" w:space="0" w:color="auto"/>
          </w:divBdr>
        </w:div>
        <w:div w:id="1517109166">
          <w:marLeft w:val="0"/>
          <w:marRight w:val="0"/>
          <w:marTop w:val="0"/>
          <w:marBottom w:val="0"/>
          <w:divBdr>
            <w:top w:val="none" w:sz="0" w:space="0" w:color="auto"/>
            <w:left w:val="none" w:sz="0" w:space="0" w:color="auto"/>
            <w:bottom w:val="none" w:sz="0" w:space="0" w:color="auto"/>
            <w:right w:val="none" w:sz="0" w:space="0" w:color="auto"/>
          </w:divBdr>
        </w:div>
        <w:div w:id="1620068640">
          <w:marLeft w:val="0"/>
          <w:marRight w:val="0"/>
          <w:marTop w:val="0"/>
          <w:marBottom w:val="0"/>
          <w:divBdr>
            <w:top w:val="none" w:sz="0" w:space="0" w:color="auto"/>
            <w:left w:val="none" w:sz="0" w:space="0" w:color="auto"/>
            <w:bottom w:val="none" w:sz="0" w:space="0" w:color="auto"/>
            <w:right w:val="none" w:sz="0" w:space="0" w:color="auto"/>
          </w:divBdr>
        </w:div>
        <w:div w:id="1737238414">
          <w:marLeft w:val="0"/>
          <w:marRight w:val="0"/>
          <w:marTop w:val="0"/>
          <w:marBottom w:val="0"/>
          <w:divBdr>
            <w:top w:val="none" w:sz="0" w:space="0" w:color="auto"/>
            <w:left w:val="none" w:sz="0" w:space="0" w:color="auto"/>
            <w:bottom w:val="none" w:sz="0" w:space="0" w:color="auto"/>
            <w:right w:val="none" w:sz="0" w:space="0" w:color="auto"/>
          </w:divBdr>
        </w:div>
        <w:div w:id="1741365736">
          <w:marLeft w:val="0"/>
          <w:marRight w:val="0"/>
          <w:marTop w:val="0"/>
          <w:marBottom w:val="0"/>
          <w:divBdr>
            <w:top w:val="none" w:sz="0" w:space="0" w:color="auto"/>
            <w:left w:val="none" w:sz="0" w:space="0" w:color="auto"/>
            <w:bottom w:val="none" w:sz="0" w:space="0" w:color="auto"/>
            <w:right w:val="none" w:sz="0" w:space="0" w:color="auto"/>
          </w:divBdr>
        </w:div>
        <w:div w:id="1891839424">
          <w:marLeft w:val="0"/>
          <w:marRight w:val="0"/>
          <w:marTop w:val="0"/>
          <w:marBottom w:val="0"/>
          <w:divBdr>
            <w:top w:val="none" w:sz="0" w:space="0" w:color="auto"/>
            <w:left w:val="none" w:sz="0" w:space="0" w:color="auto"/>
            <w:bottom w:val="none" w:sz="0" w:space="0" w:color="auto"/>
            <w:right w:val="none" w:sz="0" w:space="0" w:color="auto"/>
          </w:divBdr>
        </w:div>
        <w:div w:id="1896891982">
          <w:marLeft w:val="0"/>
          <w:marRight w:val="0"/>
          <w:marTop w:val="0"/>
          <w:marBottom w:val="0"/>
          <w:divBdr>
            <w:top w:val="none" w:sz="0" w:space="0" w:color="auto"/>
            <w:left w:val="none" w:sz="0" w:space="0" w:color="auto"/>
            <w:bottom w:val="none" w:sz="0" w:space="0" w:color="auto"/>
            <w:right w:val="none" w:sz="0" w:space="0" w:color="auto"/>
          </w:divBdr>
        </w:div>
        <w:div w:id="2083330338">
          <w:marLeft w:val="0"/>
          <w:marRight w:val="0"/>
          <w:marTop w:val="0"/>
          <w:marBottom w:val="0"/>
          <w:divBdr>
            <w:top w:val="none" w:sz="0" w:space="0" w:color="auto"/>
            <w:left w:val="none" w:sz="0" w:space="0" w:color="auto"/>
            <w:bottom w:val="none" w:sz="0" w:space="0" w:color="auto"/>
            <w:right w:val="none" w:sz="0" w:space="0" w:color="auto"/>
          </w:divBdr>
        </w:div>
        <w:div w:id="2096049276">
          <w:marLeft w:val="0"/>
          <w:marRight w:val="0"/>
          <w:marTop w:val="0"/>
          <w:marBottom w:val="0"/>
          <w:divBdr>
            <w:top w:val="none" w:sz="0" w:space="0" w:color="auto"/>
            <w:left w:val="none" w:sz="0" w:space="0" w:color="auto"/>
            <w:bottom w:val="none" w:sz="0" w:space="0" w:color="auto"/>
            <w:right w:val="none" w:sz="0" w:space="0" w:color="auto"/>
          </w:divBdr>
        </w:div>
        <w:div w:id="2133937271">
          <w:marLeft w:val="0"/>
          <w:marRight w:val="0"/>
          <w:marTop w:val="0"/>
          <w:marBottom w:val="0"/>
          <w:divBdr>
            <w:top w:val="none" w:sz="0" w:space="0" w:color="auto"/>
            <w:left w:val="none" w:sz="0" w:space="0" w:color="auto"/>
            <w:bottom w:val="none" w:sz="0" w:space="0" w:color="auto"/>
            <w:right w:val="none" w:sz="0" w:space="0" w:color="auto"/>
          </w:divBdr>
          <w:divsChild>
            <w:div w:id="190534097">
              <w:marLeft w:val="0"/>
              <w:marRight w:val="0"/>
              <w:marTop w:val="0"/>
              <w:marBottom w:val="0"/>
              <w:divBdr>
                <w:top w:val="none" w:sz="0" w:space="0" w:color="auto"/>
                <w:left w:val="none" w:sz="0" w:space="0" w:color="auto"/>
                <w:bottom w:val="none" w:sz="0" w:space="0" w:color="auto"/>
                <w:right w:val="none" w:sz="0" w:space="0" w:color="auto"/>
              </w:divBdr>
            </w:div>
            <w:div w:id="302543955">
              <w:marLeft w:val="0"/>
              <w:marRight w:val="0"/>
              <w:marTop w:val="0"/>
              <w:marBottom w:val="0"/>
              <w:divBdr>
                <w:top w:val="none" w:sz="0" w:space="0" w:color="auto"/>
                <w:left w:val="none" w:sz="0" w:space="0" w:color="auto"/>
                <w:bottom w:val="none" w:sz="0" w:space="0" w:color="auto"/>
                <w:right w:val="none" w:sz="0" w:space="0" w:color="auto"/>
              </w:divBdr>
            </w:div>
            <w:div w:id="319962496">
              <w:marLeft w:val="0"/>
              <w:marRight w:val="0"/>
              <w:marTop w:val="0"/>
              <w:marBottom w:val="0"/>
              <w:divBdr>
                <w:top w:val="none" w:sz="0" w:space="0" w:color="auto"/>
                <w:left w:val="none" w:sz="0" w:space="0" w:color="auto"/>
                <w:bottom w:val="none" w:sz="0" w:space="0" w:color="auto"/>
                <w:right w:val="none" w:sz="0" w:space="0" w:color="auto"/>
              </w:divBdr>
            </w:div>
            <w:div w:id="435517813">
              <w:marLeft w:val="0"/>
              <w:marRight w:val="0"/>
              <w:marTop w:val="0"/>
              <w:marBottom w:val="0"/>
              <w:divBdr>
                <w:top w:val="none" w:sz="0" w:space="0" w:color="auto"/>
                <w:left w:val="none" w:sz="0" w:space="0" w:color="auto"/>
                <w:bottom w:val="none" w:sz="0" w:space="0" w:color="auto"/>
                <w:right w:val="none" w:sz="0" w:space="0" w:color="auto"/>
              </w:divBdr>
            </w:div>
            <w:div w:id="627471158">
              <w:marLeft w:val="0"/>
              <w:marRight w:val="0"/>
              <w:marTop w:val="0"/>
              <w:marBottom w:val="0"/>
              <w:divBdr>
                <w:top w:val="none" w:sz="0" w:space="0" w:color="auto"/>
                <w:left w:val="none" w:sz="0" w:space="0" w:color="auto"/>
                <w:bottom w:val="none" w:sz="0" w:space="0" w:color="auto"/>
                <w:right w:val="none" w:sz="0" w:space="0" w:color="auto"/>
              </w:divBdr>
            </w:div>
            <w:div w:id="798181993">
              <w:marLeft w:val="0"/>
              <w:marRight w:val="0"/>
              <w:marTop w:val="0"/>
              <w:marBottom w:val="0"/>
              <w:divBdr>
                <w:top w:val="none" w:sz="0" w:space="0" w:color="auto"/>
                <w:left w:val="none" w:sz="0" w:space="0" w:color="auto"/>
                <w:bottom w:val="none" w:sz="0" w:space="0" w:color="auto"/>
                <w:right w:val="none" w:sz="0" w:space="0" w:color="auto"/>
              </w:divBdr>
            </w:div>
            <w:div w:id="818309806">
              <w:marLeft w:val="0"/>
              <w:marRight w:val="0"/>
              <w:marTop w:val="0"/>
              <w:marBottom w:val="0"/>
              <w:divBdr>
                <w:top w:val="none" w:sz="0" w:space="0" w:color="auto"/>
                <w:left w:val="none" w:sz="0" w:space="0" w:color="auto"/>
                <w:bottom w:val="none" w:sz="0" w:space="0" w:color="auto"/>
                <w:right w:val="none" w:sz="0" w:space="0" w:color="auto"/>
              </w:divBdr>
            </w:div>
            <w:div w:id="852644707">
              <w:marLeft w:val="0"/>
              <w:marRight w:val="0"/>
              <w:marTop w:val="0"/>
              <w:marBottom w:val="0"/>
              <w:divBdr>
                <w:top w:val="none" w:sz="0" w:space="0" w:color="auto"/>
                <w:left w:val="none" w:sz="0" w:space="0" w:color="auto"/>
                <w:bottom w:val="none" w:sz="0" w:space="0" w:color="auto"/>
                <w:right w:val="none" w:sz="0" w:space="0" w:color="auto"/>
              </w:divBdr>
            </w:div>
            <w:div w:id="878125134">
              <w:marLeft w:val="0"/>
              <w:marRight w:val="0"/>
              <w:marTop w:val="0"/>
              <w:marBottom w:val="0"/>
              <w:divBdr>
                <w:top w:val="none" w:sz="0" w:space="0" w:color="auto"/>
                <w:left w:val="none" w:sz="0" w:space="0" w:color="auto"/>
                <w:bottom w:val="none" w:sz="0" w:space="0" w:color="auto"/>
                <w:right w:val="none" w:sz="0" w:space="0" w:color="auto"/>
              </w:divBdr>
            </w:div>
            <w:div w:id="1015158105">
              <w:marLeft w:val="0"/>
              <w:marRight w:val="0"/>
              <w:marTop w:val="0"/>
              <w:marBottom w:val="0"/>
              <w:divBdr>
                <w:top w:val="none" w:sz="0" w:space="0" w:color="auto"/>
                <w:left w:val="none" w:sz="0" w:space="0" w:color="auto"/>
                <w:bottom w:val="none" w:sz="0" w:space="0" w:color="auto"/>
                <w:right w:val="none" w:sz="0" w:space="0" w:color="auto"/>
              </w:divBdr>
            </w:div>
            <w:div w:id="1278214199">
              <w:marLeft w:val="0"/>
              <w:marRight w:val="0"/>
              <w:marTop w:val="0"/>
              <w:marBottom w:val="0"/>
              <w:divBdr>
                <w:top w:val="none" w:sz="0" w:space="0" w:color="auto"/>
                <w:left w:val="none" w:sz="0" w:space="0" w:color="auto"/>
                <w:bottom w:val="none" w:sz="0" w:space="0" w:color="auto"/>
                <w:right w:val="none" w:sz="0" w:space="0" w:color="auto"/>
              </w:divBdr>
            </w:div>
            <w:div w:id="1374382327">
              <w:marLeft w:val="0"/>
              <w:marRight w:val="0"/>
              <w:marTop w:val="0"/>
              <w:marBottom w:val="0"/>
              <w:divBdr>
                <w:top w:val="none" w:sz="0" w:space="0" w:color="auto"/>
                <w:left w:val="none" w:sz="0" w:space="0" w:color="auto"/>
                <w:bottom w:val="none" w:sz="0" w:space="0" w:color="auto"/>
                <w:right w:val="none" w:sz="0" w:space="0" w:color="auto"/>
              </w:divBdr>
            </w:div>
            <w:div w:id="1384715078">
              <w:marLeft w:val="0"/>
              <w:marRight w:val="0"/>
              <w:marTop w:val="0"/>
              <w:marBottom w:val="0"/>
              <w:divBdr>
                <w:top w:val="none" w:sz="0" w:space="0" w:color="auto"/>
                <w:left w:val="none" w:sz="0" w:space="0" w:color="auto"/>
                <w:bottom w:val="none" w:sz="0" w:space="0" w:color="auto"/>
                <w:right w:val="none" w:sz="0" w:space="0" w:color="auto"/>
              </w:divBdr>
            </w:div>
            <w:div w:id="1505627966">
              <w:marLeft w:val="0"/>
              <w:marRight w:val="0"/>
              <w:marTop w:val="0"/>
              <w:marBottom w:val="0"/>
              <w:divBdr>
                <w:top w:val="none" w:sz="0" w:space="0" w:color="auto"/>
                <w:left w:val="none" w:sz="0" w:space="0" w:color="auto"/>
                <w:bottom w:val="none" w:sz="0" w:space="0" w:color="auto"/>
                <w:right w:val="none" w:sz="0" w:space="0" w:color="auto"/>
              </w:divBdr>
            </w:div>
            <w:div w:id="1578322460">
              <w:marLeft w:val="0"/>
              <w:marRight w:val="0"/>
              <w:marTop w:val="0"/>
              <w:marBottom w:val="0"/>
              <w:divBdr>
                <w:top w:val="none" w:sz="0" w:space="0" w:color="auto"/>
                <w:left w:val="none" w:sz="0" w:space="0" w:color="auto"/>
                <w:bottom w:val="none" w:sz="0" w:space="0" w:color="auto"/>
                <w:right w:val="none" w:sz="0" w:space="0" w:color="auto"/>
              </w:divBdr>
            </w:div>
            <w:div w:id="1827503283">
              <w:marLeft w:val="0"/>
              <w:marRight w:val="0"/>
              <w:marTop w:val="0"/>
              <w:marBottom w:val="0"/>
              <w:divBdr>
                <w:top w:val="none" w:sz="0" w:space="0" w:color="auto"/>
                <w:left w:val="none" w:sz="0" w:space="0" w:color="auto"/>
                <w:bottom w:val="none" w:sz="0" w:space="0" w:color="auto"/>
                <w:right w:val="none" w:sz="0" w:space="0" w:color="auto"/>
              </w:divBdr>
            </w:div>
            <w:div w:id="1954897572">
              <w:marLeft w:val="0"/>
              <w:marRight w:val="0"/>
              <w:marTop w:val="0"/>
              <w:marBottom w:val="0"/>
              <w:divBdr>
                <w:top w:val="none" w:sz="0" w:space="0" w:color="auto"/>
                <w:left w:val="none" w:sz="0" w:space="0" w:color="auto"/>
                <w:bottom w:val="none" w:sz="0" w:space="0" w:color="auto"/>
                <w:right w:val="none" w:sz="0" w:space="0" w:color="auto"/>
              </w:divBdr>
            </w:div>
            <w:div w:id="1971477294">
              <w:marLeft w:val="0"/>
              <w:marRight w:val="0"/>
              <w:marTop w:val="0"/>
              <w:marBottom w:val="0"/>
              <w:divBdr>
                <w:top w:val="none" w:sz="0" w:space="0" w:color="auto"/>
                <w:left w:val="none" w:sz="0" w:space="0" w:color="auto"/>
                <w:bottom w:val="none" w:sz="0" w:space="0" w:color="auto"/>
                <w:right w:val="none" w:sz="0" w:space="0" w:color="auto"/>
              </w:divBdr>
            </w:div>
            <w:div w:id="2056805225">
              <w:marLeft w:val="0"/>
              <w:marRight w:val="0"/>
              <w:marTop w:val="0"/>
              <w:marBottom w:val="0"/>
              <w:divBdr>
                <w:top w:val="none" w:sz="0" w:space="0" w:color="auto"/>
                <w:left w:val="none" w:sz="0" w:space="0" w:color="auto"/>
                <w:bottom w:val="none" w:sz="0" w:space="0" w:color="auto"/>
                <w:right w:val="none" w:sz="0" w:space="0" w:color="auto"/>
              </w:divBdr>
            </w:div>
            <w:div w:id="21386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pgesolicitations@pgn.com"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portlandgeneral.com"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yperlink" Target="https://www.ecfr.gov/current/title-2/part-180"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footer" Target="footer6.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835EFBBE359744A6FA4A88F1937247" ma:contentTypeVersion="17" ma:contentTypeDescription="Create a new document." ma:contentTypeScope="" ma:versionID="dc2cfbd25de7373062382c872a5d2e49">
  <xsd:schema xmlns:xsd="http://www.w3.org/2001/XMLSchema" xmlns:xs="http://www.w3.org/2001/XMLSchema" xmlns:p="http://schemas.microsoft.com/office/2006/metadata/properties" xmlns:ns2="4503acbe-a90a-4f40-8d90-a793bd32a887" xmlns:ns3="066ae471-b4a1-43ed-8e48-7aa752812586" xmlns:ns4="a776e906-08b3-4826-b95f-6aa4d4d0b9ef" targetNamespace="http://schemas.microsoft.com/office/2006/metadata/properties" ma:root="true" ma:fieldsID="3e66aab373fa3f61d15156e5db8fcc26" ns2:_="" ns3:_="" ns4:_="">
    <xsd:import namespace="4503acbe-a90a-4f40-8d90-a793bd32a887"/>
    <xsd:import namespace="066ae471-b4a1-43ed-8e48-7aa752812586"/>
    <xsd:import namespace="a776e906-08b3-4826-b95f-6aa4d4d0b9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hyperlink" minOccurs="0"/>
                <xsd:element ref="ns2:VersionComme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3acbe-a90a-4f40-8d90-a793bd32a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9eb3f2a-80f5-42ea-84c3-437bd8a86f3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hyperlink" ma:index="22"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VersionComments" ma:index="23" nillable="true" ma:displayName="Version Comments" ma:description="Captures Version Updates." ma:format="Dropdown" ma:internalName="VersionComments">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6ae471-b4a1-43ed-8e48-7aa75281258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6e906-08b3-4826-b95f-6aa4d4d0b9e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4e1863b-f222-41f8-87d7-651e0d35d816}" ma:internalName="TaxCatchAll" ma:showField="CatchAllData" ma:web="066ae471-b4a1-43ed-8e48-7aa752812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03acbe-a90a-4f40-8d90-a793bd32a887">
      <Terms xmlns="http://schemas.microsoft.com/office/infopath/2007/PartnerControls"/>
    </lcf76f155ced4ddcb4097134ff3c332f>
    <TaxCatchAll xmlns="a776e906-08b3-4826-b95f-6aa4d4d0b9ef" xsi:nil="true"/>
    <hyperlink xmlns="4503acbe-a90a-4f40-8d90-a793bd32a887">
      <Url xsi:nil="true"/>
      <Description xsi:nil="true"/>
    </hyperlink>
    <VersionComments xmlns="4503acbe-a90a-4f40-8d90-a793bd32a88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30615-BEC5-470E-875D-3B7C2783F7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3acbe-a90a-4f40-8d90-a793bd32a887"/>
    <ds:schemaRef ds:uri="066ae471-b4a1-43ed-8e48-7aa752812586"/>
    <ds:schemaRef ds:uri="a776e906-08b3-4826-b95f-6aa4d4d0b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BF5BC9-8FB5-4C63-9DC0-10ACFD7C3E9C}">
  <ds:schemaRefs>
    <ds:schemaRef ds:uri="http://schemas.openxmlformats.org/officeDocument/2006/bibliography"/>
  </ds:schemaRefs>
</ds:datastoreItem>
</file>

<file path=customXml/itemProps3.xml><?xml version="1.0" encoding="utf-8"?>
<ds:datastoreItem xmlns:ds="http://schemas.openxmlformats.org/officeDocument/2006/customXml" ds:itemID="{621359C2-8F6F-4B68-82B5-D135E3BCA8FA}">
  <ds:schemaRefs>
    <ds:schemaRef ds:uri="http://schemas.microsoft.com/office/2006/metadata/properties"/>
    <ds:schemaRef ds:uri="http://schemas.microsoft.com/office/infopath/2007/PartnerControls"/>
    <ds:schemaRef ds:uri="4503acbe-a90a-4f40-8d90-a793bd32a887"/>
    <ds:schemaRef ds:uri="a776e906-08b3-4826-b95f-6aa4d4d0b9ef"/>
  </ds:schemaRefs>
</ds:datastoreItem>
</file>

<file path=customXml/itemProps4.xml><?xml version="1.0" encoding="utf-8"?>
<ds:datastoreItem xmlns:ds="http://schemas.openxmlformats.org/officeDocument/2006/customXml" ds:itemID="{C6BFCC30-CEC1-4C65-A667-379202494B6A}">
  <ds:schemaRefs>
    <ds:schemaRef ds:uri="http://schemas.microsoft.com/sharepoint/v3/contenttype/forms"/>
  </ds:schemaRefs>
</ds:datastoreItem>
</file>

<file path=docMetadata/LabelInfo.xml><?xml version="1.0" encoding="utf-8"?>
<clbl:labelList xmlns:clbl="http://schemas.microsoft.com/office/2020/mipLabelMetadata">
  <clbl:label id="{90e9e5aa-d387-4eb5-91f2-5e1c950a7e8b}" enabled="1" method="Privileged" siteId="{3bbabadf-0ad6-4f66-984b-4c0586a4ef8c}"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61</Pages>
  <Words>21770</Words>
  <Characters>124093</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145572</CharactersWithSpaces>
  <SharedDoc>false</SharedDoc>
  <HLinks>
    <vt:vector size="360" baseType="variant">
      <vt:variant>
        <vt:i4>524360</vt:i4>
      </vt:variant>
      <vt:variant>
        <vt:i4>345</vt:i4>
      </vt:variant>
      <vt:variant>
        <vt:i4>0</vt:i4>
      </vt:variant>
      <vt:variant>
        <vt:i4>5</vt:i4>
      </vt:variant>
      <vt:variant>
        <vt:lpwstr>https://www.ecfr.gov/current/title-2/part-180</vt:lpwstr>
      </vt:variant>
      <vt:variant>
        <vt:lpwstr/>
      </vt:variant>
      <vt:variant>
        <vt:i4>1572912</vt:i4>
      </vt:variant>
      <vt:variant>
        <vt:i4>342</vt:i4>
      </vt:variant>
      <vt:variant>
        <vt:i4>0</vt:i4>
      </vt:variant>
      <vt:variant>
        <vt:i4>5</vt:i4>
      </vt:variant>
      <vt:variant>
        <vt:lpwstr>mailto:pgesolicitations@pgn.com</vt:lpwstr>
      </vt:variant>
      <vt:variant>
        <vt:lpwstr/>
      </vt:variant>
      <vt:variant>
        <vt:i4>3276910</vt:i4>
      </vt:variant>
      <vt:variant>
        <vt:i4>339</vt:i4>
      </vt:variant>
      <vt:variant>
        <vt:i4>0</vt:i4>
      </vt:variant>
      <vt:variant>
        <vt:i4>5</vt:i4>
      </vt:variant>
      <vt:variant>
        <vt:lpwstr>http://www.portlandgeneral.com/</vt:lpwstr>
      </vt:variant>
      <vt:variant>
        <vt:lpwstr/>
      </vt:variant>
      <vt:variant>
        <vt:i4>1310771</vt:i4>
      </vt:variant>
      <vt:variant>
        <vt:i4>332</vt:i4>
      </vt:variant>
      <vt:variant>
        <vt:i4>0</vt:i4>
      </vt:variant>
      <vt:variant>
        <vt:i4>5</vt:i4>
      </vt:variant>
      <vt:variant>
        <vt:lpwstr/>
      </vt:variant>
      <vt:variant>
        <vt:lpwstr>_Toc200705113</vt:lpwstr>
      </vt:variant>
      <vt:variant>
        <vt:i4>1310771</vt:i4>
      </vt:variant>
      <vt:variant>
        <vt:i4>326</vt:i4>
      </vt:variant>
      <vt:variant>
        <vt:i4>0</vt:i4>
      </vt:variant>
      <vt:variant>
        <vt:i4>5</vt:i4>
      </vt:variant>
      <vt:variant>
        <vt:lpwstr/>
      </vt:variant>
      <vt:variant>
        <vt:lpwstr>_Toc200705112</vt:lpwstr>
      </vt:variant>
      <vt:variant>
        <vt:i4>1310771</vt:i4>
      </vt:variant>
      <vt:variant>
        <vt:i4>320</vt:i4>
      </vt:variant>
      <vt:variant>
        <vt:i4>0</vt:i4>
      </vt:variant>
      <vt:variant>
        <vt:i4>5</vt:i4>
      </vt:variant>
      <vt:variant>
        <vt:lpwstr/>
      </vt:variant>
      <vt:variant>
        <vt:lpwstr>_Toc200705111</vt:lpwstr>
      </vt:variant>
      <vt:variant>
        <vt:i4>1310771</vt:i4>
      </vt:variant>
      <vt:variant>
        <vt:i4>314</vt:i4>
      </vt:variant>
      <vt:variant>
        <vt:i4>0</vt:i4>
      </vt:variant>
      <vt:variant>
        <vt:i4>5</vt:i4>
      </vt:variant>
      <vt:variant>
        <vt:lpwstr/>
      </vt:variant>
      <vt:variant>
        <vt:lpwstr>_Toc200705110</vt:lpwstr>
      </vt:variant>
      <vt:variant>
        <vt:i4>1376307</vt:i4>
      </vt:variant>
      <vt:variant>
        <vt:i4>308</vt:i4>
      </vt:variant>
      <vt:variant>
        <vt:i4>0</vt:i4>
      </vt:variant>
      <vt:variant>
        <vt:i4>5</vt:i4>
      </vt:variant>
      <vt:variant>
        <vt:lpwstr/>
      </vt:variant>
      <vt:variant>
        <vt:lpwstr>_Toc200705109</vt:lpwstr>
      </vt:variant>
      <vt:variant>
        <vt:i4>1376307</vt:i4>
      </vt:variant>
      <vt:variant>
        <vt:i4>302</vt:i4>
      </vt:variant>
      <vt:variant>
        <vt:i4>0</vt:i4>
      </vt:variant>
      <vt:variant>
        <vt:i4>5</vt:i4>
      </vt:variant>
      <vt:variant>
        <vt:lpwstr/>
      </vt:variant>
      <vt:variant>
        <vt:lpwstr>_Toc200705108</vt:lpwstr>
      </vt:variant>
      <vt:variant>
        <vt:i4>1376307</vt:i4>
      </vt:variant>
      <vt:variant>
        <vt:i4>296</vt:i4>
      </vt:variant>
      <vt:variant>
        <vt:i4>0</vt:i4>
      </vt:variant>
      <vt:variant>
        <vt:i4>5</vt:i4>
      </vt:variant>
      <vt:variant>
        <vt:lpwstr/>
      </vt:variant>
      <vt:variant>
        <vt:lpwstr>_Toc200705107</vt:lpwstr>
      </vt:variant>
      <vt:variant>
        <vt:i4>1376307</vt:i4>
      </vt:variant>
      <vt:variant>
        <vt:i4>290</vt:i4>
      </vt:variant>
      <vt:variant>
        <vt:i4>0</vt:i4>
      </vt:variant>
      <vt:variant>
        <vt:i4>5</vt:i4>
      </vt:variant>
      <vt:variant>
        <vt:lpwstr/>
      </vt:variant>
      <vt:variant>
        <vt:lpwstr>_Toc200705106</vt:lpwstr>
      </vt:variant>
      <vt:variant>
        <vt:i4>1376307</vt:i4>
      </vt:variant>
      <vt:variant>
        <vt:i4>284</vt:i4>
      </vt:variant>
      <vt:variant>
        <vt:i4>0</vt:i4>
      </vt:variant>
      <vt:variant>
        <vt:i4>5</vt:i4>
      </vt:variant>
      <vt:variant>
        <vt:lpwstr/>
      </vt:variant>
      <vt:variant>
        <vt:lpwstr>_Toc200705105</vt:lpwstr>
      </vt:variant>
      <vt:variant>
        <vt:i4>1376307</vt:i4>
      </vt:variant>
      <vt:variant>
        <vt:i4>278</vt:i4>
      </vt:variant>
      <vt:variant>
        <vt:i4>0</vt:i4>
      </vt:variant>
      <vt:variant>
        <vt:i4>5</vt:i4>
      </vt:variant>
      <vt:variant>
        <vt:lpwstr/>
      </vt:variant>
      <vt:variant>
        <vt:lpwstr>_Toc200705104</vt:lpwstr>
      </vt:variant>
      <vt:variant>
        <vt:i4>1376307</vt:i4>
      </vt:variant>
      <vt:variant>
        <vt:i4>272</vt:i4>
      </vt:variant>
      <vt:variant>
        <vt:i4>0</vt:i4>
      </vt:variant>
      <vt:variant>
        <vt:i4>5</vt:i4>
      </vt:variant>
      <vt:variant>
        <vt:lpwstr/>
      </vt:variant>
      <vt:variant>
        <vt:lpwstr>_Toc200705103</vt:lpwstr>
      </vt:variant>
      <vt:variant>
        <vt:i4>1376307</vt:i4>
      </vt:variant>
      <vt:variant>
        <vt:i4>266</vt:i4>
      </vt:variant>
      <vt:variant>
        <vt:i4>0</vt:i4>
      </vt:variant>
      <vt:variant>
        <vt:i4>5</vt:i4>
      </vt:variant>
      <vt:variant>
        <vt:lpwstr/>
      </vt:variant>
      <vt:variant>
        <vt:lpwstr>_Toc200705102</vt:lpwstr>
      </vt:variant>
      <vt:variant>
        <vt:i4>1376307</vt:i4>
      </vt:variant>
      <vt:variant>
        <vt:i4>260</vt:i4>
      </vt:variant>
      <vt:variant>
        <vt:i4>0</vt:i4>
      </vt:variant>
      <vt:variant>
        <vt:i4>5</vt:i4>
      </vt:variant>
      <vt:variant>
        <vt:lpwstr/>
      </vt:variant>
      <vt:variant>
        <vt:lpwstr>_Toc200705101</vt:lpwstr>
      </vt:variant>
      <vt:variant>
        <vt:i4>1376307</vt:i4>
      </vt:variant>
      <vt:variant>
        <vt:i4>254</vt:i4>
      </vt:variant>
      <vt:variant>
        <vt:i4>0</vt:i4>
      </vt:variant>
      <vt:variant>
        <vt:i4>5</vt:i4>
      </vt:variant>
      <vt:variant>
        <vt:lpwstr/>
      </vt:variant>
      <vt:variant>
        <vt:lpwstr>_Toc200705100</vt:lpwstr>
      </vt:variant>
      <vt:variant>
        <vt:i4>1835058</vt:i4>
      </vt:variant>
      <vt:variant>
        <vt:i4>248</vt:i4>
      </vt:variant>
      <vt:variant>
        <vt:i4>0</vt:i4>
      </vt:variant>
      <vt:variant>
        <vt:i4>5</vt:i4>
      </vt:variant>
      <vt:variant>
        <vt:lpwstr/>
      </vt:variant>
      <vt:variant>
        <vt:lpwstr>_Toc200705099</vt:lpwstr>
      </vt:variant>
      <vt:variant>
        <vt:i4>1835058</vt:i4>
      </vt:variant>
      <vt:variant>
        <vt:i4>242</vt:i4>
      </vt:variant>
      <vt:variant>
        <vt:i4>0</vt:i4>
      </vt:variant>
      <vt:variant>
        <vt:i4>5</vt:i4>
      </vt:variant>
      <vt:variant>
        <vt:lpwstr/>
      </vt:variant>
      <vt:variant>
        <vt:lpwstr>_Toc200705098</vt:lpwstr>
      </vt:variant>
      <vt:variant>
        <vt:i4>1835058</vt:i4>
      </vt:variant>
      <vt:variant>
        <vt:i4>236</vt:i4>
      </vt:variant>
      <vt:variant>
        <vt:i4>0</vt:i4>
      </vt:variant>
      <vt:variant>
        <vt:i4>5</vt:i4>
      </vt:variant>
      <vt:variant>
        <vt:lpwstr/>
      </vt:variant>
      <vt:variant>
        <vt:lpwstr>_Toc200705097</vt:lpwstr>
      </vt:variant>
      <vt:variant>
        <vt:i4>1835058</vt:i4>
      </vt:variant>
      <vt:variant>
        <vt:i4>230</vt:i4>
      </vt:variant>
      <vt:variant>
        <vt:i4>0</vt:i4>
      </vt:variant>
      <vt:variant>
        <vt:i4>5</vt:i4>
      </vt:variant>
      <vt:variant>
        <vt:lpwstr/>
      </vt:variant>
      <vt:variant>
        <vt:lpwstr>_Toc200705096</vt:lpwstr>
      </vt:variant>
      <vt:variant>
        <vt:i4>1835058</vt:i4>
      </vt:variant>
      <vt:variant>
        <vt:i4>224</vt:i4>
      </vt:variant>
      <vt:variant>
        <vt:i4>0</vt:i4>
      </vt:variant>
      <vt:variant>
        <vt:i4>5</vt:i4>
      </vt:variant>
      <vt:variant>
        <vt:lpwstr/>
      </vt:variant>
      <vt:variant>
        <vt:lpwstr>_Toc200705095</vt:lpwstr>
      </vt:variant>
      <vt:variant>
        <vt:i4>1835058</vt:i4>
      </vt:variant>
      <vt:variant>
        <vt:i4>218</vt:i4>
      </vt:variant>
      <vt:variant>
        <vt:i4>0</vt:i4>
      </vt:variant>
      <vt:variant>
        <vt:i4>5</vt:i4>
      </vt:variant>
      <vt:variant>
        <vt:lpwstr/>
      </vt:variant>
      <vt:variant>
        <vt:lpwstr>_Toc200705094</vt:lpwstr>
      </vt:variant>
      <vt:variant>
        <vt:i4>1835058</vt:i4>
      </vt:variant>
      <vt:variant>
        <vt:i4>212</vt:i4>
      </vt:variant>
      <vt:variant>
        <vt:i4>0</vt:i4>
      </vt:variant>
      <vt:variant>
        <vt:i4>5</vt:i4>
      </vt:variant>
      <vt:variant>
        <vt:lpwstr/>
      </vt:variant>
      <vt:variant>
        <vt:lpwstr>_Toc200705093</vt:lpwstr>
      </vt:variant>
      <vt:variant>
        <vt:i4>1835058</vt:i4>
      </vt:variant>
      <vt:variant>
        <vt:i4>206</vt:i4>
      </vt:variant>
      <vt:variant>
        <vt:i4>0</vt:i4>
      </vt:variant>
      <vt:variant>
        <vt:i4>5</vt:i4>
      </vt:variant>
      <vt:variant>
        <vt:lpwstr/>
      </vt:variant>
      <vt:variant>
        <vt:lpwstr>_Toc200705092</vt:lpwstr>
      </vt:variant>
      <vt:variant>
        <vt:i4>1835058</vt:i4>
      </vt:variant>
      <vt:variant>
        <vt:i4>200</vt:i4>
      </vt:variant>
      <vt:variant>
        <vt:i4>0</vt:i4>
      </vt:variant>
      <vt:variant>
        <vt:i4>5</vt:i4>
      </vt:variant>
      <vt:variant>
        <vt:lpwstr/>
      </vt:variant>
      <vt:variant>
        <vt:lpwstr>_Toc200705091</vt:lpwstr>
      </vt:variant>
      <vt:variant>
        <vt:i4>1835058</vt:i4>
      </vt:variant>
      <vt:variant>
        <vt:i4>194</vt:i4>
      </vt:variant>
      <vt:variant>
        <vt:i4>0</vt:i4>
      </vt:variant>
      <vt:variant>
        <vt:i4>5</vt:i4>
      </vt:variant>
      <vt:variant>
        <vt:lpwstr/>
      </vt:variant>
      <vt:variant>
        <vt:lpwstr>_Toc200705090</vt:lpwstr>
      </vt:variant>
      <vt:variant>
        <vt:i4>1900594</vt:i4>
      </vt:variant>
      <vt:variant>
        <vt:i4>188</vt:i4>
      </vt:variant>
      <vt:variant>
        <vt:i4>0</vt:i4>
      </vt:variant>
      <vt:variant>
        <vt:i4>5</vt:i4>
      </vt:variant>
      <vt:variant>
        <vt:lpwstr/>
      </vt:variant>
      <vt:variant>
        <vt:lpwstr>_Toc200705089</vt:lpwstr>
      </vt:variant>
      <vt:variant>
        <vt:i4>1900594</vt:i4>
      </vt:variant>
      <vt:variant>
        <vt:i4>182</vt:i4>
      </vt:variant>
      <vt:variant>
        <vt:i4>0</vt:i4>
      </vt:variant>
      <vt:variant>
        <vt:i4>5</vt:i4>
      </vt:variant>
      <vt:variant>
        <vt:lpwstr/>
      </vt:variant>
      <vt:variant>
        <vt:lpwstr>_Toc200705088</vt:lpwstr>
      </vt:variant>
      <vt:variant>
        <vt:i4>1900594</vt:i4>
      </vt:variant>
      <vt:variant>
        <vt:i4>176</vt:i4>
      </vt:variant>
      <vt:variant>
        <vt:i4>0</vt:i4>
      </vt:variant>
      <vt:variant>
        <vt:i4>5</vt:i4>
      </vt:variant>
      <vt:variant>
        <vt:lpwstr/>
      </vt:variant>
      <vt:variant>
        <vt:lpwstr>_Toc200705087</vt:lpwstr>
      </vt:variant>
      <vt:variant>
        <vt:i4>1900594</vt:i4>
      </vt:variant>
      <vt:variant>
        <vt:i4>170</vt:i4>
      </vt:variant>
      <vt:variant>
        <vt:i4>0</vt:i4>
      </vt:variant>
      <vt:variant>
        <vt:i4>5</vt:i4>
      </vt:variant>
      <vt:variant>
        <vt:lpwstr/>
      </vt:variant>
      <vt:variant>
        <vt:lpwstr>_Toc200705086</vt:lpwstr>
      </vt:variant>
      <vt:variant>
        <vt:i4>1900594</vt:i4>
      </vt:variant>
      <vt:variant>
        <vt:i4>164</vt:i4>
      </vt:variant>
      <vt:variant>
        <vt:i4>0</vt:i4>
      </vt:variant>
      <vt:variant>
        <vt:i4>5</vt:i4>
      </vt:variant>
      <vt:variant>
        <vt:lpwstr/>
      </vt:variant>
      <vt:variant>
        <vt:lpwstr>_Toc200705085</vt:lpwstr>
      </vt:variant>
      <vt:variant>
        <vt:i4>1900594</vt:i4>
      </vt:variant>
      <vt:variant>
        <vt:i4>158</vt:i4>
      </vt:variant>
      <vt:variant>
        <vt:i4>0</vt:i4>
      </vt:variant>
      <vt:variant>
        <vt:i4>5</vt:i4>
      </vt:variant>
      <vt:variant>
        <vt:lpwstr/>
      </vt:variant>
      <vt:variant>
        <vt:lpwstr>_Toc200705084</vt:lpwstr>
      </vt:variant>
      <vt:variant>
        <vt:i4>1900594</vt:i4>
      </vt:variant>
      <vt:variant>
        <vt:i4>152</vt:i4>
      </vt:variant>
      <vt:variant>
        <vt:i4>0</vt:i4>
      </vt:variant>
      <vt:variant>
        <vt:i4>5</vt:i4>
      </vt:variant>
      <vt:variant>
        <vt:lpwstr/>
      </vt:variant>
      <vt:variant>
        <vt:lpwstr>_Toc200705083</vt:lpwstr>
      </vt:variant>
      <vt:variant>
        <vt:i4>1900594</vt:i4>
      </vt:variant>
      <vt:variant>
        <vt:i4>146</vt:i4>
      </vt:variant>
      <vt:variant>
        <vt:i4>0</vt:i4>
      </vt:variant>
      <vt:variant>
        <vt:i4>5</vt:i4>
      </vt:variant>
      <vt:variant>
        <vt:lpwstr/>
      </vt:variant>
      <vt:variant>
        <vt:lpwstr>_Toc200705082</vt:lpwstr>
      </vt:variant>
      <vt:variant>
        <vt:i4>1900594</vt:i4>
      </vt:variant>
      <vt:variant>
        <vt:i4>140</vt:i4>
      </vt:variant>
      <vt:variant>
        <vt:i4>0</vt:i4>
      </vt:variant>
      <vt:variant>
        <vt:i4>5</vt:i4>
      </vt:variant>
      <vt:variant>
        <vt:lpwstr/>
      </vt:variant>
      <vt:variant>
        <vt:lpwstr>_Toc200705081</vt:lpwstr>
      </vt:variant>
      <vt:variant>
        <vt:i4>1900594</vt:i4>
      </vt:variant>
      <vt:variant>
        <vt:i4>134</vt:i4>
      </vt:variant>
      <vt:variant>
        <vt:i4>0</vt:i4>
      </vt:variant>
      <vt:variant>
        <vt:i4>5</vt:i4>
      </vt:variant>
      <vt:variant>
        <vt:lpwstr/>
      </vt:variant>
      <vt:variant>
        <vt:lpwstr>_Toc200705080</vt:lpwstr>
      </vt:variant>
      <vt:variant>
        <vt:i4>1179698</vt:i4>
      </vt:variant>
      <vt:variant>
        <vt:i4>128</vt:i4>
      </vt:variant>
      <vt:variant>
        <vt:i4>0</vt:i4>
      </vt:variant>
      <vt:variant>
        <vt:i4>5</vt:i4>
      </vt:variant>
      <vt:variant>
        <vt:lpwstr/>
      </vt:variant>
      <vt:variant>
        <vt:lpwstr>_Toc200705079</vt:lpwstr>
      </vt:variant>
      <vt:variant>
        <vt:i4>1179698</vt:i4>
      </vt:variant>
      <vt:variant>
        <vt:i4>122</vt:i4>
      </vt:variant>
      <vt:variant>
        <vt:i4>0</vt:i4>
      </vt:variant>
      <vt:variant>
        <vt:i4>5</vt:i4>
      </vt:variant>
      <vt:variant>
        <vt:lpwstr/>
      </vt:variant>
      <vt:variant>
        <vt:lpwstr>_Toc200705078</vt:lpwstr>
      </vt:variant>
      <vt:variant>
        <vt:i4>1179698</vt:i4>
      </vt:variant>
      <vt:variant>
        <vt:i4>116</vt:i4>
      </vt:variant>
      <vt:variant>
        <vt:i4>0</vt:i4>
      </vt:variant>
      <vt:variant>
        <vt:i4>5</vt:i4>
      </vt:variant>
      <vt:variant>
        <vt:lpwstr/>
      </vt:variant>
      <vt:variant>
        <vt:lpwstr>_Toc200705077</vt:lpwstr>
      </vt:variant>
      <vt:variant>
        <vt:i4>1179698</vt:i4>
      </vt:variant>
      <vt:variant>
        <vt:i4>110</vt:i4>
      </vt:variant>
      <vt:variant>
        <vt:i4>0</vt:i4>
      </vt:variant>
      <vt:variant>
        <vt:i4>5</vt:i4>
      </vt:variant>
      <vt:variant>
        <vt:lpwstr/>
      </vt:variant>
      <vt:variant>
        <vt:lpwstr>_Toc200705076</vt:lpwstr>
      </vt:variant>
      <vt:variant>
        <vt:i4>1179698</vt:i4>
      </vt:variant>
      <vt:variant>
        <vt:i4>104</vt:i4>
      </vt:variant>
      <vt:variant>
        <vt:i4>0</vt:i4>
      </vt:variant>
      <vt:variant>
        <vt:i4>5</vt:i4>
      </vt:variant>
      <vt:variant>
        <vt:lpwstr/>
      </vt:variant>
      <vt:variant>
        <vt:lpwstr>_Toc200705075</vt:lpwstr>
      </vt:variant>
      <vt:variant>
        <vt:i4>1179698</vt:i4>
      </vt:variant>
      <vt:variant>
        <vt:i4>98</vt:i4>
      </vt:variant>
      <vt:variant>
        <vt:i4>0</vt:i4>
      </vt:variant>
      <vt:variant>
        <vt:i4>5</vt:i4>
      </vt:variant>
      <vt:variant>
        <vt:lpwstr/>
      </vt:variant>
      <vt:variant>
        <vt:lpwstr>_Toc200705074</vt:lpwstr>
      </vt:variant>
      <vt:variant>
        <vt:i4>1179698</vt:i4>
      </vt:variant>
      <vt:variant>
        <vt:i4>92</vt:i4>
      </vt:variant>
      <vt:variant>
        <vt:i4>0</vt:i4>
      </vt:variant>
      <vt:variant>
        <vt:i4>5</vt:i4>
      </vt:variant>
      <vt:variant>
        <vt:lpwstr/>
      </vt:variant>
      <vt:variant>
        <vt:lpwstr>_Toc200705073</vt:lpwstr>
      </vt:variant>
      <vt:variant>
        <vt:i4>1179698</vt:i4>
      </vt:variant>
      <vt:variant>
        <vt:i4>86</vt:i4>
      </vt:variant>
      <vt:variant>
        <vt:i4>0</vt:i4>
      </vt:variant>
      <vt:variant>
        <vt:i4>5</vt:i4>
      </vt:variant>
      <vt:variant>
        <vt:lpwstr/>
      </vt:variant>
      <vt:variant>
        <vt:lpwstr>_Toc200705072</vt:lpwstr>
      </vt:variant>
      <vt:variant>
        <vt:i4>1179698</vt:i4>
      </vt:variant>
      <vt:variant>
        <vt:i4>80</vt:i4>
      </vt:variant>
      <vt:variant>
        <vt:i4>0</vt:i4>
      </vt:variant>
      <vt:variant>
        <vt:i4>5</vt:i4>
      </vt:variant>
      <vt:variant>
        <vt:lpwstr/>
      </vt:variant>
      <vt:variant>
        <vt:lpwstr>_Toc200705071</vt:lpwstr>
      </vt:variant>
      <vt:variant>
        <vt:i4>1179698</vt:i4>
      </vt:variant>
      <vt:variant>
        <vt:i4>74</vt:i4>
      </vt:variant>
      <vt:variant>
        <vt:i4>0</vt:i4>
      </vt:variant>
      <vt:variant>
        <vt:i4>5</vt:i4>
      </vt:variant>
      <vt:variant>
        <vt:lpwstr/>
      </vt:variant>
      <vt:variant>
        <vt:lpwstr>_Toc200705070</vt:lpwstr>
      </vt:variant>
      <vt:variant>
        <vt:i4>1245234</vt:i4>
      </vt:variant>
      <vt:variant>
        <vt:i4>68</vt:i4>
      </vt:variant>
      <vt:variant>
        <vt:i4>0</vt:i4>
      </vt:variant>
      <vt:variant>
        <vt:i4>5</vt:i4>
      </vt:variant>
      <vt:variant>
        <vt:lpwstr/>
      </vt:variant>
      <vt:variant>
        <vt:lpwstr>_Toc200705069</vt:lpwstr>
      </vt:variant>
      <vt:variant>
        <vt:i4>1245234</vt:i4>
      </vt:variant>
      <vt:variant>
        <vt:i4>62</vt:i4>
      </vt:variant>
      <vt:variant>
        <vt:i4>0</vt:i4>
      </vt:variant>
      <vt:variant>
        <vt:i4>5</vt:i4>
      </vt:variant>
      <vt:variant>
        <vt:lpwstr/>
      </vt:variant>
      <vt:variant>
        <vt:lpwstr>_Toc200705068</vt:lpwstr>
      </vt:variant>
      <vt:variant>
        <vt:i4>1245234</vt:i4>
      </vt:variant>
      <vt:variant>
        <vt:i4>56</vt:i4>
      </vt:variant>
      <vt:variant>
        <vt:i4>0</vt:i4>
      </vt:variant>
      <vt:variant>
        <vt:i4>5</vt:i4>
      </vt:variant>
      <vt:variant>
        <vt:lpwstr/>
      </vt:variant>
      <vt:variant>
        <vt:lpwstr>_Toc200705067</vt:lpwstr>
      </vt:variant>
      <vt:variant>
        <vt:i4>1245234</vt:i4>
      </vt:variant>
      <vt:variant>
        <vt:i4>50</vt:i4>
      </vt:variant>
      <vt:variant>
        <vt:i4>0</vt:i4>
      </vt:variant>
      <vt:variant>
        <vt:i4>5</vt:i4>
      </vt:variant>
      <vt:variant>
        <vt:lpwstr/>
      </vt:variant>
      <vt:variant>
        <vt:lpwstr>_Toc200705066</vt:lpwstr>
      </vt:variant>
      <vt:variant>
        <vt:i4>1245234</vt:i4>
      </vt:variant>
      <vt:variant>
        <vt:i4>44</vt:i4>
      </vt:variant>
      <vt:variant>
        <vt:i4>0</vt:i4>
      </vt:variant>
      <vt:variant>
        <vt:i4>5</vt:i4>
      </vt:variant>
      <vt:variant>
        <vt:lpwstr/>
      </vt:variant>
      <vt:variant>
        <vt:lpwstr>_Toc200705065</vt:lpwstr>
      </vt:variant>
      <vt:variant>
        <vt:i4>1245234</vt:i4>
      </vt:variant>
      <vt:variant>
        <vt:i4>38</vt:i4>
      </vt:variant>
      <vt:variant>
        <vt:i4>0</vt:i4>
      </vt:variant>
      <vt:variant>
        <vt:i4>5</vt:i4>
      </vt:variant>
      <vt:variant>
        <vt:lpwstr/>
      </vt:variant>
      <vt:variant>
        <vt:lpwstr>_Toc200705064</vt:lpwstr>
      </vt:variant>
      <vt:variant>
        <vt:i4>1245234</vt:i4>
      </vt:variant>
      <vt:variant>
        <vt:i4>32</vt:i4>
      </vt:variant>
      <vt:variant>
        <vt:i4>0</vt:i4>
      </vt:variant>
      <vt:variant>
        <vt:i4>5</vt:i4>
      </vt:variant>
      <vt:variant>
        <vt:lpwstr/>
      </vt:variant>
      <vt:variant>
        <vt:lpwstr>_Toc200705063</vt:lpwstr>
      </vt:variant>
      <vt:variant>
        <vt:i4>1245234</vt:i4>
      </vt:variant>
      <vt:variant>
        <vt:i4>26</vt:i4>
      </vt:variant>
      <vt:variant>
        <vt:i4>0</vt:i4>
      </vt:variant>
      <vt:variant>
        <vt:i4>5</vt:i4>
      </vt:variant>
      <vt:variant>
        <vt:lpwstr/>
      </vt:variant>
      <vt:variant>
        <vt:lpwstr>_Toc200705062</vt:lpwstr>
      </vt:variant>
      <vt:variant>
        <vt:i4>1245234</vt:i4>
      </vt:variant>
      <vt:variant>
        <vt:i4>20</vt:i4>
      </vt:variant>
      <vt:variant>
        <vt:i4>0</vt:i4>
      </vt:variant>
      <vt:variant>
        <vt:i4>5</vt:i4>
      </vt:variant>
      <vt:variant>
        <vt:lpwstr/>
      </vt:variant>
      <vt:variant>
        <vt:lpwstr>_Toc200705061</vt:lpwstr>
      </vt:variant>
      <vt:variant>
        <vt:i4>1245234</vt:i4>
      </vt:variant>
      <vt:variant>
        <vt:i4>14</vt:i4>
      </vt:variant>
      <vt:variant>
        <vt:i4>0</vt:i4>
      </vt:variant>
      <vt:variant>
        <vt:i4>5</vt:i4>
      </vt:variant>
      <vt:variant>
        <vt:lpwstr/>
      </vt:variant>
      <vt:variant>
        <vt:lpwstr>_Toc200705060</vt:lpwstr>
      </vt:variant>
      <vt:variant>
        <vt:i4>1048626</vt:i4>
      </vt:variant>
      <vt:variant>
        <vt:i4>8</vt:i4>
      </vt:variant>
      <vt:variant>
        <vt:i4>0</vt:i4>
      </vt:variant>
      <vt:variant>
        <vt:i4>5</vt:i4>
      </vt:variant>
      <vt:variant>
        <vt:lpwstr/>
      </vt:variant>
      <vt:variant>
        <vt:lpwstr>_Toc200705059</vt:lpwstr>
      </vt:variant>
      <vt:variant>
        <vt:i4>1048626</vt:i4>
      </vt:variant>
      <vt:variant>
        <vt:i4>2</vt:i4>
      </vt:variant>
      <vt:variant>
        <vt:i4>0</vt:i4>
      </vt:variant>
      <vt:variant>
        <vt:i4>5</vt:i4>
      </vt:variant>
      <vt:variant>
        <vt:lpwstr/>
      </vt:variant>
      <vt:variant>
        <vt:lpwstr>_Toc200705058</vt:lpwstr>
      </vt:variant>
      <vt:variant>
        <vt:i4>3473444</vt:i4>
      </vt:variant>
      <vt:variant>
        <vt:i4>0</vt:i4>
      </vt:variant>
      <vt:variant>
        <vt:i4>0</vt:i4>
      </vt:variant>
      <vt:variant>
        <vt:i4>5</vt:i4>
      </vt:variant>
      <vt:variant>
        <vt:lpwstr>https://www.coloradospowerpathway.com/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cp:lastPrinted>2011-01-31T20:23:00Z</cp:lastPrinted>
  <dcterms:created xsi:type="dcterms:W3CDTF">2025-05-19T23:23:00Z</dcterms:created>
  <dcterms:modified xsi:type="dcterms:W3CDTF">2025-06-26T22:37:00Z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0x010100B5835EFBBE359744A6FA4A88F1937247</vt:lpwstr>
  </property>
  <property fmtid="{D5CDD505-2E9C-101B-9397-08002B2CF9AE}" pid="3" name="Modified">
    <vt:lpwstr>2024-03-29T15:42:00+00:00</vt:lpwstr>
  </property>
  <property fmtid="{D5CDD505-2E9C-101B-9397-08002B2CF9AE}" pid="4" name="Created">
    <vt:lpwstr>2020-12-30T00:31:00+00:00</vt:lpwstr>
  </property>
  <property fmtid="{D5CDD505-2E9C-101B-9397-08002B2CF9AE}" pid="5" name="Editor">
    <vt:lpwstr>18;#Crystal Lindquist</vt:lpwstr>
  </property>
  <property fmtid="{D5CDD505-2E9C-101B-9397-08002B2CF9AE}" pid="6" name="Author">
    <vt:lpwstr>13;#Jacqueline Wolf McLaughlin</vt:lpwstr>
  </property>
  <property fmtid="{D5CDD505-2E9C-101B-9397-08002B2CF9AE}" pid="7" name="_UIVersionString">
    <vt:lpwstr>2.0</vt:lpwstr>
  </property>
  <property fmtid="{D5CDD505-2E9C-101B-9397-08002B2CF9AE}" pid="8" name="ClassificationContentMarkingFooterShapeIds">
    <vt:lpwstr>1e589de1,7790b020,4ee3c725,15c09fd6,5f62c1fd,3956f4c2</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y fmtid="{D5CDD505-2E9C-101B-9397-08002B2CF9AE}" pid="11" name="MediaServiceImageTags">
    <vt:lpwstr/>
  </property>
</Properties>
</file>