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40"/>
          <w:szCs w:val="40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40"/>
          <w:szCs w:val="40"/>
          <w:rtl w:val="0"/>
          <w:lang w:val="en-US"/>
          <w14:textFill>
            <w14:solidFill>
              <w14:srgbClr w14:val="15345E"/>
            </w14:solidFill>
          </w14:textFill>
        </w:rPr>
        <w:t>Customer Feedback Polls</w:t>
      </w:r>
    </w:p>
    <w:p>
      <w:pPr>
        <w:pStyle w:val="Default"/>
        <w:bidi w:val="0"/>
        <w:spacing w:before="0" w:after="281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656565"/>
          <w:sz w:val="32"/>
          <w:szCs w:val="32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 xml:space="preserve">Poll: </w:t>
      </w:r>
      <w:r>
        <w:rPr>
          <w:rFonts w:ascii="Arial" w:hAnsi="Arial"/>
          <w:b w:val="0"/>
          <w:bCs w:val="0"/>
          <w:i w:val="1"/>
          <w:iCs w:val="1"/>
          <w:outline w:val="0"/>
          <w:color w:val="656565"/>
          <w:sz w:val="24"/>
          <w:szCs w:val="24"/>
          <w:rtl w:val="0"/>
          <w:lang w:val="en-US"/>
          <w14:textFill>
            <w14:solidFill>
              <w14:srgbClr w14:val="666666"/>
            </w14:solidFill>
          </w14:textFill>
        </w:rPr>
        <w:t>Cycling app performance data</w:t>
      </w:r>
      <w:r>
        <w:rPr>
          <w:rFonts w:ascii="Arial" w:cs="Arial" w:hAnsi="Arial" w:eastAsia="Arial"/>
          <w:b w:val="0"/>
          <w:bCs w:val="0"/>
          <w:i w:val="1"/>
          <w:iCs w:val="1"/>
          <w:outline w:val="0"/>
          <w:color w:val="656565"/>
          <w:sz w:val="24"/>
          <w:szCs w:val="24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15335e"/>
          <w:sz w:val="24"/>
          <w:szCs w:val="24"/>
          <w:rtl w:val="0"/>
          <w:lang w:val="en-US"/>
          <w14:textFill>
            <w14:solidFill>
              <w14:srgbClr w14:val="15345E"/>
            </w14:solidFill>
          </w14:textFill>
        </w:rPr>
        <w:t xml:space="preserve">Notes: </w:t>
      </w:r>
      <w:r>
        <w:rPr>
          <w:rFonts w:ascii="Arial" w:hAnsi="Arial"/>
          <w:b w:val="0"/>
          <w:bCs w:val="0"/>
          <w:i w:val="1"/>
          <w:iCs w:val="1"/>
          <w:outline w:val="0"/>
          <w:color w:val="656565"/>
          <w:sz w:val="24"/>
          <w:szCs w:val="24"/>
          <w:rtl w:val="0"/>
          <w:lang w:val="en-US"/>
          <w14:textFill>
            <w14:solidFill>
              <w14:srgbClr w14:val="666666"/>
            </w14:solidFill>
          </w14:textFill>
        </w:rPr>
        <w:t xml:space="preserve">Include in the next online focus group. 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3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Question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 xml:space="preserve">: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What performance data matters most to you? 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Distance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Speed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Intensity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81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656565"/>
          <w:sz w:val="32"/>
          <w:szCs w:val="32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 xml:space="preserve">Poll title: 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3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Question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Response option 1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Response option 2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Response option 3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Response option 4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</w:p>
    <w:p>
      <w:pPr>
        <w:pStyle w:val="Default"/>
        <w:bidi w:val="0"/>
        <w:spacing w:before="0" w:after="281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656565"/>
          <w:sz w:val="32"/>
          <w:szCs w:val="32"/>
          <w:rtl w:val="0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 xml:space="preserve">Poll title: 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3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  <w:t>Question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3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Response option 1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Response option 2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Response option 3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after="24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Response option 4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