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</w:p>
    <w:p>
      <w:pPr>
        <w:pStyle w:val="Body A"/>
      </w:pPr>
    </w:p>
    <w:tbl>
      <w:tblPr>
        <w:tblW w:w="934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5"/>
        <w:gridCol w:w="705"/>
        <w:gridCol w:w="2265"/>
        <w:gridCol w:w="705"/>
        <w:gridCol w:w="3045"/>
      </w:tblGrid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9345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28545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outline w:val="0"/>
                <w:color w:val="ffffff"/>
                <w:sz w:val="28"/>
                <w:szCs w:val="28"/>
                <w:u w:color="ffffff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Content Creative Brief</w:t>
            </w:r>
          </w:p>
        </w:tc>
      </w:tr>
      <w:tr>
        <w:tblPrEx>
          <w:shd w:val="clear" w:color="auto" w:fill="ced7e7"/>
        </w:tblPrEx>
        <w:trPr>
          <w:trHeight w:val="597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Project name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Requested by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Budget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1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Due date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625"/>
            <w:vMerge w:val="restart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Deliverables</w:t>
            </w:r>
          </w:p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rFonts w:ascii="Arial Unicode MS" w:hAnsi="Arial Unicode MS" w:hint="default"/>
                <w:shd w:val="nil" w:color="auto" w:fill="auto"/>
                <w:rtl w:val="0"/>
              </w:rPr>
              <w:t>▢</w:t>
            </w:r>
          </w:p>
        </w:tc>
        <w:tc>
          <w:tcPr>
            <w:tcW w:type="dxa" w:w="22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i w:val="1"/>
                <w:iCs w:val="1"/>
                <w:outline w:val="0"/>
                <w:color w:val="666666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eBook</w:t>
            </w:r>
          </w:p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rFonts w:ascii="Arial Unicode MS" w:hAnsi="Arial Unicode MS" w:hint="default"/>
                <w:shd w:val="nil" w:color="auto" w:fill="auto"/>
                <w:rtl w:val="0"/>
              </w:rPr>
              <w:t>▢</w:t>
            </w:r>
          </w:p>
        </w:tc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i w:val="1"/>
                <w:iCs w:val="1"/>
                <w:outline w:val="0"/>
                <w:color w:val="666666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Case study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62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rFonts w:ascii="Arial Unicode MS" w:hAnsi="Arial Unicode MS" w:hint="default"/>
                <w:shd w:val="nil" w:color="auto" w:fill="auto"/>
                <w:rtl w:val="0"/>
              </w:rPr>
              <w:t>▢</w:t>
            </w:r>
          </w:p>
        </w:tc>
        <w:tc>
          <w:tcPr>
            <w:tcW w:type="dxa" w:w="22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i w:val="1"/>
                <w:iCs w:val="1"/>
                <w:outline w:val="0"/>
                <w:color w:val="666666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Whitepaper</w:t>
            </w:r>
          </w:p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rFonts w:ascii="Arial Unicode MS" w:hAnsi="Arial Unicode MS" w:hint="default"/>
                <w:shd w:val="nil" w:color="auto" w:fill="auto"/>
                <w:rtl w:val="0"/>
              </w:rPr>
              <w:t>▢</w:t>
            </w:r>
          </w:p>
        </w:tc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i w:val="1"/>
                <w:iCs w:val="1"/>
                <w:outline w:val="0"/>
                <w:color w:val="666666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Infographic</w:t>
            </w:r>
          </w:p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625"/>
            <w:vMerge w:val="continue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</w:tcPr>
          <w:p/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rFonts w:ascii="Arial Unicode MS" w:hAnsi="Arial Unicode MS" w:hint="default"/>
                <w:shd w:val="nil" w:color="auto" w:fill="auto"/>
                <w:rtl w:val="0"/>
              </w:rPr>
              <w:t>▢</w:t>
            </w:r>
          </w:p>
        </w:tc>
        <w:tc>
          <w:tcPr>
            <w:tcW w:type="dxa" w:w="226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i w:val="1"/>
                <w:iCs w:val="1"/>
                <w:outline w:val="0"/>
                <w:color w:val="666666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Blog post</w:t>
            </w:r>
          </w:p>
        </w:tc>
        <w:tc>
          <w:tcPr>
            <w:tcW w:type="dxa" w:w="70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  <w:jc w:val="center"/>
            </w:pPr>
            <w:r>
              <w:rPr>
                <w:rStyle w:val="None"/>
                <w:rFonts w:ascii="Arial Unicode MS" w:hAnsi="Arial Unicode MS" w:hint="default"/>
                <w:shd w:val="nil" w:color="auto" w:fill="auto"/>
                <w:rtl w:val="0"/>
              </w:rPr>
              <w:t>▢</w:t>
            </w:r>
          </w:p>
        </w:tc>
        <w:tc>
          <w:tcPr>
            <w:tcW w:type="dxa" w:w="304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i w:val="1"/>
                <w:iCs w:val="1"/>
                <w:outline w:val="0"/>
                <w:color w:val="666666"/>
                <w:u w:color="666666"/>
                <w:shd w:val="nil" w:color="auto" w:fill="auto"/>
                <w:rtl w:val="0"/>
                <w:lang w:val="en-US"/>
                <w14:textFill>
                  <w14:solidFill>
                    <w14:srgbClr w14:val="666666"/>
                  </w14:solidFill>
                </w14:textFill>
              </w:rPr>
              <w:t>Presentation</w:t>
            </w:r>
          </w:p>
        </w:tc>
      </w:tr>
      <w:tr>
        <w:tblPrEx>
          <w:shd w:val="clear" w:color="auto" w:fill="ced7e7"/>
        </w:tblPrEx>
        <w:trPr>
          <w:trHeight w:val="534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Background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Objective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2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Audience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Key messages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0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Research 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262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fea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widowControl w:val="0"/>
              <w:spacing w:line="240" w:lineRule="auto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Mandatory elements</w:t>
            </w:r>
          </w:p>
        </w:tc>
        <w:tc>
          <w:tcPr>
            <w:tcW w:type="dxa" w:w="6720"/>
            <w:gridSpan w:val="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spacing w:line="240" w:lineRule="auto"/>
        <w:ind w:left="108" w:hanging="108"/>
      </w:pPr>
    </w:p>
    <w:p>
      <w:pPr>
        <w:pStyle w:val="Body A"/>
        <w:widowControl w:val="0"/>
        <w:spacing w:line="240" w:lineRule="auto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  <w:r/>
    </w:p>
    <w:sectPr>
      <w:headerReference w:type="default" r:id="rId4"/>
      <w:footerReference w:type="default" r:id="rId5"/>
      <w:pgSz w:w="12240" w:h="15840" w:orient="portrait"/>
      <w:pgMar w:top="360" w:right="1440" w:bottom="36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jc w:val="right"/>
    </w:pP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"https://www.aha.io/signup/?utm_source=web&amp;utm_medium=guide&amp;utm_campaign=guide_template&amp;utm_content=content+creative+brief"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Try Aha! software free for 30 days.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9391650</wp:posOffset>
          </wp:positionV>
          <wp:extent cx="738409" cy="280988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933450</wp:posOffset>
          </wp:positionH>
          <wp:positionV relativeFrom="page">
            <wp:posOffset>9391650</wp:posOffset>
          </wp:positionV>
          <wp:extent cx="738409" cy="280988"/>
          <wp:effectExtent l="0" t="0" r="0" b="0"/>
          <wp:wrapNone/>
          <wp:docPr id="1073741826" name="officeArt object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 close up of a signDescription automatically generated" descr="A close up of a sign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409" cy="2809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5cc"/>
      <w:sz w:val="24"/>
      <w:szCs w:val="24"/>
      <w:u w:val="single" w:color="1155cc"/>
      <w:lang w:val="en-US"/>
      <w14:textFill>
        <w14:solidFill>
          <w14:srgbClr w14:val="1155CC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