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25AD0C95" w:rsidR="003E63D9" w:rsidRPr="000F3693" w:rsidRDefault="00FB6D78">
      <w:pPr>
        <w:spacing w:line="0" w:lineRule="atLeast"/>
        <w:ind w:left="6480"/>
        <w:rPr>
          <w:sz w:val="24"/>
          <w:lang w:val="en-US" w:eastAsia="ja-JP"/>
        </w:rPr>
      </w:pPr>
      <w:r w:rsidRPr="000F3693">
        <w:rPr>
          <w:sz w:val="24"/>
          <w:lang w:eastAsia="ja-JP"/>
        </w:rPr>
        <w:t>20</w:t>
      </w:r>
      <w:r w:rsidR="00B37992" w:rsidRPr="000F3693">
        <w:rPr>
          <w:sz w:val="24"/>
          <w:lang w:eastAsia="ja-JP"/>
        </w:rPr>
        <w:t>2</w:t>
      </w:r>
      <w:r w:rsidR="009B2A47" w:rsidRPr="000F3693">
        <w:rPr>
          <w:sz w:val="24"/>
          <w:lang w:eastAsia="ja-JP"/>
        </w:rPr>
        <w:t>2</w:t>
      </w:r>
      <w:r w:rsidR="000F3693" w:rsidRPr="000F3693">
        <w:rPr>
          <w:rFonts w:cs="ＭＳ ゴシック"/>
          <w:sz w:val="24"/>
          <w:lang w:eastAsia="ja-JP"/>
        </w:rPr>
        <w:t>年</w:t>
      </w:r>
      <w:r w:rsidR="000F3693" w:rsidRPr="000F3693">
        <w:rPr>
          <w:rFonts w:cs="ＭＳ ゴシック"/>
          <w:sz w:val="24"/>
          <w:lang w:val="en-US" w:eastAsia="ja-JP"/>
        </w:rPr>
        <w:t>5</w:t>
      </w:r>
      <w:r w:rsidR="000F3693" w:rsidRPr="000F3693">
        <w:rPr>
          <w:rFonts w:cs="ＭＳ ゴシック"/>
          <w:sz w:val="24"/>
          <w:lang w:val="en-US" w:eastAsia="ja-JP"/>
        </w:rPr>
        <w:t>月</w:t>
      </w:r>
    </w:p>
    <w:p w14:paraId="44A6D7DB" w14:textId="5E39B20A" w:rsidR="003E63D9" w:rsidRDefault="009C3690">
      <w:pPr>
        <w:spacing w:line="20" w:lineRule="exact"/>
        <w:rPr>
          <w:rFonts w:ascii="Times New Roman" w:eastAsia="Times New Roman" w:hAnsi="Times New Roman"/>
          <w:sz w:val="24"/>
          <w:lang w:eastAsia="ja-JP"/>
        </w:rPr>
      </w:pPr>
      <w:r>
        <w:rPr>
          <w:rFonts w:ascii="Arial" w:eastAsia="Arial" w:hAnsi="Arial"/>
          <w:noProof/>
          <w:sz w:val="24"/>
        </w:rPr>
        <w:drawing>
          <wp:anchor distT="0" distB="0" distL="114300" distR="114300" simplePos="0" relativeHeight="251658240"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200A6979" w14:textId="76E4740D" w:rsidR="00B37992" w:rsidRDefault="00B37992" w:rsidP="72BA9DB6">
      <w:pPr>
        <w:spacing w:line="200" w:lineRule="exact"/>
        <w:rPr>
          <w:rFonts w:ascii="Times New Roman" w:eastAsia="Times New Roman" w:hAnsi="Times New Roman"/>
          <w:sz w:val="24"/>
          <w:szCs w:val="24"/>
          <w:lang w:eastAsia="ja-JP"/>
        </w:rPr>
      </w:pPr>
    </w:p>
    <w:p w14:paraId="31C99793" w14:textId="1077CEAC" w:rsidR="00CB149B" w:rsidRPr="00B37992" w:rsidRDefault="00CB149B">
      <w:pPr>
        <w:spacing w:line="250" w:lineRule="exact"/>
        <w:rPr>
          <w:rFonts w:ascii="Times New Roman" w:eastAsia="Times New Roman" w:hAnsi="Times New Roman"/>
          <w:sz w:val="24"/>
          <w:lang w:eastAsia="ja-JP"/>
        </w:rPr>
      </w:pPr>
      <w:r>
        <w:rPr>
          <w:rFonts w:ascii="Times New Roman" w:eastAsia="Times New Roman" w:hAnsi="Times New Roman"/>
          <w:sz w:val="24"/>
          <w:lang w:eastAsia="ja-JP"/>
        </w:rPr>
        <w:tab/>
      </w:r>
      <w:r>
        <w:rPr>
          <w:rFonts w:ascii="Times New Roman" w:eastAsia="Times New Roman" w:hAnsi="Times New Roman"/>
          <w:sz w:val="24"/>
          <w:lang w:eastAsia="ja-JP"/>
        </w:rPr>
        <w:tab/>
      </w:r>
      <w:r>
        <w:rPr>
          <w:rFonts w:ascii="Times New Roman" w:eastAsia="Times New Roman" w:hAnsi="Times New Roman"/>
          <w:sz w:val="24"/>
          <w:lang w:eastAsia="ja-JP"/>
        </w:rPr>
        <w:tab/>
      </w:r>
      <w:r>
        <w:rPr>
          <w:rFonts w:ascii="Times New Roman" w:eastAsia="Times New Roman" w:hAnsi="Times New Roman"/>
          <w:sz w:val="24"/>
          <w:lang w:eastAsia="ja-JP"/>
        </w:rPr>
        <w:tab/>
      </w:r>
      <w:r>
        <w:rPr>
          <w:rFonts w:ascii="Times New Roman" w:eastAsia="Times New Roman" w:hAnsi="Times New Roman"/>
          <w:sz w:val="24"/>
          <w:lang w:eastAsia="ja-JP"/>
        </w:rPr>
        <w:tab/>
      </w:r>
      <w:r>
        <w:rPr>
          <w:rFonts w:ascii="Times New Roman" w:eastAsia="Times New Roman" w:hAnsi="Times New Roman"/>
          <w:sz w:val="24"/>
          <w:lang w:eastAsia="ja-JP"/>
        </w:rPr>
        <w:tab/>
      </w:r>
    </w:p>
    <w:p w14:paraId="47044429" w14:textId="672E5E7C" w:rsidR="007D5D1D" w:rsidRPr="00433271" w:rsidRDefault="007D5D1D" w:rsidP="007D5D1D">
      <w:pPr>
        <w:spacing w:line="0" w:lineRule="atLeast"/>
        <w:ind w:right="340"/>
        <w:jc w:val="center"/>
        <w:rPr>
          <w:rFonts w:ascii="ヒラギノ角ゴ Pro W6" w:eastAsia="ヒラギノ角ゴ Pro W6" w:hAnsi="ヒラギノ角ゴ Pro W6"/>
          <w:b/>
          <w:bCs/>
          <w:sz w:val="22"/>
          <w:lang w:eastAsia="ja-JP"/>
        </w:rPr>
      </w:pPr>
      <w:r w:rsidRPr="00433271">
        <w:rPr>
          <w:rFonts w:ascii="ヒラギノ角ゴ Pro W6" w:eastAsia="ヒラギノ角ゴ Pro W6" w:hAnsi="ヒラギノ角ゴ Pro W6"/>
          <w:b/>
          <w:bCs/>
          <w:sz w:val="22"/>
          <w:lang w:eastAsia="ja-JP"/>
        </w:rPr>
        <w:t>***</w:t>
      </w:r>
      <w:r w:rsidR="00433271" w:rsidRPr="00433271">
        <w:rPr>
          <w:rFonts w:ascii="ヒラギノ角ゴ Pro W6" w:eastAsia="ヒラギノ角ゴ Pro W6" w:hAnsi="ヒラギノ角ゴ Pro W6" w:cs="ＭＳ ゴシック" w:hint="eastAsia"/>
          <w:b/>
          <w:bCs/>
          <w:sz w:val="22"/>
          <w:lang w:eastAsia="ja-JP"/>
        </w:rPr>
        <w:t>本プレスリリースは、即時解禁となります</w:t>
      </w:r>
      <w:r w:rsidRPr="00433271">
        <w:rPr>
          <w:rFonts w:ascii="ヒラギノ角ゴ Pro W6" w:eastAsia="ヒラギノ角ゴ Pro W6" w:hAnsi="ヒラギノ角ゴ Pro W6" w:hint="eastAsia"/>
          <w:b/>
          <w:bCs/>
          <w:sz w:val="22"/>
          <w:lang w:eastAsia="ja-JP"/>
        </w:rPr>
        <w:t>*</w:t>
      </w:r>
      <w:r w:rsidRPr="00433271">
        <w:rPr>
          <w:rFonts w:ascii="ヒラギノ角ゴ Pro W6" w:eastAsia="ヒラギノ角ゴ Pro W6" w:hAnsi="ヒラギノ角ゴ Pro W6"/>
          <w:b/>
          <w:bCs/>
          <w:sz w:val="22"/>
          <w:lang w:eastAsia="ja-JP"/>
        </w:rPr>
        <w:t>**</w:t>
      </w:r>
    </w:p>
    <w:p w14:paraId="1D4E2385" w14:textId="77777777" w:rsidR="00CB149B" w:rsidRDefault="00CB149B">
      <w:pPr>
        <w:spacing w:line="250" w:lineRule="exact"/>
        <w:rPr>
          <w:rFonts w:ascii="Times New Roman" w:eastAsia="Times New Roman" w:hAnsi="Times New Roman"/>
          <w:sz w:val="24"/>
          <w:lang w:eastAsia="ja-JP"/>
        </w:rPr>
      </w:pPr>
    </w:p>
    <w:p w14:paraId="24A89658" w14:textId="77777777" w:rsidR="003E63D9" w:rsidRDefault="00176513">
      <w:pPr>
        <w:spacing w:line="0" w:lineRule="atLeast"/>
        <w:ind w:right="340"/>
        <w:jc w:val="center"/>
        <w:rPr>
          <w:rFonts w:ascii="Arial" w:eastAsia="Arial" w:hAnsi="Arial"/>
          <w:sz w:val="40"/>
          <w:lang w:eastAsia="ja-JP"/>
        </w:rPr>
      </w:pPr>
      <w:r w:rsidRPr="00157DAA">
        <w:rPr>
          <w:rFonts w:ascii="Arial" w:eastAsia="Arial" w:hAnsi="Arial"/>
          <w:sz w:val="40"/>
          <w:lang w:eastAsia="ja-JP"/>
        </w:rPr>
        <w:t>Press Release</w:t>
      </w:r>
    </w:p>
    <w:p w14:paraId="58B8D6E4" w14:textId="77777777" w:rsidR="00EC3535" w:rsidRPr="00157DAA" w:rsidRDefault="00EC3535">
      <w:pPr>
        <w:spacing w:line="277" w:lineRule="exact"/>
        <w:rPr>
          <w:rFonts w:ascii="Times New Roman" w:eastAsia="Times New Roman" w:hAnsi="Times New Roman"/>
          <w:sz w:val="24"/>
          <w:lang w:eastAsia="ja-JP"/>
        </w:rPr>
      </w:pPr>
    </w:p>
    <w:p w14:paraId="0C5B0543" w14:textId="2F0249BB" w:rsidR="00090CFD" w:rsidRPr="00433271" w:rsidRDefault="00433271" w:rsidP="00090CFD">
      <w:pPr>
        <w:spacing w:line="0" w:lineRule="atLeast"/>
        <w:jc w:val="center"/>
        <w:rPr>
          <w:rFonts w:ascii="Arial" w:eastAsia="ヒラギノ角ゴシック W6" w:hAnsi="Arial"/>
          <w:b/>
          <w:bCs/>
          <w:color w:val="007A53"/>
          <w:sz w:val="34"/>
          <w:szCs w:val="34"/>
          <w:lang w:eastAsia="ja-JP"/>
        </w:rPr>
      </w:pPr>
      <w:r w:rsidRPr="00433271">
        <w:rPr>
          <w:rFonts w:ascii="Arial" w:eastAsia="ヒラギノ角ゴシック W6" w:hAnsi="Arial"/>
          <w:b/>
          <w:bCs/>
          <w:color w:val="007A53"/>
          <w:sz w:val="34"/>
          <w:szCs w:val="34"/>
          <w:lang w:eastAsia="ja-JP"/>
        </w:rPr>
        <w:t>イマーシブ・モニタリングを次のレベルへ引き上げる</w:t>
      </w:r>
    </w:p>
    <w:p w14:paraId="721FD713" w14:textId="47E97EF8" w:rsidR="0029545D" w:rsidRPr="00433271" w:rsidRDefault="00433271" w:rsidP="00090CFD">
      <w:pPr>
        <w:spacing w:line="0" w:lineRule="atLeast"/>
        <w:jc w:val="center"/>
        <w:rPr>
          <w:rFonts w:ascii="Arial" w:eastAsia="ヒラギノ角ゴシック W6" w:hAnsi="Arial"/>
          <w:b/>
          <w:bCs/>
          <w:color w:val="007A53"/>
          <w:sz w:val="34"/>
          <w:szCs w:val="34"/>
          <w:lang w:val="en-US" w:eastAsia="ja-JP"/>
        </w:rPr>
      </w:pPr>
      <w:r w:rsidRPr="00433271">
        <w:rPr>
          <w:rFonts w:ascii="Arial" w:eastAsia="ヒラギノ角ゴシック W6" w:hAnsi="Arial"/>
          <w:b/>
          <w:bCs/>
          <w:color w:val="007A53"/>
          <w:sz w:val="34"/>
          <w:szCs w:val="34"/>
          <w:lang w:eastAsia="ja-JP"/>
        </w:rPr>
        <w:t>GLM 4.2</w:t>
      </w:r>
      <w:r w:rsidRPr="00433271">
        <w:rPr>
          <w:rFonts w:ascii="Arial" w:eastAsia="ヒラギノ角ゴシック W6" w:hAnsi="Arial"/>
          <w:b/>
          <w:bCs/>
          <w:color w:val="007A53"/>
          <w:sz w:val="34"/>
          <w:szCs w:val="34"/>
          <w:lang w:eastAsia="ja-JP"/>
        </w:rPr>
        <w:t>と</w:t>
      </w:r>
      <w:r w:rsidRPr="00433271">
        <w:rPr>
          <w:rFonts w:ascii="Arial" w:eastAsia="ヒラギノ角ゴシック W6" w:hAnsi="Arial"/>
          <w:b/>
          <w:bCs/>
          <w:color w:val="007A53"/>
          <w:sz w:val="34"/>
          <w:szCs w:val="34"/>
          <w:lang w:val="en-US" w:eastAsia="ja-JP"/>
        </w:rPr>
        <w:t>930</w:t>
      </w:r>
      <w:r w:rsidR="003C3BF1">
        <w:rPr>
          <w:rFonts w:ascii="Arial" w:eastAsia="ヒラギノ角ゴシック W6" w:hAnsi="Arial" w:hint="eastAsia"/>
          <w:b/>
          <w:bCs/>
          <w:color w:val="007A53"/>
          <w:sz w:val="34"/>
          <w:szCs w:val="34"/>
          <w:lang w:val="en-US" w:eastAsia="ja-JP"/>
        </w:rPr>
        <w:t>1</w:t>
      </w:r>
      <w:r w:rsidRPr="00433271">
        <w:rPr>
          <w:rFonts w:ascii="Arial" w:eastAsia="ヒラギノ角ゴシック W6" w:hAnsi="Arial"/>
          <w:b/>
          <w:bCs/>
          <w:color w:val="007A53"/>
          <w:sz w:val="34"/>
          <w:szCs w:val="34"/>
          <w:lang w:val="en-US" w:eastAsia="ja-JP"/>
        </w:rPr>
        <w:t>B</w:t>
      </w:r>
      <w:r w:rsidRPr="00433271">
        <w:rPr>
          <w:rFonts w:ascii="Arial" w:eastAsia="ヒラギノ角ゴシック W6" w:hAnsi="Arial"/>
          <w:b/>
          <w:bCs/>
          <w:color w:val="007A53"/>
          <w:sz w:val="34"/>
          <w:szCs w:val="34"/>
          <w:lang w:val="en-US" w:eastAsia="ja-JP"/>
        </w:rPr>
        <w:t>を発表</w:t>
      </w:r>
    </w:p>
    <w:p w14:paraId="67949842" w14:textId="77777777" w:rsidR="00090CFD" w:rsidRPr="00AB76ED" w:rsidRDefault="00090CFD" w:rsidP="00090CFD">
      <w:pPr>
        <w:pStyle w:val="ab"/>
        <w:rPr>
          <w:lang w:eastAsia="zh-CN"/>
        </w:rPr>
      </w:pPr>
    </w:p>
    <w:p w14:paraId="1B278E32" w14:textId="12673783" w:rsidR="009863F6" w:rsidRDefault="00090CFD" w:rsidP="009863F6">
      <w:pPr>
        <w:pStyle w:val="ab"/>
        <w:jc w:val="center"/>
        <w:rPr>
          <w:i/>
          <w:iCs/>
          <w:sz w:val="22"/>
          <w:szCs w:val="22"/>
          <w:lang w:eastAsia="ja-JP"/>
        </w:rPr>
      </w:pPr>
      <w:r w:rsidRPr="00D714EB">
        <w:rPr>
          <w:i/>
          <w:iCs/>
          <w:sz w:val="22"/>
          <w:szCs w:val="22"/>
          <w:lang w:eastAsia="ja-JP"/>
        </w:rPr>
        <w:t xml:space="preserve">GRADE™ </w:t>
      </w:r>
      <w:r w:rsidR="00F235F9">
        <w:rPr>
          <w:rFonts w:hint="eastAsia"/>
          <w:i/>
          <w:iCs/>
          <w:sz w:val="22"/>
          <w:szCs w:val="22"/>
          <w:lang w:eastAsia="ja-JP"/>
        </w:rPr>
        <w:t>ルーム・アコースティック・リポート</w:t>
      </w:r>
      <w:r w:rsidR="009863F6">
        <w:rPr>
          <w:rFonts w:hint="eastAsia"/>
          <w:i/>
          <w:iCs/>
          <w:sz w:val="22"/>
          <w:szCs w:val="22"/>
          <w:lang w:eastAsia="ja-JP"/>
        </w:rPr>
        <w:t>と</w:t>
      </w:r>
      <w:r w:rsidRPr="00D714EB">
        <w:rPr>
          <w:i/>
          <w:iCs/>
          <w:sz w:val="22"/>
          <w:szCs w:val="22"/>
          <w:lang w:eastAsia="ja-JP"/>
        </w:rPr>
        <w:t xml:space="preserve"> </w:t>
      </w:r>
      <w:r w:rsidR="00F235F9">
        <w:rPr>
          <w:rFonts w:hint="eastAsia"/>
          <w:i/>
          <w:iCs/>
          <w:sz w:val="22"/>
          <w:szCs w:val="22"/>
          <w:lang w:eastAsia="ja-JP"/>
        </w:rPr>
        <w:t>さらに進化したマルチチャンネル</w:t>
      </w:r>
      <w:r w:rsidR="009863F6">
        <w:rPr>
          <w:rFonts w:hint="eastAsia"/>
          <w:i/>
          <w:iCs/>
          <w:sz w:val="22"/>
          <w:szCs w:val="22"/>
          <w:lang w:eastAsia="ja-JP"/>
        </w:rPr>
        <w:t>機能が</w:t>
      </w:r>
    </w:p>
    <w:p w14:paraId="44DB6804" w14:textId="1F96D722" w:rsidR="00090CFD" w:rsidRPr="00D714EB" w:rsidRDefault="009863F6" w:rsidP="009863F6">
      <w:pPr>
        <w:pStyle w:val="ab"/>
        <w:jc w:val="center"/>
        <w:rPr>
          <w:i/>
          <w:iCs/>
          <w:sz w:val="22"/>
          <w:szCs w:val="22"/>
          <w:lang w:eastAsia="ja-JP"/>
        </w:rPr>
      </w:pPr>
      <w:r>
        <w:rPr>
          <w:rFonts w:hint="eastAsia"/>
          <w:i/>
          <w:iCs/>
          <w:sz w:val="22"/>
          <w:szCs w:val="22"/>
          <w:lang w:eastAsia="ja-JP"/>
        </w:rPr>
        <w:t>ステレオからイマーシブまで、拡張性とマネージメントを向上</w:t>
      </w:r>
    </w:p>
    <w:p w14:paraId="422EC50C" w14:textId="77777777" w:rsidR="00D714EB" w:rsidRPr="00090CFD" w:rsidRDefault="00D714EB" w:rsidP="00090CFD">
      <w:pPr>
        <w:pStyle w:val="ab"/>
        <w:jc w:val="center"/>
        <w:rPr>
          <w:i/>
          <w:iCs/>
          <w:sz w:val="22"/>
          <w:szCs w:val="22"/>
          <w:lang w:eastAsia="zh-CN"/>
        </w:rPr>
      </w:pPr>
    </w:p>
    <w:p w14:paraId="7D97A745" w14:textId="55DFE60B" w:rsidR="00520126" w:rsidRPr="002D301F" w:rsidRDefault="009863F6" w:rsidP="003C3BF1">
      <w:pPr>
        <w:jc w:val="both"/>
        <w:rPr>
          <w:sz w:val="22"/>
          <w:szCs w:val="22"/>
          <w:lang w:val="en-US" w:eastAsia="ja-JP"/>
        </w:rPr>
      </w:pPr>
      <w:r w:rsidRPr="009863F6">
        <w:rPr>
          <w:rFonts w:ascii="Arial" w:eastAsia="ヒラギノ角ゴシック W6" w:hAnsi="Arial"/>
          <w:b/>
          <w:bCs/>
          <w:sz w:val="22"/>
          <w:szCs w:val="22"/>
          <w:lang w:eastAsia="ja-JP"/>
        </w:rPr>
        <w:t>フィンランド・イーサルミ</w:t>
      </w:r>
      <w:r w:rsidRPr="009863F6">
        <w:rPr>
          <w:rFonts w:ascii="Arial" w:eastAsia="ヒラギノ角ゴシック W6" w:hAnsi="Arial"/>
          <w:b/>
          <w:bCs/>
          <w:sz w:val="22"/>
          <w:szCs w:val="22"/>
          <w:lang w:val="en-US" w:eastAsia="ja-JP"/>
        </w:rPr>
        <w:t>2022</w:t>
      </w:r>
      <w:r w:rsidRPr="009863F6">
        <w:rPr>
          <w:rFonts w:ascii="Arial" w:eastAsia="ヒラギノ角ゴシック W6" w:hAnsi="Arial"/>
          <w:b/>
          <w:bCs/>
          <w:sz w:val="22"/>
          <w:szCs w:val="22"/>
          <w:lang w:val="en-US" w:eastAsia="ja-JP"/>
        </w:rPr>
        <w:t>年</w:t>
      </w:r>
      <w:r w:rsidRPr="009863F6">
        <w:rPr>
          <w:rFonts w:ascii="Arial" w:eastAsia="ヒラギノ角ゴシック W6" w:hAnsi="Arial"/>
          <w:b/>
          <w:bCs/>
          <w:sz w:val="22"/>
          <w:szCs w:val="22"/>
          <w:lang w:val="en-US" w:eastAsia="ja-JP"/>
        </w:rPr>
        <w:t>5</w:t>
      </w:r>
      <w:r w:rsidRPr="009863F6">
        <w:rPr>
          <w:rFonts w:ascii="Arial" w:eastAsia="ヒラギノ角ゴシック W6" w:hAnsi="Arial"/>
          <w:b/>
          <w:bCs/>
          <w:sz w:val="22"/>
          <w:szCs w:val="22"/>
          <w:lang w:val="en-US" w:eastAsia="ja-JP"/>
        </w:rPr>
        <w:t>月</w:t>
      </w:r>
      <w:r w:rsidR="00090CFD" w:rsidRPr="009863F6">
        <w:rPr>
          <w:rFonts w:ascii="Arial" w:eastAsia="ヒラギノ角ゴシック W6" w:hAnsi="Arial"/>
          <w:b/>
          <w:bCs/>
          <w:sz w:val="22"/>
          <w:szCs w:val="22"/>
          <w:lang w:eastAsia="ja-JP"/>
        </w:rPr>
        <w:t>…</w:t>
      </w:r>
      <w:proofErr w:type="gramStart"/>
      <w:r w:rsidR="00090CFD" w:rsidRPr="009863F6">
        <w:rPr>
          <w:rFonts w:ascii="Arial" w:eastAsia="ヒラギノ角ゴシック W6" w:hAnsi="Arial"/>
          <w:b/>
          <w:bCs/>
          <w:sz w:val="22"/>
          <w:szCs w:val="22"/>
          <w:lang w:eastAsia="ja-JP"/>
        </w:rPr>
        <w:t>..</w:t>
      </w:r>
      <w:proofErr w:type="gramEnd"/>
      <w:r w:rsidR="00090CFD" w:rsidRPr="009863F6">
        <w:rPr>
          <w:rFonts w:ascii="Arial" w:eastAsia="ヒラギノ角ゴシック W6" w:hAnsi="Arial"/>
          <w:b/>
          <w:bCs/>
          <w:sz w:val="22"/>
          <w:szCs w:val="22"/>
          <w:lang w:eastAsia="ja-JP"/>
        </w:rPr>
        <w:t xml:space="preserve"> </w:t>
      </w:r>
      <w:r w:rsidR="0030326E" w:rsidRPr="002D301F">
        <w:rPr>
          <w:sz w:val="22"/>
          <w:szCs w:val="22"/>
          <w:lang w:eastAsia="ja-JP"/>
        </w:rPr>
        <w:t>プロフェッショナル・モニタリング・ソリューションにおけるリーディング・カンパニーである</w:t>
      </w:r>
      <w:proofErr w:type="spellStart"/>
      <w:r w:rsidR="0030326E" w:rsidRPr="002D301F">
        <w:rPr>
          <w:sz w:val="22"/>
          <w:szCs w:val="22"/>
          <w:lang w:val="en-US" w:eastAsia="ja-JP"/>
        </w:rPr>
        <w:t>Genelec</w:t>
      </w:r>
      <w:proofErr w:type="spellEnd"/>
      <w:r w:rsidR="0030326E" w:rsidRPr="002D301F">
        <w:rPr>
          <w:sz w:val="22"/>
          <w:szCs w:val="22"/>
          <w:lang w:val="en-US" w:eastAsia="ja-JP"/>
        </w:rPr>
        <w:t>は、ラウドスピーカー・マネージャー・ソフトウェアの</w:t>
      </w:r>
      <w:r w:rsidR="0030326E" w:rsidRPr="002D301F">
        <w:rPr>
          <w:sz w:val="22"/>
          <w:szCs w:val="22"/>
          <w:lang w:val="en-US" w:eastAsia="ja-JP"/>
        </w:rPr>
        <w:t>GLM</w:t>
      </w:r>
      <w:r w:rsidR="0030326E" w:rsidRPr="002D301F">
        <w:rPr>
          <w:sz w:val="22"/>
          <w:szCs w:val="22"/>
          <w:lang w:val="en-US" w:eastAsia="ja-JP"/>
        </w:rPr>
        <w:t>（</w:t>
      </w:r>
      <w:proofErr w:type="spellStart"/>
      <w:r w:rsidR="0030326E" w:rsidRPr="002D301F">
        <w:rPr>
          <w:sz w:val="22"/>
          <w:szCs w:val="22"/>
          <w:lang w:val="en-US" w:eastAsia="ja-JP"/>
        </w:rPr>
        <w:t>Genelec</w:t>
      </w:r>
      <w:proofErr w:type="spellEnd"/>
      <w:r w:rsidR="0030326E" w:rsidRPr="002D301F">
        <w:rPr>
          <w:sz w:val="22"/>
          <w:szCs w:val="22"/>
          <w:lang w:val="en-US" w:eastAsia="ja-JP"/>
        </w:rPr>
        <w:t xml:space="preserve"> Loudspeaker Manager </w:t>
      </w:r>
      <w:r w:rsidR="0030326E" w:rsidRPr="002D301F">
        <w:rPr>
          <w:sz w:val="22"/>
          <w:szCs w:val="22"/>
          <w:lang w:val="en-US" w:eastAsia="ja-JP"/>
        </w:rPr>
        <w:t>）</w:t>
      </w:r>
      <w:r w:rsidR="0030326E" w:rsidRPr="002D301F">
        <w:rPr>
          <w:sz w:val="22"/>
          <w:szCs w:val="22"/>
          <w:lang w:val="en-US" w:eastAsia="ja-JP"/>
        </w:rPr>
        <w:t>4.2</w:t>
      </w:r>
      <w:r w:rsidR="0030326E" w:rsidRPr="002D301F">
        <w:rPr>
          <w:sz w:val="22"/>
          <w:szCs w:val="22"/>
          <w:lang w:val="en-US" w:eastAsia="ja-JP"/>
        </w:rPr>
        <w:t>と、マルチチャンネル</w:t>
      </w:r>
      <w:r w:rsidR="0030326E" w:rsidRPr="002D301F">
        <w:rPr>
          <w:sz w:val="22"/>
          <w:szCs w:val="22"/>
          <w:lang w:val="en-US" w:eastAsia="ja-JP"/>
        </w:rPr>
        <w:t>AES/EBU</w:t>
      </w:r>
      <w:r w:rsidR="0030326E" w:rsidRPr="002D301F">
        <w:rPr>
          <w:sz w:val="22"/>
          <w:szCs w:val="22"/>
          <w:lang w:val="en-US" w:eastAsia="ja-JP"/>
        </w:rPr>
        <w:t>インターフェースの</w:t>
      </w:r>
      <w:r w:rsidR="0030326E" w:rsidRPr="002D301F">
        <w:rPr>
          <w:sz w:val="22"/>
          <w:szCs w:val="22"/>
          <w:lang w:val="en-US" w:eastAsia="ja-JP"/>
        </w:rPr>
        <w:t>9301B</w:t>
      </w:r>
      <w:r w:rsidR="0030326E" w:rsidRPr="002D301F">
        <w:rPr>
          <w:sz w:val="22"/>
          <w:szCs w:val="22"/>
          <w:lang w:val="en-US" w:eastAsia="ja-JP"/>
        </w:rPr>
        <w:t>を発表いたします。この</w:t>
      </w:r>
      <w:r w:rsidR="0030326E" w:rsidRPr="002D301F">
        <w:rPr>
          <w:sz w:val="22"/>
          <w:szCs w:val="22"/>
          <w:lang w:val="en-US" w:eastAsia="ja-JP"/>
        </w:rPr>
        <w:t>2</w:t>
      </w:r>
      <w:r w:rsidR="0030326E" w:rsidRPr="002D301F">
        <w:rPr>
          <w:sz w:val="22"/>
          <w:szCs w:val="22"/>
          <w:lang w:val="en-US" w:eastAsia="ja-JP"/>
        </w:rPr>
        <w:t>機種によって</w:t>
      </w:r>
      <w:r w:rsidR="00F235F9">
        <w:rPr>
          <w:sz w:val="22"/>
          <w:szCs w:val="22"/>
          <w:lang w:val="en-US" w:eastAsia="ja-JP"/>
        </w:rPr>
        <w:fldChar w:fldCharType="begin"/>
      </w:r>
      <w:r w:rsidR="00F235F9">
        <w:rPr>
          <w:sz w:val="22"/>
          <w:szCs w:val="22"/>
          <w:lang w:val="en-US" w:eastAsia="ja-JP"/>
        </w:rPr>
        <w:instrText xml:space="preserve"> HYPERLINK "https://www.genelec.jp/key-technologies/smart-active-monitor-sam-systems/" </w:instrText>
      </w:r>
      <w:r w:rsidR="00F235F9">
        <w:rPr>
          <w:sz w:val="22"/>
          <w:szCs w:val="22"/>
          <w:lang w:val="en-US" w:eastAsia="ja-JP"/>
        </w:rPr>
      </w:r>
      <w:r w:rsidR="00F235F9">
        <w:rPr>
          <w:sz w:val="22"/>
          <w:szCs w:val="22"/>
          <w:lang w:val="en-US" w:eastAsia="ja-JP"/>
        </w:rPr>
        <w:fldChar w:fldCharType="separate"/>
      </w:r>
      <w:r w:rsidR="00520126" w:rsidRPr="00F235F9">
        <w:rPr>
          <w:rStyle w:val="aa"/>
          <w:sz w:val="22"/>
          <w:szCs w:val="22"/>
          <w:lang w:val="en-US" w:eastAsia="ja-JP"/>
        </w:rPr>
        <w:t>SAM</w:t>
      </w:r>
      <w:r w:rsidR="00520126" w:rsidRPr="00F235F9">
        <w:rPr>
          <w:rStyle w:val="aa"/>
          <w:sz w:val="22"/>
          <w:szCs w:val="22"/>
          <w:lang w:val="en-US" w:eastAsia="ja-JP"/>
        </w:rPr>
        <w:t>（</w:t>
      </w:r>
      <w:r w:rsidR="00520126" w:rsidRPr="00F235F9">
        <w:rPr>
          <w:rStyle w:val="aa"/>
          <w:sz w:val="22"/>
          <w:szCs w:val="22"/>
          <w:lang w:val="en-US" w:eastAsia="ja-JP"/>
        </w:rPr>
        <w:t>Smart Active Monitoring</w:t>
      </w:r>
      <w:r w:rsidR="00520126" w:rsidRPr="00F235F9">
        <w:rPr>
          <w:rStyle w:val="aa"/>
          <w:sz w:val="22"/>
          <w:szCs w:val="22"/>
          <w:lang w:val="en-US" w:eastAsia="ja-JP"/>
        </w:rPr>
        <w:t>）</w:t>
      </w:r>
      <w:r w:rsidR="00F235F9">
        <w:rPr>
          <w:sz w:val="22"/>
          <w:szCs w:val="22"/>
          <w:lang w:val="en-US" w:eastAsia="ja-JP"/>
        </w:rPr>
        <w:fldChar w:fldCharType="end"/>
      </w:r>
      <w:r w:rsidR="00520126" w:rsidRPr="002D301F">
        <w:rPr>
          <w:sz w:val="22"/>
          <w:szCs w:val="22"/>
          <w:lang w:val="en-US" w:eastAsia="ja-JP"/>
        </w:rPr>
        <w:t>システム</w:t>
      </w:r>
      <w:r w:rsidR="0030326E" w:rsidRPr="002D301F">
        <w:rPr>
          <w:sz w:val="22"/>
          <w:szCs w:val="22"/>
          <w:lang w:val="en-US" w:eastAsia="ja-JP"/>
        </w:rPr>
        <w:t>の設定および管理</w:t>
      </w:r>
      <w:r w:rsidR="00520126" w:rsidRPr="002D301F">
        <w:rPr>
          <w:sz w:val="22"/>
          <w:szCs w:val="22"/>
          <w:lang w:val="en-US" w:eastAsia="ja-JP"/>
        </w:rPr>
        <w:t>の操作性がさらに向上。</w:t>
      </w:r>
      <w:r w:rsidR="00090CFD" w:rsidRPr="002D301F">
        <w:rPr>
          <w:sz w:val="22"/>
          <w:szCs w:val="22"/>
          <w:lang w:eastAsia="ja-JP"/>
        </w:rPr>
        <w:t xml:space="preserve"> </w:t>
      </w:r>
      <w:r w:rsidR="002D301F" w:rsidRPr="002D301F">
        <w:rPr>
          <w:sz w:val="22"/>
          <w:szCs w:val="22"/>
          <w:lang w:eastAsia="ja-JP"/>
        </w:rPr>
        <w:t>1</w:t>
      </w:r>
      <w:r w:rsidR="002D301F" w:rsidRPr="002D301F">
        <w:rPr>
          <w:sz w:val="22"/>
          <w:szCs w:val="22"/>
          <w:lang w:val="en-US" w:eastAsia="ja-JP"/>
        </w:rPr>
        <w:t>台の</w:t>
      </w:r>
      <w:r w:rsidR="002D301F" w:rsidRPr="002D301F">
        <w:rPr>
          <w:sz w:val="22"/>
          <w:szCs w:val="22"/>
          <w:lang w:val="en-US" w:eastAsia="ja-JP"/>
        </w:rPr>
        <w:t>9301B</w:t>
      </w:r>
      <w:r w:rsidR="002D301F" w:rsidRPr="002D301F">
        <w:rPr>
          <w:sz w:val="22"/>
          <w:szCs w:val="22"/>
          <w:lang w:val="en-US" w:eastAsia="ja-JP"/>
        </w:rPr>
        <w:t>および複数のバスマネージド・サブウーファーを使用する場合は</w:t>
      </w:r>
      <w:r w:rsidR="004A7FFC" w:rsidRPr="002D301F">
        <w:rPr>
          <w:sz w:val="22"/>
          <w:szCs w:val="22"/>
          <w:lang w:eastAsia="ja-JP"/>
        </w:rPr>
        <w:t>最大</w:t>
      </w:r>
      <w:r w:rsidR="004A7FFC" w:rsidRPr="002D301F">
        <w:rPr>
          <w:sz w:val="22"/>
          <w:szCs w:val="22"/>
          <w:lang w:val="en-US" w:eastAsia="ja-JP"/>
        </w:rPr>
        <w:t>16</w:t>
      </w:r>
      <w:r w:rsidR="004A7FFC" w:rsidRPr="002D301F">
        <w:rPr>
          <w:sz w:val="22"/>
          <w:szCs w:val="22"/>
          <w:lang w:val="en-US" w:eastAsia="ja-JP"/>
        </w:rPr>
        <w:t>チャンネルまで</w:t>
      </w:r>
      <w:r w:rsidR="002D301F" w:rsidRPr="002D301F">
        <w:rPr>
          <w:sz w:val="22"/>
          <w:szCs w:val="22"/>
          <w:lang w:val="en-US" w:eastAsia="ja-JP"/>
        </w:rPr>
        <w:t>、</w:t>
      </w:r>
      <w:r w:rsidR="002D301F" w:rsidRPr="002D301F">
        <w:rPr>
          <w:sz w:val="22"/>
          <w:szCs w:val="22"/>
          <w:lang w:val="en-US" w:eastAsia="ja-JP"/>
        </w:rPr>
        <w:t>2</w:t>
      </w:r>
      <w:r w:rsidR="002D301F" w:rsidRPr="002D301F">
        <w:rPr>
          <w:sz w:val="22"/>
          <w:szCs w:val="22"/>
          <w:lang w:val="en-US" w:eastAsia="ja-JP"/>
        </w:rPr>
        <w:t>台目の</w:t>
      </w:r>
      <w:r w:rsidR="002D301F" w:rsidRPr="002D301F">
        <w:rPr>
          <w:sz w:val="22"/>
          <w:szCs w:val="22"/>
          <w:lang w:val="en-US" w:eastAsia="ja-JP"/>
        </w:rPr>
        <w:t>9301B</w:t>
      </w:r>
      <w:r w:rsidR="002D301F" w:rsidRPr="002D301F">
        <w:rPr>
          <w:sz w:val="22"/>
          <w:szCs w:val="22"/>
          <w:lang w:val="en-US" w:eastAsia="ja-JP"/>
        </w:rPr>
        <w:t>を使用する場合は</w:t>
      </w:r>
      <w:r w:rsidR="002D301F" w:rsidRPr="002D301F">
        <w:rPr>
          <w:sz w:val="22"/>
          <w:szCs w:val="22"/>
          <w:lang w:val="en-US" w:eastAsia="ja-JP"/>
        </w:rPr>
        <w:t>32</w:t>
      </w:r>
      <w:r w:rsidR="002D301F" w:rsidRPr="002D301F">
        <w:rPr>
          <w:sz w:val="22"/>
          <w:szCs w:val="22"/>
          <w:lang w:val="en-US" w:eastAsia="ja-JP"/>
        </w:rPr>
        <w:t>チャンネルまでの</w:t>
      </w:r>
      <w:r w:rsidR="004A7FFC" w:rsidRPr="002D301F">
        <w:rPr>
          <w:sz w:val="22"/>
          <w:szCs w:val="22"/>
          <w:lang w:val="en-US" w:eastAsia="ja-JP"/>
        </w:rPr>
        <w:t>拡張性のあるイマーシブ・モニタリング・システムを</w:t>
      </w:r>
      <w:r w:rsidR="002D301F" w:rsidRPr="002D301F">
        <w:rPr>
          <w:sz w:val="22"/>
          <w:szCs w:val="22"/>
          <w:lang w:val="en-US" w:eastAsia="ja-JP"/>
        </w:rPr>
        <w:t>、</w:t>
      </w:r>
      <w:r w:rsidR="004A7FFC" w:rsidRPr="002D301F">
        <w:rPr>
          <w:sz w:val="22"/>
          <w:szCs w:val="22"/>
          <w:lang w:val="en-US" w:eastAsia="ja-JP"/>
        </w:rPr>
        <w:t>効率良くかつシームレスに構築することができます。</w:t>
      </w:r>
    </w:p>
    <w:p w14:paraId="5752104E" w14:textId="4B08CA9C" w:rsidR="00090CFD" w:rsidRDefault="00090CFD" w:rsidP="003C3BF1">
      <w:pPr>
        <w:jc w:val="both"/>
        <w:rPr>
          <w:rFonts w:ascii="Arial" w:eastAsia="ヒラギノ角ゴシック W6" w:hAnsi="Arial"/>
          <w:b/>
          <w:bCs/>
          <w:sz w:val="22"/>
          <w:szCs w:val="22"/>
          <w:lang w:eastAsia="zh-CN"/>
        </w:rPr>
      </w:pPr>
    </w:p>
    <w:p w14:paraId="632FAF47" w14:textId="5F087651" w:rsidR="00187405" w:rsidRPr="00A640E6" w:rsidRDefault="00F235F9" w:rsidP="003C3BF1">
      <w:pPr>
        <w:jc w:val="both"/>
        <w:rPr>
          <w:sz w:val="22"/>
          <w:szCs w:val="22"/>
          <w:lang w:val="en-US" w:eastAsia="ja-JP"/>
        </w:rPr>
      </w:pPr>
      <w:hyperlink r:id="rId12" w:history="1">
        <w:r w:rsidR="002D301F" w:rsidRPr="00F235F9">
          <w:rPr>
            <w:rStyle w:val="aa"/>
            <w:sz w:val="22"/>
            <w:szCs w:val="22"/>
            <w:lang w:val="en-US" w:eastAsia="ja-JP"/>
          </w:rPr>
          <w:t>Genelec</w:t>
        </w:r>
      </w:hyperlink>
      <w:r w:rsidR="002D301F" w:rsidRPr="00A640E6">
        <w:rPr>
          <w:sz w:val="22"/>
          <w:szCs w:val="22"/>
          <w:lang w:val="en-US" w:eastAsia="ja-JP"/>
        </w:rPr>
        <w:t>の</w:t>
      </w:r>
      <w:r w:rsidR="002D301F" w:rsidRPr="00A640E6">
        <w:rPr>
          <w:sz w:val="22"/>
          <w:szCs w:val="22"/>
          <w:lang w:val="en-US" w:eastAsia="ja-JP"/>
        </w:rPr>
        <w:t>SAM</w:t>
      </w:r>
      <w:r w:rsidR="002D301F" w:rsidRPr="00A640E6">
        <w:rPr>
          <w:sz w:val="22"/>
          <w:szCs w:val="22"/>
          <w:lang w:val="en-US" w:eastAsia="ja-JP"/>
        </w:rPr>
        <w:t>システムは、その優れたイメージングと色付けのないパフォーマンス、そして</w:t>
      </w:r>
      <w:r w:rsidR="002D301F" w:rsidRPr="00A640E6">
        <w:rPr>
          <w:sz w:val="22"/>
          <w:szCs w:val="22"/>
          <w:lang w:val="en-US" w:eastAsia="ja-JP"/>
        </w:rPr>
        <w:t>GLM</w:t>
      </w:r>
      <w:r w:rsidR="002D301F" w:rsidRPr="00A640E6">
        <w:rPr>
          <w:sz w:val="22"/>
          <w:szCs w:val="22"/>
          <w:lang w:val="en-US" w:eastAsia="ja-JP"/>
        </w:rPr>
        <w:t>ソフトウェアとの密接な連携により、レベル、ディレイ、周波数</w:t>
      </w:r>
      <w:r>
        <w:rPr>
          <w:rFonts w:hint="eastAsia"/>
          <w:sz w:val="22"/>
          <w:szCs w:val="22"/>
          <w:lang w:val="en-US" w:eastAsia="ja-JP"/>
        </w:rPr>
        <w:t>応答</w:t>
      </w:r>
      <w:r w:rsidR="002D301F" w:rsidRPr="00A640E6">
        <w:rPr>
          <w:sz w:val="22"/>
          <w:szCs w:val="22"/>
          <w:lang w:val="en-US" w:eastAsia="ja-JP"/>
        </w:rPr>
        <w:t>を</w:t>
      </w:r>
      <w:r w:rsidR="00187405" w:rsidRPr="00A640E6">
        <w:rPr>
          <w:sz w:val="22"/>
          <w:szCs w:val="22"/>
          <w:lang w:val="en-US" w:eastAsia="ja-JP"/>
        </w:rPr>
        <w:t>正確</w:t>
      </w:r>
      <w:r w:rsidR="002D301F" w:rsidRPr="00A640E6">
        <w:rPr>
          <w:sz w:val="22"/>
          <w:szCs w:val="22"/>
          <w:lang w:val="en-US" w:eastAsia="ja-JP"/>
        </w:rPr>
        <w:t>にキャリブレーションできることから、長きにわたり業界標準としてご評価いただいております</w:t>
      </w:r>
      <w:r w:rsidR="00187405" w:rsidRPr="00A640E6">
        <w:rPr>
          <w:sz w:val="22"/>
          <w:szCs w:val="22"/>
          <w:lang w:val="en-US" w:eastAsia="ja-JP"/>
        </w:rPr>
        <w:t>。こうしたキャリブレーションによってモニタリング・システムを使用する部屋に合わせて最適化することで、異なる環境で再生される際もバランスが崩れることのない</w:t>
      </w:r>
      <w:r w:rsidR="003C3BF1">
        <w:rPr>
          <w:rFonts w:hint="eastAsia"/>
          <w:sz w:val="22"/>
          <w:szCs w:val="22"/>
          <w:lang w:val="en-US" w:eastAsia="ja-JP"/>
        </w:rPr>
        <w:t>、</w:t>
      </w:r>
      <w:r w:rsidR="00187405" w:rsidRPr="00A640E6">
        <w:rPr>
          <w:sz w:val="22"/>
          <w:szCs w:val="22"/>
          <w:lang w:val="en-US" w:eastAsia="ja-JP"/>
        </w:rPr>
        <w:t>信頼性の高いミックスを生み出すことを可能とします。</w:t>
      </w:r>
    </w:p>
    <w:p w14:paraId="62AC2701" w14:textId="77777777" w:rsidR="00090CFD" w:rsidRPr="00A640E6" w:rsidRDefault="00090CFD" w:rsidP="003C3BF1">
      <w:pPr>
        <w:jc w:val="both"/>
        <w:rPr>
          <w:sz w:val="22"/>
          <w:szCs w:val="22"/>
          <w:lang w:eastAsia="ja-JP"/>
        </w:rPr>
      </w:pPr>
    </w:p>
    <w:p w14:paraId="08222E4D" w14:textId="73E9280E" w:rsidR="00090CFD" w:rsidRDefault="00891E1D" w:rsidP="003C3BF1">
      <w:pPr>
        <w:jc w:val="both"/>
        <w:rPr>
          <w:rFonts w:cs="ＭＳ 明朝"/>
          <w:color w:val="000000"/>
          <w:sz w:val="22"/>
          <w:szCs w:val="22"/>
          <w:lang w:eastAsia="ja-JP"/>
        </w:rPr>
      </w:pPr>
      <w:r w:rsidRPr="00891E1D">
        <w:rPr>
          <w:rFonts w:cs="ＭＳ 明朝" w:hint="eastAsia"/>
          <w:color w:val="000000"/>
          <w:sz w:val="22"/>
          <w:szCs w:val="22"/>
          <w:lang w:eastAsia="ja-JP"/>
        </w:rPr>
        <w:t>高速かつ正確な</w:t>
      </w:r>
      <w:proofErr w:type="spellStart"/>
      <w:r w:rsidRPr="00891E1D">
        <w:rPr>
          <w:rFonts w:cs="ＭＳ 明朝" w:hint="eastAsia"/>
          <w:color w:val="000000"/>
          <w:sz w:val="22"/>
          <w:szCs w:val="22"/>
          <w:lang w:eastAsia="ja-JP"/>
        </w:rPr>
        <w:t>AutoCal</w:t>
      </w:r>
      <w:proofErr w:type="spellEnd"/>
      <w:r w:rsidRPr="00891E1D">
        <w:rPr>
          <w:rFonts w:cs="ＭＳ 明朝" w:hint="eastAsia"/>
          <w:color w:val="000000"/>
          <w:sz w:val="22"/>
          <w:szCs w:val="22"/>
          <w:lang w:eastAsia="ja-JP"/>
        </w:rPr>
        <w:t xml:space="preserve"> 2</w:t>
      </w:r>
      <w:r w:rsidRPr="00891E1D">
        <w:rPr>
          <w:rFonts w:cs="ＭＳ 明朝" w:hint="eastAsia"/>
          <w:color w:val="000000"/>
          <w:sz w:val="22"/>
          <w:szCs w:val="22"/>
          <w:lang w:eastAsia="ja-JP"/>
        </w:rPr>
        <w:t>（自動ルーム・キャリブレーション・アルゴリズム</w:t>
      </w:r>
      <w:r w:rsidRPr="00891E1D">
        <w:rPr>
          <w:rFonts w:cs="ＭＳ 明朝" w:hint="eastAsia"/>
          <w:color w:val="000000"/>
          <w:sz w:val="22"/>
          <w:szCs w:val="22"/>
          <w:lang w:eastAsia="ja-JP"/>
        </w:rPr>
        <w:t xml:space="preserve"> </w:t>
      </w:r>
      <w:r w:rsidRPr="00891E1D">
        <w:rPr>
          <w:rFonts w:cs="ＭＳ 明朝" w:hint="eastAsia"/>
          <w:color w:val="000000"/>
          <w:sz w:val="22"/>
          <w:szCs w:val="22"/>
          <w:lang w:eastAsia="ja-JP"/>
        </w:rPr>
        <w:t>）</w:t>
      </w:r>
      <w:r w:rsidR="00937B57">
        <w:rPr>
          <w:rFonts w:cs="ＭＳ 明朝" w:hint="eastAsia"/>
          <w:color w:val="000000"/>
          <w:sz w:val="22"/>
          <w:szCs w:val="22"/>
          <w:lang w:eastAsia="ja-JP"/>
        </w:rPr>
        <w:t>を搭載する</w:t>
      </w:r>
      <w:r w:rsidR="00937B57" w:rsidRPr="00891E1D">
        <w:rPr>
          <w:rFonts w:cs="ＭＳ 明朝" w:hint="eastAsia"/>
          <w:color w:val="000000"/>
          <w:sz w:val="22"/>
          <w:szCs w:val="22"/>
          <w:lang w:eastAsia="ja-JP"/>
        </w:rPr>
        <w:t>GLM 4.2</w:t>
      </w:r>
      <w:r w:rsidR="00937B57" w:rsidRPr="00891E1D">
        <w:rPr>
          <w:rFonts w:cs="ＭＳ 明朝" w:hint="eastAsia"/>
          <w:color w:val="000000"/>
          <w:sz w:val="22"/>
          <w:szCs w:val="22"/>
          <w:lang w:eastAsia="ja-JP"/>
        </w:rPr>
        <w:t>のアップデートには、</w:t>
      </w:r>
      <w:r w:rsidRPr="00891E1D">
        <w:rPr>
          <w:rFonts w:cs="ＭＳ 明朝" w:hint="eastAsia"/>
          <w:color w:val="000000"/>
          <w:sz w:val="22"/>
          <w:szCs w:val="22"/>
          <w:lang w:eastAsia="ja-JP"/>
        </w:rPr>
        <w:t xml:space="preserve">GRADE </w:t>
      </w:r>
      <w:r w:rsidRPr="00891E1D">
        <w:rPr>
          <w:rFonts w:cs="ＭＳ 明朝" w:hint="eastAsia"/>
          <w:color w:val="000000"/>
          <w:sz w:val="22"/>
          <w:szCs w:val="22"/>
          <w:lang w:eastAsia="ja-JP"/>
        </w:rPr>
        <w:t>ルーム・アコースティック・リポート機能、主要なパラメーターのリモート・コントロール、モニターとサブウーファーの対称キャリブレーションの改善など多くの新機能が含まれています。</w:t>
      </w:r>
    </w:p>
    <w:p w14:paraId="31592BDE" w14:textId="77777777" w:rsidR="00891E1D" w:rsidRPr="00891E1D" w:rsidRDefault="00891E1D" w:rsidP="003C3BF1">
      <w:pPr>
        <w:jc w:val="both"/>
        <w:rPr>
          <w:rFonts w:hint="eastAsia"/>
          <w:sz w:val="22"/>
          <w:szCs w:val="22"/>
          <w:lang w:val="en-US" w:eastAsia="ja-JP"/>
        </w:rPr>
      </w:pPr>
    </w:p>
    <w:p w14:paraId="221D1E8F" w14:textId="7DED839E" w:rsidR="00090CFD" w:rsidRDefault="00891E1D" w:rsidP="003C3BF1">
      <w:pPr>
        <w:jc w:val="both"/>
        <w:rPr>
          <w:sz w:val="22"/>
          <w:szCs w:val="22"/>
          <w:lang w:val="en-US" w:eastAsia="ja-JP"/>
        </w:rPr>
      </w:pPr>
      <w:proofErr w:type="spellStart"/>
      <w:r w:rsidRPr="00891E1D">
        <w:rPr>
          <w:rFonts w:hint="eastAsia"/>
          <w:sz w:val="22"/>
          <w:szCs w:val="22"/>
          <w:lang w:val="en-US" w:eastAsia="ja-JP"/>
        </w:rPr>
        <w:t>AutoCal</w:t>
      </w:r>
      <w:proofErr w:type="spellEnd"/>
      <w:r w:rsidRPr="00891E1D">
        <w:rPr>
          <w:rFonts w:hint="eastAsia"/>
          <w:sz w:val="22"/>
          <w:szCs w:val="22"/>
          <w:lang w:val="en-US" w:eastAsia="ja-JP"/>
        </w:rPr>
        <w:t>のキャリブレーション・プロセスで収集された情報を使用する</w:t>
      </w:r>
      <w:r w:rsidRPr="00891E1D">
        <w:rPr>
          <w:rFonts w:hint="eastAsia"/>
          <w:sz w:val="22"/>
          <w:szCs w:val="22"/>
          <w:lang w:val="en-US" w:eastAsia="ja-JP"/>
        </w:rPr>
        <w:t>GRADE</w:t>
      </w:r>
      <w:r w:rsidRPr="00891E1D">
        <w:rPr>
          <w:rFonts w:hint="eastAsia"/>
          <w:sz w:val="22"/>
          <w:szCs w:val="22"/>
          <w:lang w:val="en-US" w:eastAsia="ja-JP"/>
        </w:rPr>
        <w:t>（ルーム・アコースティック・リポート）により、</w:t>
      </w:r>
      <w:r w:rsidRPr="00891E1D">
        <w:rPr>
          <w:rFonts w:hint="eastAsia"/>
          <w:sz w:val="22"/>
          <w:szCs w:val="22"/>
          <w:lang w:val="en-US" w:eastAsia="ja-JP"/>
        </w:rPr>
        <w:t>GLM</w:t>
      </w:r>
      <w:r w:rsidRPr="00891E1D">
        <w:rPr>
          <w:rFonts w:hint="eastAsia"/>
          <w:sz w:val="22"/>
          <w:szCs w:val="22"/>
          <w:lang w:val="en-US" w:eastAsia="ja-JP"/>
        </w:rPr>
        <w:t>は部屋の完全な分析とモニタリング・システムを提供する世界初のキャリブレーション・ソフトウェアとなります（</w:t>
      </w:r>
      <w:r w:rsidRPr="00891E1D">
        <w:rPr>
          <w:rFonts w:hint="eastAsia"/>
          <w:sz w:val="22"/>
          <w:szCs w:val="22"/>
          <w:lang w:val="en-US" w:eastAsia="ja-JP"/>
        </w:rPr>
        <w:t>ITU-R BS.1116</w:t>
      </w:r>
      <w:r w:rsidRPr="00891E1D">
        <w:rPr>
          <w:rFonts w:hint="eastAsia"/>
          <w:sz w:val="22"/>
          <w:szCs w:val="22"/>
          <w:lang w:val="en-US" w:eastAsia="ja-JP"/>
        </w:rPr>
        <w:t>推奨事項を含む）。</w:t>
      </w:r>
      <w:r w:rsidR="00937B57" w:rsidRPr="00937B57">
        <w:rPr>
          <w:rFonts w:hint="eastAsia"/>
          <w:sz w:val="22"/>
          <w:szCs w:val="22"/>
          <w:lang w:val="en-US" w:eastAsia="ja-JP"/>
        </w:rPr>
        <w:t>このレポートは、ユーザーやスタジオ設計者が部屋の音響処理を微調整</w:t>
      </w:r>
      <w:proofErr w:type="gramStart"/>
      <w:r w:rsidR="00937B57" w:rsidRPr="00937B57">
        <w:rPr>
          <w:rFonts w:hint="eastAsia"/>
          <w:sz w:val="22"/>
          <w:szCs w:val="22"/>
          <w:lang w:val="en-US" w:eastAsia="ja-JP"/>
        </w:rPr>
        <w:t>したり</w:t>
      </w:r>
      <w:proofErr w:type="gramEnd"/>
      <w:r w:rsidR="00937B57" w:rsidRPr="00937B57">
        <w:rPr>
          <w:rFonts w:hint="eastAsia"/>
          <w:sz w:val="22"/>
          <w:szCs w:val="22"/>
          <w:lang w:val="en-US" w:eastAsia="ja-JP"/>
        </w:rPr>
        <w:t>、モニターとリスナーの位置の調整、ベース・マネージメントの最適化など</w:t>
      </w:r>
      <w:r w:rsidR="00937B57">
        <w:rPr>
          <w:rFonts w:hint="eastAsia"/>
          <w:sz w:val="22"/>
          <w:szCs w:val="22"/>
          <w:lang w:val="en-US" w:eastAsia="ja-JP"/>
        </w:rPr>
        <w:t>を行う際に</w:t>
      </w:r>
      <w:r w:rsidR="00937B57" w:rsidRPr="00937B57">
        <w:rPr>
          <w:rFonts w:hint="eastAsia"/>
          <w:sz w:val="22"/>
          <w:szCs w:val="22"/>
          <w:lang w:val="en-US" w:eastAsia="ja-JP"/>
        </w:rPr>
        <w:t>、音響的な問題に対する具体的なアドバイスや見解をご提供いたします。そして、このレポートサービスはご紹介を兼ねて</w:t>
      </w:r>
      <w:r w:rsidR="00937B57" w:rsidRPr="00937B57">
        <w:rPr>
          <w:rFonts w:hint="eastAsia"/>
          <w:sz w:val="22"/>
          <w:szCs w:val="22"/>
          <w:lang w:val="en-US" w:eastAsia="ja-JP"/>
        </w:rPr>
        <w:t>2022</w:t>
      </w:r>
      <w:r w:rsidR="00937B57" w:rsidRPr="00937B57">
        <w:rPr>
          <w:rFonts w:hint="eastAsia"/>
          <w:sz w:val="22"/>
          <w:szCs w:val="22"/>
          <w:lang w:val="en-US" w:eastAsia="ja-JP"/>
        </w:rPr>
        <w:t>年末までの間、無償にてお使いいただける予定です。</w:t>
      </w:r>
    </w:p>
    <w:p w14:paraId="22D29117" w14:textId="77777777" w:rsidR="00891E1D" w:rsidRPr="003B50C2" w:rsidRDefault="00891E1D" w:rsidP="003C3BF1">
      <w:pPr>
        <w:jc w:val="both"/>
        <w:rPr>
          <w:rFonts w:eastAsia="Times New Roman" w:cs="Times New Roman" w:hint="eastAsia"/>
          <w:sz w:val="22"/>
          <w:szCs w:val="22"/>
          <w:lang w:val="en-US" w:eastAsia="ja-JP"/>
        </w:rPr>
      </w:pPr>
    </w:p>
    <w:p w14:paraId="6D80965B" w14:textId="1FFD6823" w:rsidR="00904ECC" w:rsidRPr="00904ECC" w:rsidRDefault="003C3BF1" w:rsidP="003C3BF1">
      <w:pPr>
        <w:jc w:val="both"/>
        <w:rPr>
          <w:sz w:val="22"/>
          <w:szCs w:val="22"/>
          <w:lang w:eastAsia="ja-JP"/>
        </w:rPr>
      </w:pPr>
      <w:r>
        <w:rPr>
          <w:rFonts w:hint="eastAsia"/>
          <w:sz w:val="22"/>
          <w:szCs w:val="22"/>
          <w:lang w:eastAsia="ja-JP"/>
        </w:rPr>
        <w:t>また、</w:t>
      </w:r>
      <w:r w:rsidRPr="00A640E6">
        <w:rPr>
          <w:rFonts w:cs="ＭＳ 明朝"/>
          <w:color w:val="000000"/>
          <w:sz w:val="22"/>
          <w:szCs w:val="22"/>
          <w:lang w:val="en-US" w:eastAsia="ja-JP"/>
        </w:rPr>
        <w:t>GRADE</w:t>
      </w:r>
      <w:r w:rsidR="00937B57" w:rsidRPr="00891E1D">
        <w:rPr>
          <w:rFonts w:hint="eastAsia"/>
          <w:sz w:val="22"/>
          <w:szCs w:val="22"/>
          <w:lang w:val="en-US" w:eastAsia="ja-JP"/>
        </w:rPr>
        <w:t>（ルーム・アコースティック・リポート）</w:t>
      </w:r>
      <w:r w:rsidR="00904ECC">
        <w:rPr>
          <w:rFonts w:hint="eastAsia"/>
          <w:sz w:val="22"/>
          <w:szCs w:val="22"/>
          <w:lang w:eastAsia="ja-JP"/>
        </w:rPr>
        <w:t>では、リスニング・ポジションでの周波数応答の精度や初期と後期の音の違い、</w:t>
      </w:r>
      <w:r w:rsidR="00D4290B">
        <w:rPr>
          <w:rFonts w:hint="eastAsia"/>
          <w:sz w:val="22"/>
          <w:szCs w:val="22"/>
          <w:lang w:eastAsia="ja-JP"/>
        </w:rPr>
        <w:t>到達時間</w:t>
      </w:r>
      <w:r w:rsidR="00904ECC">
        <w:rPr>
          <w:rFonts w:hint="eastAsia"/>
          <w:sz w:val="22"/>
          <w:szCs w:val="22"/>
          <w:lang w:eastAsia="ja-JP"/>
        </w:rPr>
        <w:t>の精度、初期反射、室内音響分析など、様々な変数を分析します。これらは全て、</w:t>
      </w:r>
      <w:r w:rsidR="00D4290B">
        <w:rPr>
          <w:rFonts w:hint="eastAsia"/>
          <w:sz w:val="22"/>
          <w:szCs w:val="22"/>
          <w:lang w:eastAsia="ja-JP"/>
        </w:rPr>
        <w:t>サウンドカラー</w:t>
      </w:r>
      <w:r w:rsidR="00904ECC">
        <w:rPr>
          <w:rFonts w:hint="eastAsia"/>
          <w:sz w:val="22"/>
          <w:szCs w:val="22"/>
          <w:lang w:eastAsia="ja-JP"/>
        </w:rPr>
        <w:t>やステレオ・イメージの精度、</w:t>
      </w:r>
      <w:r w:rsidR="00D4290B">
        <w:rPr>
          <w:rFonts w:hint="eastAsia"/>
          <w:sz w:val="22"/>
          <w:szCs w:val="22"/>
          <w:lang w:eastAsia="ja-JP"/>
        </w:rPr>
        <w:t>音が</w:t>
      </w:r>
      <w:r w:rsidR="00904ECC">
        <w:rPr>
          <w:rFonts w:hint="eastAsia"/>
          <w:sz w:val="22"/>
          <w:szCs w:val="22"/>
          <w:lang w:eastAsia="ja-JP"/>
        </w:rPr>
        <w:t>リスナー</w:t>
      </w:r>
      <w:r w:rsidR="00D4290B">
        <w:rPr>
          <w:rFonts w:hint="eastAsia"/>
          <w:sz w:val="22"/>
          <w:szCs w:val="22"/>
          <w:lang w:eastAsia="ja-JP"/>
        </w:rPr>
        <w:t>を包み込む度合い</w:t>
      </w:r>
      <w:r w:rsidR="00904ECC">
        <w:rPr>
          <w:rFonts w:hint="eastAsia"/>
          <w:sz w:val="22"/>
          <w:szCs w:val="22"/>
          <w:lang w:eastAsia="ja-JP"/>
        </w:rPr>
        <w:t>、サブウーファーとベース・マネージメントの性能</w:t>
      </w:r>
      <w:r w:rsidR="005A735B">
        <w:rPr>
          <w:rFonts w:hint="eastAsia"/>
          <w:sz w:val="22"/>
          <w:szCs w:val="22"/>
          <w:lang w:eastAsia="ja-JP"/>
        </w:rPr>
        <w:t>などが、不正確な原因を特定するために組み合わせて使用されます。</w:t>
      </w:r>
    </w:p>
    <w:p w14:paraId="7DF7123D" w14:textId="300DFDF4" w:rsidR="00090CFD" w:rsidRDefault="00090CFD" w:rsidP="003C3BF1">
      <w:pPr>
        <w:jc w:val="both"/>
        <w:rPr>
          <w:sz w:val="22"/>
          <w:szCs w:val="22"/>
          <w:lang w:eastAsia="ja-JP"/>
        </w:rPr>
      </w:pPr>
    </w:p>
    <w:p w14:paraId="23D43D3A" w14:textId="39EF57CC" w:rsidR="005A735B" w:rsidRPr="005A735B" w:rsidRDefault="005A735B" w:rsidP="003C3BF1">
      <w:pPr>
        <w:jc w:val="both"/>
        <w:rPr>
          <w:sz w:val="22"/>
          <w:szCs w:val="22"/>
          <w:lang w:val="en-US" w:eastAsia="ja-JP"/>
        </w:rPr>
      </w:pPr>
      <w:r>
        <w:rPr>
          <w:sz w:val="22"/>
          <w:szCs w:val="22"/>
          <w:lang w:val="en-US" w:eastAsia="ja-JP"/>
        </w:rPr>
        <w:lastRenderedPageBreak/>
        <w:t>GLM 4.2</w:t>
      </w:r>
      <w:r>
        <w:rPr>
          <w:rFonts w:hint="eastAsia"/>
          <w:sz w:val="22"/>
          <w:szCs w:val="22"/>
          <w:lang w:val="en-US" w:eastAsia="ja-JP"/>
        </w:rPr>
        <w:t>は</w:t>
      </w:r>
      <w:r>
        <w:rPr>
          <w:sz w:val="22"/>
          <w:szCs w:val="22"/>
          <w:lang w:val="en-US" w:eastAsia="ja-JP"/>
        </w:rPr>
        <w:t>MIDI</w:t>
      </w:r>
      <w:r>
        <w:rPr>
          <w:rFonts w:hint="eastAsia"/>
          <w:sz w:val="22"/>
          <w:szCs w:val="22"/>
          <w:lang w:val="en-US" w:eastAsia="ja-JP"/>
        </w:rPr>
        <w:t>リモートにも対応し、</w:t>
      </w:r>
      <w:r>
        <w:rPr>
          <w:sz w:val="22"/>
          <w:szCs w:val="22"/>
          <w:lang w:val="en-US" w:eastAsia="ja-JP"/>
        </w:rPr>
        <w:t>DAW</w:t>
      </w:r>
      <w:r>
        <w:rPr>
          <w:rFonts w:hint="eastAsia"/>
          <w:sz w:val="22"/>
          <w:szCs w:val="22"/>
          <w:lang w:val="en-US" w:eastAsia="ja-JP"/>
        </w:rPr>
        <w:t>やコントロール・サーフェースでのモニター・コントロールがより速く、スムーズに行えるようになりました。再生音量レベルやミュート、音量プリセット、ベース・マネージメント、モニター・グループの起動など、主な機能を外部コントローラーから</w:t>
      </w:r>
      <w:r w:rsidR="00D4290B">
        <w:rPr>
          <w:rFonts w:hint="eastAsia"/>
          <w:sz w:val="22"/>
          <w:szCs w:val="22"/>
          <w:lang w:val="en-US" w:eastAsia="ja-JP"/>
        </w:rPr>
        <w:t>直感</w:t>
      </w:r>
      <w:r>
        <w:rPr>
          <w:rFonts w:hint="eastAsia"/>
          <w:sz w:val="22"/>
          <w:szCs w:val="22"/>
          <w:lang w:val="en-US" w:eastAsia="ja-JP"/>
        </w:rPr>
        <w:t>的にコントロールできます。</w:t>
      </w:r>
    </w:p>
    <w:p w14:paraId="5F247109" w14:textId="4B6F3E9D" w:rsidR="72BA9DB6" w:rsidRDefault="72BA9DB6" w:rsidP="003C3BF1">
      <w:pPr>
        <w:jc w:val="both"/>
        <w:rPr>
          <w:sz w:val="22"/>
          <w:szCs w:val="22"/>
          <w:lang w:eastAsia="ja-JP"/>
        </w:rPr>
      </w:pPr>
    </w:p>
    <w:p w14:paraId="05C1DD5D" w14:textId="19C064FB" w:rsidR="000D0A3C" w:rsidRPr="000D0A3C" w:rsidRDefault="000D0A3C" w:rsidP="003C3BF1">
      <w:pPr>
        <w:jc w:val="both"/>
        <w:rPr>
          <w:sz w:val="22"/>
          <w:szCs w:val="22"/>
          <w:lang w:val="en-US" w:eastAsia="ja-JP"/>
        </w:rPr>
      </w:pPr>
      <w:r>
        <w:rPr>
          <w:rFonts w:hint="eastAsia"/>
          <w:sz w:val="22"/>
          <w:szCs w:val="22"/>
          <w:lang w:val="en-US" w:eastAsia="ja-JP"/>
        </w:rPr>
        <w:t>イマーシブ・オーディオを採用する多くのユーザーのために、</w:t>
      </w:r>
      <w:r>
        <w:rPr>
          <w:sz w:val="22"/>
          <w:szCs w:val="22"/>
          <w:lang w:val="en-US" w:eastAsia="ja-JP"/>
        </w:rPr>
        <w:t>GLM 4.2</w:t>
      </w:r>
      <w:r>
        <w:rPr>
          <w:rFonts w:hint="eastAsia"/>
          <w:sz w:val="22"/>
          <w:szCs w:val="22"/>
          <w:lang w:val="en-US" w:eastAsia="ja-JP"/>
        </w:rPr>
        <w:t>は巨大なモニター・システムも同様にキャリブレーションすることができ</w:t>
      </w:r>
      <w:r w:rsidR="003C3BF1">
        <w:rPr>
          <w:rFonts w:hint="eastAsia"/>
          <w:sz w:val="22"/>
          <w:szCs w:val="22"/>
          <w:lang w:val="en-US" w:eastAsia="ja-JP"/>
        </w:rPr>
        <w:t>ます。</w:t>
      </w:r>
      <w:r>
        <w:rPr>
          <w:rFonts w:hint="eastAsia"/>
          <w:sz w:val="22"/>
          <w:szCs w:val="22"/>
          <w:lang w:val="en-US" w:eastAsia="ja-JP"/>
        </w:rPr>
        <w:t>そのリスニングの距離は</w:t>
      </w:r>
      <w:r>
        <w:rPr>
          <w:sz w:val="22"/>
          <w:szCs w:val="22"/>
          <w:lang w:val="en-US" w:eastAsia="ja-JP"/>
        </w:rPr>
        <w:t>50cm</w:t>
      </w:r>
      <w:r>
        <w:rPr>
          <w:rFonts w:hint="eastAsia"/>
          <w:sz w:val="22"/>
          <w:szCs w:val="22"/>
          <w:lang w:val="en-US" w:eastAsia="ja-JP"/>
        </w:rPr>
        <w:t>まで縮めることが可能です。</w:t>
      </w:r>
      <w:r w:rsidR="009043EC">
        <w:rPr>
          <w:rFonts w:hint="eastAsia"/>
          <w:sz w:val="22"/>
          <w:szCs w:val="22"/>
          <w:lang w:val="en-US" w:eastAsia="ja-JP"/>
        </w:rPr>
        <w:t>また、</w:t>
      </w:r>
      <w:r>
        <w:rPr>
          <w:rFonts w:hint="eastAsia"/>
          <w:sz w:val="22"/>
          <w:szCs w:val="22"/>
          <w:lang w:val="en-US" w:eastAsia="ja-JP"/>
        </w:rPr>
        <w:t>キャリブレーション・グループ</w:t>
      </w:r>
      <w:r>
        <w:rPr>
          <w:sz w:val="22"/>
          <w:szCs w:val="22"/>
          <w:lang w:val="en-US" w:eastAsia="ja-JP"/>
        </w:rPr>
        <w:t>ID</w:t>
      </w:r>
      <w:r>
        <w:rPr>
          <w:rFonts w:hint="eastAsia"/>
          <w:sz w:val="22"/>
          <w:szCs w:val="22"/>
          <w:lang w:val="en-US" w:eastAsia="ja-JP"/>
        </w:rPr>
        <w:t>とサブウーファー・グループ</w:t>
      </w:r>
      <w:r>
        <w:rPr>
          <w:sz w:val="22"/>
          <w:szCs w:val="22"/>
          <w:lang w:val="en-US" w:eastAsia="ja-JP"/>
        </w:rPr>
        <w:t>ID</w:t>
      </w:r>
      <w:r>
        <w:rPr>
          <w:rFonts w:hint="eastAsia"/>
          <w:sz w:val="22"/>
          <w:szCs w:val="22"/>
          <w:lang w:val="en-US" w:eastAsia="ja-JP"/>
        </w:rPr>
        <w:t>機能は、選択したモニターを対称的な</w:t>
      </w:r>
      <w:r w:rsidR="001C106D">
        <w:rPr>
          <w:rFonts w:hint="eastAsia"/>
          <w:sz w:val="22"/>
          <w:szCs w:val="22"/>
          <w:lang w:val="en-US" w:eastAsia="ja-JP"/>
        </w:rPr>
        <w:t>グループとしてキャリブレーションする際の方法を改善</w:t>
      </w:r>
      <w:r w:rsidR="00D4290B">
        <w:rPr>
          <w:rFonts w:hint="eastAsia"/>
          <w:sz w:val="22"/>
          <w:szCs w:val="22"/>
          <w:lang w:val="en-US" w:eastAsia="ja-JP"/>
        </w:rPr>
        <w:t>し、</w:t>
      </w:r>
      <w:r w:rsidR="001C106D">
        <w:rPr>
          <w:rFonts w:hint="eastAsia"/>
          <w:sz w:val="22"/>
          <w:szCs w:val="22"/>
          <w:lang w:val="en-US" w:eastAsia="ja-JP"/>
        </w:rPr>
        <w:t>複数のサブウーファーを連携させた柔軟性の高い</w:t>
      </w:r>
      <w:r w:rsidR="00D4290B">
        <w:rPr>
          <w:rFonts w:hint="eastAsia"/>
          <w:sz w:val="22"/>
          <w:szCs w:val="22"/>
          <w:lang w:val="en-US" w:eastAsia="ja-JP"/>
        </w:rPr>
        <w:t>システムの構築</w:t>
      </w:r>
      <w:r w:rsidR="001C106D">
        <w:rPr>
          <w:rFonts w:hint="eastAsia"/>
          <w:sz w:val="22"/>
          <w:szCs w:val="22"/>
          <w:lang w:val="en-US" w:eastAsia="ja-JP"/>
        </w:rPr>
        <w:t>が可能となりました。</w:t>
      </w:r>
    </w:p>
    <w:p w14:paraId="7E3D7E32" w14:textId="7FEC0092" w:rsidR="00090CFD" w:rsidRDefault="00090CFD" w:rsidP="003C3BF1">
      <w:pPr>
        <w:jc w:val="both"/>
        <w:rPr>
          <w:sz w:val="22"/>
          <w:szCs w:val="22"/>
          <w:lang w:eastAsia="ja-JP"/>
        </w:rPr>
      </w:pPr>
    </w:p>
    <w:p w14:paraId="1BDEE00C" w14:textId="533BEB6C" w:rsidR="001C106D" w:rsidRDefault="001C106D" w:rsidP="003C3BF1">
      <w:pPr>
        <w:jc w:val="both"/>
        <w:rPr>
          <w:sz w:val="22"/>
          <w:szCs w:val="22"/>
          <w:lang w:val="en-US" w:eastAsia="ja-JP"/>
        </w:rPr>
      </w:pPr>
      <w:r>
        <w:rPr>
          <w:rFonts w:hint="eastAsia"/>
          <w:sz w:val="22"/>
          <w:szCs w:val="22"/>
          <w:lang w:eastAsia="ja-JP"/>
        </w:rPr>
        <w:t>サブウーファーの設定もまた、新しい</w:t>
      </w:r>
      <w:r>
        <w:rPr>
          <w:sz w:val="22"/>
          <w:szCs w:val="22"/>
          <w:lang w:val="en-US" w:eastAsia="ja-JP"/>
        </w:rPr>
        <w:t>9301B</w:t>
      </w:r>
      <w:r>
        <w:rPr>
          <w:rFonts w:hint="eastAsia"/>
          <w:sz w:val="22"/>
          <w:szCs w:val="22"/>
          <w:lang w:val="en-US" w:eastAsia="ja-JP"/>
        </w:rPr>
        <w:t>インターフェースを介してイマーシブ・ユーザー向けに改善されています。</w:t>
      </w:r>
      <w:r>
        <w:rPr>
          <w:sz w:val="22"/>
          <w:szCs w:val="22"/>
          <w:lang w:val="en-US" w:eastAsia="ja-JP"/>
        </w:rPr>
        <w:t>9301B</w:t>
      </w:r>
      <w:r>
        <w:rPr>
          <w:rFonts w:hint="eastAsia"/>
          <w:sz w:val="22"/>
          <w:szCs w:val="22"/>
          <w:lang w:val="en-US" w:eastAsia="ja-JP"/>
        </w:rPr>
        <w:t>は、</w:t>
      </w:r>
      <w:r>
        <w:rPr>
          <w:sz w:val="22"/>
          <w:szCs w:val="22"/>
          <w:lang w:val="en-US" w:eastAsia="ja-JP"/>
        </w:rPr>
        <w:t>7300</w:t>
      </w:r>
      <w:r>
        <w:rPr>
          <w:rFonts w:hint="eastAsia"/>
          <w:sz w:val="22"/>
          <w:szCs w:val="22"/>
          <w:lang w:val="en-US" w:eastAsia="ja-JP"/>
        </w:rPr>
        <w:t>シリーズの</w:t>
      </w:r>
      <w:r w:rsidR="00D4290B">
        <w:rPr>
          <w:sz w:val="22"/>
          <w:szCs w:val="22"/>
          <w:lang w:val="en-US" w:eastAsia="ja-JP"/>
        </w:rPr>
        <w:fldChar w:fldCharType="begin"/>
      </w:r>
      <w:r w:rsidR="00D4290B">
        <w:rPr>
          <w:sz w:val="22"/>
          <w:szCs w:val="22"/>
          <w:lang w:val="en-US" w:eastAsia="ja-JP"/>
        </w:rPr>
        <w:instrText xml:space="preserve"> </w:instrText>
      </w:r>
      <w:r w:rsidR="00D4290B">
        <w:rPr>
          <w:rFonts w:hint="eastAsia"/>
          <w:sz w:val="22"/>
          <w:szCs w:val="22"/>
          <w:lang w:val="en-US" w:eastAsia="ja-JP"/>
        </w:rPr>
        <w:instrText>HYPERLINK "https://www.genelec.jp/studio-monitors/sam-studio-subwoofers/"</w:instrText>
      </w:r>
      <w:r w:rsidR="00D4290B">
        <w:rPr>
          <w:sz w:val="22"/>
          <w:szCs w:val="22"/>
          <w:lang w:val="en-US" w:eastAsia="ja-JP"/>
        </w:rPr>
        <w:instrText xml:space="preserve"> </w:instrText>
      </w:r>
      <w:r w:rsidR="00D4290B">
        <w:rPr>
          <w:sz w:val="22"/>
          <w:szCs w:val="22"/>
          <w:lang w:val="en-US" w:eastAsia="ja-JP"/>
        </w:rPr>
      </w:r>
      <w:r w:rsidR="00D4290B">
        <w:rPr>
          <w:sz w:val="22"/>
          <w:szCs w:val="22"/>
          <w:lang w:val="en-US" w:eastAsia="ja-JP"/>
        </w:rPr>
        <w:fldChar w:fldCharType="separate"/>
      </w:r>
      <w:r w:rsidRPr="00D4290B">
        <w:rPr>
          <w:rStyle w:val="aa"/>
          <w:rFonts w:hint="eastAsia"/>
          <w:sz w:val="22"/>
          <w:szCs w:val="22"/>
          <w:lang w:val="en-US" w:eastAsia="ja-JP"/>
        </w:rPr>
        <w:t>スマート・アクティブ・サブウーファー</w:t>
      </w:r>
      <w:r w:rsidR="00D4290B">
        <w:rPr>
          <w:sz w:val="22"/>
          <w:szCs w:val="22"/>
          <w:lang w:val="en-US" w:eastAsia="ja-JP"/>
        </w:rPr>
        <w:fldChar w:fldCharType="end"/>
      </w:r>
      <w:r>
        <w:rPr>
          <w:rFonts w:hint="eastAsia"/>
          <w:sz w:val="22"/>
          <w:szCs w:val="22"/>
          <w:lang w:val="en-US" w:eastAsia="ja-JP"/>
        </w:rPr>
        <w:t>と連動し、</w:t>
      </w:r>
      <w:r>
        <w:rPr>
          <w:rFonts w:hint="eastAsia"/>
          <w:sz w:val="22"/>
          <w:szCs w:val="22"/>
          <w:lang w:val="en-US" w:eastAsia="ja-JP"/>
        </w:rPr>
        <w:t>7300</w:t>
      </w:r>
      <w:r>
        <w:rPr>
          <w:rFonts w:hint="eastAsia"/>
          <w:sz w:val="22"/>
          <w:szCs w:val="22"/>
          <w:lang w:val="en-US" w:eastAsia="ja-JP"/>
        </w:rPr>
        <w:t>シリーズのシングル</w:t>
      </w:r>
      <w:r>
        <w:rPr>
          <w:sz w:val="22"/>
          <w:szCs w:val="22"/>
          <w:lang w:val="en-US" w:eastAsia="ja-JP"/>
        </w:rPr>
        <w:t>AES/EBU</w:t>
      </w:r>
      <w:r>
        <w:rPr>
          <w:rFonts w:hint="eastAsia"/>
          <w:sz w:val="22"/>
          <w:szCs w:val="22"/>
          <w:lang w:val="en-US" w:eastAsia="ja-JP"/>
        </w:rPr>
        <w:t>入力と互換性のあるフォーマットで最大</w:t>
      </w:r>
      <w:r>
        <w:rPr>
          <w:sz w:val="22"/>
          <w:szCs w:val="22"/>
          <w:lang w:val="en-US" w:eastAsia="ja-JP"/>
        </w:rPr>
        <w:t>16</w:t>
      </w:r>
      <w:r>
        <w:rPr>
          <w:rFonts w:hint="eastAsia"/>
          <w:sz w:val="22"/>
          <w:szCs w:val="22"/>
          <w:lang w:val="en-US" w:eastAsia="ja-JP"/>
        </w:rPr>
        <w:t>チャンネル</w:t>
      </w:r>
      <w:r w:rsidR="00074A33">
        <w:rPr>
          <w:rFonts w:hint="eastAsia"/>
          <w:sz w:val="22"/>
          <w:szCs w:val="22"/>
          <w:lang w:val="en-US" w:eastAsia="ja-JP"/>
        </w:rPr>
        <w:t>のフォーマットを</w:t>
      </w:r>
      <w:r w:rsidR="00074A33">
        <w:rPr>
          <w:sz w:val="22"/>
          <w:szCs w:val="22"/>
          <w:lang w:val="en-US" w:eastAsia="ja-JP"/>
        </w:rPr>
        <w:t>1</w:t>
      </w:r>
      <w:r w:rsidR="00074A33">
        <w:rPr>
          <w:rFonts w:hint="eastAsia"/>
          <w:sz w:val="22"/>
          <w:szCs w:val="22"/>
          <w:lang w:val="en-US" w:eastAsia="ja-JP"/>
        </w:rPr>
        <w:t>台のサブウーファーでサポートします。したがって、</w:t>
      </w:r>
      <w:r w:rsidR="00074A33">
        <w:rPr>
          <w:sz w:val="22"/>
          <w:szCs w:val="22"/>
          <w:lang w:val="en-US" w:eastAsia="ja-JP"/>
        </w:rPr>
        <w:t>1</w:t>
      </w:r>
      <w:r w:rsidR="00074A33">
        <w:rPr>
          <w:rFonts w:hint="eastAsia"/>
          <w:sz w:val="22"/>
          <w:szCs w:val="22"/>
          <w:lang w:val="en-US" w:eastAsia="ja-JP"/>
        </w:rPr>
        <w:t>台の</w:t>
      </w:r>
      <w:r w:rsidR="00074A33">
        <w:rPr>
          <w:sz w:val="22"/>
          <w:szCs w:val="22"/>
          <w:lang w:val="en-US" w:eastAsia="ja-JP"/>
        </w:rPr>
        <w:t>9</w:t>
      </w:r>
      <w:r w:rsidR="009043EC">
        <w:rPr>
          <w:rFonts w:hint="eastAsia"/>
          <w:sz w:val="22"/>
          <w:szCs w:val="22"/>
          <w:lang w:val="en-US" w:eastAsia="ja-JP"/>
        </w:rPr>
        <w:t>3</w:t>
      </w:r>
      <w:r w:rsidR="00074A33">
        <w:rPr>
          <w:sz w:val="22"/>
          <w:szCs w:val="22"/>
          <w:lang w:val="en-US" w:eastAsia="ja-JP"/>
        </w:rPr>
        <w:t>01B</w:t>
      </w:r>
      <w:r w:rsidR="00074A33">
        <w:rPr>
          <w:rFonts w:hint="eastAsia"/>
          <w:sz w:val="22"/>
          <w:szCs w:val="22"/>
          <w:lang w:val="en-US" w:eastAsia="ja-JP"/>
        </w:rPr>
        <w:t>を用いることで</w:t>
      </w:r>
      <w:r w:rsidR="009043EC">
        <w:rPr>
          <w:rFonts w:hint="eastAsia"/>
          <w:sz w:val="22"/>
          <w:szCs w:val="22"/>
          <w:lang w:val="en-US" w:eastAsia="ja-JP"/>
        </w:rPr>
        <w:t>、</w:t>
      </w:r>
      <w:r w:rsidR="00074A33">
        <w:rPr>
          <w:sz w:val="22"/>
          <w:szCs w:val="22"/>
          <w:lang w:val="en-US" w:eastAsia="ja-JP"/>
        </w:rPr>
        <w:t>9.1.6</w:t>
      </w:r>
      <w:r w:rsidR="00074A33">
        <w:rPr>
          <w:rFonts w:hint="eastAsia"/>
          <w:sz w:val="22"/>
          <w:szCs w:val="22"/>
          <w:lang w:val="en-US" w:eastAsia="ja-JP"/>
        </w:rPr>
        <w:t>などの一般的な</w:t>
      </w:r>
      <w:r w:rsidR="00074A33">
        <w:rPr>
          <w:sz w:val="22"/>
          <w:szCs w:val="22"/>
          <w:lang w:val="en-US" w:eastAsia="ja-JP"/>
        </w:rPr>
        <w:t>16</w:t>
      </w:r>
      <w:r w:rsidR="00074A33">
        <w:rPr>
          <w:rFonts w:hint="eastAsia"/>
          <w:sz w:val="22"/>
          <w:szCs w:val="22"/>
          <w:lang w:val="en-US" w:eastAsia="ja-JP"/>
        </w:rPr>
        <w:t>チャンネルのフォーマットを</w:t>
      </w:r>
      <w:r w:rsidR="00074A33">
        <w:rPr>
          <w:rFonts w:hint="eastAsia"/>
          <w:sz w:val="22"/>
          <w:szCs w:val="22"/>
          <w:lang w:val="en-US" w:eastAsia="ja-JP"/>
        </w:rPr>
        <w:t>1</w:t>
      </w:r>
      <w:r w:rsidR="00074A33">
        <w:rPr>
          <w:rFonts w:hint="eastAsia"/>
          <w:sz w:val="22"/>
          <w:szCs w:val="22"/>
          <w:lang w:val="en-US" w:eastAsia="ja-JP"/>
        </w:rPr>
        <w:t>台のサブウーファーでサポート</w:t>
      </w:r>
      <w:r w:rsidR="009043EC">
        <w:rPr>
          <w:rFonts w:hint="eastAsia"/>
          <w:sz w:val="22"/>
          <w:szCs w:val="22"/>
          <w:lang w:val="en-US" w:eastAsia="ja-JP"/>
        </w:rPr>
        <w:t>することが可能です</w:t>
      </w:r>
      <w:r w:rsidR="00074A33">
        <w:rPr>
          <w:rFonts w:hint="eastAsia"/>
          <w:sz w:val="22"/>
          <w:szCs w:val="22"/>
          <w:lang w:val="en-US" w:eastAsia="ja-JP"/>
        </w:rPr>
        <w:t>。また、</w:t>
      </w:r>
      <w:r w:rsidR="00074A33">
        <w:rPr>
          <w:sz w:val="22"/>
          <w:szCs w:val="22"/>
          <w:lang w:val="en-US" w:eastAsia="ja-JP"/>
        </w:rPr>
        <w:t>9301B</w:t>
      </w:r>
      <w:r w:rsidR="00074A33">
        <w:rPr>
          <w:rFonts w:hint="eastAsia"/>
          <w:sz w:val="22"/>
          <w:szCs w:val="22"/>
          <w:lang w:val="en-US" w:eastAsia="ja-JP"/>
        </w:rPr>
        <w:t>を追加することで、</w:t>
      </w:r>
      <w:r w:rsidR="00074A33">
        <w:rPr>
          <w:sz w:val="22"/>
          <w:szCs w:val="22"/>
          <w:lang w:val="en-US" w:eastAsia="ja-JP"/>
        </w:rPr>
        <w:t>22.2</w:t>
      </w:r>
      <w:r w:rsidR="00074A33">
        <w:rPr>
          <w:rFonts w:hint="eastAsia"/>
          <w:sz w:val="22"/>
          <w:szCs w:val="22"/>
          <w:lang w:val="en-US" w:eastAsia="ja-JP"/>
        </w:rPr>
        <w:t>などのより多くのチャンネルを必要とするフォーマットへの互換性を持たせること</w:t>
      </w:r>
      <w:r w:rsidR="009043EC">
        <w:rPr>
          <w:rFonts w:hint="eastAsia"/>
          <w:sz w:val="22"/>
          <w:szCs w:val="22"/>
          <w:lang w:val="en-US" w:eastAsia="ja-JP"/>
        </w:rPr>
        <w:t>も</w:t>
      </w:r>
      <w:r w:rsidR="00074A33">
        <w:rPr>
          <w:rFonts w:hint="eastAsia"/>
          <w:sz w:val="22"/>
          <w:szCs w:val="22"/>
          <w:lang w:val="en-US" w:eastAsia="ja-JP"/>
        </w:rPr>
        <w:t>可能</w:t>
      </w:r>
      <w:r w:rsidR="009043EC">
        <w:rPr>
          <w:rFonts w:hint="eastAsia"/>
          <w:sz w:val="22"/>
          <w:szCs w:val="22"/>
          <w:lang w:val="en-US" w:eastAsia="ja-JP"/>
        </w:rPr>
        <w:t>としております</w:t>
      </w:r>
      <w:r w:rsidR="00074A33">
        <w:rPr>
          <w:rFonts w:hint="eastAsia"/>
          <w:sz w:val="22"/>
          <w:szCs w:val="22"/>
          <w:lang w:val="en-US" w:eastAsia="ja-JP"/>
        </w:rPr>
        <w:t>。</w:t>
      </w:r>
    </w:p>
    <w:p w14:paraId="6CC83E90" w14:textId="24DA39BB" w:rsidR="00074A33" w:rsidRDefault="00074A33" w:rsidP="003C3BF1">
      <w:pPr>
        <w:jc w:val="both"/>
        <w:rPr>
          <w:sz w:val="22"/>
          <w:szCs w:val="22"/>
          <w:lang w:val="en-US" w:eastAsia="ja-JP"/>
        </w:rPr>
      </w:pPr>
    </w:p>
    <w:p w14:paraId="62E58CAE" w14:textId="156C4613" w:rsidR="00074A33" w:rsidRDefault="00074A33" w:rsidP="003C3BF1">
      <w:pPr>
        <w:jc w:val="both"/>
        <w:rPr>
          <w:sz w:val="22"/>
          <w:szCs w:val="22"/>
          <w:lang w:val="en-US" w:eastAsia="ja-JP"/>
        </w:rPr>
      </w:pPr>
      <w:proofErr w:type="spellStart"/>
      <w:r>
        <w:rPr>
          <w:rFonts w:hint="eastAsia"/>
          <w:sz w:val="22"/>
          <w:szCs w:val="22"/>
          <w:lang w:val="en-US" w:eastAsia="ja-JP"/>
        </w:rPr>
        <w:t>G</w:t>
      </w:r>
      <w:r>
        <w:rPr>
          <w:sz w:val="22"/>
          <w:szCs w:val="22"/>
          <w:lang w:val="en-US" w:eastAsia="ja-JP"/>
        </w:rPr>
        <w:t>enelec</w:t>
      </w:r>
      <w:proofErr w:type="spellEnd"/>
      <w:r>
        <w:rPr>
          <w:rFonts w:hint="eastAsia"/>
          <w:sz w:val="22"/>
          <w:szCs w:val="22"/>
          <w:lang w:val="en-US" w:eastAsia="ja-JP"/>
        </w:rPr>
        <w:t>のマネージング・ディレクターであるシアマック・ナギアンは、次のように述べています。</w:t>
      </w:r>
    </w:p>
    <w:p w14:paraId="75C90970" w14:textId="3C7BF2EB" w:rsidR="00074A33" w:rsidRDefault="00074A33" w:rsidP="003C3BF1">
      <w:pPr>
        <w:jc w:val="both"/>
        <w:rPr>
          <w:sz w:val="22"/>
          <w:szCs w:val="22"/>
          <w:lang w:val="en-US" w:eastAsia="ja-JP"/>
        </w:rPr>
      </w:pPr>
    </w:p>
    <w:p w14:paraId="0FB1DD1C" w14:textId="0B79483A" w:rsidR="00074A33" w:rsidRDefault="00074A33" w:rsidP="003C3BF1">
      <w:pPr>
        <w:jc w:val="both"/>
        <w:rPr>
          <w:sz w:val="22"/>
          <w:szCs w:val="22"/>
          <w:lang w:val="en-US" w:eastAsia="ja-JP"/>
        </w:rPr>
      </w:pPr>
      <w:r>
        <w:rPr>
          <w:rFonts w:hint="eastAsia"/>
          <w:sz w:val="22"/>
          <w:szCs w:val="22"/>
          <w:lang w:val="en-US" w:eastAsia="ja-JP"/>
        </w:rPr>
        <w:t>「私達は</w:t>
      </w:r>
      <w:r>
        <w:rPr>
          <w:sz w:val="22"/>
          <w:szCs w:val="22"/>
          <w:lang w:val="en-US" w:eastAsia="ja-JP"/>
        </w:rPr>
        <w:t>15</w:t>
      </w:r>
      <w:r>
        <w:rPr>
          <w:rFonts w:hint="eastAsia"/>
          <w:sz w:val="22"/>
          <w:szCs w:val="22"/>
          <w:lang w:val="en-US" w:eastAsia="ja-JP"/>
        </w:rPr>
        <w:t>年以上にわたって、</w:t>
      </w:r>
      <w:r>
        <w:rPr>
          <w:sz w:val="22"/>
          <w:szCs w:val="22"/>
          <w:lang w:val="en-US" w:eastAsia="ja-JP"/>
        </w:rPr>
        <w:t>SAM</w:t>
      </w:r>
      <w:r>
        <w:rPr>
          <w:rFonts w:hint="eastAsia"/>
          <w:sz w:val="22"/>
          <w:szCs w:val="22"/>
          <w:lang w:val="en-US" w:eastAsia="ja-JP"/>
        </w:rPr>
        <w:t>シリーズの性能と</w:t>
      </w:r>
      <w:r w:rsidR="001812C5">
        <w:rPr>
          <w:rFonts w:hint="eastAsia"/>
          <w:sz w:val="22"/>
          <w:szCs w:val="22"/>
          <w:lang w:val="en-US" w:eastAsia="ja-JP"/>
        </w:rPr>
        <w:t>操作性を改良し、ユーザーの皆様の要件が変わるたびに共に成長できる</w:t>
      </w:r>
      <w:r w:rsidR="009043EC">
        <w:rPr>
          <w:rFonts w:hint="eastAsia"/>
          <w:sz w:val="22"/>
          <w:szCs w:val="22"/>
          <w:lang w:val="en-US" w:eastAsia="ja-JP"/>
        </w:rPr>
        <w:t>、</w:t>
      </w:r>
      <w:r w:rsidR="001812C5">
        <w:rPr>
          <w:rFonts w:hint="eastAsia"/>
          <w:sz w:val="22"/>
          <w:szCs w:val="22"/>
          <w:lang w:val="en-US" w:eastAsia="ja-JP"/>
        </w:rPr>
        <w:t>真に拡張性と将来性のあるモニタリング・システムを提供してきました。これらの新しいソフトウェア／製品は、</w:t>
      </w:r>
      <w:r w:rsidR="001812C5">
        <w:rPr>
          <w:sz w:val="22"/>
          <w:szCs w:val="22"/>
          <w:lang w:val="en-US" w:eastAsia="ja-JP"/>
        </w:rPr>
        <w:t>GRADE</w:t>
      </w:r>
      <w:r w:rsidR="00D4290B">
        <w:rPr>
          <w:rFonts w:hint="eastAsia"/>
          <w:sz w:val="22"/>
          <w:szCs w:val="22"/>
          <w:lang w:val="en-US" w:eastAsia="ja-JP"/>
        </w:rPr>
        <w:t>（ルーム・アコースティック・リポート）</w:t>
      </w:r>
      <w:r w:rsidR="001812C5">
        <w:rPr>
          <w:rFonts w:hint="eastAsia"/>
          <w:sz w:val="22"/>
          <w:szCs w:val="22"/>
          <w:lang w:val="en-US" w:eastAsia="ja-JP"/>
        </w:rPr>
        <w:t>を通してお客様がご自身の部屋を最大限に活用できるように支援するだけではなく、イマーシブ・モニタリングの世界</w:t>
      </w:r>
      <w:r w:rsidR="009043EC">
        <w:rPr>
          <w:rFonts w:hint="eastAsia"/>
          <w:sz w:val="22"/>
          <w:szCs w:val="22"/>
          <w:lang w:val="en-US" w:eastAsia="ja-JP"/>
        </w:rPr>
        <w:t>の移行を</w:t>
      </w:r>
      <w:r w:rsidR="001812C5">
        <w:rPr>
          <w:rFonts w:hint="eastAsia"/>
          <w:sz w:val="22"/>
          <w:szCs w:val="22"/>
          <w:lang w:val="en-US" w:eastAsia="ja-JP"/>
        </w:rPr>
        <w:t>高い費用対効果でスムーズに行うことを可能にします。これまで以上に、</w:t>
      </w:r>
      <w:proofErr w:type="spellStart"/>
      <w:r w:rsidR="001812C5">
        <w:rPr>
          <w:sz w:val="22"/>
          <w:szCs w:val="22"/>
          <w:lang w:val="en-US" w:eastAsia="ja-JP"/>
        </w:rPr>
        <w:t>Genelec</w:t>
      </w:r>
      <w:proofErr w:type="spellEnd"/>
      <w:r w:rsidR="001812C5">
        <w:rPr>
          <w:rFonts w:hint="eastAsia"/>
          <w:sz w:val="22"/>
          <w:szCs w:val="22"/>
          <w:lang w:val="en-US" w:eastAsia="ja-JP"/>
        </w:rPr>
        <w:t>は世界中のオーディオ・プロフェッショナルにとって、確実</w:t>
      </w:r>
      <w:r w:rsidR="009043EC">
        <w:rPr>
          <w:rFonts w:hint="eastAsia"/>
          <w:sz w:val="22"/>
          <w:szCs w:val="22"/>
          <w:lang w:val="en-US" w:eastAsia="ja-JP"/>
        </w:rPr>
        <w:t>かつ長期的な投資であり続けています</w:t>
      </w:r>
      <w:r w:rsidR="001812C5">
        <w:rPr>
          <w:rFonts w:hint="eastAsia"/>
          <w:sz w:val="22"/>
          <w:szCs w:val="22"/>
          <w:lang w:val="en-US" w:eastAsia="ja-JP"/>
        </w:rPr>
        <w:t>」</w:t>
      </w:r>
    </w:p>
    <w:p w14:paraId="72B43683" w14:textId="069C23B3" w:rsidR="001812C5" w:rsidRPr="009043EC" w:rsidRDefault="001812C5" w:rsidP="003C3BF1">
      <w:pPr>
        <w:jc w:val="both"/>
        <w:rPr>
          <w:sz w:val="22"/>
          <w:szCs w:val="22"/>
          <w:lang w:val="en-US" w:eastAsia="ja-JP"/>
        </w:rPr>
      </w:pPr>
    </w:p>
    <w:p w14:paraId="67033365" w14:textId="77777777" w:rsidR="00324A22" w:rsidRDefault="001812C5" w:rsidP="003C3BF1">
      <w:pPr>
        <w:jc w:val="both"/>
        <w:rPr>
          <w:sz w:val="22"/>
          <w:szCs w:val="22"/>
          <w:lang w:val="en-US" w:eastAsia="ja-JP"/>
        </w:rPr>
      </w:pPr>
      <w:r>
        <w:rPr>
          <w:rFonts w:hint="eastAsia"/>
          <w:sz w:val="22"/>
          <w:szCs w:val="22"/>
          <w:lang w:val="en-US" w:eastAsia="ja-JP"/>
        </w:rPr>
        <w:t>詳しくは、</w:t>
      </w:r>
      <w:r>
        <w:rPr>
          <w:sz w:val="22"/>
          <w:szCs w:val="22"/>
          <w:lang w:val="en-US" w:eastAsia="ja-JP"/>
        </w:rPr>
        <w:fldChar w:fldCharType="begin"/>
      </w:r>
      <w:r>
        <w:rPr>
          <w:sz w:val="22"/>
          <w:szCs w:val="22"/>
          <w:lang w:val="en-US" w:eastAsia="ja-JP"/>
        </w:rPr>
        <w:instrText xml:space="preserve"> HYPERLINK "http://www.genelec.com" </w:instrText>
      </w:r>
      <w:r>
        <w:rPr>
          <w:sz w:val="22"/>
          <w:szCs w:val="22"/>
          <w:lang w:val="en-US" w:eastAsia="ja-JP"/>
        </w:rPr>
        <w:fldChar w:fldCharType="separate"/>
      </w:r>
      <w:r w:rsidRPr="001E369B">
        <w:rPr>
          <w:rStyle w:val="aa"/>
          <w:sz w:val="22"/>
          <w:szCs w:val="22"/>
          <w:lang w:val="en-US" w:eastAsia="ja-JP"/>
        </w:rPr>
        <w:t>www.genelec.com</w:t>
      </w:r>
      <w:r>
        <w:rPr>
          <w:sz w:val="22"/>
          <w:szCs w:val="22"/>
          <w:lang w:val="en-US" w:eastAsia="ja-JP"/>
        </w:rPr>
        <w:fldChar w:fldCharType="end"/>
      </w:r>
      <w:r>
        <w:rPr>
          <w:rFonts w:hint="eastAsia"/>
          <w:sz w:val="22"/>
          <w:szCs w:val="22"/>
          <w:lang w:val="en-US" w:eastAsia="ja-JP"/>
        </w:rPr>
        <w:t>（英文）をご参照ください。</w:t>
      </w:r>
    </w:p>
    <w:p w14:paraId="1711748F" w14:textId="00D79525" w:rsidR="001812C5" w:rsidRPr="001812C5" w:rsidRDefault="001812C5" w:rsidP="003C3BF1">
      <w:pPr>
        <w:jc w:val="both"/>
        <w:rPr>
          <w:sz w:val="22"/>
          <w:szCs w:val="22"/>
          <w:lang w:val="en-US" w:eastAsia="ja-JP"/>
        </w:rPr>
      </w:pPr>
      <w:r>
        <w:rPr>
          <w:rFonts w:hint="eastAsia"/>
          <w:sz w:val="22"/>
          <w:szCs w:val="22"/>
          <w:lang w:val="en-US" w:eastAsia="ja-JP"/>
        </w:rPr>
        <w:t>また、</w:t>
      </w:r>
      <w:r>
        <w:rPr>
          <w:sz w:val="22"/>
          <w:szCs w:val="22"/>
          <w:lang w:val="en-US" w:eastAsia="ja-JP"/>
        </w:rPr>
        <w:t>GLM 4.2</w:t>
      </w:r>
      <w:r>
        <w:rPr>
          <w:rFonts w:hint="eastAsia"/>
          <w:sz w:val="22"/>
          <w:szCs w:val="22"/>
          <w:lang w:val="en-US" w:eastAsia="ja-JP"/>
        </w:rPr>
        <w:t>のさらなる詳細は、近日中に</w:t>
      </w:r>
      <w:r>
        <w:rPr>
          <w:sz w:val="22"/>
          <w:szCs w:val="22"/>
          <w:lang w:val="en-US" w:eastAsia="ja-JP"/>
        </w:rPr>
        <w:fldChar w:fldCharType="begin"/>
      </w:r>
      <w:r>
        <w:rPr>
          <w:sz w:val="22"/>
          <w:szCs w:val="22"/>
          <w:lang w:val="en-US" w:eastAsia="ja-JP"/>
        </w:rPr>
        <w:instrText xml:space="preserve"> HYPERLINK "http://www.genelec.jp/glm/" </w:instrText>
      </w:r>
      <w:r>
        <w:rPr>
          <w:sz w:val="22"/>
          <w:szCs w:val="22"/>
          <w:lang w:val="en-US" w:eastAsia="ja-JP"/>
        </w:rPr>
        <w:fldChar w:fldCharType="separate"/>
      </w:r>
      <w:r w:rsidRPr="001E369B">
        <w:rPr>
          <w:rStyle w:val="aa"/>
          <w:sz w:val="22"/>
          <w:szCs w:val="22"/>
          <w:lang w:val="en-US" w:eastAsia="ja-JP"/>
        </w:rPr>
        <w:t>www.genelec.jp/glm/</w:t>
      </w:r>
      <w:r>
        <w:rPr>
          <w:sz w:val="22"/>
          <w:szCs w:val="22"/>
          <w:lang w:val="en-US" w:eastAsia="ja-JP"/>
        </w:rPr>
        <w:fldChar w:fldCharType="end"/>
      </w:r>
      <w:r>
        <w:rPr>
          <w:rFonts w:hint="eastAsia"/>
          <w:sz w:val="22"/>
          <w:szCs w:val="22"/>
          <w:lang w:val="en-US" w:eastAsia="ja-JP"/>
        </w:rPr>
        <w:t>にて日本語で公開予定です。</w:t>
      </w:r>
    </w:p>
    <w:p w14:paraId="2B76A529" w14:textId="67A8F04A" w:rsidR="00CC4537" w:rsidRDefault="00CC4537" w:rsidP="00CC4537">
      <w:pPr>
        <w:rPr>
          <w:rFonts w:eastAsia="Arial"/>
          <w:sz w:val="22"/>
          <w:szCs w:val="22"/>
          <w:lang w:eastAsia="ja-JP"/>
        </w:rPr>
      </w:pPr>
    </w:p>
    <w:p w14:paraId="12FDBAAE" w14:textId="77777777" w:rsidR="00785BDF" w:rsidRPr="00157DAA" w:rsidRDefault="00785BDF" w:rsidP="00CC4537">
      <w:pPr>
        <w:rPr>
          <w:rFonts w:eastAsia="Arial"/>
          <w:sz w:val="22"/>
          <w:szCs w:val="22"/>
          <w:lang w:eastAsia="ja-JP"/>
        </w:rPr>
      </w:pPr>
    </w:p>
    <w:p w14:paraId="4F433128" w14:textId="776A6B15" w:rsidR="00785BDF" w:rsidRPr="00A8561D" w:rsidRDefault="00785BDF" w:rsidP="00785BDF">
      <w:pPr>
        <w:rPr>
          <w:rFonts w:eastAsia="Arial"/>
          <w:bCs/>
          <w:i/>
          <w:iCs/>
          <w:lang w:eastAsia="ja-JP"/>
        </w:rPr>
      </w:pPr>
      <w:r>
        <w:rPr>
          <w:rFonts w:eastAsia="Arial"/>
          <w:bCs/>
          <w:i/>
          <w:iCs/>
          <w:lang w:eastAsia="ja-JP"/>
        </w:rPr>
        <w:t xml:space="preserve">                                                                 </w:t>
      </w:r>
      <w:r w:rsidR="00090CFD">
        <w:rPr>
          <w:rFonts w:eastAsia="Arial"/>
          <w:bCs/>
          <w:i/>
          <w:iCs/>
          <w:lang w:eastAsia="ja-JP"/>
        </w:rPr>
        <w:t xml:space="preserve">        </w:t>
      </w:r>
      <w:r>
        <w:rPr>
          <w:rFonts w:eastAsia="Arial"/>
          <w:bCs/>
          <w:i/>
          <w:iCs/>
          <w:lang w:eastAsia="ja-JP"/>
        </w:rPr>
        <w:t xml:space="preserve"> </w:t>
      </w:r>
      <w:r w:rsidRPr="00A8561D">
        <w:rPr>
          <w:rFonts w:eastAsia="Arial"/>
          <w:bCs/>
          <w:i/>
          <w:iCs/>
          <w:lang w:eastAsia="ja-JP"/>
        </w:rPr>
        <w:t>***</w:t>
      </w:r>
      <w:r w:rsidR="00324A22">
        <w:rPr>
          <w:rFonts w:ascii="ＭＳ ゴシック" w:eastAsia="ＭＳ ゴシック" w:hAnsi="ＭＳ ゴシック" w:cs="ＭＳ ゴシック" w:hint="eastAsia"/>
          <w:bCs/>
          <w:i/>
          <w:iCs/>
          <w:lang w:eastAsia="ja-JP"/>
        </w:rPr>
        <w:t>以上</w:t>
      </w:r>
      <w:r w:rsidRPr="00A8561D">
        <w:rPr>
          <w:rFonts w:eastAsia="Arial"/>
          <w:bCs/>
          <w:i/>
          <w:iCs/>
          <w:lang w:eastAsia="ja-JP"/>
        </w:rPr>
        <w:t>***</w:t>
      </w:r>
    </w:p>
    <w:p w14:paraId="3A551428" w14:textId="77777777" w:rsidR="007D4FDD" w:rsidRPr="00324A22" w:rsidRDefault="007D4FDD" w:rsidP="00324A22">
      <w:pPr>
        <w:rPr>
          <w:rFonts w:hint="eastAsia"/>
          <w:lang w:eastAsia="ja-JP"/>
        </w:rPr>
      </w:pPr>
    </w:p>
    <w:p w14:paraId="3E0F16D9" w14:textId="77777777" w:rsidR="00324A22" w:rsidRPr="00324A22" w:rsidRDefault="00324A22" w:rsidP="00324A22">
      <w:pPr>
        <w:rPr>
          <w:lang w:eastAsia="ja-JP"/>
        </w:rPr>
      </w:pPr>
    </w:p>
    <w:p w14:paraId="63EC6AFB" w14:textId="3F4C0309" w:rsidR="00324A22" w:rsidRPr="00324A22" w:rsidRDefault="00324A22" w:rsidP="00324A22">
      <w:pPr>
        <w:rPr>
          <w:rFonts w:eastAsia="ヒラギノ角ゴ Pro W6"/>
          <w:b/>
          <w:bCs/>
          <w:lang w:eastAsia="ja-JP"/>
        </w:rPr>
      </w:pPr>
      <w:proofErr w:type="spellStart"/>
      <w:r w:rsidRPr="00324A22">
        <w:rPr>
          <w:rFonts w:eastAsia="ヒラギノ角ゴ Pro W6"/>
          <w:b/>
          <w:bCs/>
          <w:lang w:eastAsia="ja-JP"/>
        </w:rPr>
        <w:t>Genelec</w:t>
      </w:r>
      <w:proofErr w:type="spellEnd"/>
      <w:r w:rsidRPr="00324A22">
        <w:rPr>
          <w:rFonts w:eastAsia="ヒラギノ角ゴ Pro W6"/>
          <w:b/>
          <w:bCs/>
          <w:lang w:eastAsia="ja-JP"/>
        </w:rPr>
        <w:t>について</w:t>
      </w:r>
    </w:p>
    <w:p w14:paraId="7FD10B74" w14:textId="77777777" w:rsidR="00324A22" w:rsidRPr="00324A22" w:rsidRDefault="00324A22" w:rsidP="00324A22">
      <w:pPr>
        <w:rPr>
          <w:lang w:eastAsia="ja-JP"/>
        </w:rPr>
      </w:pPr>
    </w:p>
    <w:p w14:paraId="11B14D0A" w14:textId="7A134E17" w:rsidR="00324A22" w:rsidRPr="00324A22" w:rsidRDefault="00324A22" w:rsidP="00324A22">
      <w:pPr>
        <w:rPr>
          <w:lang w:eastAsia="ja-JP"/>
        </w:rPr>
      </w:pPr>
      <w:r w:rsidRPr="00324A22">
        <w:rPr>
          <w:lang w:eastAsia="ja-JP"/>
        </w:rPr>
        <w:t>1978</w:t>
      </w:r>
      <w:r w:rsidRPr="00324A22">
        <w:rPr>
          <w:lang w:eastAsia="ja-JP"/>
        </w:rPr>
        <w:t>年の創立以来、</w:t>
      </w:r>
      <w:proofErr w:type="spellStart"/>
      <w:r w:rsidRPr="00324A22">
        <w:rPr>
          <w:lang w:eastAsia="ja-JP"/>
        </w:rPr>
        <w:t>Genelec</w:t>
      </w:r>
      <w:proofErr w:type="spellEnd"/>
      <w:r w:rsidRPr="00324A22">
        <w:rPr>
          <w:lang w:eastAsia="ja-JP"/>
        </w:rPr>
        <w:t>はプロフェッショナル・オーディオ・モニタリングをビジネスの主軸としてきました。研究開発への飽くなき取り組みが革新的な技術を生み出し、</w:t>
      </w:r>
      <w:proofErr w:type="spellStart"/>
      <w:r w:rsidRPr="00324A22">
        <w:rPr>
          <w:lang w:eastAsia="ja-JP"/>
        </w:rPr>
        <w:t>Genelec</w:t>
      </w:r>
      <w:proofErr w:type="spellEnd"/>
      <w:r w:rsidRPr="00324A22">
        <w:rPr>
          <w:lang w:eastAsia="ja-JP"/>
        </w:rPr>
        <w:t>はアクティブ・モニター業界を牽引する存在となりました。創立から</w:t>
      </w:r>
      <w:r w:rsidRPr="00324A22">
        <w:rPr>
          <w:lang w:eastAsia="ja-JP"/>
        </w:rPr>
        <w:t>40</w:t>
      </w:r>
      <w:r w:rsidRPr="00324A22">
        <w:rPr>
          <w:lang w:eastAsia="ja-JP"/>
        </w:rPr>
        <w:t>年経過した今でも、</w:t>
      </w:r>
      <w:proofErr w:type="spellStart"/>
      <w:r w:rsidRPr="00324A22">
        <w:rPr>
          <w:lang w:eastAsia="ja-JP"/>
        </w:rPr>
        <w:t>Genelec</w:t>
      </w:r>
      <w:proofErr w:type="spellEnd"/>
      <w:r w:rsidRPr="00324A22">
        <w:rPr>
          <w:lang w:eastAsia="ja-JP"/>
        </w:rPr>
        <w:t>のモニター製品は当初の哲学を忠実に守り、サイズに関わらず信頼性の高いニュートラルなサウンド再生と、リスニング環境の音響条件へ適応する機能を提供します。</w:t>
      </w:r>
      <w:proofErr w:type="spellStart"/>
      <w:r w:rsidRPr="00324A22">
        <w:rPr>
          <w:lang w:eastAsia="ja-JP"/>
        </w:rPr>
        <w:t>Genelec</w:t>
      </w:r>
      <w:proofErr w:type="spellEnd"/>
      <w:r w:rsidRPr="00324A22">
        <w:rPr>
          <w:lang w:eastAsia="ja-JP"/>
        </w:rPr>
        <w:t>ユーザーは、音響的なアドバイスやキャリブレーション・サービス、テクニカル・サービス、そして長期の製品寿命など、最高のサポートを受けることができます。</w:t>
      </w:r>
      <w:proofErr w:type="spellStart"/>
      <w:r w:rsidRPr="00324A22">
        <w:rPr>
          <w:lang w:eastAsia="ja-JP"/>
        </w:rPr>
        <w:t>Genelec</w:t>
      </w:r>
      <w:proofErr w:type="spellEnd"/>
      <w:r w:rsidRPr="00324A22">
        <w:rPr>
          <w:lang w:eastAsia="ja-JP"/>
        </w:rPr>
        <w:t>製品を購入することは、オーディオ・モニタリングに対する堅実な投資となるでしょう。</w:t>
      </w:r>
    </w:p>
    <w:p w14:paraId="59E541B0" w14:textId="77777777" w:rsidR="00324A22" w:rsidRPr="00324A22" w:rsidRDefault="00324A22" w:rsidP="00324A22">
      <w:pPr>
        <w:rPr>
          <w:lang w:eastAsia="ja-JP"/>
        </w:rPr>
      </w:pPr>
    </w:p>
    <w:p w14:paraId="4B15DA99" w14:textId="77777777" w:rsidR="00324A22" w:rsidRPr="00324A22" w:rsidRDefault="00324A22" w:rsidP="00324A22">
      <w:pPr>
        <w:rPr>
          <w:b/>
          <w:bCs/>
          <w:lang w:eastAsia="ja-JP"/>
        </w:rPr>
      </w:pPr>
    </w:p>
    <w:p w14:paraId="206FFB5F" w14:textId="77777777" w:rsidR="00324A22" w:rsidRPr="00324A22" w:rsidRDefault="00324A22" w:rsidP="00324A22">
      <w:pPr>
        <w:rPr>
          <w:lang w:eastAsia="ja-JP"/>
        </w:rPr>
      </w:pPr>
      <w:r w:rsidRPr="00324A22">
        <w:rPr>
          <w:b/>
          <w:bCs/>
          <w:highlight w:val="white"/>
          <w:lang w:eastAsia="ja-JP"/>
        </w:rPr>
        <w:t>お問い合わせ先：</w:t>
      </w:r>
      <w:sdt>
        <w:sdtPr>
          <w:rPr>
            <w:b/>
            <w:bCs/>
          </w:rPr>
          <w:tag w:val="goog_rdk_47"/>
          <w:id w:val="1293934928"/>
        </w:sdtPr>
        <w:sdtEndPr>
          <w:rPr>
            <w:b w:val="0"/>
            <w:bCs w:val="0"/>
          </w:rPr>
        </w:sdtEndPr>
        <w:sdtContent>
          <w:r w:rsidRPr="00324A22">
            <w:rPr>
              <w:lang w:eastAsia="ja-JP"/>
            </w:rPr>
            <w:t>株式会社ジェネレックジャパン｜マーケティング</w:t>
          </w:r>
        </w:sdtContent>
      </w:sdt>
    </w:p>
    <w:p w14:paraId="3ABA3ACD" w14:textId="44FF9AFD" w:rsidR="00E956DE" w:rsidRPr="00324A22" w:rsidRDefault="00324A22" w:rsidP="009043EC">
      <w:pPr>
        <w:ind w:leftChars="810" w:left="1701"/>
      </w:pPr>
      <w:proofErr w:type="spellStart"/>
      <w:r w:rsidRPr="00324A22">
        <w:t>電話番号</w:t>
      </w:r>
      <w:proofErr w:type="spellEnd"/>
      <w:r w:rsidRPr="00324A22">
        <w:t xml:space="preserve">: +81(0)3 6441 0591 email: </w:t>
      </w:r>
      <w:hyperlink r:id="rId13">
        <w:r w:rsidRPr="00324A22">
          <w:rPr>
            <w:rStyle w:val="aa"/>
          </w:rPr>
          <w:t>press@genelec.jp</w:t>
        </w:r>
      </w:hyperlink>
    </w:p>
    <w:sectPr w:rsidR="00E956DE" w:rsidRPr="00324A22">
      <w:headerReference w:type="even" r:id="rId14"/>
      <w:headerReference w:type="default" r:id="rId15"/>
      <w:footerReference w:type="even" r:id="rId16"/>
      <w:footerReference w:type="default" r:id="rId17"/>
      <w:headerReference w:type="first" r:id="rId18"/>
      <w:footerReference w:type="first" r:id="rId19"/>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5910" w14:textId="77777777" w:rsidR="000967F5" w:rsidRDefault="000967F5" w:rsidP="00CA264C">
      <w:r>
        <w:separator/>
      </w:r>
    </w:p>
  </w:endnote>
  <w:endnote w:type="continuationSeparator" w:id="0">
    <w:p w14:paraId="0EF9C188" w14:textId="77777777" w:rsidR="000967F5" w:rsidRDefault="000967F5" w:rsidP="00CA264C">
      <w:r>
        <w:continuationSeparator/>
      </w:r>
    </w:p>
  </w:endnote>
  <w:endnote w:type="continuationNotice" w:id="1">
    <w:p w14:paraId="0663FE63" w14:textId="77777777" w:rsidR="000967F5" w:rsidRDefault="00096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ヒラギノ角ゴシック W3">
    <w:panose1 w:val="020B0300000000000000"/>
    <w:charset w:val="80"/>
    <w:family w:val="swiss"/>
    <w:pitch w:val="variable"/>
    <w:sig w:usb0="E00002FF" w:usb1="7AC7FFFF" w:usb2="00000012" w:usb3="00000000" w:csb0="0002000D"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6">
    <w:panose1 w:val="020B0600000000000000"/>
    <w:charset w:val="80"/>
    <w:family w:val="swiss"/>
    <w:pitch w:val="variable"/>
    <w:sig w:usb0="E00002FF" w:usb1="7AC7FFFF" w:usb2="00000012" w:usb3="00000000" w:csb0="0002000D" w:csb1="00000000"/>
  </w:font>
  <w:font w:name="ヒラギノ角ゴシック W6">
    <w:panose1 w:val="020B0600000000000000"/>
    <w:charset w:val="80"/>
    <w:family w:val="swiss"/>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2D84" w14:textId="77777777" w:rsidR="000967F5" w:rsidRDefault="000967F5" w:rsidP="00CA264C">
      <w:r>
        <w:separator/>
      </w:r>
    </w:p>
  </w:footnote>
  <w:footnote w:type="continuationSeparator" w:id="0">
    <w:p w14:paraId="172A244D" w14:textId="77777777" w:rsidR="000967F5" w:rsidRDefault="000967F5" w:rsidP="00CA264C">
      <w:r>
        <w:continuationSeparator/>
      </w:r>
    </w:p>
  </w:footnote>
  <w:footnote w:type="continuationNotice" w:id="1">
    <w:p w14:paraId="3650C72E" w14:textId="77777777" w:rsidR="000967F5" w:rsidRDefault="000967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16cid:durableId="24395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2F67"/>
    <w:rsid w:val="00014C83"/>
    <w:rsid w:val="000501A4"/>
    <w:rsid w:val="000637EB"/>
    <w:rsid w:val="000639D5"/>
    <w:rsid w:val="00064AFA"/>
    <w:rsid w:val="00070995"/>
    <w:rsid w:val="00072F98"/>
    <w:rsid w:val="00074A33"/>
    <w:rsid w:val="00082B59"/>
    <w:rsid w:val="00083A43"/>
    <w:rsid w:val="00090CFD"/>
    <w:rsid w:val="00095DB4"/>
    <w:rsid w:val="000967F5"/>
    <w:rsid w:val="000A01F6"/>
    <w:rsid w:val="000C510B"/>
    <w:rsid w:val="000C539F"/>
    <w:rsid w:val="000D0A3C"/>
    <w:rsid w:val="000D189F"/>
    <w:rsid w:val="000D5871"/>
    <w:rsid w:val="000F3693"/>
    <w:rsid w:val="00113C2D"/>
    <w:rsid w:val="0012169A"/>
    <w:rsid w:val="00124892"/>
    <w:rsid w:val="0012583D"/>
    <w:rsid w:val="00126331"/>
    <w:rsid w:val="0012744D"/>
    <w:rsid w:val="00143080"/>
    <w:rsid w:val="0015335F"/>
    <w:rsid w:val="0015470C"/>
    <w:rsid w:val="001554D8"/>
    <w:rsid w:val="00156679"/>
    <w:rsid w:val="00157DAA"/>
    <w:rsid w:val="00160343"/>
    <w:rsid w:val="00165C8B"/>
    <w:rsid w:val="00175159"/>
    <w:rsid w:val="00176513"/>
    <w:rsid w:val="001812C5"/>
    <w:rsid w:val="0018149B"/>
    <w:rsid w:val="00187405"/>
    <w:rsid w:val="00192FAD"/>
    <w:rsid w:val="001A1C43"/>
    <w:rsid w:val="001B1F06"/>
    <w:rsid w:val="001B2AF5"/>
    <w:rsid w:val="001C106D"/>
    <w:rsid w:val="001E5D37"/>
    <w:rsid w:val="001E6181"/>
    <w:rsid w:val="001F23F2"/>
    <w:rsid w:val="001F2D25"/>
    <w:rsid w:val="001F55F3"/>
    <w:rsid w:val="00202B50"/>
    <w:rsid w:val="0021438B"/>
    <w:rsid w:val="00215C74"/>
    <w:rsid w:val="00216D20"/>
    <w:rsid w:val="00224867"/>
    <w:rsid w:val="002434BF"/>
    <w:rsid w:val="002466E0"/>
    <w:rsid w:val="002617C3"/>
    <w:rsid w:val="00265028"/>
    <w:rsid w:val="00265E56"/>
    <w:rsid w:val="002738CC"/>
    <w:rsid w:val="0029545D"/>
    <w:rsid w:val="00295A9C"/>
    <w:rsid w:val="002B595B"/>
    <w:rsid w:val="002C3845"/>
    <w:rsid w:val="002C574F"/>
    <w:rsid w:val="002C695A"/>
    <w:rsid w:val="002D1EC0"/>
    <w:rsid w:val="002D301F"/>
    <w:rsid w:val="002D45D1"/>
    <w:rsid w:val="002D469E"/>
    <w:rsid w:val="002F1AC5"/>
    <w:rsid w:val="002F3ED3"/>
    <w:rsid w:val="0030326E"/>
    <w:rsid w:val="00307759"/>
    <w:rsid w:val="003218D3"/>
    <w:rsid w:val="00323FEB"/>
    <w:rsid w:val="00324A22"/>
    <w:rsid w:val="0033560E"/>
    <w:rsid w:val="00350CEE"/>
    <w:rsid w:val="003624C3"/>
    <w:rsid w:val="00365861"/>
    <w:rsid w:val="00366535"/>
    <w:rsid w:val="0037543A"/>
    <w:rsid w:val="00377D4E"/>
    <w:rsid w:val="00380A49"/>
    <w:rsid w:val="00395143"/>
    <w:rsid w:val="003A03A1"/>
    <w:rsid w:val="003A0AE8"/>
    <w:rsid w:val="003A7B59"/>
    <w:rsid w:val="003B0939"/>
    <w:rsid w:val="003B2491"/>
    <w:rsid w:val="003B3F35"/>
    <w:rsid w:val="003B50C2"/>
    <w:rsid w:val="003B53F2"/>
    <w:rsid w:val="003B648E"/>
    <w:rsid w:val="003C3BF1"/>
    <w:rsid w:val="003C5137"/>
    <w:rsid w:val="003D35FA"/>
    <w:rsid w:val="003D39A3"/>
    <w:rsid w:val="003E17E7"/>
    <w:rsid w:val="003E23C4"/>
    <w:rsid w:val="003E63D9"/>
    <w:rsid w:val="003E6466"/>
    <w:rsid w:val="003F0180"/>
    <w:rsid w:val="003F48CE"/>
    <w:rsid w:val="003F6874"/>
    <w:rsid w:val="003F76EA"/>
    <w:rsid w:val="00400834"/>
    <w:rsid w:val="00400879"/>
    <w:rsid w:val="004049C3"/>
    <w:rsid w:val="0041143C"/>
    <w:rsid w:val="00425835"/>
    <w:rsid w:val="00433271"/>
    <w:rsid w:val="00441AE6"/>
    <w:rsid w:val="00441FEC"/>
    <w:rsid w:val="004624FE"/>
    <w:rsid w:val="0046593A"/>
    <w:rsid w:val="0047744F"/>
    <w:rsid w:val="00477F7F"/>
    <w:rsid w:val="00480109"/>
    <w:rsid w:val="00480A41"/>
    <w:rsid w:val="00484677"/>
    <w:rsid w:val="00492528"/>
    <w:rsid w:val="004969C1"/>
    <w:rsid w:val="0049767C"/>
    <w:rsid w:val="004A123A"/>
    <w:rsid w:val="004A34FF"/>
    <w:rsid w:val="004A7710"/>
    <w:rsid w:val="004A7FFC"/>
    <w:rsid w:val="004B4F5E"/>
    <w:rsid w:val="004B6614"/>
    <w:rsid w:val="004E1C60"/>
    <w:rsid w:val="004E63CC"/>
    <w:rsid w:val="005022E0"/>
    <w:rsid w:val="00502E9B"/>
    <w:rsid w:val="0051349F"/>
    <w:rsid w:val="0051540A"/>
    <w:rsid w:val="00520126"/>
    <w:rsid w:val="00526942"/>
    <w:rsid w:val="0054364A"/>
    <w:rsid w:val="005444D8"/>
    <w:rsid w:val="00545675"/>
    <w:rsid w:val="005471E5"/>
    <w:rsid w:val="005477CF"/>
    <w:rsid w:val="00562044"/>
    <w:rsid w:val="00565397"/>
    <w:rsid w:val="00572EB7"/>
    <w:rsid w:val="00590FEC"/>
    <w:rsid w:val="005931DE"/>
    <w:rsid w:val="00593E11"/>
    <w:rsid w:val="005A2986"/>
    <w:rsid w:val="005A735B"/>
    <w:rsid w:val="005B4535"/>
    <w:rsid w:val="005C1EAA"/>
    <w:rsid w:val="005C55D4"/>
    <w:rsid w:val="005D7D14"/>
    <w:rsid w:val="005F0C8E"/>
    <w:rsid w:val="005F576F"/>
    <w:rsid w:val="0060411C"/>
    <w:rsid w:val="00620259"/>
    <w:rsid w:val="00624FC7"/>
    <w:rsid w:val="00627180"/>
    <w:rsid w:val="006304DC"/>
    <w:rsid w:val="00635D25"/>
    <w:rsid w:val="00640037"/>
    <w:rsid w:val="00640883"/>
    <w:rsid w:val="00641090"/>
    <w:rsid w:val="006579EA"/>
    <w:rsid w:val="00670C53"/>
    <w:rsid w:val="006800E2"/>
    <w:rsid w:val="00682464"/>
    <w:rsid w:val="006835DB"/>
    <w:rsid w:val="00686456"/>
    <w:rsid w:val="00694D71"/>
    <w:rsid w:val="00696AFA"/>
    <w:rsid w:val="00697FFA"/>
    <w:rsid w:val="006A2A81"/>
    <w:rsid w:val="006B3437"/>
    <w:rsid w:val="006B79E1"/>
    <w:rsid w:val="006C0D77"/>
    <w:rsid w:val="006C7BE1"/>
    <w:rsid w:val="006D014F"/>
    <w:rsid w:val="006D1657"/>
    <w:rsid w:val="006E5C48"/>
    <w:rsid w:val="006E6726"/>
    <w:rsid w:val="00702E9D"/>
    <w:rsid w:val="00703E1C"/>
    <w:rsid w:val="0070455D"/>
    <w:rsid w:val="0071344F"/>
    <w:rsid w:val="0071650A"/>
    <w:rsid w:val="00724B57"/>
    <w:rsid w:val="00726949"/>
    <w:rsid w:val="00726DB3"/>
    <w:rsid w:val="00733EA0"/>
    <w:rsid w:val="00734DD9"/>
    <w:rsid w:val="007562B8"/>
    <w:rsid w:val="007730D5"/>
    <w:rsid w:val="00783F56"/>
    <w:rsid w:val="00785BDF"/>
    <w:rsid w:val="00786D0F"/>
    <w:rsid w:val="007B11CE"/>
    <w:rsid w:val="007B67B5"/>
    <w:rsid w:val="007B6E1F"/>
    <w:rsid w:val="007C13DE"/>
    <w:rsid w:val="007C337A"/>
    <w:rsid w:val="007D4FDD"/>
    <w:rsid w:val="007D5D1D"/>
    <w:rsid w:val="007E3729"/>
    <w:rsid w:val="007F340E"/>
    <w:rsid w:val="00801FB5"/>
    <w:rsid w:val="00803831"/>
    <w:rsid w:val="00804971"/>
    <w:rsid w:val="0081055E"/>
    <w:rsid w:val="008110D9"/>
    <w:rsid w:val="00811D7C"/>
    <w:rsid w:val="008244C8"/>
    <w:rsid w:val="00824651"/>
    <w:rsid w:val="00824DBB"/>
    <w:rsid w:val="008276AA"/>
    <w:rsid w:val="00827A30"/>
    <w:rsid w:val="008300C9"/>
    <w:rsid w:val="00852341"/>
    <w:rsid w:val="008550CD"/>
    <w:rsid w:val="008613D3"/>
    <w:rsid w:val="0088245F"/>
    <w:rsid w:val="00883056"/>
    <w:rsid w:val="00883156"/>
    <w:rsid w:val="00883993"/>
    <w:rsid w:val="00886227"/>
    <w:rsid w:val="00891E1D"/>
    <w:rsid w:val="00894BC2"/>
    <w:rsid w:val="00896444"/>
    <w:rsid w:val="008B6963"/>
    <w:rsid w:val="008C33E6"/>
    <w:rsid w:val="008C4839"/>
    <w:rsid w:val="008E299B"/>
    <w:rsid w:val="008E44D8"/>
    <w:rsid w:val="008F6C37"/>
    <w:rsid w:val="008F76DC"/>
    <w:rsid w:val="009043EC"/>
    <w:rsid w:val="00904ECC"/>
    <w:rsid w:val="00910D12"/>
    <w:rsid w:val="009131AA"/>
    <w:rsid w:val="009200AD"/>
    <w:rsid w:val="00920966"/>
    <w:rsid w:val="00937B57"/>
    <w:rsid w:val="00947961"/>
    <w:rsid w:val="0095469F"/>
    <w:rsid w:val="00963333"/>
    <w:rsid w:val="00967B9C"/>
    <w:rsid w:val="00970896"/>
    <w:rsid w:val="00984AC6"/>
    <w:rsid w:val="009863F6"/>
    <w:rsid w:val="00986638"/>
    <w:rsid w:val="0099079C"/>
    <w:rsid w:val="009953B2"/>
    <w:rsid w:val="009A7E9A"/>
    <w:rsid w:val="009B1D1F"/>
    <w:rsid w:val="009B2A47"/>
    <w:rsid w:val="009B56C9"/>
    <w:rsid w:val="009B6194"/>
    <w:rsid w:val="009C3690"/>
    <w:rsid w:val="009D7C26"/>
    <w:rsid w:val="009E2CDB"/>
    <w:rsid w:val="009F502D"/>
    <w:rsid w:val="00A0340C"/>
    <w:rsid w:val="00A06FFD"/>
    <w:rsid w:val="00A333AD"/>
    <w:rsid w:val="00A42B06"/>
    <w:rsid w:val="00A57BA0"/>
    <w:rsid w:val="00A640E6"/>
    <w:rsid w:val="00A64DC9"/>
    <w:rsid w:val="00A72205"/>
    <w:rsid w:val="00A772DF"/>
    <w:rsid w:val="00A823AD"/>
    <w:rsid w:val="00A83C0D"/>
    <w:rsid w:val="00A84C73"/>
    <w:rsid w:val="00A978D4"/>
    <w:rsid w:val="00A97D3E"/>
    <w:rsid w:val="00AB0FAC"/>
    <w:rsid w:val="00AB3D11"/>
    <w:rsid w:val="00AB5AC2"/>
    <w:rsid w:val="00AC2BE1"/>
    <w:rsid w:val="00AC4985"/>
    <w:rsid w:val="00AD1DB4"/>
    <w:rsid w:val="00AD6915"/>
    <w:rsid w:val="00AD7464"/>
    <w:rsid w:val="00AD7A7E"/>
    <w:rsid w:val="00AE6B87"/>
    <w:rsid w:val="00AF285B"/>
    <w:rsid w:val="00AF596C"/>
    <w:rsid w:val="00B020F8"/>
    <w:rsid w:val="00B04CFF"/>
    <w:rsid w:val="00B06517"/>
    <w:rsid w:val="00B06A79"/>
    <w:rsid w:val="00B13F38"/>
    <w:rsid w:val="00B14794"/>
    <w:rsid w:val="00B257FA"/>
    <w:rsid w:val="00B269DE"/>
    <w:rsid w:val="00B277F3"/>
    <w:rsid w:val="00B32F20"/>
    <w:rsid w:val="00B37992"/>
    <w:rsid w:val="00B423D7"/>
    <w:rsid w:val="00B56E4C"/>
    <w:rsid w:val="00B6567B"/>
    <w:rsid w:val="00B7220B"/>
    <w:rsid w:val="00B75507"/>
    <w:rsid w:val="00B800B9"/>
    <w:rsid w:val="00B8041A"/>
    <w:rsid w:val="00B82228"/>
    <w:rsid w:val="00B838D7"/>
    <w:rsid w:val="00B85C98"/>
    <w:rsid w:val="00B933E7"/>
    <w:rsid w:val="00B9479F"/>
    <w:rsid w:val="00B9488C"/>
    <w:rsid w:val="00B959A8"/>
    <w:rsid w:val="00BA5037"/>
    <w:rsid w:val="00BA682D"/>
    <w:rsid w:val="00BA7EBE"/>
    <w:rsid w:val="00BB5E6A"/>
    <w:rsid w:val="00BC07AA"/>
    <w:rsid w:val="00BC0A2C"/>
    <w:rsid w:val="00BC335A"/>
    <w:rsid w:val="00BC50E6"/>
    <w:rsid w:val="00BD0F8F"/>
    <w:rsid w:val="00BE2C6A"/>
    <w:rsid w:val="00BF136F"/>
    <w:rsid w:val="00BF18AA"/>
    <w:rsid w:val="00BF2402"/>
    <w:rsid w:val="00BF4F4B"/>
    <w:rsid w:val="00C02301"/>
    <w:rsid w:val="00C054FD"/>
    <w:rsid w:val="00C07B65"/>
    <w:rsid w:val="00C10931"/>
    <w:rsid w:val="00C12ED1"/>
    <w:rsid w:val="00C14BBF"/>
    <w:rsid w:val="00C22D32"/>
    <w:rsid w:val="00C25D48"/>
    <w:rsid w:val="00C30EA1"/>
    <w:rsid w:val="00C32287"/>
    <w:rsid w:val="00C3557C"/>
    <w:rsid w:val="00C37794"/>
    <w:rsid w:val="00C40A9C"/>
    <w:rsid w:val="00C45A8F"/>
    <w:rsid w:val="00C521F3"/>
    <w:rsid w:val="00C53F37"/>
    <w:rsid w:val="00C54FE2"/>
    <w:rsid w:val="00C64EA3"/>
    <w:rsid w:val="00C65523"/>
    <w:rsid w:val="00C72CF8"/>
    <w:rsid w:val="00C766D1"/>
    <w:rsid w:val="00C80187"/>
    <w:rsid w:val="00C92175"/>
    <w:rsid w:val="00C94497"/>
    <w:rsid w:val="00C947F7"/>
    <w:rsid w:val="00C97B04"/>
    <w:rsid w:val="00CA264C"/>
    <w:rsid w:val="00CA66ED"/>
    <w:rsid w:val="00CA7848"/>
    <w:rsid w:val="00CB149B"/>
    <w:rsid w:val="00CB4F5F"/>
    <w:rsid w:val="00CC4537"/>
    <w:rsid w:val="00CD72AA"/>
    <w:rsid w:val="00CE14AA"/>
    <w:rsid w:val="00CE5F9B"/>
    <w:rsid w:val="00CE6FFB"/>
    <w:rsid w:val="00CF2326"/>
    <w:rsid w:val="00CF352E"/>
    <w:rsid w:val="00CF3C6F"/>
    <w:rsid w:val="00D0190B"/>
    <w:rsid w:val="00D042AD"/>
    <w:rsid w:val="00D151CB"/>
    <w:rsid w:val="00D27CE7"/>
    <w:rsid w:val="00D37FF2"/>
    <w:rsid w:val="00D4290B"/>
    <w:rsid w:val="00D45FA9"/>
    <w:rsid w:val="00D46357"/>
    <w:rsid w:val="00D46DC7"/>
    <w:rsid w:val="00D51434"/>
    <w:rsid w:val="00D6318D"/>
    <w:rsid w:val="00D65209"/>
    <w:rsid w:val="00D67D0E"/>
    <w:rsid w:val="00D714EB"/>
    <w:rsid w:val="00D75ED8"/>
    <w:rsid w:val="00D825F7"/>
    <w:rsid w:val="00D91BED"/>
    <w:rsid w:val="00D927B6"/>
    <w:rsid w:val="00DA0D7A"/>
    <w:rsid w:val="00DB67FD"/>
    <w:rsid w:val="00DC2E42"/>
    <w:rsid w:val="00DC3EE1"/>
    <w:rsid w:val="00DC4CC7"/>
    <w:rsid w:val="00DE5F1A"/>
    <w:rsid w:val="00DF3E86"/>
    <w:rsid w:val="00DF4B11"/>
    <w:rsid w:val="00E029F5"/>
    <w:rsid w:val="00E1424E"/>
    <w:rsid w:val="00E273D0"/>
    <w:rsid w:val="00E32B27"/>
    <w:rsid w:val="00E4232B"/>
    <w:rsid w:val="00E44221"/>
    <w:rsid w:val="00E52397"/>
    <w:rsid w:val="00E53ADC"/>
    <w:rsid w:val="00E621EF"/>
    <w:rsid w:val="00E70EE7"/>
    <w:rsid w:val="00E730C5"/>
    <w:rsid w:val="00E742FE"/>
    <w:rsid w:val="00E94BB1"/>
    <w:rsid w:val="00E956DE"/>
    <w:rsid w:val="00EA7612"/>
    <w:rsid w:val="00EA7635"/>
    <w:rsid w:val="00EC3535"/>
    <w:rsid w:val="00ED386D"/>
    <w:rsid w:val="00EE0190"/>
    <w:rsid w:val="00EE0FCF"/>
    <w:rsid w:val="00EE55DB"/>
    <w:rsid w:val="00EF26DA"/>
    <w:rsid w:val="00EF4E08"/>
    <w:rsid w:val="00F04740"/>
    <w:rsid w:val="00F16419"/>
    <w:rsid w:val="00F235F9"/>
    <w:rsid w:val="00F2414F"/>
    <w:rsid w:val="00F445C3"/>
    <w:rsid w:val="00F472AC"/>
    <w:rsid w:val="00F47ED8"/>
    <w:rsid w:val="00F57ADB"/>
    <w:rsid w:val="00F61099"/>
    <w:rsid w:val="00F675CD"/>
    <w:rsid w:val="00F76A1C"/>
    <w:rsid w:val="00F81943"/>
    <w:rsid w:val="00F84663"/>
    <w:rsid w:val="00FA0255"/>
    <w:rsid w:val="00FA1664"/>
    <w:rsid w:val="00FA18EC"/>
    <w:rsid w:val="00FA63CC"/>
    <w:rsid w:val="00FB6D78"/>
    <w:rsid w:val="00FC3EC4"/>
    <w:rsid w:val="00FC5C10"/>
    <w:rsid w:val="00FD2ACB"/>
    <w:rsid w:val="00FD38C5"/>
    <w:rsid w:val="00FE217C"/>
    <w:rsid w:val="00FE6F2A"/>
    <w:rsid w:val="00FF1C9B"/>
    <w:rsid w:val="00FF3B41"/>
    <w:rsid w:val="00FF5657"/>
    <w:rsid w:val="0A7EB134"/>
    <w:rsid w:val="3F272CCB"/>
    <w:rsid w:val="6324871E"/>
    <w:rsid w:val="72BA9DB6"/>
    <w:rsid w:val="769CEB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089AFE"/>
  <w15:chartTrackingRefBased/>
  <w15:docId w15:val="{35BCFBFB-CB3A-4A8C-826B-0081A588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ヒラギノ角ゴシック W3" w:hAnsi="Helvetica Neue" w:cs="Arial"/>
        <w:sz w:val="21"/>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6">
    <w:name w:val="s6"/>
    <w:basedOn w:val="a"/>
    <w:rsid w:val="009C3690"/>
    <w:pPr>
      <w:spacing w:before="100" w:beforeAutospacing="1" w:after="100" w:afterAutospacing="1"/>
    </w:pPr>
    <w:rPr>
      <w:rFonts w:ascii="Times New Roman" w:hAnsi="Times New Roman" w:cs="Times New Roman"/>
      <w:sz w:val="24"/>
      <w:szCs w:val="24"/>
    </w:rPr>
  </w:style>
  <w:style w:type="paragraph" w:styleId="a3">
    <w:name w:val="header"/>
    <w:basedOn w:val="a"/>
    <w:link w:val="a4"/>
    <w:uiPriority w:val="99"/>
    <w:unhideWhenUsed/>
    <w:rsid w:val="00CA264C"/>
    <w:pPr>
      <w:tabs>
        <w:tab w:val="center" w:pos="4680"/>
        <w:tab w:val="right" w:pos="9360"/>
      </w:tabs>
    </w:pPr>
  </w:style>
  <w:style w:type="character" w:customStyle="1" w:styleId="a4">
    <w:name w:val="ヘッダー (文字)"/>
    <w:basedOn w:val="a0"/>
    <w:link w:val="a3"/>
    <w:uiPriority w:val="99"/>
    <w:rsid w:val="00CA264C"/>
  </w:style>
  <w:style w:type="paragraph" w:styleId="a5">
    <w:name w:val="footer"/>
    <w:basedOn w:val="a"/>
    <w:link w:val="a6"/>
    <w:uiPriority w:val="99"/>
    <w:unhideWhenUsed/>
    <w:rsid w:val="00CA264C"/>
    <w:pPr>
      <w:tabs>
        <w:tab w:val="center" w:pos="4680"/>
        <w:tab w:val="right" w:pos="9360"/>
      </w:tabs>
    </w:pPr>
  </w:style>
  <w:style w:type="character" w:customStyle="1" w:styleId="a6">
    <w:name w:val="フッター (文字)"/>
    <w:basedOn w:val="a0"/>
    <w:link w:val="a5"/>
    <w:uiPriority w:val="99"/>
    <w:rsid w:val="00CA264C"/>
  </w:style>
  <w:style w:type="character" w:customStyle="1" w:styleId="apple-converted-space">
    <w:name w:val="apple-converted-space"/>
    <w:basedOn w:val="a0"/>
    <w:rsid w:val="00156679"/>
  </w:style>
  <w:style w:type="paragraph" w:customStyle="1" w:styleId="BasicParagraph">
    <w:name w:val="[Basic Paragraph]"/>
    <w:basedOn w:val="a"/>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a7">
    <w:name w:val="Balloon Text"/>
    <w:basedOn w:val="a"/>
    <w:link w:val="a8"/>
    <w:uiPriority w:val="99"/>
    <w:semiHidden/>
    <w:unhideWhenUsed/>
    <w:rsid w:val="00216D20"/>
    <w:rPr>
      <w:rFonts w:ascii="Times New Roman" w:hAnsi="Times New Roman" w:cs="Times New Roman"/>
      <w:sz w:val="18"/>
      <w:szCs w:val="18"/>
    </w:rPr>
  </w:style>
  <w:style w:type="character" w:customStyle="1" w:styleId="a8">
    <w:name w:val="吹き出し (文字)"/>
    <w:basedOn w:val="a0"/>
    <w:link w:val="a7"/>
    <w:uiPriority w:val="99"/>
    <w:semiHidden/>
    <w:rsid w:val="00216D20"/>
    <w:rPr>
      <w:rFonts w:ascii="Times New Roman" w:hAnsi="Times New Roman" w:cs="Times New Roman"/>
      <w:sz w:val="18"/>
      <w:szCs w:val="18"/>
    </w:rPr>
  </w:style>
  <w:style w:type="paragraph" w:styleId="a9">
    <w:name w:val="Revision"/>
    <w:hidden/>
    <w:uiPriority w:val="99"/>
    <w:semiHidden/>
    <w:rsid w:val="001E5D37"/>
  </w:style>
  <w:style w:type="character" w:styleId="aa">
    <w:name w:val="Hyperlink"/>
    <w:basedOn w:val="a0"/>
    <w:uiPriority w:val="99"/>
    <w:unhideWhenUsed/>
    <w:rsid w:val="00E1424E"/>
    <w:rPr>
      <w:color w:val="0000FF"/>
      <w:u w:val="single"/>
    </w:rPr>
  </w:style>
  <w:style w:type="character" w:customStyle="1" w:styleId="normaltextrun">
    <w:name w:val="normaltextrun"/>
    <w:basedOn w:val="a0"/>
    <w:rsid w:val="006D014F"/>
  </w:style>
  <w:style w:type="character" w:customStyle="1" w:styleId="eop">
    <w:name w:val="eop"/>
    <w:basedOn w:val="a0"/>
    <w:rsid w:val="006D014F"/>
  </w:style>
  <w:style w:type="paragraph" w:customStyle="1" w:styleId="li1">
    <w:name w:val="li1"/>
    <w:basedOn w:val="a"/>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ab">
    <w:name w:val="No Spacing"/>
    <w:uiPriority w:val="1"/>
    <w:qFormat/>
    <w:rsid w:val="00986638"/>
  </w:style>
  <w:style w:type="character" w:styleId="ac">
    <w:name w:val="Unresolved Mention"/>
    <w:basedOn w:val="a0"/>
    <w:uiPriority w:val="99"/>
    <w:semiHidden/>
    <w:unhideWhenUsed/>
    <w:rsid w:val="00CF2326"/>
    <w:rPr>
      <w:color w:val="605E5C"/>
      <w:shd w:val="clear" w:color="auto" w:fill="E1DFDD"/>
    </w:rPr>
  </w:style>
  <w:style w:type="table" w:styleId="ad">
    <w:name w:val="Table Grid"/>
    <w:basedOn w:val="a1"/>
    <w:uiPriority w:val="59"/>
    <w:rsid w:val="00785BDF"/>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78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788166690">
      <w:bodyDiv w:val="1"/>
      <w:marLeft w:val="0"/>
      <w:marRight w:val="0"/>
      <w:marTop w:val="0"/>
      <w:marBottom w:val="0"/>
      <w:divBdr>
        <w:top w:val="none" w:sz="0" w:space="0" w:color="auto"/>
        <w:left w:val="none" w:sz="0" w:space="0" w:color="auto"/>
        <w:bottom w:val="none" w:sz="0" w:space="0" w:color="auto"/>
        <w:right w:val="none" w:sz="0" w:space="0" w:color="auto"/>
      </w:divBdr>
    </w:div>
    <w:div w:id="801463157">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047993949">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 w:id="206806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genelec.j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enelec.j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3" ma:contentTypeDescription="Luo uusi asiakirja." ma:contentTypeScope="" ma:versionID="13afe9c3b6d3f14e75e696171e338d98">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370f84f1bf41f66bc973fa3981bdd61"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671AE-D71B-4EA5-911C-64087A347B7E}"/>
</file>

<file path=customXml/itemProps2.xml><?xml version="1.0" encoding="utf-8"?>
<ds:datastoreItem xmlns:ds="http://schemas.openxmlformats.org/officeDocument/2006/customXml" ds:itemID="{01FD3C27-F5D1-7441-B682-4D7F00AB5FE4}">
  <ds:schemaRefs>
    <ds:schemaRef ds:uri="http://schemas.openxmlformats.org/officeDocument/2006/bibliography"/>
  </ds:schemaRefs>
</ds:datastoreItem>
</file>

<file path=customXml/itemProps3.xml><?xml version="1.0" encoding="utf-8"?>
<ds:datastoreItem xmlns:ds="http://schemas.openxmlformats.org/officeDocument/2006/customXml" ds:itemID="{6C3ACCD8-8441-4130-95EA-EEFAC1DB6B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3608FA-BD18-45CC-9BED-65A218C29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cp:lastModifiedBy>Yosuke Asada</cp:lastModifiedBy>
  <cp:revision>29</cp:revision>
  <dcterms:created xsi:type="dcterms:W3CDTF">2022-04-29T08:29:00Z</dcterms:created>
  <dcterms:modified xsi:type="dcterms:W3CDTF">2022-05-10T03:08:00Z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