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17C9D5" w14:textId="471331FE" w:rsidR="003E63D9" w:rsidRPr="00EF29F3" w:rsidRDefault="00090CFD">
      <w:pPr>
        <w:spacing w:line="0" w:lineRule="atLeast"/>
        <w:ind w:left="6480"/>
        <w:rPr>
          <w:rFonts w:ascii="Arial" w:eastAsia="Arial" w:hAnsi="Arial"/>
          <w:sz w:val="24"/>
          <w:lang w:val="es-ES_tradnl"/>
        </w:rPr>
      </w:pPr>
      <w:r w:rsidRPr="00EF29F3">
        <w:rPr>
          <w:rFonts w:ascii="Arial" w:eastAsia="Arial" w:hAnsi="Arial"/>
          <w:sz w:val="24"/>
          <w:lang w:val="es-ES_tradnl"/>
        </w:rPr>
        <w:t>May</w:t>
      </w:r>
      <w:r w:rsidR="00EF29F3" w:rsidRPr="00EF29F3">
        <w:rPr>
          <w:rFonts w:ascii="Arial" w:eastAsia="Arial" w:hAnsi="Arial"/>
          <w:sz w:val="24"/>
          <w:lang w:val="es-ES_tradnl"/>
        </w:rPr>
        <w:t>o</w:t>
      </w:r>
      <w:r w:rsidR="00B37992" w:rsidRPr="00EF29F3">
        <w:rPr>
          <w:rFonts w:ascii="Arial" w:eastAsia="Arial" w:hAnsi="Arial"/>
          <w:sz w:val="24"/>
          <w:lang w:val="es-ES_tradnl"/>
        </w:rPr>
        <w:t xml:space="preserve"> </w:t>
      </w:r>
      <w:r w:rsidR="00FB6D78" w:rsidRPr="00EF29F3">
        <w:rPr>
          <w:rFonts w:ascii="Arial" w:eastAsia="Arial" w:hAnsi="Arial"/>
          <w:sz w:val="24"/>
          <w:lang w:val="es-ES_tradnl"/>
        </w:rPr>
        <w:t>20</w:t>
      </w:r>
      <w:r w:rsidR="00B37992" w:rsidRPr="00EF29F3">
        <w:rPr>
          <w:rFonts w:ascii="Arial" w:eastAsia="Arial" w:hAnsi="Arial"/>
          <w:sz w:val="24"/>
          <w:lang w:val="es-ES_tradnl"/>
        </w:rPr>
        <w:t>2</w:t>
      </w:r>
      <w:r w:rsidR="009B2A47" w:rsidRPr="00EF29F3">
        <w:rPr>
          <w:rFonts w:ascii="Arial" w:eastAsia="Arial" w:hAnsi="Arial"/>
          <w:sz w:val="24"/>
          <w:lang w:val="es-ES_tradnl"/>
        </w:rPr>
        <w:t>2</w:t>
      </w:r>
    </w:p>
    <w:p w14:paraId="44A6D7DB" w14:textId="5E39B20A" w:rsidR="003E63D9" w:rsidRPr="00EF29F3" w:rsidRDefault="009C3690">
      <w:pPr>
        <w:spacing w:line="20" w:lineRule="exact"/>
        <w:rPr>
          <w:rFonts w:ascii="Times New Roman" w:eastAsia="Times New Roman" w:hAnsi="Times New Roman"/>
          <w:sz w:val="24"/>
          <w:lang w:val="es-ES_tradnl"/>
        </w:rPr>
      </w:pPr>
      <w:r w:rsidRPr="00EF29F3">
        <w:rPr>
          <w:rFonts w:ascii="Arial" w:eastAsia="Arial" w:hAnsi="Arial"/>
          <w:noProof/>
          <w:sz w:val="24"/>
          <w:lang w:val="es-ES_tradnl"/>
        </w:rPr>
        <w:drawing>
          <wp:anchor distT="0" distB="0" distL="114300" distR="114300" simplePos="0" relativeHeight="251658240" behindDoc="1" locked="0" layoutInCell="1" allowOverlap="1" wp14:anchorId="2F1AA3FB" wp14:editId="2E32642C">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200A6979" w14:textId="76E4740D" w:rsidR="00B37992" w:rsidRPr="00EF29F3" w:rsidRDefault="00B37992" w:rsidP="72BA9DB6">
      <w:pPr>
        <w:spacing w:line="200" w:lineRule="exact"/>
        <w:rPr>
          <w:rFonts w:ascii="Times New Roman" w:eastAsia="Times New Roman" w:hAnsi="Times New Roman"/>
          <w:sz w:val="24"/>
          <w:szCs w:val="24"/>
          <w:lang w:val="es-ES_tradnl"/>
        </w:rPr>
      </w:pPr>
    </w:p>
    <w:p w14:paraId="31C99793" w14:textId="1077CEAC" w:rsidR="00CB149B" w:rsidRPr="00EF29F3" w:rsidRDefault="00CB149B">
      <w:pPr>
        <w:spacing w:line="250" w:lineRule="exact"/>
        <w:rPr>
          <w:rFonts w:ascii="Times New Roman" w:eastAsia="Times New Roman" w:hAnsi="Times New Roman"/>
          <w:sz w:val="24"/>
          <w:lang w:val="es-ES_tradnl"/>
        </w:rPr>
      </w:pPr>
      <w:r w:rsidRPr="00EF29F3">
        <w:rPr>
          <w:rFonts w:ascii="Times New Roman" w:eastAsia="Times New Roman" w:hAnsi="Times New Roman"/>
          <w:sz w:val="24"/>
          <w:lang w:val="es-ES_tradnl"/>
        </w:rPr>
        <w:tab/>
      </w:r>
      <w:r w:rsidRPr="00EF29F3">
        <w:rPr>
          <w:rFonts w:ascii="Times New Roman" w:eastAsia="Times New Roman" w:hAnsi="Times New Roman"/>
          <w:sz w:val="24"/>
          <w:lang w:val="es-ES_tradnl"/>
        </w:rPr>
        <w:tab/>
      </w:r>
      <w:r w:rsidRPr="00EF29F3">
        <w:rPr>
          <w:rFonts w:ascii="Times New Roman" w:eastAsia="Times New Roman" w:hAnsi="Times New Roman"/>
          <w:sz w:val="24"/>
          <w:lang w:val="es-ES_tradnl"/>
        </w:rPr>
        <w:tab/>
      </w:r>
      <w:r w:rsidRPr="00EF29F3">
        <w:rPr>
          <w:rFonts w:ascii="Times New Roman" w:eastAsia="Times New Roman" w:hAnsi="Times New Roman"/>
          <w:sz w:val="24"/>
          <w:lang w:val="es-ES_tradnl"/>
        </w:rPr>
        <w:tab/>
      </w:r>
      <w:r w:rsidRPr="00EF29F3">
        <w:rPr>
          <w:rFonts w:ascii="Times New Roman" w:eastAsia="Times New Roman" w:hAnsi="Times New Roman"/>
          <w:sz w:val="24"/>
          <w:lang w:val="es-ES_tradnl"/>
        </w:rPr>
        <w:tab/>
      </w:r>
      <w:r w:rsidRPr="00EF29F3">
        <w:rPr>
          <w:rFonts w:ascii="Times New Roman" w:eastAsia="Times New Roman" w:hAnsi="Times New Roman"/>
          <w:sz w:val="24"/>
          <w:lang w:val="es-ES_tradnl"/>
        </w:rPr>
        <w:tab/>
      </w:r>
    </w:p>
    <w:p w14:paraId="47044429" w14:textId="3B44FD33" w:rsidR="007D5D1D" w:rsidRPr="00EF29F3" w:rsidRDefault="007D5D1D" w:rsidP="007D5D1D">
      <w:pPr>
        <w:spacing w:line="0" w:lineRule="atLeast"/>
        <w:ind w:right="340"/>
        <w:jc w:val="center"/>
        <w:rPr>
          <w:rFonts w:ascii="Arial" w:eastAsia="Arial" w:hAnsi="Arial"/>
          <w:b/>
          <w:sz w:val="22"/>
          <w:lang w:val="es-ES_tradnl"/>
        </w:rPr>
      </w:pPr>
      <w:r w:rsidRPr="00EF29F3">
        <w:rPr>
          <w:rFonts w:ascii="Arial" w:eastAsia="Arial" w:hAnsi="Arial"/>
          <w:b/>
          <w:sz w:val="22"/>
          <w:lang w:val="es-ES_tradnl"/>
        </w:rPr>
        <w:t>***</w:t>
      </w:r>
      <w:r w:rsidR="00EF29F3" w:rsidRPr="00EF29F3">
        <w:rPr>
          <w:rFonts w:ascii="Arial" w:eastAsia="Arial" w:hAnsi="Arial"/>
          <w:b/>
          <w:sz w:val="22"/>
          <w:lang w:val="es-ES_tradnl"/>
        </w:rPr>
        <w:t>PARA PUBLICACIÓN INMEDIATA</w:t>
      </w:r>
      <w:r w:rsidRPr="00EF29F3">
        <w:rPr>
          <w:rFonts w:ascii="Arial" w:eastAsia="Arial" w:hAnsi="Arial"/>
          <w:b/>
          <w:sz w:val="22"/>
          <w:lang w:val="es-ES_tradnl"/>
        </w:rPr>
        <w:t>***</w:t>
      </w:r>
    </w:p>
    <w:p w14:paraId="1D4E2385" w14:textId="77777777" w:rsidR="00CB149B" w:rsidRPr="00EF29F3" w:rsidRDefault="00CB149B">
      <w:pPr>
        <w:spacing w:line="250" w:lineRule="exact"/>
        <w:rPr>
          <w:rFonts w:ascii="Times New Roman" w:eastAsia="Times New Roman" w:hAnsi="Times New Roman"/>
          <w:sz w:val="24"/>
          <w:lang w:val="es-ES_tradnl"/>
        </w:rPr>
      </w:pPr>
    </w:p>
    <w:p w14:paraId="24A89658" w14:textId="0EEBC2D9" w:rsidR="003E63D9" w:rsidRPr="00EF29F3" w:rsidRDefault="00EF29F3">
      <w:pPr>
        <w:spacing w:line="0" w:lineRule="atLeast"/>
        <w:ind w:right="340"/>
        <w:jc w:val="center"/>
        <w:rPr>
          <w:rFonts w:ascii="Arial" w:eastAsia="Arial" w:hAnsi="Arial"/>
          <w:sz w:val="40"/>
          <w:lang w:val="es-ES_tradnl"/>
        </w:rPr>
      </w:pPr>
      <w:r w:rsidRPr="00EF29F3">
        <w:rPr>
          <w:rFonts w:ascii="Arial" w:eastAsia="Arial" w:hAnsi="Arial"/>
          <w:sz w:val="40"/>
          <w:lang w:val="es-ES_tradnl"/>
        </w:rPr>
        <w:t>Nota de prensa</w:t>
      </w:r>
    </w:p>
    <w:p w14:paraId="58B8D6E4" w14:textId="77777777" w:rsidR="00EC3535" w:rsidRPr="00EF29F3" w:rsidRDefault="00EC3535">
      <w:pPr>
        <w:spacing w:line="277" w:lineRule="exact"/>
        <w:rPr>
          <w:rFonts w:ascii="Times New Roman" w:eastAsia="Times New Roman" w:hAnsi="Times New Roman"/>
          <w:sz w:val="24"/>
          <w:lang w:val="es-ES_tradnl"/>
        </w:rPr>
      </w:pPr>
    </w:p>
    <w:p w14:paraId="0C5B0543" w14:textId="5951795A" w:rsidR="00EF29F3" w:rsidRPr="00EF29F3" w:rsidRDefault="003D39A3" w:rsidP="00EF29F3">
      <w:pPr>
        <w:spacing w:line="0" w:lineRule="atLeast"/>
        <w:jc w:val="center"/>
        <w:rPr>
          <w:rFonts w:ascii="Arial" w:eastAsia="Arial" w:hAnsi="Arial"/>
          <w:b/>
          <w:color w:val="007A53"/>
          <w:sz w:val="34"/>
          <w:szCs w:val="34"/>
          <w:lang w:val="es-ES_tradnl"/>
        </w:rPr>
      </w:pPr>
      <w:r w:rsidRPr="00EF29F3">
        <w:rPr>
          <w:rFonts w:ascii="Arial" w:eastAsia="Arial" w:hAnsi="Arial"/>
          <w:b/>
          <w:color w:val="007A53"/>
          <w:sz w:val="34"/>
          <w:szCs w:val="34"/>
          <w:lang w:val="es-ES_tradnl"/>
        </w:rPr>
        <w:t>Genelec</w:t>
      </w:r>
      <w:r w:rsidR="00090CFD" w:rsidRPr="00EF29F3">
        <w:rPr>
          <w:rFonts w:ascii="Arial" w:eastAsia="Arial" w:hAnsi="Arial"/>
          <w:b/>
          <w:color w:val="007A53"/>
          <w:sz w:val="34"/>
          <w:szCs w:val="34"/>
          <w:lang w:val="es-ES_tradnl"/>
        </w:rPr>
        <w:t xml:space="preserve"> GLM 4.2 </w:t>
      </w:r>
      <w:r w:rsidR="00EF29F3" w:rsidRPr="00EF29F3">
        <w:rPr>
          <w:rFonts w:ascii="Arial" w:eastAsia="Arial" w:hAnsi="Arial"/>
          <w:b/>
          <w:color w:val="007A53"/>
          <w:sz w:val="34"/>
          <w:szCs w:val="34"/>
          <w:lang w:val="es-ES_tradnl"/>
        </w:rPr>
        <w:t>y</w:t>
      </w:r>
      <w:r w:rsidR="00090CFD" w:rsidRPr="00EF29F3">
        <w:rPr>
          <w:rFonts w:ascii="Arial" w:eastAsia="Arial" w:hAnsi="Arial"/>
          <w:b/>
          <w:color w:val="007A53"/>
          <w:sz w:val="34"/>
          <w:szCs w:val="34"/>
          <w:lang w:val="es-ES_tradnl"/>
        </w:rPr>
        <w:t xml:space="preserve"> 9301B </w:t>
      </w:r>
      <w:r w:rsidR="00EF29F3" w:rsidRPr="00EF29F3">
        <w:rPr>
          <w:rFonts w:ascii="Arial" w:eastAsia="Arial" w:hAnsi="Arial"/>
          <w:b/>
          <w:color w:val="007A53"/>
          <w:sz w:val="34"/>
          <w:szCs w:val="34"/>
          <w:lang w:val="es-ES_tradnl"/>
        </w:rPr>
        <w:t>llevan los sistemas de monitoreo inmersivo al siguiente nivel</w:t>
      </w:r>
    </w:p>
    <w:p w14:paraId="721FD713" w14:textId="4F9AAF4D" w:rsidR="0029545D" w:rsidRPr="00EF29F3" w:rsidRDefault="003D39A3" w:rsidP="00090CFD">
      <w:pPr>
        <w:spacing w:line="0" w:lineRule="atLeast"/>
        <w:jc w:val="center"/>
        <w:rPr>
          <w:rFonts w:ascii="Arial" w:eastAsia="Arial" w:hAnsi="Arial"/>
          <w:b/>
          <w:color w:val="007A53"/>
          <w:sz w:val="34"/>
          <w:szCs w:val="34"/>
          <w:lang w:val="es-ES_tradnl"/>
        </w:rPr>
      </w:pPr>
      <w:r w:rsidRPr="00EF29F3">
        <w:rPr>
          <w:rFonts w:ascii="Arial" w:eastAsia="Arial" w:hAnsi="Arial"/>
          <w:b/>
          <w:color w:val="007A53"/>
          <w:sz w:val="34"/>
          <w:szCs w:val="34"/>
          <w:lang w:val="es-ES_tradnl"/>
        </w:rPr>
        <w:t xml:space="preserve"> </w:t>
      </w:r>
    </w:p>
    <w:p w14:paraId="67949842" w14:textId="77777777" w:rsidR="00090CFD" w:rsidRPr="00EF29F3" w:rsidRDefault="00090CFD" w:rsidP="00090CFD">
      <w:pPr>
        <w:pStyle w:val="Sinespaciado"/>
        <w:rPr>
          <w:lang w:val="es-ES_tradnl" w:eastAsia="zh-CN"/>
        </w:rPr>
      </w:pPr>
    </w:p>
    <w:p w14:paraId="44DB6804" w14:textId="674C56DB" w:rsidR="00090CFD" w:rsidRPr="00EF29F3" w:rsidRDefault="00EF29F3" w:rsidP="00EF29F3">
      <w:pPr>
        <w:pStyle w:val="Sinespaciado"/>
        <w:jc w:val="center"/>
        <w:rPr>
          <w:rFonts w:ascii="Helvetica Neue" w:hAnsi="Helvetica Neue"/>
          <w:i/>
          <w:iCs/>
          <w:sz w:val="22"/>
          <w:szCs w:val="22"/>
          <w:lang w:val="es-ES_tradnl"/>
        </w:rPr>
      </w:pPr>
      <w:r>
        <w:rPr>
          <w:rFonts w:ascii="Helvetica Neue" w:hAnsi="Helvetica Neue"/>
          <w:i/>
          <w:iCs/>
          <w:sz w:val="22"/>
          <w:szCs w:val="22"/>
          <w:lang w:val="es-ES_tradnl"/>
        </w:rPr>
        <w:t xml:space="preserve">El informe acústico de sala </w:t>
      </w:r>
      <w:r w:rsidR="00090CFD" w:rsidRPr="00EF29F3">
        <w:rPr>
          <w:rFonts w:ascii="Helvetica Neue" w:hAnsi="Helvetica Neue"/>
          <w:i/>
          <w:iCs/>
          <w:sz w:val="22"/>
          <w:szCs w:val="22"/>
          <w:lang w:val="es-ES_tradnl"/>
        </w:rPr>
        <w:t xml:space="preserve">GRADE™ </w:t>
      </w:r>
      <w:r>
        <w:rPr>
          <w:rFonts w:ascii="Helvetica Neue" w:hAnsi="Helvetica Neue"/>
          <w:i/>
          <w:iCs/>
          <w:sz w:val="22"/>
          <w:szCs w:val="22"/>
          <w:lang w:val="es-ES_tradnl"/>
        </w:rPr>
        <w:t>y avanzadas herramientas multicanal</w:t>
      </w:r>
      <w:r w:rsidR="000B030A">
        <w:rPr>
          <w:rFonts w:ascii="Helvetica Neue" w:hAnsi="Helvetica Neue"/>
          <w:i/>
          <w:iCs/>
          <w:sz w:val="22"/>
          <w:szCs w:val="22"/>
          <w:lang w:val="es-ES_tradnl"/>
        </w:rPr>
        <w:t>,</w:t>
      </w:r>
      <w:r>
        <w:rPr>
          <w:rFonts w:ascii="Helvetica Neue" w:hAnsi="Helvetica Neue"/>
          <w:i/>
          <w:iCs/>
          <w:sz w:val="22"/>
          <w:szCs w:val="22"/>
          <w:lang w:val="es-ES_tradnl"/>
        </w:rPr>
        <w:t xml:space="preserve"> permiten una</w:t>
      </w:r>
      <w:r w:rsidR="000B030A">
        <w:rPr>
          <w:rFonts w:ascii="Helvetica Neue" w:hAnsi="Helvetica Neue"/>
          <w:i/>
          <w:iCs/>
          <w:sz w:val="22"/>
          <w:szCs w:val="22"/>
          <w:lang w:val="es-ES_tradnl"/>
        </w:rPr>
        <w:t xml:space="preserve"> mejorada</w:t>
      </w:r>
      <w:r>
        <w:rPr>
          <w:rFonts w:ascii="Helvetica Neue" w:hAnsi="Helvetica Neue"/>
          <w:i/>
          <w:iCs/>
          <w:sz w:val="22"/>
          <w:szCs w:val="22"/>
          <w:lang w:val="es-ES_tradnl"/>
        </w:rPr>
        <w:t xml:space="preserve"> gestión</w:t>
      </w:r>
      <w:r w:rsidR="000B030A">
        <w:rPr>
          <w:rFonts w:ascii="Helvetica Neue" w:hAnsi="Helvetica Neue"/>
          <w:i/>
          <w:iCs/>
          <w:sz w:val="22"/>
          <w:szCs w:val="22"/>
          <w:lang w:val="es-ES_tradnl"/>
        </w:rPr>
        <w:t xml:space="preserve"> </w:t>
      </w:r>
      <w:r>
        <w:rPr>
          <w:rFonts w:ascii="Helvetica Neue" w:hAnsi="Helvetica Neue"/>
          <w:i/>
          <w:iCs/>
          <w:sz w:val="22"/>
          <w:szCs w:val="22"/>
          <w:lang w:val="es-ES_tradnl"/>
        </w:rPr>
        <w:t>y escalabilidad de estéreo a inmersivo</w:t>
      </w:r>
      <w:r w:rsidR="00090CFD" w:rsidRPr="00EF29F3">
        <w:rPr>
          <w:rFonts w:ascii="Helvetica Neue" w:hAnsi="Helvetica Neue"/>
          <w:i/>
          <w:iCs/>
          <w:sz w:val="22"/>
          <w:szCs w:val="22"/>
          <w:lang w:val="es-ES_tradnl"/>
        </w:rPr>
        <w:t>.</w:t>
      </w:r>
    </w:p>
    <w:p w14:paraId="422EC50C" w14:textId="77777777" w:rsidR="00D714EB" w:rsidRPr="00EF29F3" w:rsidRDefault="00D714EB" w:rsidP="00090CFD">
      <w:pPr>
        <w:pStyle w:val="Sinespaciado"/>
        <w:jc w:val="center"/>
        <w:rPr>
          <w:rFonts w:ascii="Helvetica Neue" w:hAnsi="Helvetica Neue"/>
          <w:i/>
          <w:iCs/>
          <w:sz w:val="22"/>
          <w:szCs w:val="22"/>
          <w:lang w:val="es-ES_tradnl" w:eastAsia="zh-CN"/>
        </w:rPr>
      </w:pPr>
    </w:p>
    <w:p w14:paraId="13868D7F" w14:textId="5F171EAD" w:rsidR="00090CFD" w:rsidRPr="00EF29F3" w:rsidRDefault="00090CFD" w:rsidP="00090CFD">
      <w:pPr>
        <w:rPr>
          <w:rFonts w:ascii="Helvetica Neue" w:hAnsi="Helvetica Neue"/>
          <w:sz w:val="22"/>
          <w:szCs w:val="22"/>
          <w:lang w:val="es-ES_tradnl"/>
        </w:rPr>
      </w:pPr>
      <w:r w:rsidRPr="00EF29F3">
        <w:rPr>
          <w:rFonts w:ascii="Helvetica Neue" w:eastAsia="Arial" w:hAnsi="Helvetica Neue"/>
          <w:b/>
          <w:bCs/>
          <w:sz w:val="22"/>
          <w:szCs w:val="22"/>
          <w:lang w:val="es-ES_tradnl"/>
        </w:rPr>
        <w:t>Iisalmi, Finland</w:t>
      </w:r>
      <w:r w:rsidR="00EF29F3">
        <w:rPr>
          <w:rFonts w:ascii="Helvetica Neue" w:eastAsia="Arial" w:hAnsi="Helvetica Neue"/>
          <w:b/>
          <w:bCs/>
          <w:sz w:val="22"/>
          <w:szCs w:val="22"/>
          <w:lang w:val="es-ES_tradnl"/>
        </w:rPr>
        <w:t>ia</w:t>
      </w:r>
      <w:r w:rsidRPr="00EF29F3">
        <w:rPr>
          <w:rFonts w:ascii="Helvetica Neue" w:eastAsia="Arial" w:hAnsi="Helvetica Neue"/>
          <w:b/>
          <w:bCs/>
          <w:sz w:val="22"/>
          <w:szCs w:val="22"/>
          <w:lang w:val="es-ES_tradnl"/>
        </w:rPr>
        <w:t xml:space="preserve"> – May</w:t>
      </w:r>
      <w:r w:rsidR="00EF29F3">
        <w:rPr>
          <w:rFonts w:ascii="Helvetica Neue" w:eastAsia="Arial" w:hAnsi="Helvetica Neue"/>
          <w:b/>
          <w:bCs/>
          <w:sz w:val="22"/>
          <w:szCs w:val="22"/>
          <w:lang w:val="es-ES_tradnl"/>
        </w:rPr>
        <w:t>o</w:t>
      </w:r>
      <w:r w:rsidRPr="00EF29F3">
        <w:rPr>
          <w:rFonts w:ascii="Helvetica Neue" w:eastAsia="Arial" w:hAnsi="Helvetica Neue"/>
          <w:b/>
          <w:bCs/>
          <w:sz w:val="22"/>
          <w:szCs w:val="22"/>
          <w:lang w:val="es-ES_tradnl"/>
        </w:rPr>
        <w:t xml:space="preserve"> 202</w:t>
      </w:r>
      <w:r w:rsidR="00516685">
        <w:rPr>
          <w:rFonts w:ascii="Helvetica Neue" w:eastAsia="Arial" w:hAnsi="Helvetica Neue"/>
          <w:b/>
          <w:bCs/>
          <w:sz w:val="22"/>
          <w:szCs w:val="22"/>
          <w:lang w:val="es-ES_tradnl"/>
        </w:rPr>
        <w:t>2</w:t>
      </w:r>
      <w:r w:rsidRPr="00EF29F3">
        <w:rPr>
          <w:rFonts w:ascii="Helvetica Neue" w:eastAsia="Arial" w:hAnsi="Helvetica Neue"/>
          <w:sz w:val="22"/>
          <w:szCs w:val="22"/>
          <w:lang w:val="es-ES_tradnl"/>
        </w:rPr>
        <w:t>.</w:t>
      </w:r>
      <w:r w:rsidRPr="00EF29F3">
        <w:rPr>
          <w:rFonts w:ascii="Helvetica Neue" w:hAnsi="Helvetica Neue"/>
          <w:b/>
          <w:bCs/>
          <w:sz w:val="22"/>
          <w:szCs w:val="22"/>
          <w:lang w:val="es-ES_tradnl"/>
        </w:rPr>
        <w:t xml:space="preserve"> </w:t>
      </w:r>
      <w:r w:rsidRPr="00EF29F3">
        <w:rPr>
          <w:rFonts w:ascii="Helvetica Neue" w:hAnsi="Helvetica Neue"/>
          <w:sz w:val="22"/>
          <w:szCs w:val="22"/>
          <w:lang w:val="es-ES_tradnl"/>
        </w:rPr>
        <w:t xml:space="preserve">Genelec, </w:t>
      </w:r>
      <w:r w:rsidR="00EF29F3">
        <w:rPr>
          <w:rFonts w:ascii="Helvetica Neue" w:hAnsi="Helvetica Neue"/>
          <w:sz w:val="22"/>
          <w:szCs w:val="22"/>
          <w:lang w:val="es-ES_tradnl"/>
        </w:rPr>
        <w:t xml:space="preserve">el líder mundial en soluciones de monitoreo profesional, </w:t>
      </w:r>
      <w:r w:rsidR="00693981">
        <w:rPr>
          <w:rFonts w:ascii="Helvetica Neue" w:hAnsi="Helvetica Neue"/>
          <w:sz w:val="22"/>
          <w:szCs w:val="22"/>
          <w:lang w:val="es-ES_tradnl"/>
        </w:rPr>
        <w:t>ha conseguido que la configuración</w:t>
      </w:r>
      <w:r w:rsidR="000B030A">
        <w:rPr>
          <w:rFonts w:ascii="Helvetica Neue" w:hAnsi="Helvetica Neue"/>
          <w:sz w:val="22"/>
          <w:szCs w:val="22"/>
          <w:lang w:val="es-ES_tradnl"/>
        </w:rPr>
        <w:t xml:space="preserve"> y control</w:t>
      </w:r>
      <w:r w:rsidR="00693981">
        <w:rPr>
          <w:rFonts w:ascii="Helvetica Neue" w:hAnsi="Helvetica Neue"/>
          <w:sz w:val="22"/>
          <w:szCs w:val="22"/>
          <w:lang w:val="es-ES_tradnl"/>
        </w:rPr>
        <w:t xml:space="preserve"> de sus sistemas </w:t>
      </w:r>
      <w:hyperlink r:id="rId12" w:history="1">
        <w:r w:rsidR="000B030A">
          <w:rPr>
            <w:rStyle w:val="Hipervnculo"/>
            <w:rFonts w:ascii="Helvetica Neue" w:hAnsi="Helvetica Neue"/>
            <w:sz w:val="22"/>
            <w:szCs w:val="22"/>
            <w:lang w:val="es-ES_tradnl"/>
          </w:rPr>
          <w:t>SA</w:t>
        </w:r>
        <w:r w:rsidR="000B030A">
          <w:rPr>
            <w:rStyle w:val="Hipervnculo"/>
            <w:rFonts w:ascii="Helvetica Neue" w:hAnsi="Helvetica Neue"/>
            <w:sz w:val="22"/>
            <w:szCs w:val="22"/>
            <w:lang w:val="es-ES_tradnl"/>
          </w:rPr>
          <w:t>M</w:t>
        </w:r>
      </w:hyperlink>
      <w:r w:rsidRPr="00EF29F3">
        <w:rPr>
          <w:rFonts w:ascii="Helvetica Neue" w:hAnsi="Helvetica Neue"/>
          <w:sz w:val="22"/>
          <w:szCs w:val="22"/>
          <w:lang w:val="es-ES_tradnl"/>
        </w:rPr>
        <w:t xml:space="preserve"> </w:t>
      </w:r>
      <w:r w:rsidR="00693981">
        <w:rPr>
          <w:rFonts w:ascii="Helvetica Neue" w:hAnsi="Helvetica Neue"/>
          <w:sz w:val="22"/>
          <w:szCs w:val="22"/>
          <w:lang w:val="es-ES_tradnl"/>
        </w:rPr>
        <w:t xml:space="preserve">sean aún más fáciles con la introducción de la versión 4.2 de su </w:t>
      </w:r>
      <w:r w:rsidR="00CA40DC">
        <w:rPr>
          <w:rFonts w:ascii="Helvetica Neue" w:hAnsi="Helvetica Neue"/>
          <w:sz w:val="22"/>
          <w:szCs w:val="22"/>
          <w:lang w:val="es-ES_tradnl"/>
        </w:rPr>
        <w:t>software</w:t>
      </w:r>
      <w:r w:rsidR="00693981">
        <w:rPr>
          <w:rFonts w:ascii="Helvetica Neue" w:hAnsi="Helvetica Neue"/>
          <w:sz w:val="22"/>
          <w:szCs w:val="22"/>
          <w:lang w:val="es-ES_tradnl"/>
        </w:rPr>
        <w:t xml:space="preserve"> de gestión de monitores GLM, y de la nueva interfaz multican</w:t>
      </w:r>
      <w:r w:rsidR="00B32D2B">
        <w:rPr>
          <w:rFonts w:ascii="Helvetica Neue" w:hAnsi="Helvetica Neue"/>
          <w:sz w:val="22"/>
          <w:szCs w:val="22"/>
          <w:lang w:val="es-ES_tradnl"/>
        </w:rPr>
        <w:t>a</w:t>
      </w:r>
      <w:r w:rsidR="00693981">
        <w:rPr>
          <w:rFonts w:ascii="Helvetica Neue" w:hAnsi="Helvetica Neue"/>
          <w:sz w:val="22"/>
          <w:szCs w:val="22"/>
          <w:lang w:val="es-ES_tradnl"/>
        </w:rPr>
        <w:t xml:space="preserve">l AES/EBU </w:t>
      </w:r>
      <w:r w:rsidRPr="00EF29F3">
        <w:rPr>
          <w:rFonts w:ascii="Helvetica Neue" w:hAnsi="Helvetica Neue"/>
          <w:sz w:val="22"/>
          <w:szCs w:val="22"/>
          <w:lang w:val="es-ES_tradnl"/>
        </w:rPr>
        <w:t>9301B.</w:t>
      </w:r>
      <w:r w:rsidR="00693981">
        <w:rPr>
          <w:rFonts w:ascii="Helvetica Neue" w:hAnsi="Helvetica Neue"/>
          <w:sz w:val="22"/>
          <w:szCs w:val="22"/>
          <w:lang w:val="es-ES_tradnl"/>
        </w:rPr>
        <w:t xml:space="preserve"> Estas dos incorporaciones </w:t>
      </w:r>
      <w:r w:rsidR="00DB27FB">
        <w:rPr>
          <w:rFonts w:ascii="Helvetica Neue" w:hAnsi="Helvetica Neue"/>
          <w:sz w:val="22"/>
          <w:szCs w:val="22"/>
          <w:lang w:val="es-ES_tradnl"/>
        </w:rPr>
        <w:t>facilitan</w:t>
      </w:r>
      <w:r w:rsidR="00693981">
        <w:rPr>
          <w:rFonts w:ascii="Helvetica Neue" w:hAnsi="Helvetica Neue"/>
          <w:sz w:val="22"/>
          <w:szCs w:val="22"/>
          <w:lang w:val="es-ES_tradnl"/>
        </w:rPr>
        <w:t xml:space="preserve"> la creación</w:t>
      </w:r>
      <w:r w:rsidR="00A82120">
        <w:rPr>
          <w:rFonts w:ascii="Helvetica Neue" w:hAnsi="Helvetica Neue"/>
          <w:sz w:val="22"/>
          <w:szCs w:val="22"/>
          <w:lang w:val="es-ES_tradnl"/>
        </w:rPr>
        <w:t xml:space="preserve"> eficaz</w:t>
      </w:r>
      <w:r w:rsidR="00B32D2B">
        <w:rPr>
          <w:rFonts w:ascii="Helvetica Neue" w:hAnsi="Helvetica Neue"/>
          <w:sz w:val="22"/>
          <w:szCs w:val="22"/>
          <w:lang w:val="es-ES_tradnl"/>
        </w:rPr>
        <w:t xml:space="preserve"> </w:t>
      </w:r>
      <w:r w:rsidR="00693981">
        <w:rPr>
          <w:rFonts w:ascii="Helvetica Neue" w:hAnsi="Helvetica Neue"/>
          <w:sz w:val="22"/>
          <w:szCs w:val="22"/>
          <w:lang w:val="es-ES_tradnl"/>
        </w:rPr>
        <w:t>de sistemas de monitoreo</w:t>
      </w:r>
      <w:r w:rsidR="00A82120">
        <w:rPr>
          <w:rFonts w:ascii="Helvetica Neue" w:hAnsi="Helvetica Neue"/>
          <w:sz w:val="22"/>
          <w:szCs w:val="22"/>
          <w:lang w:val="es-ES_tradnl"/>
        </w:rPr>
        <w:t xml:space="preserve"> inmersivo escalables</w:t>
      </w:r>
      <w:r w:rsidR="00402EA9">
        <w:rPr>
          <w:rFonts w:ascii="Helvetica Neue" w:hAnsi="Helvetica Neue"/>
          <w:sz w:val="22"/>
          <w:szCs w:val="22"/>
          <w:lang w:val="es-ES_tradnl"/>
        </w:rPr>
        <w:t xml:space="preserve"> hasta 16 canales AES/EBU, usando uno o más subwoofers con gestión de graves, o</w:t>
      </w:r>
      <w:r w:rsidR="00DB27FB">
        <w:rPr>
          <w:rFonts w:ascii="Helvetica Neue" w:hAnsi="Helvetica Neue"/>
          <w:sz w:val="22"/>
          <w:szCs w:val="22"/>
          <w:lang w:val="es-ES_tradnl"/>
        </w:rPr>
        <w:t xml:space="preserve"> incluso</w:t>
      </w:r>
      <w:r w:rsidR="00402EA9">
        <w:rPr>
          <w:rFonts w:ascii="Helvetica Neue" w:hAnsi="Helvetica Neue"/>
          <w:sz w:val="22"/>
          <w:szCs w:val="22"/>
          <w:lang w:val="es-ES_tradnl"/>
        </w:rPr>
        <w:t xml:space="preserve"> 32 canales</w:t>
      </w:r>
      <w:r w:rsidR="00DB27FB">
        <w:rPr>
          <w:rFonts w:ascii="Helvetica Neue" w:hAnsi="Helvetica Neue"/>
          <w:sz w:val="22"/>
          <w:szCs w:val="22"/>
          <w:lang w:val="es-ES_tradnl"/>
        </w:rPr>
        <w:t xml:space="preserve"> digitales</w:t>
      </w:r>
      <w:r w:rsidR="00402EA9">
        <w:rPr>
          <w:rFonts w:ascii="Helvetica Neue" w:hAnsi="Helvetica Neue"/>
          <w:sz w:val="22"/>
          <w:szCs w:val="22"/>
          <w:lang w:val="es-ES_tradnl"/>
        </w:rPr>
        <w:t xml:space="preserve"> si se usa un 9301B adicional.</w:t>
      </w:r>
    </w:p>
    <w:p w14:paraId="5752104E" w14:textId="77777777" w:rsidR="00090CFD" w:rsidRPr="00EF29F3" w:rsidRDefault="00090CFD" w:rsidP="00090CFD">
      <w:pPr>
        <w:rPr>
          <w:rFonts w:ascii="Helvetica Neue" w:hAnsi="Helvetica Neue"/>
          <w:i/>
          <w:iCs/>
          <w:sz w:val="22"/>
          <w:szCs w:val="22"/>
          <w:lang w:val="es-ES_tradnl" w:eastAsia="zh-CN"/>
        </w:rPr>
      </w:pPr>
    </w:p>
    <w:p w14:paraId="2BEF01E0" w14:textId="4BF219A7" w:rsidR="00090CFD" w:rsidRPr="00EF29F3" w:rsidRDefault="00402EA9" w:rsidP="00090CFD">
      <w:pPr>
        <w:rPr>
          <w:rFonts w:ascii="Helvetica Neue" w:hAnsi="Helvetica Neue"/>
          <w:sz w:val="22"/>
          <w:szCs w:val="22"/>
          <w:lang w:val="es-ES_tradnl"/>
        </w:rPr>
      </w:pPr>
      <w:r>
        <w:rPr>
          <w:rFonts w:ascii="Helvetica Neue" w:hAnsi="Helvetica Neue"/>
          <w:sz w:val="22"/>
          <w:szCs w:val="22"/>
          <w:lang w:val="es-ES_tradnl"/>
        </w:rPr>
        <w:t>Los m</w:t>
      </w:r>
      <w:r w:rsidR="00090CFD" w:rsidRPr="00EF29F3">
        <w:rPr>
          <w:rFonts w:ascii="Helvetica Neue" w:hAnsi="Helvetica Neue"/>
          <w:sz w:val="22"/>
          <w:szCs w:val="22"/>
          <w:lang w:val="es-ES_tradnl"/>
        </w:rPr>
        <w:t>onitor</w:t>
      </w:r>
      <w:r>
        <w:rPr>
          <w:rFonts w:ascii="Helvetica Neue" w:hAnsi="Helvetica Neue"/>
          <w:sz w:val="22"/>
          <w:szCs w:val="22"/>
          <w:lang w:val="es-ES_tradnl"/>
        </w:rPr>
        <w:t>es activos inteligentes de</w:t>
      </w:r>
      <w:r>
        <w:rPr>
          <w:lang w:val="es-ES_tradnl"/>
        </w:rPr>
        <w:t xml:space="preserve"> </w:t>
      </w:r>
      <w:hyperlink r:id="rId13" w:history="1">
        <w:r w:rsidRPr="00EF29F3">
          <w:rPr>
            <w:rStyle w:val="Hipervnculo"/>
            <w:rFonts w:ascii="Helvetica Neue" w:hAnsi="Helvetica Neue"/>
            <w:sz w:val="22"/>
            <w:szCs w:val="22"/>
            <w:lang w:val="es-ES_tradnl"/>
          </w:rPr>
          <w:t>Gen</w:t>
        </w:r>
        <w:r w:rsidRPr="00EF29F3">
          <w:rPr>
            <w:rStyle w:val="Hipervnculo"/>
            <w:rFonts w:ascii="Helvetica Neue" w:hAnsi="Helvetica Neue"/>
            <w:sz w:val="22"/>
            <w:szCs w:val="22"/>
            <w:lang w:val="es-ES_tradnl"/>
          </w:rPr>
          <w:t>e</w:t>
        </w:r>
        <w:r w:rsidRPr="00EF29F3">
          <w:rPr>
            <w:rStyle w:val="Hipervnculo"/>
            <w:rFonts w:ascii="Helvetica Neue" w:hAnsi="Helvetica Neue"/>
            <w:sz w:val="22"/>
            <w:szCs w:val="22"/>
            <w:lang w:val="es-ES_tradnl"/>
          </w:rPr>
          <w:t>lec</w:t>
        </w:r>
      </w:hyperlink>
      <w:r w:rsidRPr="00EF29F3">
        <w:rPr>
          <w:rFonts w:ascii="Helvetica Neue" w:hAnsi="Helvetica Neue"/>
          <w:sz w:val="22"/>
          <w:szCs w:val="22"/>
          <w:lang w:val="es-ES_tradnl"/>
        </w:rPr>
        <w:t xml:space="preserve"> </w:t>
      </w:r>
      <w:r w:rsidR="00090CFD" w:rsidRPr="00EF29F3">
        <w:rPr>
          <w:rFonts w:ascii="Helvetica Neue" w:hAnsi="Helvetica Neue"/>
          <w:sz w:val="22"/>
          <w:szCs w:val="22"/>
          <w:lang w:val="es-ES_tradnl"/>
        </w:rPr>
        <w:t>s</w:t>
      </w:r>
      <w:r>
        <w:rPr>
          <w:rFonts w:ascii="Helvetica Neue" w:hAnsi="Helvetica Neue"/>
          <w:sz w:val="22"/>
          <w:szCs w:val="22"/>
          <w:lang w:val="es-ES_tradnl"/>
        </w:rPr>
        <w:t xml:space="preserve">on desde hace tiempo un estándar de la industria debido a su excepcional imagen, </w:t>
      </w:r>
      <w:r w:rsidR="003A361D">
        <w:rPr>
          <w:rFonts w:ascii="Helvetica Neue" w:hAnsi="Helvetica Neue"/>
          <w:sz w:val="22"/>
          <w:szCs w:val="22"/>
          <w:lang w:val="es-ES_tradnl"/>
        </w:rPr>
        <w:t xml:space="preserve">sin coloración, y su completa integración con el software </w:t>
      </w:r>
      <w:hyperlink r:id="rId14" w:history="1">
        <w:r w:rsidR="00090CFD" w:rsidRPr="009B43E3">
          <w:rPr>
            <w:rStyle w:val="Hipervnculo"/>
            <w:rFonts w:ascii="Helvetica Neue" w:hAnsi="Helvetica Neue"/>
            <w:sz w:val="22"/>
            <w:szCs w:val="22"/>
            <w:lang w:val="es-ES_tradnl"/>
          </w:rPr>
          <w:t>G</w:t>
        </w:r>
        <w:r w:rsidR="00090CFD" w:rsidRPr="009B43E3">
          <w:rPr>
            <w:rStyle w:val="Hipervnculo"/>
            <w:rFonts w:ascii="Helvetica Neue" w:hAnsi="Helvetica Neue"/>
            <w:sz w:val="22"/>
            <w:szCs w:val="22"/>
            <w:lang w:val="es-ES_tradnl"/>
          </w:rPr>
          <w:t>L</w:t>
        </w:r>
        <w:r w:rsidR="00090CFD" w:rsidRPr="009B43E3">
          <w:rPr>
            <w:rStyle w:val="Hipervnculo"/>
            <w:rFonts w:ascii="Helvetica Neue" w:hAnsi="Helvetica Neue"/>
            <w:sz w:val="22"/>
            <w:szCs w:val="22"/>
            <w:lang w:val="es-ES_tradnl"/>
          </w:rPr>
          <w:t>M</w:t>
        </w:r>
      </w:hyperlink>
      <w:r w:rsidR="003A361D" w:rsidRPr="009B43E3">
        <w:rPr>
          <w:rFonts w:ascii="Helvetica Neue" w:hAnsi="Helvetica Neue"/>
          <w:sz w:val="22"/>
          <w:szCs w:val="22"/>
          <w:lang w:val="es-ES_tradnl"/>
        </w:rPr>
        <w:t>, que permite calibrarlos</w:t>
      </w:r>
      <w:r w:rsidR="003A361D">
        <w:rPr>
          <w:rFonts w:ascii="Helvetica Neue" w:hAnsi="Helvetica Neue"/>
          <w:sz w:val="22"/>
          <w:szCs w:val="22"/>
          <w:lang w:val="es-ES_tradnl"/>
        </w:rPr>
        <w:t xml:space="preserve"> de forma precisa en nivel, </w:t>
      </w:r>
      <w:r w:rsidR="00A76E3D">
        <w:rPr>
          <w:rFonts w:ascii="Helvetica Neue" w:hAnsi="Helvetica Neue"/>
          <w:sz w:val="22"/>
          <w:szCs w:val="22"/>
          <w:lang w:val="es-ES_tradnl"/>
        </w:rPr>
        <w:t xml:space="preserve">ajustar el </w:t>
      </w:r>
      <w:r w:rsidR="003A361D">
        <w:rPr>
          <w:rFonts w:ascii="Helvetica Neue" w:hAnsi="Helvetica Neue"/>
          <w:sz w:val="22"/>
          <w:szCs w:val="22"/>
          <w:lang w:val="es-ES_tradnl"/>
        </w:rPr>
        <w:t xml:space="preserve">retardo por distancia y </w:t>
      </w:r>
      <w:r w:rsidR="00A76E3D">
        <w:rPr>
          <w:rFonts w:ascii="Helvetica Neue" w:hAnsi="Helvetica Neue"/>
          <w:sz w:val="22"/>
          <w:szCs w:val="22"/>
          <w:lang w:val="es-ES_tradnl"/>
        </w:rPr>
        <w:t xml:space="preserve">mejorar la </w:t>
      </w:r>
      <w:r w:rsidR="003A361D">
        <w:rPr>
          <w:rFonts w:ascii="Helvetica Neue" w:hAnsi="Helvetica Neue"/>
          <w:sz w:val="22"/>
          <w:szCs w:val="22"/>
          <w:lang w:val="es-ES_tradnl"/>
        </w:rPr>
        <w:t>respuesta en frecuencia</w:t>
      </w:r>
      <w:r w:rsidR="00A76E3D">
        <w:rPr>
          <w:rFonts w:ascii="Helvetica Neue" w:hAnsi="Helvetica Neue"/>
          <w:sz w:val="22"/>
          <w:szCs w:val="22"/>
          <w:lang w:val="es-ES_tradnl"/>
        </w:rPr>
        <w:t xml:space="preserve"> en el punto de escucha</w:t>
      </w:r>
      <w:r w:rsidR="003A361D">
        <w:rPr>
          <w:rFonts w:ascii="Helvetica Neue" w:hAnsi="Helvetica Neue"/>
          <w:sz w:val="22"/>
          <w:szCs w:val="22"/>
          <w:lang w:val="es-ES_tradnl"/>
        </w:rPr>
        <w:t xml:space="preserve">. Esto asegura que todo el sistema de monitoreo esté ajustado a medida de la sala para producir mezclas que </w:t>
      </w:r>
      <w:r w:rsidR="00487A89">
        <w:rPr>
          <w:rFonts w:ascii="Helvetica Neue" w:hAnsi="Helvetica Neue"/>
          <w:sz w:val="22"/>
          <w:szCs w:val="22"/>
          <w:lang w:val="es-ES_tradnl"/>
        </w:rPr>
        <w:t xml:space="preserve">suenen </w:t>
      </w:r>
      <w:r w:rsidR="003A361D">
        <w:rPr>
          <w:rFonts w:ascii="Helvetica Neue" w:hAnsi="Helvetica Neue"/>
          <w:sz w:val="22"/>
          <w:szCs w:val="22"/>
          <w:lang w:val="es-ES_tradnl"/>
        </w:rPr>
        <w:t>de manera confiable en cualquier sistema de reproducción.</w:t>
      </w:r>
      <w:r w:rsidR="00090CFD" w:rsidRPr="00EF29F3">
        <w:rPr>
          <w:rFonts w:ascii="Helvetica Neue" w:hAnsi="Helvetica Neue"/>
          <w:sz w:val="22"/>
          <w:szCs w:val="22"/>
          <w:lang w:val="es-ES_tradnl"/>
        </w:rPr>
        <w:t xml:space="preserve"> </w:t>
      </w:r>
    </w:p>
    <w:p w14:paraId="62AC2701" w14:textId="77777777" w:rsidR="00090CFD" w:rsidRPr="00EF29F3" w:rsidRDefault="00090CFD" w:rsidP="00090CFD">
      <w:pPr>
        <w:rPr>
          <w:rFonts w:ascii="Helvetica Neue" w:hAnsi="Helvetica Neue"/>
          <w:sz w:val="22"/>
          <w:szCs w:val="22"/>
          <w:lang w:val="es-ES_tradnl"/>
        </w:rPr>
      </w:pPr>
    </w:p>
    <w:p w14:paraId="0B27C5D2" w14:textId="7562D3FF" w:rsidR="00090CFD" w:rsidRPr="00EF29F3" w:rsidRDefault="00977FCF" w:rsidP="00090CFD">
      <w:pPr>
        <w:rPr>
          <w:rFonts w:ascii="Helvetica Neue" w:eastAsia="Times New Roman" w:hAnsi="Helvetica Neue"/>
          <w:color w:val="000000"/>
          <w:sz w:val="22"/>
          <w:szCs w:val="22"/>
          <w:lang w:val="es-ES_tradnl"/>
        </w:rPr>
      </w:pPr>
      <w:r>
        <w:rPr>
          <w:rFonts w:ascii="Helvetica Neue" w:eastAsia="Times New Roman" w:hAnsi="Helvetica Neue"/>
          <w:color w:val="000000"/>
          <w:sz w:val="22"/>
          <w:szCs w:val="22"/>
          <w:lang w:val="es-ES_tradnl"/>
        </w:rPr>
        <w:t>El</w:t>
      </w:r>
      <w:r w:rsidR="00090CFD" w:rsidRPr="00EF29F3">
        <w:rPr>
          <w:rFonts w:ascii="Helvetica Neue" w:eastAsia="Times New Roman" w:hAnsi="Helvetica Neue"/>
          <w:color w:val="000000"/>
          <w:sz w:val="22"/>
          <w:szCs w:val="22"/>
          <w:lang w:val="es-ES_tradnl"/>
        </w:rPr>
        <w:t xml:space="preserve"> GLM 4.2 </w:t>
      </w:r>
      <w:r w:rsidR="00487A89">
        <w:rPr>
          <w:rFonts w:ascii="Helvetica Neue" w:eastAsia="Times New Roman" w:hAnsi="Helvetica Neue"/>
          <w:color w:val="000000"/>
          <w:sz w:val="22"/>
          <w:szCs w:val="22"/>
          <w:lang w:val="es-ES_tradnl"/>
        </w:rPr>
        <w:t xml:space="preserve">funciona con el rápido y preciso algoritmo </w:t>
      </w:r>
      <w:r w:rsidR="00A76E3D">
        <w:rPr>
          <w:rFonts w:ascii="Helvetica Neue" w:eastAsia="Times New Roman" w:hAnsi="Helvetica Neue"/>
          <w:color w:val="000000"/>
          <w:sz w:val="22"/>
          <w:szCs w:val="22"/>
          <w:lang w:val="es-ES_tradnl"/>
        </w:rPr>
        <w:t>de</w:t>
      </w:r>
      <w:r w:rsidR="00487A89">
        <w:rPr>
          <w:rFonts w:ascii="Helvetica Neue" w:eastAsia="Times New Roman" w:hAnsi="Helvetica Neue"/>
          <w:color w:val="000000"/>
          <w:sz w:val="22"/>
          <w:szCs w:val="22"/>
          <w:lang w:val="es-ES_tradnl"/>
        </w:rPr>
        <w:t xml:space="preserve"> calibración AutoCal2, y presenta un conjunto de nuevas herramientas, </w:t>
      </w:r>
      <w:r w:rsidR="00A76E3D">
        <w:rPr>
          <w:rFonts w:ascii="Helvetica Neue" w:eastAsia="Times New Roman" w:hAnsi="Helvetica Neue"/>
          <w:color w:val="000000"/>
          <w:sz w:val="22"/>
          <w:szCs w:val="22"/>
          <w:lang w:val="es-ES_tradnl"/>
        </w:rPr>
        <w:t>entre las que destacan</w:t>
      </w:r>
      <w:r w:rsidR="00487A89">
        <w:rPr>
          <w:rFonts w:ascii="Helvetica Neue" w:eastAsia="Times New Roman" w:hAnsi="Helvetica Neue"/>
          <w:color w:val="000000"/>
          <w:sz w:val="22"/>
          <w:szCs w:val="22"/>
          <w:lang w:val="es-ES_tradnl"/>
        </w:rPr>
        <w:t xml:space="preserve"> el informe acústico de sala GRADE</w:t>
      </w:r>
      <w:r w:rsidR="00980E97">
        <w:rPr>
          <w:rFonts w:ascii="Helvetica Neue" w:eastAsia="Times New Roman" w:hAnsi="Helvetica Neue"/>
          <w:color w:val="000000"/>
          <w:sz w:val="22"/>
          <w:szCs w:val="22"/>
          <w:lang w:val="es-ES_tradnl"/>
        </w:rPr>
        <w:t xml:space="preserve"> </w:t>
      </w:r>
      <w:r w:rsidR="008C3F8E">
        <w:rPr>
          <w:rFonts w:ascii="Helvetica Neue" w:eastAsia="Times New Roman" w:hAnsi="Helvetica Neue"/>
          <w:color w:val="000000"/>
          <w:sz w:val="22"/>
          <w:szCs w:val="22"/>
          <w:lang w:val="es-ES_tradnl"/>
        </w:rPr>
        <w:t xml:space="preserve">(Genelec </w:t>
      </w:r>
      <w:proofErr w:type="spellStart"/>
      <w:r w:rsidR="008C3F8E">
        <w:rPr>
          <w:rFonts w:ascii="Helvetica Neue" w:eastAsia="Times New Roman" w:hAnsi="Helvetica Neue"/>
          <w:color w:val="000000"/>
          <w:sz w:val="22"/>
          <w:szCs w:val="22"/>
          <w:lang w:val="es-ES_tradnl"/>
        </w:rPr>
        <w:t>Room</w:t>
      </w:r>
      <w:proofErr w:type="spellEnd"/>
      <w:r w:rsidR="008C3F8E">
        <w:rPr>
          <w:rFonts w:ascii="Helvetica Neue" w:eastAsia="Times New Roman" w:hAnsi="Helvetica Neue"/>
          <w:color w:val="000000"/>
          <w:sz w:val="22"/>
          <w:szCs w:val="22"/>
          <w:lang w:val="es-ES_tradnl"/>
        </w:rPr>
        <w:t xml:space="preserve"> </w:t>
      </w:r>
      <w:proofErr w:type="spellStart"/>
      <w:r w:rsidR="008C3F8E">
        <w:rPr>
          <w:rFonts w:ascii="Helvetica Neue" w:eastAsia="Times New Roman" w:hAnsi="Helvetica Neue"/>
          <w:color w:val="000000"/>
          <w:sz w:val="22"/>
          <w:szCs w:val="22"/>
          <w:lang w:val="es-ES_tradnl"/>
        </w:rPr>
        <w:t>Acoustic</w:t>
      </w:r>
      <w:proofErr w:type="spellEnd"/>
      <w:r w:rsidR="008C3F8E">
        <w:rPr>
          <w:rFonts w:ascii="Helvetica Neue" w:eastAsia="Times New Roman" w:hAnsi="Helvetica Neue"/>
          <w:color w:val="000000"/>
          <w:sz w:val="22"/>
          <w:szCs w:val="22"/>
          <w:lang w:val="es-ES_tradnl"/>
        </w:rPr>
        <w:t xml:space="preserve"> Data </w:t>
      </w:r>
      <w:proofErr w:type="spellStart"/>
      <w:r w:rsidR="008C3F8E">
        <w:rPr>
          <w:rFonts w:ascii="Helvetica Neue" w:eastAsia="Times New Roman" w:hAnsi="Helvetica Neue"/>
          <w:color w:val="000000"/>
          <w:sz w:val="22"/>
          <w:szCs w:val="22"/>
          <w:lang w:val="es-ES_tradnl"/>
        </w:rPr>
        <w:t>Evaluation</w:t>
      </w:r>
      <w:proofErr w:type="spellEnd"/>
      <w:r w:rsidR="008C3F8E">
        <w:rPr>
          <w:rFonts w:ascii="Helvetica Neue" w:eastAsia="Times New Roman" w:hAnsi="Helvetica Neue"/>
          <w:color w:val="000000"/>
          <w:sz w:val="22"/>
          <w:szCs w:val="22"/>
          <w:lang w:val="es-ES_tradnl"/>
        </w:rPr>
        <w:t>)</w:t>
      </w:r>
      <w:r w:rsidR="00487A89">
        <w:rPr>
          <w:rFonts w:ascii="Helvetica Neue" w:eastAsia="Times New Roman" w:hAnsi="Helvetica Neue"/>
          <w:color w:val="000000"/>
          <w:sz w:val="22"/>
          <w:szCs w:val="22"/>
          <w:lang w:val="es-ES_tradnl"/>
        </w:rPr>
        <w:t>, control remoto</w:t>
      </w:r>
      <w:r w:rsidR="00A76E3D">
        <w:rPr>
          <w:rFonts w:ascii="Helvetica Neue" w:eastAsia="Times New Roman" w:hAnsi="Helvetica Neue"/>
          <w:color w:val="000000"/>
          <w:sz w:val="22"/>
          <w:szCs w:val="22"/>
          <w:lang w:val="es-ES_tradnl"/>
        </w:rPr>
        <w:t xml:space="preserve"> </w:t>
      </w:r>
      <w:r w:rsidR="0023546E">
        <w:rPr>
          <w:rFonts w:ascii="Helvetica Neue" w:eastAsia="Times New Roman" w:hAnsi="Helvetica Neue"/>
          <w:color w:val="000000"/>
          <w:sz w:val="22"/>
          <w:szCs w:val="22"/>
          <w:lang w:val="es-ES_tradnl"/>
        </w:rPr>
        <w:t>vía</w:t>
      </w:r>
      <w:r w:rsidR="00A76E3D">
        <w:rPr>
          <w:rFonts w:ascii="Helvetica Neue" w:eastAsia="Times New Roman" w:hAnsi="Helvetica Neue"/>
          <w:color w:val="000000"/>
          <w:sz w:val="22"/>
          <w:szCs w:val="22"/>
          <w:lang w:val="es-ES_tradnl"/>
        </w:rPr>
        <w:t xml:space="preserve"> MIDI</w:t>
      </w:r>
      <w:r w:rsidR="00487A89">
        <w:rPr>
          <w:rFonts w:ascii="Helvetica Neue" w:eastAsia="Times New Roman" w:hAnsi="Helvetica Neue"/>
          <w:color w:val="000000"/>
          <w:sz w:val="22"/>
          <w:szCs w:val="22"/>
          <w:lang w:val="es-ES_tradnl"/>
        </w:rPr>
        <w:t xml:space="preserve"> de </w:t>
      </w:r>
      <w:r w:rsidR="00374AD0">
        <w:rPr>
          <w:rFonts w:ascii="Helvetica Neue" w:eastAsia="Times New Roman" w:hAnsi="Helvetica Neue"/>
          <w:color w:val="000000"/>
          <w:sz w:val="22"/>
          <w:szCs w:val="22"/>
          <w:lang w:val="es-ES_tradnl"/>
        </w:rPr>
        <w:t>parámetros clave, y calibración simétrica mejorada de grupos de monitores y subwoofers.</w:t>
      </w:r>
    </w:p>
    <w:p w14:paraId="08222E4D" w14:textId="77777777" w:rsidR="00090CFD" w:rsidRPr="00EF29F3" w:rsidRDefault="00090CFD" w:rsidP="00090CFD">
      <w:pPr>
        <w:rPr>
          <w:rFonts w:ascii="Helvetica Neue" w:hAnsi="Helvetica Neue"/>
          <w:sz w:val="22"/>
          <w:szCs w:val="22"/>
          <w:lang w:val="es-ES_tradnl"/>
        </w:rPr>
      </w:pPr>
    </w:p>
    <w:p w14:paraId="0FDCBBCB" w14:textId="460E30C9" w:rsidR="00090CFD" w:rsidRPr="00EF29F3" w:rsidRDefault="00C14DA5" w:rsidP="00090CFD">
      <w:pPr>
        <w:rPr>
          <w:rFonts w:ascii="Helvetica Neue" w:hAnsi="Helvetica Neue"/>
          <w:sz w:val="22"/>
          <w:szCs w:val="22"/>
          <w:lang w:val="es-ES_tradnl"/>
        </w:rPr>
      </w:pPr>
      <w:r>
        <w:rPr>
          <w:rFonts w:ascii="Helvetica Neue" w:hAnsi="Helvetica Neue"/>
          <w:sz w:val="22"/>
          <w:szCs w:val="22"/>
          <w:lang w:val="es-ES_tradnl"/>
        </w:rPr>
        <w:t xml:space="preserve">Utilizando la información obtenida durante </w:t>
      </w:r>
      <w:r w:rsidR="00297342">
        <w:rPr>
          <w:rFonts w:ascii="Helvetica Neue" w:hAnsi="Helvetica Neue"/>
          <w:sz w:val="22"/>
          <w:szCs w:val="22"/>
          <w:lang w:val="es-ES_tradnl"/>
        </w:rPr>
        <w:t>los procesos de calibración</w:t>
      </w:r>
      <w:r w:rsidR="0023546E">
        <w:rPr>
          <w:rFonts w:ascii="Helvetica Neue" w:hAnsi="Helvetica Neue"/>
          <w:sz w:val="22"/>
          <w:szCs w:val="22"/>
          <w:lang w:val="es-ES_tradnl"/>
        </w:rPr>
        <w:t xml:space="preserve"> de</w:t>
      </w:r>
      <w:r w:rsidR="00297342">
        <w:rPr>
          <w:rFonts w:ascii="Helvetica Neue" w:hAnsi="Helvetica Neue"/>
          <w:sz w:val="22"/>
          <w:szCs w:val="22"/>
          <w:lang w:val="es-ES_tradnl"/>
        </w:rPr>
        <w:t xml:space="preserve"> </w:t>
      </w:r>
      <w:proofErr w:type="spellStart"/>
      <w:r w:rsidR="00297342">
        <w:rPr>
          <w:rFonts w:ascii="Helvetica Neue" w:hAnsi="Helvetica Neue"/>
          <w:sz w:val="22"/>
          <w:szCs w:val="22"/>
          <w:lang w:val="es-ES_tradnl"/>
        </w:rPr>
        <w:t>AutoCal</w:t>
      </w:r>
      <w:proofErr w:type="spellEnd"/>
      <w:r w:rsidR="00297342">
        <w:rPr>
          <w:rFonts w:ascii="Helvetica Neue" w:hAnsi="Helvetica Neue"/>
          <w:sz w:val="22"/>
          <w:szCs w:val="22"/>
          <w:lang w:val="es-ES_tradnl"/>
        </w:rPr>
        <w:t>, el informe GRADE convierte al GLM en el primer software de calibración de la industria que proporciona al usuario un análisis completo del rendimiento de su sala y</w:t>
      </w:r>
      <w:r w:rsidR="0023546E">
        <w:rPr>
          <w:rFonts w:ascii="Helvetica Neue" w:hAnsi="Helvetica Neue"/>
          <w:sz w:val="22"/>
          <w:szCs w:val="22"/>
          <w:lang w:val="es-ES_tradnl"/>
        </w:rPr>
        <w:t xml:space="preserve"> su</w:t>
      </w:r>
      <w:r w:rsidR="00297342">
        <w:rPr>
          <w:rFonts w:ascii="Helvetica Neue" w:hAnsi="Helvetica Neue"/>
          <w:sz w:val="22"/>
          <w:szCs w:val="22"/>
          <w:lang w:val="es-ES_tradnl"/>
        </w:rPr>
        <w:t xml:space="preserve"> sistema de monitoreo, </w:t>
      </w:r>
      <w:r w:rsidR="008C3F8E">
        <w:rPr>
          <w:rFonts w:ascii="Helvetica Neue" w:hAnsi="Helvetica Neue"/>
          <w:sz w:val="22"/>
          <w:szCs w:val="22"/>
          <w:lang w:val="es-ES_tradnl"/>
        </w:rPr>
        <w:t>basándose</w:t>
      </w:r>
      <w:r w:rsidR="0023546E">
        <w:rPr>
          <w:rFonts w:ascii="Helvetica Neue" w:hAnsi="Helvetica Neue"/>
          <w:sz w:val="22"/>
          <w:szCs w:val="22"/>
          <w:lang w:val="es-ES_tradnl"/>
        </w:rPr>
        <w:t xml:space="preserve"> en </w:t>
      </w:r>
      <w:r w:rsidR="00297342">
        <w:rPr>
          <w:rFonts w:ascii="Helvetica Neue" w:hAnsi="Helvetica Neue"/>
          <w:sz w:val="22"/>
          <w:szCs w:val="22"/>
          <w:lang w:val="es-ES_tradnl"/>
        </w:rPr>
        <w:t xml:space="preserve">prácticas adecuadas, incluyendo las </w:t>
      </w:r>
      <w:r w:rsidR="00D4582E">
        <w:rPr>
          <w:rFonts w:ascii="Helvetica Neue" w:hAnsi="Helvetica Neue"/>
          <w:sz w:val="22"/>
          <w:szCs w:val="22"/>
          <w:lang w:val="es-ES_tradnl"/>
        </w:rPr>
        <w:t>recomendaciones</w:t>
      </w:r>
      <w:r w:rsidR="00297342">
        <w:rPr>
          <w:rFonts w:ascii="Helvetica Neue" w:hAnsi="Helvetica Neue"/>
          <w:sz w:val="22"/>
          <w:szCs w:val="22"/>
          <w:lang w:val="es-ES_tradnl"/>
        </w:rPr>
        <w:t xml:space="preserve"> ITU-R BS.1116. El informe, que como oferta de lanzamiento est</w:t>
      </w:r>
      <w:r w:rsidR="0023546E">
        <w:rPr>
          <w:rFonts w:ascii="Helvetica Neue" w:hAnsi="Helvetica Neue"/>
          <w:sz w:val="22"/>
          <w:szCs w:val="22"/>
          <w:lang w:val="es-ES_tradnl"/>
        </w:rPr>
        <w:t>ará</w:t>
      </w:r>
      <w:r w:rsidR="00297342">
        <w:rPr>
          <w:rFonts w:ascii="Helvetica Neue" w:hAnsi="Helvetica Neue"/>
          <w:sz w:val="22"/>
          <w:szCs w:val="22"/>
          <w:lang w:val="es-ES_tradnl"/>
        </w:rPr>
        <w:t xml:space="preserve"> disponible sin costo a lo largo de 2022, proporciona observaciones específicas y consejos sobre cualquier problema acústico, ajuste de monitores, posiciones de escucha y optimización de la </w:t>
      </w:r>
      <w:r w:rsidR="00297342" w:rsidRPr="009B43E3">
        <w:rPr>
          <w:rFonts w:ascii="Helvetica Neue" w:hAnsi="Helvetica Neue"/>
          <w:sz w:val="22"/>
          <w:szCs w:val="22"/>
          <w:lang w:val="es-ES_tradnl"/>
        </w:rPr>
        <w:t>gestión de graves.</w:t>
      </w:r>
    </w:p>
    <w:p w14:paraId="221D1E8F" w14:textId="77777777" w:rsidR="00090CFD" w:rsidRPr="00EF29F3" w:rsidRDefault="00090CFD" w:rsidP="00090CFD">
      <w:pPr>
        <w:rPr>
          <w:rFonts w:ascii="Helvetica Neue" w:eastAsia="Times New Roman" w:hAnsi="Helvetica Neue" w:cs="Times New Roman"/>
          <w:sz w:val="22"/>
          <w:szCs w:val="22"/>
          <w:lang w:val="es-ES_tradnl"/>
        </w:rPr>
      </w:pPr>
    </w:p>
    <w:p w14:paraId="522A162F" w14:textId="30DDCFF7" w:rsidR="00090CFD" w:rsidRPr="00EF29F3" w:rsidRDefault="00545A07" w:rsidP="00090CFD">
      <w:pPr>
        <w:rPr>
          <w:rFonts w:ascii="Helvetica Neue" w:hAnsi="Helvetica Neue"/>
          <w:sz w:val="22"/>
          <w:szCs w:val="22"/>
          <w:lang w:val="es-ES_tradnl"/>
        </w:rPr>
      </w:pPr>
      <w:r>
        <w:rPr>
          <w:rFonts w:ascii="Helvetica Neue" w:eastAsia="Times New Roman" w:hAnsi="Helvetica Neue"/>
          <w:color w:val="000000"/>
          <w:sz w:val="22"/>
          <w:szCs w:val="22"/>
          <w:lang w:val="es-ES_tradnl"/>
        </w:rPr>
        <w:t xml:space="preserve">El informe analiza un amplio rango de variables incluyendo la precisión de la respuesta en frecuencia y la relación de sonido directo </w:t>
      </w:r>
      <w:r w:rsidR="0023546E">
        <w:rPr>
          <w:rFonts w:ascii="Helvetica Neue" w:eastAsia="Times New Roman" w:hAnsi="Helvetica Neue"/>
          <w:color w:val="000000"/>
          <w:sz w:val="22"/>
          <w:szCs w:val="22"/>
          <w:lang w:val="es-ES_tradnl"/>
        </w:rPr>
        <w:t>y</w:t>
      </w:r>
      <w:r>
        <w:rPr>
          <w:rFonts w:ascii="Helvetica Neue" w:eastAsia="Times New Roman" w:hAnsi="Helvetica Neue"/>
          <w:color w:val="000000"/>
          <w:sz w:val="22"/>
          <w:szCs w:val="22"/>
          <w:lang w:val="es-ES_tradnl"/>
        </w:rPr>
        <w:t xml:space="preserve"> reflejado en la posición de escucha, precisión del tiempo de llegada, estructura de las reflexiones primarias, y un completo análisis acústico de la sala. Todo esto combinado para identificar las causas de cualquier inexactitud en el color del sonido, la precisión de la imagen estéreo, el grado de envolvimiento del oyente, rendimiento del subwoofer y otros detalles.</w:t>
      </w:r>
    </w:p>
    <w:p w14:paraId="7DF7123D" w14:textId="77777777" w:rsidR="00090CFD" w:rsidRPr="00EF29F3" w:rsidRDefault="00090CFD" w:rsidP="00090CFD">
      <w:pPr>
        <w:rPr>
          <w:rFonts w:ascii="Helvetica Neue" w:hAnsi="Helvetica Neue"/>
          <w:sz w:val="22"/>
          <w:szCs w:val="22"/>
          <w:lang w:val="es-ES_tradnl"/>
        </w:rPr>
      </w:pPr>
    </w:p>
    <w:p w14:paraId="33A1F8CB" w14:textId="0917495E" w:rsidR="00090CFD" w:rsidRPr="00EF29F3" w:rsidRDefault="003B5A91" w:rsidP="00090CFD">
      <w:pPr>
        <w:rPr>
          <w:rFonts w:ascii="Helvetica Neue" w:hAnsi="Helvetica Neue"/>
          <w:sz w:val="22"/>
          <w:szCs w:val="22"/>
          <w:lang w:val="es-ES_tradnl"/>
        </w:rPr>
      </w:pPr>
      <w:r>
        <w:rPr>
          <w:rFonts w:ascii="Helvetica Neue" w:hAnsi="Helvetica Neue"/>
          <w:sz w:val="22"/>
          <w:szCs w:val="22"/>
          <w:lang w:val="es-ES_tradnl"/>
        </w:rPr>
        <w:t xml:space="preserve">Con la compatibilidad remota MIDI, el GLM 4.2 también consigue una experiencia de control del sistema más rápida y fluida, tanto con superficies de control como con </w:t>
      </w:r>
      <w:proofErr w:type="spellStart"/>
      <w:r>
        <w:rPr>
          <w:rFonts w:ascii="Helvetica Neue" w:hAnsi="Helvetica Neue"/>
          <w:sz w:val="22"/>
          <w:szCs w:val="22"/>
          <w:lang w:val="es-ES_tradnl"/>
        </w:rPr>
        <w:t>DAWs</w:t>
      </w:r>
      <w:proofErr w:type="spellEnd"/>
      <w:r>
        <w:rPr>
          <w:rFonts w:ascii="Helvetica Neue" w:hAnsi="Helvetica Neue"/>
          <w:sz w:val="22"/>
          <w:szCs w:val="22"/>
          <w:lang w:val="es-ES_tradnl"/>
        </w:rPr>
        <w:t xml:space="preserve">, permitiendo </w:t>
      </w:r>
      <w:r w:rsidR="008C6DA1">
        <w:rPr>
          <w:rFonts w:ascii="Helvetica Neue" w:hAnsi="Helvetica Neue"/>
          <w:sz w:val="22"/>
          <w:szCs w:val="22"/>
          <w:lang w:val="es-ES_tradnl"/>
        </w:rPr>
        <w:t xml:space="preserve">el control externo de funciones esenciales </w:t>
      </w:r>
      <w:r w:rsidR="0023546E">
        <w:rPr>
          <w:rFonts w:ascii="Helvetica Neue" w:hAnsi="Helvetica Neue"/>
          <w:sz w:val="22"/>
          <w:szCs w:val="22"/>
          <w:lang w:val="es-ES_tradnl"/>
        </w:rPr>
        <w:t>como</w:t>
      </w:r>
      <w:r w:rsidR="008C6DA1">
        <w:rPr>
          <w:rFonts w:ascii="Helvetica Neue" w:hAnsi="Helvetica Neue"/>
          <w:sz w:val="22"/>
          <w:szCs w:val="22"/>
          <w:lang w:val="es-ES_tradnl"/>
        </w:rPr>
        <w:t xml:space="preserve"> el nivel de reproducción o la activación de </w:t>
      </w:r>
      <w:r w:rsidR="008C6DA1">
        <w:rPr>
          <w:rFonts w:ascii="Helvetica Neue" w:hAnsi="Helvetica Neue"/>
          <w:sz w:val="22"/>
          <w:szCs w:val="22"/>
          <w:lang w:val="es-ES_tradnl"/>
        </w:rPr>
        <w:lastRenderedPageBreak/>
        <w:t xml:space="preserve">silenciamientos, </w:t>
      </w:r>
      <w:proofErr w:type="spellStart"/>
      <w:r w:rsidR="008C6DA1">
        <w:rPr>
          <w:rFonts w:ascii="Helvetica Neue" w:hAnsi="Helvetica Neue"/>
          <w:sz w:val="22"/>
          <w:szCs w:val="22"/>
          <w:lang w:val="es-ES_tradnl"/>
        </w:rPr>
        <w:t>pre-ajustes</w:t>
      </w:r>
      <w:proofErr w:type="spellEnd"/>
      <w:r w:rsidR="008C6DA1">
        <w:rPr>
          <w:rFonts w:ascii="Helvetica Neue" w:hAnsi="Helvetica Neue"/>
          <w:sz w:val="22"/>
          <w:szCs w:val="22"/>
          <w:lang w:val="es-ES_tradnl"/>
        </w:rPr>
        <w:t xml:space="preserve"> de volumen, </w:t>
      </w:r>
      <w:r w:rsidR="008C6DA1" w:rsidRPr="005A3BD4">
        <w:rPr>
          <w:rFonts w:ascii="Helvetica Neue" w:hAnsi="Helvetica Neue"/>
          <w:sz w:val="22"/>
          <w:szCs w:val="22"/>
          <w:lang w:val="es-ES_tradnl"/>
        </w:rPr>
        <w:t>gestión de graves</w:t>
      </w:r>
      <w:r w:rsidR="008C6DA1">
        <w:rPr>
          <w:rFonts w:ascii="Helvetica Neue" w:hAnsi="Helvetica Neue"/>
          <w:sz w:val="22"/>
          <w:szCs w:val="22"/>
          <w:lang w:val="es-ES_tradnl"/>
        </w:rPr>
        <w:t xml:space="preserve"> y activación de diferentes grupos de monitores</w:t>
      </w:r>
      <w:r w:rsidR="00090CFD" w:rsidRPr="00EF29F3">
        <w:rPr>
          <w:rFonts w:ascii="Helvetica Neue" w:hAnsi="Helvetica Neue"/>
          <w:sz w:val="22"/>
          <w:szCs w:val="22"/>
          <w:lang w:val="es-ES_tradnl"/>
        </w:rPr>
        <w:t>.</w:t>
      </w:r>
    </w:p>
    <w:p w14:paraId="5F247109" w14:textId="5E601BBC" w:rsidR="72BA9DB6" w:rsidRPr="00EF29F3" w:rsidRDefault="72BA9DB6" w:rsidP="72BA9DB6">
      <w:pPr>
        <w:rPr>
          <w:rFonts w:ascii="Helvetica Neue" w:hAnsi="Helvetica Neue"/>
          <w:sz w:val="22"/>
          <w:szCs w:val="22"/>
          <w:lang w:val="es-ES_tradnl"/>
        </w:rPr>
      </w:pPr>
    </w:p>
    <w:p w14:paraId="67D256EA" w14:textId="466388F3" w:rsidR="00090CFD" w:rsidRPr="00EF29F3" w:rsidRDefault="008C6DA1" w:rsidP="00090CFD">
      <w:pPr>
        <w:rPr>
          <w:rFonts w:ascii="Helvetica Neue" w:hAnsi="Helvetica Neue"/>
          <w:sz w:val="22"/>
          <w:szCs w:val="22"/>
          <w:lang w:val="es-ES_tradnl"/>
        </w:rPr>
      </w:pPr>
      <w:r>
        <w:rPr>
          <w:rFonts w:ascii="Helvetica Neue" w:eastAsia="Times New Roman" w:hAnsi="Helvetica Neue"/>
          <w:color w:val="000000" w:themeColor="text1"/>
          <w:sz w:val="22"/>
          <w:szCs w:val="22"/>
          <w:lang w:val="es-ES_tradnl"/>
        </w:rPr>
        <w:t>Para el creciente número de usuarios que trabajan con audio inmersivo, GLM 4.2 puede calibrar tanto sistemas de monitoreo compacto como otros realmente grandes</w:t>
      </w:r>
      <w:r w:rsidR="006A5CE1">
        <w:rPr>
          <w:rFonts w:ascii="Helvetica Neue" w:eastAsia="Times New Roman" w:hAnsi="Helvetica Neue"/>
          <w:color w:val="000000" w:themeColor="text1"/>
          <w:sz w:val="22"/>
          <w:szCs w:val="22"/>
          <w:lang w:val="es-ES_tradnl"/>
        </w:rPr>
        <w:t>.</w:t>
      </w:r>
      <w:r w:rsidR="00583472">
        <w:rPr>
          <w:rFonts w:ascii="Helvetica Neue" w:eastAsia="Times New Roman" w:hAnsi="Helvetica Neue"/>
          <w:color w:val="000000" w:themeColor="text1"/>
          <w:sz w:val="22"/>
          <w:szCs w:val="22"/>
          <w:lang w:val="es-ES_tradnl"/>
        </w:rPr>
        <w:t xml:space="preserve"> </w:t>
      </w:r>
      <w:r w:rsidR="006A5CE1">
        <w:rPr>
          <w:rFonts w:ascii="Helvetica Neue" w:eastAsia="Times New Roman" w:hAnsi="Helvetica Neue"/>
          <w:color w:val="000000" w:themeColor="text1"/>
          <w:sz w:val="22"/>
          <w:szCs w:val="22"/>
          <w:lang w:val="es-ES_tradnl"/>
        </w:rPr>
        <w:t>Se</w:t>
      </w:r>
      <w:r w:rsidR="00583472">
        <w:rPr>
          <w:rFonts w:ascii="Helvetica Neue" w:eastAsia="Times New Roman" w:hAnsi="Helvetica Neue"/>
          <w:color w:val="000000" w:themeColor="text1"/>
          <w:sz w:val="22"/>
          <w:szCs w:val="22"/>
          <w:lang w:val="es-ES_tradnl"/>
        </w:rPr>
        <w:t xml:space="preserve"> mejora</w:t>
      </w:r>
      <w:r w:rsidR="006A5CE1">
        <w:rPr>
          <w:rFonts w:ascii="Helvetica Neue" w:eastAsia="Times New Roman" w:hAnsi="Helvetica Neue"/>
          <w:color w:val="000000" w:themeColor="text1"/>
          <w:sz w:val="22"/>
          <w:szCs w:val="22"/>
          <w:lang w:val="es-ES_tradnl"/>
        </w:rPr>
        <w:t xml:space="preserve"> también</w:t>
      </w:r>
      <w:r w:rsidR="00583472">
        <w:rPr>
          <w:rFonts w:ascii="Helvetica Neue" w:eastAsia="Times New Roman" w:hAnsi="Helvetica Neue"/>
          <w:color w:val="000000" w:themeColor="text1"/>
          <w:sz w:val="22"/>
          <w:szCs w:val="22"/>
          <w:lang w:val="es-ES_tradnl"/>
        </w:rPr>
        <w:t xml:space="preserve"> la forma en la que los monitores seleccionados pueden ser calibrados como grupos simétricos</w:t>
      </w:r>
      <w:r w:rsidR="006A5CE1">
        <w:rPr>
          <w:rFonts w:ascii="Helvetica Neue" w:eastAsia="Times New Roman" w:hAnsi="Helvetica Neue"/>
          <w:color w:val="000000" w:themeColor="text1"/>
          <w:sz w:val="22"/>
          <w:szCs w:val="22"/>
          <w:lang w:val="es-ES_tradnl"/>
        </w:rPr>
        <w:t>,</w:t>
      </w:r>
      <w:r w:rsidR="00583472">
        <w:rPr>
          <w:rFonts w:ascii="Helvetica Neue" w:eastAsia="Times New Roman" w:hAnsi="Helvetica Neue"/>
          <w:color w:val="000000" w:themeColor="text1"/>
          <w:sz w:val="22"/>
          <w:szCs w:val="22"/>
          <w:lang w:val="es-ES_tradnl"/>
        </w:rPr>
        <w:t xml:space="preserve"> y múltiples subwoofers pueden ahora trabajar juntos en topologías altamente flexibles. </w:t>
      </w:r>
    </w:p>
    <w:p w14:paraId="7E3D7E32" w14:textId="77777777" w:rsidR="00090CFD" w:rsidRPr="00EF29F3" w:rsidRDefault="00090CFD" w:rsidP="00090CFD">
      <w:pPr>
        <w:rPr>
          <w:rFonts w:ascii="Helvetica Neue" w:hAnsi="Helvetica Neue"/>
          <w:sz w:val="22"/>
          <w:szCs w:val="22"/>
          <w:lang w:val="es-ES_tradnl"/>
        </w:rPr>
      </w:pPr>
    </w:p>
    <w:p w14:paraId="181F3E26" w14:textId="0179F1C1" w:rsidR="00090CFD" w:rsidRPr="00EF29F3" w:rsidRDefault="00583472" w:rsidP="00090CFD">
      <w:pPr>
        <w:rPr>
          <w:rFonts w:ascii="Helvetica Neue" w:hAnsi="Helvetica Neue"/>
          <w:sz w:val="22"/>
          <w:szCs w:val="22"/>
          <w:lang w:val="es-ES_tradnl"/>
        </w:rPr>
      </w:pPr>
      <w:r>
        <w:rPr>
          <w:rFonts w:ascii="Helvetica Neue" w:hAnsi="Helvetica Neue"/>
          <w:sz w:val="22"/>
          <w:szCs w:val="22"/>
          <w:lang w:val="es-ES_tradnl"/>
        </w:rPr>
        <w:t xml:space="preserve">La configuración del subwoofer es </w:t>
      </w:r>
      <w:r w:rsidR="006A5CE1">
        <w:rPr>
          <w:rFonts w:ascii="Helvetica Neue" w:hAnsi="Helvetica Neue"/>
          <w:sz w:val="22"/>
          <w:szCs w:val="22"/>
          <w:lang w:val="es-ES_tradnl"/>
        </w:rPr>
        <w:t xml:space="preserve">ahora más versátil </w:t>
      </w:r>
      <w:r>
        <w:rPr>
          <w:rFonts w:ascii="Helvetica Neue" w:hAnsi="Helvetica Neue"/>
          <w:sz w:val="22"/>
          <w:szCs w:val="22"/>
          <w:lang w:val="es-ES_tradnl"/>
        </w:rPr>
        <w:t xml:space="preserve">para los usuarios inmersivos </w:t>
      </w:r>
      <w:r w:rsidR="006A5CE1">
        <w:rPr>
          <w:rFonts w:ascii="Helvetica Neue" w:hAnsi="Helvetica Neue"/>
          <w:sz w:val="22"/>
          <w:szCs w:val="22"/>
          <w:lang w:val="es-ES_tradnl"/>
        </w:rPr>
        <w:t>gracias a</w:t>
      </w:r>
      <w:r>
        <w:rPr>
          <w:rFonts w:ascii="Helvetica Neue" w:hAnsi="Helvetica Neue"/>
          <w:sz w:val="22"/>
          <w:szCs w:val="22"/>
          <w:lang w:val="es-ES_tradnl"/>
        </w:rPr>
        <w:t xml:space="preserve"> la nueva interfaz </w:t>
      </w:r>
      <w:r w:rsidR="00090CFD" w:rsidRPr="00EF29F3">
        <w:rPr>
          <w:rFonts w:ascii="Helvetica Neue" w:hAnsi="Helvetica Neue"/>
          <w:sz w:val="22"/>
          <w:szCs w:val="22"/>
          <w:lang w:val="es-ES_tradnl"/>
        </w:rPr>
        <w:t>9301B</w:t>
      </w:r>
      <w:r>
        <w:rPr>
          <w:rFonts w:ascii="Helvetica Neue" w:hAnsi="Helvetica Neue"/>
          <w:sz w:val="22"/>
          <w:szCs w:val="22"/>
          <w:lang w:val="es-ES_tradnl"/>
        </w:rPr>
        <w:t xml:space="preserve"> que</w:t>
      </w:r>
      <w:r w:rsidR="006A5CE1">
        <w:rPr>
          <w:rFonts w:ascii="Helvetica Neue" w:hAnsi="Helvetica Neue"/>
          <w:sz w:val="22"/>
          <w:szCs w:val="22"/>
          <w:lang w:val="es-ES_tradnl"/>
        </w:rPr>
        <w:t xml:space="preserve"> trabajando</w:t>
      </w:r>
      <w:r>
        <w:rPr>
          <w:rFonts w:ascii="Helvetica Neue" w:hAnsi="Helvetica Neue"/>
          <w:sz w:val="22"/>
          <w:szCs w:val="22"/>
          <w:lang w:val="es-ES_tradnl"/>
        </w:rPr>
        <w:t xml:space="preserve"> junto con los </w:t>
      </w:r>
      <w:hyperlink r:id="rId15" w:history="1">
        <w:r w:rsidRPr="00D0539C">
          <w:rPr>
            <w:rStyle w:val="Hipervnculo"/>
            <w:rFonts w:ascii="Helvetica Neue" w:hAnsi="Helvetica Neue"/>
            <w:sz w:val="22"/>
            <w:szCs w:val="22"/>
            <w:lang w:val="es-ES_tradnl"/>
          </w:rPr>
          <w:t>subwoofers activos inteligentes</w:t>
        </w:r>
      </w:hyperlink>
      <w:r>
        <w:rPr>
          <w:rFonts w:ascii="Helvetica Neue" w:hAnsi="Helvetica Neue"/>
          <w:sz w:val="22"/>
          <w:szCs w:val="22"/>
          <w:lang w:val="es-ES_tradnl"/>
        </w:rPr>
        <w:t xml:space="preserve"> de la serie 7300 de Genelec </w:t>
      </w:r>
      <w:r w:rsidR="006A5CE1">
        <w:rPr>
          <w:rFonts w:ascii="Helvetica Neue" w:hAnsi="Helvetica Neue"/>
          <w:sz w:val="22"/>
          <w:szCs w:val="22"/>
          <w:lang w:val="es-ES_tradnl"/>
        </w:rPr>
        <w:t>permite</w:t>
      </w:r>
      <w:r>
        <w:rPr>
          <w:rFonts w:ascii="Helvetica Neue" w:hAnsi="Helvetica Neue"/>
          <w:sz w:val="22"/>
          <w:szCs w:val="22"/>
          <w:lang w:val="es-ES_tradnl"/>
        </w:rPr>
        <w:t xml:space="preserve"> manejar hasta 16 canales de audio digital compatible con la única entrada XLR AES/EBU de los subwoofers 7300. Un único 9301B </w:t>
      </w:r>
      <w:r w:rsidR="006A5CE1">
        <w:rPr>
          <w:rFonts w:ascii="Helvetica Neue" w:hAnsi="Helvetica Neue"/>
          <w:sz w:val="22"/>
          <w:szCs w:val="22"/>
          <w:lang w:val="es-ES_tradnl"/>
        </w:rPr>
        <w:t>permite</w:t>
      </w:r>
      <w:r>
        <w:rPr>
          <w:rFonts w:ascii="Helvetica Neue" w:hAnsi="Helvetica Neue"/>
          <w:sz w:val="22"/>
          <w:szCs w:val="22"/>
          <w:lang w:val="es-ES_tradnl"/>
        </w:rPr>
        <w:t xml:space="preserve"> por tanto </w:t>
      </w:r>
      <w:r w:rsidR="00D0539C">
        <w:rPr>
          <w:rFonts w:ascii="Helvetica Neue" w:hAnsi="Helvetica Neue"/>
          <w:sz w:val="22"/>
          <w:szCs w:val="22"/>
          <w:lang w:val="es-ES_tradnl"/>
        </w:rPr>
        <w:t>trabajar con formatos populares como 9.1.6 desde un único subwoofer, y</w:t>
      </w:r>
      <w:r w:rsidR="006A5CE1">
        <w:rPr>
          <w:rFonts w:ascii="Helvetica Neue" w:hAnsi="Helvetica Neue"/>
          <w:sz w:val="22"/>
          <w:szCs w:val="22"/>
          <w:lang w:val="es-ES_tradnl"/>
        </w:rPr>
        <w:t xml:space="preserve"> usando otro</w:t>
      </w:r>
      <w:r w:rsidR="00D0539C">
        <w:rPr>
          <w:rFonts w:ascii="Helvetica Neue" w:hAnsi="Helvetica Neue"/>
          <w:sz w:val="22"/>
          <w:szCs w:val="22"/>
          <w:lang w:val="es-ES_tradnl"/>
        </w:rPr>
        <w:t xml:space="preserve"> 9301B adicional, proporciona compatibilidad con otros formatos que </w:t>
      </w:r>
      <w:r w:rsidR="006A5CE1">
        <w:rPr>
          <w:rFonts w:ascii="Helvetica Neue" w:hAnsi="Helvetica Neue"/>
          <w:sz w:val="22"/>
          <w:szCs w:val="22"/>
          <w:lang w:val="es-ES_tradnl"/>
        </w:rPr>
        <w:t xml:space="preserve">trabajen con </w:t>
      </w:r>
      <w:r w:rsidR="00D0539C">
        <w:rPr>
          <w:rFonts w:ascii="Helvetica Neue" w:hAnsi="Helvetica Neue"/>
          <w:sz w:val="22"/>
          <w:szCs w:val="22"/>
          <w:lang w:val="es-ES_tradnl"/>
        </w:rPr>
        <w:t xml:space="preserve">un mayor número de canales como 22.2 </w:t>
      </w:r>
      <w:r w:rsidR="006A5CE1">
        <w:rPr>
          <w:rFonts w:ascii="Helvetica Neue" w:hAnsi="Helvetica Neue"/>
          <w:sz w:val="22"/>
          <w:szCs w:val="22"/>
          <w:lang w:val="es-ES_tradnl"/>
        </w:rPr>
        <w:t>u</w:t>
      </w:r>
      <w:r w:rsidR="00D0539C">
        <w:rPr>
          <w:rFonts w:ascii="Helvetica Neue" w:hAnsi="Helvetica Neue"/>
          <w:sz w:val="22"/>
          <w:szCs w:val="22"/>
          <w:lang w:val="es-ES_tradnl"/>
        </w:rPr>
        <w:t xml:space="preserve"> otros.</w:t>
      </w:r>
    </w:p>
    <w:p w14:paraId="78AC88AA" w14:textId="77777777" w:rsidR="00090CFD" w:rsidRPr="00EF29F3" w:rsidRDefault="00090CFD" w:rsidP="00090CFD">
      <w:pPr>
        <w:rPr>
          <w:rFonts w:ascii="Helvetica Neue" w:hAnsi="Helvetica Neue"/>
          <w:sz w:val="22"/>
          <w:szCs w:val="22"/>
          <w:lang w:val="es-ES_tradnl"/>
        </w:rPr>
      </w:pPr>
    </w:p>
    <w:p w14:paraId="01A0068F" w14:textId="126C2E6F" w:rsidR="00090CFD" w:rsidRPr="00EF29F3" w:rsidRDefault="00090CFD" w:rsidP="00090CFD">
      <w:pPr>
        <w:rPr>
          <w:rFonts w:ascii="Helvetica Neue" w:hAnsi="Helvetica Neue"/>
          <w:sz w:val="22"/>
          <w:szCs w:val="22"/>
          <w:lang w:val="es-ES_tradnl"/>
        </w:rPr>
      </w:pPr>
      <w:r w:rsidRPr="00EF29F3">
        <w:rPr>
          <w:rFonts w:ascii="Helvetica Neue" w:hAnsi="Helvetica Neue"/>
          <w:sz w:val="22"/>
          <w:szCs w:val="22"/>
          <w:lang w:val="es-ES_tradnl"/>
        </w:rPr>
        <w:t>“</w:t>
      </w:r>
      <w:r w:rsidR="00D0539C">
        <w:rPr>
          <w:rFonts w:ascii="Helvetica Neue" w:hAnsi="Helvetica Neue"/>
          <w:sz w:val="22"/>
          <w:szCs w:val="22"/>
          <w:lang w:val="es-ES_tradnl"/>
        </w:rPr>
        <w:t>Durante más de 15 años hemos estado refinando el rendimiento y la experiencia de usuario de nuestras series de monitoreo activo inteligente para dotar a nuestros clientes con sistemas de monitoreo con garantía de futuro</w:t>
      </w:r>
      <w:r w:rsidR="006A5CE1">
        <w:rPr>
          <w:rFonts w:ascii="Helvetica Neue" w:hAnsi="Helvetica Neue"/>
          <w:sz w:val="22"/>
          <w:szCs w:val="22"/>
          <w:lang w:val="es-ES_tradnl"/>
        </w:rPr>
        <w:t xml:space="preserve"> que sean </w:t>
      </w:r>
      <w:r w:rsidR="006A5CE1">
        <w:rPr>
          <w:rFonts w:ascii="Helvetica Neue" w:hAnsi="Helvetica Neue"/>
          <w:sz w:val="22"/>
          <w:szCs w:val="22"/>
          <w:lang w:val="es-ES_tradnl"/>
        </w:rPr>
        <w:t>verdaderamente escalables</w:t>
      </w:r>
      <w:r w:rsidR="006A5CE1">
        <w:rPr>
          <w:rFonts w:ascii="Helvetica Neue" w:hAnsi="Helvetica Neue"/>
          <w:sz w:val="22"/>
          <w:szCs w:val="22"/>
          <w:lang w:val="es-ES_tradnl"/>
        </w:rPr>
        <w:t xml:space="preserve"> y</w:t>
      </w:r>
      <w:r w:rsidR="00D0539C">
        <w:rPr>
          <w:rFonts w:ascii="Helvetica Neue" w:hAnsi="Helvetica Neue"/>
          <w:sz w:val="22"/>
          <w:szCs w:val="22"/>
          <w:lang w:val="es-ES_tradnl"/>
        </w:rPr>
        <w:t xml:space="preserve"> que pueden crecer con el usuario cuando cambien sus requerimientos,” comenta el Director General de Genelec Siamäk </w:t>
      </w:r>
      <w:r w:rsidRPr="00EF29F3">
        <w:rPr>
          <w:rFonts w:ascii="Helvetica Neue" w:hAnsi="Helvetica Neue"/>
          <w:sz w:val="22"/>
          <w:szCs w:val="22"/>
          <w:lang w:val="es-ES_tradnl"/>
        </w:rPr>
        <w:t>Naghian. “</w:t>
      </w:r>
      <w:r w:rsidR="00F4477A">
        <w:rPr>
          <w:rFonts w:ascii="Helvetica Neue" w:hAnsi="Helvetica Neue"/>
          <w:sz w:val="22"/>
          <w:szCs w:val="22"/>
          <w:lang w:val="es-ES_tradnl"/>
        </w:rPr>
        <w:t>Estas nuevas incorporaciones no solo ayudan al usuario a obtener el mejor resultado en su sala a través del informe acústico de sala GRADE, sino que hacen la transición al mundo del monitoreo inmersivo rentable y fácil. Más que nunca, Genelec continúa representando una inversión segura a largo plazo para profesionales del audio de todo el mundo.</w:t>
      </w:r>
      <w:r w:rsidRPr="00EF29F3">
        <w:rPr>
          <w:rFonts w:ascii="Helvetica Neue" w:hAnsi="Helvetica Neue"/>
          <w:sz w:val="22"/>
          <w:szCs w:val="22"/>
          <w:lang w:val="es-ES_tradnl"/>
        </w:rPr>
        <w:t>”</w:t>
      </w:r>
    </w:p>
    <w:p w14:paraId="363BBB02" w14:textId="2C8200BD" w:rsidR="00D714EB" w:rsidRPr="00EF29F3" w:rsidRDefault="00D714EB" w:rsidP="00090CFD">
      <w:pPr>
        <w:rPr>
          <w:rFonts w:ascii="Helvetica Neue" w:hAnsi="Helvetica Neue"/>
          <w:sz w:val="22"/>
          <w:szCs w:val="22"/>
          <w:lang w:val="es-ES_tradnl"/>
        </w:rPr>
      </w:pPr>
    </w:p>
    <w:p w14:paraId="1263114E" w14:textId="715C8EB5" w:rsidR="00D714EB" w:rsidRPr="00EF29F3" w:rsidRDefault="00F4477A" w:rsidP="00090CFD">
      <w:pPr>
        <w:rPr>
          <w:rFonts w:ascii="Helvetica Neue" w:hAnsi="Helvetica Neue"/>
          <w:sz w:val="22"/>
          <w:szCs w:val="22"/>
          <w:lang w:val="es-ES_tradnl"/>
        </w:rPr>
      </w:pPr>
      <w:r>
        <w:rPr>
          <w:rFonts w:ascii="Helvetica Neue" w:hAnsi="Helvetica Neue"/>
          <w:sz w:val="22"/>
          <w:szCs w:val="22"/>
          <w:lang w:val="es-ES_tradnl"/>
        </w:rPr>
        <w:t>Para más información, por favor visitar</w:t>
      </w:r>
      <w:r w:rsidR="00D714EB" w:rsidRPr="00EF29F3">
        <w:rPr>
          <w:rFonts w:ascii="Helvetica Neue" w:hAnsi="Helvetica Neue"/>
          <w:sz w:val="22"/>
          <w:szCs w:val="22"/>
          <w:lang w:val="es-ES_tradnl"/>
        </w:rPr>
        <w:t xml:space="preserve"> </w:t>
      </w:r>
      <w:hyperlink r:id="rId16" w:history="1">
        <w:r w:rsidR="00D714EB" w:rsidRPr="00EF29F3">
          <w:rPr>
            <w:rStyle w:val="Hipervnculo"/>
            <w:rFonts w:ascii="Helvetica Neue" w:hAnsi="Helvetica Neue"/>
            <w:sz w:val="22"/>
            <w:szCs w:val="22"/>
            <w:lang w:val="es-ES_tradnl"/>
          </w:rPr>
          <w:t>www.genelec.com</w:t>
        </w:r>
      </w:hyperlink>
    </w:p>
    <w:p w14:paraId="2B76A529" w14:textId="67A8F04A" w:rsidR="00CC4537" w:rsidRPr="00EF29F3" w:rsidRDefault="00CC4537" w:rsidP="00CC4537">
      <w:pPr>
        <w:rPr>
          <w:rFonts w:ascii="Helvetica Neue" w:eastAsia="Arial" w:hAnsi="Helvetica Neue"/>
          <w:sz w:val="22"/>
          <w:szCs w:val="22"/>
          <w:lang w:val="es-ES_tradnl"/>
        </w:rPr>
      </w:pPr>
    </w:p>
    <w:p w14:paraId="12FDBAAE" w14:textId="77777777" w:rsidR="00785BDF" w:rsidRPr="00EF29F3" w:rsidRDefault="00785BDF" w:rsidP="00CC4537">
      <w:pPr>
        <w:rPr>
          <w:rFonts w:ascii="Helvetica Neue" w:eastAsia="Arial" w:hAnsi="Helvetica Neue"/>
          <w:sz w:val="22"/>
          <w:szCs w:val="22"/>
          <w:lang w:val="es-ES_tradnl"/>
        </w:rPr>
      </w:pPr>
    </w:p>
    <w:p w14:paraId="4F433128" w14:textId="68B28978" w:rsidR="00785BDF" w:rsidRPr="00EF29F3" w:rsidRDefault="00785BDF" w:rsidP="00785BDF">
      <w:pPr>
        <w:rPr>
          <w:rFonts w:ascii="Helvetica Neue" w:eastAsia="Arial" w:hAnsi="Helvetica Neue"/>
          <w:bCs/>
          <w:i/>
          <w:iCs/>
          <w:lang w:val="es-ES_tradnl"/>
        </w:rPr>
      </w:pPr>
      <w:r w:rsidRPr="00EF29F3">
        <w:rPr>
          <w:rFonts w:ascii="Helvetica Neue" w:eastAsia="Arial" w:hAnsi="Helvetica Neue"/>
          <w:bCs/>
          <w:i/>
          <w:iCs/>
          <w:lang w:val="es-ES_tradnl"/>
        </w:rPr>
        <w:t xml:space="preserve">                                                                 </w:t>
      </w:r>
      <w:r w:rsidR="00090CFD" w:rsidRPr="00EF29F3">
        <w:rPr>
          <w:rFonts w:ascii="Helvetica Neue" w:eastAsia="Arial" w:hAnsi="Helvetica Neue"/>
          <w:bCs/>
          <w:i/>
          <w:iCs/>
          <w:lang w:val="es-ES_tradnl"/>
        </w:rPr>
        <w:t xml:space="preserve">        </w:t>
      </w:r>
      <w:r w:rsidRPr="00EF29F3">
        <w:rPr>
          <w:rFonts w:ascii="Helvetica Neue" w:eastAsia="Arial" w:hAnsi="Helvetica Neue"/>
          <w:bCs/>
          <w:i/>
          <w:iCs/>
          <w:lang w:val="es-ES_tradnl"/>
        </w:rPr>
        <w:t xml:space="preserve"> ***</w:t>
      </w:r>
      <w:r w:rsidR="00F4477A">
        <w:rPr>
          <w:rFonts w:ascii="Helvetica Neue" w:eastAsia="Arial" w:hAnsi="Helvetica Neue"/>
          <w:bCs/>
          <w:i/>
          <w:iCs/>
          <w:lang w:val="es-ES_tradnl"/>
        </w:rPr>
        <w:t>FIN</w:t>
      </w:r>
      <w:r w:rsidRPr="00EF29F3">
        <w:rPr>
          <w:rFonts w:ascii="Helvetica Neue" w:eastAsia="Arial" w:hAnsi="Helvetica Neue"/>
          <w:bCs/>
          <w:i/>
          <w:iCs/>
          <w:lang w:val="es-ES_tradnl"/>
        </w:rPr>
        <w:t>***</w:t>
      </w:r>
    </w:p>
    <w:p w14:paraId="43F166E8" w14:textId="1F05BDF5" w:rsidR="007D4FDD" w:rsidRPr="00EF29F3" w:rsidRDefault="007D4FDD" w:rsidP="004B4F5E">
      <w:pPr>
        <w:rPr>
          <w:rFonts w:ascii="Helvetica Neue" w:eastAsia="Times New Roman" w:hAnsi="Helvetica Neue" w:cs="Times New Roman"/>
          <w:color w:val="000000"/>
          <w:sz w:val="22"/>
          <w:szCs w:val="22"/>
          <w:lang w:val="es-ES_tradnl"/>
        </w:rPr>
      </w:pPr>
    </w:p>
    <w:p w14:paraId="3A551428" w14:textId="77777777" w:rsidR="007D4FDD" w:rsidRPr="00EF29F3" w:rsidRDefault="007D4FDD" w:rsidP="004B4F5E">
      <w:pPr>
        <w:rPr>
          <w:rFonts w:ascii="Helvetica Neue" w:eastAsia="Times New Roman" w:hAnsi="Helvetica Neue" w:cs="Times New Roman"/>
          <w:sz w:val="22"/>
          <w:szCs w:val="22"/>
          <w:lang w:val="es-ES_tradnl"/>
        </w:rPr>
      </w:pPr>
    </w:p>
    <w:p w14:paraId="1CE61BA6" w14:textId="77777777" w:rsidR="00516685" w:rsidRPr="00E773CB" w:rsidRDefault="00516685" w:rsidP="00516685">
      <w:pPr>
        <w:rPr>
          <w:rFonts w:ascii="Helvetica Neue" w:hAnsi="Helvetica Neue"/>
          <w:b/>
          <w:bCs/>
          <w:i/>
          <w:iCs/>
          <w:sz w:val="22"/>
          <w:szCs w:val="22"/>
          <w:lang w:val="es-ES_tradnl"/>
        </w:rPr>
      </w:pPr>
      <w:r w:rsidRPr="00E773CB">
        <w:rPr>
          <w:rFonts w:ascii="Helvetica Neue" w:hAnsi="Helvetica Neue"/>
          <w:b/>
          <w:bCs/>
          <w:i/>
          <w:iCs/>
          <w:sz w:val="22"/>
          <w:szCs w:val="22"/>
          <w:lang w:val="es-ES_tradnl"/>
        </w:rPr>
        <w:t xml:space="preserve">Sobre Genelec </w:t>
      </w:r>
    </w:p>
    <w:p w14:paraId="42BF77E9" w14:textId="77777777" w:rsidR="00516685" w:rsidRPr="00FB185D" w:rsidRDefault="00516685" w:rsidP="00516685">
      <w:pPr>
        <w:rPr>
          <w:rFonts w:ascii="Helvetica Neue" w:hAnsi="Helvetica Neue"/>
          <w:i/>
          <w:iCs/>
          <w:sz w:val="22"/>
          <w:szCs w:val="22"/>
          <w:lang w:val="es-ES_tradnl"/>
        </w:rPr>
      </w:pPr>
    </w:p>
    <w:p w14:paraId="4667FFDC" w14:textId="77777777" w:rsidR="00516685" w:rsidRPr="00CF05F3" w:rsidRDefault="00516685" w:rsidP="00516685">
      <w:pPr>
        <w:jc w:val="both"/>
        <w:rPr>
          <w:rFonts w:ascii="Helvetica" w:hAnsi="Helvetica"/>
          <w:i/>
          <w:sz w:val="21"/>
          <w:szCs w:val="21"/>
          <w:lang w:val="es-ES_tradnl"/>
        </w:rPr>
      </w:pPr>
      <w:r w:rsidRPr="00CF05F3">
        <w:rPr>
          <w:rFonts w:ascii="Helvetica" w:hAnsi="Helvetica"/>
          <w:i/>
          <w:sz w:val="21"/>
          <w:szCs w:val="21"/>
          <w:lang w:val="es-ES_tradnl"/>
        </w:rPr>
        <w:t>Desde la fundación de Genelec en 1978, el monitoreo de audio profesional ha sido el núcleo de su negocio. Un compromiso sin parangón en investigación y desarrollo ha dado como resultado un significativo número de productos imprescindibles en la industria del audio y ha posicionado a Genelec como el líder de la industria en monitores activos. 40 años después, los sistemas de monitoreo de Genelec permanecen fieles a la filosofía original, ofreciendo confiabilidad, reproducción de sonido neutral independientemente del tamaño, y la posibilidad de adaptarse a las condiciones acústicas del entorno de escucha. Los clientes de Genelec reciben un soporte de campo primordial, desde la asesoría acústica y la calibración al servicio técnico y extensión de la vida del producto. Comprar un producto Genelec es asegurarse una inversión a largo plazo en monitoreo de audio confiable y espectacular.</w:t>
      </w:r>
    </w:p>
    <w:p w14:paraId="3DEA3E0E" w14:textId="77777777" w:rsidR="00785BDF" w:rsidRPr="00EF29F3" w:rsidRDefault="00785BDF" w:rsidP="00785BDF">
      <w:pPr>
        <w:rPr>
          <w:rFonts w:ascii="Helvetica Neue" w:eastAsia="Arial" w:hAnsi="Helvetica Neue"/>
          <w:sz w:val="22"/>
          <w:szCs w:val="22"/>
          <w:lang w:val="es-ES_tradnl"/>
        </w:rPr>
      </w:pPr>
    </w:p>
    <w:p w14:paraId="5E5B82BD" w14:textId="77777777" w:rsidR="00785BDF" w:rsidRPr="00EF29F3" w:rsidRDefault="00785BDF" w:rsidP="00785BDF">
      <w:pPr>
        <w:rPr>
          <w:rFonts w:ascii="Helvetica Neue" w:eastAsia="Arial" w:hAnsi="Helvetica Neue"/>
          <w:sz w:val="22"/>
          <w:szCs w:val="22"/>
          <w:lang w:val="es-ES_tradnl"/>
        </w:rPr>
      </w:pPr>
    </w:p>
    <w:tbl>
      <w:tblPr>
        <w:tblStyle w:val="Tablaconcuadrcula"/>
        <w:tblW w:w="0" w:type="auto"/>
        <w:tblLayout w:type="fixed"/>
        <w:tblLook w:val="06A0" w:firstRow="1" w:lastRow="0" w:firstColumn="1" w:lastColumn="0" w:noHBand="1" w:noVBand="1"/>
      </w:tblPr>
      <w:tblGrid>
        <w:gridCol w:w="9020"/>
      </w:tblGrid>
      <w:tr w:rsidR="00785BDF" w:rsidRPr="00EF29F3" w14:paraId="1BD3CACB" w14:textId="77777777" w:rsidTr="00686456">
        <w:tc>
          <w:tcPr>
            <w:tcW w:w="9020" w:type="dxa"/>
          </w:tcPr>
          <w:p w14:paraId="77B37CD3" w14:textId="77777777" w:rsidR="00785BDF" w:rsidRPr="00EF29F3" w:rsidRDefault="00785BDF" w:rsidP="00686456">
            <w:pPr>
              <w:rPr>
                <w:rFonts w:ascii="Helvetica Neue" w:hAnsi="Helvetica Neue"/>
                <w:sz w:val="22"/>
                <w:szCs w:val="22"/>
                <w:lang w:val="es-ES_tradnl"/>
              </w:rPr>
            </w:pPr>
            <w:proofErr w:type="spellStart"/>
            <w:r w:rsidRPr="00EF29F3">
              <w:rPr>
                <w:rFonts w:ascii="Helvetica Neue" w:hAnsi="Helvetica Neue"/>
                <w:sz w:val="22"/>
                <w:szCs w:val="22"/>
                <w:lang w:val="es-ES_tradnl"/>
              </w:rPr>
              <w:t>For</w:t>
            </w:r>
            <w:proofErr w:type="spellEnd"/>
            <w:r w:rsidRPr="00EF29F3">
              <w:rPr>
                <w:rFonts w:ascii="Helvetica Neue" w:hAnsi="Helvetica Neue"/>
                <w:sz w:val="22"/>
                <w:szCs w:val="22"/>
                <w:lang w:val="es-ES_tradnl"/>
              </w:rPr>
              <w:t xml:space="preserve"> </w:t>
            </w:r>
            <w:proofErr w:type="spellStart"/>
            <w:r w:rsidRPr="00EF29F3">
              <w:rPr>
                <w:rFonts w:ascii="Helvetica Neue" w:hAnsi="Helvetica Neue"/>
                <w:sz w:val="22"/>
                <w:szCs w:val="22"/>
                <w:lang w:val="es-ES_tradnl"/>
              </w:rPr>
              <w:t>press</w:t>
            </w:r>
            <w:proofErr w:type="spellEnd"/>
            <w:r w:rsidRPr="00EF29F3">
              <w:rPr>
                <w:rFonts w:ascii="Helvetica Neue" w:hAnsi="Helvetica Neue"/>
                <w:sz w:val="22"/>
                <w:szCs w:val="22"/>
                <w:lang w:val="es-ES_tradnl"/>
              </w:rPr>
              <w:t xml:space="preserve"> </w:t>
            </w:r>
            <w:proofErr w:type="spellStart"/>
            <w:r w:rsidRPr="00EF29F3">
              <w:rPr>
                <w:rFonts w:ascii="Helvetica Neue" w:hAnsi="Helvetica Neue"/>
                <w:sz w:val="22"/>
                <w:szCs w:val="22"/>
                <w:lang w:val="es-ES_tradnl"/>
              </w:rPr>
              <w:t>information</w:t>
            </w:r>
            <w:proofErr w:type="spellEnd"/>
            <w:r w:rsidRPr="00EF29F3">
              <w:rPr>
                <w:rFonts w:ascii="Helvetica Neue" w:hAnsi="Helvetica Neue"/>
                <w:sz w:val="22"/>
                <w:szCs w:val="22"/>
                <w:lang w:val="es-ES_tradnl"/>
              </w:rPr>
              <w:t xml:space="preserve">, </w:t>
            </w:r>
            <w:proofErr w:type="spellStart"/>
            <w:r w:rsidRPr="00EF29F3">
              <w:rPr>
                <w:rFonts w:ascii="Helvetica Neue" w:hAnsi="Helvetica Neue"/>
                <w:sz w:val="22"/>
                <w:szCs w:val="22"/>
                <w:lang w:val="es-ES_tradnl"/>
              </w:rPr>
              <w:t>please</w:t>
            </w:r>
            <w:proofErr w:type="spellEnd"/>
            <w:r w:rsidRPr="00EF29F3">
              <w:rPr>
                <w:rFonts w:ascii="Helvetica Neue" w:hAnsi="Helvetica Neue"/>
                <w:sz w:val="22"/>
                <w:szCs w:val="22"/>
                <w:lang w:val="es-ES_tradnl"/>
              </w:rPr>
              <w:t xml:space="preserve"> </w:t>
            </w:r>
            <w:proofErr w:type="spellStart"/>
            <w:r w:rsidRPr="00EF29F3">
              <w:rPr>
                <w:rFonts w:ascii="Helvetica Neue" w:hAnsi="Helvetica Neue"/>
                <w:sz w:val="22"/>
                <w:szCs w:val="22"/>
                <w:lang w:val="es-ES_tradnl"/>
              </w:rPr>
              <w:t>contact</w:t>
            </w:r>
            <w:proofErr w:type="spellEnd"/>
            <w:r w:rsidRPr="00EF29F3">
              <w:rPr>
                <w:rFonts w:ascii="Helvetica Neue" w:hAnsi="Helvetica Neue"/>
                <w:sz w:val="22"/>
                <w:szCs w:val="22"/>
                <w:lang w:val="es-ES_tradnl"/>
              </w:rPr>
              <w:t xml:space="preserve"> Howard Jones at Genelec Oy </w:t>
            </w:r>
          </w:p>
          <w:p w14:paraId="3BC8A7A2" w14:textId="77777777" w:rsidR="00785BDF" w:rsidRPr="00EF29F3" w:rsidRDefault="00785BDF" w:rsidP="00686456">
            <w:pPr>
              <w:rPr>
                <w:rFonts w:ascii="Helvetica Neue" w:hAnsi="Helvetica Neue"/>
                <w:sz w:val="22"/>
                <w:szCs w:val="22"/>
                <w:lang w:val="es-ES_tradnl"/>
              </w:rPr>
            </w:pPr>
            <w:r w:rsidRPr="00EF29F3">
              <w:rPr>
                <w:rFonts w:ascii="Helvetica Neue" w:hAnsi="Helvetica Neue"/>
                <w:sz w:val="22"/>
                <w:szCs w:val="22"/>
                <w:lang w:val="es-ES_tradnl"/>
              </w:rPr>
              <w:t xml:space="preserve">T: +44 (0)7825 570085 E: </w:t>
            </w:r>
            <w:hyperlink r:id="rId17" w:history="1">
              <w:r w:rsidRPr="00EF29F3">
                <w:rPr>
                  <w:rStyle w:val="Hipervnculo"/>
                  <w:rFonts w:ascii="Helvetica Neue" w:hAnsi="Helvetica Neue"/>
                  <w:sz w:val="22"/>
                  <w:szCs w:val="22"/>
                  <w:lang w:val="es-ES_tradnl"/>
                </w:rPr>
                <w:t>howard.jones@genelec.com</w:t>
              </w:r>
            </w:hyperlink>
            <w:r w:rsidRPr="00EF29F3">
              <w:rPr>
                <w:rFonts w:ascii="Helvetica Neue" w:hAnsi="Helvetica Neue"/>
                <w:sz w:val="22"/>
                <w:szCs w:val="22"/>
                <w:lang w:val="es-ES_tradnl"/>
              </w:rPr>
              <w:t xml:space="preserve"> </w:t>
            </w:r>
          </w:p>
        </w:tc>
      </w:tr>
    </w:tbl>
    <w:p w14:paraId="091BCDF9" w14:textId="77777777" w:rsidR="004B4F5E" w:rsidRPr="00EF29F3" w:rsidRDefault="004B4F5E" w:rsidP="00CA66ED">
      <w:pPr>
        <w:rPr>
          <w:rFonts w:ascii="Helvetica Neue" w:eastAsia="Times New Roman" w:hAnsi="Helvetica Neue" w:cs="Times New Roman"/>
          <w:color w:val="000000"/>
          <w:sz w:val="22"/>
          <w:szCs w:val="22"/>
          <w:lang w:val="es-ES_tradnl"/>
        </w:rPr>
      </w:pPr>
    </w:p>
    <w:p w14:paraId="3ABA3ACD" w14:textId="77777777" w:rsidR="00E956DE" w:rsidRPr="00EF29F3" w:rsidRDefault="00E956DE" w:rsidP="003D39A3">
      <w:pPr>
        <w:rPr>
          <w:rFonts w:ascii="Helvetica Neue" w:eastAsia="Arial" w:hAnsi="Helvetica Neue"/>
          <w:sz w:val="22"/>
          <w:szCs w:val="22"/>
          <w:lang w:val="es-ES_tradnl"/>
        </w:rPr>
      </w:pPr>
    </w:p>
    <w:p w14:paraId="76BAE92F" w14:textId="77777777" w:rsidR="00EF29F3" w:rsidRPr="00EF29F3" w:rsidRDefault="00EF29F3">
      <w:pPr>
        <w:rPr>
          <w:rFonts w:ascii="Helvetica Neue" w:eastAsia="Arial" w:hAnsi="Helvetica Neue"/>
          <w:sz w:val="22"/>
          <w:szCs w:val="22"/>
          <w:lang w:val="es-ES_tradnl"/>
        </w:rPr>
      </w:pPr>
    </w:p>
    <w:sectPr w:rsidR="00EF29F3" w:rsidRPr="00EF29F3">
      <w:headerReference w:type="even" r:id="rId18"/>
      <w:headerReference w:type="default" r:id="rId19"/>
      <w:footerReference w:type="even" r:id="rId20"/>
      <w:footerReference w:type="default" r:id="rId21"/>
      <w:headerReference w:type="first" r:id="rId22"/>
      <w:footerReference w:type="first" r:id="rId23"/>
      <w:pgSz w:w="11900" w:h="16838"/>
      <w:pgMar w:top="1395" w:right="906" w:bottom="1440" w:left="1240" w:header="0" w:footer="0" w:gutter="0"/>
      <w:cols w:space="0" w:equalWidth="0">
        <w:col w:w="97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994EA" w14:textId="77777777" w:rsidR="004C5339" w:rsidRDefault="004C5339" w:rsidP="00CA264C">
      <w:r>
        <w:separator/>
      </w:r>
    </w:p>
  </w:endnote>
  <w:endnote w:type="continuationSeparator" w:id="0">
    <w:p w14:paraId="2EF12A0C" w14:textId="77777777" w:rsidR="004C5339" w:rsidRDefault="004C5339" w:rsidP="00CA264C">
      <w:r>
        <w:continuationSeparator/>
      </w:r>
    </w:p>
  </w:endnote>
  <w:endnote w:type="continuationNotice" w:id="1">
    <w:p w14:paraId="591921B1" w14:textId="77777777" w:rsidR="004C5339" w:rsidRDefault="004C5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MinionPro-Regular">
    <w:panose1 w:val="020B0604020202020204"/>
    <w:charset w:val="4D"/>
    <w:family w:val="auto"/>
    <w:notTrueType/>
    <w:pitch w:val="default"/>
    <w:sig w:usb0="00000003" w:usb1="00000000" w:usb2="00000000" w:usb3="00000000" w:csb0="00000001" w:csb1="00000000"/>
  </w:font>
  <w:font w:name="Helvetica Neue">
    <w:altName w:val="Sylfaen"/>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DC49" w14:textId="77777777" w:rsidR="00CA264C" w:rsidRDefault="00CA26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6839" w14:textId="77777777" w:rsidR="00CA264C" w:rsidRDefault="00CA264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C420" w14:textId="77777777" w:rsidR="00CA264C" w:rsidRDefault="00CA26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6D627" w14:textId="77777777" w:rsidR="004C5339" w:rsidRDefault="004C5339" w:rsidP="00CA264C">
      <w:r>
        <w:separator/>
      </w:r>
    </w:p>
  </w:footnote>
  <w:footnote w:type="continuationSeparator" w:id="0">
    <w:p w14:paraId="569629E0" w14:textId="77777777" w:rsidR="004C5339" w:rsidRDefault="004C5339" w:rsidP="00CA264C">
      <w:r>
        <w:continuationSeparator/>
      </w:r>
    </w:p>
  </w:footnote>
  <w:footnote w:type="continuationNotice" w:id="1">
    <w:p w14:paraId="4FC82B17" w14:textId="77777777" w:rsidR="004C5339" w:rsidRDefault="004C53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007E" w14:textId="77777777" w:rsidR="00CA264C" w:rsidRDefault="00CA264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542D" w14:textId="77777777" w:rsidR="00CA264C" w:rsidRDefault="00CA264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03AD" w14:textId="77777777" w:rsidR="00CA264C" w:rsidRDefault="00CA26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D212A"/>
    <w:multiLevelType w:val="hybridMultilevel"/>
    <w:tmpl w:val="0804C3A6"/>
    <w:lvl w:ilvl="0" w:tplc="2D4079A6">
      <w:start w:val="1"/>
      <w:numFmt w:val="decimal"/>
      <w:lvlText w:val="%1."/>
      <w:lvlJc w:val="left"/>
      <w:pPr>
        <w:ind w:left="720" w:hanging="360"/>
      </w:pPr>
      <w:rPr>
        <w:rFonts w:ascii="Arial" w:hAnsi="Arial" w:cs="Arial" w:hint="default"/>
        <w:b/>
        <w:bCs/>
        <w:sz w:val="20"/>
      </w:rPr>
    </w:lvl>
    <w:lvl w:ilvl="1" w:tplc="979E093A">
      <w:start w:val="1"/>
      <w:numFmt w:val="lowerLetter"/>
      <w:lvlText w:val="%2."/>
      <w:lvlJc w:val="left"/>
      <w:pPr>
        <w:ind w:left="1440" w:hanging="360"/>
      </w:pPr>
      <w:rPr>
        <w:rFonts w:hint="default"/>
        <w:sz w:val="20"/>
      </w:rPr>
    </w:lvl>
    <w:lvl w:ilvl="2" w:tplc="5F440BD0" w:tentative="1">
      <w:start w:val="1"/>
      <w:numFmt w:val="lowerRoman"/>
      <w:lvlText w:val="%3."/>
      <w:lvlJc w:val="right"/>
      <w:pPr>
        <w:ind w:left="2160" w:hanging="180"/>
      </w:pPr>
      <w:rPr>
        <w:rFonts w:hint="default"/>
        <w:sz w:val="20"/>
      </w:rPr>
    </w:lvl>
    <w:lvl w:ilvl="3" w:tplc="67720930" w:tentative="1">
      <w:start w:val="1"/>
      <w:numFmt w:val="decimal"/>
      <w:lvlText w:val="%4."/>
      <w:lvlJc w:val="left"/>
      <w:pPr>
        <w:ind w:left="2880" w:hanging="360"/>
      </w:pPr>
      <w:rPr>
        <w:rFonts w:hint="default"/>
        <w:sz w:val="20"/>
      </w:rPr>
    </w:lvl>
    <w:lvl w:ilvl="4" w:tplc="D9BA7010" w:tentative="1">
      <w:start w:val="1"/>
      <w:numFmt w:val="lowerLetter"/>
      <w:lvlText w:val="%5."/>
      <w:lvlJc w:val="left"/>
      <w:pPr>
        <w:ind w:left="3600" w:hanging="360"/>
      </w:pPr>
      <w:rPr>
        <w:rFonts w:hint="default"/>
        <w:sz w:val="20"/>
      </w:rPr>
    </w:lvl>
    <w:lvl w:ilvl="5" w:tplc="A85EB536" w:tentative="1">
      <w:start w:val="1"/>
      <w:numFmt w:val="lowerRoman"/>
      <w:lvlText w:val="%6."/>
      <w:lvlJc w:val="right"/>
      <w:pPr>
        <w:ind w:left="4320" w:hanging="180"/>
      </w:pPr>
      <w:rPr>
        <w:rFonts w:hint="default"/>
        <w:sz w:val="20"/>
      </w:rPr>
    </w:lvl>
    <w:lvl w:ilvl="6" w:tplc="820694E2" w:tentative="1">
      <w:start w:val="1"/>
      <w:numFmt w:val="decimal"/>
      <w:lvlText w:val="%7."/>
      <w:lvlJc w:val="left"/>
      <w:pPr>
        <w:ind w:left="5040" w:hanging="360"/>
      </w:pPr>
      <w:rPr>
        <w:rFonts w:hint="default"/>
        <w:sz w:val="20"/>
      </w:rPr>
    </w:lvl>
    <w:lvl w:ilvl="7" w:tplc="4A7CD4C6" w:tentative="1">
      <w:start w:val="1"/>
      <w:numFmt w:val="lowerLetter"/>
      <w:lvlText w:val="%8."/>
      <w:lvlJc w:val="left"/>
      <w:pPr>
        <w:ind w:left="5760" w:hanging="360"/>
      </w:pPr>
      <w:rPr>
        <w:rFonts w:hint="default"/>
        <w:sz w:val="20"/>
      </w:rPr>
    </w:lvl>
    <w:lvl w:ilvl="8" w:tplc="2828E324" w:tentative="1">
      <w:start w:val="1"/>
      <w:numFmt w:val="lowerRoman"/>
      <w:lvlText w:val="%9."/>
      <w:lvlJc w:val="right"/>
      <w:pPr>
        <w:ind w:left="6480" w:hanging="180"/>
      </w:pPr>
      <w:rPr>
        <w:rFonts w:hint="default"/>
        <w:sz w:val="20"/>
      </w:rPr>
    </w:lvl>
  </w:abstractNum>
  <w:num w:numId="1" w16cid:durableId="243957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0"/>
    <w:rsid w:val="00000F19"/>
    <w:rsid w:val="000108EE"/>
    <w:rsid w:val="000111F5"/>
    <w:rsid w:val="00012F67"/>
    <w:rsid w:val="00014C83"/>
    <w:rsid w:val="000501A4"/>
    <w:rsid w:val="000637EB"/>
    <w:rsid w:val="000639D5"/>
    <w:rsid w:val="00064AFA"/>
    <w:rsid w:val="00070995"/>
    <w:rsid w:val="00072F98"/>
    <w:rsid w:val="00082B59"/>
    <w:rsid w:val="00083A43"/>
    <w:rsid w:val="00090CFD"/>
    <w:rsid w:val="000A01F6"/>
    <w:rsid w:val="000B030A"/>
    <w:rsid w:val="000C510B"/>
    <w:rsid w:val="000D189F"/>
    <w:rsid w:val="00113C2D"/>
    <w:rsid w:val="0012169A"/>
    <w:rsid w:val="00124892"/>
    <w:rsid w:val="0012583D"/>
    <w:rsid w:val="00126331"/>
    <w:rsid w:val="0012744D"/>
    <w:rsid w:val="00143080"/>
    <w:rsid w:val="0015335F"/>
    <w:rsid w:val="0015470C"/>
    <w:rsid w:val="001554D8"/>
    <w:rsid w:val="00156679"/>
    <w:rsid w:val="00157DAA"/>
    <w:rsid w:val="00160343"/>
    <w:rsid w:val="00165C8B"/>
    <w:rsid w:val="00175159"/>
    <w:rsid w:val="00176513"/>
    <w:rsid w:val="0018149B"/>
    <w:rsid w:val="00192FAD"/>
    <w:rsid w:val="001A1C43"/>
    <w:rsid w:val="001B1F06"/>
    <w:rsid w:val="001B2AF5"/>
    <w:rsid w:val="001E5D37"/>
    <w:rsid w:val="001E6181"/>
    <w:rsid w:val="001F23F2"/>
    <w:rsid w:val="001F2D25"/>
    <w:rsid w:val="001F55F3"/>
    <w:rsid w:val="00202B50"/>
    <w:rsid w:val="0021438B"/>
    <w:rsid w:val="00215C74"/>
    <w:rsid w:val="00216D20"/>
    <w:rsid w:val="00224867"/>
    <w:rsid w:val="0023546E"/>
    <w:rsid w:val="002434BF"/>
    <w:rsid w:val="002466E0"/>
    <w:rsid w:val="002617C3"/>
    <w:rsid w:val="00265028"/>
    <w:rsid w:val="00265E56"/>
    <w:rsid w:val="002738CC"/>
    <w:rsid w:val="0029545D"/>
    <w:rsid w:val="00295A9C"/>
    <w:rsid w:val="00297342"/>
    <w:rsid w:val="002B595B"/>
    <w:rsid w:val="002C3845"/>
    <w:rsid w:val="002C574F"/>
    <w:rsid w:val="002C695A"/>
    <w:rsid w:val="002D1EC0"/>
    <w:rsid w:val="002D45D1"/>
    <w:rsid w:val="002D469E"/>
    <w:rsid w:val="002F1AC5"/>
    <w:rsid w:val="002F3ED3"/>
    <w:rsid w:val="00307759"/>
    <w:rsid w:val="003218D3"/>
    <w:rsid w:val="00323FEB"/>
    <w:rsid w:val="0033560E"/>
    <w:rsid w:val="00345E24"/>
    <w:rsid w:val="00350CEE"/>
    <w:rsid w:val="003624C3"/>
    <w:rsid w:val="00365861"/>
    <w:rsid w:val="00366535"/>
    <w:rsid w:val="00374AD0"/>
    <w:rsid w:val="00374EA5"/>
    <w:rsid w:val="0037543A"/>
    <w:rsid w:val="00377D4E"/>
    <w:rsid w:val="00380A49"/>
    <w:rsid w:val="00395143"/>
    <w:rsid w:val="003A03A1"/>
    <w:rsid w:val="003A0AE8"/>
    <w:rsid w:val="003A361D"/>
    <w:rsid w:val="003A7B59"/>
    <w:rsid w:val="003B0939"/>
    <w:rsid w:val="003B2491"/>
    <w:rsid w:val="003B3F35"/>
    <w:rsid w:val="003B53F2"/>
    <w:rsid w:val="003B5A91"/>
    <w:rsid w:val="003B648E"/>
    <w:rsid w:val="003C5137"/>
    <w:rsid w:val="003D35FA"/>
    <w:rsid w:val="003D39A3"/>
    <w:rsid w:val="003E23C4"/>
    <w:rsid w:val="003E63D9"/>
    <w:rsid w:val="003E6466"/>
    <w:rsid w:val="003F0180"/>
    <w:rsid w:val="003F48CE"/>
    <w:rsid w:val="003F6874"/>
    <w:rsid w:val="003F76EA"/>
    <w:rsid w:val="00400834"/>
    <w:rsid w:val="00400879"/>
    <w:rsid w:val="00402EA9"/>
    <w:rsid w:val="0041143C"/>
    <w:rsid w:val="00425835"/>
    <w:rsid w:val="00441AE6"/>
    <w:rsid w:val="00441FEC"/>
    <w:rsid w:val="004624FE"/>
    <w:rsid w:val="0046593A"/>
    <w:rsid w:val="0047744F"/>
    <w:rsid w:val="00477F7F"/>
    <w:rsid w:val="00480A41"/>
    <w:rsid w:val="00484677"/>
    <w:rsid w:val="00487A89"/>
    <w:rsid w:val="00492528"/>
    <w:rsid w:val="004969C1"/>
    <w:rsid w:val="0049767C"/>
    <w:rsid w:val="004A123A"/>
    <w:rsid w:val="004A34FF"/>
    <w:rsid w:val="004A7710"/>
    <w:rsid w:val="004B4F5E"/>
    <w:rsid w:val="004B6614"/>
    <w:rsid w:val="004C5339"/>
    <w:rsid w:val="004E1C60"/>
    <w:rsid w:val="004E63CC"/>
    <w:rsid w:val="005022E0"/>
    <w:rsid w:val="00502E9B"/>
    <w:rsid w:val="0051349F"/>
    <w:rsid w:val="0051540A"/>
    <w:rsid w:val="00516685"/>
    <w:rsid w:val="00526942"/>
    <w:rsid w:val="0054364A"/>
    <w:rsid w:val="005444D8"/>
    <w:rsid w:val="00545675"/>
    <w:rsid w:val="00545A07"/>
    <w:rsid w:val="005471E5"/>
    <w:rsid w:val="005477CF"/>
    <w:rsid w:val="00562044"/>
    <w:rsid w:val="00565397"/>
    <w:rsid w:val="00572EB7"/>
    <w:rsid w:val="00583472"/>
    <w:rsid w:val="00590FEC"/>
    <w:rsid w:val="005931DE"/>
    <w:rsid w:val="00593E11"/>
    <w:rsid w:val="005A2986"/>
    <w:rsid w:val="005A3BD4"/>
    <w:rsid w:val="005B4535"/>
    <w:rsid w:val="005C1EAA"/>
    <w:rsid w:val="005C55D4"/>
    <w:rsid w:val="005D7D14"/>
    <w:rsid w:val="005F0C8E"/>
    <w:rsid w:val="005F576F"/>
    <w:rsid w:val="00620259"/>
    <w:rsid w:val="00624FC7"/>
    <w:rsid w:val="00627180"/>
    <w:rsid w:val="006304DC"/>
    <w:rsid w:val="00635D25"/>
    <w:rsid w:val="00640037"/>
    <w:rsid w:val="00640883"/>
    <w:rsid w:val="00641090"/>
    <w:rsid w:val="006579EA"/>
    <w:rsid w:val="00670C53"/>
    <w:rsid w:val="006800E2"/>
    <w:rsid w:val="00682464"/>
    <w:rsid w:val="006835DB"/>
    <w:rsid w:val="00686456"/>
    <w:rsid w:val="00693981"/>
    <w:rsid w:val="00694D71"/>
    <w:rsid w:val="00696AFA"/>
    <w:rsid w:val="00697FFA"/>
    <w:rsid w:val="006A2A81"/>
    <w:rsid w:val="006A5CE1"/>
    <w:rsid w:val="006B3437"/>
    <w:rsid w:val="006B79E1"/>
    <w:rsid w:val="006C0D77"/>
    <w:rsid w:val="006C7BE1"/>
    <w:rsid w:val="006D014F"/>
    <w:rsid w:val="006D1657"/>
    <w:rsid w:val="006E5C48"/>
    <w:rsid w:val="006E6726"/>
    <w:rsid w:val="00702E9D"/>
    <w:rsid w:val="00703E1C"/>
    <w:rsid w:val="0070455D"/>
    <w:rsid w:val="0071344F"/>
    <w:rsid w:val="0071650A"/>
    <w:rsid w:val="00724B57"/>
    <w:rsid w:val="00726949"/>
    <w:rsid w:val="00726DB3"/>
    <w:rsid w:val="00733EA0"/>
    <w:rsid w:val="00734DD9"/>
    <w:rsid w:val="007562B8"/>
    <w:rsid w:val="007730D5"/>
    <w:rsid w:val="00783F56"/>
    <w:rsid w:val="00785BDF"/>
    <w:rsid w:val="00786D0F"/>
    <w:rsid w:val="007B11CE"/>
    <w:rsid w:val="007B67B5"/>
    <w:rsid w:val="007B6E1F"/>
    <w:rsid w:val="007C13DE"/>
    <w:rsid w:val="007C337A"/>
    <w:rsid w:val="007D4FDD"/>
    <w:rsid w:val="007D5D1D"/>
    <w:rsid w:val="007E3729"/>
    <w:rsid w:val="007F340E"/>
    <w:rsid w:val="00801FB5"/>
    <w:rsid w:val="00803831"/>
    <w:rsid w:val="00804971"/>
    <w:rsid w:val="0081055E"/>
    <w:rsid w:val="008110D9"/>
    <w:rsid w:val="00811D7C"/>
    <w:rsid w:val="008244C8"/>
    <w:rsid w:val="00824651"/>
    <w:rsid w:val="00824DBB"/>
    <w:rsid w:val="008276AA"/>
    <w:rsid w:val="00827A30"/>
    <w:rsid w:val="008300C9"/>
    <w:rsid w:val="00852341"/>
    <w:rsid w:val="008550CD"/>
    <w:rsid w:val="008613D3"/>
    <w:rsid w:val="0088245F"/>
    <w:rsid w:val="00883056"/>
    <w:rsid w:val="00883156"/>
    <w:rsid w:val="00883993"/>
    <w:rsid w:val="00886227"/>
    <w:rsid w:val="00894BC2"/>
    <w:rsid w:val="00896444"/>
    <w:rsid w:val="008B6963"/>
    <w:rsid w:val="008C33E6"/>
    <w:rsid w:val="008C3F8E"/>
    <w:rsid w:val="008C4839"/>
    <w:rsid w:val="008C6DA1"/>
    <w:rsid w:val="008E299B"/>
    <w:rsid w:val="008E44D8"/>
    <w:rsid w:val="008F6C37"/>
    <w:rsid w:val="008F76DC"/>
    <w:rsid w:val="00910D12"/>
    <w:rsid w:val="009131AA"/>
    <w:rsid w:val="009200AD"/>
    <w:rsid w:val="00920966"/>
    <w:rsid w:val="00947961"/>
    <w:rsid w:val="0095469F"/>
    <w:rsid w:val="00963333"/>
    <w:rsid w:val="00967B9C"/>
    <w:rsid w:val="00970896"/>
    <w:rsid w:val="00977FCF"/>
    <w:rsid w:val="00980E97"/>
    <w:rsid w:val="00984AC6"/>
    <w:rsid w:val="00986638"/>
    <w:rsid w:val="0099079C"/>
    <w:rsid w:val="009953B2"/>
    <w:rsid w:val="009A7E9A"/>
    <w:rsid w:val="009B1D1F"/>
    <w:rsid w:val="009B2A47"/>
    <w:rsid w:val="009B43E3"/>
    <w:rsid w:val="009B56C9"/>
    <w:rsid w:val="009B6194"/>
    <w:rsid w:val="009C3690"/>
    <w:rsid w:val="009D7C26"/>
    <w:rsid w:val="009E2CDB"/>
    <w:rsid w:val="009F502D"/>
    <w:rsid w:val="00A0340C"/>
    <w:rsid w:val="00A06FFD"/>
    <w:rsid w:val="00A333AD"/>
    <w:rsid w:val="00A42B06"/>
    <w:rsid w:val="00A57BA0"/>
    <w:rsid w:val="00A64DC9"/>
    <w:rsid w:val="00A72205"/>
    <w:rsid w:val="00A76E3D"/>
    <w:rsid w:val="00A772DF"/>
    <w:rsid w:val="00A82120"/>
    <w:rsid w:val="00A823AD"/>
    <w:rsid w:val="00A83C0D"/>
    <w:rsid w:val="00A84C73"/>
    <w:rsid w:val="00A978D4"/>
    <w:rsid w:val="00A97D3E"/>
    <w:rsid w:val="00AB0FAC"/>
    <w:rsid w:val="00AB3D11"/>
    <w:rsid w:val="00AB5AC2"/>
    <w:rsid w:val="00AC2BE1"/>
    <w:rsid w:val="00AC4985"/>
    <w:rsid w:val="00AD1DB4"/>
    <w:rsid w:val="00AD6915"/>
    <w:rsid w:val="00AD7464"/>
    <w:rsid w:val="00AD7A7E"/>
    <w:rsid w:val="00AE6B87"/>
    <w:rsid w:val="00AF285B"/>
    <w:rsid w:val="00AF596C"/>
    <w:rsid w:val="00B020F8"/>
    <w:rsid w:val="00B04CFF"/>
    <w:rsid w:val="00B06517"/>
    <w:rsid w:val="00B06A79"/>
    <w:rsid w:val="00B13F38"/>
    <w:rsid w:val="00B14794"/>
    <w:rsid w:val="00B257FA"/>
    <w:rsid w:val="00B269DE"/>
    <w:rsid w:val="00B277F3"/>
    <w:rsid w:val="00B32D2B"/>
    <w:rsid w:val="00B32F20"/>
    <w:rsid w:val="00B37992"/>
    <w:rsid w:val="00B423D7"/>
    <w:rsid w:val="00B56E4C"/>
    <w:rsid w:val="00B6567B"/>
    <w:rsid w:val="00B7220B"/>
    <w:rsid w:val="00B75507"/>
    <w:rsid w:val="00B800B9"/>
    <w:rsid w:val="00B8041A"/>
    <w:rsid w:val="00B82228"/>
    <w:rsid w:val="00B838D7"/>
    <w:rsid w:val="00B85C98"/>
    <w:rsid w:val="00B933E7"/>
    <w:rsid w:val="00B9479F"/>
    <w:rsid w:val="00B9488C"/>
    <w:rsid w:val="00B959A8"/>
    <w:rsid w:val="00BA5037"/>
    <w:rsid w:val="00BA682D"/>
    <w:rsid w:val="00BA7EBE"/>
    <w:rsid w:val="00BB5E6A"/>
    <w:rsid w:val="00BC07AA"/>
    <w:rsid w:val="00BC0A2C"/>
    <w:rsid w:val="00BC335A"/>
    <w:rsid w:val="00BC50E6"/>
    <w:rsid w:val="00BD0F8F"/>
    <w:rsid w:val="00BE2C6A"/>
    <w:rsid w:val="00BF136F"/>
    <w:rsid w:val="00BF18AA"/>
    <w:rsid w:val="00BF2402"/>
    <w:rsid w:val="00BF4F4B"/>
    <w:rsid w:val="00C02301"/>
    <w:rsid w:val="00C054FD"/>
    <w:rsid w:val="00C07B65"/>
    <w:rsid w:val="00C10931"/>
    <w:rsid w:val="00C12ED1"/>
    <w:rsid w:val="00C14BBF"/>
    <w:rsid w:val="00C14DA5"/>
    <w:rsid w:val="00C22D32"/>
    <w:rsid w:val="00C25D48"/>
    <w:rsid w:val="00C30EA1"/>
    <w:rsid w:val="00C32287"/>
    <w:rsid w:val="00C3557C"/>
    <w:rsid w:val="00C37794"/>
    <w:rsid w:val="00C40A9C"/>
    <w:rsid w:val="00C45A8F"/>
    <w:rsid w:val="00C521F3"/>
    <w:rsid w:val="00C53F37"/>
    <w:rsid w:val="00C54FE2"/>
    <w:rsid w:val="00C64EA3"/>
    <w:rsid w:val="00C65523"/>
    <w:rsid w:val="00C72CF8"/>
    <w:rsid w:val="00C766D1"/>
    <w:rsid w:val="00C80187"/>
    <w:rsid w:val="00C92175"/>
    <w:rsid w:val="00C94497"/>
    <w:rsid w:val="00C947F7"/>
    <w:rsid w:val="00C97B04"/>
    <w:rsid w:val="00CA264C"/>
    <w:rsid w:val="00CA40DC"/>
    <w:rsid w:val="00CA66ED"/>
    <w:rsid w:val="00CA7848"/>
    <w:rsid w:val="00CB149B"/>
    <w:rsid w:val="00CB4F5F"/>
    <w:rsid w:val="00CC4537"/>
    <w:rsid w:val="00CD72AA"/>
    <w:rsid w:val="00CE14AA"/>
    <w:rsid w:val="00CE5F9B"/>
    <w:rsid w:val="00CE6FFB"/>
    <w:rsid w:val="00CF2326"/>
    <w:rsid w:val="00CF352E"/>
    <w:rsid w:val="00CF3C6F"/>
    <w:rsid w:val="00D0190B"/>
    <w:rsid w:val="00D042AD"/>
    <w:rsid w:val="00D0539C"/>
    <w:rsid w:val="00D151CB"/>
    <w:rsid w:val="00D27CE7"/>
    <w:rsid w:val="00D37FF2"/>
    <w:rsid w:val="00D4582E"/>
    <w:rsid w:val="00D45FA9"/>
    <w:rsid w:val="00D46357"/>
    <w:rsid w:val="00D46DC7"/>
    <w:rsid w:val="00D51434"/>
    <w:rsid w:val="00D6318D"/>
    <w:rsid w:val="00D65209"/>
    <w:rsid w:val="00D67D0E"/>
    <w:rsid w:val="00D714EB"/>
    <w:rsid w:val="00D75ED8"/>
    <w:rsid w:val="00D825F7"/>
    <w:rsid w:val="00D91BED"/>
    <w:rsid w:val="00D927B6"/>
    <w:rsid w:val="00DA0D7A"/>
    <w:rsid w:val="00DB27FB"/>
    <w:rsid w:val="00DB67FD"/>
    <w:rsid w:val="00DC2E42"/>
    <w:rsid w:val="00DC4CC7"/>
    <w:rsid w:val="00DE5F1A"/>
    <w:rsid w:val="00DF3E86"/>
    <w:rsid w:val="00DF4B11"/>
    <w:rsid w:val="00E029F5"/>
    <w:rsid w:val="00E1424E"/>
    <w:rsid w:val="00E273D0"/>
    <w:rsid w:val="00E32B27"/>
    <w:rsid w:val="00E4232B"/>
    <w:rsid w:val="00E44221"/>
    <w:rsid w:val="00E52397"/>
    <w:rsid w:val="00E53ADC"/>
    <w:rsid w:val="00E621EF"/>
    <w:rsid w:val="00E70EE7"/>
    <w:rsid w:val="00E730C5"/>
    <w:rsid w:val="00E742FE"/>
    <w:rsid w:val="00E94BB1"/>
    <w:rsid w:val="00E956DE"/>
    <w:rsid w:val="00EA7612"/>
    <w:rsid w:val="00EA7635"/>
    <w:rsid w:val="00EC3535"/>
    <w:rsid w:val="00ED386D"/>
    <w:rsid w:val="00EE0190"/>
    <w:rsid w:val="00EE0FCF"/>
    <w:rsid w:val="00EE55DB"/>
    <w:rsid w:val="00EF26DA"/>
    <w:rsid w:val="00EF29F3"/>
    <w:rsid w:val="00EF4E08"/>
    <w:rsid w:val="00F04740"/>
    <w:rsid w:val="00F16419"/>
    <w:rsid w:val="00F445C3"/>
    <w:rsid w:val="00F4477A"/>
    <w:rsid w:val="00F472AC"/>
    <w:rsid w:val="00F47ED8"/>
    <w:rsid w:val="00F57ADB"/>
    <w:rsid w:val="00F61099"/>
    <w:rsid w:val="00F76A1C"/>
    <w:rsid w:val="00F81943"/>
    <w:rsid w:val="00F84663"/>
    <w:rsid w:val="00FA0255"/>
    <w:rsid w:val="00FA1664"/>
    <w:rsid w:val="00FA18EC"/>
    <w:rsid w:val="00FA63CC"/>
    <w:rsid w:val="00FB6D78"/>
    <w:rsid w:val="00FC3EC4"/>
    <w:rsid w:val="00FC5C10"/>
    <w:rsid w:val="00FD2ACB"/>
    <w:rsid w:val="00FD38C5"/>
    <w:rsid w:val="00FE217C"/>
    <w:rsid w:val="00FE6F2A"/>
    <w:rsid w:val="00FF1C9B"/>
    <w:rsid w:val="00FF3B41"/>
    <w:rsid w:val="00FF5657"/>
    <w:rsid w:val="0A7EB134"/>
    <w:rsid w:val="3F272CCB"/>
    <w:rsid w:val="6324871E"/>
    <w:rsid w:val="72BA9DB6"/>
    <w:rsid w:val="769CEB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89AFE"/>
  <w15:chartTrackingRefBased/>
  <w15:docId w15:val="{35BCFBFB-CB3A-4A8C-826B-0081A588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6">
    <w:name w:val="s6"/>
    <w:basedOn w:val="Normal"/>
    <w:rsid w:val="009C3690"/>
    <w:pPr>
      <w:spacing w:before="100" w:beforeAutospacing="1" w:after="100" w:afterAutospacing="1"/>
    </w:pPr>
    <w:rPr>
      <w:rFonts w:ascii="Times New Roman" w:hAnsi="Times New Roman" w:cs="Times New Roman"/>
      <w:sz w:val="24"/>
      <w:szCs w:val="24"/>
    </w:rPr>
  </w:style>
  <w:style w:type="paragraph" w:styleId="Encabezado">
    <w:name w:val="header"/>
    <w:basedOn w:val="Normal"/>
    <w:link w:val="EncabezadoCar"/>
    <w:uiPriority w:val="99"/>
    <w:unhideWhenUsed/>
    <w:rsid w:val="00CA264C"/>
    <w:pPr>
      <w:tabs>
        <w:tab w:val="center" w:pos="4680"/>
        <w:tab w:val="right" w:pos="9360"/>
      </w:tabs>
    </w:pPr>
  </w:style>
  <w:style w:type="character" w:customStyle="1" w:styleId="EncabezadoCar">
    <w:name w:val="Encabezado Car"/>
    <w:basedOn w:val="Fuentedeprrafopredeter"/>
    <w:link w:val="Encabezado"/>
    <w:uiPriority w:val="99"/>
    <w:rsid w:val="00CA264C"/>
  </w:style>
  <w:style w:type="paragraph" w:styleId="Piedepgina">
    <w:name w:val="footer"/>
    <w:basedOn w:val="Normal"/>
    <w:link w:val="PiedepginaCar"/>
    <w:uiPriority w:val="99"/>
    <w:unhideWhenUsed/>
    <w:rsid w:val="00CA264C"/>
    <w:pPr>
      <w:tabs>
        <w:tab w:val="center" w:pos="4680"/>
        <w:tab w:val="right" w:pos="9360"/>
      </w:tabs>
    </w:pPr>
  </w:style>
  <w:style w:type="character" w:customStyle="1" w:styleId="PiedepginaCar">
    <w:name w:val="Pie de página Car"/>
    <w:basedOn w:val="Fuentedeprrafopredeter"/>
    <w:link w:val="Piedepgina"/>
    <w:uiPriority w:val="99"/>
    <w:rsid w:val="00CA264C"/>
  </w:style>
  <w:style w:type="character" w:customStyle="1" w:styleId="apple-converted-space">
    <w:name w:val="apple-converted-space"/>
    <w:basedOn w:val="Fuentedeprrafopredeter"/>
    <w:rsid w:val="00156679"/>
  </w:style>
  <w:style w:type="paragraph" w:customStyle="1" w:styleId="BasicParagraph">
    <w:name w:val="[Basic Paragraph]"/>
    <w:basedOn w:val="Normal"/>
    <w:uiPriority w:val="99"/>
    <w:rsid w:val="00B85C98"/>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 w:type="paragraph" w:styleId="Textodeglobo">
    <w:name w:val="Balloon Text"/>
    <w:basedOn w:val="Normal"/>
    <w:link w:val="TextodegloboCar"/>
    <w:uiPriority w:val="99"/>
    <w:semiHidden/>
    <w:unhideWhenUsed/>
    <w:rsid w:val="00216D2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16D20"/>
    <w:rPr>
      <w:rFonts w:ascii="Times New Roman" w:hAnsi="Times New Roman" w:cs="Times New Roman"/>
      <w:sz w:val="18"/>
      <w:szCs w:val="18"/>
    </w:rPr>
  </w:style>
  <w:style w:type="paragraph" w:styleId="Revisin">
    <w:name w:val="Revision"/>
    <w:hidden/>
    <w:uiPriority w:val="99"/>
    <w:semiHidden/>
    <w:rsid w:val="001E5D37"/>
  </w:style>
  <w:style w:type="character" w:styleId="Hipervnculo">
    <w:name w:val="Hyperlink"/>
    <w:basedOn w:val="Fuentedeprrafopredeter"/>
    <w:uiPriority w:val="99"/>
    <w:unhideWhenUsed/>
    <w:rsid w:val="00E1424E"/>
    <w:rPr>
      <w:color w:val="0000FF"/>
      <w:u w:val="single"/>
    </w:rPr>
  </w:style>
  <w:style w:type="character" w:customStyle="1" w:styleId="normaltextrun">
    <w:name w:val="normaltextrun"/>
    <w:basedOn w:val="Fuentedeprrafopredeter"/>
    <w:rsid w:val="006D014F"/>
  </w:style>
  <w:style w:type="character" w:customStyle="1" w:styleId="eop">
    <w:name w:val="eop"/>
    <w:basedOn w:val="Fuentedeprrafopredeter"/>
    <w:rsid w:val="006D014F"/>
  </w:style>
  <w:style w:type="paragraph" w:customStyle="1" w:styleId="li1">
    <w:name w:val="li1"/>
    <w:basedOn w:val="Normal"/>
    <w:rsid w:val="007B11CE"/>
    <w:pPr>
      <w:spacing w:before="100" w:beforeAutospacing="1" w:after="100" w:afterAutospacing="1"/>
    </w:pPr>
    <w:rPr>
      <w:rFonts w:ascii="Times New Roman" w:eastAsia="Times New Roman" w:hAnsi="Times New Roman" w:cs="Times New Roman"/>
      <w:sz w:val="24"/>
      <w:szCs w:val="24"/>
      <w:lang w:val="fi-FI"/>
    </w:rPr>
  </w:style>
  <w:style w:type="paragraph" w:styleId="Sinespaciado">
    <w:name w:val="No Spacing"/>
    <w:uiPriority w:val="1"/>
    <w:qFormat/>
    <w:rsid w:val="00986638"/>
  </w:style>
  <w:style w:type="character" w:styleId="Mencinsinresolver">
    <w:name w:val="Unresolved Mention"/>
    <w:basedOn w:val="Fuentedeprrafopredeter"/>
    <w:uiPriority w:val="99"/>
    <w:semiHidden/>
    <w:unhideWhenUsed/>
    <w:rsid w:val="00CF2326"/>
    <w:rPr>
      <w:color w:val="605E5C"/>
      <w:shd w:val="clear" w:color="auto" w:fill="E1DFDD"/>
    </w:rPr>
  </w:style>
  <w:style w:type="table" w:styleId="Tablaconcuadrcula">
    <w:name w:val="Table Grid"/>
    <w:basedOn w:val="Tablanormal"/>
    <w:uiPriority w:val="59"/>
    <w:rsid w:val="00785BDF"/>
    <w:rPr>
      <w:rFonts w:asciiTheme="minorHAnsi" w:eastAsiaTheme="minorHAnsi" w:hAnsiTheme="minorHAnsi" w:cstheme="minorBid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visitado">
    <w:name w:val="FollowedHyperlink"/>
    <w:basedOn w:val="Fuentedeprrafopredeter"/>
    <w:uiPriority w:val="99"/>
    <w:semiHidden/>
    <w:unhideWhenUsed/>
    <w:rsid w:val="00785B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98712">
      <w:bodyDiv w:val="1"/>
      <w:marLeft w:val="0"/>
      <w:marRight w:val="0"/>
      <w:marTop w:val="0"/>
      <w:marBottom w:val="0"/>
      <w:divBdr>
        <w:top w:val="none" w:sz="0" w:space="0" w:color="auto"/>
        <w:left w:val="none" w:sz="0" w:space="0" w:color="auto"/>
        <w:bottom w:val="none" w:sz="0" w:space="0" w:color="auto"/>
        <w:right w:val="none" w:sz="0" w:space="0" w:color="auto"/>
      </w:divBdr>
    </w:div>
    <w:div w:id="329985407">
      <w:bodyDiv w:val="1"/>
      <w:marLeft w:val="0"/>
      <w:marRight w:val="0"/>
      <w:marTop w:val="0"/>
      <w:marBottom w:val="0"/>
      <w:divBdr>
        <w:top w:val="none" w:sz="0" w:space="0" w:color="auto"/>
        <w:left w:val="none" w:sz="0" w:space="0" w:color="auto"/>
        <w:bottom w:val="none" w:sz="0" w:space="0" w:color="auto"/>
        <w:right w:val="none" w:sz="0" w:space="0" w:color="auto"/>
      </w:divBdr>
    </w:div>
    <w:div w:id="630212185">
      <w:bodyDiv w:val="1"/>
      <w:marLeft w:val="0"/>
      <w:marRight w:val="0"/>
      <w:marTop w:val="0"/>
      <w:marBottom w:val="0"/>
      <w:divBdr>
        <w:top w:val="none" w:sz="0" w:space="0" w:color="auto"/>
        <w:left w:val="none" w:sz="0" w:space="0" w:color="auto"/>
        <w:bottom w:val="none" w:sz="0" w:space="0" w:color="auto"/>
        <w:right w:val="none" w:sz="0" w:space="0" w:color="auto"/>
      </w:divBdr>
    </w:div>
    <w:div w:id="788008251">
      <w:bodyDiv w:val="1"/>
      <w:marLeft w:val="0"/>
      <w:marRight w:val="0"/>
      <w:marTop w:val="0"/>
      <w:marBottom w:val="0"/>
      <w:divBdr>
        <w:top w:val="none" w:sz="0" w:space="0" w:color="auto"/>
        <w:left w:val="none" w:sz="0" w:space="0" w:color="auto"/>
        <w:bottom w:val="none" w:sz="0" w:space="0" w:color="auto"/>
        <w:right w:val="none" w:sz="0" w:space="0" w:color="auto"/>
      </w:divBdr>
    </w:div>
    <w:div w:id="788166690">
      <w:bodyDiv w:val="1"/>
      <w:marLeft w:val="0"/>
      <w:marRight w:val="0"/>
      <w:marTop w:val="0"/>
      <w:marBottom w:val="0"/>
      <w:divBdr>
        <w:top w:val="none" w:sz="0" w:space="0" w:color="auto"/>
        <w:left w:val="none" w:sz="0" w:space="0" w:color="auto"/>
        <w:bottom w:val="none" w:sz="0" w:space="0" w:color="auto"/>
        <w:right w:val="none" w:sz="0" w:space="0" w:color="auto"/>
      </w:divBdr>
    </w:div>
    <w:div w:id="978998963">
      <w:bodyDiv w:val="1"/>
      <w:marLeft w:val="0"/>
      <w:marRight w:val="0"/>
      <w:marTop w:val="0"/>
      <w:marBottom w:val="0"/>
      <w:divBdr>
        <w:top w:val="none" w:sz="0" w:space="0" w:color="auto"/>
        <w:left w:val="none" w:sz="0" w:space="0" w:color="auto"/>
        <w:bottom w:val="none" w:sz="0" w:space="0" w:color="auto"/>
        <w:right w:val="none" w:sz="0" w:space="0" w:color="auto"/>
      </w:divBdr>
    </w:div>
    <w:div w:id="1047993949">
      <w:bodyDiv w:val="1"/>
      <w:marLeft w:val="0"/>
      <w:marRight w:val="0"/>
      <w:marTop w:val="0"/>
      <w:marBottom w:val="0"/>
      <w:divBdr>
        <w:top w:val="none" w:sz="0" w:space="0" w:color="auto"/>
        <w:left w:val="none" w:sz="0" w:space="0" w:color="auto"/>
        <w:bottom w:val="none" w:sz="0" w:space="0" w:color="auto"/>
        <w:right w:val="none" w:sz="0" w:space="0" w:color="auto"/>
      </w:divBdr>
    </w:div>
    <w:div w:id="1312061450">
      <w:bodyDiv w:val="1"/>
      <w:marLeft w:val="0"/>
      <w:marRight w:val="0"/>
      <w:marTop w:val="0"/>
      <w:marBottom w:val="0"/>
      <w:divBdr>
        <w:top w:val="none" w:sz="0" w:space="0" w:color="auto"/>
        <w:left w:val="none" w:sz="0" w:space="0" w:color="auto"/>
        <w:bottom w:val="none" w:sz="0" w:space="0" w:color="auto"/>
        <w:right w:val="none" w:sz="0" w:space="0" w:color="auto"/>
      </w:divBdr>
    </w:div>
    <w:div w:id="1867597027">
      <w:bodyDiv w:val="1"/>
      <w:marLeft w:val="0"/>
      <w:marRight w:val="0"/>
      <w:marTop w:val="0"/>
      <w:marBottom w:val="0"/>
      <w:divBdr>
        <w:top w:val="none" w:sz="0" w:space="0" w:color="auto"/>
        <w:left w:val="none" w:sz="0" w:space="0" w:color="auto"/>
        <w:bottom w:val="none" w:sz="0" w:space="0" w:color="auto"/>
        <w:right w:val="none" w:sz="0" w:space="0" w:color="auto"/>
      </w:divBdr>
    </w:div>
    <w:div w:id="206806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elec.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enelec.com/en/sam-studio-monitors-subwoofers" TargetMode="External"/><Relationship Id="rId17" Type="http://schemas.openxmlformats.org/officeDocument/2006/relationships/hyperlink" Target="mailto:howard.jones@genelec.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enelec.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enelec.com/smart-active-studio-subwoofer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enelec.com/en/gl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3" ma:contentTypeDescription="Luo uusi asiakirja." ma:contentTypeScope="" ma:versionID="13afe9c3b6d3f14e75e696171e338d98">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6370f84f1bf41f66bc973fa3981bdd61"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3608FA-BD18-45CC-9BED-65A218C29CDB}">
  <ds:schemaRefs>
    <ds:schemaRef ds:uri="http://schemas.microsoft.com/sharepoint/v3/contenttype/forms"/>
  </ds:schemaRefs>
</ds:datastoreItem>
</file>

<file path=customXml/itemProps2.xml><?xml version="1.0" encoding="utf-8"?>
<ds:datastoreItem xmlns:ds="http://schemas.openxmlformats.org/officeDocument/2006/customXml" ds:itemID="{6C3ACCD8-8441-4130-95EA-EEFAC1DB6B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FD3C27-F5D1-7441-B682-4D7F00AB5FE4}">
  <ds:schemaRefs>
    <ds:schemaRef ds:uri="http://schemas.openxmlformats.org/officeDocument/2006/bibliography"/>
  </ds:schemaRefs>
</ds:datastoreItem>
</file>

<file path=customXml/itemProps4.xml><?xml version="1.0" encoding="utf-8"?>
<ds:datastoreItem xmlns:ds="http://schemas.openxmlformats.org/officeDocument/2006/customXml" ds:itemID="{83E415FC-45DF-4BDC-9E10-51B8CFAE064E}"/>
</file>

<file path=docProps/app.xml><?xml version="1.0" encoding="utf-8"?>
<Properties xmlns="http://schemas.openxmlformats.org/officeDocument/2006/extended-properties" xmlns:vt="http://schemas.openxmlformats.org/officeDocument/2006/docPropsVTypes">
  <Template>Normal.dotm</Template>
  <TotalTime>116</TotalTime>
  <Pages>2</Pages>
  <Words>978</Words>
  <Characters>5385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Leeming</dc:creator>
  <cp:keywords/>
  <cp:lastModifiedBy>Miguel Dominguez</cp:lastModifiedBy>
  <cp:revision>6</cp:revision>
  <dcterms:created xsi:type="dcterms:W3CDTF">2022-05-06T09:48:00Z</dcterms:created>
  <dcterms:modified xsi:type="dcterms:W3CDTF">2022-05-06T18:55:00Z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