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83B6" w14:textId="1157B292" w:rsidR="00E71803" w:rsidRPr="003D58E1" w:rsidRDefault="00DD1158" w:rsidP="00E71803">
      <w:pPr>
        <w:spacing w:line="0" w:lineRule="atLeast"/>
        <w:ind w:left="6480" w:firstLine="720"/>
        <w:rPr>
          <w:rFonts w:ascii="Arial" w:eastAsia="Arial" w:hAnsi="Arial"/>
          <w:lang w:val="es-ES_tradnl"/>
        </w:rPr>
      </w:pPr>
      <w:r w:rsidRPr="003D58E1">
        <w:rPr>
          <w:rFonts w:ascii="Arial" w:eastAsia="Arial" w:hAnsi="Arial"/>
          <w:lang w:val="es-ES_tradnl"/>
        </w:rPr>
        <w:t>Oct</w:t>
      </w:r>
      <w:r w:rsidR="009C4406">
        <w:rPr>
          <w:rFonts w:ascii="Arial" w:eastAsia="Arial" w:hAnsi="Arial"/>
          <w:lang w:val="es-ES_tradnl"/>
        </w:rPr>
        <w:t>u</w:t>
      </w:r>
      <w:r w:rsidRPr="003D58E1">
        <w:rPr>
          <w:rFonts w:ascii="Arial" w:eastAsia="Arial" w:hAnsi="Arial"/>
          <w:lang w:val="es-ES_tradnl"/>
        </w:rPr>
        <w:t>b</w:t>
      </w:r>
      <w:r w:rsidR="009C4406">
        <w:rPr>
          <w:rFonts w:ascii="Arial" w:eastAsia="Arial" w:hAnsi="Arial"/>
          <w:lang w:val="es-ES_tradnl"/>
        </w:rPr>
        <w:t>r</w:t>
      </w:r>
      <w:r w:rsidRPr="003D58E1">
        <w:rPr>
          <w:rFonts w:ascii="Arial" w:eastAsia="Arial" w:hAnsi="Arial"/>
          <w:lang w:val="es-ES_tradnl"/>
        </w:rPr>
        <w:t>e</w:t>
      </w:r>
      <w:r w:rsidR="00E71803" w:rsidRPr="003D58E1">
        <w:rPr>
          <w:rFonts w:ascii="Arial" w:eastAsia="Arial" w:hAnsi="Arial"/>
          <w:lang w:val="es-ES_tradnl"/>
        </w:rPr>
        <w:t xml:space="preserve"> 202</w:t>
      </w:r>
      <w:r w:rsidR="0006036F" w:rsidRPr="003D58E1">
        <w:rPr>
          <w:rFonts w:ascii="Arial" w:eastAsia="Arial" w:hAnsi="Arial"/>
          <w:lang w:val="es-ES_tradnl"/>
        </w:rPr>
        <w:t>1</w:t>
      </w:r>
    </w:p>
    <w:p w14:paraId="7B0FD766" w14:textId="77777777" w:rsidR="00E71803" w:rsidRPr="003D58E1" w:rsidRDefault="00E71803" w:rsidP="00E71803">
      <w:pPr>
        <w:spacing w:line="20" w:lineRule="exact"/>
        <w:rPr>
          <w:rFonts w:ascii="Times New Roman" w:eastAsia="Times New Roman" w:hAnsi="Times New Roman"/>
          <w:lang w:val="es-ES_tradnl"/>
        </w:rPr>
      </w:pPr>
      <w:r w:rsidRPr="003D58E1">
        <w:rPr>
          <w:rFonts w:ascii="Arial" w:eastAsia="Arial" w:hAnsi="Arial"/>
          <w:noProof/>
          <w:lang w:val="es-ES_tradnl"/>
        </w:rPr>
        <w:drawing>
          <wp:anchor distT="0" distB="0" distL="114300" distR="114300" simplePos="0" relativeHeight="251659264" behindDoc="1" locked="0" layoutInCell="1" allowOverlap="1" wp14:anchorId="2C8D68D3" wp14:editId="47FB2990">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6037F062" w14:textId="77777777" w:rsidR="00E71803" w:rsidRPr="003D58E1" w:rsidRDefault="00E71803" w:rsidP="00E71803">
      <w:pPr>
        <w:spacing w:line="200" w:lineRule="exact"/>
        <w:rPr>
          <w:rFonts w:ascii="Times New Roman" w:eastAsia="Times New Roman" w:hAnsi="Times New Roman"/>
          <w:lang w:val="es-ES_tradnl"/>
        </w:rPr>
      </w:pPr>
    </w:p>
    <w:p w14:paraId="7BFD2509" w14:textId="1DF6F266" w:rsidR="002558EE" w:rsidRPr="003D58E1" w:rsidRDefault="002558EE" w:rsidP="002558EE">
      <w:pPr>
        <w:rPr>
          <w:rFonts w:ascii="Arial" w:eastAsia="MS Mincho" w:hAnsi="Arial" w:cs="Arial"/>
          <w:sz w:val="44"/>
          <w:szCs w:val="44"/>
          <w:lang w:val="es-ES_tradnl"/>
        </w:rPr>
      </w:pPr>
    </w:p>
    <w:p w14:paraId="653D234F" w14:textId="135A12CE" w:rsidR="003D58E1" w:rsidRPr="003D58E1" w:rsidRDefault="000B073B" w:rsidP="003D58E1">
      <w:pPr>
        <w:jc w:val="center"/>
        <w:rPr>
          <w:rFonts w:ascii="Helvetica Neue" w:eastAsia="Arial" w:hAnsi="Helvetica Neue"/>
          <w:b/>
          <w:bCs/>
          <w:sz w:val="22"/>
          <w:szCs w:val="22"/>
          <w:lang w:val="es-ES_tradnl"/>
        </w:rPr>
      </w:pPr>
      <w:r w:rsidRPr="003D58E1">
        <w:rPr>
          <w:rFonts w:ascii="Arial" w:eastAsia="Arial" w:hAnsi="Arial"/>
          <w:b/>
          <w:bCs/>
          <w:sz w:val="22"/>
          <w:szCs w:val="22"/>
          <w:lang w:val="es-ES_tradnl"/>
        </w:rPr>
        <w:t>***</w:t>
      </w:r>
      <w:r w:rsidR="003D58E1" w:rsidRPr="003D58E1">
        <w:rPr>
          <w:rFonts w:ascii="Helvetica Neue" w:eastAsia="Arial" w:hAnsi="Helvetica Neue"/>
          <w:b/>
          <w:bCs/>
          <w:sz w:val="22"/>
          <w:szCs w:val="22"/>
          <w:lang w:val="es-ES_tradnl"/>
        </w:rPr>
        <w:t xml:space="preserve"> </w:t>
      </w:r>
      <w:r w:rsidR="003D58E1" w:rsidRPr="003D58E1">
        <w:rPr>
          <w:rFonts w:ascii="Helvetica Neue" w:eastAsia="Arial" w:hAnsi="Helvetica Neue"/>
          <w:b/>
          <w:bCs/>
          <w:sz w:val="22"/>
          <w:szCs w:val="22"/>
          <w:lang w:val="es-ES_tradnl"/>
        </w:rPr>
        <w:t xml:space="preserve">Esta nota está limitada en su difusión hasta el </w:t>
      </w:r>
      <w:r w:rsidR="003D58E1" w:rsidRPr="003D58E1">
        <w:rPr>
          <w:rFonts w:ascii="Helvetica Neue" w:eastAsia="Arial" w:hAnsi="Helvetica Neue"/>
          <w:b/>
          <w:bCs/>
          <w:sz w:val="22"/>
          <w:szCs w:val="22"/>
          <w:lang w:val="es-ES_tradnl"/>
        </w:rPr>
        <w:t xml:space="preserve">martes 19 de octubre, </w:t>
      </w:r>
      <w:r w:rsidR="003D58E1" w:rsidRPr="003D58E1">
        <w:rPr>
          <w:rFonts w:ascii="Helvetica Neue" w:eastAsia="Times New Roman" w:hAnsi="Helvetica Neue"/>
          <w:b/>
          <w:bCs/>
          <w:color w:val="444444"/>
          <w:sz w:val="21"/>
          <w:szCs w:val="21"/>
          <w:shd w:val="clear" w:color="auto" w:fill="FFFFFF"/>
          <w:lang w:val="es-ES_tradnl"/>
        </w:rPr>
        <w:t>10:00 CEST.</w:t>
      </w:r>
    </w:p>
    <w:p w14:paraId="25BDFFEF" w14:textId="75807087" w:rsidR="000B073B" w:rsidRPr="003D58E1" w:rsidRDefault="003D58E1" w:rsidP="003D58E1">
      <w:pPr>
        <w:jc w:val="center"/>
        <w:rPr>
          <w:rFonts w:ascii="Arial" w:eastAsia="Times New Roman" w:hAnsi="Arial"/>
          <w:b/>
          <w:bCs/>
          <w:color w:val="444444"/>
          <w:sz w:val="21"/>
          <w:szCs w:val="21"/>
          <w:shd w:val="clear" w:color="auto" w:fill="FFFFFF"/>
          <w:lang w:val="es-ES_tradnl"/>
        </w:rPr>
      </w:pPr>
      <w:r w:rsidRPr="003D58E1">
        <w:rPr>
          <w:rFonts w:ascii="Helvetica Neue" w:eastAsia="Times New Roman" w:hAnsi="Helvetica Neue"/>
          <w:b/>
          <w:bCs/>
          <w:color w:val="444444"/>
          <w:sz w:val="21"/>
          <w:szCs w:val="21"/>
          <w:shd w:val="clear" w:color="auto" w:fill="FFFFFF"/>
          <w:lang w:val="es-ES_tradnl"/>
        </w:rPr>
        <w:t>Agradecemos mantener confidencial esta información hasta entonces</w:t>
      </w:r>
      <w:r w:rsidRPr="003D58E1">
        <w:rPr>
          <w:rFonts w:ascii="Helvetica Neue" w:eastAsia="Arial" w:hAnsi="Helvetica Neue"/>
          <w:b/>
          <w:bCs/>
          <w:sz w:val="22"/>
          <w:szCs w:val="22"/>
          <w:lang w:val="es-ES_tradnl"/>
        </w:rPr>
        <w:t xml:space="preserve"> </w:t>
      </w:r>
      <w:r w:rsidR="000B073B" w:rsidRPr="003D58E1">
        <w:rPr>
          <w:rFonts w:ascii="Arial" w:eastAsia="Arial" w:hAnsi="Arial"/>
          <w:b/>
          <w:bCs/>
          <w:sz w:val="22"/>
          <w:szCs w:val="22"/>
          <w:lang w:val="es-ES_tradnl"/>
        </w:rPr>
        <w:t>***</w:t>
      </w:r>
    </w:p>
    <w:p w14:paraId="53BF4C30" w14:textId="77777777" w:rsidR="005047CE" w:rsidRPr="003D58E1" w:rsidRDefault="005047CE" w:rsidP="005047CE">
      <w:pPr>
        <w:jc w:val="center"/>
        <w:rPr>
          <w:rFonts w:ascii="Arial" w:eastAsia="Times New Roman" w:hAnsi="Arial"/>
          <w:b/>
          <w:bCs/>
          <w:color w:val="444444"/>
          <w:sz w:val="21"/>
          <w:szCs w:val="21"/>
          <w:shd w:val="clear" w:color="auto" w:fill="FFFFFF"/>
          <w:lang w:val="es-ES_tradnl"/>
        </w:rPr>
      </w:pPr>
    </w:p>
    <w:p w14:paraId="27989E5A" w14:textId="7D3FA9F8" w:rsidR="000E1C0D" w:rsidRPr="003D58E1" w:rsidRDefault="003D58E1" w:rsidP="000E1C0D">
      <w:pPr>
        <w:jc w:val="center"/>
        <w:rPr>
          <w:rFonts w:ascii="Helvetica Neue" w:eastAsia="MS Mincho" w:hAnsi="Helvetica Neue" w:cs="Arial"/>
          <w:sz w:val="44"/>
          <w:szCs w:val="44"/>
          <w:lang w:val="es-ES_tradnl"/>
        </w:rPr>
      </w:pPr>
      <w:r w:rsidRPr="003D58E1">
        <w:rPr>
          <w:rFonts w:ascii="Helvetica Neue" w:eastAsia="MS Mincho" w:hAnsi="Helvetica Neue" w:cs="Arial"/>
          <w:sz w:val="44"/>
          <w:szCs w:val="44"/>
          <w:lang w:val="es-ES_tradnl"/>
        </w:rPr>
        <w:t>Nota de prensa</w:t>
      </w:r>
    </w:p>
    <w:p w14:paraId="01106F88" w14:textId="77777777" w:rsidR="000E1C0D" w:rsidRPr="003D58E1" w:rsidRDefault="000E1C0D" w:rsidP="000E1C0D">
      <w:pPr>
        <w:rPr>
          <w:rFonts w:ascii="Helvetica Neue" w:eastAsia="MS Mincho" w:hAnsi="Helvetica Neue" w:cs="Arial"/>
          <w:b/>
          <w:bCs/>
          <w:color w:val="008000"/>
          <w:sz w:val="36"/>
          <w:szCs w:val="36"/>
          <w:lang w:val="es-ES_tradnl"/>
        </w:rPr>
      </w:pPr>
    </w:p>
    <w:p w14:paraId="6E9375F7" w14:textId="65E4AD8C" w:rsidR="000E1C0D" w:rsidRPr="003D58E1" w:rsidRDefault="003D58E1" w:rsidP="00D27A9E">
      <w:pPr>
        <w:jc w:val="center"/>
        <w:rPr>
          <w:rFonts w:ascii="Helvetica Neue" w:hAnsi="Helvetica Neue" w:cstheme="minorHAnsi"/>
          <w:b/>
          <w:bCs/>
          <w:color w:val="008000"/>
          <w:lang w:val="es-ES_tradnl"/>
        </w:rPr>
      </w:pPr>
      <w:r w:rsidRPr="003D58E1">
        <w:rPr>
          <w:rFonts w:ascii="Helvetica Neue" w:eastAsia="MS Mincho" w:hAnsi="Helvetica Neue" w:cs="Arial"/>
          <w:b/>
          <w:bCs/>
          <w:color w:val="008000"/>
          <w:sz w:val="36"/>
          <w:szCs w:val="36"/>
          <w:lang w:val="es-ES_tradnl"/>
        </w:rPr>
        <w:t xml:space="preserve">Los monitores </w:t>
      </w:r>
      <w:r w:rsidR="00327EBB" w:rsidRPr="003D58E1">
        <w:rPr>
          <w:rFonts w:ascii="Helvetica Neue" w:eastAsia="MS Mincho" w:hAnsi="Helvetica Neue" w:cs="Arial"/>
          <w:b/>
          <w:bCs/>
          <w:color w:val="008000"/>
          <w:sz w:val="36"/>
          <w:szCs w:val="36"/>
          <w:lang w:val="es-ES_tradnl"/>
        </w:rPr>
        <w:t xml:space="preserve">Genelec </w:t>
      </w:r>
      <w:r w:rsidRPr="003D58E1">
        <w:rPr>
          <w:rFonts w:ascii="Helvetica Neue" w:eastAsia="MS Mincho" w:hAnsi="Helvetica Neue" w:cs="Arial"/>
          <w:b/>
          <w:bCs/>
          <w:color w:val="008000"/>
          <w:sz w:val="36"/>
          <w:szCs w:val="36"/>
          <w:lang w:val="es-ES_tradnl"/>
        </w:rPr>
        <w:t xml:space="preserve">educan a la próxima generación de talentos de audio en </w:t>
      </w:r>
      <w:proofErr w:type="spellStart"/>
      <w:r w:rsidRPr="003D58E1">
        <w:rPr>
          <w:rFonts w:ascii="Helvetica Neue" w:eastAsia="MS Mincho" w:hAnsi="Helvetica Neue" w:cs="Arial"/>
          <w:b/>
          <w:bCs/>
          <w:color w:val="008000"/>
          <w:sz w:val="36"/>
          <w:szCs w:val="36"/>
          <w:lang w:val="es-ES_tradnl"/>
        </w:rPr>
        <w:t>Shanghai</w:t>
      </w:r>
      <w:proofErr w:type="spellEnd"/>
      <w:r w:rsidR="00531C83" w:rsidRPr="003D58E1">
        <w:rPr>
          <w:rFonts w:ascii="Helvetica Neue" w:eastAsia="MS Mincho" w:hAnsi="Helvetica Neue" w:cs="Arial"/>
          <w:b/>
          <w:bCs/>
          <w:color w:val="008000"/>
          <w:sz w:val="36"/>
          <w:szCs w:val="36"/>
          <w:lang w:val="es-ES_tradnl"/>
        </w:rPr>
        <w:t xml:space="preserve"> </w:t>
      </w:r>
      <w:r w:rsidR="000E1C0D" w:rsidRPr="003D58E1">
        <w:rPr>
          <w:rFonts w:ascii="Helvetica Neue" w:eastAsia="MS Mincho" w:hAnsi="Helvetica Neue" w:cs="Arial"/>
          <w:b/>
          <w:bCs/>
          <w:color w:val="008000"/>
          <w:sz w:val="36"/>
          <w:szCs w:val="36"/>
          <w:lang w:val="es-ES_tradnl"/>
        </w:rPr>
        <w:t xml:space="preserve"> </w:t>
      </w:r>
    </w:p>
    <w:p w14:paraId="2A218277" w14:textId="77777777" w:rsidR="000E1C0D" w:rsidRPr="003D58E1" w:rsidRDefault="000E1C0D" w:rsidP="000E1C0D">
      <w:pPr>
        <w:rPr>
          <w:rFonts w:cstheme="minorHAnsi"/>
          <w:b/>
          <w:bCs/>
          <w:lang w:val="es-ES_tradnl"/>
        </w:rPr>
      </w:pPr>
    </w:p>
    <w:p w14:paraId="6296C64D" w14:textId="77777777" w:rsidR="000E1C0D" w:rsidRPr="003D58E1" w:rsidRDefault="000E1C0D" w:rsidP="000E1C0D">
      <w:pPr>
        <w:rPr>
          <w:rFonts w:cstheme="minorHAnsi"/>
          <w:b/>
          <w:bCs/>
          <w:lang w:val="es-ES_tradnl"/>
        </w:rPr>
      </w:pPr>
    </w:p>
    <w:p w14:paraId="571AB9E8" w14:textId="4320D7C1" w:rsidR="00C62F73" w:rsidRPr="003D58E1" w:rsidRDefault="00D27A9E" w:rsidP="00531C83">
      <w:pPr>
        <w:rPr>
          <w:rFonts w:ascii="Helvetica Neue" w:hAnsi="Helvetica Neue" w:cstheme="minorHAnsi"/>
          <w:sz w:val="22"/>
          <w:szCs w:val="22"/>
          <w:lang w:val="es-ES_tradnl"/>
        </w:rPr>
      </w:pPr>
      <w:proofErr w:type="spellStart"/>
      <w:r w:rsidRPr="003D58E1">
        <w:rPr>
          <w:rFonts w:ascii="Helvetica Neue" w:hAnsi="Helvetica Neue" w:cstheme="minorHAnsi"/>
          <w:b/>
          <w:bCs/>
          <w:sz w:val="22"/>
          <w:szCs w:val="22"/>
          <w:lang w:val="es-ES_tradnl"/>
        </w:rPr>
        <w:t>Shanghai</w:t>
      </w:r>
      <w:proofErr w:type="spellEnd"/>
      <w:r w:rsidR="000E1C0D" w:rsidRPr="003D58E1">
        <w:rPr>
          <w:rFonts w:ascii="Helvetica Neue" w:hAnsi="Helvetica Neue" w:cstheme="minorHAnsi"/>
          <w:b/>
          <w:bCs/>
          <w:sz w:val="22"/>
          <w:szCs w:val="22"/>
          <w:lang w:val="es-ES_tradnl"/>
        </w:rPr>
        <w:t xml:space="preserve">, </w:t>
      </w:r>
      <w:r w:rsidRPr="003D58E1">
        <w:rPr>
          <w:rFonts w:ascii="Helvetica Neue" w:hAnsi="Helvetica Neue" w:cstheme="minorHAnsi"/>
          <w:b/>
          <w:bCs/>
          <w:sz w:val="22"/>
          <w:szCs w:val="22"/>
          <w:lang w:val="es-ES_tradnl"/>
        </w:rPr>
        <w:t>China</w:t>
      </w:r>
      <w:r w:rsidR="000E1C0D" w:rsidRPr="003D58E1">
        <w:rPr>
          <w:rFonts w:ascii="Helvetica Neue" w:hAnsi="Helvetica Neue" w:cstheme="minorHAnsi"/>
          <w:b/>
          <w:bCs/>
          <w:sz w:val="22"/>
          <w:szCs w:val="22"/>
          <w:lang w:val="es-ES_tradnl"/>
        </w:rPr>
        <w:t xml:space="preserve">, </w:t>
      </w:r>
      <w:r w:rsidRPr="003D58E1">
        <w:rPr>
          <w:rFonts w:ascii="Helvetica Neue" w:hAnsi="Helvetica Neue" w:cstheme="minorHAnsi"/>
          <w:b/>
          <w:bCs/>
          <w:sz w:val="22"/>
          <w:szCs w:val="22"/>
          <w:lang w:val="es-ES_tradnl"/>
        </w:rPr>
        <w:t>Oct</w:t>
      </w:r>
      <w:r w:rsidR="003D58E1" w:rsidRPr="003D58E1">
        <w:rPr>
          <w:rFonts w:ascii="Helvetica Neue" w:hAnsi="Helvetica Neue" w:cstheme="minorHAnsi"/>
          <w:b/>
          <w:bCs/>
          <w:sz w:val="22"/>
          <w:szCs w:val="22"/>
          <w:lang w:val="es-ES_tradnl"/>
        </w:rPr>
        <w:t>u</w:t>
      </w:r>
      <w:r w:rsidR="00FA4D6F" w:rsidRPr="003D58E1">
        <w:rPr>
          <w:rFonts w:ascii="Helvetica Neue" w:hAnsi="Helvetica Neue" w:cstheme="minorHAnsi"/>
          <w:b/>
          <w:bCs/>
          <w:sz w:val="22"/>
          <w:szCs w:val="22"/>
          <w:lang w:val="es-ES_tradnl"/>
        </w:rPr>
        <w:t>b</w:t>
      </w:r>
      <w:r w:rsidR="003D58E1" w:rsidRPr="003D58E1">
        <w:rPr>
          <w:rFonts w:ascii="Helvetica Neue" w:hAnsi="Helvetica Neue" w:cstheme="minorHAnsi"/>
          <w:b/>
          <w:bCs/>
          <w:sz w:val="22"/>
          <w:szCs w:val="22"/>
          <w:lang w:val="es-ES_tradnl"/>
        </w:rPr>
        <w:t>r</w:t>
      </w:r>
      <w:r w:rsidR="00FA4D6F" w:rsidRPr="003D58E1">
        <w:rPr>
          <w:rFonts w:ascii="Helvetica Neue" w:hAnsi="Helvetica Neue" w:cstheme="minorHAnsi"/>
          <w:b/>
          <w:bCs/>
          <w:sz w:val="22"/>
          <w:szCs w:val="22"/>
          <w:lang w:val="es-ES_tradnl"/>
        </w:rPr>
        <w:t>e</w:t>
      </w:r>
      <w:r w:rsidR="000E1C0D" w:rsidRPr="003D58E1">
        <w:rPr>
          <w:rFonts w:ascii="Helvetica Neue" w:hAnsi="Helvetica Neue" w:cstheme="minorHAnsi"/>
          <w:b/>
          <w:bCs/>
          <w:sz w:val="22"/>
          <w:szCs w:val="22"/>
          <w:lang w:val="es-ES_tradnl"/>
        </w:rPr>
        <w:t xml:space="preserve"> 202</w:t>
      </w:r>
      <w:r w:rsidR="003D58E1" w:rsidRPr="003D58E1">
        <w:rPr>
          <w:rFonts w:ascii="Helvetica Neue" w:hAnsi="Helvetica Neue" w:cstheme="minorHAnsi"/>
          <w:b/>
          <w:bCs/>
          <w:sz w:val="22"/>
          <w:szCs w:val="22"/>
          <w:lang w:val="es-ES_tradnl"/>
        </w:rPr>
        <w:t>1.</w:t>
      </w:r>
      <w:r w:rsidR="000E1C0D" w:rsidRPr="003D58E1">
        <w:rPr>
          <w:rFonts w:ascii="Helvetica Neue" w:hAnsi="Helvetica Neue" w:cstheme="minorHAnsi"/>
          <w:b/>
          <w:bCs/>
          <w:sz w:val="22"/>
          <w:szCs w:val="22"/>
          <w:lang w:val="es-ES_tradnl"/>
        </w:rPr>
        <w:t xml:space="preserve"> </w:t>
      </w:r>
      <w:r w:rsidR="003D58E1" w:rsidRPr="003D58E1">
        <w:rPr>
          <w:rFonts w:ascii="Helvetica Neue" w:hAnsi="Helvetica Neue" w:cstheme="minorHAnsi"/>
          <w:sz w:val="22"/>
          <w:szCs w:val="22"/>
          <w:lang w:val="es-ES_tradnl"/>
        </w:rPr>
        <w:t>La</w:t>
      </w:r>
      <w:r w:rsidR="00534EFE" w:rsidRPr="003D58E1">
        <w:rPr>
          <w:rFonts w:ascii="Helvetica Neue" w:hAnsi="Helvetica Neue" w:cstheme="minorHAnsi"/>
          <w:sz w:val="22"/>
          <w:szCs w:val="22"/>
          <w:lang w:val="es-ES_tradnl"/>
        </w:rPr>
        <w:t xml:space="preserve"> </w:t>
      </w:r>
      <w:hyperlink r:id="rId6" w:history="1">
        <w:r w:rsidR="003D58E1">
          <w:rPr>
            <w:rStyle w:val="Hipervnculo"/>
            <w:rFonts w:ascii="Helvetica Neue" w:hAnsi="Helvetica Neue" w:cstheme="minorHAnsi"/>
            <w:color w:val="70AD47" w:themeColor="accent6"/>
            <w:sz w:val="22"/>
            <w:szCs w:val="22"/>
            <w:lang w:val="es-ES_tradnl"/>
          </w:rPr>
          <w:t xml:space="preserve">Escuela de Formación Profesional de Música </w:t>
        </w:r>
        <w:r w:rsidR="009C4406">
          <w:rPr>
            <w:rStyle w:val="Hipervnculo"/>
            <w:rFonts w:ascii="Helvetica Neue" w:hAnsi="Helvetica Neue" w:cstheme="minorHAnsi"/>
            <w:color w:val="70AD47" w:themeColor="accent6"/>
            <w:sz w:val="22"/>
            <w:szCs w:val="22"/>
            <w:lang w:val="es-ES_tradnl"/>
          </w:rPr>
          <w:t>Contemporánea</w:t>
        </w:r>
        <w:r w:rsidR="003D58E1">
          <w:rPr>
            <w:rStyle w:val="Hipervnculo"/>
            <w:rFonts w:ascii="Helvetica Neue" w:hAnsi="Helvetica Neue" w:cstheme="minorHAnsi"/>
            <w:color w:val="70AD47" w:themeColor="accent6"/>
            <w:sz w:val="22"/>
            <w:szCs w:val="22"/>
            <w:lang w:val="es-ES_tradnl"/>
          </w:rPr>
          <w:t xml:space="preserve"> de </w:t>
        </w:r>
        <w:proofErr w:type="spellStart"/>
        <w:r w:rsidR="003D58E1">
          <w:rPr>
            <w:rStyle w:val="Hipervnculo"/>
            <w:rFonts w:ascii="Helvetica Neue" w:hAnsi="Helvetica Neue" w:cstheme="minorHAnsi"/>
            <w:color w:val="70AD47" w:themeColor="accent6"/>
            <w:sz w:val="22"/>
            <w:szCs w:val="22"/>
            <w:lang w:val="es-ES_tradnl"/>
          </w:rPr>
          <w:t>Shanghai</w:t>
        </w:r>
        <w:proofErr w:type="spellEnd"/>
      </w:hyperlink>
      <w:r w:rsidR="00534EFE" w:rsidRPr="003D58E1">
        <w:rPr>
          <w:rFonts w:ascii="Helvetica Neue" w:hAnsi="Helvetica Neue" w:cstheme="minorHAnsi"/>
          <w:sz w:val="22"/>
          <w:szCs w:val="22"/>
          <w:lang w:val="es-ES_tradnl"/>
        </w:rPr>
        <w:t xml:space="preserve"> </w:t>
      </w:r>
      <w:r w:rsidR="003D58E1">
        <w:rPr>
          <w:rFonts w:ascii="Helvetica Neue" w:hAnsi="Helvetica Neue" w:cstheme="minorHAnsi"/>
          <w:sz w:val="22"/>
          <w:szCs w:val="22"/>
          <w:lang w:val="es-ES_tradnl"/>
        </w:rPr>
        <w:t>tiene un no</w:t>
      </w:r>
      <w:r w:rsidR="00784479">
        <w:rPr>
          <w:rFonts w:ascii="Helvetica Neue" w:hAnsi="Helvetica Neue" w:cstheme="minorHAnsi"/>
          <w:sz w:val="22"/>
          <w:szCs w:val="22"/>
          <w:lang w:val="es-ES_tradnl"/>
        </w:rPr>
        <w:t>ble</w:t>
      </w:r>
      <w:r w:rsidR="003D58E1">
        <w:rPr>
          <w:rFonts w:ascii="Helvetica Neue" w:hAnsi="Helvetica Neue" w:cstheme="minorHAnsi"/>
          <w:sz w:val="22"/>
          <w:szCs w:val="22"/>
          <w:lang w:val="es-ES_tradnl"/>
        </w:rPr>
        <w:t xml:space="preserve"> propósito: cultivar los talentos profesionales en la interpretación y producción de la música moderna. Con el soporte del Gobierno Municipal de </w:t>
      </w:r>
      <w:proofErr w:type="spellStart"/>
      <w:r w:rsidR="003D58E1">
        <w:rPr>
          <w:rFonts w:ascii="Helvetica Neue" w:hAnsi="Helvetica Neue" w:cstheme="minorHAnsi"/>
          <w:sz w:val="22"/>
          <w:szCs w:val="22"/>
          <w:lang w:val="es-ES_tradnl"/>
        </w:rPr>
        <w:t>Shanghai</w:t>
      </w:r>
      <w:proofErr w:type="spellEnd"/>
      <w:r w:rsidR="003D58E1">
        <w:rPr>
          <w:rFonts w:ascii="Helvetica Neue" w:hAnsi="Helvetica Neue" w:cstheme="minorHAnsi"/>
          <w:sz w:val="22"/>
          <w:szCs w:val="22"/>
          <w:lang w:val="es-ES_tradnl"/>
        </w:rPr>
        <w:t xml:space="preserve">, se comenzó a desarrollar el proyecto creando un complejo de estudios que establecerán una base de entrenamiento musical </w:t>
      </w:r>
      <w:r w:rsidR="00A0309D">
        <w:rPr>
          <w:rFonts w:ascii="Helvetica Neue" w:hAnsi="Helvetica Neue" w:cstheme="minorHAnsi"/>
          <w:sz w:val="22"/>
          <w:szCs w:val="22"/>
          <w:lang w:val="es-ES_tradnl"/>
        </w:rPr>
        <w:t>de alto nivel para educar estudiantes orientados al mercado laboral. Para asegurar que los estudiantes están usando el mejor equipamiento posible, se han instalado monitores activos inteligentes Genelec a lo largo de toda la instalación.</w:t>
      </w:r>
    </w:p>
    <w:p w14:paraId="550D909C" w14:textId="04719CCC" w:rsidR="00790DA5" w:rsidRPr="003D58E1" w:rsidRDefault="00790DA5" w:rsidP="00531C83">
      <w:pPr>
        <w:rPr>
          <w:rFonts w:ascii="Helvetica Neue" w:hAnsi="Helvetica Neue" w:cstheme="minorHAnsi"/>
          <w:bCs/>
          <w:sz w:val="22"/>
          <w:szCs w:val="22"/>
          <w:lang w:val="es-ES_tradnl"/>
        </w:rPr>
      </w:pPr>
    </w:p>
    <w:p w14:paraId="5A6E0757" w14:textId="554560BA" w:rsidR="00DD1158" w:rsidRPr="003D58E1" w:rsidRDefault="00A0309D" w:rsidP="00DD1158">
      <w:pPr>
        <w:rPr>
          <w:rFonts w:ascii="Helvetica Neue" w:hAnsi="Helvetica Neue" w:cstheme="minorHAnsi"/>
          <w:bCs/>
          <w:sz w:val="22"/>
          <w:szCs w:val="22"/>
          <w:lang w:val="es-ES_tradnl"/>
        </w:rPr>
      </w:pPr>
      <w:r>
        <w:rPr>
          <w:rFonts w:ascii="Helvetica Neue" w:hAnsi="Helvetica Neue" w:cstheme="minorHAnsi"/>
          <w:bCs/>
          <w:sz w:val="22"/>
          <w:szCs w:val="22"/>
          <w:lang w:val="es-ES_tradnl"/>
        </w:rPr>
        <w:t>Durante las etapas previas de desarrollo, el Director de</w:t>
      </w:r>
      <w:r w:rsidR="00DD1158" w:rsidRPr="003D58E1">
        <w:rPr>
          <w:rFonts w:ascii="Helvetica Neue" w:hAnsi="Helvetica Neue" w:cstheme="minorHAnsi"/>
          <w:bCs/>
          <w:sz w:val="22"/>
          <w:szCs w:val="22"/>
          <w:lang w:val="es-ES_tradnl"/>
        </w:rPr>
        <w:t xml:space="preserve"> </w:t>
      </w:r>
      <w:hyperlink r:id="rId7" w:history="1">
        <w:r>
          <w:rPr>
            <w:rStyle w:val="Hipervnculo"/>
            <w:rFonts w:ascii="Helvetica Neue" w:hAnsi="Helvetica Neue" w:cstheme="minorHAnsi"/>
            <w:bCs/>
            <w:color w:val="70AD47" w:themeColor="accent6"/>
            <w:sz w:val="22"/>
            <w:szCs w:val="22"/>
            <w:lang w:val="es-ES_tradnl"/>
          </w:rPr>
          <w:t xml:space="preserve">Tecnología Digital </w:t>
        </w:r>
        <w:proofErr w:type="spellStart"/>
        <w:r w:rsidR="00DD1158" w:rsidRPr="003D58E1">
          <w:rPr>
            <w:rStyle w:val="Hipervnculo"/>
            <w:rFonts w:ascii="Helvetica Neue" w:hAnsi="Helvetica Neue" w:cstheme="minorHAnsi"/>
            <w:bCs/>
            <w:color w:val="70AD47" w:themeColor="accent6"/>
            <w:sz w:val="22"/>
            <w:szCs w:val="22"/>
            <w:lang w:val="es-ES_tradnl"/>
          </w:rPr>
          <w:t>SunYart</w:t>
        </w:r>
        <w:proofErr w:type="spellEnd"/>
        <w:r>
          <w:rPr>
            <w:rStyle w:val="Hipervnculo"/>
            <w:rFonts w:ascii="Helvetica Neue" w:hAnsi="Helvetica Neue" w:cstheme="minorHAnsi"/>
            <w:bCs/>
            <w:color w:val="70AD47" w:themeColor="accent6"/>
            <w:sz w:val="22"/>
            <w:szCs w:val="22"/>
            <w:lang w:val="es-ES_tradnl"/>
          </w:rPr>
          <w:t xml:space="preserve"> de </w:t>
        </w:r>
        <w:proofErr w:type="spellStart"/>
        <w:r>
          <w:rPr>
            <w:rStyle w:val="Hipervnculo"/>
            <w:rFonts w:ascii="Helvetica Neue" w:hAnsi="Helvetica Neue" w:cstheme="minorHAnsi"/>
            <w:bCs/>
            <w:color w:val="70AD47" w:themeColor="accent6"/>
            <w:sz w:val="22"/>
            <w:szCs w:val="22"/>
            <w:lang w:val="es-ES_tradnl"/>
          </w:rPr>
          <w:t>Shanghai</w:t>
        </w:r>
        <w:proofErr w:type="spellEnd"/>
      </w:hyperlink>
      <w:r>
        <w:rPr>
          <w:rFonts w:ascii="Helvetica Neue" w:hAnsi="Helvetica Neue" w:cstheme="minorHAnsi"/>
          <w:bCs/>
          <w:sz w:val="22"/>
          <w:szCs w:val="22"/>
          <w:lang w:val="es-ES_tradnl"/>
        </w:rPr>
        <w:t>, A</w:t>
      </w:r>
      <w:r w:rsidR="00DD1158" w:rsidRPr="003D58E1">
        <w:rPr>
          <w:rFonts w:ascii="Helvetica Neue" w:hAnsi="Helvetica Neue" w:cstheme="minorHAnsi"/>
          <w:bCs/>
          <w:sz w:val="22"/>
          <w:szCs w:val="22"/>
          <w:lang w:val="es-ES_tradnl"/>
        </w:rPr>
        <w:t xml:space="preserve">lex </w:t>
      </w:r>
      <w:proofErr w:type="spellStart"/>
      <w:r w:rsidR="00DD1158" w:rsidRPr="003D58E1">
        <w:rPr>
          <w:rFonts w:ascii="Helvetica Neue" w:hAnsi="Helvetica Neue" w:cstheme="minorHAnsi"/>
          <w:bCs/>
          <w:sz w:val="22"/>
          <w:szCs w:val="22"/>
          <w:lang w:val="es-ES_tradnl"/>
        </w:rPr>
        <w:t>Wei</w:t>
      </w:r>
      <w:proofErr w:type="spellEnd"/>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 xml:space="preserve">creó una distribución básica para la instalación y continuó perfeccionando los planos junto con el Director Técnico, </w:t>
      </w:r>
      <w:r w:rsidR="00DD1158" w:rsidRPr="003D58E1">
        <w:rPr>
          <w:rFonts w:ascii="Helvetica Neue" w:hAnsi="Helvetica Neue" w:cstheme="minorHAnsi"/>
          <w:bCs/>
          <w:sz w:val="22"/>
          <w:szCs w:val="22"/>
          <w:lang w:val="es-ES_tradnl"/>
        </w:rPr>
        <w:t xml:space="preserve">Zhang </w:t>
      </w:r>
      <w:proofErr w:type="spellStart"/>
      <w:r w:rsidR="00DD1158" w:rsidRPr="003D58E1">
        <w:rPr>
          <w:rFonts w:ascii="Helvetica Neue" w:hAnsi="Helvetica Neue" w:cstheme="minorHAnsi"/>
          <w:bCs/>
          <w:sz w:val="22"/>
          <w:szCs w:val="22"/>
          <w:lang w:val="es-ES_tradnl"/>
        </w:rPr>
        <w:t>Minggang</w:t>
      </w:r>
      <w:proofErr w:type="spellEnd"/>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 xml:space="preserve">La ejecución técnica fue realizada por </w:t>
      </w:r>
      <w:r w:rsidR="00DD1158" w:rsidRPr="003D58E1">
        <w:rPr>
          <w:rFonts w:ascii="Helvetica Neue" w:hAnsi="Helvetica Neue" w:cstheme="minorHAnsi"/>
          <w:bCs/>
          <w:sz w:val="22"/>
          <w:szCs w:val="22"/>
          <w:lang w:val="es-ES_tradnl"/>
        </w:rPr>
        <w:t xml:space="preserve">He </w:t>
      </w:r>
      <w:proofErr w:type="spellStart"/>
      <w:r w:rsidR="00DD1158" w:rsidRPr="003D58E1">
        <w:rPr>
          <w:rFonts w:ascii="Helvetica Neue" w:hAnsi="Helvetica Neue" w:cstheme="minorHAnsi"/>
          <w:bCs/>
          <w:sz w:val="22"/>
          <w:szCs w:val="22"/>
          <w:lang w:val="es-ES_tradnl"/>
        </w:rPr>
        <w:t>Weier</w:t>
      </w:r>
      <w:proofErr w:type="spellEnd"/>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junto al mundialmente reconocido</w:t>
      </w:r>
      <w:r w:rsidR="00784479">
        <w:rPr>
          <w:rFonts w:ascii="Helvetica Neue" w:hAnsi="Helvetica Neue" w:cstheme="minorHAnsi"/>
          <w:bCs/>
          <w:sz w:val="22"/>
          <w:szCs w:val="22"/>
          <w:lang w:val="es-ES_tradnl"/>
        </w:rPr>
        <w:t xml:space="preserve"> diseñador </w:t>
      </w:r>
      <w:r w:rsidR="00784479">
        <w:rPr>
          <w:rFonts w:ascii="Helvetica Neue" w:hAnsi="Helvetica Neue" w:cstheme="minorHAnsi"/>
          <w:bCs/>
          <w:sz w:val="22"/>
          <w:szCs w:val="22"/>
          <w:lang w:val="es-ES_tradnl"/>
        </w:rPr>
        <w:t>acústico</w:t>
      </w:r>
      <w:r>
        <w:rPr>
          <w:rFonts w:ascii="Helvetica Neue" w:hAnsi="Helvetica Neue" w:cstheme="minorHAnsi"/>
          <w:bCs/>
          <w:sz w:val="22"/>
          <w:szCs w:val="22"/>
          <w:lang w:val="es-ES_tradnl"/>
        </w:rPr>
        <w:t xml:space="preserve">, </w:t>
      </w:r>
      <w:r w:rsidR="00DD1158" w:rsidRPr="003D58E1">
        <w:rPr>
          <w:rFonts w:ascii="Helvetica Neue" w:hAnsi="Helvetica Neue" w:cstheme="minorHAnsi"/>
          <w:bCs/>
          <w:sz w:val="22"/>
          <w:szCs w:val="22"/>
          <w:lang w:val="es-ES_tradnl"/>
        </w:rPr>
        <w:t xml:space="preserve">Sam </w:t>
      </w:r>
      <w:proofErr w:type="spellStart"/>
      <w:r w:rsidR="00DD1158" w:rsidRPr="003D58E1">
        <w:rPr>
          <w:rFonts w:ascii="Helvetica Neue" w:hAnsi="Helvetica Neue" w:cstheme="minorHAnsi"/>
          <w:bCs/>
          <w:sz w:val="22"/>
          <w:szCs w:val="22"/>
          <w:lang w:val="es-ES_tradnl"/>
        </w:rPr>
        <w:t>Toyoshima</w:t>
      </w:r>
      <w:proofErr w:type="spellEnd"/>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 xml:space="preserve">Uno de los factores clave para el equipo fue crear una instalación que combinara acústica y estética de la mejor forma. </w:t>
      </w:r>
      <w:r w:rsidR="00DD1158" w:rsidRPr="003D58E1">
        <w:rPr>
          <w:rFonts w:ascii="Helvetica Neue" w:hAnsi="Helvetica Neue" w:cstheme="minorHAnsi"/>
          <w:bCs/>
          <w:sz w:val="22"/>
          <w:szCs w:val="22"/>
          <w:lang w:val="es-ES_tradnl"/>
        </w:rPr>
        <w:t>“</w:t>
      </w:r>
      <w:r w:rsidR="00784479">
        <w:rPr>
          <w:rFonts w:ascii="Helvetica Neue" w:hAnsi="Helvetica Neue" w:cstheme="minorHAnsi"/>
          <w:bCs/>
          <w:sz w:val="22"/>
          <w:szCs w:val="22"/>
          <w:lang w:val="es-ES_tradnl"/>
        </w:rPr>
        <w:t xml:space="preserve">El </w:t>
      </w:r>
      <w:r>
        <w:rPr>
          <w:rFonts w:ascii="Helvetica Neue" w:hAnsi="Helvetica Neue" w:cstheme="minorHAnsi"/>
          <w:bCs/>
          <w:sz w:val="22"/>
          <w:szCs w:val="22"/>
          <w:lang w:val="es-ES_tradnl"/>
        </w:rPr>
        <w:t xml:space="preserve">Sr. </w:t>
      </w:r>
      <w:proofErr w:type="spellStart"/>
      <w:r w:rsidR="00DD1158" w:rsidRPr="003D58E1">
        <w:rPr>
          <w:rFonts w:ascii="Helvetica Neue" w:hAnsi="Helvetica Neue" w:cstheme="minorHAnsi"/>
          <w:bCs/>
          <w:sz w:val="22"/>
          <w:szCs w:val="22"/>
          <w:lang w:val="es-ES_tradnl"/>
        </w:rPr>
        <w:t>Toyoshima</w:t>
      </w:r>
      <w:proofErr w:type="spellEnd"/>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es un diseñador acústico lleno de diseño estético</w:t>
      </w:r>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 xml:space="preserve">dice </w:t>
      </w:r>
      <w:proofErr w:type="spellStart"/>
      <w:r>
        <w:rPr>
          <w:rFonts w:ascii="Helvetica Neue" w:hAnsi="Helvetica Neue" w:cstheme="minorHAnsi"/>
          <w:bCs/>
          <w:sz w:val="22"/>
          <w:szCs w:val="22"/>
          <w:lang w:val="es-ES_tradnl"/>
        </w:rPr>
        <w:t>Wei</w:t>
      </w:r>
      <w:proofErr w:type="spellEnd"/>
      <w:r>
        <w:rPr>
          <w:rFonts w:ascii="Helvetica Neue" w:hAnsi="Helvetica Neue" w:cstheme="minorHAnsi"/>
          <w:bCs/>
          <w:sz w:val="22"/>
          <w:szCs w:val="22"/>
          <w:lang w:val="es-ES_tradnl"/>
        </w:rPr>
        <w:t xml:space="preserve">. </w:t>
      </w:r>
      <w:r w:rsidR="00DD1158" w:rsidRPr="003D58E1">
        <w:rPr>
          <w:rFonts w:ascii="Helvetica Neue" w:hAnsi="Helvetica Neue" w:cstheme="minorHAnsi"/>
          <w:bCs/>
          <w:sz w:val="22"/>
          <w:szCs w:val="22"/>
          <w:lang w:val="es-ES_tradnl"/>
        </w:rPr>
        <w:t>“</w:t>
      </w:r>
      <w:r>
        <w:rPr>
          <w:rFonts w:ascii="Helvetica Neue" w:hAnsi="Helvetica Neue" w:cstheme="minorHAnsi"/>
          <w:bCs/>
          <w:sz w:val="22"/>
          <w:szCs w:val="22"/>
          <w:lang w:val="es-ES_tradnl"/>
        </w:rPr>
        <w:t xml:space="preserve">Quería que este proyecto cumpliera los requerimientos acústicos </w:t>
      </w:r>
      <w:r w:rsidR="00360D6D">
        <w:rPr>
          <w:rFonts w:ascii="Helvetica Neue" w:hAnsi="Helvetica Neue" w:cstheme="minorHAnsi"/>
          <w:bCs/>
          <w:sz w:val="22"/>
          <w:szCs w:val="22"/>
          <w:lang w:val="es-ES_tradnl"/>
        </w:rPr>
        <w:t xml:space="preserve">y tuviera un impacto visual, para dar ese efecto </w:t>
      </w:r>
      <w:r w:rsidR="00DD1158" w:rsidRPr="003D58E1">
        <w:rPr>
          <w:rFonts w:ascii="Helvetica Neue" w:hAnsi="Helvetica Neue" w:cstheme="minorHAnsi"/>
          <w:bCs/>
          <w:sz w:val="22"/>
          <w:szCs w:val="22"/>
          <w:lang w:val="es-ES_tradnl"/>
        </w:rPr>
        <w:t>‘</w:t>
      </w:r>
      <w:proofErr w:type="spellStart"/>
      <w:r w:rsidR="00DD1158" w:rsidRPr="00112DC6">
        <w:rPr>
          <w:rFonts w:ascii="Helvetica Neue" w:hAnsi="Helvetica Neue" w:cstheme="minorHAnsi"/>
          <w:bCs/>
          <w:i/>
          <w:iCs/>
          <w:sz w:val="22"/>
          <w:szCs w:val="22"/>
          <w:lang w:val="es-ES_tradnl"/>
        </w:rPr>
        <w:t>wow</w:t>
      </w:r>
      <w:proofErr w:type="spellEnd"/>
      <w:r w:rsidR="00DD1158" w:rsidRPr="00112DC6">
        <w:rPr>
          <w:rFonts w:ascii="Helvetica Neue" w:hAnsi="Helvetica Neue" w:cstheme="minorHAnsi"/>
          <w:bCs/>
          <w:i/>
          <w:iCs/>
          <w:sz w:val="22"/>
          <w:szCs w:val="22"/>
          <w:lang w:val="es-ES_tradnl"/>
        </w:rPr>
        <w:t>’</w:t>
      </w:r>
      <w:r w:rsidR="00360D6D">
        <w:rPr>
          <w:rFonts w:ascii="Helvetica Neue" w:hAnsi="Helvetica Neue" w:cstheme="minorHAnsi"/>
          <w:bCs/>
          <w:sz w:val="22"/>
          <w:szCs w:val="22"/>
          <w:lang w:val="es-ES_tradnl"/>
        </w:rPr>
        <w:t>, así que nuestras ideas encajaron bien</w:t>
      </w:r>
      <w:r w:rsidR="00DD1158" w:rsidRPr="003D58E1">
        <w:rPr>
          <w:rFonts w:ascii="Helvetica Neue" w:hAnsi="Helvetica Neue" w:cstheme="minorHAnsi"/>
          <w:bCs/>
          <w:sz w:val="22"/>
          <w:szCs w:val="22"/>
          <w:lang w:val="es-ES_tradnl"/>
        </w:rPr>
        <w:t>.”</w:t>
      </w:r>
    </w:p>
    <w:p w14:paraId="171A60FD" w14:textId="77777777" w:rsidR="00DD1158" w:rsidRPr="003D58E1" w:rsidRDefault="00DD1158" w:rsidP="00DD1158">
      <w:pPr>
        <w:rPr>
          <w:rFonts w:ascii="Helvetica Neue" w:hAnsi="Helvetica Neue" w:cstheme="minorHAnsi"/>
          <w:bCs/>
          <w:sz w:val="22"/>
          <w:szCs w:val="22"/>
          <w:lang w:val="es-ES_tradnl"/>
        </w:rPr>
      </w:pPr>
    </w:p>
    <w:p w14:paraId="29B95F85" w14:textId="762296AE" w:rsidR="00DD1158" w:rsidRDefault="00360D6D" w:rsidP="00DD1158">
      <w:pPr>
        <w:rPr>
          <w:rFonts w:ascii="Helvetica Neue" w:hAnsi="Helvetica Neue" w:cstheme="minorHAnsi"/>
          <w:bCs/>
          <w:sz w:val="22"/>
          <w:szCs w:val="22"/>
          <w:lang w:val="es-ES_tradnl"/>
        </w:rPr>
      </w:pPr>
      <w:r>
        <w:rPr>
          <w:rFonts w:ascii="Helvetica Neue" w:hAnsi="Helvetica Neue" w:cstheme="minorHAnsi"/>
          <w:bCs/>
          <w:sz w:val="22"/>
          <w:szCs w:val="22"/>
          <w:lang w:val="es-ES_tradnl"/>
        </w:rPr>
        <w:t xml:space="preserve">Las elecciones de diseño se ajustaban bien con las decisiones más técnicas para elegir monitores Genelec </w:t>
      </w:r>
      <w:hyperlink r:id="rId8" w:history="1">
        <w:r w:rsidR="00DD1158" w:rsidRPr="003D58E1">
          <w:rPr>
            <w:rStyle w:val="Hipervnculo"/>
            <w:rFonts w:ascii="Helvetica Neue" w:hAnsi="Helvetica Neue" w:cstheme="minorHAnsi"/>
            <w:bCs/>
            <w:color w:val="70AD47" w:themeColor="accent6"/>
            <w:sz w:val="22"/>
            <w:szCs w:val="22"/>
            <w:lang w:val="es-ES_tradnl"/>
          </w:rPr>
          <w:t>S</w:t>
        </w:r>
        <w:r>
          <w:rPr>
            <w:rStyle w:val="Hipervnculo"/>
            <w:rFonts w:ascii="Helvetica Neue" w:hAnsi="Helvetica Neue" w:cstheme="minorHAnsi"/>
            <w:bCs/>
            <w:color w:val="70AD47" w:themeColor="accent6"/>
            <w:sz w:val="22"/>
            <w:szCs w:val="22"/>
            <w:lang w:val="es-ES_tradnl"/>
          </w:rPr>
          <w:t>AM</w:t>
        </w:r>
      </w:hyperlink>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calibrados de forma precisa con el software de gestión de monitores de Genelec</w:t>
      </w:r>
      <w:r w:rsidR="00DD1158" w:rsidRPr="003D58E1">
        <w:rPr>
          <w:rFonts w:ascii="Helvetica Neue" w:hAnsi="Helvetica Neue" w:cstheme="minorHAnsi"/>
          <w:bCs/>
          <w:sz w:val="22"/>
          <w:szCs w:val="22"/>
          <w:lang w:val="es-ES_tradnl"/>
        </w:rPr>
        <w:t xml:space="preserve"> </w:t>
      </w:r>
      <w:hyperlink r:id="rId9" w:history="1">
        <w:r w:rsidR="00DD1158" w:rsidRPr="003D58E1">
          <w:rPr>
            <w:rStyle w:val="Hipervnculo"/>
            <w:rFonts w:ascii="Helvetica Neue" w:hAnsi="Helvetica Neue" w:cstheme="minorHAnsi"/>
            <w:bCs/>
            <w:color w:val="70AD47" w:themeColor="accent6"/>
            <w:sz w:val="22"/>
            <w:szCs w:val="22"/>
            <w:lang w:val="es-ES_tradnl"/>
          </w:rPr>
          <w:t>GLM</w:t>
        </w:r>
      </w:hyperlink>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 xml:space="preserve">a lo largo de todo el complejo, con el diseño minimalista de los monitores y el esquema de color clásico complementando el estilo estético moderno y condensado de Sr. </w:t>
      </w:r>
      <w:proofErr w:type="spellStart"/>
      <w:r w:rsidR="00DD1158" w:rsidRPr="003D58E1">
        <w:rPr>
          <w:rFonts w:ascii="Helvetica Neue" w:hAnsi="Helvetica Neue" w:cstheme="minorHAnsi"/>
          <w:bCs/>
          <w:sz w:val="22"/>
          <w:szCs w:val="22"/>
          <w:lang w:val="es-ES_tradnl"/>
        </w:rPr>
        <w:t>Toyoshima</w:t>
      </w:r>
      <w:proofErr w:type="spellEnd"/>
      <w:r w:rsidR="00DD1158" w:rsidRPr="003D58E1">
        <w:rPr>
          <w:rFonts w:ascii="Helvetica Neue" w:hAnsi="Helvetica Neue" w:cstheme="minorHAnsi"/>
          <w:bCs/>
          <w:sz w:val="22"/>
          <w:szCs w:val="22"/>
          <w:lang w:val="es-ES_tradnl"/>
        </w:rPr>
        <w:t>. “</w:t>
      </w:r>
      <w:r>
        <w:rPr>
          <w:rFonts w:ascii="Helvetica Neue" w:hAnsi="Helvetica Neue" w:cstheme="minorHAnsi"/>
          <w:bCs/>
          <w:sz w:val="22"/>
          <w:szCs w:val="22"/>
          <w:lang w:val="es-ES_tradnl"/>
        </w:rPr>
        <w:t xml:space="preserve">Los monitores </w:t>
      </w:r>
      <w:r w:rsidR="00DD1158" w:rsidRPr="003D58E1">
        <w:rPr>
          <w:rFonts w:ascii="Helvetica Neue" w:hAnsi="Helvetica Neue" w:cstheme="minorHAnsi"/>
          <w:bCs/>
          <w:sz w:val="22"/>
          <w:szCs w:val="22"/>
          <w:lang w:val="es-ES_tradnl"/>
        </w:rPr>
        <w:t>Genelec</w:t>
      </w:r>
      <w:r>
        <w:rPr>
          <w:rFonts w:ascii="Helvetica Neue" w:hAnsi="Helvetica Neue" w:cstheme="minorHAnsi"/>
          <w:bCs/>
          <w:sz w:val="22"/>
          <w:szCs w:val="22"/>
          <w:lang w:val="es-ES_tradnl"/>
        </w:rPr>
        <w:t xml:space="preserve"> se han ganado una buena reputación en la industria, y eran una elección inevitable para este proyecto</w:t>
      </w:r>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explica</w:t>
      </w:r>
      <w:r w:rsidR="00DD1158" w:rsidRPr="003D58E1">
        <w:rPr>
          <w:rFonts w:ascii="Helvetica Neue" w:hAnsi="Helvetica Neue" w:cstheme="minorHAnsi"/>
          <w:bCs/>
          <w:sz w:val="22"/>
          <w:szCs w:val="22"/>
          <w:lang w:val="es-ES_tradnl"/>
        </w:rPr>
        <w:t xml:space="preserve"> </w:t>
      </w:r>
      <w:proofErr w:type="spellStart"/>
      <w:r w:rsidR="00DD1158" w:rsidRPr="003D58E1">
        <w:rPr>
          <w:rFonts w:ascii="Helvetica Neue" w:hAnsi="Helvetica Neue" w:cstheme="minorHAnsi"/>
          <w:bCs/>
          <w:sz w:val="22"/>
          <w:szCs w:val="22"/>
          <w:lang w:val="es-ES_tradnl"/>
        </w:rPr>
        <w:t>Wei</w:t>
      </w:r>
      <w:proofErr w:type="spellEnd"/>
      <w:r w:rsidR="009C4406">
        <w:rPr>
          <w:rFonts w:ascii="Helvetica Neue" w:hAnsi="Helvetica Neue" w:cstheme="minorHAnsi"/>
          <w:bCs/>
          <w:sz w:val="22"/>
          <w:szCs w:val="22"/>
          <w:lang w:val="es-ES_tradnl"/>
        </w:rPr>
        <w:t>.</w:t>
      </w:r>
    </w:p>
    <w:p w14:paraId="27FB7A7D" w14:textId="77777777" w:rsidR="009C4406" w:rsidRPr="003D58E1" w:rsidRDefault="009C4406" w:rsidP="00DD1158">
      <w:pPr>
        <w:rPr>
          <w:rFonts w:ascii="Helvetica Neue" w:hAnsi="Helvetica Neue" w:cstheme="minorHAnsi"/>
          <w:bCs/>
          <w:sz w:val="22"/>
          <w:szCs w:val="22"/>
          <w:lang w:val="es-ES_tradnl"/>
        </w:rPr>
      </w:pPr>
    </w:p>
    <w:p w14:paraId="41A3079E" w14:textId="063ACFE6" w:rsidR="00DD1158" w:rsidRPr="003D58E1" w:rsidRDefault="00360D6D" w:rsidP="00DD1158">
      <w:pPr>
        <w:rPr>
          <w:rFonts w:ascii="Helvetica Neue" w:hAnsi="Helvetica Neue" w:cstheme="minorHAnsi"/>
          <w:bCs/>
          <w:sz w:val="22"/>
          <w:szCs w:val="22"/>
          <w:lang w:val="es-ES_tradnl"/>
        </w:rPr>
      </w:pPr>
      <w:r>
        <w:rPr>
          <w:rFonts w:ascii="Helvetica Neue" w:hAnsi="Helvetica Neue" w:cstheme="minorHAnsi"/>
          <w:bCs/>
          <w:sz w:val="22"/>
          <w:szCs w:val="22"/>
          <w:lang w:val="es-ES_tradnl"/>
        </w:rPr>
        <w:t>Más allá del estilo del complejo de estudios, se ha puesto muchísimo pensamiento técnico en esta creación. Por ejemplo, el gran estudio de grabación de 300 metros cuadrados con tiempo de reverberación variable.</w:t>
      </w:r>
      <w:r w:rsidR="00F113A0">
        <w:rPr>
          <w:rFonts w:ascii="Helvetica Neue" w:hAnsi="Helvetica Neue" w:cstheme="minorHAnsi"/>
          <w:bCs/>
          <w:sz w:val="22"/>
          <w:szCs w:val="22"/>
          <w:lang w:val="es-ES_tradnl"/>
        </w:rPr>
        <w:t xml:space="preserve"> El espacio dispone de más de 70 columnas rotatorias con diferentes alturas y diámetros y diferentes tamaños de agujeros de absorción de sonido, que son usados para conseguir un tiempo de reverberación variable entre 0,8 y 1,2 segundos.</w:t>
      </w:r>
    </w:p>
    <w:p w14:paraId="4F96EF04" w14:textId="77777777" w:rsidR="00DD1158" w:rsidRPr="003D58E1" w:rsidRDefault="00DD1158" w:rsidP="00DD1158">
      <w:pPr>
        <w:rPr>
          <w:rFonts w:ascii="Helvetica Neue" w:hAnsi="Helvetica Neue" w:cstheme="minorHAnsi"/>
          <w:bCs/>
          <w:sz w:val="22"/>
          <w:szCs w:val="22"/>
          <w:lang w:val="es-ES_tradnl"/>
        </w:rPr>
      </w:pPr>
    </w:p>
    <w:p w14:paraId="2668183C" w14:textId="4A814C87" w:rsidR="00DD1158" w:rsidRPr="003D58E1" w:rsidRDefault="00F113A0" w:rsidP="00DD1158">
      <w:pPr>
        <w:rPr>
          <w:rFonts w:ascii="Helvetica Neue" w:hAnsi="Helvetica Neue" w:cstheme="minorHAnsi"/>
          <w:bCs/>
          <w:sz w:val="22"/>
          <w:szCs w:val="22"/>
          <w:lang w:val="es-ES_tradnl"/>
        </w:rPr>
      </w:pPr>
      <w:r>
        <w:rPr>
          <w:rFonts w:ascii="Helvetica Neue" w:hAnsi="Helvetica Neue" w:cstheme="minorHAnsi"/>
          <w:bCs/>
          <w:sz w:val="22"/>
          <w:szCs w:val="22"/>
          <w:lang w:val="es-ES_tradnl"/>
        </w:rPr>
        <w:t xml:space="preserve">La sala de control para este espacio cuenta con un par de monitores principales </w:t>
      </w:r>
      <w:hyperlink r:id="rId10" w:history="1">
        <w:r w:rsidR="00DD1158" w:rsidRPr="003D58E1">
          <w:rPr>
            <w:rStyle w:val="Hipervnculo"/>
            <w:rFonts w:ascii="Helvetica Neue" w:hAnsi="Helvetica Neue" w:cstheme="minorHAnsi"/>
            <w:bCs/>
            <w:color w:val="70AD47" w:themeColor="accent6"/>
            <w:sz w:val="22"/>
            <w:szCs w:val="22"/>
            <w:lang w:val="es-ES_tradnl"/>
          </w:rPr>
          <w:t>1236</w:t>
        </w:r>
      </w:hyperlink>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 xml:space="preserve">insertados en el ventanal que ocupa toda esa pared. El personal percibe los monitores como si estuvieran flotando en el vidrio, pero se afrontaron retos con el peso de los monitores y su instalación. </w:t>
      </w:r>
      <w:proofErr w:type="spellStart"/>
      <w:r w:rsidR="00DD1158" w:rsidRPr="003D58E1">
        <w:rPr>
          <w:rFonts w:ascii="Helvetica Neue" w:hAnsi="Helvetica Neue" w:cstheme="minorHAnsi"/>
          <w:bCs/>
          <w:sz w:val="22"/>
          <w:szCs w:val="22"/>
          <w:lang w:val="es-ES_tradnl"/>
        </w:rPr>
        <w:t>Wei</w:t>
      </w:r>
      <w:proofErr w:type="spellEnd"/>
      <w:r>
        <w:rPr>
          <w:rFonts w:ascii="Helvetica Neue" w:hAnsi="Helvetica Neue" w:cstheme="minorHAnsi"/>
          <w:bCs/>
          <w:sz w:val="22"/>
          <w:szCs w:val="22"/>
          <w:lang w:val="es-ES_tradnl"/>
        </w:rPr>
        <w:t xml:space="preserve"> trabajó con el diseño de </w:t>
      </w:r>
      <w:proofErr w:type="spellStart"/>
      <w:r w:rsidR="00DD1158" w:rsidRPr="003D58E1">
        <w:rPr>
          <w:rFonts w:ascii="Helvetica Neue" w:hAnsi="Helvetica Neue" w:cstheme="minorHAnsi"/>
          <w:bCs/>
          <w:sz w:val="22"/>
          <w:szCs w:val="22"/>
          <w:lang w:val="es-ES_tradnl"/>
        </w:rPr>
        <w:t>Toyoshima</w:t>
      </w:r>
      <w:proofErr w:type="spellEnd"/>
      <w:r>
        <w:rPr>
          <w:rFonts w:ascii="Helvetica Neue" w:hAnsi="Helvetica Neue" w:cstheme="minorHAnsi"/>
          <w:bCs/>
          <w:sz w:val="22"/>
          <w:szCs w:val="22"/>
          <w:lang w:val="es-ES_tradnl"/>
        </w:rPr>
        <w:t xml:space="preserve">, calculó el ángulo, </w:t>
      </w:r>
      <w:r>
        <w:rPr>
          <w:rFonts w:ascii="Helvetica Neue" w:hAnsi="Helvetica Neue" w:cstheme="minorHAnsi"/>
          <w:bCs/>
          <w:sz w:val="22"/>
          <w:szCs w:val="22"/>
          <w:lang w:val="es-ES_tradnl"/>
        </w:rPr>
        <w:lastRenderedPageBreak/>
        <w:t xml:space="preserve">centro de gravedad y fricción de la base de forma precisa y comparó varios materiales de construcción y métodos. Con esto solucionado, los dos monitores 1236 fueron instalados, permaneciendo </w:t>
      </w:r>
      <w:r w:rsidR="00B2726C">
        <w:rPr>
          <w:rFonts w:ascii="Helvetica Neue" w:hAnsi="Helvetica Neue" w:cstheme="minorHAnsi"/>
          <w:bCs/>
          <w:sz w:val="22"/>
          <w:szCs w:val="22"/>
          <w:lang w:val="es-ES_tradnl"/>
        </w:rPr>
        <w:t>estables</w:t>
      </w:r>
      <w:r>
        <w:rPr>
          <w:rFonts w:ascii="Helvetica Neue" w:hAnsi="Helvetica Neue" w:cstheme="minorHAnsi"/>
          <w:bCs/>
          <w:sz w:val="22"/>
          <w:szCs w:val="22"/>
          <w:lang w:val="es-ES_tradnl"/>
        </w:rPr>
        <w:t xml:space="preserve"> con un ángulo de 6 grados de inclinación respecto al vidrio.</w:t>
      </w:r>
    </w:p>
    <w:p w14:paraId="2D62E181" w14:textId="77777777" w:rsidR="00DD1158" w:rsidRPr="003D58E1" w:rsidRDefault="00DD1158" w:rsidP="00DD1158">
      <w:pPr>
        <w:rPr>
          <w:rFonts w:ascii="Helvetica Neue" w:hAnsi="Helvetica Neue" w:cstheme="minorHAnsi"/>
          <w:bCs/>
          <w:sz w:val="22"/>
          <w:szCs w:val="22"/>
          <w:lang w:val="es-ES_tradnl"/>
        </w:rPr>
      </w:pPr>
    </w:p>
    <w:p w14:paraId="0276757D" w14:textId="50A73880" w:rsidR="00DD1158" w:rsidRPr="003D58E1" w:rsidRDefault="00B2726C" w:rsidP="00DD1158">
      <w:pPr>
        <w:rPr>
          <w:rFonts w:ascii="Helvetica Neue" w:hAnsi="Helvetica Neue" w:cstheme="minorHAnsi"/>
          <w:bCs/>
          <w:sz w:val="22"/>
          <w:szCs w:val="22"/>
          <w:lang w:val="es-ES_tradnl"/>
        </w:rPr>
      </w:pPr>
      <w:r>
        <w:rPr>
          <w:rFonts w:ascii="Helvetica Neue" w:hAnsi="Helvetica Neue" w:cstheme="minorHAnsi"/>
          <w:bCs/>
          <w:sz w:val="22"/>
          <w:szCs w:val="22"/>
          <w:lang w:val="es-ES_tradnl"/>
        </w:rPr>
        <w:t xml:space="preserve">Además, tres monitores coaxiales de campo cercano </w:t>
      </w:r>
      <w:hyperlink r:id="rId11" w:history="1">
        <w:r w:rsidR="00DD1158" w:rsidRPr="003D58E1">
          <w:rPr>
            <w:rStyle w:val="Hipervnculo"/>
            <w:rFonts w:ascii="Helvetica Neue" w:hAnsi="Helvetica Neue" w:cstheme="minorHAnsi"/>
            <w:bCs/>
            <w:color w:val="70AD47" w:themeColor="accent6"/>
            <w:sz w:val="22"/>
            <w:szCs w:val="22"/>
            <w:lang w:val="es-ES_tradnl"/>
          </w:rPr>
          <w:t>8351</w:t>
        </w:r>
      </w:hyperlink>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han sido instalados en soportes retráctiles</w:t>
      </w:r>
      <w:r w:rsidR="00FF62DE">
        <w:rPr>
          <w:rFonts w:ascii="Helvetica Neue" w:hAnsi="Helvetica Neue" w:cstheme="minorHAnsi"/>
          <w:bCs/>
          <w:sz w:val="22"/>
          <w:szCs w:val="22"/>
          <w:lang w:val="es-ES_tradnl"/>
        </w:rPr>
        <w:t xml:space="preserve">, que no obstaculizan el sonido de los monitores principales cuando están bajados, pero pueden elevarse mecánicamente para tener un sistema 5.1 para mezcla </w:t>
      </w:r>
      <w:proofErr w:type="spellStart"/>
      <w:r w:rsidR="00FF62DE" w:rsidRPr="00112DC6">
        <w:rPr>
          <w:rFonts w:ascii="Helvetica Neue" w:hAnsi="Helvetica Neue" w:cstheme="minorHAnsi"/>
          <w:bCs/>
          <w:i/>
          <w:iCs/>
          <w:sz w:val="22"/>
          <w:szCs w:val="22"/>
          <w:lang w:val="es-ES_tradnl"/>
        </w:rPr>
        <w:t>surround</w:t>
      </w:r>
      <w:proofErr w:type="spellEnd"/>
      <w:r w:rsidR="00FF62DE">
        <w:rPr>
          <w:rFonts w:ascii="Helvetica Neue" w:hAnsi="Helvetica Neue" w:cstheme="minorHAnsi"/>
          <w:bCs/>
          <w:sz w:val="22"/>
          <w:szCs w:val="22"/>
          <w:lang w:val="es-ES_tradnl"/>
        </w:rPr>
        <w:t xml:space="preserve">. Estos están acompañados por dos subwoofers </w:t>
      </w:r>
      <w:hyperlink r:id="rId12" w:history="1">
        <w:r w:rsidR="00DD1158" w:rsidRPr="003D58E1">
          <w:rPr>
            <w:rStyle w:val="Hipervnculo"/>
            <w:rFonts w:ascii="Helvetica Neue" w:hAnsi="Helvetica Neue" w:cstheme="minorHAnsi"/>
            <w:bCs/>
            <w:color w:val="70AD47" w:themeColor="accent6"/>
            <w:sz w:val="22"/>
            <w:szCs w:val="22"/>
            <w:lang w:val="es-ES_tradnl"/>
          </w:rPr>
          <w:t>7380</w:t>
        </w:r>
      </w:hyperlink>
      <w:r w:rsidR="00DD1158" w:rsidRPr="003D58E1">
        <w:rPr>
          <w:rFonts w:ascii="Helvetica Neue" w:hAnsi="Helvetica Neue" w:cstheme="minorHAnsi"/>
          <w:bCs/>
          <w:sz w:val="22"/>
          <w:szCs w:val="22"/>
          <w:lang w:val="es-ES_tradnl"/>
        </w:rPr>
        <w:t>. “</w:t>
      </w:r>
      <w:r w:rsidR="00FF62DE">
        <w:rPr>
          <w:rFonts w:ascii="Helvetica Neue" w:hAnsi="Helvetica Neue" w:cstheme="minorHAnsi"/>
          <w:bCs/>
          <w:sz w:val="22"/>
          <w:szCs w:val="22"/>
          <w:lang w:val="es-ES_tradnl"/>
        </w:rPr>
        <w:t xml:space="preserve">Los monitores </w:t>
      </w:r>
      <w:r w:rsidR="00DD1158" w:rsidRPr="003D58E1">
        <w:rPr>
          <w:rFonts w:ascii="Helvetica Neue" w:hAnsi="Helvetica Neue" w:cstheme="minorHAnsi"/>
          <w:bCs/>
          <w:sz w:val="22"/>
          <w:szCs w:val="22"/>
          <w:lang w:val="es-ES_tradnl"/>
        </w:rPr>
        <w:t>8351</w:t>
      </w:r>
      <w:r w:rsidR="00FF62DE">
        <w:rPr>
          <w:rFonts w:ascii="Helvetica Neue" w:hAnsi="Helvetica Neue" w:cstheme="minorHAnsi"/>
          <w:bCs/>
          <w:sz w:val="22"/>
          <w:szCs w:val="22"/>
          <w:lang w:val="es-ES_tradnl"/>
        </w:rPr>
        <w:t xml:space="preserve"> dan una sensación muy moderna de ciencia-fantasía,</w:t>
      </w:r>
      <w:r w:rsidR="00DD1158" w:rsidRPr="003D58E1">
        <w:rPr>
          <w:rFonts w:ascii="Helvetica Neue" w:hAnsi="Helvetica Neue" w:cstheme="minorHAnsi"/>
          <w:bCs/>
          <w:sz w:val="22"/>
          <w:szCs w:val="22"/>
          <w:lang w:val="es-ES_tradnl"/>
        </w:rPr>
        <w:t xml:space="preserve">” </w:t>
      </w:r>
      <w:r w:rsidR="00FF62DE">
        <w:rPr>
          <w:rFonts w:ascii="Helvetica Neue" w:hAnsi="Helvetica Neue" w:cstheme="minorHAnsi"/>
          <w:bCs/>
          <w:sz w:val="22"/>
          <w:szCs w:val="22"/>
          <w:lang w:val="es-ES_tradnl"/>
        </w:rPr>
        <w:t xml:space="preserve">explica </w:t>
      </w:r>
      <w:proofErr w:type="spellStart"/>
      <w:r w:rsidR="00DD1158" w:rsidRPr="003D58E1">
        <w:rPr>
          <w:rFonts w:ascii="Helvetica Neue" w:hAnsi="Helvetica Neue" w:cstheme="minorHAnsi"/>
          <w:bCs/>
          <w:sz w:val="22"/>
          <w:szCs w:val="22"/>
          <w:lang w:val="es-ES_tradnl"/>
        </w:rPr>
        <w:t>Wei</w:t>
      </w:r>
      <w:proofErr w:type="spellEnd"/>
      <w:r w:rsidR="00DD1158" w:rsidRPr="003D58E1">
        <w:rPr>
          <w:rFonts w:ascii="Helvetica Neue" w:hAnsi="Helvetica Neue" w:cstheme="minorHAnsi"/>
          <w:bCs/>
          <w:sz w:val="22"/>
          <w:szCs w:val="22"/>
          <w:lang w:val="es-ES_tradnl"/>
        </w:rPr>
        <w:t>. “</w:t>
      </w:r>
      <w:r w:rsidR="00FF62DE">
        <w:rPr>
          <w:rFonts w:ascii="Helvetica Neue" w:hAnsi="Helvetica Neue" w:cstheme="minorHAnsi"/>
          <w:bCs/>
          <w:sz w:val="22"/>
          <w:szCs w:val="22"/>
          <w:lang w:val="es-ES_tradnl"/>
        </w:rPr>
        <w:t xml:space="preserve">Cuando trabajan junto con los subwoofers 7380, ¡es como si estuvieras pilotando una nave de </w:t>
      </w:r>
      <w:proofErr w:type="spellStart"/>
      <w:r w:rsidR="00DD1158" w:rsidRPr="00112DC6">
        <w:rPr>
          <w:rFonts w:ascii="Helvetica Neue" w:hAnsi="Helvetica Neue" w:cstheme="minorHAnsi"/>
          <w:bCs/>
          <w:i/>
          <w:iCs/>
          <w:sz w:val="22"/>
          <w:szCs w:val="22"/>
          <w:lang w:val="es-ES_tradnl"/>
        </w:rPr>
        <w:t>Star</w:t>
      </w:r>
      <w:proofErr w:type="spellEnd"/>
      <w:r w:rsidR="00DD1158" w:rsidRPr="00112DC6">
        <w:rPr>
          <w:rFonts w:ascii="Helvetica Neue" w:hAnsi="Helvetica Neue" w:cstheme="minorHAnsi"/>
          <w:bCs/>
          <w:i/>
          <w:iCs/>
          <w:sz w:val="22"/>
          <w:szCs w:val="22"/>
          <w:lang w:val="es-ES_tradnl"/>
        </w:rPr>
        <w:t xml:space="preserve"> </w:t>
      </w:r>
      <w:proofErr w:type="spellStart"/>
      <w:r w:rsidR="00DD1158" w:rsidRPr="00112DC6">
        <w:rPr>
          <w:rFonts w:ascii="Helvetica Neue" w:hAnsi="Helvetica Neue" w:cstheme="minorHAnsi"/>
          <w:bCs/>
          <w:i/>
          <w:iCs/>
          <w:sz w:val="22"/>
          <w:szCs w:val="22"/>
          <w:lang w:val="es-ES_tradnl"/>
        </w:rPr>
        <w:t>Wars</w:t>
      </w:r>
      <w:proofErr w:type="spellEnd"/>
      <w:r w:rsidR="00DD1158" w:rsidRPr="003D58E1">
        <w:rPr>
          <w:rFonts w:ascii="Helvetica Neue" w:hAnsi="Helvetica Neue" w:cstheme="minorHAnsi"/>
          <w:bCs/>
          <w:sz w:val="22"/>
          <w:szCs w:val="22"/>
          <w:lang w:val="es-ES_tradnl"/>
        </w:rPr>
        <w:t>!”</w:t>
      </w:r>
    </w:p>
    <w:p w14:paraId="39EE5DCB" w14:textId="77777777" w:rsidR="00DD1158" w:rsidRPr="003D58E1" w:rsidRDefault="00DD1158" w:rsidP="00DD1158">
      <w:pPr>
        <w:rPr>
          <w:rFonts w:ascii="Helvetica Neue" w:hAnsi="Helvetica Neue" w:cstheme="minorHAnsi"/>
          <w:bCs/>
          <w:sz w:val="22"/>
          <w:szCs w:val="22"/>
          <w:lang w:val="es-ES_tradnl"/>
        </w:rPr>
      </w:pPr>
    </w:p>
    <w:p w14:paraId="1585FF06" w14:textId="0CC01E77" w:rsidR="00DD1158" w:rsidRPr="003D58E1" w:rsidRDefault="00FF62DE" w:rsidP="00DD1158">
      <w:pPr>
        <w:rPr>
          <w:rFonts w:ascii="Helvetica Neue" w:hAnsi="Helvetica Neue" w:cstheme="minorHAnsi"/>
          <w:bCs/>
          <w:sz w:val="22"/>
          <w:szCs w:val="22"/>
          <w:lang w:val="es-ES_tradnl"/>
        </w:rPr>
      </w:pPr>
      <w:r>
        <w:rPr>
          <w:rFonts w:ascii="Helvetica Neue" w:hAnsi="Helvetica Neue" w:cstheme="minorHAnsi"/>
          <w:bCs/>
          <w:sz w:val="22"/>
          <w:szCs w:val="22"/>
          <w:lang w:val="es-ES_tradnl"/>
        </w:rPr>
        <w:t xml:space="preserve">Otro espacio singular de enseñanza se ha desarrollado en la forma de “aula de escalera”, donde los estudiantes se sientan en escalones en vez de en sillas. </w:t>
      </w:r>
      <w:r w:rsidR="0055546E">
        <w:rPr>
          <w:rFonts w:ascii="Helvetica Neue" w:hAnsi="Helvetica Neue" w:cstheme="minorHAnsi"/>
          <w:bCs/>
          <w:sz w:val="22"/>
          <w:szCs w:val="22"/>
          <w:lang w:val="es-ES_tradnl"/>
        </w:rPr>
        <w:t xml:space="preserve">A un lado del aula hay un ventanal que ocupa toda la pared dando vistas al estudio. Cuando el profesor está trabajando, los estudiantes pueden acceder al estudio para observar a través del ventanal desde los escalones. Sobre la mesa de mezclas, una cámara de alta definición muestra al profesor en acción a través de una pantalla, mientras que los monitores de tres vías </w:t>
      </w:r>
      <w:r w:rsidR="00DD1158" w:rsidRPr="003D58E1">
        <w:rPr>
          <w:rFonts w:ascii="Helvetica Neue" w:hAnsi="Helvetica Neue" w:cstheme="minorHAnsi"/>
          <w:bCs/>
          <w:sz w:val="22"/>
          <w:szCs w:val="22"/>
          <w:lang w:val="es-ES_tradnl"/>
        </w:rPr>
        <w:t xml:space="preserve">Genelec </w:t>
      </w:r>
      <w:hyperlink r:id="rId13" w:history="1">
        <w:r w:rsidR="00DD1158" w:rsidRPr="003D58E1">
          <w:rPr>
            <w:rStyle w:val="Hipervnculo"/>
            <w:rFonts w:ascii="Helvetica Neue" w:hAnsi="Helvetica Neue" w:cstheme="minorHAnsi"/>
            <w:bCs/>
            <w:color w:val="70AD47" w:themeColor="accent6"/>
            <w:sz w:val="22"/>
            <w:szCs w:val="22"/>
            <w:lang w:val="es-ES_tradnl"/>
          </w:rPr>
          <w:t>1238</w:t>
        </w:r>
      </w:hyperlink>
      <w:r w:rsidR="00DD1158" w:rsidRPr="003D58E1">
        <w:rPr>
          <w:rFonts w:ascii="Helvetica Neue" w:hAnsi="Helvetica Neue" w:cstheme="minorHAnsi"/>
          <w:bCs/>
          <w:color w:val="70AD47" w:themeColor="accent6"/>
          <w:sz w:val="22"/>
          <w:szCs w:val="22"/>
          <w:lang w:val="es-ES_tradnl"/>
        </w:rPr>
        <w:t xml:space="preserve"> </w:t>
      </w:r>
      <w:r w:rsidR="00DD1158" w:rsidRPr="003D58E1">
        <w:rPr>
          <w:rFonts w:ascii="Helvetica Neue" w:hAnsi="Helvetica Neue" w:cstheme="minorHAnsi"/>
          <w:bCs/>
          <w:sz w:val="22"/>
          <w:szCs w:val="22"/>
          <w:lang w:val="es-ES_tradnl"/>
        </w:rPr>
        <w:t>t</w:t>
      </w:r>
      <w:r w:rsidR="0055546E">
        <w:rPr>
          <w:rFonts w:ascii="Helvetica Neue" w:hAnsi="Helvetica Neue" w:cstheme="minorHAnsi"/>
          <w:bCs/>
          <w:sz w:val="22"/>
          <w:szCs w:val="22"/>
          <w:lang w:val="es-ES_tradnl"/>
        </w:rPr>
        <w:t xml:space="preserve">ransmiten el audio a la clase. </w:t>
      </w:r>
    </w:p>
    <w:p w14:paraId="7D5AA50D" w14:textId="77777777" w:rsidR="00DD1158" w:rsidRPr="003D58E1" w:rsidRDefault="00DD1158" w:rsidP="00DD1158">
      <w:pPr>
        <w:rPr>
          <w:rFonts w:ascii="Helvetica Neue" w:hAnsi="Helvetica Neue" w:cstheme="minorHAnsi"/>
          <w:bCs/>
          <w:sz w:val="22"/>
          <w:szCs w:val="22"/>
          <w:lang w:val="es-ES_tradnl"/>
        </w:rPr>
      </w:pPr>
    </w:p>
    <w:p w14:paraId="50954F04" w14:textId="455E7253" w:rsidR="00DD1158" w:rsidRPr="003D58E1" w:rsidRDefault="0055546E" w:rsidP="00DD1158">
      <w:pPr>
        <w:rPr>
          <w:rFonts w:ascii="Helvetica Neue" w:hAnsi="Helvetica Neue" w:cstheme="minorHAnsi"/>
          <w:bCs/>
          <w:sz w:val="22"/>
          <w:szCs w:val="22"/>
          <w:lang w:val="es-ES_tradnl"/>
        </w:rPr>
      </w:pPr>
      <w:r>
        <w:rPr>
          <w:rFonts w:ascii="Helvetica Neue" w:hAnsi="Helvetica Neue" w:cstheme="minorHAnsi"/>
          <w:bCs/>
          <w:sz w:val="22"/>
          <w:szCs w:val="22"/>
          <w:lang w:val="es-ES_tradnl"/>
        </w:rPr>
        <w:t>En el proyecto también se crearon cuatro espacios de grabación, incluyendo una sala de masterización en el piso bajo, dotada con monitores estéreo 1238 y un sistema 5.1 con 8351s y un subwoofer</w:t>
      </w:r>
      <w:r w:rsidR="00DD1158" w:rsidRPr="003D58E1">
        <w:rPr>
          <w:rFonts w:ascii="Helvetica Neue" w:hAnsi="Helvetica Neue" w:cstheme="minorHAnsi"/>
          <w:bCs/>
          <w:sz w:val="22"/>
          <w:szCs w:val="22"/>
          <w:lang w:val="es-ES_tradnl"/>
        </w:rPr>
        <w:t xml:space="preserve"> </w:t>
      </w:r>
      <w:hyperlink r:id="rId14" w:history="1">
        <w:r w:rsidR="00DD1158" w:rsidRPr="003D58E1">
          <w:rPr>
            <w:rStyle w:val="Hipervnculo"/>
            <w:rFonts w:ascii="Helvetica Neue" w:hAnsi="Helvetica Neue" w:cstheme="minorHAnsi"/>
            <w:bCs/>
            <w:color w:val="70AD47" w:themeColor="accent6"/>
            <w:sz w:val="22"/>
            <w:szCs w:val="22"/>
            <w:lang w:val="es-ES_tradnl"/>
          </w:rPr>
          <w:t>7370</w:t>
        </w:r>
      </w:hyperlink>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 xml:space="preserve">Además, un estudio de enseñanza multifuncional 5.1, que cuenta con monitores </w:t>
      </w:r>
      <w:hyperlink r:id="rId15" w:history="1">
        <w:r w:rsidR="00DD1158" w:rsidRPr="003D58E1">
          <w:rPr>
            <w:rStyle w:val="Hipervnculo"/>
            <w:rFonts w:ascii="Helvetica Neue" w:hAnsi="Helvetica Neue" w:cstheme="minorHAnsi"/>
            <w:bCs/>
            <w:color w:val="70AD47" w:themeColor="accent6"/>
            <w:sz w:val="22"/>
            <w:szCs w:val="22"/>
            <w:lang w:val="es-ES_tradnl"/>
          </w:rPr>
          <w:t>8260</w:t>
        </w:r>
      </w:hyperlink>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y un subwoofer 7370</w:t>
      </w:r>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y otros dos pequeños pero prácticos estudios en el sótano cada uno de ellos equipados con un par de monitores 8351</w:t>
      </w:r>
      <w:r w:rsidR="00DD1158" w:rsidRPr="003D58E1">
        <w:rPr>
          <w:rFonts w:ascii="Helvetica Neue" w:hAnsi="Helvetica Neue" w:cstheme="minorHAnsi"/>
          <w:bCs/>
          <w:sz w:val="22"/>
          <w:szCs w:val="22"/>
          <w:lang w:val="es-ES_tradnl"/>
        </w:rPr>
        <w:t>.</w:t>
      </w:r>
    </w:p>
    <w:p w14:paraId="72FE8DF8" w14:textId="77777777" w:rsidR="00DD1158" w:rsidRPr="003D58E1" w:rsidRDefault="00DD1158" w:rsidP="00DD1158">
      <w:pPr>
        <w:rPr>
          <w:rFonts w:ascii="Helvetica Neue" w:hAnsi="Helvetica Neue" w:cstheme="minorHAnsi"/>
          <w:bCs/>
          <w:sz w:val="22"/>
          <w:szCs w:val="22"/>
          <w:lang w:val="es-ES_tradnl"/>
        </w:rPr>
      </w:pPr>
    </w:p>
    <w:p w14:paraId="0B052206" w14:textId="5241920F" w:rsidR="00DD1158" w:rsidRPr="003D58E1" w:rsidRDefault="009C4406" w:rsidP="00DD1158">
      <w:pPr>
        <w:rPr>
          <w:rFonts w:ascii="Helvetica Neue" w:hAnsi="Helvetica Neue" w:cstheme="minorHAnsi"/>
          <w:bCs/>
          <w:sz w:val="22"/>
          <w:szCs w:val="22"/>
          <w:lang w:val="es-ES_tradnl"/>
        </w:rPr>
      </w:pPr>
      <w:r>
        <w:rPr>
          <w:rFonts w:ascii="Helvetica Neue" w:hAnsi="Helvetica Neue" w:cstheme="minorHAnsi"/>
          <w:bCs/>
          <w:sz w:val="22"/>
          <w:szCs w:val="22"/>
          <w:lang w:val="es-ES_tradnl"/>
        </w:rPr>
        <w:t xml:space="preserve">El personal de la escuela describe los resultados como “mejor de lo que imaginábamos” y </w:t>
      </w:r>
      <w:proofErr w:type="spellStart"/>
      <w:r>
        <w:rPr>
          <w:rFonts w:ascii="Helvetica Neue" w:hAnsi="Helvetica Neue" w:cstheme="minorHAnsi"/>
          <w:bCs/>
          <w:sz w:val="22"/>
          <w:szCs w:val="22"/>
          <w:lang w:val="es-ES_tradnl"/>
        </w:rPr>
        <w:t>Wei</w:t>
      </w:r>
      <w:proofErr w:type="spellEnd"/>
      <w:r>
        <w:rPr>
          <w:rFonts w:ascii="Helvetica Neue" w:hAnsi="Helvetica Neue" w:cstheme="minorHAnsi"/>
          <w:bCs/>
          <w:sz w:val="22"/>
          <w:szCs w:val="22"/>
          <w:lang w:val="es-ES_tradnl"/>
        </w:rPr>
        <w:t xml:space="preserve"> está claramente orgulloso del innovador complejo que ha sido creado. </w:t>
      </w:r>
      <w:r w:rsidR="00DD1158" w:rsidRPr="003D58E1">
        <w:rPr>
          <w:rFonts w:ascii="Helvetica Neue" w:hAnsi="Helvetica Neue" w:cstheme="minorHAnsi"/>
          <w:bCs/>
          <w:sz w:val="22"/>
          <w:szCs w:val="22"/>
          <w:lang w:val="es-ES_tradnl"/>
        </w:rPr>
        <w:t>“</w:t>
      </w:r>
      <w:r>
        <w:rPr>
          <w:rFonts w:ascii="Helvetica Neue" w:hAnsi="Helvetica Neue" w:cstheme="minorHAnsi"/>
          <w:bCs/>
          <w:sz w:val="22"/>
          <w:szCs w:val="22"/>
          <w:lang w:val="es-ES_tradnl"/>
        </w:rPr>
        <w:t>Lo que finalmente hemos conseguido aquí es una excelente calidad de sonido, y un posicionamiento de la imagen sonora muy preciso,</w:t>
      </w:r>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 xml:space="preserve">comenta. </w:t>
      </w:r>
      <w:r w:rsidR="00DD1158" w:rsidRPr="003D58E1">
        <w:rPr>
          <w:rFonts w:ascii="Helvetica Neue" w:hAnsi="Helvetica Neue" w:cstheme="minorHAnsi"/>
          <w:bCs/>
          <w:sz w:val="22"/>
          <w:szCs w:val="22"/>
          <w:lang w:val="es-ES_tradnl"/>
        </w:rPr>
        <w:t>“</w:t>
      </w:r>
      <w:r>
        <w:rPr>
          <w:rFonts w:ascii="Helvetica Neue" w:hAnsi="Helvetica Neue" w:cstheme="minorHAnsi"/>
          <w:bCs/>
          <w:sz w:val="22"/>
          <w:szCs w:val="22"/>
          <w:lang w:val="es-ES_tradnl"/>
        </w:rPr>
        <w:t xml:space="preserve">Los profesores de la escuela, los profesores del Conservatorio de Música de </w:t>
      </w:r>
      <w:proofErr w:type="spellStart"/>
      <w:r>
        <w:rPr>
          <w:rFonts w:ascii="Helvetica Neue" w:hAnsi="Helvetica Neue" w:cstheme="minorHAnsi"/>
          <w:bCs/>
          <w:sz w:val="22"/>
          <w:szCs w:val="22"/>
          <w:lang w:val="es-ES_tradnl"/>
        </w:rPr>
        <w:t>Shanghai</w:t>
      </w:r>
      <w:proofErr w:type="spellEnd"/>
      <w:r>
        <w:rPr>
          <w:rFonts w:ascii="Helvetica Neue" w:hAnsi="Helvetica Neue" w:cstheme="minorHAnsi"/>
          <w:bCs/>
          <w:sz w:val="22"/>
          <w:szCs w:val="22"/>
          <w:lang w:val="es-ES_tradnl"/>
        </w:rPr>
        <w:t>, y los profesores visitantes de otras escuelas, piensan que es el mejor estudio que han visto nunca</w:t>
      </w:r>
      <w:r w:rsidR="00DD1158" w:rsidRPr="003D58E1">
        <w:rPr>
          <w:rFonts w:ascii="Helvetica Neue" w:hAnsi="Helvetica Neue" w:cstheme="minorHAnsi"/>
          <w:bCs/>
          <w:sz w:val="22"/>
          <w:szCs w:val="22"/>
          <w:lang w:val="es-ES_tradnl"/>
        </w:rPr>
        <w:t>.”</w:t>
      </w:r>
    </w:p>
    <w:p w14:paraId="178D0F32" w14:textId="77777777" w:rsidR="00DD1158" w:rsidRPr="003D58E1" w:rsidRDefault="00DD1158" w:rsidP="00DD1158">
      <w:pPr>
        <w:rPr>
          <w:rFonts w:ascii="Helvetica Neue" w:hAnsi="Helvetica Neue" w:cstheme="minorHAnsi"/>
          <w:bCs/>
          <w:sz w:val="22"/>
          <w:szCs w:val="22"/>
          <w:lang w:val="es-ES_tradnl"/>
        </w:rPr>
      </w:pPr>
    </w:p>
    <w:p w14:paraId="5A1AB443" w14:textId="797D1D85" w:rsidR="00EC5F7E" w:rsidRPr="003D58E1" w:rsidRDefault="009C4406" w:rsidP="00DD1158">
      <w:pPr>
        <w:rPr>
          <w:rFonts w:ascii="Helvetica Neue" w:hAnsi="Helvetica Neue" w:cstheme="minorHAnsi"/>
          <w:bCs/>
          <w:sz w:val="22"/>
          <w:szCs w:val="22"/>
          <w:lang w:val="es-ES_tradnl"/>
        </w:rPr>
      </w:pPr>
      <w:r>
        <w:rPr>
          <w:rFonts w:ascii="Helvetica Neue" w:hAnsi="Helvetica Neue" w:cstheme="minorHAnsi"/>
          <w:bCs/>
          <w:sz w:val="22"/>
          <w:szCs w:val="22"/>
          <w:lang w:val="es-ES_tradnl"/>
        </w:rPr>
        <w:t xml:space="preserve">Por su parte, </w:t>
      </w:r>
      <w:proofErr w:type="spellStart"/>
      <w:r w:rsidR="00DD1158" w:rsidRPr="003D58E1">
        <w:rPr>
          <w:rFonts w:ascii="Helvetica Neue" w:hAnsi="Helvetica Neue" w:cstheme="minorHAnsi"/>
          <w:bCs/>
          <w:sz w:val="22"/>
          <w:szCs w:val="22"/>
          <w:lang w:val="es-ES_tradnl"/>
        </w:rPr>
        <w:t>Toyoshima</w:t>
      </w:r>
      <w:proofErr w:type="spellEnd"/>
      <w:r w:rsidR="00DD1158" w:rsidRPr="003D58E1">
        <w:rPr>
          <w:rFonts w:ascii="Helvetica Neue" w:hAnsi="Helvetica Neue" w:cstheme="minorHAnsi"/>
          <w:bCs/>
          <w:sz w:val="22"/>
          <w:szCs w:val="22"/>
          <w:lang w:val="es-ES_tradnl"/>
        </w:rPr>
        <w:t xml:space="preserve"> </w:t>
      </w:r>
      <w:r>
        <w:rPr>
          <w:rFonts w:ascii="Helvetica Neue" w:hAnsi="Helvetica Neue" w:cstheme="minorHAnsi"/>
          <w:bCs/>
          <w:sz w:val="22"/>
          <w:szCs w:val="22"/>
          <w:lang w:val="es-ES_tradnl"/>
        </w:rPr>
        <w:t>concuerda</w:t>
      </w:r>
      <w:r w:rsidR="00DD1158" w:rsidRPr="003D58E1">
        <w:rPr>
          <w:rFonts w:ascii="Helvetica Neue" w:hAnsi="Helvetica Neue" w:cstheme="minorHAnsi"/>
          <w:bCs/>
          <w:sz w:val="22"/>
          <w:szCs w:val="22"/>
          <w:lang w:val="es-ES_tradnl"/>
        </w:rPr>
        <w:t>: “</w:t>
      </w:r>
      <w:r>
        <w:rPr>
          <w:rFonts w:ascii="Helvetica Neue" w:hAnsi="Helvetica Neue" w:cstheme="minorHAnsi"/>
          <w:bCs/>
          <w:sz w:val="22"/>
          <w:szCs w:val="22"/>
          <w:lang w:val="es-ES_tradnl"/>
        </w:rPr>
        <w:t>Creo que el equipamiento de alta calidad y la atmósfera creativa que la escuela proporciona puede formar un grupo de ingenieros de sonido orientado al futuro, mejor y más rápido</w:t>
      </w:r>
      <w:r w:rsidR="00DD1158" w:rsidRPr="003D58E1">
        <w:rPr>
          <w:rFonts w:ascii="Helvetica Neue" w:hAnsi="Helvetica Neue" w:cstheme="minorHAnsi"/>
          <w:bCs/>
          <w:sz w:val="22"/>
          <w:szCs w:val="22"/>
          <w:lang w:val="es-ES_tradnl"/>
        </w:rPr>
        <w:t>.”</w:t>
      </w:r>
    </w:p>
    <w:p w14:paraId="49E37A3F" w14:textId="77777777" w:rsidR="00545B10" w:rsidRPr="003D58E1" w:rsidRDefault="00545B10" w:rsidP="000E1C0D">
      <w:pPr>
        <w:rPr>
          <w:rFonts w:ascii="Helvetica Neue" w:hAnsi="Helvetica Neue" w:cstheme="minorHAnsi"/>
          <w:bCs/>
          <w:color w:val="000000" w:themeColor="text1"/>
          <w:sz w:val="22"/>
          <w:szCs w:val="22"/>
          <w:lang w:val="es-ES_tradnl"/>
        </w:rPr>
      </w:pPr>
    </w:p>
    <w:p w14:paraId="1AC307F3" w14:textId="189237F4" w:rsidR="00376FBD" w:rsidRPr="003D58E1" w:rsidRDefault="009C4406" w:rsidP="000E1C0D">
      <w:pPr>
        <w:rPr>
          <w:rFonts w:ascii="Helvetica Neue" w:eastAsia="Arial" w:hAnsi="Helvetica Neue" w:cstheme="minorHAnsi"/>
          <w:bCs/>
          <w:sz w:val="22"/>
          <w:szCs w:val="22"/>
          <w:lang w:val="es-ES_tradnl"/>
        </w:rPr>
      </w:pPr>
      <w:r>
        <w:rPr>
          <w:rFonts w:ascii="Helvetica Neue" w:eastAsia="Arial" w:hAnsi="Helvetica Neue" w:cstheme="minorHAnsi"/>
          <w:bCs/>
          <w:sz w:val="22"/>
          <w:szCs w:val="22"/>
          <w:lang w:val="es-ES_tradnl"/>
        </w:rPr>
        <w:t>Para más información por favor visitar</w:t>
      </w:r>
      <w:r w:rsidR="000E1C0D" w:rsidRPr="003D58E1">
        <w:rPr>
          <w:rFonts w:ascii="Helvetica Neue" w:eastAsia="Arial" w:hAnsi="Helvetica Neue" w:cstheme="minorHAnsi"/>
          <w:bCs/>
          <w:sz w:val="22"/>
          <w:szCs w:val="22"/>
          <w:lang w:val="es-ES_tradnl"/>
        </w:rPr>
        <w:t xml:space="preserve"> </w:t>
      </w:r>
      <w:hyperlink r:id="rId16" w:history="1">
        <w:r w:rsidR="000E1C0D" w:rsidRPr="003D58E1">
          <w:rPr>
            <w:rStyle w:val="Hipervnculo"/>
            <w:rFonts w:ascii="Helvetica Neue" w:eastAsia="Arial" w:hAnsi="Helvetica Neue" w:cstheme="minorHAnsi"/>
            <w:bCs/>
            <w:color w:val="538135" w:themeColor="accent6" w:themeShade="BF"/>
            <w:sz w:val="22"/>
            <w:szCs w:val="22"/>
            <w:lang w:val="es-ES_tradnl"/>
          </w:rPr>
          <w:t>www.genelec.com</w:t>
        </w:r>
      </w:hyperlink>
    </w:p>
    <w:p w14:paraId="3A053558" w14:textId="77777777" w:rsidR="000E1C0D" w:rsidRPr="003D58E1" w:rsidRDefault="000E1C0D" w:rsidP="000E1C0D">
      <w:pPr>
        <w:rPr>
          <w:rFonts w:ascii="Helvetica Neue" w:eastAsia="Arial" w:hAnsi="Helvetica Neue" w:cs="Arial"/>
          <w:bCs/>
          <w:i/>
          <w:iCs/>
          <w:lang w:val="es-ES_tradnl"/>
        </w:rPr>
      </w:pPr>
    </w:p>
    <w:p w14:paraId="74DC36A6" w14:textId="5F078FCA" w:rsidR="000E1C0D" w:rsidRPr="003D58E1" w:rsidRDefault="000E1C0D" w:rsidP="000E1C0D">
      <w:pPr>
        <w:jc w:val="center"/>
        <w:rPr>
          <w:rFonts w:ascii="Helvetica Neue" w:eastAsia="Arial" w:hAnsi="Helvetica Neue" w:cs="Arial"/>
          <w:bCs/>
          <w:i/>
          <w:iCs/>
          <w:lang w:val="es-ES_tradnl"/>
        </w:rPr>
      </w:pPr>
      <w:r w:rsidRPr="003D58E1">
        <w:rPr>
          <w:rFonts w:ascii="Helvetica Neue" w:eastAsia="Arial" w:hAnsi="Helvetica Neue" w:cs="Arial"/>
          <w:bCs/>
          <w:i/>
          <w:iCs/>
          <w:lang w:val="es-ES_tradnl"/>
        </w:rPr>
        <w:t>***</w:t>
      </w:r>
      <w:r w:rsidR="009C4406">
        <w:rPr>
          <w:rFonts w:ascii="Helvetica Neue" w:eastAsia="Arial" w:hAnsi="Helvetica Neue" w:cs="Arial"/>
          <w:bCs/>
          <w:i/>
          <w:iCs/>
          <w:lang w:val="es-ES_tradnl"/>
        </w:rPr>
        <w:t>FINALIZA</w:t>
      </w:r>
      <w:r w:rsidRPr="003D58E1">
        <w:rPr>
          <w:rFonts w:ascii="Helvetica Neue" w:eastAsia="Arial" w:hAnsi="Helvetica Neue" w:cs="Arial"/>
          <w:bCs/>
          <w:i/>
          <w:iCs/>
          <w:lang w:val="es-ES_tradnl"/>
        </w:rPr>
        <w:t>***</w:t>
      </w:r>
    </w:p>
    <w:p w14:paraId="20B8B65F" w14:textId="77777777" w:rsidR="000E1C0D" w:rsidRPr="003D58E1" w:rsidRDefault="000E1C0D" w:rsidP="002558EE">
      <w:pPr>
        <w:rPr>
          <w:rFonts w:ascii="Helvetica Neue" w:eastAsia="Arial" w:hAnsi="Helvetica Neue" w:cs="Arial"/>
          <w:b/>
          <w:bCs/>
          <w:i/>
          <w:iCs/>
          <w:sz w:val="22"/>
          <w:szCs w:val="22"/>
          <w:lang w:val="es-ES_tradnl"/>
        </w:rPr>
      </w:pPr>
    </w:p>
    <w:p w14:paraId="4FF7B518" w14:textId="6ABB7EB9" w:rsidR="003D58E1" w:rsidRPr="003D58E1" w:rsidRDefault="003D58E1" w:rsidP="003D58E1">
      <w:pPr>
        <w:rPr>
          <w:rFonts w:ascii="Helvetica Neue" w:hAnsi="Helvetica Neue"/>
          <w:i/>
          <w:iCs/>
          <w:sz w:val="22"/>
          <w:szCs w:val="22"/>
          <w:lang w:val="es-ES_tradnl"/>
        </w:rPr>
      </w:pPr>
      <w:r w:rsidRPr="003D58E1">
        <w:rPr>
          <w:rFonts w:ascii="Helvetica Neue" w:eastAsia="Arial" w:hAnsi="Helvetica Neue" w:cs="Arial"/>
          <w:b/>
          <w:bCs/>
          <w:i/>
          <w:iCs/>
          <w:sz w:val="22"/>
          <w:szCs w:val="22"/>
          <w:lang w:val="es-ES_tradnl"/>
        </w:rPr>
        <w:t>Sobre Genelec</w:t>
      </w:r>
      <w:r w:rsidRPr="003D58E1">
        <w:rPr>
          <w:rFonts w:ascii="Helvetica Neue" w:hAnsi="Helvetica Neue"/>
          <w:i/>
          <w:iCs/>
          <w:sz w:val="22"/>
          <w:szCs w:val="22"/>
          <w:lang w:val="es-ES_tradnl"/>
        </w:rPr>
        <w:t xml:space="preserve"> </w:t>
      </w:r>
    </w:p>
    <w:p w14:paraId="6CEB46E3" w14:textId="77777777" w:rsidR="003D58E1" w:rsidRPr="003D58E1" w:rsidRDefault="003D58E1" w:rsidP="003D58E1">
      <w:pPr>
        <w:rPr>
          <w:rFonts w:ascii="Helvetica Neue" w:hAnsi="Helvetica Neue"/>
          <w:i/>
          <w:iCs/>
          <w:sz w:val="22"/>
          <w:szCs w:val="22"/>
          <w:lang w:val="es-ES_tradnl"/>
        </w:rPr>
      </w:pPr>
    </w:p>
    <w:p w14:paraId="190B6542" w14:textId="77777777" w:rsidR="003D58E1" w:rsidRPr="003D58E1" w:rsidRDefault="003D58E1" w:rsidP="003D58E1">
      <w:pPr>
        <w:jc w:val="both"/>
        <w:rPr>
          <w:rFonts w:ascii="Helvetica" w:hAnsi="Helvetica"/>
          <w:i/>
          <w:sz w:val="21"/>
          <w:szCs w:val="21"/>
          <w:lang w:val="es-ES_tradnl"/>
        </w:rPr>
      </w:pPr>
      <w:r w:rsidRPr="003D58E1">
        <w:rPr>
          <w:rFonts w:ascii="Helvetica" w:hAnsi="Helvetica"/>
          <w:i/>
          <w:sz w:val="21"/>
          <w:szCs w:val="21"/>
          <w:lang w:val="es-ES_tradnl"/>
        </w:rPr>
        <w:t>Desde la fundación de Genelec en 1978, el monitoreo de audio profesional ha sido el núcleo de su negocio. Un compromiso sin parangón en investigación y desarrollo ha dado como resultado un significativo número de productos imprescindibles en la industria del audio y ha posicionado a Genelec como el líder de la industria en monitores activos. 40 años después, los sistemas de monitoreo de Genelec permanecen fieles a la filosofía original, ofreciendo confiabilidad, reproducción de sonido neutral independientemente del tamaño, y la posibilidad de adaptarse a las condiciones acústicas del entorno de escucha. Los clientes de Genelec reciben un soporte de campo primordial, desde la asesoría acústica y la calibración al servicio técnico y extensión de la vida del producto. Comprar un producto Genelec es asegurarse una inversión a largo plazo en monitoreo de audio confiable y espectacular.</w:t>
      </w:r>
    </w:p>
    <w:p w14:paraId="0B55168A" w14:textId="77777777" w:rsidR="002558EE" w:rsidRPr="003D58E1" w:rsidRDefault="002558EE" w:rsidP="002558EE">
      <w:pPr>
        <w:rPr>
          <w:rFonts w:ascii="Helvetica Neue" w:eastAsia="Arial" w:hAnsi="Helvetica Neue" w:cs="Arial"/>
          <w:sz w:val="22"/>
          <w:szCs w:val="22"/>
          <w:lang w:val="es-ES_tradnl"/>
        </w:rPr>
      </w:pPr>
    </w:p>
    <w:p w14:paraId="5A4E587D" w14:textId="77777777" w:rsidR="002558EE" w:rsidRPr="003D58E1" w:rsidRDefault="002558EE" w:rsidP="002558EE">
      <w:pPr>
        <w:rPr>
          <w:rFonts w:ascii="Helvetica Neue" w:eastAsia="Arial" w:hAnsi="Helvetica Neue" w:cs="Arial"/>
          <w:sz w:val="22"/>
          <w:szCs w:val="22"/>
          <w:lang w:val="es-ES_tradnl"/>
        </w:rPr>
      </w:pPr>
    </w:p>
    <w:tbl>
      <w:tblPr>
        <w:tblStyle w:val="Tablaconcuadrcula"/>
        <w:tblW w:w="0" w:type="auto"/>
        <w:tblLayout w:type="fixed"/>
        <w:tblLook w:val="06A0" w:firstRow="1" w:lastRow="0" w:firstColumn="1" w:lastColumn="0" w:noHBand="1" w:noVBand="1"/>
      </w:tblPr>
      <w:tblGrid>
        <w:gridCol w:w="9020"/>
      </w:tblGrid>
      <w:tr w:rsidR="002558EE" w:rsidRPr="003D58E1" w14:paraId="0F367EC0" w14:textId="77777777" w:rsidTr="009D17DF">
        <w:tc>
          <w:tcPr>
            <w:tcW w:w="9020" w:type="dxa"/>
          </w:tcPr>
          <w:p w14:paraId="0AA5A1A2" w14:textId="77777777" w:rsidR="002558EE" w:rsidRPr="003D58E1" w:rsidRDefault="002558EE" w:rsidP="009D17DF">
            <w:pPr>
              <w:rPr>
                <w:rFonts w:ascii="Helvetica Neue" w:hAnsi="Helvetica Neue"/>
                <w:sz w:val="22"/>
                <w:szCs w:val="22"/>
                <w:lang w:val="es-ES_tradnl"/>
              </w:rPr>
            </w:pPr>
            <w:proofErr w:type="spellStart"/>
            <w:r w:rsidRPr="003D58E1">
              <w:rPr>
                <w:rFonts w:ascii="Helvetica Neue" w:hAnsi="Helvetica Neue"/>
                <w:sz w:val="22"/>
                <w:szCs w:val="22"/>
                <w:lang w:val="es-ES_tradnl"/>
              </w:rPr>
              <w:t>For</w:t>
            </w:r>
            <w:proofErr w:type="spellEnd"/>
            <w:r w:rsidRPr="003D58E1">
              <w:rPr>
                <w:rFonts w:ascii="Helvetica Neue" w:hAnsi="Helvetica Neue"/>
                <w:sz w:val="22"/>
                <w:szCs w:val="22"/>
                <w:lang w:val="es-ES_tradnl"/>
              </w:rPr>
              <w:t xml:space="preserve"> </w:t>
            </w:r>
            <w:proofErr w:type="spellStart"/>
            <w:r w:rsidRPr="003D58E1">
              <w:rPr>
                <w:rFonts w:ascii="Helvetica Neue" w:hAnsi="Helvetica Neue"/>
                <w:sz w:val="22"/>
                <w:szCs w:val="22"/>
                <w:lang w:val="es-ES_tradnl"/>
              </w:rPr>
              <w:t>press</w:t>
            </w:r>
            <w:proofErr w:type="spellEnd"/>
            <w:r w:rsidRPr="003D58E1">
              <w:rPr>
                <w:rFonts w:ascii="Helvetica Neue" w:hAnsi="Helvetica Neue"/>
                <w:sz w:val="22"/>
                <w:szCs w:val="22"/>
                <w:lang w:val="es-ES_tradnl"/>
              </w:rPr>
              <w:t xml:space="preserve"> </w:t>
            </w:r>
            <w:proofErr w:type="spellStart"/>
            <w:r w:rsidRPr="003D58E1">
              <w:rPr>
                <w:rFonts w:ascii="Helvetica Neue" w:hAnsi="Helvetica Neue"/>
                <w:sz w:val="22"/>
                <w:szCs w:val="22"/>
                <w:lang w:val="es-ES_tradnl"/>
              </w:rPr>
              <w:t>information</w:t>
            </w:r>
            <w:proofErr w:type="spellEnd"/>
            <w:r w:rsidRPr="003D58E1">
              <w:rPr>
                <w:rFonts w:ascii="Helvetica Neue" w:hAnsi="Helvetica Neue"/>
                <w:sz w:val="22"/>
                <w:szCs w:val="22"/>
                <w:lang w:val="es-ES_tradnl"/>
              </w:rPr>
              <w:t xml:space="preserve">, </w:t>
            </w:r>
            <w:proofErr w:type="spellStart"/>
            <w:r w:rsidRPr="003D58E1">
              <w:rPr>
                <w:rFonts w:ascii="Helvetica Neue" w:hAnsi="Helvetica Neue"/>
                <w:sz w:val="22"/>
                <w:szCs w:val="22"/>
                <w:lang w:val="es-ES_tradnl"/>
              </w:rPr>
              <w:t>please</w:t>
            </w:r>
            <w:proofErr w:type="spellEnd"/>
            <w:r w:rsidRPr="003D58E1">
              <w:rPr>
                <w:rFonts w:ascii="Helvetica Neue" w:hAnsi="Helvetica Neue"/>
                <w:sz w:val="22"/>
                <w:szCs w:val="22"/>
                <w:lang w:val="es-ES_tradnl"/>
              </w:rPr>
              <w:t xml:space="preserve"> </w:t>
            </w:r>
            <w:proofErr w:type="spellStart"/>
            <w:r w:rsidRPr="003D58E1">
              <w:rPr>
                <w:rFonts w:ascii="Helvetica Neue" w:hAnsi="Helvetica Neue"/>
                <w:sz w:val="22"/>
                <w:szCs w:val="22"/>
                <w:lang w:val="es-ES_tradnl"/>
              </w:rPr>
              <w:t>contact</w:t>
            </w:r>
            <w:proofErr w:type="spellEnd"/>
            <w:r w:rsidRPr="003D58E1">
              <w:rPr>
                <w:rFonts w:ascii="Helvetica Neue" w:hAnsi="Helvetica Neue"/>
                <w:sz w:val="22"/>
                <w:szCs w:val="22"/>
                <w:lang w:val="es-ES_tradnl"/>
              </w:rPr>
              <w:t xml:space="preserve">: Howard Jones, Genelec Oy Tel: +44 (0)7825 570085 email: </w:t>
            </w:r>
            <w:hyperlink r:id="rId17" w:history="1">
              <w:r w:rsidRPr="003D58E1">
                <w:rPr>
                  <w:rStyle w:val="Hipervnculo"/>
                  <w:rFonts w:ascii="Helvetica Neue" w:hAnsi="Helvetica Neue"/>
                  <w:sz w:val="22"/>
                  <w:szCs w:val="22"/>
                  <w:lang w:val="es-ES_tradnl"/>
                </w:rPr>
                <w:t>howard.jones@genelec.com</w:t>
              </w:r>
            </w:hyperlink>
            <w:r w:rsidRPr="003D58E1">
              <w:rPr>
                <w:rFonts w:ascii="Helvetica Neue" w:hAnsi="Helvetica Neue"/>
                <w:sz w:val="22"/>
                <w:szCs w:val="22"/>
                <w:lang w:val="es-ES_tradnl"/>
              </w:rPr>
              <w:t xml:space="preserve"> </w:t>
            </w:r>
          </w:p>
        </w:tc>
      </w:tr>
    </w:tbl>
    <w:p w14:paraId="38A93663" w14:textId="77777777" w:rsidR="002558EE" w:rsidRPr="003D58E1" w:rsidRDefault="002558EE" w:rsidP="00EC5F7E">
      <w:pPr>
        <w:rPr>
          <w:rFonts w:ascii="Arial" w:eastAsia="Arial" w:hAnsi="Arial" w:cs="Arial"/>
          <w:sz w:val="20"/>
          <w:szCs w:val="20"/>
          <w:lang w:val="es-ES_tradnl"/>
        </w:rPr>
      </w:pPr>
    </w:p>
    <w:sectPr w:rsidR="002558EE" w:rsidRPr="003D58E1"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27C9D"/>
    <w:rsid w:val="00043A37"/>
    <w:rsid w:val="00050A5B"/>
    <w:rsid w:val="0006036F"/>
    <w:rsid w:val="000717F5"/>
    <w:rsid w:val="000A22A5"/>
    <w:rsid w:val="000A524F"/>
    <w:rsid w:val="000A6775"/>
    <w:rsid w:val="000B073B"/>
    <w:rsid w:val="000B17E9"/>
    <w:rsid w:val="000C1894"/>
    <w:rsid w:val="000C6584"/>
    <w:rsid w:val="000D1C87"/>
    <w:rsid w:val="000D555E"/>
    <w:rsid w:val="000E1C0D"/>
    <w:rsid w:val="00107244"/>
    <w:rsid w:val="00112DC6"/>
    <w:rsid w:val="00155B72"/>
    <w:rsid w:val="0019009D"/>
    <w:rsid w:val="001D2825"/>
    <w:rsid w:val="001D654D"/>
    <w:rsid w:val="001E7524"/>
    <w:rsid w:val="00200192"/>
    <w:rsid w:val="002558EE"/>
    <w:rsid w:val="0029259F"/>
    <w:rsid w:val="00294835"/>
    <w:rsid w:val="002C6F22"/>
    <w:rsid w:val="003138FB"/>
    <w:rsid w:val="00327EBB"/>
    <w:rsid w:val="0033387B"/>
    <w:rsid w:val="00360D6D"/>
    <w:rsid w:val="00376503"/>
    <w:rsid w:val="00376FBD"/>
    <w:rsid w:val="00382609"/>
    <w:rsid w:val="003C444E"/>
    <w:rsid w:val="003D0D71"/>
    <w:rsid w:val="003D58E1"/>
    <w:rsid w:val="00403D67"/>
    <w:rsid w:val="00446D55"/>
    <w:rsid w:val="004B6EBE"/>
    <w:rsid w:val="005047CE"/>
    <w:rsid w:val="00531C83"/>
    <w:rsid w:val="00534EFE"/>
    <w:rsid w:val="00545B10"/>
    <w:rsid w:val="005504B5"/>
    <w:rsid w:val="0055546E"/>
    <w:rsid w:val="005573FC"/>
    <w:rsid w:val="005B02F3"/>
    <w:rsid w:val="005B1C02"/>
    <w:rsid w:val="005B2CD4"/>
    <w:rsid w:val="005E2152"/>
    <w:rsid w:val="00647D3A"/>
    <w:rsid w:val="00670C23"/>
    <w:rsid w:val="00687E46"/>
    <w:rsid w:val="0073132C"/>
    <w:rsid w:val="00732B89"/>
    <w:rsid w:val="00735E2D"/>
    <w:rsid w:val="007639F8"/>
    <w:rsid w:val="00784479"/>
    <w:rsid w:val="00790DA5"/>
    <w:rsid w:val="007972AB"/>
    <w:rsid w:val="007B7FD2"/>
    <w:rsid w:val="007C604D"/>
    <w:rsid w:val="007E79FA"/>
    <w:rsid w:val="007F2A06"/>
    <w:rsid w:val="0080784E"/>
    <w:rsid w:val="008215AB"/>
    <w:rsid w:val="008222CF"/>
    <w:rsid w:val="00822327"/>
    <w:rsid w:val="008805A6"/>
    <w:rsid w:val="008A34F1"/>
    <w:rsid w:val="008B4490"/>
    <w:rsid w:val="008E652D"/>
    <w:rsid w:val="008F4B52"/>
    <w:rsid w:val="00915221"/>
    <w:rsid w:val="00935C2F"/>
    <w:rsid w:val="00941D38"/>
    <w:rsid w:val="00942AA1"/>
    <w:rsid w:val="009861D7"/>
    <w:rsid w:val="009C4406"/>
    <w:rsid w:val="009E16AC"/>
    <w:rsid w:val="009E63C3"/>
    <w:rsid w:val="009F5C8F"/>
    <w:rsid w:val="00A0309D"/>
    <w:rsid w:val="00A05625"/>
    <w:rsid w:val="00A15A74"/>
    <w:rsid w:val="00A35CF3"/>
    <w:rsid w:val="00A4080D"/>
    <w:rsid w:val="00A60960"/>
    <w:rsid w:val="00A85604"/>
    <w:rsid w:val="00A96330"/>
    <w:rsid w:val="00AD7521"/>
    <w:rsid w:val="00AF0FDC"/>
    <w:rsid w:val="00B151B9"/>
    <w:rsid w:val="00B2726C"/>
    <w:rsid w:val="00B44A76"/>
    <w:rsid w:val="00B528DD"/>
    <w:rsid w:val="00B57567"/>
    <w:rsid w:val="00B85B5B"/>
    <w:rsid w:val="00B91F8A"/>
    <w:rsid w:val="00B93C52"/>
    <w:rsid w:val="00BC5FA4"/>
    <w:rsid w:val="00BF3D5A"/>
    <w:rsid w:val="00C57B9B"/>
    <w:rsid w:val="00C62F73"/>
    <w:rsid w:val="00C63A3D"/>
    <w:rsid w:val="00C9367F"/>
    <w:rsid w:val="00CA2487"/>
    <w:rsid w:val="00CA4643"/>
    <w:rsid w:val="00CF0FC4"/>
    <w:rsid w:val="00D008A6"/>
    <w:rsid w:val="00D27A9E"/>
    <w:rsid w:val="00D36B1E"/>
    <w:rsid w:val="00D50EEB"/>
    <w:rsid w:val="00D80836"/>
    <w:rsid w:val="00DD1158"/>
    <w:rsid w:val="00DE375C"/>
    <w:rsid w:val="00DF77EF"/>
    <w:rsid w:val="00E13E19"/>
    <w:rsid w:val="00E36898"/>
    <w:rsid w:val="00E71803"/>
    <w:rsid w:val="00E8664F"/>
    <w:rsid w:val="00E928F5"/>
    <w:rsid w:val="00EC5F7E"/>
    <w:rsid w:val="00EE46E7"/>
    <w:rsid w:val="00EE6564"/>
    <w:rsid w:val="00F063D6"/>
    <w:rsid w:val="00F113A0"/>
    <w:rsid w:val="00F209A6"/>
    <w:rsid w:val="00F21C89"/>
    <w:rsid w:val="00F51C16"/>
    <w:rsid w:val="00F56B1E"/>
    <w:rsid w:val="00F736C0"/>
    <w:rsid w:val="00F962F8"/>
    <w:rsid w:val="00FA4D6F"/>
    <w:rsid w:val="00FA57D3"/>
    <w:rsid w:val="00FC003F"/>
    <w:rsid w:val="00FD7B51"/>
    <w:rsid w:val="00FF1FDD"/>
    <w:rsid w:val="00FF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717F5"/>
    <w:rPr>
      <w:color w:val="0000FF"/>
      <w:u w:val="single"/>
    </w:rPr>
  </w:style>
  <w:style w:type="table" w:styleId="Tablaconcuadrcula">
    <w:name w:val="Table Grid"/>
    <w:basedOn w:val="Tabla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nhideWhenUsed/>
    <w:rsid w:val="000717F5"/>
    <w:rPr>
      <w:sz w:val="16"/>
      <w:szCs w:val="16"/>
    </w:rPr>
  </w:style>
  <w:style w:type="paragraph" w:styleId="Textocomentario">
    <w:name w:val="annotation text"/>
    <w:basedOn w:val="Normal"/>
    <w:link w:val="TextocomentarioCar"/>
    <w:unhideWhenUsed/>
    <w:rsid w:val="000717F5"/>
    <w:rPr>
      <w:sz w:val="20"/>
      <w:szCs w:val="20"/>
    </w:rPr>
  </w:style>
  <w:style w:type="character" w:customStyle="1" w:styleId="TextocomentarioCar">
    <w:name w:val="Texto comentario Car"/>
    <w:basedOn w:val="Fuentedeprrafopredeter"/>
    <w:link w:val="Textocomentario"/>
    <w:rsid w:val="000717F5"/>
    <w:rPr>
      <w:sz w:val="20"/>
      <w:szCs w:val="20"/>
    </w:rPr>
  </w:style>
  <w:style w:type="paragraph" w:styleId="Textodeglobo">
    <w:name w:val="Balloon Text"/>
    <w:basedOn w:val="Normal"/>
    <w:link w:val="TextodegloboCar"/>
    <w:uiPriority w:val="99"/>
    <w:semiHidden/>
    <w:unhideWhenUsed/>
    <w:rsid w:val="000717F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717F5"/>
    <w:rPr>
      <w:rFonts w:ascii="Times New Roman" w:hAnsi="Times New Roman" w:cs="Times New Roman"/>
      <w:sz w:val="18"/>
      <w:szCs w:val="18"/>
    </w:rPr>
  </w:style>
  <w:style w:type="character" w:styleId="Mencinsinresolver">
    <w:name w:val="Unresolved Mention"/>
    <w:basedOn w:val="Fuentedeprrafopredeter"/>
    <w:uiPriority w:val="99"/>
    <w:rsid w:val="000C1894"/>
    <w:rPr>
      <w:color w:val="605E5C"/>
      <w:shd w:val="clear" w:color="auto" w:fill="E1DFDD"/>
    </w:rPr>
  </w:style>
  <w:style w:type="character" w:styleId="Hipervnculovisitado">
    <w:name w:val="FollowedHyperlink"/>
    <w:basedOn w:val="Fuentedeprrafopredeter"/>
    <w:uiPriority w:val="99"/>
    <w:semiHidden/>
    <w:unhideWhenUsed/>
    <w:rsid w:val="0019009D"/>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9F5C8F"/>
    <w:rPr>
      <w:b/>
      <w:bCs/>
    </w:rPr>
  </w:style>
  <w:style w:type="character" w:customStyle="1" w:styleId="AsuntodelcomentarioCar">
    <w:name w:val="Asunto del comentario Car"/>
    <w:basedOn w:val="TextocomentarioCar"/>
    <w:link w:val="Asuntodelcomentario"/>
    <w:uiPriority w:val="99"/>
    <w:semiHidden/>
    <w:rsid w:val="009F5C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sam-studio-monitors-subwoofers" TargetMode="External"/><Relationship Id="rId13" Type="http://schemas.openxmlformats.org/officeDocument/2006/relationships/hyperlink" Target="https://www.genelec.com/1238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nyart.net/" TargetMode="External"/><Relationship Id="rId12" Type="http://schemas.openxmlformats.org/officeDocument/2006/relationships/hyperlink" Target="https://www.genelec.com/7380a" TargetMode="External"/><Relationship Id="rId17" Type="http://schemas.openxmlformats.org/officeDocument/2006/relationships/hyperlink" Target="mailto:howard.jones@genelec.com" TargetMode="External"/><Relationship Id="rId2" Type="http://schemas.openxmlformats.org/officeDocument/2006/relationships/styles" Target="styles.xml"/><Relationship Id="rId16" Type="http://schemas.openxmlformats.org/officeDocument/2006/relationships/hyperlink" Target="http://www.genelec.com" TargetMode="External"/><Relationship Id="rId1" Type="http://schemas.openxmlformats.org/officeDocument/2006/relationships/customXml" Target="../customXml/item1.xml"/><Relationship Id="rId6" Type="http://schemas.openxmlformats.org/officeDocument/2006/relationships/hyperlink" Target="https://www.shcmusic.edu.cn/" TargetMode="External"/><Relationship Id="rId11" Type="http://schemas.openxmlformats.org/officeDocument/2006/relationships/hyperlink" Target="https://www.genelec.com/previous-models/8351a" TargetMode="External"/><Relationship Id="rId5" Type="http://schemas.openxmlformats.org/officeDocument/2006/relationships/image" Target="media/image1.jpeg"/><Relationship Id="rId15" Type="http://schemas.openxmlformats.org/officeDocument/2006/relationships/hyperlink" Target="https://www.genelec.com/previous-models/8260a" TargetMode="External"/><Relationship Id="rId10" Type="http://schemas.openxmlformats.org/officeDocument/2006/relationships/hyperlink" Target="https://www.genelec.com/1236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nelec.com/glm" TargetMode="External"/><Relationship Id="rId14" Type="http://schemas.openxmlformats.org/officeDocument/2006/relationships/hyperlink" Target="https://www.genelec.com/737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7246-715A-0041-A68E-CFB5FF68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1092</Words>
  <Characters>6010</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Miguel Dominguez</cp:lastModifiedBy>
  <cp:revision>4</cp:revision>
  <dcterms:created xsi:type="dcterms:W3CDTF">2021-10-15T09:49:00Z</dcterms:created>
  <dcterms:modified xsi:type="dcterms:W3CDTF">2021-10-15T13:15:00Z</dcterms:modified>
</cp:coreProperties>
</file>