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0B670" w14:textId="77777777" w:rsidR="00130A40" w:rsidRDefault="00130A40">
      <w:pPr>
        <w:ind w:left="6480" w:firstLine="720"/>
        <w:rPr>
          <w:rFonts w:ascii="Arial" w:eastAsia="Arial" w:hAnsi="Arial" w:cs="Arial"/>
        </w:rPr>
      </w:pPr>
    </w:p>
    <w:p w14:paraId="7BD3A134" w14:textId="77777777" w:rsidR="00130A40" w:rsidRDefault="00130A40">
      <w:pPr>
        <w:ind w:left="6480" w:firstLine="720"/>
        <w:rPr>
          <w:rFonts w:ascii="Arial" w:eastAsia="Arial" w:hAnsi="Arial" w:cs="Arial"/>
        </w:rPr>
      </w:pPr>
    </w:p>
    <w:p w14:paraId="00DC42C7" w14:textId="29A57E44" w:rsidR="00130A40" w:rsidRDefault="008036CA">
      <w:pPr>
        <w:ind w:left="6480" w:firstLine="720"/>
        <w:rPr>
          <w:rFonts w:ascii="Arial" w:eastAsia="Arial" w:hAnsi="Arial" w:cs="Arial"/>
        </w:rPr>
      </w:pPr>
      <w:r>
        <w:rPr>
          <w:rFonts w:ascii="Arial" w:eastAsia="Arial" w:hAnsi="Arial" w:cs="Arial"/>
        </w:rPr>
        <w:t>March</w:t>
      </w:r>
      <w:r w:rsidR="054D6D14" w:rsidRPr="054D6D14">
        <w:rPr>
          <w:rFonts w:ascii="Arial" w:eastAsia="Arial" w:hAnsi="Arial" w:cs="Arial"/>
        </w:rPr>
        <w:t xml:space="preserve"> 2025</w:t>
      </w:r>
    </w:p>
    <w:p w14:paraId="1CFA7B93" w14:textId="77777777" w:rsidR="00130A40" w:rsidRDefault="00E93BC7">
      <w:pPr>
        <w:spacing w:line="20" w:lineRule="auto"/>
        <w:rPr>
          <w:rFonts w:ascii="Times New Roman" w:eastAsia="Times New Roman" w:hAnsi="Times New Roman" w:cs="Times New Roman"/>
        </w:rPr>
      </w:pPr>
      <w:r>
        <w:rPr>
          <w:noProof/>
        </w:rPr>
        <w:drawing>
          <wp:anchor distT="0" distB="0" distL="0" distR="0" simplePos="0" relativeHeight="251658240" behindDoc="1" locked="0" layoutInCell="1" hidden="0" allowOverlap="1" wp14:anchorId="31009CF2" wp14:editId="7F91AE8D">
            <wp:simplePos x="0" y="0"/>
            <wp:positionH relativeFrom="column">
              <wp:posOffset>4445</wp:posOffset>
            </wp:positionH>
            <wp:positionV relativeFrom="paragraph">
              <wp:posOffset>-165099</wp:posOffset>
            </wp:positionV>
            <wp:extent cx="1665605" cy="332105"/>
            <wp:effectExtent l="0" t="0" r="0" b="0"/>
            <wp:wrapNone/>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1665605" cy="332105"/>
                    </a:xfrm>
                    <a:prstGeom prst="rect">
                      <a:avLst/>
                    </a:prstGeom>
                    <a:ln/>
                  </pic:spPr>
                </pic:pic>
              </a:graphicData>
            </a:graphic>
          </wp:anchor>
        </w:drawing>
      </w:r>
    </w:p>
    <w:p w14:paraId="5063817B" w14:textId="77777777" w:rsidR="00130A40" w:rsidRDefault="00130A40">
      <w:pPr>
        <w:spacing w:line="200" w:lineRule="auto"/>
        <w:rPr>
          <w:rFonts w:ascii="Times New Roman" w:eastAsia="Times New Roman" w:hAnsi="Times New Roman" w:cs="Times New Roman"/>
        </w:rPr>
      </w:pPr>
    </w:p>
    <w:p w14:paraId="146B312D" w14:textId="77777777" w:rsidR="00130A40" w:rsidRDefault="00130A40">
      <w:pPr>
        <w:rPr>
          <w:rFonts w:ascii="Arial" w:eastAsia="Arial" w:hAnsi="Arial" w:cs="Arial"/>
          <w:sz w:val="44"/>
          <w:szCs w:val="44"/>
        </w:rPr>
      </w:pPr>
    </w:p>
    <w:p w14:paraId="6F4A5347" w14:textId="77777777" w:rsidR="00130A40" w:rsidRDefault="00E93BC7">
      <w:pPr>
        <w:jc w:val="center"/>
        <w:rPr>
          <w:rFonts w:ascii="Arial" w:eastAsia="Arial" w:hAnsi="Arial" w:cs="Arial"/>
          <w:b/>
          <w:color w:val="444444"/>
          <w:sz w:val="21"/>
          <w:szCs w:val="21"/>
          <w:highlight w:val="white"/>
        </w:rPr>
      </w:pPr>
      <w:r>
        <w:rPr>
          <w:rFonts w:ascii="Arial" w:eastAsia="Arial" w:hAnsi="Arial" w:cs="Arial"/>
          <w:b/>
          <w:sz w:val="22"/>
          <w:szCs w:val="22"/>
        </w:rPr>
        <w:t>***</w:t>
      </w:r>
      <w:r>
        <w:rPr>
          <w:rFonts w:ascii="Arial" w:eastAsia="Arial" w:hAnsi="Arial" w:cs="Arial"/>
          <w:b/>
          <w:color w:val="444444"/>
          <w:sz w:val="21"/>
          <w:szCs w:val="21"/>
          <w:highlight w:val="white"/>
        </w:rPr>
        <w:t>FOR IMMEDIATE RELEASE***</w:t>
      </w:r>
    </w:p>
    <w:p w14:paraId="1169B305" w14:textId="77777777" w:rsidR="00130A40" w:rsidRDefault="00130A40">
      <w:pPr>
        <w:jc w:val="center"/>
        <w:rPr>
          <w:rFonts w:ascii="Arial" w:eastAsia="Arial" w:hAnsi="Arial" w:cs="Arial"/>
          <w:b/>
          <w:color w:val="444444"/>
          <w:sz w:val="21"/>
          <w:szCs w:val="21"/>
          <w:highlight w:val="white"/>
        </w:rPr>
      </w:pPr>
    </w:p>
    <w:p w14:paraId="1F0593C5" w14:textId="77777777" w:rsidR="00130A40" w:rsidRDefault="00E93BC7">
      <w:pPr>
        <w:jc w:val="center"/>
        <w:rPr>
          <w:rFonts w:ascii="Helvetica Neue" w:eastAsia="Helvetica Neue" w:hAnsi="Helvetica Neue" w:cs="Helvetica Neue"/>
          <w:b/>
          <w:color w:val="008000"/>
          <w:sz w:val="36"/>
          <w:szCs w:val="36"/>
        </w:rPr>
      </w:pPr>
      <w:r>
        <w:rPr>
          <w:rFonts w:ascii="Helvetica Neue" w:eastAsia="Helvetica Neue" w:hAnsi="Helvetica Neue" w:cs="Helvetica Neue"/>
          <w:sz w:val="44"/>
          <w:szCs w:val="44"/>
        </w:rPr>
        <w:t>Press Release</w:t>
      </w:r>
      <w:r>
        <w:rPr>
          <w:rFonts w:ascii="Helvetica Neue" w:eastAsia="Helvetica Neue" w:hAnsi="Helvetica Neue" w:cs="Helvetica Neue"/>
          <w:b/>
          <w:color w:val="008000"/>
          <w:sz w:val="36"/>
          <w:szCs w:val="36"/>
        </w:rPr>
        <w:t xml:space="preserve"> </w:t>
      </w:r>
    </w:p>
    <w:p w14:paraId="3402B4F3" w14:textId="77777777" w:rsidR="00130A40" w:rsidRDefault="00130A40">
      <w:pPr>
        <w:rPr>
          <w:rFonts w:ascii="Helvetica Neue" w:eastAsia="Helvetica Neue" w:hAnsi="Helvetica Neue" w:cs="Helvetica Neue"/>
          <w:sz w:val="22"/>
          <w:szCs w:val="22"/>
        </w:rPr>
      </w:pPr>
    </w:p>
    <w:p w14:paraId="471D2FFE" w14:textId="09F76F4D" w:rsidR="00C35BBF" w:rsidRPr="00C35BBF" w:rsidRDefault="3DEB5D8F" w:rsidP="00C35BBF">
      <w:pPr>
        <w:jc w:val="center"/>
        <w:rPr>
          <w:rFonts w:ascii="Helvetica Neue" w:eastAsia="Helvetica Neue" w:hAnsi="Helvetica Neue" w:cs="Helvetica Neue"/>
          <w:b/>
          <w:bCs/>
          <w:color w:val="007A53"/>
          <w:sz w:val="34"/>
          <w:szCs w:val="34"/>
        </w:rPr>
      </w:pPr>
      <w:r w:rsidRPr="3DEB5D8F">
        <w:rPr>
          <w:rFonts w:ascii="Helvetica Neue" w:eastAsia="Helvetica Neue" w:hAnsi="Helvetica Neue" w:cs="Helvetica Neue"/>
          <w:b/>
          <w:bCs/>
          <w:color w:val="007A53"/>
          <w:sz w:val="34"/>
          <w:szCs w:val="34"/>
        </w:rPr>
        <w:t xml:space="preserve">Genelec </w:t>
      </w:r>
      <w:r w:rsidR="00B732B6">
        <w:rPr>
          <w:rFonts w:ascii="Helvetica Neue" w:eastAsia="Helvetica Neue" w:hAnsi="Helvetica Neue" w:cs="Helvetica Neue"/>
          <w:b/>
          <w:bCs/>
          <w:color w:val="007A53"/>
          <w:sz w:val="34"/>
          <w:szCs w:val="34"/>
        </w:rPr>
        <w:t>goes (micro) green at OTM Restaurant &amp; Bar</w:t>
      </w:r>
    </w:p>
    <w:p w14:paraId="6C7F5C62" w14:textId="77777777" w:rsidR="00130A40" w:rsidRDefault="00130A40">
      <w:pPr>
        <w:rPr>
          <w:rFonts w:ascii="Times New Roman" w:eastAsia="Times New Roman" w:hAnsi="Times New Roman" w:cs="Times New Roman"/>
          <w:sz w:val="22"/>
          <w:szCs w:val="22"/>
        </w:rPr>
      </w:pPr>
    </w:p>
    <w:p w14:paraId="01C34351" w14:textId="3AFA31CC" w:rsidR="008036CA" w:rsidRDefault="00B732B6" w:rsidP="008036CA">
      <w:pPr>
        <w:jc w:val="center"/>
        <w:rPr>
          <w:rFonts w:ascii="Arial" w:eastAsia="Arial" w:hAnsi="Arial" w:cs="Arial"/>
          <w:i/>
          <w:iCs/>
        </w:rPr>
      </w:pPr>
      <w:r>
        <w:rPr>
          <w:rFonts w:ascii="Arial" w:eastAsia="Arial" w:hAnsi="Arial" w:cs="Arial"/>
          <w:i/>
          <w:iCs/>
        </w:rPr>
        <w:t>New Japanese restaurant takes innovative</w:t>
      </w:r>
    </w:p>
    <w:p w14:paraId="6999CA11" w14:textId="18EE02AC" w:rsidR="00C35BBF" w:rsidRPr="00C35BBF" w:rsidRDefault="00B732B6" w:rsidP="008036CA">
      <w:pPr>
        <w:jc w:val="center"/>
        <w:rPr>
          <w:rFonts w:ascii="Arial" w:eastAsia="Arial" w:hAnsi="Arial" w:cs="Arial"/>
          <w:i/>
          <w:iCs/>
        </w:rPr>
      </w:pPr>
      <w:r>
        <w:rPr>
          <w:rFonts w:ascii="Arial" w:eastAsia="Arial" w:hAnsi="Arial" w:cs="Arial"/>
          <w:i/>
          <w:iCs/>
        </w:rPr>
        <w:t xml:space="preserve">approach to dining </w:t>
      </w:r>
      <w:r w:rsidR="00BB5895">
        <w:rPr>
          <w:rFonts w:ascii="Arial" w:eastAsia="Arial" w:hAnsi="Arial" w:cs="Arial"/>
          <w:i/>
          <w:iCs/>
        </w:rPr>
        <w:t>–</w:t>
      </w:r>
      <w:r>
        <w:rPr>
          <w:rFonts w:ascii="Arial" w:eastAsia="Arial" w:hAnsi="Arial" w:cs="Arial"/>
          <w:i/>
          <w:iCs/>
        </w:rPr>
        <w:t xml:space="preserve"> enhanced by Genelec</w:t>
      </w:r>
    </w:p>
    <w:p w14:paraId="6B3F1E3C" w14:textId="77777777" w:rsidR="00130A40" w:rsidRDefault="00130A40"/>
    <w:p w14:paraId="788D0750" w14:textId="0D199DBB" w:rsidR="00B732B6" w:rsidRPr="00B76177" w:rsidRDefault="00B732B6" w:rsidP="00B761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1E1E1D"/>
          <w:sz w:val="26"/>
          <w:szCs w:val="26"/>
        </w:rPr>
      </w:pPr>
      <w:r>
        <w:rPr>
          <w:rFonts w:ascii="Helvetica Neue" w:eastAsia="Helvetica Neue" w:hAnsi="Helvetica Neue" w:cs="Helvetica Neue"/>
          <w:b/>
          <w:bCs/>
          <w:sz w:val="22"/>
          <w:szCs w:val="22"/>
        </w:rPr>
        <w:t>Kanazawa</w:t>
      </w:r>
      <w:r w:rsidR="054D6D14" w:rsidRPr="054D6D14">
        <w:rPr>
          <w:rFonts w:ascii="Helvetica Neue" w:eastAsia="Helvetica Neue" w:hAnsi="Helvetica Neue" w:cs="Helvetica Neue"/>
          <w:b/>
          <w:bCs/>
          <w:sz w:val="22"/>
          <w:szCs w:val="22"/>
        </w:rPr>
        <w:t xml:space="preserve">, </w:t>
      </w:r>
      <w:r>
        <w:rPr>
          <w:rFonts w:ascii="Helvetica Neue" w:eastAsia="Helvetica Neue" w:hAnsi="Helvetica Neue" w:cs="Helvetica Neue"/>
          <w:b/>
          <w:bCs/>
          <w:sz w:val="22"/>
          <w:szCs w:val="22"/>
        </w:rPr>
        <w:t>Japan</w:t>
      </w:r>
      <w:r w:rsidR="054D6D14" w:rsidRPr="054D6D14">
        <w:rPr>
          <w:rFonts w:ascii="Helvetica Neue" w:eastAsia="Helvetica Neue" w:hAnsi="Helvetica Neue" w:cs="Helvetica Neue"/>
          <w:b/>
          <w:bCs/>
          <w:sz w:val="22"/>
          <w:szCs w:val="22"/>
        </w:rPr>
        <w:t xml:space="preserve">, </w:t>
      </w:r>
      <w:r w:rsidR="008036CA">
        <w:rPr>
          <w:rFonts w:ascii="Helvetica Neue" w:eastAsia="Helvetica Neue" w:hAnsi="Helvetica Neue" w:cs="Helvetica Neue"/>
          <w:b/>
          <w:bCs/>
          <w:sz w:val="22"/>
          <w:szCs w:val="22"/>
        </w:rPr>
        <w:t>March</w:t>
      </w:r>
      <w:r w:rsidR="054D6D14" w:rsidRPr="054D6D14">
        <w:rPr>
          <w:rFonts w:ascii="Helvetica Neue" w:eastAsia="Helvetica Neue" w:hAnsi="Helvetica Neue" w:cs="Helvetica Neue"/>
          <w:b/>
          <w:bCs/>
          <w:sz w:val="22"/>
          <w:szCs w:val="22"/>
        </w:rPr>
        <w:t xml:space="preserve"> 202</w:t>
      </w:r>
      <w:r w:rsidR="00BB5895">
        <w:rPr>
          <w:rFonts w:ascii="Helvetica Neue" w:eastAsia="Helvetica Neue" w:hAnsi="Helvetica Neue" w:cs="Helvetica Neue"/>
          <w:b/>
          <w:bCs/>
          <w:sz w:val="22"/>
          <w:szCs w:val="22"/>
        </w:rPr>
        <w:t>5</w:t>
      </w:r>
      <w:r w:rsidR="054D6D14" w:rsidRPr="054D6D14">
        <w:rPr>
          <w:rFonts w:ascii="Helvetica Neue" w:eastAsia="Helvetica Neue" w:hAnsi="Helvetica Neue" w:cs="Helvetica Neue"/>
          <w:b/>
          <w:bCs/>
          <w:sz w:val="22"/>
          <w:szCs w:val="22"/>
        </w:rPr>
        <w:t>…</w:t>
      </w:r>
      <w:r w:rsidRPr="00B732B6">
        <w:rPr>
          <w:rFonts w:ascii="Helvetica Neue" w:hAnsi="Helvetica Neue"/>
          <w:sz w:val="22"/>
          <w:szCs w:val="22"/>
        </w:rPr>
        <w:t>Kanazawa, a city rich in history and tradition</w:t>
      </w:r>
      <w:r w:rsidRPr="00237531">
        <w:rPr>
          <w:rFonts w:ascii="Helvetica Neue" w:hAnsi="Helvetica Neue"/>
          <w:color w:val="FF0000"/>
          <w:sz w:val="22"/>
          <w:szCs w:val="22"/>
        </w:rPr>
        <w:t xml:space="preserve"> </w:t>
      </w:r>
      <w:r w:rsidR="00B76177" w:rsidRPr="00833076">
        <w:rPr>
          <w:rFonts w:ascii="Helvetica Neue" w:hAnsi="Helvetica Neue"/>
          <w:color w:val="000000" w:themeColor="text1"/>
          <w:sz w:val="22"/>
          <w:szCs w:val="22"/>
        </w:rPr>
        <w:t>in</w:t>
      </w:r>
      <w:r w:rsidRPr="00833076">
        <w:rPr>
          <w:rFonts w:ascii="Helvetica Neue" w:hAnsi="Helvetica Neue"/>
          <w:color w:val="000000" w:themeColor="text1"/>
          <w:sz w:val="22"/>
          <w:szCs w:val="22"/>
        </w:rPr>
        <w:t xml:space="preserve"> Japan’s </w:t>
      </w:r>
      <w:r w:rsidR="00B76177" w:rsidRPr="00833076">
        <w:rPr>
          <w:rFonts w:ascii="Helvetica Neue" w:hAnsi="Helvetica Neue" w:cs="Helvetica Neue"/>
          <w:color w:val="000000" w:themeColor="text1"/>
          <w:sz w:val="22"/>
          <w:szCs w:val="22"/>
        </w:rPr>
        <w:t>Hokuriku region,</w:t>
      </w:r>
      <w:r w:rsidR="00B76177" w:rsidRPr="00833076">
        <w:rPr>
          <w:rFonts w:ascii="Helvetica Neue" w:hAnsi="Helvetica Neue"/>
          <w:color w:val="000000" w:themeColor="text1"/>
          <w:sz w:val="22"/>
          <w:szCs w:val="22"/>
        </w:rPr>
        <w:t xml:space="preserve"> </w:t>
      </w:r>
      <w:r w:rsidRPr="00833076">
        <w:rPr>
          <w:rFonts w:ascii="Helvetica Neue" w:hAnsi="Helvetica Neue"/>
          <w:color w:val="000000" w:themeColor="text1"/>
          <w:sz w:val="22"/>
          <w:szCs w:val="22"/>
        </w:rPr>
        <w:t>i</w:t>
      </w:r>
      <w:r w:rsidRPr="00B732B6">
        <w:rPr>
          <w:rFonts w:ascii="Helvetica Neue" w:hAnsi="Helvetica Neue"/>
          <w:sz w:val="22"/>
          <w:szCs w:val="22"/>
        </w:rPr>
        <w:t xml:space="preserve">s now home to a unique dining experience that blends innovation with hospitality. </w:t>
      </w:r>
      <w:hyperlink r:id="rId9" w:history="1">
        <w:r w:rsidRPr="0050220A">
          <w:rPr>
            <w:rStyle w:val="Hyperlink"/>
            <w:rFonts w:ascii="Helvetica Neue" w:hAnsi="Helvetica Neue"/>
            <w:color w:val="007A53"/>
            <w:sz w:val="22"/>
            <w:szCs w:val="22"/>
          </w:rPr>
          <w:t>OTM Restaurant &amp; Bar</w:t>
        </w:r>
      </w:hyperlink>
      <w:r w:rsidRPr="00B732B6">
        <w:rPr>
          <w:rFonts w:ascii="Helvetica Neue" w:hAnsi="Helvetica Neue"/>
          <w:sz w:val="22"/>
          <w:szCs w:val="22"/>
        </w:rPr>
        <w:t xml:space="preserve"> is Japan’s first restaurant speciali</w:t>
      </w:r>
      <w:r w:rsidR="008036CA">
        <w:rPr>
          <w:rFonts w:ascii="Helvetica Neue" w:hAnsi="Helvetica Neue"/>
          <w:sz w:val="22"/>
          <w:szCs w:val="22"/>
        </w:rPr>
        <w:t>s</w:t>
      </w:r>
      <w:r w:rsidRPr="00B732B6">
        <w:rPr>
          <w:rFonts w:ascii="Helvetica Neue" w:hAnsi="Helvetica Neue"/>
          <w:sz w:val="22"/>
          <w:szCs w:val="22"/>
        </w:rPr>
        <w:t xml:space="preserve">ing in microgreens, which </w:t>
      </w:r>
      <w:r w:rsidR="00BB5895">
        <w:rPr>
          <w:rFonts w:ascii="Helvetica Neue" w:hAnsi="Helvetica Neue"/>
          <w:sz w:val="22"/>
          <w:szCs w:val="22"/>
        </w:rPr>
        <w:t xml:space="preserve">has </w:t>
      </w:r>
      <w:r w:rsidRPr="00B732B6">
        <w:rPr>
          <w:rFonts w:ascii="Helvetica Neue" w:hAnsi="Helvetica Neue"/>
          <w:sz w:val="22"/>
          <w:szCs w:val="22"/>
        </w:rPr>
        <w:t xml:space="preserve">opened its doors on the second floor of Kanazawa Hakomachi, a shopping mall near JR Kanazawa Station. With its stylish, industrial interior and focus on health-conscious cuisine, OTM offers a fresh take on dining – enhanced by the pristine sound of ten </w:t>
      </w:r>
      <w:hyperlink r:id="rId10" w:history="1">
        <w:r w:rsidRPr="0050220A">
          <w:rPr>
            <w:rStyle w:val="Hyperlink"/>
            <w:rFonts w:ascii="Helvetica Neue" w:hAnsi="Helvetica Neue"/>
            <w:color w:val="007A53"/>
            <w:sz w:val="22"/>
            <w:szCs w:val="22"/>
          </w:rPr>
          <w:t>Genelec 4020C</w:t>
        </w:r>
      </w:hyperlink>
      <w:r w:rsidRPr="00B732B6">
        <w:rPr>
          <w:rFonts w:ascii="Helvetica Neue" w:hAnsi="Helvetica Neue"/>
          <w:sz w:val="22"/>
          <w:szCs w:val="22"/>
        </w:rPr>
        <w:t xml:space="preserve"> loudspeakers.</w:t>
      </w:r>
    </w:p>
    <w:p w14:paraId="555E88B7" w14:textId="77777777" w:rsidR="00B732B6" w:rsidRPr="00B732B6" w:rsidRDefault="00B732B6" w:rsidP="00B732B6">
      <w:pPr>
        <w:jc w:val="both"/>
        <w:rPr>
          <w:rFonts w:ascii="Helvetica Neue" w:hAnsi="Helvetica Neue"/>
          <w:sz w:val="22"/>
          <w:szCs w:val="22"/>
        </w:rPr>
      </w:pPr>
    </w:p>
    <w:p w14:paraId="26AFA9AD" w14:textId="77777777"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Microgreens are young vegetable shoots that have been sprouting for just one to three weeks. These tiny vegetables, less than 5cm tall, are a powerhouse of nutrients, packed with over five times the amount of vitamins and minerals than their mature counterparts. At OTM, their home-grown microgreens are not just an ingredient but the foundation of the menu, appearing in everything from pasta and sandwiches to guilt-free ice cream and even Basque cheesecake. The restaurant’s sleek, monochromatic interior provides the perfect backdrop for these visually striking dishes.</w:t>
      </w:r>
    </w:p>
    <w:p w14:paraId="3C0D197B" w14:textId="77777777" w:rsidR="00B732B6" w:rsidRPr="00B732B6" w:rsidRDefault="00B732B6" w:rsidP="00B732B6">
      <w:pPr>
        <w:jc w:val="both"/>
        <w:rPr>
          <w:rFonts w:ascii="Helvetica Neue" w:hAnsi="Helvetica Neue"/>
          <w:sz w:val="22"/>
          <w:szCs w:val="22"/>
        </w:rPr>
      </w:pPr>
    </w:p>
    <w:p w14:paraId="6D3074C3" w14:textId="146512E4"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 xml:space="preserve">Yuka Miyamoto, PR and Marketing Manager at </w:t>
      </w:r>
      <w:hyperlink r:id="rId11" w:history="1">
        <w:r w:rsidR="00237531" w:rsidRPr="00E93BC7">
          <w:rPr>
            <w:rStyle w:val="Hyperlink"/>
            <w:rFonts w:ascii="Helvetica Neue" w:hAnsi="Helvetica Neue" w:cs="Helvetica Neue"/>
            <w:color w:val="027A52"/>
            <w:sz w:val="22"/>
            <w:szCs w:val="22"/>
          </w:rPr>
          <w:t>SU-BEE.CO., LTD</w:t>
        </w:r>
      </w:hyperlink>
      <w:r w:rsidR="00237531" w:rsidRPr="00833076">
        <w:rPr>
          <w:rFonts w:ascii="Helvetica Neue" w:hAnsi="Helvetica Neue"/>
          <w:sz w:val="22"/>
          <w:szCs w:val="22"/>
        </w:rPr>
        <w:t xml:space="preserve"> </w:t>
      </w:r>
      <w:r w:rsidRPr="00B732B6">
        <w:rPr>
          <w:rFonts w:ascii="Helvetica Neue" w:hAnsi="Helvetica Neue"/>
          <w:sz w:val="22"/>
          <w:szCs w:val="22"/>
        </w:rPr>
        <w:t>(which operates OTM), explains that the team wanted to create a space where locals could relax and enjoy high-quality food in a refined yet welcoming setting.</w:t>
      </w:r>
      <w:r w:rsidR="008036CA">
        <w:rPr>
          <w:rFonts w:ascii="Helvetica Neue" w:hAnsi="Helvetica Neue"/>
          <w:sz w:val="22"/>
          <w:szCs w:val="22"/>
        </w:rPr>
        <w:t xml:space="preserve"> </w:t>
      </w:r>
      <w:r w:rsidRPr="00B732B6">
        <w:rPr>
          <w:rFonts w:ascii="Helvetica Neue" w:hAnsi="Helvetica Neue"/>
          <w:sz w:val="22"/>
          <w:szCs w:val="22"/>
        </w:rPr>
        <w:t xml:space="preserve">"Music plays a huge role in shaping a restaurant’s atmosphere, often influencing a guest’s experience on a subconscious level," says Miyamoto. </w:t>
      </w:r>
      <w:r w:rsidR="008036CA">
        <w:rPr>
          <w:rFonts w:ascii="Helvetica Neue" w:hAnsi="Helvetica Neue"/>
          <w:sz w:val="22"/>
          <w:szCs w:val="22"/>
        </w:rPr>
        <w:t>“</w:t>
      </w:r>
      <w:r w:rsidRPr="00B732B6">
        <w:rPr>
          <w:rFonts w:ascii="Helvetica Neue" w:hAnsi="Helvetica Neue"/>
          <w:sz w:val="22"/>
          <w:szCs w:val="22"/>
        </w:rPr>
        <w:t>That’s why Genelec loudspeakers were chosen to bring OTM’s ambiance to life.</w:t>
      </w:r>
      <w:r w:rsidR="008036CA">
        <w:rPr>
          <w:rFonts w:ascii="Helvetica Neue" w:hAnsi="Helvetica Neue"/>
          <w:sz w:val="22"/>
          <w:szCs w:val="22"/>
        </w:rPr>
        <w:t>”</w:t>
      </w:r>
    </w:p>
    <w:p w14:paraId="76FC5AB7" w14:textId="77777777" w:rsidR="00B732B6" w:rsidRPr="00B732B6" w:rsidRDefault="00B732B6" w:rsidP="00B732B6">
      <w:pPr>
        <w:jc w:val="both"/>
        <w:rPr>
          <w:rFonts w:ascii="Helvetica Neue" w:hAnsi="Helvetica Neue"/>
          <w:sz w:val="22"/>
          <w:szCs w:val="22"/>
        </w:rPr>
      </w:pPr>
    </w:p>
    <w:p w14:paraId="4A3124AD" w14:textId="64D21DE0"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 xml:space="preserve">The idea to incorporate Genelec sound into the restaurant came from </w:t>
      </w:r>
      <w:r w:rsidR="00237531" w:rsidRPr="00833076">
        <w:rPr>
          <w:rFonts w:ascii="Helvetica Neue" w:hAnsi="Helvetica Neue" w:cs="Helvetica Neue"/>
          <w:color w:val="000000" w:themeColor="text1"/>
          <w:sz w:val="22"/>
          <w:szCs w:val="22"/>
        </w:rPr>
        <w:t>SU-BEE.CO., LTD</w:t>
      </w:r>
      <w:r w:rsidR="00237531" w:rsidRPr="00833076">
        <w:rPr>
          <w:rFonts w:ascii="Helvetica Neue" w:hAnsi="Helvetica Neue" w:cs="Helvetica Neue"/>
          <w:color w:val="000000" w:themeColor="text1"/>
          <w:sz w:val="26"/>
          <w:szCs w:val="26"/>
        </w:rPr>
        <w:t xml:space="preserve"> </w:t>
      </w:r>
      <w:r w:rsidRPr="00B732B6">
        <w:rPr>
          <w:rFonts w:ascii="Helvetica Neue" w:hAnsi="Helvetica Neue"/>
          <w:sz w:val="22"/>
          <w:szCs w:val="22"/>
        </w:rPr>
        <w:t>CEO, Mr. Yamazaki. While visiting an art gallery in Tokyo, he was struck by the clarity and depth of the Genelec loudspeakers installed there. The experience stayed with him, and when planning OTM, he decided that high-quality sound should be a key part of the restaurant’s design from the outset – a first for the company, where acoustics had previously been an afterthought.</w:t>
      </w:r>
    </w:p>
    <w:p w14:paraId="5A58E6F9" w14:textId="77777777" w:rsidR="00B732B6" w:rsidRPr="00B732B6" w:rsidRDefault="00B732B6" w:rsidP="00B732B6">
      <w:pPr>
        <w:jc w:val="both"/>
        <w:rPr>
          <w:rFonts w:ascii="Helvetica Neue" w:hAnsi="Helvetica Neue"/>
          <w:sz w:val="22"/>
          <w:szCs w:val="22"/>
        </w:rPr>
      </w:pPr>
    </w:p>
    <w:p w14:paraId="1FA1CE67" w14:textId="10C681A4"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 xml:space="preserve">Working closely with </w:t>
      </w:r>
      <w:hyperlink r:id="rId12" w:history="1">
        <w:r w:rsidRPr="0050220A">
          <w:rPr>
            <w:rStyle w:val="Hyperlink"/>
            <w:rFonts w:ascii="Helvetica Neue" w:hAnsi="Helvetica Neue"/>
            <w:color w:val="007A53"/>
            <w:sz w:val="22"/>
            <w:szCs w:val="22"/>
          </w:rPr>
          <w:t>Genelec</w:t>
        </w:r>
        <w:r w:rsidRPr="0050220A">
          <w:rPr>
            <w:rStyle w:val="Hyperlink"/>
            <w:rFonts w:ascii="Helvetica Neue" w:hAnsi="Helvetica Neue"/>
            <w:color w:val="007A53"/>
            <w:sz w:val="22"/>
            <w:szCs w:val="22"/>
          </w:rPr>
          <w:t xml:space="preserve"> </w:t>
        </w:r>
        <w:r w:rsidRPr="0050220A">
          <w:rPr>
            <w:rStyle w:val="Hyperlink"/>
            <w:rFonts w:ascii="Helvetica Neue" w:hAnsi="Helvetica Neue"/>
            <w:color w:val="007A53"/>
            <w:sz w:val="22"/>
            <w:szCs w:val="22"/>
          </w:rPr>
          <w:t>Japan</w:t>
        </w:r>
      </w:hyperlink>
      <w:r w:rsidRPr="00B732B6">
        <w:rPr>
          <w:rFonts w:ascii="Helvetica Neue" w:hAnsi="Helvetica Neue"/>
          <w:sz w:val="22"/>
          <w:szCs w:val="22"/>
        </w:rPr>
        <w:t xml:space="preserve">, the team mapped out a sound plan tailored to OTM’s layout. Ultimately, they decided on ten compact 4020C loudspeakers in Genelec’s unique </w:t>
      </w:r>
      <w:hyperlink r:id="rId13" w:history="1">
        <w:r w:rsidRPr="0050220A">
          <w:rPr>
            <w:rStyle w:val="Hyperlink"/>
            <w:rFonts w:ascii="Helvetica Neue" w:hAnsi="Helvetica Neue"/>
            <w:color w:val="007A53"/>
            <w:sz w:val="22"/>
            <w:szCs w:val="22"/>
          </w:rPr>
          <w:t>RAW</w:t>
        </w:r>
      </w:hyperlink>
      <w:r w:rsidRPr="00B732B6">
        <w:rPr>
          <w:rFonts w:ascii="Helvetica Neue" w:hAnsi="Helvetica Neue"/>
          <w:sz w:val="22"/>
          <w:szCs w:val="22"/>
        </w:rPr>
        <w:t xml:space="preserve"> aluminium finish, strategically positioned throughout the space and connected using Euroblock terminals for a clean, seamless installation.</w:t>
      </w:r>
    </w:p>
    <w:p w14:paraId="1D780722" w14:textId="77777777" w:rsidR="00B732B6" w:rsidRPr="00B732B6" w:rsidRDefault="00B732B6" w:rsidP="00B732B6">
      <w:pPr>
        <w:jc w:val="both"/>
        <w:rPr>
          <w:rFonts w:ascii="Helvetica Neue" w:hAnsi="Helvetica Neue"/>
          <w:sz w:val="22"/>
          <w:szCs w:val="22"/>
        </w:rPr>
      </w:pPr>
    </w:p>
    <w:p w14:paraId="775A8698" w14:textId="74BAB190"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lastRenderedPageBreak/>
        <w:t xml:space="preserve">The 4020C belongs to Genelec’s </w:t>
      </w:r>
      <w:hyperlink r:id="rId14" w:history="1">
        <w:r w:rsidRPr="00E93BC7">
          <w:rPr>
            <w:rStyle w:val="Hyperlink"/>
            <w:rFonts w:ascii="Helvetica Neue" w:hAnsi="Helvetica Neue"/>
            <w:color w:val="027A52"/>
            <w:sz w:val="22"/>
            <w:szCs w:val="22"/>
          </w:rPr>
          <w:t>4000 series</w:t>
        </w:r>
      </w:hyperlink>
      <w:r w:rsidRPr="00E93BC7">
        <w:rPr>
          <w:rFonts w:ascii="Helvetica Neue" w:hAnsi="Helvetica Neue"/>
          <w:color w:val="027A52"/>
          <w:sz w:val="22"/>
          <w:szCs w:val="22"/>
        </w:rPr>
        <w:t xml:space="preserve"> </w:t>
      </w:r>
      <w:r w:rsidRPr="00B732B6">
        <w:rPr>
          <w:rFonts w:ascii="Helvetica Neue" w:hAnsi="Helvetica Neue"/>
          <w:sz w:val="22"/>
          <w:szCs w:val="22"/>
        </w:rPr>
        <w:t>of installation loudspeakers and was selected for both its performance and aesthetics. The RAW recycled aluminium finish chosen by OTM gives them an elegant, industrial look that blends effortlessly with OTM’s interior design.</w:t>
      </w:r>
      <w:r w:rsidR="0008064D">
        <w:rPr>
          <w:rFonts w:ascii="Helvetica Neue" w:hAnsi="Helvetica Neue"/>
          <w:sz w:val="22"/>
          <w:szCs w:val="22"/>
        </w:rPr>
        <w:t xml:space="preserve"> </w:t>
      </w:r>
      <w:r w:rsidRPr="00B732B6">
        <w:rPr>
          <w:rFonts w:ascii="Helvetica Neue" w:hAnsi="Helvetica Neue"/>
          <w:sz w:val="22"/>
          <w:szCs w:val="22"/>
        </w:rPr>
        <w:t>From a functional perspective, the 4020C delivers well-balanced sound with Genelec’s trademark clarity, intelligibility and uniform coverage, which enhances the restaurant's atmosphere without overpowering conversations. "It was important to find loudspeakers that provide great sound without interfering with the ability to chat comfortably at the table," says Miyamoto. "Genelec’s loudspeakers achieve exactly that. There’s no harshness or distortion, and the bass feels natural and warm."</w:t>
      </w:r>
    </w:p>
    <w:p w14:paraId="66EA7CC3" w14:textId="77777777" w:rsidR="00B732B6" w:rsidRPr="00B732B6" w:rsidRDefault="00B732B6" w:rsidP="00B732B6">
      <w:pPr>
        <w:jc w:val="both"/>
        <w:rPr>
          <w:rFonts w:ascii="Helvetica Neue" w:hAnsi="Helvetica Neue"/>
          <w:sz w:val="22"/>
          <w:szCs w:val="22"/>
        </w:rPr>
      </w:pPr>
    </w:p>
    <w:p w14:paraId="0DFF047A" w14:textId="5C978DA6"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The choice of active loudspeakers was also significant for OTM as it removes the need for bulky, external amplifiers and all associated cabling, which greatly simplifies installation.</w:t>
      </w:r>
      <w:r w:rsidR="00B45917">
        <w:rPr>
          <w:rFonts w:ascii="Helvetica Neue" w:hAnsi="Helvetica Neue"/>
          <w:sz w:val="22"/>
          <w:szCs w:val="22"/>
        </w:rPr>
        <w:t xml:space="preserve"> </w:t>
      </w:r>
      <w:r w:rsidRPr="00B732B6">
        <w:rPr>
          <w:rFonts w:ascii="Helvetica Neue" w:hAnsi="Helvetica Neue"/>
          <w:sz w:val="22"/>
          <w:szCs w:val="22"/>
        </w:rPr>
        <w:t>An iPad-based system controls the music selection, sending audio via Bluetooth to a mixer connected to the 4020C speakers. The restaurant’s playlist is curated by Yamazaki himself, carefully chosen to suit different times of the day.</w:t>
      </w:r>
    </w:p>
    <w:p w14:paraId="0B5B623D" w14:textId="77777777" w:rsidR="00B732B6" w:rsidRPr="00B732B6" w:rsidRDefault="00B732B6" w:rsidP="00B732B6">
      <w:pPr>
        <w:jc w:val="both"/>
        <w:rPr>
          <w:rFonts w:ascii="Helvetica Neue" w:hAnsi="Helvetica Neue"/>
          <w:sz w:val="22"/>
          <w:szCs w:val="22"/>
        </w:rPr>
      </w:pPr>
    </w:p>
    <w:p w14:paraId="1F76F6CD" w14:textId="527D1F21"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"Lunchtime is more relaxed, with lots of solo diners and tourists stopping by for tea, so we play peaceful, calming music. In the evening, the atmosphere shifts to a bar-like setting with cool programmed beats and hip-hop," explains Miyamoto. "We’re also planning to introduce live DJ sessions to add another layer to the experience.</w:t>
      </w:r>
      <w:r w:rsidR="00B45917">
        <w:rPr>
          <w:rFonts w:ascii="Helvetica Neue" w:hAnsi="Helvetica Neue"/>
          <w:sz w:val="22"/>
          <w:szCs w:val="22"/>
        </w:rPr>
        <w:t xml:space="preserve"> </w:t>
      </w:r>
      <w:r w:rsidRPr="00B732B6">
        <w:rPr>
          <w:rFonts w:ascii="Helvetica Neue" w:hAnsi="Helvetica Neue"/>
          <w:sz w:val="22"/>
          <w:szCs w:val="22"/>
        </w:rPr>
        <w:t>It’s exciting to see how sound can transform a dining experience, and this project has reinforced just how important audio is in a restaurant environment."</w:t>
      </w:r>
    </w:p>
    <w:p w14:paraId="31E6D749" w14:textId="77777777" w:rsidR="00B732B6" w:rsidRPr="00B732B6" w:rsidRDefault="00B732B6" w:rsidP="00B732B6">
      <w:pPr>
        <w:jc w:val="both"/>
        <w:rPr>
          <w:rFonts w:ascii="Helvetica Neue" w:hAnsi="Helvetica Neue"/>
          <w:sz w:val="22"/>
          <w:szCs w:val="22"/>
        </w:rPr>
      </w:pPr>
    </w:p>
    <w:p w14:paraId="7FDDE9ED" w14:textId="401FAE52" w:rsidR="00B732B6" w:rsidRPr="00B732B6" w:rsidRDefault="00B732B6" w:rsidP="00B732B6">
      <w:pPr>
        <w:jc w:val="both"/>
        <w:rPr>
          <w:rFonts w:ascii="Helvetica Neue" w:hAnsi="Helvetica Neue"/>
          <w:sz w:val="22"/>
          <w:szCs w:val="22"/>
        </w:rPr>
      </w:pPr>
      <w:r w:rsidRPr="00B732B6">
        <w:rPr>
          <w:rFonts w:ascii="Helvetica Neue" w:hAnsi="Helvetica Neue"/>
          <w:sz w:val="22"/>
          <w:szCs w:val="22"/>
        </w:rPr>
        <w:t>With Genelec 4020C loudspeakers carefully placed throughout the venue, OTM delivers an exceptional blend of great food, stylish design, and high-quality sound. It’s a space that’s as much about the atmosphere as it is about the dining experience – a true reflection of Kanazawa’s evolving hospitality scene.</w:t>
      </w:r>
    </w:p>
    <w:p w14:paraId="6ADBBDE8" w14:textId="775881AE" w:rsidR="00130A40" w:rsidRPr="008036CA" w:rsidRDefault="0F1FB42D" w:rsidP="0F1FB42D">
      <w:pPr>
        <w:jc w:val="both"/>
        <w:rPr>
          <w:rFonts w:ascii="Helvetica Neue" w:eastAsia="Helvetica Neue" w:hAnsi="Helvetica Neue" w:cs="Helvetica Neue"/>
          <w:sz w:val="22"/>
          <w:szCs w:val="22"/>
        </w:rPr>
      </w:pPr>
      <w:r w:rsidRPr="0F1FB42D">
        <w:rPr>
          <w:rFonts w:ascii="Helvetica Neue" w:hAnsi="Helvetica Neue"/>
          <w:sz w:val="22"/>
          <w:szCs w:val="22"/>
        </w:rPr>
        <w:t xml:space="preserve"> </w:t>
      </w:r>
    </w:p>
    <w:p w14:paraId="72E0FE68" w14:textId="5C6F47F5" w:rsidR="00130A40" w:rsidRDefault="0F1FB42D">
      <w:pPr>
        <w:jc w:val="both"/>
        <w:rPr>
          <w:rFonts w:ascii="Helvetica Neue" w:eastAsia="Helvetica Neue" w:hAnsi="Helvetica Neue" w:cs="Helvetica Neue"/>
          <w:sz w:val="22"/>
          <w:szCs w:val="22"/>
        </w:rPr>
      </w:pPr>
      <w:r w:rsidRPr="0F1FB42D">
        <w:rPr>
          <w:rFonts w:ascii="Helvetica Neue" w:eastAsia="Helvetica Neue" w:hAnsi="Helvetica Neue" w:cs="Helvetica Neue"/>
          <w:color w:val="000000" w:themeColor="text1"/>
          <w:sz w:val="22"/>
          <w:szCs w:val="22"/>
        </w:rPr>
        <w:t>For more information, please visit</w:t>
      </w:r>
      <w:r w:rsidRPr="0F1FB42D">
        <w:rPr>
          <w:rFonts w:ascii="Helvetica Neue" w:eastAsia="Helvetica Neue" w:hAnsi="Helvetica Neue" w:cs="Helvetica Neue"/>
          <w:color w:val="007A53"/>
          <w:sz w:val="22"/>
          <w:szCs w:val="22"/>
        </w:rPr>
        <w:t xml:space="preserve"> </w:t>
      </w:r>
      <w:hyperlink r:id="rId15">
        <w:r w:rsidRPr="0F1FB42D">
          <w:rPr>
            <w:rStyle w:val="Hyperlink"/>
            <w:rFonts w:ascii="Helvetica Neue" w:eastAsia="Helvetica Neue" w:hAnsi="Helvetica Neue" w:cs="Helvetica Neue"/>
            <w:color w:val="007A53"/>
            <w:sz w:val="22"/>
            <w:szCs w:val="22"/>
          </w:rPr>
          <w:t>www.genelec.com </w:t>
        </w:r>
      </w:hyperlink>
    </w:p>
    <w:p w14:paraId="3C8CDAA3" w14:textId="77777777" w:rsidR="00130A40" w:rsidRDefault="00130A40">
      <w:pPr>
        <w:spacing w:after="240"/>
        <w:rPr>
          <w:rFonts w:ascii="Times New Roman" w:eastAsia="Times New Roman" w:hAnsi="Times New Roman" w:cs="Times New Roman"/>
        </w:rPr>
      </w:pPr>
    </w:p>
    <w:p w14:paraId="02AC66A0" w14:textId="77777777" w:rsidR="00130A40" w:rsidRDefault="00E93BC7">
      <w:pPr>
        <w:jc w:val="center"/>
        <w:rPr>
          <w:rFonts w:ascii="Times New Roman" w:eastAsia="Times New Roman" w:hAnsi="Times New Roman" w:cs="Times New Roman"/>
        </w:rPr>
      </w:pPr>
      <w:r>
        <w:rPr>
          <w:rFonts w:ascii="Arial" w:eastAsia="Arial" w:hAnsi="Arial" w:cs="Arial"/>
          <w:color w:val="000000"/>
        </w:rPr>
        <w:t>***ENDS***</w:t>
      </w:r>
    </w:p>
    <w:p w14:paraId="2AE9BF93" w14:textId="77777777" w:rsidR="00130A40" w:rsidRDefault="00130A40">
      <w:pPr>
        <w:rPr>
          <w:rFonts w:ascii="Times New Roman" w:eastAsia="Times New Roman" w:hAnsi="Times New Roman" w:cs="Times New Roman"/>
        </w:rPr>
      </w:pPr>
    </w:p>
    <w:p w14:paraId="64672DC3" w14:textId="77777777" w:rsidR="00130A40" w:rsidRDefault="00E93BC7">
      <w:pPr>
        <w:rPr>
          <w:rFonts w:ascii="Times New Roman" w:eastAsia="Times New Roman" w:hAnsi="Times New Roman" w:cs="Times New Roman"/>
          <w:sz w:val="22"/>
          <w:szCs w:val="22"/>
        </w:rPr>
      </w:pPr>
      <w:r>
        <w:rPr>
          <w:rFonts w:ascii="Helvetica Neue" w:eastAsia="Helvetica Neue" w:hAnsi="Helvetica Neue" w:cs="Helvetica Neue"/>
          <w:b/>
          <w:i/>
          <w:color w:val="000000"/>
          <w:sz w:val="22"/>
          <w:szCs w:val="22"/>
        </w:rPr>
        <w:t>About Genelec</w:t>
      </w:r>
    </w:p>
    <w:p w14:paraId="65538DFE" w14:textId="77777777" w:rsidR="00130A40" w:rsidRDefault="00130A40">
      <w:pPr>
        <w:rPr>
          <w:rFonts w:ascii="Times New Roman" w:eastAsia="Times New Roman" w:hAnsi="Times New Roman" w:cs="Times New Roman"/>
        </w:rPr>
      </w:pPr>
    </w:p>
    <w:p w14:paraId="40C2B12B" w14:textId="77777777" w:rsidR="00C35BBF" w:rsidRDefault="00C35BBF" w:rsidP="00BB5895">
      <w:pPr>
        <w:jc w:val="both"/>
        <w:rPr>
          <w:rFonts w:ascii="Helvetica Neue" w:eastAsia="Helvetica Neue" w:hAnsi="Helvetica Neue" w:cs="Helvetica Neue"/>
          <w:i/>
          <w:iCs/>
          <w:color w:val="000000"/>
          <w:sz w:val="22"/>
          <w:szCs w:val="22"/>
        </w:rPr>
      </w:pPr>
      <w:r w:rsidRPr="00C35BBF">
        <w:rPr>
          <w:rFonts w:ascii="Helvetica Neue" w:eastAsia="Helvetica Neue" w:hAnsi="Helvetica Neue" w:cs="Helvetica Neue"/>
          <w:i/>
          <w:iCs/>
          <w:color w:val="000000"/>
          <w:sz w:val="22"/>
          <w:szCs w:val="22"/>
        </w:rPr>
        <w:t>Founded in 1978, Genelec is the global leader in designing and manufacturing active loudspeaker systems for professional studios, audiovisual installations and residential applications. With an unrivalled commitment to research and development, all Genelec solutions offer truthful sound reproduction, exceptional reliability, and the ability to adapt to their acoustic environment. Manufactured sustainably in Iisalmi, Finland, Genelec technology represents a secure long-term investment in outstanding audio reproduction.</w:t>
      </w:r>
    </w:p>
    <w:p w14:paraId="714B89DE" w14:textId="77777777" w:rsidR="00C35BBF" w:rsidRDefault="00C35BBF">
      <w:pPr>
        <w:rPr>
          <w:rFonts w:ascii="Helvetica Neue" w:eastAsia="Helvetica Neue" w:hAnsi="Helvetica Neue" w:cs="Helvetica Neue"/>
          <w:i/>
          <w:iCs/>
          <w:color w:val="000000"/>
          <w:sz w:val="22"/>
          <w:szCs w:val="22"/>
        </w:rPr>
      </w:pPr>
    </w:p>
    <w:p w14:paraId="4BDFC2DD" w14:textId="08138E6C" w:rsidR="00130A40" w:rsidRDefault="00E93BC7">
      <w:pPr>
        <w:rPr>
          <w:rFonts w:ascii="Times New Roman" w:eastAsia="Times New Roman" w:hAnsi="Times New Roman" w:cs="Times New Roman"/>
        </w:rPr>
      </w:pPr>
      <w:r>
        <w:rPr>
          <w:rFonts w:ascii="Helvetica Neue" w:eastAsia="Helvetica Neue" w:hAnsi="Helvetica Neue" w:cs="Helvetica Neue"/>
          <w:b/>
          <w:color w:val="000000"/>
          <w:sz w:val="22"/>
          <w:szCs w:val="22"/>
          <w:highlight w:val="white"/>
        </w:rPr>
        <w:t>For press information, please contact:</w:t>
      </w:r>
    </w:p>
    <w:p w14:paraId="624388C0" w14:textId="77777777" w:rsidR="00130A40" w:rsidRDefault="00130A40">
      <w:pPr>
        <w:rPr>
          <w:rFonts w:ascii="Times New Roman" w:eastAsia="Times New Roman" w:hAnsi="Times New Roman" w:cs="Times New Roman"/>
        </w:rPr>
      </w:pPr>
    </w:p>
    <w:p w14:paraId="53E22BB4" w14:textId="77777777" w:rsidR="00130A40" w:rsidRDefault="00E93BC7">
      <w:pPr>
        <w:rPr>
          <w:rFonts w:ascii="Times New Roman" w:eastAsia="Times New Roman" w:hAnsi="Times New Roman" w:cs="Times New Roman"/>
        </w:rPr>
      </w:pPr>
      <w:r>
        <w:rPr>
          <w:rFonts w:ascii="Helvetica Neue" w:eastAsia="Helvetica Neue" w:hAnsi="Helvetica Neue" w:cs="Helvetica Neue"/>
          <w:color w:val="000000"/>
          <w:sz w:val="22"/>
          <w:szCs w:val="22"/>
          <w:highlight w:val="white"/>
        </w:rPr>
        <w:t>Kiera Leeming, Copper Leaf Media</w:t>
      </w:r>
      <w:r>
        <w:rPr>
          <w:rFonts w:ascii="Helvetica Neue" w:eastAsia="Helvetica Neue" w:hAnsi="Helvetica Neue" w:cs="Helvetica Neue"/>
          <w:color w:val="000000"/>
          <w:sz w:val="22"/>
          <w:szCs w:val="22"/>
          <w:highlight w:val="white"/>
        </w:rPr>
        <w:tab/>
      </w:r>
      <w:r>
        <w:rPr>
          <w:rFonts w:ascii="Helvetica Neue" w:eastAsia="Helvetica Neue" w:hAnsi="Helvetica Neue" w:cs="Helvetica Neue"/>
          <w:color w:val="000000"/>
          <w:sz w:val="22"/>
          <w:szCs w:val="22"/>
          <w:highlight w:val="white"/>
        </w:rPr>
        <w:tab/>
      </w:r>
      <w:r>
        <w:rPr>
          <w:rFonts w:ascii="Helvetica Neue" w:eastAsia="Helvetica Neue" w:hAnsi="Helvetica Neue" w:cs="Helvetica Neue"/>
          <w:color w:val="000000"/>
          <w:sz w:val="22"/>
          <w:szCs w:val="22"/>
          <w:highlight w:val="white"/>
        </w:rPr>
        <w:tab/>
        <w:t>Howard Jones, Genelec</w:t>
      </w:r>
    </w:p>
    <w:p w14:paraId="26B37F32" w14:textId="77777777" w:rsidR="00130A40" w:rsidRDefault="00130A40">
      <w:pPr>
        <w:rPr>
          <w:rFonts w:ascii="Times New Roman" w:eastAsia="Times New Roman" w:hAnsi="Times New Roman" w:cs="Times New Roman"/>
        </w:rPr>
      </w:pPr>
    </w:p>
    <w:p w14:paraId="4F235CBB" w14:textId="77777777" w:rsidR="00130A40" w:rsidRPr="00B5740E" w:rsidRDefault="00E93BC7">
      <w:pPr>
        <w:rPr>
          <w:rFonts w:ascii="Times New Roman" w:eastAsia="Times New Roman" w:hAnsi="Times New Roman" w:cs="Times New Roman"/>
          <w:lang w:val="fr-FR"/>
        </w:rPr>
      </w:pPr>
      <w:r w:rsidRPr="00B5740E">
        <w:rPr>
          <w:rFonts w:ascii="Helvetica Neue" w:eastAsia="Helvetica Neue" w:hAnsi="Helvetica Neue" w:cs="Helvetica Neue"/>
          <w:color w:val="000000"/>
          <w:sz w:val="22"/>
          <w:szCs w:val="22"/>
          <w:highlight w:val="white"/>
          <w:lang w:val="fr-FR"/>
        </w:rPr>
        <w:t>T:</w:t>
      </w:r>
      <w:r w:rsidRPr="00B5740E">
        <w:rPr>
          <w:rFonts w:ascii="Helvetica Neue" w:eastAsia="Helvetica Neue" w:hAnsi="Helvetica Neue" w:cs="Helvetica Neue"/>
          <w:b/>
          <w:color w:val="000000"/>
          <w:sz w:val="22"/>
          <w:szCs w:val="22"/>
          <w:highlight w:val="white"/>
          <w:lang w:val="fr-FR"/>
        </w:rPr>
        <w:tab/>
      </w:r>
      <w:r w:rsidRPr="00B5740E">
        <w:rPr>
          <w:rFonts w:ascii="Helvetica Neue" w:eastAsia="Helvetica Neue" w:hAnsi="Helvetica Neue" w:cs="Helvetica Neue"/>
          <w:color w:val="000000"/>
          <w:sz w:val="22"/>
          <w:szCs w:val="22"/>
          <w:lang w:val="fr-FR"/>
        </w:rPr>
        <w:t>+33 (0)6 84 06 26 42</w:t>
      </w:r>
      <w:r w:rsidRPr="00B5740E">
        <w:rPr>
          <w:rFonts w:ascii="Helvetica Neue" w:eastAsia="Helvetica Neue" w:hAnsi="Helvetica Neue" w:cs="Helvetica Neue"/>
          <w:color w:val="000000"/>
          <w:sz w:val="22"/>
          <w:szCs w:val="22"/>
          <w:lang w:val="fr-FR"/>
        </w:rPr>
        <w:tab/>
      </w:r>
      <w:r w:rsidRPr="00B5740E">
        <w:rPr>
          <w:rFonts w:ascii="Helvetica Neue" w:eastAsia="Helvetica Neue" w:hAnsi="Helvetica Neue" w:cs="Helvetica Neue"/>
          <w:color w:val="000000"/>
          <w:sz w:val="22"/>
          <w:szCs w:val="22"/>
          <w:lang w:val="fr-FR"/>
        </w:rPr>
        <w:tab/>
      </w:r>
      <w:r w:rsidRPr="00B5740E">
        <w:rPr>
          <w:rFonts w:ascii="Helvetica Neue" w:eastAsia="Helvetica Neue" w:hAnsi="Helvetica Neue" w:cs="Helvetica Neue"/>
          <w:color w:val="000000"/>
          <w:sz w:val="22"/>
          <w:szCs w:val="22"/>
          <w:lang w:val="fr-FR"/>
        </w:rPr>
        <w:tab/>
      </w:r>
      <w:r w:rsidRPr="00B5740E">
        <w:rPr>
          <w:rFonts w:ascii="Helvetica Neue" w:eastAsia="Helvetica Neue" w:hAnsi="Helvetica Neue" w:cs="Helvetica Neue"/>
          <w:color w:val="000000"/>
          <w:sz w:val="22"/>
          <w:szCs w:val="22"/>
          <w:lang w:val="fr-FR"/>
        </w:rPr>
        <w:tab/>
        <w:t>T:</w:t>
      </w:r>
      <w:r w:rsidRPr="00B5740E">
        <w:rPr>
          <w:rFonts w:ascii="Helvetica Neue" w:eastAsia="Helvetica Neue" w:hAnsi="Helvetica Neue" w:cs="Helvetica Neue"/>
          <w:color w:val="000000"/>
          <w:sz w:val="22"/>
          <w:szCs w:val="22"/>
          <w:lang w:val="fr-FR"/>
        </w:rPr>
        <w:tab/>
        <w:t>+44 (0)7825 570085</w:t>
      </w:r>
    </w:p>
    <w:p w14:paraId="49D5FABA" w14:textId="29011381" w:rsidR="00130A40" w:rsidRPr="00B84026" w:rsidRDefault="3DEB5D8F" w:rsidP="00B84026">
      <w:pPr>
        <w:rPr>
          <w:lang w:val="fr-FR"/>
        </w:rPr>
      </w:pPr>
      <w:r w:rsidRPr="3DEB5D8F">
        <w:rPr>
          <w:rFonts w:ascii="Helvetica Neue" w:eastAsia="Helvetica Neue" w:hAnsi="Helvetica Neue" w:cs="Helvetica Neue"/>
          <w:color w:val="000000" w:themeColor="text1"/>
          <w:sz w:val="22"/>
          <w:szCs w:val="22"/>
          <w:lang w:val="fr-FR"/>
        </w:rPr>
        <w:t>E:</w:t>
      </w:r>
      <w:r w:rsidRPr="00B732B6">
        <w:rPr>
          <w:lang w:val="fr-FR"/>
        </w:rPr>
        <w:tab/>
      </w:r>
      <w:hyperlink r:id="rId16">
        <w:r w:rsidRPr="3DEB5D8F">
          <w:rPr>
            <w:rStyle w:val="Hyperlink"/>
            <w:rFonts w:ascii="Helvetica Neue" w:eastAsia="Helvetica Neue" w:hAnsi="Helvetica Neue" w:cs="Helvetica Neue"/>
            <w:color w:val="007A53"/>
            <w:sz w:val="22"/>
            <w:szCs w:val="22"/>
            <w:lang w:val="fr-FR"/>
          </w:rPr>
          <w:t>kiera@copperleaf.media</w:t>
        </w:r>
        <w:r w:rsidRPr="00B732B6">
          <w:rPr>
            <w:lang w:val="fr-FR"/>
          </w:rPr>
          <w:tab/>
        </w:r>
        <w:r w:rsidRPr="00B732B6">
          <w:rPr>
            <w:lang w:val="fr-FR"/>
          </w:rPr>
          <w:tab/>
        </w:r>
        <w:r w:rsidRPr="00B732B6">
          <w:rPr>
            <w:lang w:val="fr-FR"/>
          </w:rPr>
          <w:tab/>
        </w:r>
      </w:hyperlink>
      <w:r w:rsidRPr="3DEB5D8F">
        <w:rPr>
          <w:rFonts w:ascii="Helvetica Neue" w:eastAsia="Helvetica Neue" w:hAnsi="Helvetica Neue" w:cs="Helvetica Neue"/>
          <w:color w:val="000000" w:themeColor="text1"/>
          <w:sz w:val="22"/>
          <w:szCs w:val="22"/>
          <w:lang w:val="fr-FR"/>
        </w:rPr>
        <w:t>E:</w:t>
      </w:r>
      <w:r w:rsidRPr="00B732B6">
        <w:rPr>
          <w:lang w:val="fr-FR"/>
        </w:rPr>
        <w:tab/>
      </w:r>
      <w:hyperlink r:id="rId17">
        <w:r w:rsidRPr="3DEB5D8F">
          <w:rPr>
            <w:rStyle w:val="Hyperlink"/>
            <w:rFonts w:ascii="Helvetica Neue" w:eastAsia="Helvetica Neue" w:hAnsi="Helvetica Neue" w:cs="Helvetica Neue"/>
            <w:color w:val="007A53"/>
            <w:sz w:val="22"/>
            <w:szCs w:val="22"/>
            <w:lang w:val="fr-FR"/>
          </w:rPr>
          <w:t>howard.jones@genelec.com</w:t>
        </w:r>
      </w:hyperlink>
    </w:p>
    <w:sectPr w:rsidR="00130A40" w:rsidRPr="00B84026">
      <w:pgSz w:w="11900" w:h="16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A40"/>
    <w:rsid w:val="00022163"/>
    <w:rsid w:val="00023D81"/>
    <w:rsid w:val="00023EEB"/>
    <w:rsid w:val="00043437"/>
    <w:rsid w:val="00065AB8"/>
    <w:rsid w:val="000739CB"/>
    <w:rsid w:val="00077C31"/>
    <w:rsid w:val="0008064D"/>
    <w:rsid w:val="00095E2E"/>
    <w:rsid w:val="00130A40"/>
    <w:rsid w:val="00141350"/>
    <w:rsid w:val="001807F2"/>
    <w:rsid w:val="00184144"/>
    <w:rsid w:val="00237531"/>
    <w:rsid w:val="00251BA1"/>
    <w:rsid w:val="00355B88"/>
    <w:rsid w:val="00367026"/>
    <w:rsid w:val="003C0000"/>
    <w:rsid w:val="00402B41"/>
    <w:rsid w:val="00437614"/>
    <w:rsid w:val="00460890"/>
    <w:rsid w:val="00472B9A"/>
    <w:rsid w:val="004B570A"/>
    <w:rsid w:val="004D383D"/>
    <w:rsid w:val="0050220A"/>
    <w:rsid w:val="005922F3"/>
    <w:rsid w:val="005B6507"/>
    <w:rsid w:val="005D2930"/>
    <w:rsid w:val="005E28CC"/>
    <w:rsid w:val="005E3E27"/>
    <w:rsid w:val="00655E73"/>
    <w:rsid w:val="00665143"/>
    <w:rsid w:val="00684223"/>
    <w:rsid w:val="006C1F03"/>
    <w:rsid w:val="00750806"/>
    <w:rsid w:val="0075090C"/>
    <w:rsid w:val="007E1EA5"/>
    <w:rsid w:val="008036CA"/>
    <w:rsid w:val="008321B5"/>
    <w:rsid w:val="00833076"/>
    <w:rsid w:val="0085041D"/>
    <w:rsid w:val="008D2423"/>
    <w:rsid w:val="00A13677"/>
    <w:rsid w:val="00A2486E"/>
    <w:rsid w:val="00A572F8"/>
    <w:rsid w:val="00A730E8"/>
    <w:rsid w:val="00A80481"/>
    <w:rsid w:val="00AB21EC"/>
    <w:rsid w:val="00AC63C6"/>
    <w:rsid w:val="00AD3670"/>
    <w:rsid w:val="00AE1EE2"/>
    <w:rsid w:val="00B45917"/>
    <w:rsid w:val="00B5740E"/>
    <w:rsid w:val="00B732B6"/>
    <w:rsid w:val="00B76177"/>
    <w:rsid w:val="00B8247A"/>
    <w:rsid w:val="00B84026"/>
    <w:rsid w:val="00BB5895"/>
    <w:rsid w:val="00BF597A"/>
    <w:rsid w:val="00C35BBF"/>
    <w:rsid w:val="00C42F35"/>
    <w:rsid w:val="00D26050"/>
    <w:rsid w:val="00D36FF6"/>
    <w:rsid w:val="00D82D3F"/>
    <w:rsid w:val="00D90DCC"/>
    <w:rsid w:val="00DB09B5"/>
    <w:rsid w:val="00DE24E7"/>
    <w:rsid w:val="00E00A00"/>
    <w:rsid w:val="00E07B6A"/>
    <w:rsid w:val="00E93BC7"/>
    <w:rsid w:val="00EC677D"/>
    <w:rsid w:val="00F137F4"/>
    <w:rsid w:val="00F51F81"/>
    <w:rsid w:val="054D6D14"/>
    <w:rsid w:val="0F1FB42D"/>
    <w:rsid w:val="3DEB5D8F"/>
    <w:rsid w:val="78B1BC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64C2D"/>
  <w15:docId w15:val="{37A5DDE3-28A7-2343-9785-67530D4E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7F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0717F5"/>
    <w:rPr>
      <w:color w:val="0000FF"/>
      <w:u w:val="single"/>
    </w:rPr>
  </w:style>
  <w:style w:type="table" w:styleId="TableGrid">
    <w:name w:val="Table Grid"/>
    <w:basedOn w:val="TableNormal"/>
    <w:uiPriority w:val="59"/>
    <w:rsid w:val="000717F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nhideWhenUsed/>
    <w:rsid w:val="000717F5"/>
    <w:rPr>
      <w:sz w:val="16"/>
      <w:szCs w:val="16"/>
    </w:rPr>
  </w:style>
  <w:style w:type="paragraph" w:styleId="CommentText">
    <w:name w:val="annotation text"/>
    <w:basedOn w:val="Normal"/>
    <w:link w:val="CommentTextChar"/>
    <w:unhideWhenUsed/>
    <w:rsid w:val="000717F5"/>
    <w:rPr>
      <w:sz w:val="20"/>
      <w:szCs w:val="20"/>
    </w:rPr>
  </w:style>
  <w:style w:type="character" w:customStyle="1" w:styleId="CommentTextChar">
    <w:name w:val="Comment Text Char"/>
    <w:basedOn w:val="DefaultParagraphFont"/>
    <w:link w:val="CommentText"/>
    <w:rsid w:val="000717F5"/>
    <w:rPr>
      <w:sz w:val="20"/>
      <w:szCs w:val="20"/>
    </w:rPr>
  </w:style>
  <w:style w:type="paragraph" w:styleId="BalloonText">
    <w:name w:val="Balloon Text"/>
    <w:basedOn w:val="Normal"/>
    <w:link w:val="BalloonTextChar"/>
    <w:uiPriority w:val="99"/>
    <w:semiHidden/>
    <w:unhideWhenUsed/>
    <w:rsid w:val="000717F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717F5"/>
    <w:rPr>
      <w:rFonts w:ascii="Times New Roman" w:hAnsi="Times New Roman" w:cs="Times New Roman"/>
      <w:sz w:val="18"/>
      <w:szCs w:val="18"/>
    </w:rPr>
  </w:style>
  <w:style w:type="character" w:styleId="UnresolvedMention">
    <w:name w:val="Unresolved Mention"/>
    <w:basedOn w:val="DefaultParagraphFont"/>
    <w:uiPriority w:val="99"/>
    <w:rsid w:val="000C1894"/>
    <w:rPr>
      <w:color w:val="605E5C"/>
      <w:shd w:val="clear" w:color="auto" w:fill="E1DFDD"/>
    </w:rPr>
  </w:style>
  <w:style w:type="character" w:styleId="FollowedHyperlink">
    <w:name w:val="FollowedHyperlink"/>
    <w:basedOn w:val="DefaultParagraphFont"/>
    <w:uiPriority w:val="99"/>
    <w:semiHidden/>
    <w:unhideWhenUsed/>
    <w:rsid w:val="0019009D"/>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9F5C8F"/>
    <w:rPr>
      <w:b/>
      <w:bCs/>
    </w:rPr>
  </w:style>
  <w:style w:type="character" w:customStyle="1" w:styleId="CommentSubjectChar">
    <w:name w:val="Comment Subject Char"/>
    <w:basedOn w:val="CommentTextChar"/>
    <w:link w:val="CommentSubject"/>
    <w:uiPriority w:val="99"/>
    <w:semiHidden/>
    <w:rsid w:val="009F5C8F"/>
    <w:rPr>
      <w:b/>
      <w:bCs/>
      <w:sz w:val="20"/>
      <w:szCs w:val="20"/>
    </w:rPr>
  </w:style>
  <w:style w:type="paragraph" w:styleId="ListParagraph">
    <w:name w:val="List Paragraph"/>
    <w:basedOn w:val="Normal"/>
    <w:uiPriority w:val="34"/>
    <w:qFormat/>
    <w:rsid w:val="00265C50"/>
    <w:pPr>
      <w:spacing w:before="100" w:beforeAutospacing="1" w:after="100" w:afterAutospacing="1"/>
    </w:pPr>
    <w:rPr>
      <w:rFonts w:ascii="Times New Roman" w:eastAsia="Times New Roman" w:hAnsi="Times New Roman" w:cs="Times New Roman"/>
    </w:rPr>
  </w:style>
  <w:style w:type="paragraph" w:customStyle="1" w:styleId="li1">
    <w:name w:val="li1"/>
    <w:basedOn w:val="Normal"/>
    <w:rsid w:val="00C217E4"/>
    <w:pPr>
      <w:spacing w:before="100" w:beforeAutospacing="1" w:after="100" w:afterAutospacing="1"/>
    </w:pPr>
    <w:rPr>
      <w:rFonts w:ascii="Times New Roman" w:eastAsia="Times New Roman" w:hAnsi="Times New Roman" w:cs="Times New Roman"/>
      <w:lang w:val="fi-FI"/>
    </w:rPr>
  </w:style>
  <w:style w:type="paragraph" w:customStyle="1" w:styleId="xxmsolistparagraph">
    <w:name w:val="xxmsolistparagraph"/>
    <w:basedOn w:val="Normal"/>
    <w:rsid w:val="00C217E4"/>
    <w:pPr>
      <w:spacing w:before="100" w:beforeAutospacing="1" w:after="100" w:afterAutospacing="1"/>
    </w:pPr>
    <w:rPr>
      <w:rFonts w:ascii="Times New Roman" w:eastAsia="Times New Roman" w:hAnsi="Times New Roman" w:cs="Times New Roman"/>
    </w:rPr>
  </w:style>
  <w:style w:type="paragraph" w:styleId="Revision">
    <w:name w:val="Revision"/>
    <w:hidden/>
    <w:uiPriority w:val="99"/>
    <w:semiHidden/>
    <w:rsid w:val="00CD65D6"/>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genelec.com/raw"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enelec.jp/" TargetMode="External"/><Relationship Id="rId17" Type="http://schemas.openxmlformats.org/officeDocument/2006/relationships/hyperlink" Target="mailto:howard.jones@genelec.com" TargetMode="External"/><Relationship Id="rId2" Type="http://schemas.openxmlformats.org/officeDocument/2006/relationships/customXml" Target="../customXml/item2.xml"/><Relationship Id="rId16" Type="http://schemas.openxmlformats.org/officeDocument/2006/relationships/hyperlink" Target="mailto:kiera@copperleaf.medi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u-bee.jp/" TargetMode="External"/><Relationship Id="rId5" Type="http://schemas.openxmlformats.org/officeDocument/2006/relationships/styles" Target="styles.xml"/><Relationship Id="rId15" Type="http://schemas.openxmlformats.org/officeDocument/2006/relationships/hyperlink" Target="https://www.genelec.com&#160;" TargetMode="External"/><Relationship Id="rId10" Type="http://schemas.openxmlformats.org/officeDocument/2006/relationships/hyperlink" Target="https://www.genelec.com/4020c"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https://o-tm-restaurant.jp/" TargetMode="External"/><Relationship Id="rId14" Type="http://schemas.openxmlformats.org/officeDocument/2006/relationships/hyperlink" Target="https://www.genelec.com/4000-ser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m3M9pyHAjjzaty8P70J3R/EqXiA==">AMUW2mVUcutyhtBJRWd5w+MbowCtH/oJLE0bCWrTMqCuSPfgEkizqvuj+sGdvB6tACf4Q8jmH3PSafXTsQbZXGFHQhMLsjr6f/Cgs56yUQRNGrnrrnb6Og4=</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232314567494BC4FAAA07CF73AD3A1B4" ma:contentTypeVersion="20" ma:contentTypeDescription="Create a new document." ma:contentTypeScope="" ma:versionID="a4c3e0d03839763d7f28380876d4e07e">
  <xsd:schema xmlns:xsd="http://www.w3.org/2001/XMLSchema" xmlns:xs="http://www.w3.org/2001/XMLSchema" xmlns:p="http://schemas.microsoft.com/office/2006/metadata/properties" xmlns:ns2="d193a423-5f3d-4c54-8cdd-2f2805ac1c81" xmlns:ns3="0b2e1edf-2e82-499e-a682-7a6bbe1a81bf" targetNamespace="http://schemas.microsoft.com/office/2006/metadata/properties" ma:root="true" ma:fieldsID="0fa0033d3a37910127fda0792c22a0b8" ns2:_="" ns3:_="">
    <xsd:import namespace="d193a423-5f3d-4c54-8cdd-2f2805ac1c81"/>
    <xsd:import namespace="0b2e1edf-2e82-499e-a682-7a6bbe1a81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Preview"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93a423-5f3d-4c54-8cdd-2f2805ac1c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7aa9ae-9f67-453b-860a-5ecf2305b6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Preview" ma:index="26" nillable="true" ma:displayName="Preview" ma:format="Hyperlink" ma:internalName="Preview">
      <xsd:complexType>
        <xsd:complexContent>
          <xsd:extension base="dms:URL">
            <xsd:sequence>
              <xsd:element name="Url" type="dms:ValidUrl" minOccurs="0" nillable="true"/>
              <xsd:element name="Description" type="xsd:string" nillable="true"/>
            </xsd:sequence>
          </xsd:extension>
        </xsd:complexContent>
      </xsd:complex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2e1edf-2e82-499e-a682-7a6bbe1a81b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d15c84-6fc2-4620-aedb-26d06e254af5}" ma:internalName="TaxCatchAll" ma:showField="CatchAllData" ma:web="0b2e1edf-2e82-499e-a682-7a6bbe1a81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review xmlns="d193a423-5f3d-4c54-8cdd-2f2805ac1c81">
      <Url xsi:nil="true"/>
      <Description xsi:nil="true"/>
    </Preview>
    <TaxCatchAll xmlns="0b2e1edf-2e82-499e-a682-7a6bbe1a81bf" xsi:nil="true"/>
    <lcf76f155ced4ddcb4097134ff3c332f xmlns="d193a423-5f3d-4c54-8cdd-2f2805ac1c8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68D8DB7-0199-40B7-ADC9-29B0463329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93a423-5f3d-4c54-8cdd-2f2805ac1c81"/>
    <ds:schemaRef ds:uri="0b2e1edf-2e82-499e-a682-7a6bbe1a81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856FEA-D987-441A-A467-E75D67866157}">
  <ds:schemaRefs>
    <ds:schemaRef ds:uri="http://schemas.microsoft.com/sharepoint/v3/contenttype/forms"/>
  </ds:schemaRefs>
</ds:datastoreItem>
</file>

<file path=customXml/itemProps4.xml><?xml version="1.0" encoding="utf-8"?>
<ds:datastoreItem xmlns:ds="http://schemas.openxmlformats.org/officeDocument/2006/customXml" ds:itemID="{51044822-A28F-4FFA-8E22-79B2AEF761C7}">
  <ds:schemaRefs>
    <ds:schemaRef ds:uri="http://schemas.microsoft.com/office/2006/metadata/properties"/>
    <ds:schemaRef ds:uri="http://schemas.microsoft.com/office/infopath/2007/PartnerControls"/>
    <ds:schemaRef ds:uri="d193a423-5f3d-4c54-8cdd-2f2805ac1c81"/>
    <ds:schemaRef ds:uri="0b2e1edf-2e82-499e-a682-7a6bbe1a81bf"/>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856</Words>
  <Characters>4881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 Kennedy</dc:creator>
  <cp:lastModifiedBy>Suvi Niiranen</cp:lastModifiedBy>
  <cp:revision>6</cp:revision>
  <dcterms:created xsi:type="dcterms:W3CDTF">2025-03-28T07:09:00Z</dcterms:created>
  <dcterms:modified xsi:type="dcterms:W3CDTF">2025-03-28T07:51:00Z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0x010100232314567494BC4FAAA07CF73AD3A1B4</vt:lpwstr>
  </property>
  <property fmtid="{D5CDD505-2E9C-101B-9397-08002B2CF9AE}" pid="3" name="MediaServiceImageTags">
    <vt:lpwstr/>
  </property>
</Properties>
</file>