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CB1BE" w14:textId="77777777" w:rsidR="00D37E43" w:rsidRDefault="00D37E43">
      <w:pPr>
        <w:spacing w:line="259" w:lineRule="auto"/>
        <w:jc w:val="center"/>
        <w:rPr>
          <w:rFonts w:ascii="Helvetica Neue" w:eastAsia="Helvetica Neue" w:hAnsi="Helvetica Neue" w:cs="Helvetica Neue"/>
          <w:b/>
          <w:bCs/>
          <w:color w:val="007A53"/>
          <w:sz w:val="36"/>
          <w:szCs w:val="36"/>
        </w:rPr>
      </w:pPr>
    </w:p>
    <w:p w14:paraId="035BB419" w14:textId="77777777" w:rsidR="00D37E43" w:rsidRDefault="00D37E43">
      <w:pPr>
        <w:ind w:left="6480" w:firstLine="720"/>
        <w:rPr>
          <w:rFonts w:ascii="Arial" w:eastAsia="Arial" w:hAnsi="Arial" w:cs="Arial"/>
        </w:rPr>
      </w:pPr>
    </w:p>
    <w:p w14:paraId="7018D009" w14:textId="2EC3D86E" w:rsidR="00D37E43" w:rsidRDefault="00000000">
      <w:pPr>
        <w:ind w:left="6480"/>
        <w:rPr>
          <w:rFonts w:ascii="Arial" w:eastAsia="Arial" w:hAnsi="Arial" w:cs="Arial"/>
        </w:rPr>
      </w:pPr>
      <w:r>
        <w:rPr>
          <w:rFonts w:ascii="Arial" w:eastAsia="Arial" w:hAnsi="Arial" w:cs="Arial"/>
        </w:rPr>
        <w:t>Ju</w:t>
      </w:r>
      <w:r w:rsidR="00F775D7">
        <w:rPr>
          <w:rFonts w:ascii="Arial" w:eastAsia="Arial" w:hAnsi="Arial" w:cs="Arial"/>
        </w:rPr>
        <w:t>ly</w:t>
      </w:r>
      <w:r>
        <w:rPr>
          <w:rFonts w:ascii="Arial" w:eastAsia="Arial" w:hAnsi="Arial" w:cs="Arial"/>
        </w:rPr>
        <w:t xml:space="preserve"> 2026</w:t>
      </w:r>
    </w:p>
    <w:p w14:paraId="02F1E8E0" w14:textId="77777777" w:rsidR="00D37E43" w:rsidRDefault="00000000">
      <w:pPr>
        <w:spacing w:line="20" w:lineRule="auto"/>
        <w:rPr>
          <w:rFonts w:ascii="Times New Roman" w:eastAsia="Times New Roman" w:hAnsi="Times New Roman" w:cs="Times New Roman"/>
        </w:rPr>
      </w:pPr>
      <w:r>
        <w:rPr>
          <w:noProof/>
        </w:rPr>
        <w:drawing>
          <wp:anchor distT="0" distB="0" distL="0" distR="0" simplePos="0" relativeHeight="251658240" behindDoc="1" locked="0" layoutInCell="1" hidden="0" allowOverlap="1" wp14:anchorId="042E28A3" wp14:editId="79D9A7DD">
            <wp:simplePos x="0" y="0"/>
            <wp:positionH relativeFrom="column">
              <wp:posOffset>4445</wp:posOffset>
            </wp:positionH>
            <wp:positionV relativeFrom="paragraph">
              <wp:posOffset>-165098</wp:posOffset>
            </wp:positionV>
            <wp:extent cx="1665605" cy="33210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665605" cy="332105"/>
                    </a:xfrm>
                    <a:prstGeom prst="rect">
                      <a:avLst/>
                    </a:prstGeom>
                    <a:ln/>
                  </pic:spPr>
                </pic:pic>
              </a:graphicData>
            </a:graphic>
          </wp:anchor>
        </w:drawing>
      </w:r>
    </w:p>
    <w:p w14:paraId="157F99BE" w14:textId="77777777" w:rsidR="00D37E43" w:rsidRDefault="00D37E43">
      <w:pPr>
        <w:spacing w:line="200" w:lineRule="auto"/>
        <w:rPr>
          <w:rFonts w:ascii="Times New Roman" w:eastAsia="Times New Roman" w:hAnsi="Times New Roman" w:cs="Times New Roman"/>
        </w:rPr>
      </w:pPr>
    </w:p>
    <w:p w14:paraId="5B39C2A0" w14:textId="77777777" w:rsidR="00D37E43" w:rsidRDefault="00D37E43">
      <w:pPr>
        <w:rPr>
          <w:rFonts w:ascii="Arial" w:eastAsia="Arial" w:hAnsi="Arial" w:cs="Arial"/>
          <w:sz w:val="44"/>
          <w:szCs w:val="44"/>
        </w:rPr>
      </w:pPr>
    </w:p>
    <w:p w14:paraId="51EC523C" w14:textId="77777777" w:rsidR="00D37E43" w:rsidRDefault="00000000">
      <w:pPr>
        <w:jc w:val="center"/>
        <w:rPr>
          <w:rFonts w:ascii="Arial" w:eastAsia="Arial" w:hAnsi="Arial" w:cs="Arial"/>
          <w:b/>
          <w:bCs/>
          <w:color w:val="444444"/>
          <w:sz w:val="21"/>
          <w:szCs w:val="21"/>
          <w:highlight w:val="white"/>
        </w:rPr>
      </w:pPr>
      <w:r>
        <w:rPr>
          <w:rFonts w:ascii="Arial" w:eastAsia="Arial" w:hAnsi="Arial" w:cs="Arial"/>
          <w:b/>
          <w:bCs/>
          <w:sz w:val="22"/>
          <w:szCs w:val="22"/>
        </w:rPr>
        <w:t>***</w:t>
      </w:r>
      <w:r>
        <w:rPr>
          <w:rFonts w:ascii="Arial" w:eastAsia="Arial" w:hAnsi="Arial" w:cs="Arial"/>
          <w:b/>
          <w:bCs/>
          <w:color w:val="444444"/>
          <w:sz w:val="21"/>
          <w:szCs w:val="21"/>
          <w:highlight w:val="white"/>
        </w:rPr>
        <w:t>FOR IMMEDIATE RELEASE***</w:t>
      </w:r>
    </w:p>
    <w:p w14:paraId="721BA707" w14:textId="77777777" w:rsidR="00D37E43" w:rsidRDefault="00D37E43">
      <w:pPr>
        <w:jc w:val="center"/>
        <w:rPr>
          <w:rFonts w:ascii="Arial" w:eastAsia="Arial" w:hAnsi="Arial" w:cs="Arial"/>
          <w:b/>
          <w:bCs/>
          <w:color w:val="444444"/>
          <w:sz w:val="21"/>
          <w:szCs w:val="21"/>
          <w:highlight w:val="white"/>
        </w:rPr>
      </w:pPr>
    </w:p>
    <w:p w14:paraId="29E3B294" w14:textId="77777777" w:rsidR="00D37E43" w:rsidRDefault="00000000">
      <w:pPr>
        <w:jc w:val="center"/>
        <w:rPr>
          <w:rFonts w:ascii="Helvetica Neue" w:eastAsia="Helvetica Neue" w:hAnsi="Helvetica Neue" w:cs="Helvetica Neue"/>
          <w:b/>
          <w:bCs/>
          <w:color w:val="008000"/>
          <w:sz w:val="36"/>
          <w:szCs w:val="36"/>
        </w:rPr>
      </w:pPr>
      <w:r>
        <w:rPr>
          <w:rFonts w:ascii="Helvetica Neue" w:eastAsia="Helvetica Neue" w:hAnsi="Helvetica Neue" w:cs="Helvetica Neue"/>
          <w:sz w:val="44"/>
          <w:szCs w:val="44"/>
        </w:rPr>
        <w:t>Press Release</w:t>
      </w:r>
      <w:r>
        <w:rPr>
          <w:rFonts w:ascii="Helvetica Neue" w:eastAsia="Helvetica Neue" w:hAnsi="Helvetica Neue" w:cs="Helvetica Neue"/>
          <w:b/>
          <w:bCs/>
          <w:color w:val="008000"/>
          <w:sz w:val="36"/>
          <w:szCs w:val="36"/>
        </w:rPr>
        <w:t xml:space="preserve"> </w:t>
      </w:r>
    </w:p>
    <w:p w14:paraId="1F4694FC" w14:textId="77777777" w:rsidR="00D37E43" w:rsidRDefault="00D37E43">
      <w:pPr>
        <w:rPr>
          <w:rFonts w:ascii="Helvetica Neue" w:eastAsia="Helvetica Neue" w:hAnsi="Helvetica Neue" w:cs="Helvetica Neue"/>
          <w:sz w:val="22"/>
          <w:szCs w:val="22"/>
        </w:rPr>
      </w:pPr>
    </w:p>
    <w:p w14:paraId="71CE4A61" w14:textId="77777777" w:rsidR="00D37E43" w:rsidRDefault="00000000">
      <w:pPr>
        <w:spacing w:after="160"/>
        <w:jc w:val="center"/>
        <w:rPr>
          <w:rFonts w:ascii="Helvetica Neue" w:eastAsia="Helvetica Neue" w:hAnsi="Helvetica Neue" w:cs="Helvetica Neue"/>
          <w:b/>
          <w:bCs/>
          <w:color w:val="007A53"/>
          <w:sz w:val="36"/>
          <w:szCs w:val="36"/>
        </w:rPr>
      </w:pPr>
      <w:proofErr w:type="spellStart"/>
      <w:r>
        <w:rPr>
          <w:rFonts w:ascii="Helvetica Neue" w:eastAsia="Helvetica Neue" w:hAnsi="Helvetica Neue" w:cs="Helvetica Neue"/>
          <w:b/>
          <w:bCs/>
          <w:color w:val="007A53"/>
          <w:sz w:val="36"/>
          <w:szCs w:val="36"/>
        </w:rPr>
        <w:t>Genelec</w:t>
      </w:r>
      <w:proofErr w:type="spellEnd"/>
      <w:r>
        <w:rPr>
          <w:rFonts w:ascii="Helvetica Neue" w:eastAsia="Helvetica Neue" w:hAnsi="Helvetica Neue" w:cs="Helvetica Neue"/>
          <w:b/>
          <w:bCs/>
          <w:color w:val="007A53"/>
          <w:sz w:val="36"/>
          <w:szCs w:val="36"/>
        </w:rPr>
        <w:t xml:space="preserve"> transforms U17 submarine into an immersive visitor experience at Germany’s Technik Museum</w:t>
      </w:r>
    </w:p>
    <w:p w14:paraId="12086C58" w14:textId="47B95510" w:rsidR="00D37E43" w:rsidRDefault="00000000">
      <w:pPr>
        <w:spacing w:after="160" w:line="259" w:lineRule="auto"/>
        <w:rPr>
          <w:rFonts w:ascii="Helvetica Neue" w:eastAsia="Helvetica Neue" w:hAnsi="Helvetica Neue" w:cs="Helvetica Neue"/>
          <w:color w:val="000000"/>
          <w:sz w:val="22"/>
          <w:szCs w:val="22"/>
        </w:rPr>
      </w:pPr>
      <w:r>
        <w:br/>
      </w:r>
      <w:proofErr w:type="spellStart"/>
      <w:r>
        <w:rPr>
          <w:rFonts w:ascii="Helvetica Neue" w:eastAsia="Helvetica Neue" w:hAnsi="Helvetica Neue" w:cs="Helvetica Neue"/>
          <w:b/>
          <w:bCs/>
          <w:color w:val="000000"/>
          <w:sz w:val="22"/>
          <w:szCs w:val="22"/>
        </w:rPr>
        <w:t>Sinsheim</w:t>
      </w:r>
      <w:proofErr w:type="spellEnd"/>
      <w:r>
        <w:rPr>
          <w:rFonts w:ascii="Helvetica Neue" w:eastAsia="Helvetica Neue" w:hAnsi="Helvetica Neue" w:cs="Helvetica Neue"/>
          <w:b/>
          <w:bCs/>
          <w:color w:val="000000"/>
          <w:sz w:val="22"/>
          <w:szCs w:val="22"/>
        </w:rPr>
        <w:t>, Germany, Ju</w:t>
      </w:r>
      <w:r w:rsidR="00F775D7">
        <w:rPr>
          <w:rFonts w:ascii="Helvetica Neue" w:eastAsia="Helvetica Neue" w:hAnsi="Helvetica Neue" w:cs="Helvetica Neue"/>
          <w:b/>
          <w:bCs/>
          <w:color w:val="000000"/>
          <w:sz w:val="22"/>
          <w:szCs w:val="22"/>
        </w:rPr>
        <w:t>ly</w:t>
      </w:r>
      <w:r>
        <w:rPr>
          <w:rFonts w:ascii="Helvetica Neue" w:eastAsia="Helvetica Neue" w:hAnsi="Helvetica Neue" w:cs="Helvetica Neue"/>
          <w:b/>
          <w:bCs/>
          <w:color w:val="000000"/>
          <w:sz w:val="22"/>
          <w:szCs w:val="22"/>
        </w:rPr>
        <w:t xml:space="preserve"> 2026... </w:t>
      </w:r>
      <w:r>
        <w:rPr>
          <w:rFonts w:ascii="Helvetica Neue" w:eastAsia="Helvetica Neue" w:hAnsi="Helvetica Neue" w:cs="Helvetica Neue"/>
          <w:color w:val="000000"/>
          <w:sz w:val="22"/>
          <w:szCs w:val="22"/>
        </w:rPr>
        <w:t xml:space="preserve">For transport technology enthusiasts, Germany’s </w:t>
      </w:r>
      <w:hyperlink r:id="rId6">
        <w:r>
          <w:rPr>
            <w:rFonts w:ascii="Helvetica Neue" w:eastAsia="Helvetica Neue" w:hAnsi="Helvetica Neue" w:cs="Helvetica Neue"/>
            <w:color w:val="007A53"/>
            <w:sz w:val="22"/>
            <w:szCs w:val="22"/>
          </w:rPr>
          <w:t>Technik Museum</w:t>
        </w:r>
      </w:hyperlink>
      <w:r>
        <w:rPr>
          <w:rFonts w:ascii="Helvetica Neue" w:eastAsia="Helvetica Neue" w:hAnsi="Helvetica Neue" w:cs="Helvetica Neue"/>
          <w:color w:val="000000"/>
          <w:sz w:val="22"/>
          <w:szCs w:val="22"/>
        </w:rPr>
        <w:t xml:space="preserve"> is a must-visit destination, housing one of Europe’s most significant collections of transport artefacts. Across two locations, the historic towns of </w:t>
      </w:r>
      <w:proofErr w:type="spellStart"/>
      <w:r>
        <w:rPr>
          <w:rFonts w:ascii="Helvetica Neue" w:eastAsia="Helvetica Neue" w:hAnsi="Helvetica Neue" w:cs="Helvetica Neue"/>
          <w:color w:val="000000"/>
          <w:sz w:val="22"/>
          <w:szCs w:val="22"/>
        </w:rPr>
        <w:t>Sinsheim</w:t>
      </w:r>
      <w:proofErr w:type="spellEnd"/>
      <w:r>
        <w:rPr>
          <w:rFonts w:ascii="Helvetica Neue" w:eastAsia="Helvetica Neue" w:hAnsi="Helvetica Neue" w:cs="Helvetica Neue"/>
          <w:color w:val="000000"/>
          <w:sz w:val="22"/>
          <w:szCs w:val="22"/>
        </w:rPr>
        <w:t xml:space="preserve"> and Speyer in south-western Germany, the museum features over 6,500 exhibits that explore military history, aviation, space travel, and marine mechanics. Following its anticipated arrival last year, the </w:t>
      </w:r>
      <w:hyperlink r:id="rId7">
        <w:r>
          <w:rPr>
            <w:rFonts w:ascii="Helvetica Neue" w:eastAsia="Helvetica Neue" w:hAnsi="Helvetica Neue" w:cs="Helvetica Neue"/>
            <w:color w:val="007A53"/>
            <w:sz w:val="22"/>
            <w:szCs w:val="22"/>
          </w:rPr>
          <w:t>U17</w:t>
        </w:r>
      </w:hyperlink>
      <w:r>
        <w:rPr>
          <w:rFonts w:ascii="Helvetica Neue" w:eastAsia="Helvetica Neue" w:hAnsi="Helvetica Neue" w:cs="Helvetica Neue"/>
          <w:color w:val="000000"/>
          <w:sz w:val="22"/>
          <w:szCs w:val="22"/>
        </w:rPr>
        <w:t xml:space="preserve"> submarine has become a highlight attraction at the </w:t>
      </w:r>
      <w:proofErr w:type="spellStart"/>
      <w:r>
        <w:rPr>
          <w:rFonts w:ascii="Helvetica Neue" w:eastAsia="Helvetica Neue" w:hAnsi="Helvetica Neue" w:cs="Helvetica Neue"/>
          <w:color w:val="000000"/>
          <w:sz w:val="22"/>
          <w:szCs w:val="22"/>
        </w:rPr>
        <w:t>Sinsheim</w:t>
      </w:r>
      <w:proofErr w:type="spellEnd"/>
      <w:r>
        <w:rPr>
          <w:rFonts w:ascii="Helvetica Neue" w:eastAsia="Helvetica Neue" w:hAnsi="Helvetica Neue" w:cs="Helvetica Neue"/>
          <w:color w:val="000000"/>
          <w:sz w:val="22"/>
          <w:szCs w:val="22"/>
        </w:rPr>
        <w:t xml:space="preserve"> museum, offering far more than a static exhibition piece. It invites visitors to dive into a multisensory journey that explores life onboard the vessel, as </w:t>
      </w:r>
      <w:hyperlink r:id="rId8">
        <w:proofErr w:type="spellStart"/>
        <w:r>
          <w:rPr>
            <w:rFonts w:ascii="Helvetica Neue" w:eastAsia="Helvetica Neue" w:hAnsi="Helvetica Neue" w:cs="Helvetica Neue"/>
            <w:color w:val="007A53"/>
            <w:sz w:val="22"/>
            <w:szCs w:val="22"/>
          </w:rPr>
          <w:t>Genelec</w:t>
        </w:r>
        <w:proofErr w:type="spellEnd"/>
      </w:hyperlink>
      <w:r>
        <w:rPr>
          <w:rFonts w:ascii="Helvetica Neue" w:eastAsia="Helvetica Neue" w:hAnsi="Helvetica Neue" w:cs="Helvetica Neue"/>
          <w:color w:val="000000"/>
          <w:sz w:val="22"/>
          <w:szCs w:val="22"/>
        </w:rPr>
        <w:t xml:space="preserve"> loudspeakers recreate the sounds of daily operations for a new generation of passengers. </w:t>
      </w:r>
    </w:p>
    <w:p w14:paraId="68311E3E" w14:textId="77777777" w:rsidR="00D37E43" w:rsidRDefault="00000000">
      <w:pPr>
        <w:shd w:val="clear" w:color="auto" w:fill="FFFFFF"/>
        <w:spacing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For several years </w:t>
      </w:r>
      <w:hyperlink r:id="rId9">
        <w:proofErr w:type="spellStart"/>
        <w:r>
          <w:rPr>
            <w:rFonts w:ascii="Helvetica Neue" w:eastAsia="Helvetica Neue" w:hAnsi="Helvetica Neue" w:cs="Helvetica Neue"/>
            <w:color w:val="007A53"/>
            <w:sz w:val="22"/>
            <w:szCs w:val="22"/>
          </w:rPr>
          <w:t>Laboratonium</w:t>
        </w:r>
        <w:proofErr w:type="spellEnd"/>
        <w:r>
          <w:rPr>
            <w:rFonts w:ascii="Helvetica Neue" w:eastAsia="Helvetica Neue" w:hAnsi="Helvetica Neue" w:cs="Helvetica Neue"/>
            <w:color w:val="007A53"/>
            <w:sz w:val="22"/>
            <w:szCs w:val="22"/>
          </w:rPr>
          <w:t xml:space="preserve"> </w:t>
        </w:r>
        <w:proofErr w:type="spellStart"/>
        <w:r>
          <w:rPr>
            <w:rFonts w:ascii="Helvetica Neue" w:eastAsia="Helvetica Neue" w:hAnsi="Helvetica Neue" w:cs="Helvetica Neue"/>
            <w:color w:val="007A53"/>
            <w:sz w:val="22"/>
            <w:szCs w:val="22"/>
          </w:rPr>
          <w:t>Audioproduktionen</w:t>
        </w:r>
        <w:proofErr w:type="spellEnd"/>
        <w:r>
          <w:rPr>
            <w:rFonts w:ascii="Helvetica Neue" w:eastAsia="Helvetica Neue" w:hAnsi="Helvetica Neue" w:cs="Helvetica Neue"/>
            <w:color w:val="007A53"/>
            <w:sz w:val="22"/>
            <w:szCs w:val="22"/>
          </w:rPr>
          <w:t xml:space="preserve"> </w:t>
        </w:r>
        <w:proofErr w:type="spellStart"/>
        <w:r>
          <w:rPr>
            <w:rFonts w:ascii="Helvetica Neue" w:eastAsia="Helvetica Neue" w:hAnsi="Helvetica Neue" w:cs="Helvetica Neue"/>
            <w:color w:val="007A53"/>
            <w:sz w:val="22"/>
            <w:szCs w:val="22"/>
          </w:rPr>
          <w:t>e.K</w:t>
        </w:r>
        <w:proofErr w:type="spellEnd"/>
        <w:r>
          <w:rPr>
            <w:rFonts w:ascii="Helvetica Neue" w:eastAsia="Helvetica Neue" w:hAnsi="Helvetica Neue" w:cs="Helvetica Neue"/>
            <w:color w:val="007A53"/>
            <w:sz w:val="22"/>
            <w:szCs w:val="22"/>
          </w:rPr>
          <w:t>.</w:t>
        </w:r>
      </w:hyperlink>
      <w:r>
        <w:rPr>
          <w:rFonts w:ascii="Helvetica Neue" w:eastAsia="Helvetica Neue" w:hAnsi="Helvetica Neue" w:cs="Helvetica Neue"/>
          <w:color w:val="000000"/>
          <w:sz w:val="22"/>
          <w:szCs w:val="22"/>
        </w:rPr>
        <w:t xml:space="preserve"> has been creating multimedia audio projects, sound designs, and immersive audio installations for museums and exhibitions. To support Technik Museum </w:t>
      </w:r>
      <w:proofErr w:type="spellStart"/>
      <w:r>
        <w:rPr>
          <w:rFonts w:ascii="Helvetica Neue" w:eastAsia="Helvetica Neue" w:hAnsi="Helvetica Neue" w:cs="Helvetica Neue"/>
          <w:color w:val="000000"/>
          <w:sz w:val="22"/>
          <w:szCs w:val="22"/>
        </w:rPr>
        <w:t>Sinsheim</w:t>
      </w:r>
      <w:proofErr w:type="spellEnd"/>
      <w:r>
        <w:rPr>
          <w:rFonts w:ascii="Helvetica Neue" w:eastAsia="Helvetica Neue" w:hAnsi="Helvetica Neue" w:cs="Helvetica Neue"/>
          <w:color w:val="000000"/>
          <w:sz w:val="22"/>
          <w:szCs w:val="22"/>
        </w:rPr>
        <w:t>, the team – led by Managing Director Marc Simon, Audio Engineer and Project Manager Jan Lipp, and Sound Designer Ksenia Cherkashina – set out to transform the U17 exhibit into an emotionally engaging, immersive experience through a custom-designed acoustic concept.</w:t>
      </w:r>
    </w:p>
    <w:p w14:paraId="3F622C28" w14:textId="77777777" w:rsidR="00D37E43" w:rsidRDefault="00D37E43">
      <w:pPr>
        <w:shd w:val="clear" w:color="auto" w:fill="FFFFFF"/>
        <w:spacing w:line="259" w:lineRule="auto"/>
        <w:rPr>
          <w:rFonts w:ascii="Helvetica Neue" w:eastAsia="Helvetica Neue" w:hAnsi="Helvetica Neue" w:cs="Helvetica Neue"/>
          <w:color w:val="000000"/>
          <w:sz w:val="22"/>
          <w:szCs w:val="22"/>
        </w:rPr>
      </w:pPr>
    </w:p>
    <w:p w14:paraId="3444C922" w14:textId="77777777" w:rsidR="00D37E43" w:rsidRDefault="00000000">
      <w:pPr>
        <w:shd w:val="clear" w:color="auto" w:fill="FFFFFF"/>
        <w:spacing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Full of narrow passageways and technology built for underwater use, the submarine presented a uniquely challenging environment to install an immersive AV system. “Metallic surfaces, narrow corridors, and many small compartments have specific acoustic characteristics,” Jan Lipp explains. “In order to integrate an impactful sound system, it required precise planning of loudspeaker positioning, discreet design, and a way to combat the complexities of technically sensitive spaces.”  </w:t>
      </w:r>
    </w:p>
    <w:p w14:paraId="4DE4E595" w14:textId="77777777" w:rsidR="00D37E43" w:rsidRDefault="00D37E43">
      <w:pPr>
        <w:shd w:val="clear" w:color="auto" w:fill="FFFFFF"/>
        <w:spacing w:line="259" w:lineRule="auto"/>
        <w:rPr>
          <w:rFonts w:ascii="Helvetica Neue" w:eastAsia="Helvetica Neue" w:hAnsi="Helvetica Neue" w:cs="Helvetica Neue"/>
          <w:color w:val="000000"/>
          <w:sz w:val="22"/>
          <w:szCs w:val="22"/>
        </w:rPr>
      </w:pPr>
    </w:p>
    <w:p w14:paraId="614862DD" w14:textId="77777777" w:rsidR="00D37E43" w:rsidRDefault="00000000">
      <w:pPr>
        <w:shd w:val="clear" w:color="auto" w:fill="FFFFFF"/>
        <w:spacing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With the aim of creating emotional interactions between Technik Museum visitors and the historic technology that shaped life on the U17 submarine,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loudspeakers were chosen to deliver the exhibition’s immersive soundscape. “We were committed to choosing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loudspeakers from the outset because they match the installation’s requirements perfectly, both in terms of design and technology,” reveals Lipp. “A decisive factor that led to their selection was the robust, yet timelessly elegant form factor. They blend unobtrusively into the existing technical environment of the submarine, which was essential </w:t>
      </w:r>
      <w:r>
        <w:rPr>
          <w:rFonts w:ascii="Helvetica Neue" w:eastAsia="Helvetica Neue" w:hAnsi="Helvetica Neue" w:cs="Helvetica Neue"/>
          <w:color w:val="000000"/>
          <w:sz w:val="22"/>
          <w:szCs w:val="22"/>
        </w:rPr>
        <w:lastRenderedPageBreak/>
        <w:t xml:space="preserve">to the exhibit’s emotional impact. When loudspeakers are not consciously perceived, visitors are convinced that sound is emanating directly from the space itself.” </w:t>
      </w:r>
    </w:p>
    <w:p w14:paraId="31059B0B" w14:textId="77777777" w:rsidR="00D37E43" w:rsidRDefault="00D37E43">
      <w:pPr>
        <w:shd w:val="clear" w:color="auto" w:fill="FFFFFF"/>
        <w:spacing w:line="259" w:lineRule="auto"/>
        <w:rPr>
          <w:rFonts w:ascii="Helvetica Neue" w:eastAsia="Helvetica Neue" w:hAnsi="Helvetica Neue" w:cs="Helvetica Neue"/>
          <w:color w:val="000000"/>
          <w:sz w:val="22"/>
          <w:szCs w:val="22"/>
        </w:rPr>
      </w:pPr>
    </w:p>
    <w:p w14:paraId="3F19B7E8" w14:textId="77777777" w:rsidR="00D37E43" w:rsidRDefault="00000000">
      <w:pPr>
        <w:shd w:val="clear" w:color="auto" w:fill="FFFFFF"/>
        <w:spacing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A total of thirteen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loudspeakers were supplied by </w:t>
      </w:r>
      <w:hyperlink r:id="rId10">
        <w:proofErr w:type="spellStart"/>
        <w:r>
          <w:rPr>
            <w:rFonts w:ascii="Helvetica Neue" w:eastAsia="Helvetica Neue" w:hAnsi="Helvetica Neue" w:cs="Helvetica Neue"/>
            <w:color w:val="007A53"/>
            <w:sz w:val="22"/>
            <w:szCs w:val="22"/>
          </w:rPr>
          <w:t>Musikhaus</w:t>
        </w:r>
        <w:proofErr w:type="spellEnd"/>
        <w:r>
          <w:rPr>
            <w:rFonts w:ascii="Helvetica Neue" w:eastAsia="Helvetica Neue" w:hAnsi="Helvetica Neue" w:cs="Helvetica Neue"/>
            <w:color w:val="007A53"/>
            <w:sz w:val="22"/>
            <w:szCs w:val="22"/>
          </w:rPr>
          <w:t xml:space="preserve"> </w:t>
        </w:r>
        <w:proofErr w:type="spellStart"/>
        <w:r>
          <w:rPr>
            <w:rFonts w:ascii="Helvetica Neue" w:eastAsia="Helvetica Neue" w:hAnsi="Helvetica Neue" w:cs="Helvetica Neue"/>
            <w:color w:val="007A53"/>
            <w:sz w:val="22"/>
            <w:szCs w:val="22"/>
          </w:rPr>
          <w:t>Schlaile</w:t>
        </w:r>
        <w:proofErr w:type="spellEnd"/>
        <w:r>
          <w:rPr>
            <w:rFonts w:ascii="Helvetica Neue" w:eastAsia="Helvetica Neue" w:hAnsi="Helvetica Neue" w:cs="Helvetica Neue"/>
            <w:color w:val="007A53"/>
            <w:sz w:val="22"/>
            <w:szCs w:val="22"/>
          </w:rPr>
          <w:t xml:space="preserve"> GmbH</w:t>
        </w:r>
      </w:hyperlink>
      <w:r>
        <w:rPr>
          <w:rFonts w:ascii="Helvetica Neue" w:eastAsia="Helvetica Neue" w:hAnsi="Helvetica Neue" w:cs="Helvetica Neue"/>
          <w:color w:val="000000"/>
          <w:sz w:val="22"/>
          <w:szCs w:val="22"/>
        </w:rPr>
        <w:t xml:space="preserve">, all dark grey to correspond with the interior mechanics. “We installed eleven </w:t>
      </w:r>
      <w:proofErr w:type="gramStart"/>
      <w:r>
        <w:rPr>
          <w:rFonts w:ascii="Helvetica Neue" w:eastAsia="Helvetica Neue" w:hAnsi="Helvetica Neue" w:cs="Helvetica Neue"/>
          <w:color w:val="000000"/>
          <w:sz w:val="22"/>
          <w:szCs w:val="22"/>
        </w:rPr>
        <w:t>compact</w:t>
      </w:r>
      <w:proofErr w:type="gramEnd"/>
      <w:r>
        <w:rPr>
          <w:rFonts w:ascii="Helvetica Neue" w:eastAsia="Helvetica Neue" w:hAnsi="Helvetica Neue" w:cs="Helvetica Neue"/>
          <w:color w:val="000000"/>
          <w:sz w:val="22"/>
          <w:szCs w:val="22"/>
        </w:rPr>
        <w:t xml:space="preserve"> </w:t>
      </w:r>
      <w:hyperlink r:id="rId11">
        <w:r>
          <w:rPr>
            <w:rFonts w:ascii="Helvetica Neue" w:eastAsia="Helvetica Neue" w:hAnsi="Helvetica Neue" w:cs="Helvetica Neue"/>
            <w:color w:val="007A53"/>
            <w:sz w:val="22"/>
            <w:szCs w:val="22"/>
          </w:rPr>
          <w:t>8010</w:t>
        </w:r>
      </w:hyperlink>
      <w:hyperlink r:id="rId12">
        <w:r>
          <w:rPr>
            <w:rFonts w:ascii="Helvetica Neue" w:eastAsia="Helvetica Neue" w:hAnsi="Helvetica Neue" w:cs="Helvetica Neue"/>
            <w:color w:val="007A53"/>
            <w:sz w:val="22"/>
            <w:szCs w:val="22"/>
          </w:rPr>
          <w:t>A</w:t>
        </w:r>
      </w:hyperlink>
      <w:r>
        <w:rPr>
          <w:rFonts w:ascii="Helvetica Neue" w:eastAsia="Helvetica Neue" w:hAnsi="Helvetica Neue" w:cs="Helvetica Neue"/>
          <w:color w:val="000000"/>
          <w:sz w:val="22"/>
          <w:szCs w:val="22"/>
        </w:rPr>
        <w:t xml:space="preserve"> studio monitors throughout the submarine,” says Lipp. “For such small loudspeakers, they deliver a surprisingly precise and balanced sound image that made them ideal for the cramped structures and limited space inside the submarine. Two larger </w:t>
      </w:r>
      <w:hyperlink r:id="rId13">
        <w:r>
          <w:rPr>
            <w:rFonts w:ascii="Helvetica Neue" w:eastAsia="Helvetica Neue" w:hAnsi="Helvetica Neue" w:cs="Helvetica Neue"/>
            <w:color w:val="007A53"/>
            <w:sz w:val="22"/>
            <w:szCs w:val="22"/>
          </w:rPr>
          <w:t>8030</w:t>
        </w:r>
      </w:hyperlink>
      <w:hyperlink r:id="rId14">
        <w:r>
          <w:rPr>
            <w:rFonts w:ascii="Helvetica Neue" w:eastAsia="Helvetica Neue" w:hAnsi="Helvetica Neue" w:cs="Helvetica Neue"/>
            <w:color w:val="007A53"/>
            <w:sz w:val="22"/>
            <w:szCs w:val="22"/>
          </w:rPr>
          <w:t>C</w:t>
        </w:r>
      </w:hyperlink>
      <w:r>
        <w:rPr>
          <w:rFonts w:ascii="Helvetica Neue" w:eastAsia="Helvetica Neue" w:hAnsi="Helvetica Neue" w:cs="Helvetica Neue"/>
          <w:color w:val="000000"/>
          <w:sz w:val="22"/>
          <w:szCs w:val="22"/>
        </w:rPr>
        <w:t xml:space="preserve"> models offer necessary power reserve and dynamics to ensure powerful and distortion-free sound even at peak levels.”  </w:t>
      </w:r>
    </w:p>
    <w:p w14:paraId="58B120FD" w14:textId="77777777" w:rsidR="00D37E43" w:rsidRDefault="00D37E43">
      <w:pPr>
        <w:shd w:val="clear" w:color="auto" w:fill="FFFFFF"/>
        <w:spacing w:line="259" w:lineRule="auto"/>
        <w:rPr>
          <w:rFonts w:ascii="Helvetica Neue" w:eastAsia="Helvetica Neue" w:hAnsi="Helvetica Neue" w:cs="Helvetica Neue"/>
          <w:color w:val="000000"/>
          <w:sz w:val="22"/>
          <w:szCs w:val="22"/>
        </w:rPr>
      </w:pPr>
    </w:p>
    <w:p w14:paraId="1E4B5E5B" w14:textId="77777777" w:rsidR="00D37E43" w:rsidRDefault="00000000">
      <w:pPr>
        <w:shd w:val="clear" w:color="auto" w:fill="FFFFFF"/>
        <w:spacing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As visitors explore the submarine, the hum of engines, metallic sounds of controls, sonar pings, and the oppressive sense of being underwater become increasingly apparent. With loudspeakers hidden discreetly in plain sight, the detailed soundscape adds an eerie atmosphere, while in some spaces, interactive sequences are triggered to heighten the experience. </w:t>
      </w:r>
    </w:p>
    <w:p w14:paraId="4C6F97BC" w14:textId="77777777" w:rsidR="00D37E43" w:rsidRDefault="00D37E43">
      <w:pPr>
        <w:shd w:val="clear" w:color="auto" w:fill="FFFFFF"/>
        <w:spacing w:line="259" w:lineRule="auto"/>
        <w:rPr>
          <w:rFonts w:ascii="Helvetica Neue" w:eastAsia="Helvetica Neue" w:hAnsi="Helvetica Neue" w:cs="Helvetica Neue"/>
          <w:color w:val="000000"/>
          <w:sz w:val="22"/>
          <w:szCs w:val="22"/>
        </w:rPr>
      </w:pPr>
    </w:p>
    <w:p w14:paraId="701CD67E" w14:textId="77777777" w:rsidR="00D37E43" w:rsidRDefault="00000000">
      <w:pPr>
        <w:shd w:val="clear" w:color="auto" w:fill="FFFFFF"/>
        <w:spacing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A highlight of the exhibit is the alarm sequence, during which the submarine transitions from alert status through to stealth mode and combat. “This is supported by immersive sound design, specifically produced voice recordings, and newly developed Foley elements,” describes Ksenia Cherkashina. “As a source of inspiration, we received original audio tracks from the series </w:t>
      </w:r>
      <w:r>
        <w:rPr>
          <w:rFonts w:ascii="Helvetica Neue" w:eastAsia="Helvetica Neue" w:hAnsi="Helvetica Neue" w:cs="Helvetica Neue"/>
          <w:i/>
          <w:iCs/>
          <w:color w:val="000000"/>
          <w:sz w:val="22"/>
          <w:szCs w:val="22"/>
        </w:rPr>
        <w:t>Das Boot</w:t>
      </w:r>
      <w:r>
        <w:rPr>
          <w:rFonts w:ascii="Helvetica Neue" w:eastAsia="Helvetica Neue" w:hAnsi="Helvetica Neue" w:cs="Helvetica Neue"/>
          <w:color w:val="000000"/>
          <w:sz w:val="22"/>
          <w:szCs w:val="22"/>
        </w:rPr>
        <w:t xml:space="preserve">, which we reinterpreted and reproduced for the specific acoustic conditions in the U17. When paired with lighting changes and the submarine’s original red emergency light, it creates a particularly intense, emotional moment.”  </w:t>
      </w:r>
    </w:p>
    <w:p w14:paraId="1D5D9FC1" w14:textId="77777777" w:rsidR="00D37E43" w:rsidRDefault="00D37E43">
      <w:pPr>
        <w:shd w:val="clear" w:color="auto" w:fill="FFFFFF"/>
        <w:spacing w:line="259" w:lineRule="auto"/>
        <w:rPr>
          <w:rFonts w:ascii="Helvetica Neue" w:eastAsia="Helvetica Neue" w:hAnsi="Helvetica Neue" w:cs="Helvetica Neue"/>
          <w:color w:val="000000"/>
          <w:sz w:val="22"/>
          <w:szCs w:val="22"/>
        </w:rPr>
      </w:pPr>
    </w:p>
    <w:p w14:paraId="2BC66BE2" w14:textId="77777777" w:rsidR="00D37E43" w:rsidRDefault="00000000">
      <w:pPr>
        <w:shd w:val="clear" w:color="auto" w:fill="FFFFFF"/>
        <w:spacing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For an exhibition where technology plays such a central role, the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system integrates seamlessly into the environment while enhancing the emotional impact of the experience through sound. The result has proven to resonate with visitors, with some even describing the sensation of being onboard a moving and operational submarine. </w:t>
      </w:r>
    </w:p>
    <w:p w14:paraId="76257C7D" w14:textId="77777777" w:rsidR="00D37E43" w:rsidRDefault="00D37E43">
      <w:pPr>
        <w:shd w:val="clear" w:color="auto" w:fill="FFFFFF"/>
        <w:spacing w:line="259" w:lineRule="auto"/>
        <w:rPr>
          <w:rFonts w:ascii="Helvetica Neue" w:eastAsia="Helvetica Neue" w:hAnsi="Helvetica Neue" w:cs="Helvetica Neue"/>
          <w:color w:val="000000"/>
          <w:sz w:val="22"/>
          <w:szCs w:val="22"/>
        </w:rPr>
      </w:pPr>
    </w:p>
    <w:p w14:paraId="1725BAE1" w14:textId="77777777" w:rsidR="00D37E43" w:rsidRDefault="00000000">
      <w:pPr>
        <w:shd w:val="clear" w:color="auto" w:fill="FFFFFF"/>
        <w:spacing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“Sound design for a walk-through submarine is not an everyday scenario and required a high degree of creative flexibility and technical expertise, but this uniqueness was ultimately part of the project’s appeal,” Simon confesses. “We were very satisfied with the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loudspeakers. In our own surround studio, we work with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8030 systems and are constantly impressed with their quality, precision, and flexibility – the same proved to be true in this installation. </w:t>
      </w:r>
    </w:p>
    <w:p w14:paraId="1D7EF9C5" w14:textId="77777777" w:rsidR="00D37E43" w:rsidRDefault="00D37E43">
      <w:pPr>
        <w:shd w:val="clear" w:color="auto" w:fill="FFFFFF"/>
        <w:spacing w:line="259" w:lineRule="auto"/>
        <w:rPr>
          <w:rFonts w:ascii="Helvetica Neue" w:eastAsia="Helvetica Neue" w:hAnsi="Helvetica Neue" w:cs="Helvetica Neue"/>
          <w:color w:val="000000"/>
          <w:sz w:val="22"/>
          <w:szCs w:val="22"/>
        </w:rPr>
      </w:pPr>
    </w:p>
    <w:p w14:paraId="2B40BE9A" w14:textId="77777777" w:rsidR="00D37E43" w:rsidRDefault="00000000">
      <w:pPr>
        <w:shd w:val="clear" w:color="auto" w:fill="FFFFFF"/>
        <w:spacing w:after="160" w:line="259"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“We are hugely grateful for the support of the museum’s technicians and electricians, as well as Patrick Lesser from </w:t>
      </w:r>
      <w:proofErr w:type="spellStart"/>
      <w:r>
        <w:rPr>
          <w:rFonts w:ascii="Helvetica Neue" w:eastAsia="Helvetica Neue" w:hAnsi="Helvetica Neue" w:cs="Helvetica Neue"/>
          <w:color w:val="000000"/>
          <w:sz w:val="22"/>
          <w:szCs w:val="22"/>
        </w:rPr>
        <w:t>Musikhaus</w:t>
      </w:r>
      <w:proofErr w:type="spellEnd"/>
      <w:r>
        <w:rPr>
          <w:rFonts w:ascii="Helvetica Neue" w:eastAsia="Helvetica Neue" w:hAnsi="Helvetica Neue" w:cs="Helvetica Neue"/>
          <w:color w:val="000000"/>
          <w:sz w:val="22"/>
          <w:szCs w:val="22"/>
        </w:rPr>
        <w:t xml:space="preserve"> </w:t>
      </w:r>
      <w:proofErr w:type="spellStart"/>
      <w:r>
        <w:rPr>
          <w:rFonts w:ascii="Helvetica Neue" w:eastAsia="Helvetica Neue" w:hAnsi="Helvetica Neue" w:cs="Helvetica Neue"/>
          <w:color w:val="000000"/>
          <w:sz w:val="22"/>
          <w:szCs w:val="22"/>
        </w:rPr>
        <w:t>Schlaile</w:t>
      </w:r>
      <w:proofErr w:type="spellEnd"/>
      <w:r>
        <w:rPr>
          <w:rFonts w:ascii="Helvetica Neue" w:eastAsia="Helvetica Neue" w:hAnsi="Helvetica Neue" w:cs="Helvetica Neue"/>
          <w:color w:val="000000"/>
          <w:sz w:val="22"/>
          <w:szCs w:val="22"/>
        </w:rPr>
        <w:t xml:space="preserve"> GmbH who supplied the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loudspeakers that helped bring the U17 back to life,” concludes Lipp. The </w:t>
      </w:r>
      <w:proofErr w:type="spellStart"/>
      <w:r>
        <w:rPr>
          <w:rFonts w:ascii="Helvetica Neue" w:eastAsia="Helvetica Neue" w:hAnsi="Helvetica Neue" w:cs="Helvetica Neue"/>
          <w:color w:val="000000"/>
          <w:sz w:val="22"/>
          <w:szCs w:val="22"/>
        </w:rPr>
        <w:t>Laboratonium</w:t>
      </w:r>
      <w:proofErr w:type="spellEnd"/>
      <w:r>
        <w:rPr>
          <w:rFonts w:ascii="Helvetica Neue" w:eastAsia="Helvetica Neue" w:hAnsi="Helvetica Neue" w:cs="Helvetica Neue"/>
          <w:color w:val="000000"/>
          <w:sz w:val="22"/>
          <w:szCs w:val="22"/>
        </w:rPr>
        <w:t xml:space="preserve"> </w:t>
      </w:r>
      <w:proofErr w:type="spellStart"/>
      <w:r>
        <w:rPr>
          <w:rFonts w:ascii="Helvetica Neue" w:eastAsia="Helvetica Neue" w:hAnsi="Helvetica Neue" w:cs="Helvetica Neue"/>
          <w:color w:val="000000"/>
          <w:sz w:val="22"/>
          <w:szCs w:val="22"/>
        </w:rPr>
        <w:t>Audioproduktionen</w:t>
      </w:r>
      <w:proofErr w:type="spellEnd"/>
      <w:r>
        <w:rPr>
          <w:rFonts w:ascii="Helvetica Neue" w:eastAsia="Helvetica Neue" w:hAnsi="Helvetica Neue" w:cs="Helvetica Neue"/>
          <w:color w:val="000000"/>
          <w:sz w:val="22"/>
          <w:szCs w:val="22"/>
        </w:rPr>
        <w:t xml:space="preserve"> team are now working on another installation at Technik Museum Speyer, where </w:t>
      </w:r>
      <w:proofErr w:type="spellStart"/>
      <w:r>
        <w:rPr>
          <w:rFonts w:ascii="Helvetica Neue" w:eastAsia="Helvetica Neue" w:hAnsi="Helvetica Neue" w:cs="Helvetica Neue"/>
          <w:color w:val="000000"/>
          <w:sz w:val="22"/>
          <w:szCs w:val="22"/>
        </w:rPr>
        <w:t>Genelec</w:t>
      </w:r>
      <w:proofErr w:type="spellEnd"/>
      <w:r>
        <w:rPr>
          <w:rFonts w:ascii="Helvetica Neue" w:eastAsia="Helvetica Neue" w:hAnsi="Helvetica Neue" w:cs="Helvetica Neue"/>
          <w:color w:val="000000"/>
          <w:sz w:val="22"/>
          <w:szCs w:val="22"/>
        </w:rPr>
        <w:t xml:space="preserve"> loudspeakers will once again play a vital role in shaping immersive visitor experiences.  </w:t>
      </w:r>
    </w:p>
    <w:p w14:paraId="6DDCF116" w14:textId="77777777" w:rsidR="00D37E43" w:rsidRDefault="00000000">
      <w:pPr>
        <w:spacing w:after="160" w:line="259" w:lineRule="auto"/>
        <w:rPr>
          <w:rFonts w:ascii="Helvetica Neue" w:eastAsia="Helvetica Neue" w:hAnsi="Helvetica Neue" w:cs="Helvetica Neue"/>
          <w:color w:val="007A53"/>
          <w:sz w:val="22"/>
          <w:szCs w:val="22"/>
        </w:rPr>
      </w:pPr>
      <w:r>
        <w:rPr>
          <w:rFonts w:ascii="Helvetica Neue" w:eastAsia="Helvetica Neue" w:hAnsi="Helvetica Neue" w:cs="Helvetica Neue"/>
          <w:color w:val="000000"/>
          <w:sz w:val="22"/>
          <w:szCs w:val="22"/>
        </w:rPr>
        <w:t>For more information, please visit</w:t>
      </w:r>
      <w:r>
        <w:rPr>
          <w:rFonts w:ascii="Helvetica Neue" w:eastAsia="Helvetica Neue" w:hAnsi="Helvetica Neue" w:cs="Helvetica Neue"/>
          <w:color w:val="007A53"/>
          <w:sz w:val="22"/>
          <w:szCs w:val="22"/>
        </w:rPr>
        <w:t xml:space="preserve"> </w:t>
      </w:r>
      <w:hyperlink r:id="rId15">
        <w:r>
          <w:rPr>
            <w:rFonts w:ascii="Helvetica Neue" w:eastAsia="Helvetica Neue" w:hAnsi="Helvetica Neue" w:cs="Helvetica Neue"/>
            <w:color w:val="007A53"/>
            <w:sz w:val="22"/>
            <w:szCs w:val="22"/>
            <w:u w:val="single"/>
          </w:rPr>
          <w:t>www.genelec.com </w:t>
        </w:r>
      </w:hyperlink>
    </w:p>
    <w:p w14:paraId="5019BC59" w14:textId="77777777" w:rsidR="00D37E43" w:rsidRDefault="00D37E43">
      <w:pPr>
        <w:spacing w:after="240"/>
        <w:rPr>
          <w:rFonts w:ascii="Helvetica Neue" w:eastAsia="Helvetica Neue" w:hAnsi="Helvetica Neue" w:cs="Helvetica Neue"/>
          <w:sz w:val="22"/>
          <w:szCs w:val="22"/>
        </w:rPr>
      </w:pPr>
    </w:p>
    <w:p w14:paraId="065B76A1" w14:textId="77777777" w:rsidR="00D37E43" w:rsidRDefault="00000000">
      <w:pPr>
        <w:jc w:val="center"/>
        <w:rPr>
          <w:rFonts w:ascii="Times New Roman" w:eastAsia="Times New Roman" w:hAnsi="Times New Roman" w:cs="Times New Roman"/>
        </w:rPr>
      </w:pPr>
      <w:r>
        <w:rPr>
          <w:rFonts w:ascii="Arial" w:eastAsia="Arial" w:hAnsi="Arial" w:cs="Arial"/>
          <w:color w:val="000000"/>
        </w:rPr>
        <w:t>***ENDS***</w:t>
      </w:r>
    </w:p>
    <w:p w14:paraId="7DE2BF39" w14:textId="77777777" w:rsidR="00D37E43" w:rsidRDefault="00D37E43">
      <w:pPr>
        <w:rPr>
          <w:rFonts w:ascii="Times New Roman" w:eastAsia="Times New Roman" w:hAnsi="Times New Roman" w:cs="Times New Roman"/>
        </w:rPr>
      </w:pPr>
    </w:p>
    <w:p w14:paraId="7ECEEB82" w14:textId="77777777" w:rsidR="00D37E43" w:rsidRDefault="00D37E43">
      <w:pPr>
        <w:rPr>
          <w:rFonts w:ascii="Helvetica Neue" w:eastAsia="Helvetica Neue" w:hAnsi="Helvetica Neue" w:cs="Helvetica Neue"/>
          <w:b/>
          <w:bCs/>
          <w:i/>
          <w:iCs/>
          <w:color w:val="000000"/>
          <w:sz w:val="22"/>
          <w:szCs w:val="22"/>
        </w:rPr>
      </w:pPr>
    </w:p>
    <w:p w14:paraId="632DD987" w14:textId="77777777" w:rsidR="00D37E43" w:rsidRDefault="00000000">
      <w:pPr>
        <w:rPr>
          <w:rFonts w:ascii="Times New Roman" w:eastAsia="Times New Roman" w:hAnsi="Times New Roman" w:cs="Times New Roman"/>
          <w:sz w:val="22"/>
          <w:szCs w:val="22"/>
        </w:rPr>
      </w:pPr>
      <w:r>
        <w:rPr>
          <w:rFonts w:ascii="Helvetica Neue" w:eastAsia="Helvetica Neue" w:hAnsi="Helvetica Neue" w:cs="Helvetica Neue"/>
          <w:b/>
          <w:bCs/>
          <w:i/>
          <w:iCs/>
          <w:color w:val="000000"/>
          <w:sz w:val="22"/>
          <w:szCs w:val="22"/>
        </w:rPr>
        <w:t xml:space="preserve">About </w:t>
      </w:r>
      <w:proofErr w:type="spellStart"/>
      <w:r>
        <w:rPr>
          <w:rFonts w:ascii="Helvetica Neue" w:eastAsia="Helvetica Neue" w:hAnsi="Helvetica Neue" w:cs="Helvetica Neue"/>
          <w:b/>
          <w:bCs/>
          <w:i/>
          <w:iCs/>
          <w:color w:val="000000"/>
          <w:sz w:val="22"/>
          <w:szCs w:val="22"/>
        </w:rPr>
        <w:t>Genelec</w:t>
      </w:r>
      <w:proofErr w:type="spellEnd"/>
    </w:p>
    <w:p w14:paraId="70FF0142" w14:textId="77777777" w:rsidR="00D37E43" w:rsidRDefault="00D37E43">
      <w:pPr>
        <w:rPr>
          <w:rFonts w:ascii="Times New Roman" w:eastAsia="Times New Roman" w:hAnsi="Times New Roman" w:cs="Times New Roman"/>
        </w:rPr>
      </w:pPr>
    </w:p>
    <w:p w14:paraId="01E02C6E" w14:textId="77777777" w:rsidR="00D37E43" w:rsidRDefault="00000000">
      <w:pPr>
        <w:rPr>
          <w:rFonts w:ascii="Helvetica Neue" w:eastAsia="Helvetica Neue" w:hAnsi="Helvetica Neue" w:cs="Helvetica Neue"/>
          <w:i/>
          <w:iCs/>
          <w:color w:val="000000"/>
          <w:sz w:val="22"/>
          <w:szCs w:val="22"/>
        </w:rPr>
      </w:pPr>
      <w:r>
        <w:rPr>
          <w:rFonts w:ascii="Helvetica Neue" w:eastAsia="Helvetica Neue" w:hAnsi="Helvetica Neue" w:cs="Helvetica Neue"/>
          <w:i/>
          <w:iCs/>
          <w:color w:val="000000"/>
          <w:sz w:val="22"/>
          <w:szCs w:val="22"/>
        </w:rPr>
        <w:t xml:space="preserve">Founded in 1978, </w:t>
      </w:r>
      <w:proofErr w:type="spellStart"/>
      <w:r>
        <w:rPr>
          <w:rFonts w:ascii="Helvetica Neue" w:eastAsia="Helvetica Neue" w:hAnsi="Helvetica Neue" w:cs="Helvetica Neue"/>
          <w:i/>
          <w:iCs/>
          <w:color w:val="000000"/>
          <w:sz w:val="22"/>
          <w:szCs w:val="22"/>
        </w:rPr>
        <w:t>Genelec</w:t>
      </w:r>
      <w:proofErr w:type="spellEnd"/>
      <w:r>
        <w:rPr>
          <w:rFonts w:ascii="Helvetica Neue" w:eastAsia="Helvetica Neue" w:hAnsi="Helvetica Neue" w:cs="Helvetica Neue"/>
          <w:i/>
          <w:iCs/>
          <w:color w:val="000000"/>
          <w:sz w:val="22"/>
          <w:szCs w:val="22"/>
        </w:rPr>
        <w:t xml:space="preserve"> is the global leader in designing and manufacturing active loudspeaker systems for professional studios, audiovisual installations and residential applications. With an unrivalled commitment to research and development, all </w:t>
      </w:r>
      <w:proofErr w:type="spellStart"/>
      <w:r>
        <w:rPr>
          <w:rFonts w:ascii="Helvetica Neue" w:eastAsia="Helvetica Neue" w:hAnsi="Helvetica Neue" w:cs="Helvetica Neue"/>
          <w:i/>
          <w:iCs/>
          <w:color w:val="000000"/>
          <w:sz w:val="22"/>
          <w:szCs w:val="22"/>
        </w:rPr>
        <w:t>Genelec</w:t>
      </w:r>
      <w:proofErr w:type="spellEnd"/>
      <w:r>
        <w:rPr>
          <w:rFonts w:ascii="Helvetica Neue" w:eastAsia="Helvetica Neue" w:hAnsi="Helvetica Neue" w:cs="Helvetica Neue"/>
          <w:i/>
          <w:iCs/>
          <w:color w:val="000000"/>
          <w:sz w:val="22"/>
          <w:szCs w:val="22"/>
        </w:rPr>
        <w:t xml:space="preserve"> solutions offer truthful sound reproduction, exceptional reliability, and the ability to adapt to their acoustic environment. Manufactured sustainably in </w:t>
      </w:r>
      <w:proofErr w:type="spellStart"/>
      <w:r>
        <w:rPr>
          <w:rFonts w:ascii="Helvetica Neue" w:eastAsia="Helvetica Neue" w:hAnsi="Helvetica Neue" w:cs="Helvetica Neue"/>
          <w:i/>
          <w:iCs/>
          <w:color w:val="000000"/>
          <w:sz w:val="22"/>
          <w:szCs w:val="22"/>
        </w:rPr>
        <w:t>Iisalmi</w:t>
      </w:r>
      <w:proofErr w:type="spellEnd"/>
      <w:r>
        <w:rPr>
          <w:rFonts w:ascii="Helvetica Neue" w:eastAsia="Helvetica Neue" w:hAnsi="Helvetica Neue" w:cs="Helvetica Neue"/>
          <w:i/>
          <w:iCs/>
          <w:color w:val="000000"/>
          <w:sz w:val="22"/>
          <w:szCs w:val="22"/>
        </w:rPr>
        <w:t xml:space="preserve">, Finland, </w:t>
      </w:r>
      <w:proofErr w:type="spellStart"/>
      <w:r>
        <w:rPr>
          <w:rFonts w:ascii="Helvetica Neue" w:eastAsia="Helvetica Neue" w:hAnsi="Helvetica Neue" w:cs="Helvetica Neue"/>
          <w:i/>
          <w:iCs/>
          <w:color w:val="000000"/>
          <w:sz w:val="22"/>
          <w:szCs w:val="22"/>
        </w:rPr>
        <w:t>Genelec</w:t>
      </w:r>
      <w:proofErr w:type="spellEnd"/>
      <w:r>
        <w:rPr>
          <w:rFonts w:ascii="Helvetica Neue" w:eastAsia="Helvetica Neue" w:hAnsi="Helvetica Neue" w:cs="Helvetica Neue"/>
          <w:i/>
          <w:iCs/>
          <w:color w:val="000000"/>
          <w:sz w:val="22"/>
          <w:szCs w:val="22"/>
        </w:rPr>
        <w:t xml:space="preserve"> technology represents a secure long-term investment in outstanding audio reproduction.</w:t>
      </w:r>
    </w:p>
    <w:p w14:paraId="10151736" w14:textId="77777777" w:rsidR="00D37E43" w:rsidRDefault="00D37E43">
      <w:pPr>
        <w:rPr>
          <w:rFonts w:ascii="Helvetica Neue" w:eastAsia="Helvetica Neue" w:hAnsi="Helvetica Neue" w:cs="Helvetica Neue"/>
          <w:i/>
          <w:iCs/>
          <w:color w:val="000000"/>
          <w:sz w:val="22"/>
          <w:szCs w:val="22"/>
        </w:rPr>
      </w:pPr>
    </w:p>
    <w:p w14:paraId="14281C48" w14:textId="77777777" w:rsidR="00D37E43" w:rsidRDefault="00000000">
      <w:pPr>
        <w:rPr>
          <w:rFonts w:ascii="Times New Roman" w:eastAsia="Times New Roman" w:hAnsi="Times New Roman" w:cs="Times New Roman"/>
        </w:rPr>
      </w:pPr>
      <w:r>
        <w:rPr>
          <w:rFonts w:ascii="Helvetica Neue" w:eastAsia="Helvetica Neue" w:hAnsi="Helvetica Neue" w:cs="Helvetica Neue"/>
          <w:b/>
          <w:bCs/>
          <w:color w:val="000000"/>
          <w:sz w:val="22"/>
          <w:szCs w:val="22"/>
          <w:highlight w:val="white"/>
        </w:rPr>
        <w:t>For press information, please contact:</w:t>
      </w:r>
    </w:p>
    <w:p w14:paraId="61D1C055" w14:textId="77777777" w:rsidR="00D37E43" w:rsidRDefault="00D37E43">
      <w:pPr>
        <w:rPr>
          <w:rFonts w:ascii="Times New Roman" w:eastAsia="Times New Roman" w:hAnsi="Times New Roman" w:cs="Times New Roman"/>
        </w:rPr>
      </w:pPr>
    </w:p>
    <w:p w14:paraId="46CC7656" w14:textId="77777777" w:rsidR="00D37E43" w:rsidRDefault="00000000">
      <w:pPr>
        <w:rPr>
          <w:rFonts w:ascii="Times New Roman" w:eastAsia="Times New Roman" w:hAnsi="Times New Roman" w:cs="Times New Roman"/>
        </w:rPr>
      </w:pPr>
      <w:r>
        <w:rPr>
          <w:rFonts w:ascii="Helvetica Neue" w:eastAsia="Helvetica Neue" w:hAnsi="Helvetica Neue" w:cs="Helvetica Neue"/>
          <w:color w:val="000000"/>
          <w:sz w:val="22"/>
          <w:szCs w:val="22"/>
          <w:highlight w:val="white"/>
        </w:rPr>
        <w:t>Anya Law, Copper Leaf Media</w:t>
      </w:r>
      <w:r>
        <w:tab/>
      </w:r>
      <w:r>
        <w:tab/>
      </w:r>
      <w:r>
        <w:tab/>
      </w:r>
      <w:r>
        <w:rPr>
          <w:rFonts w:ascii="Helvetica Neue" w:eastAsia="Helvetica Neue" w:hAnsi="Helvetica Neue" w:cs="Helvetica Neue"/>
          <w:color w:val="000000"/>
          <w:sz w:val="22"/>
          <w:szCs w:val="22"/>
        </w:rPr>
        <w:t>Gaurav Narula</w:t>
      </w:r>
      <w:r>
        <w:rPr>
          <w:rFonts w:ascii="Helvetica Neue" w:eastAsia="Helvetica Neue" w:hAnsi="Helvetica Neue" w:cs="Helvetica Neue"/>
          <w:color w:val="000000"/>
          <w:sz w:val="22"/>
          <w:szCs w:val="22"/>
          <w:highlight w:val="white"/>
        </w:rPr>
        <w:t xml:space="preserve">, </w:t>
      </w:r>
      <w:proofErr w:type="spellStart"/>
      <w:r>
        <w:rPr>
          <w:rFonts w:ascii="Helvetica Neue" w:eastAsia="Helvetica Neue" w:hAnsi="Helvetica Neue" w:cs="Helvetica Neue"/>
          <w:color w:val="000000"/>
          <w:sz w:val="22"/>
          <w:szCs w:val="22"/>
          <w:highlight w:val="white"/>
        </w:rPr>
        <w:t>Genelec</w:t>
      </w:r>
      <w:proofErr w:type="spellEnd"/>
    </w:p>
    <w:p w14:paraId="2CE4ABF1" w14:textId="77777777" w:rsidR="00D37E43" w:rsidRDefault="00D37E43">
      <w:pPr>
        <w:rPr>
          <w:rFonts w:ascii="Times New Roman" w:eastAsia="Times New Roman" w:hAnsi="Times New Roman" w:cs="Times New Roman"/>
        </w:rPr>
      </w:pPr>
    </w:p>
    <w:p w14:paraId="5BA50933" w14:textId="77777777" w:rsidR="00D37E43" w:rsidRDefault="00000000">
      <w:pPr>
        <w:rPr>
          <w:rFonts w:ascii="Helvetica Neue" w:eastAsia="Helvetica Neue" w:hAnsi="Helvetica Neue" w:cs="Helvetica Neue"/>
          <w:sz w:val="22"/>
          <w:szCs w:val="22"/>
        </w:rPr>
      </w:pPr>
      <w:r>
        <w:rPr>
          <w:rFonts w:ascii="Helvetica Neue" w:eastAsia="Helvetica Neue" w:hAnsi="Helvetica Neue" w:cs="Helvetica Neue"/>
          <w:color w:val="000000"/>
          <w:sz w:val="22"/>
          <w:szCs w:val="22"/>
          <w:highlight w:val="white"/>
        </w:rPr>
        <w:t>T:</w:t>
      </w:r>
      <w:r>
        <w:tab/>
      </w:r>
      <w:r>
        <w:rPr>
          <w:rFonts w:ascii="Helvetica Neue" w:eastAsia="Helvetica Neue" w:hAnsi="Helvetica Neue" w:cs="Helvetica Neue"/>
          <w:color w:val="000000"/>
          <w:sz w:val="22"/>
          <w:szCs w:val="22"/>
        </w:rPr>
        <w:t>+44 (0) 7504 234521</w:t>
      </w:r>
      <w:r>
        <w:tab/>
      </w:r>
      <w:r>
        <w:tab/>
      </w:r>
      <w:r>
        <w:tab/>
      </w:r>
      <w:r>
        <w:tab/>
      </w:r>
      <w:r>
        <w:rPr>
          <w:rFonts w:ascii="Helvetica Neue" w:eastAsia="Helvetica Neue" w:hAnsi="Helvetica Neue" w:cs="Helvetica Neue"/>
          <w:color w:val="000000"/>
          <w:sz w:val="22"/>
          <w:szCs w:val="22"/>
        </w:rPr>
        <w:t>T:</w:t>
      </w:r>
      <w:r>
        <w:tab/>
      </w:r>
      <w:r>
        <w:rPr>
          <w:rFonts w:ascii="Helvetica Neue" w:eastAsia="Helvetica Neue" w:hAnsi="Helvetica Neue" w:cs="Helvetica Neue"/>
          <w:color w:val="000000"/>
          <w:sz w:val="22"/>
          <w:szCs w:val="22"/>
        </w:rPr>
        <w:t>+49 (0)162 132 3378</w:t>
      </w:r>
    </w:p>
    <w:p w14:paraId="655EE2C2" w14:textId="77777777" w:rsidR="00D37E43" w:rsidRDefault="00000000">
      <w:pPr>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E:</w:t>
      </w:r>
      <w:r>
        <w:tab/>
      </w:r>
      <w:proofErr w:type="spellStart"/>
      <w:r>
        <w:rPr>
          <w:rFonts w:ascii="Helvetica Neue" w:eastAsia="Helvetica Neue" w:hAnsi="Helvetica Neue" w:cs="Helvetica Neue"/>
          <w:color w:val="007A53"/>
          <w:sz w:val="22"/>
          <w:szCs w:val="22"/>
          <w:u w:val="single"/>
        </w:rPr>
        <w:t>anya.law</w:t>
      </w:r>
      <w:hyperlink r:id="rId16">
        <w:r>
          <w:rPr>
            <w:rFonts w:ascii="Helvetica Neue" w:eastAsia="Helvetica Neue" w:hAnsi="Helvetica Neue" w:cs="Helvetica Neue"/>
            <w:color w:val="007A53"/>
            <w:sz w:val="22"/>
            <w:szCs w:val="22"/>
            <w:u w:val="single"/>
          </w:rPr>
          <w:t>@copperleaf.media</w:t>
        </w:r>
        <w:proofErr w:type="spellEnd"/>
      </w:hyperlink>
      <w:hyperlink r:id="rId17">
        <w:r>
          <w:tab/>
        </w:r>
        <w:r>
          <w:tab/>
        </w:r>
        <w:r>
          <w:tab/>
        </w:r>
      </w:hyperlink>
      <w:r>
        <w:rPr>
          <w:rFonts w:ascii="Helvetica Neue" w:eastAsia="Helvetica Neue" w:hAnsi="Helvetica Neue" w:cs="Helvetica Neue"/>
          <w:color w:val="000000"/>
          <w:sz w:val="22"/>
          <w:szCs w:val="22"/>
        </w:rPr>
        <w:t>E:</w:t>
      </w:r>
      <w:r>
        <w:tab/>
      </w:r>
      <w:hyperlink r:id="rId18">
        <w:r>
          <w:rPr>
            <w:rFonts w:ascii="Helvetica Neue" w:eastAsia="Helvetica Neue" w:hAnsi="Helvetica Neue" w:cs="Helvetica Neue"/>
            <w:color w:val="007A53"/>
            <w:sz w:val="22"/>
            <w:szCs w:val="22"/>
            <w:u w:val="single"/>
          </w:rPr>
          <w:t>gaurav.narula@genelec.com</w:t>
        </w:r>
      </w:hyperlink>
    </w:p>
    <w:sectPr w:rsidR="00D37E43">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B57C3D73-9515-F64B-80AE-B8C9898C974F}"/>
    <w:embedBold r:id="rId2" w:fontKey="{9682E8F8-B7F1-4646-A8BD-4036B2BCFB17}"/>
  </w:font>
  <w:font w:name="Times New Roman">
    <w:panose1 w:val="02020603050405020304"/>
    <w:charset w:val="00"/>
    <w:family w:val="roman"/>
    <w:pitch w:val="variable"/>
    <w:sig w:usb0="E0002EFF" w:usb1="C000785B" w:usb2="00000009" w:usb3="00000000" w:csb0="000001FF" w:csb1="00000000"/>
    <w:embedRegular r:id="rId3" w:fontKey="{F22AB441-E59F-3D44-911B-F92F250D3527}"/>
  </w:font>
  <w:font w:name="Georgia">
    <w:panose1 w:val="02040502050405020303"/>
    <w:charset w:val="00"/>
    <w:family w:val="roman"/>
    <w:pitch w:val="variable"/>
    <w:sig w:usb0="00000287" w:usb1="00000000" w:usb2="00000000" w:usb3="00000000" w:csb0="0000009F" w:csb1="00000000"/>
    <w:embedItalic r:id="rId4" w:fontKey="{64CC8874-69FA-5641-B5AD-70204AF1ACF9}"/>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embedRegular r:id="rId9" w:fontKey="{8EB08144-08AA-9341-9D98-055993E5CB15}"/>
    <w:embedBold r:id="rId10" w:fontKey="{5A58F51A-536E-A64D-B68F-46879FF55BA5}"/>
  </w:font>
  <w:font w:name="Cambria">
    <w:panose1 w:val="02040503050406030204"/>
    <w:charset w:val="00"/>
    <w:family w:val="roman"/>
    <w:pitch w:val="variable"/>
    <w:sig w:usb0="E00006FF" w:usb1="420024FF" w:usb2="02000000" w:usb3="00000000" w:csb0="0000019F" w:csb1="00000000"/>
    <w:embedRegular r:id="rId11" w:fontKey="{3E1B91EB-C758-DE41-9A00-07149BD1739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E43"/>
    <w:rsid w:val="00774157"/>
    <w:rsid w:val="00D37E43"/>
    <w:rsid w:val="00F77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E36708"/>
  <w15:docId w15:val="{217140A5-D609-C046-8B76-713F77B6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lec.com/" TargetMode="External"/><Relationship Id="rId13" Type="http://schemas.openxmlformats.org/officeDocument/2006/relationships/hyperlink" Target="https://www.genelec.com/8030c" TargetMode="External"/><Relationship Id="rId18" Type="http://schemas.openxmlformats.org/officeDocument/2006/relationships/hyperlink" Target="mailto:gaurav.narula@genelec.com" TargetMode="External"/><Relationship Id="rId3" Type="http://schemas.openxmlformats.org/officeDocument/2006/relationships/settings" Target="settings.xml"/><Relationship Id="rId7" Type="http://schemas.openxmlformats.org/officeDocument/2006/relationships/hyperlink" Target="https://www.technik-museum.de/de/entdecken/ausstellungen/u-17-uboot/" TargetMode="External"/><Relationship Id="rId12" Type="http://schemas.openxmlformats.org/officeDocument/2006/relationships/hyperlink" Target="https://www.genelec.com/8010a" TargetMode="External"/><Relationship Id="rId17" Type="http://schemas.openxmlformats.org/officeDocument/2006/relationships/hyperlink" Target="mailto:kiera@copperleaf.media" TargetMode="External"/><Relationship Id="rId2" Type="http://schemas.openxmlformats.org/officeDocument/2006/relationships/styles" Target="styles.xml"/><Relationship Id="rId16" Type="http://schemas.openxmlformats.org/officeDocument/2006/relationships/hyperlink" Target="mailto:kiera@copperleaf.med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technik-museum.de/en/" TargetMode="External"/><Relationship Id="rId11" Type="http://schemas.openxmlformats.org/officeDocument/2006/relationships/hyperlink" Target="https://www.genelec.com/8010a" TargetMode="External"/><Relationship Id="rId5" Type="http://schemas.openxmlformats.org/officeDocument/2006/relationships/image" Target="media/image1.jpg"/><Relationship Id="rId15" Type="http://schemas.openxmlformats.org/officeDocument/2006/relationships/hyperlink" Target="https://www.genelec.com" TargetMode="External"/><Relationship Id="rId10" Type="http://schemas.openxmlformats.org/officeDocument/2006/relationships/hyperlink" Target="https://www.schlaile.d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boratonium.de/" TargetMode="External"/><Relationship Id="rId14" Type="http://schemas.openxmlformats.org/officeDocument/2006/relationships/hyperlink" Target="https://www.genelec.com/8030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V6vRbzFe2dAydMJ9DPBYGk7WyQ==">CgMxLjA4AHIhMUVYbTNraXY2NHY2Nlk1TUdxeUhESHZHektuTFJ1WERf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1033</Words>
  <Characters>5889</Characters>
  <Application>Microsoft Office Word</Application>
  <DocSecurity>0</DocSecurity>
  <Lines>49</Lines>
  <Paragraphs>13</Paragraphs>
  <ScaleCrop>false</ScaleCrop>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Suvi Niiranen</cp:lastModifiedBy>
  <cp:revision>2</cp:revision>
  <dcterms:created xsi:type="dcterms:W3CDTF">2026-07-24T11:55:00Z</dcterms:created>
  <dcterms:modified xsi:type="dcterms:W3CDTF">2026-07-24T11:55:00Z</dcterms:modified>
</cp:coreProperties>
</file>