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17C9D5" w14:textId="0A550F33" w:rsidR="003E63D9" w:rsidRPr="00B2099E" w:rsidRDefault="00040225" w:rsidP="008403F8">
      <w:pPr>
        <w:spacing w:line="0" w:lineRule="atLeast"/>
        <w:ind w:left="6480" w:firstLine="720"/>
        <w:rPr>
          <w:rFonts w:ascii="ヒラギノ角ゴ Pro W3" w:hAnsi="ヒラギノ角ゴ Pro W3"/>
        </w:rPr>
      </w:pPr>
      <w:r w:rsidRPr="00B2099E">
        <w:rPr>
          <w:rFonts w:ascii="ヒラギノ角ゴ Pro W3" w:hAnsi="ヒラギノ角ゴ Pro W3"/>
        </w:rPr>
        <w:t>2022年</w:t>
      </w:r>
      <w:r w:rsidR="00A85482">
        <w:rPr>
          <w:rFonts w:ascii="ヒラギノ角ゴ Pro W3" w:hAnsi="ヒラギノ角ゴ Pro W3"/>
        </w:rPr>
        <w:t>4</w:t>
      </w:r>
      <w:r w:rsidRPr="00B2099E">
        <w:rPr>
          <w:rFonts w:ascii="ヒラギノ角ゴ Pro W3" w:hAnsi="ヒラギノ角ゴ Pro W3" w:hint="eastAsia"/>
        </w:rPr>
        <w:t>月</w:t>
      </w:r>
    </w:p>
    <w:p w14:paraId="44A6D7DB" w14:textId="5E39B20A" w:rsidR="003E63D9" w:rsidRPr="00B2099E" w:rsidRDefault="009C3690">
      <w:pPr>
        <w:spacing w:line="20" w:lineRule="exact"/>
        <w:rPr>
          <w:rFonts w:ascii="ヒラギノ角ゴ Pro W3" w:hAnsi="ヒラギノ角ゴ Pro W3"/>
        </w:rPr>
      </w:pPr>
      <w:r w:rsidRPr="00B2099E">
        <w:rPr>
          <w:rFonts w:ascii="ヒラギノ角ゴ Pro W3" w:hAnsi="ヒラギノ角ゴ Pro W3"/>
          <w:noProof/>
        </w:rPr>
        <w:drawing>
          <wp:anchor distT="0" distB="0" distL="114300" distR="114300" simplePos="0" relativeHeight="251656192" behindDoc="1" locked="0" layoutInCell="1" allowOverlap="1" wp14:anchorId="2F1AA3FB" wp14:editId="2E32642C">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4FB3C08D" w14:textId="77777777" w:rsidR="003E63D9" w:rsidRPr="00B2099E" w:rsidRDefault="003E63D9">
      <w:pPr>
        <w:spacing w:line="200" w:lineRule="exact"/>
        <w:rPr>
          <w:rFonts w:ascii="ヒラギノ角ゴ Pro W3" w:hAnsi="ヒラギノ角ゴ Pro W3"/>
        </w:rPr>
      </w:pPr>
    </w:p>
    <w:p w14:paraId="08223DC6" w14:textId="1D863BB0" w:rsidR="003E63D9" w:rsidRPr="00B2099E" w:rsidRDefault="003E63D9">
      <w:pPr>
        <w:spacing w:line="250" w:lineRule="exact"/>
        <w:rPr>
          <w:rFonts w:ascii="ヒラギノ角ゴ Pro W3" w:hAnsi="ヒラギノ角ゴ Pro W3"/>
        </w:rPr>
      </w:pPr>
    </w:p>
    <w:p w14:paraId="15278ABF" w14:textId="3B69C811" w:rsidR="00B072C8" w:rsidRPr="00B2099E" w:rsidRDefault="00B072C8" w:rsidP="00040225">
      <w:pPr>
        <w:jc w:val="center"/>
        <w:rPr>
          <w:rFonts w:ascii="ヒラギノ角ゴ Pro W3" w:hAnsi="ヒラギノ角ゴ Pro W3"/>
          <w:b/>
          <w:bCs/>
          <w:sz w:val="21"/>
          <w:szCs w:val="21"/>
        </w:rPr>
      </w:pPr>
      <w:r w:rsidRPr="00B2099E">
        <w:rPr>
          <w:rFonts w:ascii="ヒラギノ角ゴ Pro W3" w:hAnsi="ヒラギノ角ゴ Pro W3"/>
          <w:b/>
          <w:bCs/>
          <w:color w:val="000000"/>
          <w:sz w:val="21"/>
          <w:szCs w:val="21"/>
        </w:rPr>
        <w:t>***</w:t>
      </w:r>
      <w:r w:rsidR="00040225" w:rsidRPr="00B2099E">
        <w:rPr>
          <w:rFonts w:ascii="ヒラギノ角ゴ Pro W3" w:hAnsi="ヒラギノ角ゴ Pro W3"/>
          <w:b/>
          <w:bCs/>
          <w:color w:val="000000"/>
          <w:sz w:val="21"/>
          <w:szCs w:val="21"/>
        </w:rPr>
        <w:t xml:space="preserve">本プレスリリースは、即時解禁となります </w:t>
      </w:r>
      <w:r w:rsidRPr="00B2099E">
        <w:rPr>
          <w:rFonts w:ascii="ヒラギノ角ゴ Pro W3" w:hAnsi="ヒラギノ角ゴ Pro W3"/>
          <w:b/>
          <w:bCs/>
          <w:color w:val="000000"/>
          <w:sz w:val="21"/>
          <w:szCs w:val="21"/>
        </w:rPr>
        <w:t>***</w:t>
      </w:r>
    </w:p>
    <w:p w14:paraId="41AC96F2" w14:textId="77777777" w:rsidR="00B072C8" w:rsidRPr="00B2099E" w:rsidRDefault="00B072C8">
      <w:pPr>
        <w:spacing w:line="250" w:lineRule="exact"/>
        <w:rPr>
          <w:rFonts w:ascii="ヒラギノ角ゴ Pro W3" w:hAnsi="ヒラギノ角ゴ Pro W3"/>
        </w:rPr>
      </w:pPr>
    </w:p>
    <w:p w14:paraId="24A89658" w14:textId="77777777" w:rsidR="003E63D9" w:rsidRPr="00B2099E" w:rsidRDefault="00176513">
      <w:pPr>
        <w:spacing w:line="0" w:lineRule="atLeast"/>
        <w:ind w:right="340"/>
        <w:jc w:val="center"/>
        <w:rPr>
          <w:rFonts w:ascii="Arial" w:hAnsi="Arial"/>
          <w:sz w:val="40"/>
        </w:rPr>
      </w:pPr>
      <w:r w:rsidRPr="00B2099E">
        <w:rPr>
          <w:rFonts w:ascii="Arial" w:hAnsi="Arial"/>
          <w:sz w:val="40"/>
        </w:rPr>
        <w:t>Press Release</w:t>
      </w:r>
    </w:p>
    <w:p w14:paraId="729C7765" w14:textId="77777777" w:rsidR="003E63D9" w:rsidRPr="00B2099E" w:rsidRDefault="003E63D9">
      <w:pPr>
        <w:spacing w:line="277" w:lineRule="exact"/>
        <w:rPr>
          <w:rFonts w:ascii="ヒラギノ角ゴ Pro W3" w:hAnsi="ヒラギノ角ゴ Pro W3"/>
        </w:rPr>
      </w:pPr>
    </w:p>
    <w:p w14:paraId="5D184F65" w14:textId="053593CE" w:rsidR="00040225" w:rsidRDefault="00A85482" w:rsidP="00C07994">
      <w:pPr>
        <w:spacing w:line="0" w:lineRule="atLeast"/>
        <w:jc w:val="center"/>
        <w:rPr>
          <w:rFonts w:ascii="Arial" w:eastAsia="ヒラギノ角ゴ Pro W6" w:hAnsi="Arial"/>
          <w:b/>
          <w:bCs/>
          <w:color w:val="007A53"/>
          <w:sz w:val="34"/>
          <w:szCs w:val="34"/>
        </w:rPr>
      </w:pPr>
      <w:r>
        <w:rPr>
          <w:rFonts w:ascii="Arial" w:eastAsia="ヒラギノ角ゴ Pro W6" w:hAnsi="Arial" w:hint="eastAsia"/>
          <w:b/>
          <w:bCs/>
          <w:color w:val="007A53"/>
          <w:sz w:val="34"/>
          <w:szCs w:val="34"/>
        </w:rPr>
        <w:t>Genelec</w:t>
      </w:r>
      <w:r>
        <w:rPr>
          <w:rFonts w:ascii="Arial" w:eastAsia="ヒラギノ角ゴ Pro W6" w:hAnsi="Arial" w:hint="eastAsia"/>
          <w:b/>
          <w:bCs/>
          <w:color w:val="007A53"/>
          <w:sz w:val="34"/>
          <w:szCs w:val="34"/>
        </w:rPr>
        <w:t>の</w:t>
      </w:r>
      <w:r>
        <w:rPr>
          <w:rFonts w:ascii="Arial" w:eastAsia="ヒラギノ角ゴ Pro W6" w:hAnsi="Arial"/>
          <w:b/>
          <w:bCs/>
          <w:color w:val="007A53"/>
          <w:sz w:val="34"/>
          <w:szCs w:val="34"/>
        </w:rPr>
        <w:t>RAW</w:t>
      </w:r>
      <w:r>
        <w:rPr>
          <w:rFonts w:ascii="Arial" w:eastAsia="ヒラギノ角ゴ Pro W6" w:hAnsi="Arial" w:hint="eastAsia"/>
          <w:b/>
          <w:bCs/>
          <w:color w:val="007A53"/>
          <w:sz w:val="34"/>
          <w:szCs w:val="34"/>
        </w:rPr>
        <w:t>フィニッシュに</w:t>
      </w:r>
    </w:p>
    <w:p w14:paraId="7374097E" w14:textId="4CC6638F" w:rsidR="00A85482" w:rsidRPr="00FB6EC3" w:rsidRDefault="00A85482" w:rsidP="00C07994">
      <w:pPr>
        <w:spacing w:line="0" w:lineRule="atLeast"/>
        <w:jc w:val="center"/>
        <w:rPr>
          <w:rFonts w:ascii="Arial" w:eastAsia="ヒラギノ角ゴ Pro W6" w:hAnsi="Arial"/>
          <w:b/>
          <w:bCs/>
          <w:color w:val="007A53"/>
          <w:sz w:val="34"/>
          <w:szCs w:val="34"/>
        </w:rPr>
      </w:pPr>
      <w:r>
        <w:rPr>
          <w:rFonts w:ascii="Arial" w:eastAsia="ヒラギノ角ゴ Pro W6" w:hAnsi="Arial" w:hint="eastAsia"/>
          <w:b/>
          <w:bCs/>
          <w:color w:val="007A53"/>
          <w:sz w:val="34"/>
          <w:szCs w:val="34"/>
        </w:rPr>
        <w:t>同軸モデルの</w:t>
      </w:r>
      <w:r>
        <w:rPr>
          <w:rFonts w:ascii="Arial" w:eastAsia="ヒラギノ角ゴ Pro W6" w:hAnsi="Arial"/>
          <w:b/>
          <w:bCs/>
          <w:color w:val="007A53"/>
          <w:sz w:val="34"/>
          <w:szCs w:val="34"/>
        </w:rPr>
        <w:t>8331</w:t>
      </w:r>
      <w:r>
        <w:rPr>
          <w:rFonts w:ascii="Arial" w:eastAsia="ヒラギノ角ゴ Pro W6" w:hAnsi="Arial" w:hint="eastAsia"/>
          <w:b/>
          <w:bCs/>
          <w:color w:val="007A53"/>
          <w:sz w:val="34"/>
          <w:szCs w:val="34"/>
        </w:rPr>
        <w:t>と</w:t>
      </w:r>
      <w:r>
        <w:rPr>
          <w:rFonts w:ascii="Arial" w:eastAsia="ヒラギノ角ゴ Pro W6" w:hAnsi="Arial"/>
          <w:b/>
          <w:bCs/>
          <w:color w:val="007A53"/>
          <w:sz w:val="34"/>
          <w:szCs w:val="34"/>
        </w:rPr>
        <w:t>8341</w:t>
      </w:r>
      <w:r>
        <w:rPr>
          <w:rFonts w:ascii="Arial" w:eastAsia="ヒラギノ角ゴ Pro W6" w:hAnsi="Arial" w:hint="eastAsia"/>
          <w:b/>
          <w:bCs/>
          <w:color w:val="007A53"/>
          <w:sz w:val="34"/>
          <w:szCs w:val="34"/>
        </w:rPr>
        <w:t>が追加</w:t>
      </w:r>
    </w:p>
    <w:p w14:paraId="198E9353" w14:textId="77777777" w:rsidR="00DA0985" w:rsidRPr="00B2099E" w:rsidRDefault="00DA0985" w:rsidP="00C07994">
      <w:pPr>
        <w:spacing w:line="0" w:lineRule="atLeast"/>
        <w:jc w:val="center"/>
        <w:rPr>
          <w:rFonts w:ascii="ヒラギノ角ゴ Pro W3" w:hAnsi="ヒラギノ角ゴ Pro W3"/>
          <w:color w:val="007A53"/>
          <w:sz w:val="34"/>
          <w:szCs w:val="34"/>
        </w:rPr>
      </w:pPr>
    </w:p>
    <w:p w14:paraId="10EA4498" w14:textId="77777777" w:rsidR="00DA0985" w:rsidRPr="005B5524" w:rsidRDefault="00DA0985" w:rsidP="00DA0985">
      <w:pPr>
        <w:rPr>
          <w:rFonts w:ascii="Arial" w:hAnsi="Arial"/>
          <w:sz w:val="21"/>
          <w:szCs w:val="21"/>
        </w:rPr>
      </w:pPr>
    </w:p>
    <w:p w14:paraId="0E6874E8" w14:textId="0B765C65" w:rsidR="00CD68F9" w:rsidRPr="0055444C" w:rsidRDefault="00040225" w:rsidP="00075068">
      <w:pPr>
        <w:jc w:val="both"/>
        <w:rPr>
          <w:rFonts w:ascii="Arial" w:hAnsi="Arial"/>
          <w:sz w:val="22"/>
          <w:szCs w:val="22"/>
        </w:rPr>
      </w:pPr>
      <w:r w:rsidRPr="0055444C">
        <w:rPr>
          <w:rFonts w:ascii="Arial" w:hAnsi="Arial"/>
          <w:b/>
          <w:bCs/>
          <w:sz w:val="22"/>
          <w:szCs w:val="22"/>
        </w:rPr>
        <w:t>2022</w:t>
      </w:r>
      <w:r w:rsidRPr="0055444C">
        <w:rPr>
          <w:rFonts w:ascii="Arial" w:hAnsi="Arial"/>
          <w:b/>
          <w:bCs/>
          <w:sz w:val="22"/>
          <w:szCs w:val="22"/>
        </w:rPr>
        <w:t>年</w:t>
      </w:r>
      <w:r w:rsidR="00A85482" w:rsidRPr="0055444C">
        <w:rPr>
          <w:rFonts w:ascii="Arial" w:hAnsi="Arial"/>
          <w:b/>
          <w:bCs/>
          <w:sz w:val="22"/>
          <w:szCs w:val="22"/>
        </w:rPr>
        <w:t>4</w:t>
      </w:r>
      <w:r w:rsidRPr="0055444C">
        <w:rPr>
          <w:rFonts w:ascii="Arial" w:hAnsi="Arial"/>
          <w:b/>
          <w:bCs/>
          <w:sz w:val="22"/>
          <w:szCs w:val="22"/>
        </w:rPr>
        <w:t>月</w:t>
      </w:r>
      <w:r w:rsidRPr="0055444C">
        <w:rPr>
          <w:rFonts w:ascii="Arial" w:hAnsi="Arial"/>
          <w:b/>
          <w:bCs/>
          <w:sz w:val="22"/>
          <w:szCs w:val="22"/>
        </w:rPr>
        <w:t xml:space="preserve"> </w:t>
      </w:r>
      <w:r w:rsidRPr="0055444C">
        <w:rPr>
          <w:rFonts w:ascii="Arial" w:hAnsi="Arial"/>
          <w:b/>
          <w:bCs/>
          <w:sz w:val="22"/>
          <w:szCs w:val="22"/>
        </w:rPr>
        <w:t>フィンランド・イーサルミ</w:t>
      </w:r>
      <w:r w:rsidR="00DA0985" w:rsidRPr="0055444C">
        <w:rPr>
          <w:rFonts w:ascii="Arial" w:hAnsi="Arial"/>
          <w:b/>
          <w:bCs/>
          <w:sz w:val="22"/>
          <w:szCs w:val="22"/>
        </w:rPr>
        <w:t>……</w:t>
      </w:r>
      <w:r w:rsidR="00A85482" w:rsidRPr="0055444C">
        <w:rPr>
          <w:rFonts w:ascii="Arial" w:hAnsi="Arial" w:hint="eastAsia"/>
          <w:sz w:val="22"/>
          <w:szCs w:val="22"/>
        </w:rPr>
        <w:t>プロフェッショナル・モニタリング・ソリューションのリーディング・カンパニーである</w:t>
      </w:r>
      <w:r w:rsidR="00A85482" w:rsidRPr="0055444C">
        <w:rPr>
          <w:rFonts w:ascii="Arial" w:hAnsi="Arial" w:hint="eastAsia"/>
          <w:sz w:val="22"/>
          <w:szCs w:val="22"/>
        </w:rPr>
        <w:t>Genelec</w:t>
      </w:r>
      <w:r w:rsidR="00A85482" w:rsidRPr="0055444C">
        <w:rPr>
          <w:rFonts w:ascii="Arial" w:hAnsi="Arial" w:hint="eastAsia"/>
          <w:sz w:val="22"/>
          <w:szCs w:val="22"/>
        </w:rPr>
        <w:t>は、</w:t>
      </w:r>
      <w:hyperlink r:id="rId10" w:history="1">
        <w:r w:rsidR="00A85482" w:rsidRPr="00183425">
          <w:rPr>
            <w:rStyle w:val="a9"/>
            <w:rFonts w:ascii="Arial" w:hAnsi="Arial" w:hint="eastAsia"/>
            <w:sz w:val="22"/>
            <w:szCs w:val="22"/>
          </w:rPr>
          <w:t>The Ones</w:t>
        </w:r>
      </w:hyperlink>
      <w:r w:rsidR="00A85482" w:rsidRPr="0055444C">
        <w:rPr>
          <w:rFonts w:ascii="Arial" w:hAnsi="Arial" w:hint="eastAsia"/>
          <w:sz w:val="22"/>
          <w:szCs w:val="22"/>
        </w:rPr>
        <w:t>シリーズの</w:t>
      </w:r>
      <w:hyperlink r:id="rId11" w:history="1">
        <w:r w:rsidR="00A85482" w:rsidRPr="00183425">
          <w:rPr>
            <w:rStyle w:val="a9"/>
            <w:rFonts w:ascii="Arial" w:hAnsi="Arial" w:hint="eastAsia"/>
            <w:sz w:val="22"/>
            <w:szCs w:val="22"/>
          </w:rPr>
          <w:t>8331</w:t>
        </w:r>
      </w:hyperlink>
      <w:r w:rsidR="00A85482" w:rsidRPr="0055444C">
        <w:rPr>
          <w:rFonts w:ascii="Arial" w:hAnsi="Arial" w:hint="eastAsia"/>
          <w:sz w:val="22"/>
          <w:szCs w:val="22"/>
        </w:rPr>
        <w:t>および</w:t>
      </w:r>
      <w:hyperlink r:id="rId12" w:history="1">
        <w:r w:rsidR="00A85482" w:rsidRPr="00183425">
          <w:rPr>
            <w:rStyle w:val="a9"/>
            <w:rFonts w:ascii="Arial" w:hAnsi="Arial" w:hint="eastAsia"/>
            <w:sz w:val="22"/>
            <w:szCs w:val="22"/>
          </w:rPr>
          <w:t>8341</w:t>
        </w:r>
      </w:hyperlink>
      <w:r w:rsidR="00A85482" w:rsidRPr="0055444C">
        <w:rPr>
          <w:rFonts w:ascii="Arial" w:hAnsi="Arial" w:hint="eastAsia"/>
          <w:sz w:val="22"/>
          <w:szCs w:val="22"/>
        </w:rPr>
        <w:t>を</w:t>
      </w:r>
      <w:r w:rsidR="0055444C">
        <w:rPr>
          <w:rFonts w:ascii="Arial" w:hAnsi="Arial" w:hint="eastAsia"/>
          <w:sz w:val="22"/>
          <w:szCs w:val="22"/>
        </w:rPr>
        <w:t>新たに</w:t>
      </w:r>
      <w:hyperlink r:id="rId13" w:history="1">
        <w:r w:rsidR="0055444C" w:rsidRPr="000E103E">
          <w:rPr>
            <w:rStyle w:val="a9"/>
            <w:rFonts w:ascii="Arial" w:hAnsi="Arial" w:hint="eastAsia"/>
            <w:sz w:val="22"/>
            <w:szCs w:val="22"/>
          </w:rPr>
          <w:t>RAW</w:t>
        </w:r>
      </w:hyperlink>
      <w:r w:rsidR="0055444C">
        <w:rPr>
          <w:rFonts w:ascii="Arial" w:hAnsi="Arial" w:hint="eastAsia"/>
          <w:sz w:val="22"/>
          <w:szCs w:val="22"/>
        </w:rPr>
        <w:t>フィニッシュ</w:t>
      </w:r>
      <w:r w:rsidR="0055444C" w:rsidRPr="0055444C">
        <w:rPr>
          <w:rFonts w:ascii="Arial" w:hAnsi="Arial" w:hint="eastAsia"/>
          <w:sz w:val="22"/>
          <w:szCs w:val="22"/>
        </w:rPr>
        <w:t>のラインナップ</w:t>
      </w:r>
      <w:r w:rsidR="0055444C">
        <w:rPr>
          <w:rFonts w:ascii="Arial" w:hAnsi="Arial" w:hint="eastAsia"/>
          <w:sz w:val="22"/>
          <w:szCs w:val="22"/>
        </w:rPr>
        <w:t>に</w:t>
      </w:r>
      <w:r w:rsidR="00A85482" w:rsidRPr="0055444C">
        <w:rPr>
          <w:rFonts w:ascii="Arial" w:hAnsi="Arial" w:hint="eastAsia"/>
          <w:sz w:val="22"/>
          <w:szCs w:val="22"/>
        </w:rPr>
        <w:t>追加することを発表いたします。また、</w:t>
      </w:r>
      <w:r w:rsidR="0055444C" w:rsidRPr="0055444C">
        <w:rPr>
          <w:rFonts w:ascii="Arial" w:hAnsi="Arial" w:hint="eastAsia"/>
          <w:sz w:val="22"/>
          <w:szCs w:val="22"/>
        </w:rPr>
        <w:t>2022</w:t>
      </w:r>
      <w:r w:rsidR="0055444C" w:rsidRPr="0055444C">
        <w:rPr>
          <w:rFonts w:ascii="Arial" w:hAnsi="Arial" w:hint="eastAsia"/>
          <w:sz w:val="22"/>
          <w:szCs w:val="22"/>
        </w:rPr>
        <w:t>年</w:t>
      </w:r>
      <w:r w:rsidR="0055444C">
        <w:rPr>
          <w:rFonts w:ascii="Arial" w:hAnsi="Arial" w:hint="eastAsia"/>
          <w:sz w:val="22"/>
          <w:szCs w:val="22"/>
        </w:rPr>
        <w:t>に</w:t>
      </w:r>
      <w:r w:rsidR="00A85482" w:rsidRPr="0055444C">
        <w:rPr>
          <w:rFonts w:ascii="Arial" w:hAnsi="Arial" w:hint="eastAsia"/>
          <w:sz w:val="22"/>
          <w:szCs w:val="22"/>
        </w:rPr>
        <w:t>これらの新モデルで得た売上の一部を、</w:t>
      </w:r>
      <w:hyperlink r:id="rId14" w:history="1">
        <w:r w:rsidR="00A85482" w:rsidRPr="00183425">
          <w:rPr>
            <w:rStyle w:val="a9"/>
            <w:rFonts w:ascii="Arial" w:hAnsi="Arial" w:hint="eastAsia"/>
            <w:sz w:val="22"/>
            <w:szCs w:val="22"/>
          </w:rPr>
          <w:t>Audio Engineering Society</w:t>
        </w:r>
      </w:hyperlink>
      <w:r w:rsidR="00A85482" w:rsidRPr="0055444C">
        <w:rPr>
          <w:rFonts w:ascii="Arial" w:hAnsi="Arial" w:hint="eastAsia"/>
          <w:sz w:val="22"/>
          <w:szCs w:val="22"/>
        </w:rPr>
        <w:t>（</w:t>
      </w:r>
      <w:r w:rsidR="00A85482" w:rsidRPr="0055444C">
        <w:rPr>
          <w:rFonts w:ascii="Arial" w:hAnsi="Arial" w:hint="eastAsia"/>
          <w:sz w:val="22"/>
          <w:szCs w:val="22"/>
        </w:rPr>
        <w:t>AES</w:t>
      </w:r>
      <w:r w:rsidR="00A85482" w:rsidRPr="0055444C">
        <w:rPr>
          <w:rFonts w:ascii="Arial" w:hAnsi="Arial" w:hint="eastAsia"/>
          <w:sz w:val="22"/>
          <w:szCs w:val="22"/>
        </w:rPr>
        <w:t>）に寄付することを決定いたしました。</w:t>
      </w:r>
    </w:p>
    <w:p w14:paraId="581A2878" w14:textId="2F4C3F65"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2020</w:t>
      </w:r>
      <w:r w:rsidRPr="0055444C">
        <w:rPr>
          <w:rFonts w:ascii="Arial" w:eastAsia="ヒラギノ角ゴ Pro W3" w:hAnsi="Arial" w:cs="Arial" w:hint="eastAsia"/>
          <w:sz w:val="22"/>
          <w:szCs w:val="22"/>
          <w:lang w:val="en-US"/>
        </w:rPr>
        <w:t>年に発表した</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フィニッシュは、</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のスタジオ・モニター、ホーム・オーディオ、設備音響それぞれのシリーズの</w:t>
      </w:r>
      <w:r w:rsidR="007F089C">
        <w:rPr>
          <w:rFonts w:ascii="Arial" w:eastAsia="ヒラギノ角ゴ Pro W3" w:hAnsi="Arial" w:cs="Arial" w:hint="eastAsia"/>
          <w:sz w:val="22"/>
          <w:szCs w:val="22"/>
          <w:lang w:val="en-US"/>
        </w:rPr>
        <w:t>中</w:t>
      </w:r>
      <w:r w:rsidRPr="0055444C">
        <w:rPr>
          <w:rFonts w:ascii="Arial" w:eastAsia="ヒラギノ角ゴ Pro W3" w:hAnsi="Arial" w:cs="Arial" w:hint="eastAsia"/>
          <w:sz w:val="22"/>
          <w:szCs w:val="22"/>
          <w:lang w:val="en-US"/>
        </w:rPr>
        <w:t>でも特に人気の高いモデルに採用されており、そのサステナブルさと「インダストリアル」なデザイン美学の融合により</w:t>
      </w:r>
      <w:r w:rsidR="0055444C">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世界中のお客様</w:t>
      </w:r>
      <w:r w:rsidR="0055444C">
        <w:rPr>
          <w:rFonts w:ascii="Arial" w:eastAsia="ヒラギノ角ゴ Pro W3" w:hAnsi="Arial" w:cs="Arial" w:hint="eastAsia"/>
          <w:sz w:val="22"/>
          <w:szCs w:val="22"/>
          <w:lang w:val="en-US"/>
        </w:rPr>
        <w:t>に温かく迎え入れて頂きました</w:t>
      </w:r>
      <w:r w:rsidRPr="0055444C">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フィニッシュは、一般的な塗装済みのモデルで必要とされる塗料や仕上</w:t>
      </w:r>
      <w:r w:rsidR="00C32037">
        <w:rPr>
          <w:rFonts w:ascii="Arial" w:eastAsia="ヒラギノ角ゴ Pro W3" w:hAnsi="Arial" w:cs="Arial" w:hint="eastAsia"/>
          <w:sz w:val="22"/>
          <w:szCs w:val="22"/>
          <w:lang w:val="en-US"/>
        </w:rPr>
        <w:t>げ</w:t>
      </w:r>
      <w:r w:rsidRPr="0055444C">
        <w:rPr>
          <w:rFonts w:ascii="Arial" w:eastAsia="ヒラギノ角ゴ Pro W3" w:hAnsi="Arial" w:cs="Arial" w:hint="eastAsia"/>
          <w:sz w:val="22"/>
          <w:szCs w:val="22"/>
          <w:lang w:val="en-US"/>
        </w:rPr>
        <w:t>材を必要とせず、エンクロージャーに採用されたリサイクル・アルミニウムならではの自然な美しさ</w:t>
      </w:r>
      <w:r w:rsidR="0055444C">
        <w:rPr>
          <w:rFonts w:ascii="Arial" w:eastAsia="ヒラギノ角ゴ Pro W3" w:hAnsi="Arial" w:cs="Arial" w:hint="eastAsia"/>
          <w:sz w:val="22"/>
          <w:szCs w:val="22"/>
          <w:lang w:val="en-US"/>
        </w:rPr>
        <w:t>と</w:t>
      </w:r>
      <w:r w:rsidRPr="0055444C">
        <w:rPr>
          <w:rFonts w:ascii="Arial" w:eastAsia="ヒラギノ角ゴ Pro W3" w:hAnsi="Arial" w:cs="Arial" w:hint="eastAsia"/>
          <w:sz w:val="22"/>
          <w:szCs w:val="22"/>
          <w:lang w:val="en-US"/>
        </w:rPr>
        <w:t>独特な外観</w:t>
      </w:r>
      <w:r w:rsidR="0018063F">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質感</w:t>
      </w:r>
      <w:r w:rsidR="007665E0">
        <w:rPr>
          <w:rFonts w:ascii="Arial" w:eastAsia="ヒラギノ角ゴ Pro W3" w:hAnsi="Arial" w:cs="Arial" w:hint="eastAsia"/>
          <w:sz w:val="22"/>
          <w:szCs w:val="22"/>
          <w:lang w:val="en-US"/>
        </w:rPr>
        <w:t>を活かした</w:t>
      </w:r>
      <w:r w:rsidRPr="0055444C">
        <w:rPr>
          <w:rFonts w:ascii="Arial" w:eastAsia="ヒラギノ角ゴ Pro W3" w:hAnsi="Arial" w:cs="Arial" w:hint="eastAsia"/>
          <w:sz w:val="22"/>
          <w:szCs w:val="22"/>
          <w:lang w:val="en-US"/>
        </w:rPr>
        <w:t>、より環境に優しいラウドスピーカ</w:t>
      </w:r>
      <w:r w:rsidR="007665E0">
        <w:rPr>
          <w:rFonts w:ascii="Arial" w:eastAsia="ヒラギノ角ゴ Pro W3" w:hAnsi="Arial" w:cs="Arial" w:hint="eastAsia"/>
          <w:sz w:val="22"/>
          <w:szCs w:val="22"/>
          <w:lang w:val="en-US"/>
        </w:rPr>
        <w:t>ーへと仕上がっています</w:t>
      </w:r>
      <w:r w:rsidRPr="0055444C">
        <w:rPr>
          <w:rFonts w:ascii="Arial" w:eastAsia="ヒラギノ角ゴ Pro W3" w:hAnsi="Arial" w:cs="Arial" w:hint="eastAsia"/>
          <w:sz w:val="22"/>
          <w:szCs w:val="22"/>
          <w:lang w:val="en-US"/>
        </w:rPr>
        <w:t>。</w:t>
      </w:r>
    </w:p>
    <w:p w14:paraId="5CB5805B" w14:textId="43812701"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すべての</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フィニッシュには、フィンランドの世界的工業デザイナー、ハッリ・コスキネンと</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によって共同で開発</w:t>
      </w:r>
      <w:r w:rsidR="0018063F">
        <w:rPr>
          <w:rFonts w:ascii="Arial" w:eastAsia="ヒラギノ角ゴ Pro W3" w:hAnsi="Arial" w:cs="Arial" w:hint="eastAsia"/>
          <w:sz w:val="22"/>
          <w:szCs w:val="22"/>
          <w:lang w:val="en-US"/>
        </w:rPr>
        <w:t>され</w:t>
      </w:r>
      <w:r w:rsidRPr="0055444C">
        <w:rPr>
          <w:rFonts w:ascii="Arial" w:eastAsia="ヒラギノ角ゴ Pro W3" w:hAnsi="Arial" w:cs="Arial" w:hint="eastAsia"/>
          <w:sz w:val="22"/>
          <w:szCs w:val="22"/>
          <w:lang w:val="en-US"/>
        </w:rPr>
        <w:t>た</w:t>
      </w:r>
      <w:r w:rsidR="0018063F">
        <w:rPr>
          <w:rFonts w:ascii="Arial" w:eastAsia="ヒラギノ角ゴ Pro W3" w:hAnsi="Arial" w:cs="Arial" w:hint="eastAsia"/>
          <w:sz w:val="22"/>
          <w:szCs w:val="22"/>
          <w:lang w:val="en-US"/>
        </w:rPr>
        <w:t>、流麗な曲線を描く</w:t>
      </w:r>
      <w:r w:rsidRPr="0055444C">
        <w:rPr>
          <w:rFonts w:ascii="Arial" w:eastAsia="ヒラギノ角ゴ Pro W3" w:hAnsi="Arial" w:cs="Arial" w:hint="eastAsia"/>
          <w:sz w:val="22"/>
          <w:szCs w:val="22"/>
          <w:lang w:val="en-US"/>
        </w:rPr>
        <w:t>Minimum Diffr</w:t>
      </w:r>
      <w:r w:rsidR="0018063F">
        <w:rPr>
          <w:rFonts w:ascii="Arial" w:eastAsia="ヒラギノ角ゴ Pro W3" w:hAnsi="Arial" w:cs="Arial"/>
          <w:sz w:val="22"/>
          <w:szCs w:val="22"/>
          <w:lang w:val="en-US"/>
        </w:rPr>
        <w:t>a</w:t>
      </w:r>
      <w:r w:rsidRPr="0055444C">
        <w:rPr>
          <w:rFonts w:ascii="Arial" w:eastAsia="ヒラギノ角ゴ Pro W3" w:hAnsi="Arial" w:cs="Arial" w:hint="eastAsia"/>
          <w:sz w:val="22"/>
          <w:szCs w:val="22"/>
          <w:lang w:val="en-US"/>
        </w:rPr>
        <w:t>ction Enclosure</w:t>
      </w:r>
      <w:r w:rsidRPr="0055444C">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MDE</w:t>
      </w:r>
      <w:r w:rsidR="0018063F">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）テクノロジー</w:t>
      </w:r>
      <w:r w:rsidR="007665E0">
        <w:rPr>
          <w:rFonts w:ascii="Arial" w:eastAsia="ヒラギノ角ゴ Pro W3" w:hAnsi="Arial" w:cs="Arial" w:hint="eastAsia"/>
          <w:sz w:val="22"/>
          <w:szCs w:val="22"/>
          <w:lang w:val="en-US"/>
        </w:rPr>
        <w:t>が</w:t>
      </w:r>
      <w:r w:rsidRPr="0055444C">
        <w:rPr>
          <w:rFonts w:ascii="Arial" w:eastAsia="ヒラギノ角ゴ Pro W3" w:hAnsi="Arial" w:cs="Arial" w:hint="eastAsia"/>
          <w:sz w:val="22"/>
          <w:szCs w:val="22"/>
          <w:lang w:val="en-US"/>
        </w:rPr>
        <w:t>採用</w:t>
      </w:r>
      <w:r w:rsidR="007665E0">
        <w:rPr>
          <w:rFonts w:ascii="Arial" w:eastAsia="ヒラギノ角ゴ Pro W3" w:hAnsi="Arial" w:cs="Arial" w:hint="eastAsia"/>
          <w:sz w:val="22"/>
          <w:szCs w:val="22"/>
          <w:lang w:val="en-US"/>
        </w:rPr>
        <w:t>されています</w:t>
      </w:r>
      <w:r w:rsidRPr="0055444C">
        <w:rPr>
          <w:rFonts w:ascii="Arial" w:eastAsia="ヒラギノ角ゴ Pro W3" w:hAnsi="Arial" w:cs="Arial" w:hint="eastAsia"/>
          <w:sz w:val="22"/>
          <w:szCs w:val="22"/>
          <w:lang w:val="en-US"/>
        </w:rPr>
        <w:t>。</w:t>
      </w:r>
      <w:r w:rsidR="0018063F">
        <w:rPr>
          <w:rFonts w:ascii="Arial" w:eastAsia="ヒラギノ角ゴ Pro W3" w:hAnsi="Arial" w:cs="Arial" w:hint="eastAsia"/>
          <w:sz w:val="22"/>
          <w:szCs w:val="22"/>
          <w:lang w:val="en-US"/>
        </w:rPr>
        <w:t>これ</w:t>
      </w:r>
      <w:r w:rsidR="00750FE2">
        <w:rPr>
          <w:rFonts w:ascii="Arial" w:eastAsia="ヒラギノ角ゴ Pro W3" w:hAnsi="Arial" w:cs="Arial" w:hint="eastAsia"/>
          <w:sz w:val="22"/>
          <w:szCs w:val="22"/>
          <w:lang w:val="en-US"/>
        </w:rPr>
        <w:t>により</w:t>
      </w:r>
      <w:r w:rsidR="00C32037">
        <w:rPr>
          <w:rFonts w:ascii="Arial" w:eastAsia="ヒラギノ角ゴ Pro W3" w:hAnsi="Arial" w:cs="Arial" w:hint="eastAsia"/>
          <w:sz w:val="22"/>
          <w:szCs w:val="22"/>
          <w:lang w:val="en-US"/>
        </w:rPr>
        <w:t>外観の</w:t>
      </w:r>
      <w:r w:rsidR="007F089C">
        <w:rPr>
          <w:rFonts w:ascii="Arial" w:eastAsia="ヒラギノ角ゴ Pro W3" w:hAnsi="Arial" w:cs="Arial" w:hint="eastAsia"/>
          <w:sz w:val="22"/>
          <w:szCs w:val="22"/>
          <w:lang w:val="en-US"/>
        </w:rPr>
        <w:t>美しさだけではなく、エンクロージャーの角を取り除きエッジの回析を排除</w:t>
      </w:r>
      <w:r w:rsidR="00750FE2">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極めてフラットな周波数特性、正確なイメージングなど、比類のない音響性能を実現</w:t>
      </w:r>
      <w:r w:rsidR="0018063F">
        <w:rPr>
          <w:rFonts w:ascii="Arial" w:eastAsia="ヒラギノ角ゴ Pro W3" w:hAnsi="Arial" w:cs="Arial" w:hint="eastAsia"/>
          <w:sz w:val="22"/>
          <w:szCs w:val="22"/>
          <w:lang w:val="en-US"/>
        </w:rPr>
        <w:t>しています</w:t>
      </w:r>
      <w:r w:rsidRPr="0055444C">
        <w:rPr>
          <w:rFonts w:ascii="Arial" w:eastAsia="ヒラギノ角ゴ Pro W3" w:hAnsi="Arial" w:cs="Arial" w:hint="eastAsia"/>
          <w:sz w:val="22"/>
          <w:szCs w:val="22"/>
          <w:lang w:val="en-US"/>
        </w:rPr>
        <w:t>。また、エンクロージャーはリサイクル・アルミニウムの採用とその鋳造、そして美しい仕上げにより</w:t>
      </w:r>
      <w:r w:rsidR="0018063F">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極めて高い剛性を持つ構造を実現。共振の抑制と</w:t>
      </w:r>
      <w:r w:rsidR="0018063F">
        <w:rPr>
          <w:rFonts w:ascii="Arial" w:eastAsia="ヒラギノ角ゴ Pro W3" w:hAnsi="Arial" w:cs="Arial" w:hint="eastAsia"/>
          <w:sz w:val="22"/>
          <w:szCs w:val="22"/>
          <w:lang w:val="en-US"/>
        </w:rPr>
        <w:t>共に</w:t>
      </w:r>
      <w:r w:rsidRPr="0055444C">
        <w:rPr>
          <w:rFonts w:ascii="Arial" w:eastAsia="ヒラギノ角ゴ Pro W3" w:hAnsi="Arial" w:cs="Arial" w:hint="eastAsia"/>
          <w:sz w:val="22"/>
          <w:szCs w:val="22"/>
          <w:lang w:val="en-US"/>
        </w:rPr>
        <w:t>より大きな内部容積の確保を可能とするなど、通常必要とされる内部のダンピング材の量を減らしつつ周波数特性の拡大を実現しています。</w:t>
      </w:r>
    </w:p>
    <w:p w14:paraId="30B5A17F" w14:textId="5ED49058"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今回</w:t>
      </w:r>
      <w:r w:rsidR="00750FE2">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フィニッシュに追加された小型の</w:t>
      </w:r>
      <w:r w:rsidRPr="0055444C">
        <w:rPr>
          <w:rFonts w:ascii="Arial" w:eastAsia="ヒラギノ角ゴ Pro W3" w:hAnsi="Arial" w:cs="Arial" w:hint="eastAsia"/>
          <w:sz w:val="22"/>
          <w:szCs w:val="22"/>
          <w:lang w:val="en-US"/>
        </w:rPr>
        <w:t>3</w:t>
      </w:r>
      <w:r w:rsidRPr="0055444C">
        <w:rPr>
          <w:rFonts w:ascii="Arial" w:eastAsia="ヒラギノ角ゴ Pro W3" w:hAnsi="Arial" w:cs="Arial" w:hint="eastAsia"/>
          <w:sz w:val="22"/>
          <w:szCs w:val="22"/>
          <w:lang w:val="en-US"/>
        </w:rPr>
        <w:t>ウェイ</w:t>
      </w:r>
      <w:r w:rsidR="007665E0">
        <w:rPr>
          <w:rFonts w:ascii="Arial" w:eastAsia="ヒラギノ角ゴ Pro W3" w:hAnsi="Arial" w:cs="Arial" w:hint="eastAsia"/>
          <w:sz w:val="22"/>
          <w:szCs w:val="22"/>
          <w:lang w:val="en-US"/>
        </w:rPr>
        <w:t>同軸モデルとなる</w:t>
      </w:r>
      <w:r w:rsidRPr="0055444C">
        <w:rPr>
          <w:rFonts w:ascii="Arial" w:eastAsia="ヒラギノ角ゴ Pro W3" w:hAnsi="Arial" w:cs="Arial" w:hint="eastAsia"/>
          <w:sz w:val="22"/>
          <w:szCs w:val="22"/>
          <w:lang w:val="en-US"/>
        </w:rPr>
        <w:t>8331</w:t>
      </w:r>
      <w:r w:rsidRPr="0055444C">
        <w:rPr>
          <w:rFonts w:ascii="Arial" w:eastAsia="ヒラギノ角ゴ Pro W3" w:hAnsi="Arial" w:cs="Arial" w:hint="eastAsia"/>
          <w:sz w:val="22"/>
          <w:szCs w:val="22"/>
          <w:lang w:val="en-US"/>
        </w:rPr>
        <w:t>および</w:t>
      </w:r>
      <w:r w:rsidRPr="0055444C">
        <w:rPr>
          <w:rFonts w:ascii="Arial" w:eastAsia="ヒラギノ角ゴ Pro W3" w:hAnsi="Arial" w:cs="Arial" w:hint="eastAsia"/>
          <w:sz w:val="22"/>
          <w:szCs w:val="22"/>
          <w:lang w:val="en-US"/>
        </w:rPr>
        <w:t>8341</w:t>
      </w:r>
      <w:r w:rsidRPr="0055444C">
        <w:rPr>
          <w:rFonts w:ascii="Arial" w:eastAsia="ヒラギノ角ゴ Pro W3" w:hAnsi="Arial" w:cs="Arial" w:hint="eastAsia"/>
          <w:sz w:val="22"/>
          <w:szCs w:val="22"/>
          <w:lang w:val="en-US"/>
        </w:rPr>
        <w:t>は、並外れたイメージング、水平／垂直の両方で正確に制御された指向性、超近距離における卓越性、拡張された周波数応答等を実現したラウドスピーカーです。こうした優れた特性は、疲労のないリスニングを提供し、レコーディングやミキシングにおいてより迅速な作業と、より多くの情報に基づく一貫した判断を可能とします。</w:t>
      </w:r>
    </w:p>
    <w:p w14:paraId="332E78DA" w14:textId="38939C5E" w:rsidR="007665E0"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The Ones</w:t>
      </w:r>
      <w:r w:rsidRPr="0055444C">
        <w:rPr>
          <w:rFonts w:ascii="Arial" w:eastAsia="ヒラギノ角ゴ Pro W3" w:hAnsi="Arial" w:cs="Arial" w:hint="eastAsia"/>
          <w:sz w:val="22"/>
          <w:szCs w:val="22"/>
          <w:lang w:val="en-US"/>
        </w:rPr>
        <w:t>シリーズは、</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の</w:t>
      </w:r>
      <w:hyperlink r:id="rId15" w:history="1">
        <w:r w:rsidRPr="00183425">
          <w:rPr>
            <w:rStyle w:val="a9"/>
            <w:rFonts w:ascii="Arial" w:eastAsia="ヒラギノ角ゴ Pro W3" w:hAnsi="Arial" w:cs="Arial" w:hint="eastAsia"/>
            <w:sz w:val="22"/>
            <w:szCs w:val="22"/>
            <w:lang w:val="en-US"/>
          </w:rPr>
          <w:t>Smart Active Monitoring</w:t>
        </w:r>
      </w:hyperlink>
      <w:r w:rsidRPr="0055444C">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SAM</w:t>
      </w:r>
      <w:r w:rsidR="00183425">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）ファミリーとして、強力なキャリブレーション機能とシステム全体のコントロールを可能とする</w:t>
      </w:r>
      <w:hyperlink r:id="rId16" w:history="1">
        <w:r w:rsidRPr="00183425">
          <w:rPr>
            <w:rStyle w:val="a9"/>
            <w:rFonts w:ascii="Arial" w:eastAsia="ヒラギノ角ゴ Pro W3" w:hAnsi="Arial" w:cs="Arial" w:hint="eastAsia"/>
            <w:sz w:val="22"/>
            <w:szCs w:val="22"/>
            <w:lang w:val="en-US"/>
          </w:rPr>
          <w:t>Genelec Loudspeaker Manager</w:t>
        </w:r>
      </w:hyperlink>
      <w:r w:rsidRPr="0055444C">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GLM</w:t>
      </w:r>
      <w:r w:rsidR="00750FE2">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）と密接に連携します。</w:t>
      </w:r>
      <w:r w:rsidRPr="0055444C">
        <w:rPr>
          <w:rFonts w:ascii="Arial" w:eastAsia="ヒラギノ角ゴ Pro W3" w:hAnsi="Arial" w:cs="Arial" w:hint="eastAsia"/>
          <w:sz w:val="22"/>
          <w:szCs w:val="22"/>
          <w:lang w:val="en-US"/>
        </w:rPr>
        <w:t>GLM</w:t>
      </w:r>
      <w:r w:rsidRPr="0055444C">
        <w:rPr>
          <w:rFonts w:ascii="Arial" w:eastAsia="ヒラギノ角ゴ Pro W3" w:hAnsi="Arial" w:cs="Arial" w:hint="eastAsia"/>
          <w:sz w:val="22"/>
          <w:szCs w:val="22"/>
          <w:lang w:val="en-US"/>
        </w:rPr>
        <w:t>は、世界中の何千ものスタジオのデータを元に、ラウドスピーカーが設置された部屋に起因する音響的に有害な影響を最小限に抑制。ステレオやサラウンド、イマーシブなどフォーマットに関わらず、部屋やシステムが変わっても意図した通りのバランスで再生されるミックス</w:t>
      </w:r>
      <w:r w:rsidR="007F089C">
        <w:rPr>
          <w:rFonts w:ascii="Arial" w:eastAsia="ヒラギノ角ゴ Pro W3" w:hAnsi="Arial" w:cs="Arial" w:hint="eastAsia"/>
          <w:sz w:val="22"/>
          <w:szCs w:val="22"/>
          <w:lang w:val="en-US"/>
        </w:rPr>
        <w:t>作業</w:t>
      </w:r>
      <w:r w:rsidRPr="0055444C">
        <w:rPr>
          <w:rFonts w:ascii="Arial" w:eastAsia="ヒラギノ角ゴ Pro W3" w:hAnsi="Arial" w:cs="Arial" w:hint="eastAsia"/>
          <w:sz w:val="22"/>
          <w:szCs w:val="22"/>
          <w:lang w:val="en-US"/>
        </w:rPr>
        <w:t>を可能とします。</w:t>
      </w:r>
    </w:p>
    <w:p w14:paraId="58708882" w14:textId="538804B2"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lastRenderedPageBreak/>
        <w:t>この</w:t>
      </w:r>
      <w:r w:rsidRPr="0055444C">
        <w:rPr>
          <w:rFonts w:ascii="Arial" w:eastAsia="ヒラギノ角ゴ Pro W3" w:hAnsi="Arial" w:cs="Arial" w:hint="eastAsia"/>
          <w:sz w:val="22"/>
          <w:szCs w:val="22"/>
          <w:lang w:val="en-US"/>
        </w:rPr>
        <w:t>8331</w:t>
      </w:r>
      <w:r w:rsidRPr="0055444C">
        <w:rPr>
          <w:rFonts w:ascii="Arial" w:eastAsia="ヒラギノ角ゴ Pro W3" w:hAnsi="Arial" w:cs="Arial" w:hint="eastAsia"/>
          <w:sz w:val="22"/>
          <w:szCs w:val="22"/>
          <w:lang w:val="en-US"/>
        </w:rPr>
        <w:t>および</w:t>
      </w:r>
      <w:r w:rsidRPr="0055444C">
        <w:rPr>
          <w:rFonts w:ascii="Arial" w:eastAsia="ヒラギノ角ゴ Pro W3" w:hAnsi="Arial" w:cs="Arial" w:hint="eastAsia"/>
          <w:sz w:val="22"/>
          <w:szCs w:val="22"/>
          <w:lang w:val="en-US"/>
        </w:rPr>
        <w:t>8341</w:t>
      </w:r>
      <w:r w:rsidRPr="0055444C">
        <w:rPr>
          <w:rFonts w:ascii="Arial" w:eastAsia="ヒラギノ角ゴ Pro W3" w:hAnsi="Arial" w:cs="Arial" w:hint="eastAsia"/>
          <w:sz w:val="22"/>
          <w:szCs w:val="22"/>
          <w:lang w:val="en-US"/>
        </w:rPr>
        <w:t>の</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フィニッシュの売上の一部を</w:t>
      </w:r>
      <w:r w:rsidRPr="0055444C">
        <w:rPr>
          <w:rFonts w:ascii="Arial" w:eastAsia="ヒラギノ角ゴ Pro W3" w:hAnsi="Arial" w:cs="Arial" w:hint="eastAsia"/>
          <w:sz w:val="22"/>
          <w:szCs w:val="22"/>
          <w:lang w:val="en-US"/>
        </w:rPr>
        <w:t>AES</w:t>
      </w:r>
      <w:r w:rsidR="00A65D09">
        <w:rPr>
          <w:rFonts w:ascii="Arial" w:eastAsia="ヒラギノ角ゴ Pro W3" w:hAnsi="Arial" w:cs="Arial" w:hint="eastAsia"/>
          <w:sz w:val="22"/>
          <w:szCs w:val="22"/>
          <w:lang w:val="en-US"/>
        </w:rPr>
        <w:t>へ</w:t>
      </w:r>
      <w:r w:rsidRPr="0055444C">
        <w:rPr>
          <w:rFonts w:ascii="Arial" w:eastAsia="ヒラギノ角ゴ Pro W3" w:hAnsi="Arial" w:cs="Arial" w:hint="eastAsia"/>
          <w:sz w:val="22"/>
          <w:szCs w:val="22"/>
          <w:lang w:val="en-US"/>
        </w:rPr>
        <w:t>寄付すること</w:t>
      </w:r>
      <w:r w:rsidR="00A65D09">
        <w:rPr>
          <w:rFonts w:ascii="Arial" w:eastAsia="ヒラギノ角ゴ Pro W3" w:hAnsi="Arial" w:cs="Arial" w:hint="eastAsia"/>
          <w:sz w:val="22"/>
          <w:szCs w:val="22"/>
          <w:lang w:val="en-US"/>
        </w:rPr>
        <w:t>に</w:t>
      </w:r>
      <w:r w:rsidRPr="0055444C">
        <w:rPr>
          <w:rFonts w:ascii="Arial" w:eastAsia="ヒラギノ角ゴ Pro W3" w:hAnsi="Arial" w:cs="Arial" w:hint="eastAsia"/>
          <w:sz w:val="22"/>
          <w:szCs w:val="22"/>
          <w:lang w:val="en-US"/>
        </w:rPr>
        <w:t>決定した背景には、</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が長年にわたり</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の賛助会員を</w:t>
      </w:r>
      <w:r w:rsidR="007F089C">
        <w:rPr>
          <w:rFonts w:ascii="Arial" w:eastAsia="ヒラギノ角ゴ Pro W3" w:hAnsi="Arial" w:cs="Arial" w:hint="eastAsia"/>
          <w:sz w:val="22"/>
          <w:szCs w:val="22"/>
          <w:lang w:val="en-US"/>
        </w:rPr>
        <w:t>務めて</w:t>
      </w:r>
      <w:r w:rsidRPr="0055444C">
        <w:rPr>
          <w:rFonts w:ascii="Arial" w:eastAsia="ヒラギノ角ゴ Pro W3" w:hAnsi="Arial" w:cs="Arial" w:hint="eastAsia"/>
          <w:sz w:val="22"/>
          <w:szCs w:val="22"/>
          <w:lang w:val="en-US"/>
        </w:rPr>
        <w:t>いること、そして</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が個人のキャリアアップやオーディオ業界全体にもたらす貴重な活動</w:t>
      </w:r>
      <w:r w:rsidR="00A65D09">
        <w:rPr>
          <w:rFonts w:ascii="Arial" w:eastAsia="ヒラギノ角ゴ Pro W3" w:hAnsi="Arial" w:cs="Arial" w:hint="eastAsia"/>
          <w:sz w:val="22"/>
          <w:szCs w:val="22"/>
          <w:lang w:val="en-US"/>
        </w:rPr>
        <w:t>を行っていることに</w:t>
      </w:r>
      <w:r w:rsidRPr="0055444C">
        <w:rPr>
          <w:rFonts w:ascii="Arial" w:eastAsia="ヒラギノ角ゴ Pro W3" w:hAnsi="Arial" w:cs="Arial" w:hint="eastAsia"/>
          <w:sz w:val="22"/>
          <w:szCs w:val="22"/>
          <w:lang w:val="en-US"/>
        </w:rPr>
        <w:t>関係しています。</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が行っているオーディオ規格の標準化の活動、研究の推進、画期的なイベントの</w:t>
      </w:r>
      <w:r w:rsidR="007665E0">
        <w:rPr>
          <w:rFonts w:ascii="Arial" w:eastAsia="ヒラギノ角ゴ Pro W3" w:hAnsi="Arial" w:cs="Arial" w:hint="eastAsia"/>
          <w:sz w:val="22"/>
          <w:szCs w:val="22"/>
          <w:lang w:val="en-US"/>
        </w:rPr>
        <w:t>企画</w:t>
      </w:r>
      <w:r w:rsidRPr="0055444C">
        <w:rPr>
          <w:rFonts w:ascii="Arial" w:eastAsia="ヒラギノ角ゴ Pro W3" w:hAnsi="Arial" w:cs="Arial" w:hint="eastAsia"/>
          <w:sz w:val="22"/>
          <w:szCs w:val="22"/>
          <w:lang w:val="en-US"/>
        </w:rPr>
        <w:t>、そして技術における発展的な教育は、</w:t>
      </w:r>
      <w:r w:rsidRPr="0055444C">
        <w:rPr>
          <w:rFonts w:ascii="Arial" w:eastAsia="ヒラギノ角ゴ Pro W3" w:hAnsi="Arial" w:cs="Arial" w:hint="eastAsia"/>
          <w:sz w:val="22"/>
          <w:szCs w:val="22"/>
          <w:lang w:val="en-US"/>
        </w:rPr>
        <w:t>70</w:t>
      </w:r>
      <w:r w:rsidRPr="0055444C">
        <w:rPr>
          <w:rFonts w:ascii="Arial" w:eastAsia="ヒラギノ角ゴ Pro W3" w:hAnsi="Arial" w:cs="Arial" w:hint="eastAsia"/>
          <w:sz w:val="22"/>
          <w:szCs w:val="22"/>
          <w:lang w:val="en-US"/>
        </w:rPr>
        <w:t>年以上にわたってオーディオ業界を前進させてきました。</w:t>
      </w:r>
    </w:p>
    <w:p w14:paraId="434B2E84" w14:textId="1054CF6D"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の会長である</w:t>
      </w:r>
      <w:r w:rsidR="00E21E9A" w:rsidRPr="00DF3E86">
        <w:rPr>
          <w:rFonts w:ascii="Helvetica Neue" w:eastAsia="Arial" w:hAnsi="Helvetica Neue"/>
          <w:sz w:val="22"/>
          <w:szCs w:val="22"/>
          <w:lang w:bidi="en-US"/>
        </w:rPr>
        <w:t>Josh Reiss</w:t>
      </w:r>
      <w:r w:rsidRPr="0055444C">
        <w:rPr>
          <w:rFonts w:ascii="Arial" w:eastAsia="ヒラギノ角ゴ Pro W3" w:hAnsi="Arial" w:cs="Arial" w:hint="eastAsia"/>
          <w:sz w:val="22"/>
          <w:szCs w:val="22"/>
          <w:lang w:val="en-US"/>
        </w:rPr>
        <w:t>は、「</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は</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にとって素晴らしいパートナーです」と述べています。</w:t>
      </w:r>
    </w:p>
    <w:p w14:paraId="796CBB72" w14:textId="7DFC79FB"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「私達は、オーディオにおける芸術と科学の進歩に対して責任を共有しており、</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は私達との共同のミッションを推進するにあたってのリソースと知識を共有することで、このことを証明してきました。</w:t>
      </w:r>
      <w:r w:rsidRPr="0055444C">
        <w:rPr>
          <w:rFonts w:ascii="Arial" w:eastAsia="ヒラギノ角ゴ Pro W3" w:hAnsi="Arial" w:cs="Arial" w:hint="eastAsia"/>
          <w:sz w:val="22"/>
          <w:szCs w:val="22"/>
          <w:lang w:val="en-US"/>
        </w:rPr>
        <w:t>2020</w:t>
      </w:r>
      <w:r w:rsidRPr="0055444C">
        <w:rPr>
          <w:rFonts w:ascii="Arial" w:eastAsia="ヒラギノ角ゴ Pro W3" w:hAnsi="Arial" w:cs="Arial" w:hint="eastAsia"/>
          <w:sz w:val="22"/>
          <w:szCs w:val="22"/>
          <w:lang w:val="en-US"/>
        </w:rPr>
        <w:t>年に発売された</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フィニッシュのラウドスピーカーで、</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はその収益の一部を私達の協会に寄付することを約束した上で</w:t>
      </w:r>
      <w:r w:rsidR="00A65D09">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その責任を果たしました。この多額の寄付金は、パンデミックという暗い時代に、オーディオ業界における</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の重要な役割を維持するために役立てられました。</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は</w:t>
      </w:r>
      <w:r w:rsidR="00A65D09">
        <w:rPr>
          <w:rFonts w:ascii="Arial" w:eastAsia="ヒラギノ角ゴ Pro W3" w:hAnsi="Arial" w:cs="Arial" w:hint="eastAsia"/>
          <w:sz w:val="22"/>
          <w:szCs w:val="22"/>
          <w:lang w:val="en-US"/>
        </w:rPr>
        <w:t>また</w:t>
      </w:r>
      <w:r w:rsidRPr="0055444C">
        <w:rPr>
          <w:rFonts w:ascii="Arial" w:eastAsia="ヒラギノ角ゴ Pro W3" w:hAnsi="Arial" w:cs="Arial" w:hint="eastAsia"/>
          <w:sz w:val="22"/>
          <w:szCs w:val="22"/>
          <w:lang w:val="en-US"/>
        </w:rPr>
        <w:t>、新たに加わる</w:t>
      </w:r>
      <w:r w:rsidRPr="0055444C">
        <w:rPr>
          <w:rFonts w:ascii="Arial" w:eastAsia="ヒラギノ角ゴ Pro W3" w:hAnsi="Arial" w:cs="Arial" w:hint="eastAsia"/>
          <w:sz w:val="22"/>
          <w:szCs w:val="22"/>
          <w:lang w:val="en-US"/>
        </w:rPr>
        <w:t>The Ones</w:t>
      </w:r>
      <w:r w:rsidRPr="0055444C">
        <w:rPr>
          <w:rFonts w:ascii="Arial" w:eastAsia="ヒラギノ角ゴ Pro W3" w:hAnsi="Arial" w:cs="Arial" w:hint="eastAsia"/>
          <w:sz w:val="22"/>
          <w:szCs w:val="22"/>
          <w:lang w:val="en-US"/>
        </w:rPr>
        <w:t>の</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フィニッシュの</w:t>
      </w:r>
      <w:r w:rsidRPr="0055444C">
        <w:rPr>
          <w:rFonts w:ascii="Arial" w:eastAsia="ヒラギノ角ゴ Pro W3" w:hAnsi="Arial" w:cs="Arial" w:hint="eastAsia"/>
          <w:sz w:val="22"/>
          <w:szCs w:val="22"/>
          <w:lang w:val="en-US"/>
        </w:rPr>
        <w:t>2022</w:t>
      </w:r>
      <w:r w:rsidRPr="0055444C">
        <w:rPr>
          <w:rFonts w:ascii="Arial" w:eastAsia="ヒラギノ角ゴ Pro W3" w:hAnsi="Arial" w:cs="Arial" w:hint="eastAsia"/>
          <w:sz w:val="22"/>
          <w:szCs w:val="22"/>
          <w:lang w:val="en-US"/>
        </w:rPr>
        <w:t>年の売上の一部を</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に寄付すると発表し、再び協会への献身を示しました。</w:t>
      </w: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のパートナーシップに対する</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の深い感謝は、言葉では言い尽くせない程のものです。」</w:t>
      </w:r>
    </w:p>
    <w:p w14:paraId="0D30B810" w14:textId="2DBB5FDC"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Genelec</w:t>
      </w:r>
      <w:r w:rsidRPr="0055444C">
        <w:rPr>
          <w:rFonts w:ascii="Arial" w:eastAsia="ヒラギノ角ゴ Pro W3" w:hAnsi="Arial" w:cs="Arial" w:hint="eastAsia"/>
          <w:sz w:val="22"/>
          <w:szCs w:val="22"/>
          <w:lang w:val="en-US"/>
        </w:rPr>
        <w:t>のマネージング・ディレクターであるシアマック・ナギアンは「</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フィニッシュは、私達が収益性や音質と同じくらい重要視</w:t>
      </w:r>
      <w:r w:rsidR="00E21E9A">
        <w:rPr>
          <w:rFonts w:ascii="Arial" w:eastAsia="ヒラギノ角ゴ Pro W3" w:hAnsi="Arial" w:cs="Arial" w:hint="eastAsia"/>
          <w:sz w:val="22"/>
          <w:szCs w:val="22"/>
          <w:lang w:val="en-US"/>
        </w:rPr>
        <w:t>する、</w:t>
      </w:r>
      <w:r w:rsidRPr="0055444C">
        <w:rPr>
          <w:rFonts w:ascii="Arial" w:eastAsia="ヒラギノ角ゴ Pro W3" w:hAnsi="Arial" w:cs="Arial" w:hint="eastAsia"/>
          <w:sz w:val="22"/>
          <w:szCs w:val="22"/>
          <w:lang w:val="en-US"/>
        </w:rPr>
        <w:t>サステナビリティへの継続的な取り組みへの一環です」と説明します。</w:t>
      </w:r>
    </w:p>
    <w:p w14:paraId="49D544DF" w14:textId="1C463817" w:rsidR="00A85482" w:rsidRPr="0055444C" w:rsidRDefault="00A85482" w:rsidP="00A85482">
      <w:pPr>
        <w:pStyle w:val="li1"/>
        <w:jc w:val="both"/>
        <w:rPr>
          <w:rFonts w:ascii="Arial" w:eastAsia="ヒラギノ角ゴ Pro W3" w:hAnsi="Arial" w:cs="Arial"/>
          <w:sz w:val="22"/>
          <w:szCs w:val="22"/>
          <w:lang w:val="en-US"/>
        </w:rPr>
      </w:pPr>
      <w:r w:rsidRPr="0055444C">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フィニッシュへの</w:t>
      </w:r>
      <w:r w:rsidR="00E21E9A">
        <w:rPr>
          <w:rFonts w:ascii="Arial" w:eastAsia="ヒラギノ角ゴ Pro W3" w:hAnsi="Arial" w:cs="Arial" w:hint="eastAsia"/>
          <w:sz w:val="22"/>
          <w:szCs w:val="22"/>
          <w:lang w:val="en-US"/>
        </w:rPr>
        <w:t>関心</w:t>
      </w:r>
      <w:r w:rsidRPr="0055444C">
        <w:rPr>
          <w:rFonts w:ascii="Arial" w:eastAsia="ヒラギノ角ゴ Pro W3" w:hAnsi="Arial" w:cs="Arial" w:hint="eastAsia"/>
          <w:sz w:val="22"/>
          <w:szCs w:val="22"/>
          <w:lang w:val="en-US"/>
        </w:rPr>
        <w:t>の高まりは、環境問題に対する意識の高まりと、唯一無二の美しさを持つプレミアム</w:t>
      </w:r>
      <w:r w:rsidR="000E103E">
        <w:rPr>
          <w:rFonts w:ascii="Arial" w:eastAsia="ヒラギノ角ゴ Pro W3" w:hAnsi="Arial" w:cs="Arial" w:hint="eastAsia"/>
          <w:sz w:val="22"/>
          <w:szCs w:val="22"/>
          <w:lang w:val="en-US"/>
        </w:rPr>
        <w:t>な</w:t>
      </w:r>
      <w:r w:rsidRPr="0055444C">
        <w:rPr>
          <w:rFonts w:ascii="Arial" w:eastAsia="ヒラギノ角ゴ Pro W3" w:hAnsi="Arial" w:cs="Arial" w:hint="eastAsia"/>
          <w:sz w:val="22"/>
          <w:szCs w:val="22"/>
          <w:lang w:val="en-US"/>
        </w:rPr>
        <w:t>スピーカーを所有する機会</w:t>
      </w:r>
      <w:r w:rsidR="000E103E">
        <w:rPr>
          <w:rFonts w:ascii="Arial" w:eastAsia="ヒラギノ角ゴ Pro W3" w:hAnsi="Arial" w:cs="Arial" w:hint="eastAsia"/>
          <w:sz w:val="22"/>
          <w:szCs w:val="22"/>
          <w:lang w:val="en-US"/>
        </w:rPr>
        <w:t>に対して</w:t>
      </w:r>
      <w:r w:rsidRPr="0055444C">
        <w:rPr>
          <w:rFonts w:ascii="Arial" w:eastAsia="ヒラギノ角ゴ Pro W3" w:hAnsi="Arial" w:cs="Arial" w:hint="eastAsia"/>
          <w:sz w:val="22"/>
          <w:szCs w:val="22"/>
          <w:lang w:val="en-US"/>
        </w:rPr>
        <w:t>ご評価</w:t>
      </w:r>
      <w:r w:rsidR="007F089C">
        <w:rPr>
          <w:rFonts w:ascii="Arial" w:eastAsia="ヒラギノ角ゴ Pro W3" w:hAnsi="Arial" w:cs="Arial" w:hint="eastAsia"/>
          <w:sz w:val="22"/>
          <w:szCs w:val="22"/>
          <w:lang w:val="en-US"/>
        </w:rPr>
        <w:t>頂いた</w:t>
      </w:r>
      <w:r w:rsidR="000E103E">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お客様からの</w:t>
      </w:r>
      <w:r w:rsidR="000E103E" w:rsidRPr="0055444C">
        <w:rPr>
          <w:rFonts w:ascii="Arial" w:eastAsia="ヒラギノ角ゴ Pro W3" w:hAnsi="Arial" w:cs="Arial" w:hint="eastAsia"/>
          <w:sz w:val="22"/>
          <w:szCs w:val="22"/>
          <w:lang w:val="en-US"/>
        </w:rPr>
        <w:t>直接的な</w:t>
      </w:r>
      <w:r w:rsidRPr="0055444C">
        <w:rPr>
          <w:rFonts w:ascii="Arial" w:eastAsia="ヒラギノ角ゴ Pro W3" w:hAnsi="Arial" w:cs="Arial" w:hint="eastAsia"/>
          <w:sz w:val="22"/>
          <w:szCs w:val="22"/>
          <w:lang w:val="en-US"/>
        </w:rPr>
        <w:t>反応で</w:t>
      </w:r>
      <w:r w:rsidR="000E103E">
        <w:rPr>
          <w:rFonts w:ascii="Arial" w:eastAsia="ヒラギノ角ゴ Pro W3" w:hAnsi="Arial" w:cs="Arial" w:hint="eastAsia"/>
          <w:sz w:val="22"/>
          <w:szCs w:val="22"/>
          <w:lang w:val="en-US"/>
        </w:rPr>
        <w:t>あ</w:t>
      </w:r>
      <w:r w:rsidRPr="0055444C">
        <w:rPr>
          <w:rFonts w:ascii="Arial" w:eastAsia="ヒラギノ角ゴ Pro W3" w:hAnsi="Arial" w:cs="Arial" w:hint="eastAsia"/>
          <w:sz w:val="22"/>
          <w:szCs w:val="22"/>
          <w:lang w:val="en-US"/>
        </w:rPr>
        <w:t>ることは明らかです。スタジオ・モニターのフラグシップ</w:t>
      </w:r>
      <w:r w:rsidR="00E21E9A">
        <w:rPr>
          <w:rFonts w:ascii="Arial" w:eastAsia="ヒラギノ角ゴ Pro W3" w:hAnsi="Arial" w:cs="Arial" w:hint="eastAsia"/>
          <w:sz w:val="22"/>
          <w:szCs w:val="22"/>
          <w:lang w:val="en-US"/>
        </w:rPr>
        <w:t>である</w:t>
      </w:r>
      <w:r w:rsidRPr="0055444C">
        <w:rPr>
          <w:rFonts w:ascii="Arial" w:eastAsia="ヒラギノ角ゴ Pro W3" w:hAnsi="Arial" w:cs="Arial" w:hint="eastAsia"/>
          <w:sz w:val="22"/>
          <w:szCs w:val="22"/>
          <w:lang w:val="en-US"/>
        </w:rPr>
        <w:t>The Ones</w:t>
      </w:r>
      <w:r w:rsidR="00E21E9A">
        <w:rPr>
          <w:rFonts w:ascii="Arial" w:eastAsia="ヒラギノ角ゴ Pro W3" w:hAnsi="Arial" w:cs="Arial" w:hint="eastAsia"/>
          <w:sz w:val="22"/>
          <w:szCs w:val="22"/>
          <w:lang w:val="en-US"/>
        </w:rPr>
        <w:t>の</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w:t>
      </w:r>
      <w:r w:rsidR="00E21E9A">
        <w:rPr>
          <w:rFonts w:ascii="Arial" w:eastAsia="ヒラギノ角ゴ Pro W3" w:hAnsi="Arial" w:cs="Arial" w:hint="eastAsia"/>
          <w:sz w:val="22"/>
          <w:szCs w:val="22"/>
          <w:lang w:val="en-US"/>
        </w:rPr>
        <w:t>を</w:t>
      </w:r>
      <w:r w:rsidRPr="0055444C">
        <w:rPr>
          <w:rFonts w:ascii="Arial" w:eastAsia="ヒラギノ角ゴ Pro W3" w:hAnsi="Arial" w:cs="Arial" w:hint="eastAsia"/>
          <w:sz w:val="22"/>
          <w:szCs w:val="22"/>
          <w:lang w:val="en-US"/>
        </w:rPr>
        <w:t>発売して欲しいというご要望は</w:t>
      </w:r>
      <w:r w:rsidR="00E21E9A">
        <w:rPr>
          <w:rFonts w:ascii="Arial" w:eastAsia="ヒラギノ角ゴ Pro W3" w:hAnsi="Arial" w:cs="Arial" w:hint="eastAsia"/>
          <w:sz w:val="22"/>
          <w:szCs w:val="22"/>
          <w:lang w:val="en-US"/>
        </w:rPr>
        <w:t>、数</w:t>
      </w:r>
      <w:r w:rsidRPr="0055444C">
        <w:rPr>
          <w:rFonts w:ascii="Arial" w:eastAsia="ヒラギノ角ゴ Pro W3" w:hAnsi="Arial" w:cs="Arial" w:hint="eastAsia"/>
          <w:sz w:val="22"/>
          <w:szCs w:val="22"/>
          <w:lang w:val="en-US"/>
        </w:rPr>
        <w:t>多く</w:t>
      </w:r>
      <w:r w:rsidR="000E103E">
        <w:rPr>
          <w:rFonts w:ascii="Arial" w:eastAsia="ヒラギノ角ゴ Pro W3" w:hAnsi="Arial" w:cs="Arial" w:hint="eastAsia"/>
          <w:sz w:val="22"/>
          <w:szCs w:val="22"/>
          <w:lang w:val="en-US"/>
        </w:rPr>
        <w:t>頂いて</w:t>
      </w:r>
      <w:r w:rsidRPr="0055444C">
        <w:rPr>
          <w:rFonts w:ascii="Arial" w:eastAsia="ヒラギノ角ゴ Pro W3" w:hAnsi="Arial" w:cs="Arial" w:hint="eastAsia"/>
          <w:sz w:val="22"/>
          <w:szCs w:val="22"/>
          <w:lang w:val="en-US"/>
        </w:rPr>
        <w:t>おりました。</w:t>
      </w:r>
      <w:r w:rsidRPr="0055444C">
        <w:rPr>
          <w:rFonts w:ascii="Arial" w:eastAsia="ヒラギノ角ゴ Pro W3" w:hAnsi="Arial" w:cs="Arial" w:hint="eastAsia"/>
          <w:sz w:val="22"/>
          <w:szCs w:val="22"/>
          <w:lang w:val="en-US"/>
        </w:rPr>
        <w:t>8331</w:t>
      </w:r>
      <w:r w:rsidRPr="0055444C">
        <w:rPr>
          <w:rFonts w:ascii="Arial" w:eastAsia="ヒラギノ角ゴ Pro W3" w:hAnsi="Arial" w:cs="Arial" w:hint="eastAsia"/>
          <w:sz w:val="22"/>
          <w:szCs w:val="22"/>
          <w:lang w:val="en-US"/>
        </w:rPr>
        <w:t>と</w:t>
      </w:r>
      <w:r w:rsidRPr="0055444C">
        <w:rPr>
          <w:rFonts w:ascii="Arial" w:eastAsia="ヒラギノ角ゴ Pro W3" w:hAnsi="Arial" w:cs="Arial" w:hint="eastAsia"/>
          <w:sz w:val="22"/>
          <w:szCs w:val="22"/>
          <w:lang w:val="en-US"/>
        </w:rPr>
        <w:t>8341</w:t>
      </w:r>
      <w:r w:rsidRPr="0055444C">
        <w:rPr>
          <w:rFonts w:ascii="Arial" w:eastAsia="ヒラギノ角ゴ Pro W3" w:hAnsi="Arial" w:cs="Arial" w:hint="eastAsia"/>
          <w:sz w:val="22"/>
          <w:szCs w:val="22"/>
          <w:lang w:val="en-US"/>
        </w:rPr>
        <w:t>を</w:t>
      </w:r>
      <w:r w:rsidR="00E21E9A">
        <w:rPr>
          <w:rFonts w:ascii="Arial" w:eastAsia="ヒラギノ角ゴ Pro W3" w:hAnsi="Arial" w:cs="Arial" w:hint="eastAsia"/>
          <w:sz w:val="22"/>
          <w:szCs w:val="22"/>
          <w:lang w:val="en-US"/>
        </w:rPr>
        <w:t>他</w:t>
      </w:r>
      <w:r w:rsidRPr="0055444C">
        <w:rPr>
          <w:rFonts w:ascii="Arial" w:eastAsia="ヒラギノ角ゴ Pro W3" w:hAnsi="Arial" w:cs="Arial" w:hint="eastAsia"/>
          <w:sz w:val="22"/>
          <w:szCs w:val="22"/>
          <w:lang w:val="en-US"/>
        </w:rPr>
        <w:t>の</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フィニッシュと同様に高い水準で生産することができたことを</w:t>
      </w:r>
      <w:r w:rsidR="000E103E">
        <w:rPr>
          <w:rFonts w:ascii="Arial" w:eastAsia="ヒラギノ角ゴ Pro W3" w:hAnsi="Arial" w:cs="Arial" w:hint="eastAsia"/>
          <w:sz w:val="22"/>
          <w:szCs w:val="22"/>
          <w:lang w:val="en-US"/>
        </w:rPr>
        <w:t>、</w:t>
      </w:r>
      <w:r w:rsidRPr="0055444C">
        <w:rPr>
          <w:rFonts w:ascii="Arial" w:eastAsia="ヒラギノ角ゴ Pro W3" w:hAnsi="Arial" w:cs="Arial" w:hint="eastAsia"/>
          <w:sz w:val="22"/>
          <w:szCs w:val="22"/>
          <w:lang w:val="en-US"/>
        </w:rPr>
        <w:t>大変嬉しく思います。また、</w:t>
      </w:r>
      <w:r w:rsidRPr="0055444C">
        <w:rPr>
          <w:rFonts w:ascii="Arial" w:eastAsia="ヒラギノ角ゴ Pro W3" w:hAnsi="Arial" w:cs="Arial" w:hint="eastAsia"/>
          <w:sz w:val="22"/>
          <w:szCs w:val="22"/>
          <w:lang w:val="en-US"/>
        </w:rPr>
        <w:t>RAW</w:t>
      </w:r>
      <w:r w:rsidRPr="0055444C">
        <w:rPr>
          <w:rFonts w:ascii="Arial" w:eastAsia="ヒラギノ角ゴ Pro W3" w:hAnsi="Arial" w:cs="Arial" w:hint="eastAsia"/>
          <w:sz w:val="22"/>
          <w:szCs w:val="22"/>
          <w:lang w:val="en-US"/>
        </w:rPr>
        <w:t>フィニッシュの成功</w:t>
      </w:r>
      <w:r w:rsidR="000E103E">
        <w:rPr>
          <w:rFonts w:ascii="Arial" w:eastAsia="ヒラギノ角ゴ Pro W3" w:hAnsi="Arial" w:cs="Arial" w:hint="eastAsia"/>
          <w:sz w:val="22"/>
          <w:szCs w:val="22"/>
          <w:lang w:val="en-US"/>
        </w:rPr>
        <w:t>で</w:t>
      </w:r>
      <w:r w:rsidRPr="0055444C">
        <w:rPr>
          <w:rFonts w:ascii="Arial" w:eastAsia="ヒラギノ角ゴ Pro W3" w:hAnsi="Arial" w:cs="Arial" w:hint="eastAsia"/>
          <w:sz w:val="22"/>
          <w:szCs w:val="22"/>
          <w:lang w:val="en-US"/>
        </w:rPr>
        <w:t>、我々の業界のために</w:t>
      </w:r>
      <w:r w:rsidRPr="0055444C">
        <w:rPr>
          <w:rFonts w:ascii="Arial" w:eastAsia="ヒラギノ角ゴ Pro W3" w:hAnsi="Arial" w:cs="Arial" w:hint="eastAsia"/>
          <w:sz w:val="22"/>
          <w:szCs w:val="22"/>
          <w:lang w:val="en-US"/>
        </w:rPr>
        <w:t>AES</w:t>
      </w:r>
      <w:r w:rsidRPr="0055444C">
        <w:rPr>
          <w:rFonts w:ascii="Arial" w:eastAsia="ヒラギノ角ゴ Pro W3" w:hAnsi="Arial" w:cs="Arial" w:hint="eastAsia"/>
          <w:sz w:val="22"/>
          <w:szCs w:val="22"/>
          <w:lang w:val="en-US"/>
        </w:rPr>
        <w:t>が行っている素晴らしい活動に貢献できることを</w:t>
      </w:r>
      <w:r w:rsidR="00E21E9A">
        <w:rPr>
          <w:rFonts w:ascii="Arial" w:eastAsia="ヒラギノ角ゴ Pro W3" w:hAnsi="Arial" w:cs="Arial" w:hint="eastAsia"/>
          <w:sz w:val="22"/>
          <w:szCs w:val="22"/>
          <w:lang w:val="en-US"/>
        </w:rPr>
        <w:t>喜ばしく</w:t>
      </w:r>
      <w:r w:rsidRPr="0055444C">
        <w:rPr>
          <w:rFonts w:ascii="Arial" w:eastAsia="ヒラギノ角ゴ Pro W3" w:hAnsi="Arial" w:cs="Arial" w:hint="eastAsia"/>
          <w:sz w:val="22"/>
          <w:szCs w:val="22"/>
          <w:lang w:val="en-US"/>
        </w:rPr>
        <w:t>思います」</w:t>
      </w:r>
    </w:p>
    <w:p w14:paraId="6F48488A" w14:textId="0D99401B" w:rsidR="00266A29" w:rsidRPr="0055444C" w:rsidRDefault="00A85482" w:rsidP="00A85482">
      <w:pPr>
        <w:pStyle w:val="li1"/>
        <w:spacing w:before="0" w:beforeAutospacing="0" w:after="0" w:afterAutospacing="0"/>
        <w:jc w:val="both"/>
        <w:rPr>
          <w:rFonts w:ascii="Arial" w:eastAsia="ヒラギノ角ゴ Pro W3" w:hAnsi="Arial" w:cs="Arial"/>
          <w:sz w:val="22"/>
          <w:szCs w:val="22"/>
          <w:lang w:val="en-GB"/>
        </w:rPr>
      </w:pPr>
      <w:r w:rsidRPr="0055444C">
        <w:rPr>
          <w:rFonts w:ascii="Arial" w:eastAsia="ヒラギノ角ゴ Pro W3" w:hAnsi="Arial" w:cs="Arial" w:hint="eastAsia"/>
          <w:sz w:val="22"/>
          <w:szCs w:val="22"/>
          <w:lang w:val="en-US"/>
        </w:rPr>
        <w:t>さらに詳しい情報は、</w:t>
      </w:r>
      <w:hyperlink r:id="rId17" w:history="1">
        <w:r w:rsidRPr="00183425">
          <w:rPr>
            <w:rStyle w:val="a9"/>
            <w:rFonts w:ascii="Arial" w:eastAsia="ヒラギノ角ゴ Pro W3" w:hAnsi="Arial" w:cs="Arial" w:hint="eastAsia"/>
            <w:sz w:val="22"/>
            <w:szCs w:val="22"/>
            <w:lang w:val="en-US"/>
          </w:rPr>
          <w:t>www.genelec.jp/</w:t>
        </w:r>
        <w:r w:rsidRPr="00183425">
          <w:rPr>
            <w:rStyle w:val="a9"/>
            <w:rFonts w:ascii="Arial" w:eastAsia="ヒラギノ角ゴ Pro W3" w:hAnsi="Arial" w:cs="Arial"/>
            <w:sz w:val="22"/>
            <w:szCs w:val="22"/>
            <w:lang w:val="en-US"/>
          </w:rPr>
          <w:t>raw</w:t>
        </w:r>
        <w:r w:rsidRPr="00183425">
          <w:rPr>
            <w:rStyle w:val="a9"/>
            <w:rFonts w:ascii="Arial" w:eastAsia="ヒラギノ角ゴ Pro W3" w:hAnsi="Arial" w:cs="Arial" w:hint="eastAsia"/>
            <w:sz w:val="22"/>
            <w:szCs w:val="22"/>
            <w:lang w:val="en-US"/>
          </w:rPr>
          <w:t>/</w:t>
        </w:r>
      </w:hyperlink>
      <w:r w:rsidRPr="0055444C">
        <w:rPr>
          <w:rFonts w:ascii="Arial" w:eastAsia="ヒラギノ角ゴ Pro W3" w:hAnsi="Arial" w:cs="Arial" w:hint="eastAsia"/>
          <w:sz w:val="22"/>
          <w:szCs w:val="22"/>
          <w:lang w:val="en-US"/>
        </w:rPr>
        <w:t>をご参照ください</w:t>
      </w:r>
    </w:p>
    <w:p w14:paraId="0BFEBB62" w14:textId="612A7F04" w:rsidR="00071DD1" w:rsidRDefault="00071DD1" w:rsidP="00DA0985">
      <w:pPr>
        <w:jc w:val="both"/>
        <w:rPr>
          <w:rFonts w:ascii="ヒラギノ角ゴ Pro W3" w:hAnsi="ヒラギノ角ゴ Pro W3"/>
          <w:sz w:val="21"/>
          <w:szCs w:val="21"/>
        </w:rPr>
      </w:pPr>
    </w:p>
    <w:p w14:paraId="3657B9A9" w14:textId="77777777" w:rsidR="0081765F" w:rsidRPr="0081765F" w:rsidRDefault="0081765F" w:rsidP="00DA0985">
      <w:pPr>
        <w:jc w:val="both"/>
        <w:rPr>
          <w:rFonts w:ascii="ヒラギノ角ゴ Pro W3" w:hAnsi="ヒラギノ角ゴ Pro W3"/>
          <w:sz w:val="21"/>
          <w:szCs w:val="21"/>
        </w:rPr>
      </w:pPr>
    </w:p>
    <w:p w14:paraId="47B3B357" w14:textId="486F257A" w:rsidR="003E63D9" w:rsidRPr="00AB0B65" w:rsidRDefault="008F467E" w:rsidP="00B072C8">
      <w:pPr>
        <w:jc w:val="center"/>
        <w:rPr>
          <w:rFonts w:ascii="ヒラギノ角ゴ Pro W3" w:hAnsi="ヒラギノ角ゴ Pro W3"/>
          <w:b/>
          <w:bCs/>
          <w:sz w:val="21"/>
          <w:szCs w:val="21"/>
        </w:rPr>
      </w:pPr>
      <w:r w:rsidRPr="00AB0B65">
        <w:rPr>
          <w:rFonts w:ascii="ヒラギノ角ゴ Pro W3" w:hAnsi="ヒラギノ角ゴ Pro W3"/>
          <w:b/>
          <w:bCs/>
          <w:sz w:val="21"/>
          <w:szCs w:val="21"/>
        </w:rPr>
        <w:t>***</w:t>
      </w:r>
      <w:r w:rsidR="005B5524" w:rsidRPr="00AB0B65">
        <w:rPr>
          <w:rFonts w:ascii="ヒラギノ角ゴ Pro W3" w:hAnsi="ヒラギノ角ゴ Pro W3" w:hint="eastAsia"/>
          <w:b/>
          <w:bCs/>
          <w:sz w:val="21"/>
          <w:szCs w:val="21"/>
        </w:rPr>
        <w:t>以上</w:t>
      </w:r>
      <w:r w:rsidRPr="00AB0B65">
        <w:rPr>
          <w:rFonts w:ascii="ヒラギノ角ゴ Pro W3" w:hAnsi="ヒラギノ角ゴ Pro W3"/>
          <w:b/>
          <w:bCs/>
          <w:sz w:val="21"/>
          <w:szCs w:val="21"/>
        </w:rPr>
        <w:t>***</w:t>
      </w:r>
    </w:p>
    <w:p w14:paraId="6580D476" w14:textId="77777777" w:rsidR="00D84502" w:rsidRPr="005B5524" w:rsidRDefault="00D84502" w:rsidP="008D6742">
      <w:pPr>
        <w:pStyle w:val="s6"/>
        <w:spacing w:before="0" w:beforeAutospacing="0" w:after="0" w:afterAutospacing="0" w:line="264" w:lineRule="auto"/>
        <w:rPr>
          <w:rFonts w:ascii="Arial" w:eastAsia="ヒラギノ角ゴ Pro W6" w:hAnsi="Arial" w:cs="Arial"/>
          <w:b/>
          <w:bCs/>
          <w:i/>
          <w:iCs/>
          <w:sz w:val="20"/>
          <w:szCs w:val="20"/>
        </w:rPr>
      </w:pPr>
    </w:p>
    <w:p w14:paraId="18AD8500" w14:textId="0F623F95" w:rsidR="008D6742" w:rsidRPr="00AB0B65" w:rsidRDefault="005B5524" w:rsidP="008D6742">
      <w:pPr>
        <w:pStyle w:val="s6"/>
        <w:spacing w:before="0" w:beforeAutospacing="0" w:after="0" w:afterAutospacing="0" w:line="264" w:lineRule="auto"/>
        <w:rPr>
          <w:rFonts w:ascii="Arial" w:eastAsia="ヒラギノ角ゴ Pro W6" w:hAnsi="Arial" w:cs="Arial"/>
          <w:b/>
          <w:bCs/>
          <w:i/>
          <w:iCs/>
        </w:rPr>
      </w:pPr>
      <w:r w:rsidRPr="00AB0B65">
        <w:rPr>
          <w:rFonts w:ascii="Arial" w:eastAsia="ヒラギノ角ゴ Pro W6" w:hAnsi="Arial" w:cs="Arial"/>
          <w:b/>
          <w:bCs/>
          <w:i/>
          <w:iCs/>
        </w:rPr>
        <w:t>Genelec</w:t>
      </w:r>
      <w:r w:rsidRPr="00AB0B65">
        <w:rPr>
          <w:rFonts w:ascii="Arial" w:eastAsia="ヒラギノ角ゴ Pro W6" w:hAnsi="Arial" w:cs="Arial"/>
          <w:b/>
          <w:bCs/>
          <w:i/>
          <w:iCs/>
        </w:rPr>
        <w:t>について</w:t>
      </w:r>
    </w:p>
    <w:p w14:paraId="53D42272" w14:textId="77777777" w:rsidR="008D6742" w:rsidRPr="00AB0B65" w:rsidRDefault="008D6742" w:rsidP="008D6742">
      <w:pPr>
        <w:pStyle w:val="s6"/>
        <w:spacing w:before="0" w:beforeAutospacing="0" w:after="0" w:afterAutospacing="0" w:line="264" w:lineRule="auto"/>
        <w:rPr>
          <w:rFonts w:ascii="ヒラギノ角ゴ Pro W3" w:hAnsi="ヒラギノ角ゴ Pro W3" w:cs="Arial"/>
          <w:b/>
          <w:bCs/>
          <w:i/>
          <w:iCs/>
          <w:sz w:val="21"/>
          <w:szCs w:val="21"/>
        </w:rPr>
      </w:pPr>
    </w:p>
    <w:p w14:paraId="4FCB1EE2" w14:textId="77777777" w:rsidR="005B5524" w:rsidRPr="00AB0B65" w:rsidRDefault="005B5524" w:rsidP="005B5524">
      <w:pPr>
        <w:jc w:val="both"/>
        <w:rPr>
          <w:rFonts w:ascii="Helvetica" w:hAnsi="Helvetica"/>
          <w:sz w:val="21"/>
          <w:szCs w:val="21"/>
        </w:rPr>
      </w:pPr>
      <w:r w:rsidRPr="00AB0B65">
        <w:rPr>
          <w:rFonts w:ascii="Helvetica" w:hAnsi="Helvetica"/>
          <w:sz w:val="21"/>
          <w:szCs w:val="21"/>
          <w:lang w:eastAsia="ja"/>
        </w:rPr>
        <w:t>1978</w:t>
      </w:r>
      <w:r w:rsidRPr="00AB0B65">
        <w:rPr>
          <w:rFonts w:ascii="Helvetica" w:hAnsi="Helvetica"/>
          <w:sz w:val="21"/>
          <w:szCs w:val="21"/>
          <w:lang w:eastAsia="ja"/>
        </w:rPr>
        <w:t>年の創立以来、</w:t>
      </w:r>
      <w:r w:rsidRPr="00AB0B65">
        <w:rPr>
          <w:rFonts w:ascii="Helvetica" w:hAnsi="Helvetica"/>
          <w:sz w:val="21"/>
          <w:szCs w:val="21"/>
          <w:lang w:eastAsia="ja"/>
        </w:rPr>
        <w:t>Genelec</w:t>
      </w:r>
      <w:r w:rsidRPr="00AB0B65">
        <w:rPr>
          <w:rFonts w:ascii="Helvetica" w:hAnsi="Helvetica"/>
          <w:sz w:val="21"/>
          <w:szCs w:val="21"/>
          <w:lang w:eastAsia="ja"/>
        </w:rPr>
        <w:t>はプロフェッショナル・オーディオ・モニタリングをビジネスの主軸としてきました。研究開発への飽くなき取り組みが革新的な技術を生み出し、</w:t>
      </w:r>
      <w:r w:rsidRPr="00AB0B65">
        <w:rPr>
          <w:rFonts w:ascii="Helvetica" w:hAnsi="Helvetica"/>
          <w:sz w:val="21"/>
          <w:szCs w:val="21"/>
          <w:lang w:eastAsia="ja"/>
        </w:rPr>
        <w:t>Genelec</w:t>
      </w:r>
      <w:r w:rsidRPr="00AB0B65">
        <w:rPr>
          <w:rFonts w:ascii="Helvetica" w:hAnsi="Helvetica"/>
          <w:sz w:val="21"/>
          <w:szCs w:val="21"/>
          <w:lang w:eastAsia="ja"/>
        </w:rPr>
        <w:t>はアクティブ・モニター業界を牽引する存在となりました。創立から</w:t>
      </w:r>
      <w:r w:rsidRPr="00AB0B65">
        <w:rPr>
          <w:rFonts w:ascii="Helvetica" w:hAnsi="Helvetica"/>
          <w:sz w:val="21"/>
          <w:szCs w:val="21"/>
          <w:lang w:eastAsia="ja"/>
        </w:rPr>
        <w:t>40</w:t>
      </w:r>
      <w:r w:rsidRPr="00AB0B65">
        <w:rPr>
          <w:rFonts w:ascii="Helvetica" w:hAnsi="Helvetica"/>
          <w:sz w:val="21"/>
          <w:szCs w:val="21"/>
          <w:lang w:eastAsia="ja"/>
        </w:rPr>
        <w:t>年経過した今でも、</w:t>
      </w:r>
      <w:r w:rsidRPr="00AB0B65">
        <w:rPr>
          <w:rFonts w:ascii="Helvetica" w:hAnsi="Helvetica"/>
          <w:sz w:val="21"/>
          <w:szCs w:val="21"/>
          <w:lang w:eastAsia="ja"/>
        </w:rPr>
        <w:t>Genelec</w:t>
      </w:r>
      <w:r w:rsidRPr="00AB0B65">
        <w:rPr>
          <w:rFonts w:ascii="Helvetica" w:hAnsi="Helvetica"/>
          <w:sz w:val="21"/>
          <w:szCs w:val="21"/>
          <w:lang w:eastAsia="ja"/>
        </w:rPr>
        <w:t>のモニター製品は当初の哲学を忠実に守り、サイズに関わらず信頼性の高いニュートラルなサウンド再生と、リスニング環境の音響条件へ適応する機能を提供します。</w:t>
      </w:r>
      <w:r w:rsidRPr="00AB0B65">
        <w:rPr>
          <w:rFonts w:ascii="Helvetica" w:hAnsi="Helvetica"/>
          <w:sz w:val="21"/>
          <w:szCs w:val="21"/>
          <w:lang w:eastAsia="ja"/>
        </w:rPr>
        <w:t>Genelec</w:t>
      </w:r>
      <w:r w:rsidRPr="00AB0B65">
        <w:rPr>
          <w:rFonts w:ascii="Helvetica" w:hAnsi="Helvetica"/>
          <w:sz w:val="21"/>
          <w:szCs w:val="21"/>
          <w:lang w:eastAsia="ja"/>
        </w:rPr>
        <w:t>ユーザーは、音響的なアドバイスやキャリブレーション・サービス、テクニカル・サービス、そして長期の製品寿命など、最高のサポートを受けることができます。</w:t>
      </w:r>
      <w:r w:rsidRPr="00AB0B65">
        <w:rPr>
          <w:rFonts w:ascii="Helvetica" w:hAnsi="Helvetica"/>
          <w:sz w:val="21"/>
          <w:szCs w:val="21"/>
          <w:lang w:eastAsia="ja"/>
        </w:rPr>
        <w:t>Genelec</w:t>
      </w:r>
      <w:r w:rsidRPr="00AB0B65">
        <w:rPr>
          <w:rFonts w:ascii="Helvetica" w:hAnsi="Helvetica"/>
          <w:sz w:val="21"/>
          <w:szCs w:val="21"/>
          <w:lang w:eastAsia="ja"/>
        </w:rPr>
        <w:t>製品を購入することは、オーディオ・モニタリングに対する堅実な投資となるでしょう。</w:t>
      </w:r>
    </w:p>
    <w:p w14:paraId="35A596EE" w14:textId="77777777" w:rsidR="008D6742" w:rsidRPr="00B2099E" w:rsidRDefault="008D6742" w:rsidP="008D6742">
      <w:pPr>
        <w:spacing w:line="200" w:lineRule="exact"/>
        <w:rPr>
          <w:rFonts w:ascii="ヒラギノ角ゴ Pro W3" w:hAnsi="ヒラギノ角ゴ Pro W3"/>
        </w:rPr>
      </w:pPr>
    </w:p>
    <w:p w14:paraId="2C9BF317" w14:textId="77777777" w:rsidR="008D6742" w:rsidRPr="00B2099E" w:rsidRDefault="008D6742" w:rsidP="008D6742">
      <w:pPr>
        <w:spacing w:line="0" w:lineRule="atLeast"/>
        <w:rPr>
          <w:rFonts w:ascii="ヒラギノ角ゴ Pro W3" w:hAnsi="ヒラギノ角ゴ Pro W3"/>
        </w:rPr>
      </w:pPr>
    </w:p>
    <w:p w14:paraId="3C063A93" w14:textId="5C8F1597" w:rsidR="005B5524" w:rsidRPr="00AB0B65" w:rsidRDefault="005B5524" w:rsidP="005B5524">
      <w:pPr>
        <w:spacing w:line="0" w:lineRule="atLeast"/>
        <w:rPr>
          <w:sz w:val="21"/>
          <w:szCs w:val="21"/>
        </w:rPr>
      </w:pPr>
      <w:r w:rsidRPr="00AB0B65">
        <w:rPr>
          <w:rFonts w:ascii="ヒラギノ角ゴ Pro W3" w:hAnsi="ヒラギノ角ゴ Pro W3" w:hint="eastAsia"/>
          <w:b/>
          <w:bCs/>
          <w:highlight w:val="white"/>
        </w:rPr>
        <w:t>お問い合わせ先：</w:t>
      </w:r>
      <w:r w:rsidRPr="00AB0B65">
        <w:rPr>
          <w:rFonts w:hint="eastAsia"/>
          <w:sz w:val="21"/>
          <w:szCs w:val="21"/>
        </w:rPr>
        <w:t>株式会社ジェネレックジャパン｜マーケティング</w:t>
      </w:r>
    </w:p>
    <w:p w14:paraId="04CB606E" w14:textId="50E5721E" w:rsidR="005B5524" w:rsidRPr="0055444C" w:rsidRDefault="005B5524" w:rsidP="0055444C">
      <w:pPr>
        <w:ind w:leftChars="767" w:left="1841" w:firstLineChars="50" w:firstLine="105"/>
        <w:rPr>
          <w:rFonts w:ascii="ヒラギノ角ゴ Pro W3" w:hAnsi="ヒラギノ角ゴ Pro W3"/>
          <w:sz w:val="21"/>
          <w:szCs w:val="21"/>
          <w:lang w:val="fr-FR"/>
        </w:rPr>
      </w:pPr>
      <w:r w:rsidRPr="00AB0B65">
        <w:rPr>
          <w:rFonts w:hint="eastAsia"/>
          <w:sz w:val="21"/>
          <w:szCs w:val="21"/>
        </w:rPr>
        <w:t>電話番号</w:t>
      </w:r>
      <w:r w:rsidRPr="00AB0B65">
        <w:rPr>
          <w:rFonts w:hint="eastAsia"/>
          <w:sz w:val="21"/>
          <w:szCs w:val="21"/>
        </w:rPr>
        <w:t>:</w:t>
      </w:r>
      <w:r w:rsidRPr="00AB0B65">
        <w:rPr>
          <w:sz w:val="21"/>
          <w:szCs w:val="21"/>
        </w:rPr>
        <w:t xml:space="preserve"> +81(0)3 6441 0591 email: </w:t>
      </w:r>
      <w:hyperlink r:id="rId18" w:history="1">
        <w:r w:rsidRPr="00AB0B65">
          <w:rPr>
            <w:rStyle w:val="a9"/>
            <w:sz w:val="21"/>
            <w:szCs w:val="21"/>
          </w:rPr>
          <w:t>press@genelec.jp</w:t>
        </w:r>
      </w:hyperlink>
    </w:p>
    <w:sectPr w:rsidR="005B5524" w:rsidRPr="0055444C">
      <w:headerReference w:type="even" r:id="rId19"/>
      <w:headerReference w:type="default" r:id="rId20"/>
      <w:footerReference w:type="even" r:id="rId21"/>
      <w:footerReference w:type="default" r:id="rId22"/>
      <w:headerReference w:type="first" r:id="rId23"/>
      <w:footerReference w:type="first" r:id="rId24"/>
      <w:pgSz w:w="11900" w:h="16838"/>
      <w:pgMar w:top="1395" w:right="906" w:bottom="1440" w:left="1240" w:header="0" w:footer="0" w:gutter="0"/>
      <w:cols w:space="0" w:equalWidth="0">
        <w:col w:w="97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AF87" w14:textId="77777777" w:rsidR="003001D9" w:rsidRDefault="003001D9" w:rsidP="00CA264C">
      <w:r>
        <w:separator/>
      </w:r>
    </w:p>
  </w:endnote>
  <w:endnote w:type="continuationSeparator" w:id="0">
    <w:p w14:paraId="5FF5B0D0" w14:textId="77777777" w:rsidR="003001D9" w:rsidRDefault="003001D9" w:rsidP="00CA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panose1 w:val="02000503000000020004"/>
    <w:charset w:val="00"/>
    <w:family w:val="auto"/>
    <w:pitch w:val="variable"/>
    <w:sig w:usb0="E50002FF" w:usb1="500079DB" w:usb2="0000001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ヒラギノ角ゴ Pro W6">
    <w:panose1 w:val="020B06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DC49" w14:textId="77777777" w:rsidR="00CA264C" w:rsidRDefault="00CA26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6839" w14:textId="77777777" w:rsidR="00CA264C" w:rsidRDefault="00CA26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C420" w14:textId="77777777" w:rsidR="00CA264C" w:rsidRDefault="00CA26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F09F" w14:textId="77777777" w:rsidR="003001D9" w:rsidRDefault="003001D9" w:rsidP="00CA264C">
      <w:r>
        <w:separator/>
      </w:r>
    </w:p>
  </w:footnote>
  <w:footnote w:type="continuationSeparator" w:id="0">
    <w:p w14:paraId="032CAA07" w14:textId="77777777" w:rsidR="003001D9" w:rsidRDefault="003001D9" w:rsidP="00CA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007E" w14:textId="77777777" w:rsidR="00CA264C" w:rsidRDefault="00CA26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542D" w14:textId="77777777" w:rsidR="00CA264C" w:rsidRDefault="00CA26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03AD" w14:textId="77777777" w:rsidR="00CA264C" w:rsidRDefault="00CA26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hideSpellingErrors/>
  <w:hideGrammaticalError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90"/>
    <w:rsid w:val="00000F19"/>
    <w:rsid w:val="0000605F"/>
    <w:rsid w:val="000108EE"/>
    <w:rsid w:val="000111F5"/>
    <w:rsid w:val="00014C83"/>
    <w:rsid w:val="00017329"/>
    <w:rsid w:val="00023AA3"/>
    <w:rsid w:val="00030868"/>
    <w:rsid w:val="00040225"/>
    <w:rsid w:val="000501A4"/>
    <w:rsid w:val="000547F5"/>
    <w:rsid w:val="0006025A"/>
    <w:rsid w:val="00060C71"/>
    <w:rsid w:val="000625AC"/>
    <w:rsid w:val="000637EB"/>
    <w:rsid w:val="000639D5"/>
    <w:rsid w:val="00064AFA"/>
    <w:rsid w:val="00070995"/>
    <w:rsid w:val="00071DD1"/>
    <w:rsid w:val="0007275E"/>
    <w:rsid w:val="00073CF8"/>
    <w:rsid w:val="00075068"/>
    <w:rsid w:val="000856BE"/>
    <w:rsid w:val="000A2235"/>
    <w:rsid w:val="000A5DCC"/>
    <w:rsid w:val="000C6AB8"/>
    <w:rsid w:val="000D189F"/>
    <w:rsid w:val="000D3D93"/>
    <w:rsid w:val="000E103E"/>
    <w:rsid w:val="000F34F7"/>
    <w:rsid w:val="000F487B"/>
    <w:rsid w:val="000F4CB9"/>
    <w:rsid w:val="00103E94"/>
    <w:rsid w:val="001057FE"/>
    <w:rsid w:val="00105C77"/>
    <w:rsid w:val="0011357E"/>
    <w:rsid w:val="00116049"/>
    <w:rsid w:val="0012162B"/>
    <w:rsid w:val="00126331"/>
    <w:rsid w:val="00142B11"/>
    <w:rsid w:val="00142C05"/>
    <w:rsid w:val="00144649"/>
    <w:rsid w:val="0014483E"/>
    <w:rsid w:val="00147D62"/>
    <w:rsid w:val="001533CA"/>
    <w:rsid w:val="0015470C"/>
    <w:rsid w:val="001554D8"/>
    <w:rsid w:val="00156679"/>
    <w:rsid w:val="00160343"/>
    <w:rsid w:val="00165C8B"/>
    <w:rsid w:val="001725CC"/>
    <w:rsid w:val="0017262E"/>
    <w:rsid w:val="00176513"/>
    <w:rsid w:val="0018063F"/>
    <w:rsid w:val="00183425"/>
    <w:rsid w:val="00191B43"/>
    <w:rsid w:val="00192FAD"/>
    <w:rsid w:val="00197537"/>
    <w:rsid w:val="001A1C43"/>
    <w:rsid w:val="001B1F06"/>
    <w:rsid w:val="001B4342"/>
    <w:rsid w:val="001B7F50"/>
    <w:rsid w:val="001C75C7"/>
    <w:rsid w:val="001E49D4"/>
    <w:rsid w:val="001E6181"/>
    <w:rsid w:val="001E6E98"/>
    <w:rsid w:val="001F00B6"/>
    <w:rsid w:val="001F23F2"/>
    <w:rsid w:val="001F55F3"/>
    <w:rsid w:val="0020104B"/>
    <w:rsid w:val="00212D3B"/>
    <w:rsid w:val="0021438B"/>
    <w:rsid w:val="00215C74"/>
    <w:rsid w:val="00216D20"/>
    <w:rsid w:val="00223221"/>
    <w:rsid w:val="002253EF"/>
    <w:rsid w:val="00226681"/>
    <w:rsid w:val="00234D07"/>
    <w:rsid w:val="002434BF"/>
    <w:rsid w:val="002466E0"/>
    <w:rsid w:val="002516BC"/>
    <w:rsid w:val="0026042E"/>
    <w:rsid w:val="002617C3"/>
    <w:rsid w:val="00266A29"/>
    <w:rsid w:val="002673AB"/>
    <w:rsid w:val="00272139"/>
    <w:rsid w:val="00291F6F"/>
    <w:rsid w:val="00295A9C"/>
    <w:rsid w:val="00296556"/>
    <w:rsid w:val="002972B9"/>
    <w:rsid w:val="002A593D"/>
    <w:rsid w:val="002A683B"/>
    <w:rsid w:val="002B1264"/>
    <w:rsid w:val="002B15FA"/>
    <w:rsid w:val="002B5F67"/>
    <w:rsid w:val="002C01EB"/>
    <w:rsid w:val="002C3845"/>
    <w:rsid w:val="002C574F"/>
    <w:rsid w:val="002C695A"/>
    <w:rsid w:val="002C7190"/>
    <w:rsid w:val="002D1EC0"/>
    <w:rsid w:val="002D45D1"/>
    <w:rsid w:val="002D469E"/>
    <w:rsid w:val="002E5E69"/>
    <w:rsid w:val="002F3ED3"/>
    <w:rsid w:val="002F715E"/>
    <w:rsid w:val="003001D9"/>
    <w:rsid w:val="00310C79"/>
    <w:rsid w:val="0031558C"/>
    <w:rsid w:val="00322B0A"/>
    <w:rsid w:val="003250CE"/>
    <w:rsid w:val="00326522"/>
    <w:rsid w:val="0033522F"/>
    <w:rsid w:val="0033560E"/>
    <w:rsid w:val="00337210"/>
    <w:rsid w:val="0034292C"/>
    <w:rsid w:val="0034304C"/>
    <w:rsid w:val="003437CA"/>
    <w:rsid w:val="00354F2E"/>
    <w:rsid w:val="003564A2"/>
    <w:rsid w:val="003624C3"/>
    <w:rsid w:val="00363F13"/>
    <w:rsid w:val="00372A47"/>
    <w:rsid w:val="003745C1"/>
    <w:rsid w:val="00377D4E"/>
    <w:rsid w:val="00380A49"/>
    <w:rsid w:val="00383B51"/>
    <w:rsid w:val="00395143"/>
    <w:rsid w:val="003A03A1"/>
    <w:rsid w:val="003A04C5"/>
    <w:rsid w:val="003A7AE3"/>
    <w:rsid w:val="003A7B59"/>
    <w:rsid w:val="003B0939"/>
    <w:rsid w:val="003B2491"/>
    <w:rsid w:val="003B6D19"/>
    <w:rsid w:val="003B758F"/>
    <w:rsid w:val="003C1ACE"/>
    <w:rsid w:val="003C77BA"/>
    <w:rsid w:val="003C7882"/>
    <w:rsid w:val="003E23C4"/>
    <w:rsid w:val="003E63D9"/>
    <w:rsid w:val="003F0180"/>
    <w:rsid w:val="003F0656"/>
    <w:rsid w:val="00400834"/>
    <w:rsid w:val="00400D49"/>
    <w:rsid w:val="0041268D"/>
    <w:rsid w:val="0042056A"/>
    <w:rsid w:val="00425835"/>
    <w:rsid w:val="00430E8C"/>
    <w:rsid w:val="00441FEC"/>
    <w:rsid w:val="00444FBB"/>
    <w:rsid w:val="00454E3B"/>
    <w:rsid w:val="00457984"/>
    <w:rsid w:val="00461AAA"/>
    <w:rsid w:val="004624FE"/>
    <w:rsid w:val="00472239"/>
    <w:rsid w:val="00480679"/>
    <w:rsid w:val="00490B92"/>
    <w:rsid w:val="00492528"/>
    <w:rsid w:val="0049469F"/>
    <w:rsid w:val="00495E6B"/>
    <w:rsid w:val="0049767C"/>
    <w:rsid w:val="004A72CA"/>
    <w:rsid w:val="004A7710"/>
    <w:rsid w:val="004B6614"/>
    <w:rsid w:val="004C24EC"/>
    <w:rsid w:val="004C367F"/>
    <w:rsid w:val="004C6A83"/>
    <w:rsid w:val="004E3AF5"/>
    <w:rsid w:val="004E3ECB"/>
    <w:rsid w:val="005023D8"/>
    <w:rsid w:val="00502E9B"/>
    <w:rsid w:val="00517EFC"/>
    <w:rsid w:val="005245B5"/>
    <w:rsid w:val="00525612"/>
    <w:rsid w:val="00526942"/>
    <w:rsid w:val="00532389"/>
    <w:rsid w:val="00535300"/>
    <w:rsid w:val="0054364A"/>
    <w:rsid w:val="005444D8"/>
    <w:rsid w:val="00546225"/>
    <w:rsid w:val="005471E5"/>
    <w:rsid w:val="005477CF"/>
    <w:rsid w:val="00550762"/>
    <w:rsid w:val="005510F6"/>
    <w:rsid w:val="005533C6"/>
    <w:rsid w:val="0055444C"/>
    <w:rsid w:val="005620ED"/>
    <w:rsid w:val="00565397"/>
    <w:rsid w:val="00572D10"/>
    <w:rsid w:val="00572EB7"/>
    <w:rsid w:val="00574F2B"/>
    <w:rsid w:val="00583638"/>
    <w:rsid w:val="005871D5"/>
    <w:rsid w:val="00591452"/>
    <w:rsid w:val="005931DE"/>
    <w:rsid w:val="005A2986"/>
    <w:rsid w:val="005B5524"/>
    <w:rsid w:val="005B5950"/>
    <w:rsid w:val="005C1EAA"/>
    <w:rsid w:val="005C5B09"/>
    <w:rsid w:val="005D7D14"/>
    <w:rsid w:val="005F0C8E"/>
    <w:rsid w:val="005F2259"/>
    <w:rsid w:val="005F4317"/>
    <w:rsid w:val="005F576F"/>
    <w:rsid w:val="005F58C3"/>
    <w:rsid w:val="00605268"/>
    <w:rsid w:val="00612E48"/>
    <w:rsid w:val="006133E0"/>
    <w:rsid w:val="00620259"/>
    <w:rsid w:val="00625C49"/>
    <w:rsid w:val="006260F3"/>
    <w:rsid w:val="006304DC"/>
    <w:rsid w:val="00630F47"/>
    <w:rsid w:val="006336DB"/>
    <w:rsid w:val="006357D7"/>
    <w:rsid w:val="00635D25"/>
    <w:rsid w:val="00640037"/>
    <w:rsid w:val="00641090"/>
    <w:rsid w:val="00647D44"/>
    <w:rsid w:val="00653B2E"/>
    <w:rsid w:val="006579EA"/>
    <w:rsid w:val="00661A4C"/>
    <w:rsid w:val="00670646"/>
    <w:rsid w:val="006707DB"/>
    <w:rsid w:val="00670C53"/>
    <w:rsid w:val="006750E9"/>
    <w:rsid w:val="00675E1C"/>
    <w:rsid w:val="00676EA4"/>
    <w:rsid w:val="006800E2"/>
    <w:rsid w:val="00682464"/>
    <w:rsid w:val="00694809"/>
    <w:rsid w:val="00694D71"/>
    <w:rsid w:val="006960FB"/>
    <w:rsid w:val="00697FFA"/>
    <w:rsid w:val="006A29E0"/>
    <w:rsid w:val="006A2C30"/>
    <w:rsid w:val="006B4D2B"/>
    <w:rsid w:val="006B79E1"/>
    <w:rsid w:val="006C7BE1"/>
    <w:rsid w:val="006C7EC4"/>
    <w:rsid w:val="006D0972"/>
    <w:rsid w:val="006D7D11"/>
    <w:rsid w:val="006D7D4C"/>
    <w:rsid w:val="006E5C48"/>
    <w:rsid w:val="006F1D3C"/>
    <w:rsid w:val="00702E9D"/>
    <w:rsid w:val="00703E1C"/>
    <w:rsid w:val="0071344F"/>
    <w:rsid w:val="0071650A"/>
    <w:rsid w:val="00724B57"/>
    <w:rsid w:val="00734838"/>
    <w:rsid w:val="00734DD9"/>
    <w:rsid w:val="00734FA7"/>
    <w:rsid w:val="007379FE"/>
    <w:rsid w:val="00740D47"/>
    <w:rsid w:val="0074130F"/>
    <w:rsid w:val="00743AB7"/>
    <w:rsid w:val="00750FE2"/>
    <w:rsid w:val="00753503"/>
    <w:rsid w:val="007619B2"/>
    <w:rsid w:val="007665E0"/>
    <w:rsid w:val="0077192E"/>
    <w:rsid w:val="00783F56"/>
    <w:rsid w:val="007879D9"/>
    <w:rsid w:val="00790E1A"/>
    <w:rsid w:val="0079303B"/>
    <w:rsid w:val="007965CB"/>
    <w:rsid w:val="007A3948"/>
    <w:rsid w:val="007B67B5"/>
    <w:rsid w:val="007B6E1F"/>
    <w:rsid w:val="007C11D1"/>
    <w:rsid w:val="007C13DE"/>
    <w:rsid w:val="007C1653"/>
    <w:rsid w:val="007C337A"/>
    <w:rsid w:val="007C70F2"/>
    <w:rsid w:val="007C7FE3"/>
    <w:rsid w:val="007D5B98"/>
    <w:rsid w:val="007E1320"/>
    <w:rsid w:val="007E2935"/>
    <w:rsid w:val="007E3A4D"/>
    <w:rsid w:val="007F089C"/>
    <w:rsid w:val="007F2A34"/>
    <w:rsid w:val="007F340E"/>
    <w:rsid w:val="007F5741"/>
    <w:rsid w:val="00803831"/>
    <w:rsid w:val="00804156"/>
    <w:rsid w:val="00804971"/>
    <w:rsid w:val="00806149"/>
    <w:rsid w:val="0081055E"/>
    <w:rsid w:val="00811D7C"/>
    <w:rsid w:val="0081394B"/>
    <w:rsid w:val="0081765F"/>
    <w:rsid w:val="008244C8"/>
    <w:rsid w:val="008276AA"/>
    <w:rsid w:val="00827A30"/>
    <w:rsid w:val="008300C9"/>
    <w:rsid w:val="008332EA"/>
    <w:rsid w:val="008403F8"/>
    <w:rsid w:val="00842832"/>
    <w:rsid w:val="00852341"/>
    <w:rsid w:val="008550CD"/>
    <w:rsid w:val="00857626"/>
    <w:rsid w:val="0086136A"/>
    <w:rsid w:val="008613D3"/>
    <w:rsid w:val="00865DB5"/>
    <w:rsid w:val="00871360"/>
    <w:rsid w:val="00876EF8"/>
    <w:rsid w:val="0088245F"/>
    <w:rsid w:val="00883056"/>
    <w:rsid w:val="00883156"/>
    <w:rsid w:val="00892453"/>
    <w:rsid w:val="0089422A"/>
    <w:rsid w:val="00896444"/>
    <w:rsid w:val="008A3828"/>
    <w:rsid w:val="008B6963"/>
    <w:rsid w:val="008B709E"/>
    <w:rsid w:val="008C1FDA"/>
    <w:rsid w:val="008C33E6"/>
    <w:rsid w:val="008C4839"/>
    <w:rsid w:val="008D0824"/>
    <w:rsid w:val="008D623C"/>
    <w:rsid w:val="008D6424"/>
    <w:rsid w:val="008D6742"/>
    <w:rsid w:val="008E3BC7"/>
    <w:rsid w:val="008E44D8"/>
    <w:rsid w:val="008F467E"/>
    <w:rsid w:val="008F76DC"/>
    <w:rsid w:val="0090187D"/>
    <w:rsid w:val="0090466B"/>
    <w:rsid w:val="00910D12"/>
    <w:rsid w:val="009128FC"/>
    <w:rsid w:val="009131AA"/>
    <w:rsid w:val="009133A7"/>
    <w:rsid w:val="00915A0F"/>
    <w:rsid w:val="009200AD"/>
    <w:rsid w:val="00921BE4"/>
    <w:rsid w:val="0092547C"/>
    <w:rsid w:val="00935417"/>
    <w:rsid w:val="00947961"/>
    <w:rsid w:val="00963333"/>
    <w:rsid w:val="00970896"/>
    <w:rsid w:val="009712D8"/>
    <w:rsid w:val="0098000F"/>
    <w:rsid w:val="009801DF"/>
    <w:rsid w:val="00982809"/>
    <w:rsid w:val="009855EF"/>
    <w:rsid w:val="0099443E"/>
    <w:rsid w:val="009953B2"/>
    <w:rsid w:val="009976D7"/>
    <w:rsid w:val="009A086E"/>
    <w:rsid w:val="009A3C9B"/>
    <w:rsid w:val="009B1D1F"/>
    <w:rsid w:val="009B6194"/>
    <w:rsid w:val="009B6C84"/>
    <w:rsid w:val="009C3690"/>
    <w:rsid w:val="009D7C26"/>
    <w:rsid w:val="009E1DF5"/>
    <w:rsid w:val="009E2CDB"/>
    <w:rsid w:val="009F0C6F"/>
    <w:rsid w:val="009F35BC"/>
    <w:rsid w:val="009F502D"/>
    <w:rsid w:val="00A0340C"/>
    <w:rsid w:val="00A05066"/>
    <w:rsid w:val="00A053D6"/>
    <w:rsid w:val="00A06FFD"/>
    <w:rsid w:val="00A07029"/>
    <w:rsid w:val="00A148AB"/>
    <w:rsid w:val="00A22A7B"/>
    <w:rsid w:val="00A333AD"/>
    <w:rsid w:val="00A3397A"/>
    <w:rsid w:val="00A42B06"/>
    <w:rsid w:val="00A55793"/>
    <w:rsid w:val="00A60227"/>
    <w:rsid w:val="00A60F16"/>
    <w:rsid w:val="00A65D09"/>
    <w:rsid w:val="00A74A11"/>
    <w:rsid w:val="00A77884"/>
    <w:rsid w:val="00A812B7"/>
    <w:rsid w:val="00A84188"/>
    <w:rsid w:val="00A84C73"/>
    <w:rsid w:val="00A85482"/>
    <w:rsid w:val="00A857C4"/>
    <w:rsid w:val="00A9385A"/>
    <w:rsid w:val="00A978D4"/>
    <w:rsid w:val="00AB09AF"/>
    <w:rsid w:val="00AB0B65"/>
    <w:rsid w:val="00AB0FAC"/>
    <w:rsid w:val="00AB3270"/>
    <w:rsid w:val="00AB3D11"/>
    <w:rsid w:val="00AB5AC2"/>
    <w:rsid w:val="00AC04F3"/>
    <w:rsid w:val="00AC210B"/>
    <w:rsid w:val="00AC5E05"/>
    <w:rsid w:val="00AD1DB4"/>
    <w:rsid w:val="00AD6915"/>
    <w:rsid w:val="00AD6986"/>
    <w:rsid w:val="00AE6204"/>
    <w:rsid w:val="00AE7C56"/>
    <w:rsid w:val="00AF285B"/>
    <w:rsid w:val="00AF596C"/>
    <w:rsid w:val="00AF77C4"/>
    <w:rsid w:val="00B020F8"/>
    <w:rsid w:val="00B025AD"/>
    <w:rsid w:val="00B03792"/>
    <w:rsid w:val="00B04CFF"/>
    <w:rsid w:val="00B05585"/>
    <w:rsid w:val="00B05E92"/>
    <w:rsid w:val="00B06DE8"/>
    <w:rsid w:val="00B072C8"/>
    <w:rsid w:val="00B07D64"/>
    <w:rsid w:val="00B14794"/>
    <w:rsid w:val="00B15646"/>
    <w:rsid w:val="00B2099E"/>
    <w:rsid w:val="00B21F12"/>
    <w:rsid w:val="00B22A7E"/>
    <w:rsid w:val="00B257FA"/>
    <w:rsid w:val="00B25A99"/>
    <w:rsid w:val="00B269DE"/>
    <w:rsid w:val="00B277F3"/>
    <w:rsid w:val="00B423D7"/>
    <w:rsid w:val="00B42A9B"/>
    <w:rsid w:val="00B53192"/>
    <w:rsid w:val="00B531C4"/>
    <w:rsid w:val="00B57EA5"/>
    <w:rsid w:val="00B6567B"/>
    <w:rsid w:val="00B7235D"/>
    <w:rsid w:val="00B75507"/>
    <w:rsid w:val="00B800B9"/>
    <w:rsid w:val="00B8041A"/>
    <w:rsid w:val="00B82228"/>
    <w:rsid w:val="00B838D7"/>
    <w:rsid w:val="00B85C98"/>
    <w:rsid w:val="00B933E7"/>
    <w:rsid w:val="00B9488C"/>
    <w:rsid w:val="00B959A8"/>
    <w:rsid w:val="00BA0751"/>
    <w:rsid w:val="00BA5037"/>
    <w:rsid w:val="00BA5F6E"/>
    <w:rsid w:val="00BA682D"/>
    <w:rsid w:val="00BA7EBE"/>
    <w:rsid w:val="00BB0DE2"/>
    <w:rsid w:val="00BB7254"/>
    <w:rsid w:val="00BC07AA"/>
    <w:rsid w:val="00BC0A2C"/>
    <w:rsid w:val="00BC0F24"/>
    <w:rsid w:val="00BC335A"/>
    <w:rsid w:val="00BC50E6"/>
    <w:rsid w:val="00BC6716"/>
    <w:rsid w:val="00BD0F8F"/>
    <w:rsid w:val="00BD18DB"/>
    <w:rsid w:val="00BD3920"/>
    <w:rsid w:val="00BD69B5"/>
    <w:rsid w:val="00BE7E93"/>
    <w:rsid w:val="00BF136F"/>
    <w:rsid w:val="00BF18AA"/>
    <w:rsid w:val="00BF2402"/>
    <w:rsid w:val="00BF7A00"/>
    <w:rsid w:val="00C0221D"/>
    <w:rsid w:val="00C02301"/>
    <w:rsid w:val="00C05213"/>
    <w:rsid w:val="00C054FD"/>
    <w:rsid w:val="00C06983"/>
    <w:rsid w:val="00C07994"/>
    <w:rsid w:val="00C07B65"/>
    <w:rsid w:val="00C10931"/>
    <w:rsid w:val="00C15422"/>
    <w:rsid w:val="00C25D48"/>
    <w:rsid w:val="00C279C6"/>
    <w:rsid w:val="00C27EB9"/>
    <w:rsid w:val="00C30EA1"/>
    <w:rsid w:val="00C32037"/>
    <w:rsid w:val="00C32287"/>
    <w:rsid w:val="00C3557C"/>
    <w:rsid w:val="00C40A9C"/>
    <w:rsid w:val="00C52DE4"/>
    <w:rsid w:val="00C534AC"/>
    <w:rsid w:val="00C53F37"/>
    <w:rsid w:val="00C540E4"/>
    <w:rsid w:val="00C54A03"/>
    <w:rsid w:val="00C56E85"/>
    <w:rsid w:val="00C64EA3"/>
    <w:rsid w:val="00C65523"/>
    <w:rsid w:val="00C705E5"/>
    <w:rsid w:val="00C72CF8"/>
    <w:rsid w:val="00C80BDC"/>
    <w:rsid w:val="00C8198F"/>
    <w:rsid w:val="00C92175"/>
    <w:rsid w:val="00C93FEE"/>
    <w:rsid w:val="00C96220"/>
    <w:rsid w:val="00CA264C"/>
    <w:rsid w:val="00CA437B"/>
    <w:rsid w:val="00CA578E"/>
    <w:rsid w:val="00CA6932"/>
    <w:rsid w:val="00CB2E6A"/>
    <w:rsid w:val="00CB6A8E"/>
    <w:rsid w:val="00CC6419"/>
    <w:rsid w:val="00CD5A3C"/>
    <w:rsid w:val="00CD68F9"/>
    <w:rsid w:val="00CE14AA"/>
    <w:rsid w:val="00CE41F0"/>
    <w:rsid w:val="00CE58B4"/>
    <w:rsid w:val="00CE5F9B"/>
    <w:rsid w:val="00CF1F80"/>
    <w:rsid w:val="00CF352E"/>
    <w:rsid w:val="00CF3C6F"/>
    <w:rsid w:val="00CF7B18"/>
    <w:rsid w:val="00D000AC"/>
    <w:rsid w:val="00D0190B"/>
    <w:rsid w:val="00D042AD"/>
    <w:rsid w:val="00D06675"/>
    <w:rsid w:val="00D07517"/>
    <w:rsid w:val="00D13B52"/>
    <w:rsid w:val="00D16E1B"/>
    <w:rsid w:val="00D22544"/>
    <w:rsid w:val="00D25637"/>
    <w:rsid w:val="00D30F5A"/>
    <w:rsid w:val="00D3119E"/>
    <w:rsid w:val="00D32322"/>
    <w:rsid w:val="00D37FF2"/>
    <w:rsid w:val="00D45FA9"/>
    <w:rsid w:val="00D46DC7"/>
    <w:rsid w:val="00D4788C"/>
    <w:rsid w:val="00D51434"/>
    <w:rsid w:val="00D53055"/>
    <w:rsid w:val="00D53201"/>
    <w:rsid w:val="00D6318D"/>
    <w:rsid w:val="00D63A95"/>
    <w:rsid w:val="00D664BE"/>
    <w:rsid w:val="00D67E11"/>
    <w:rsid w:val="00D72F16"/>
    <w:rsid w:val="00D75ED8"/>
    <w:rsid w:val="00D82FE1"/>
    <w:rsid w:val="00D84502"/>
    <w:rsid w:val="00D874F5"/>
    <w:rsid w:val="00D91BED"/>
    <w:rsid w:val="00D95952"/>
    <w:rsid w:val="00D967C5"/>
    <w:rsid w:val="00DA0985"/>
    <w:rsid w:val="00DA0D7A"/>
    <w:rsid w:val="00DA4B32"/>
    <w:rsid w:val="00DA4C5F"/>
    <w:rsid w:val="00DB17E9"/>
    <w:rsid w:val="00DB2627"/>
    <w:rsid w:val="00DB51EB"/>
    <w:rsid w:val="00DC2E42"/>
    <w:rsid w:val="00DC4CC7"/>
    <w:rsid w:val="00DD2D53"/>
    <w:rsid w:val="00DD4ABC"/>
    <w:rsid w:val="00DE18AF"/>
    <w:rsid w:val="00DE1E2F"/>
    <w:rsid w:val="00DE5F1A"/>
    <w:rsid w:val="00DF4B11"/>
    <w:rsid w:val="00DF57F7"/>
    <w:rsid w:val="00E0140C"/>
    <w:rsid w:val="00E059B4"/>
    <w:rsid w:val="00E139EE"/>
    <w:rsid w:val="00E20A5E"/>
    <w:rsid w:val="00E20AA4"/>
    <w:rsid w:val="00E21E9A"/>
    <w:rsid w:val="00E23A3B"/>
    <w:rsid w:val="00E26E51"/>
    <w:rsid w:val="00E273D0"/>
    <w:rsid w:val="00E40A45"/>
    <w:rsid w:val="00E466F6"/>
    <w:rsid w:val="00E52397"/>
    <w:rsid w:val="00E53ADC"/>
    <w:rsid w:val="00E61173"/>
    <w:rsid w:val="00E70EE7"/>
    <w:rsid w:val="00E71AFC"/>
    <w:rsid w:val="00E72283"/>
    <w:rsid w:val="00E94BB1"/>
    <w:rsid w:val="00EA05AD"/>
    <w:rsid w:val="00EA7612"/>
    <w:rsid w:val="00EA7635"/>
    <w:rsid w:val="00EB5C76"/>
    <w:rsid w:val="00EB6803"/>
    <w:rsid w:val="00EB6F86"/>
    <w:rsid w:val="00EC0D72"/>
    <w:rsid w:val="00EC4378"/>
    <w:rsid w:val="00EC7991"/>
    <w:rsid w:val="00ED386D"/>
    <w:rsid w:val="00ED6CA7"/>
    <w:rsid w:val="00EE0190"/>
    <w:rsid w:val="00EE0FCF"/>
    <w:rsid w:val="00EF26DA"/>
    <w:rsid w:val="00EF4E08"/>
    <w:rsid w:val="00EF7359"/>
    <w:rsid w:val="00F02B1A"/>
    <w:rsid w:val="00F02C24"/>
    <w:rsid w:val="00F04740"/>
    <w:rsid w:val="00F063BA"/>
    <w:rsid w:val="00F156CE"/>
    <w:rsid w:val="00F16A6F"/>
    <w:rsid w:val="00F445C3"/>
    <w:rsid w:val="00F47ED8"/>
    <w:rsid w:val="00F569CD"/>
    <w:rsid w:val="00F57ADB"/>
    <w:rsid w:val="00F6024D"/>
    <w:rsid w:val="00F60A9A"/>
    <w:rsid w:val="00F612D2"/>
    <w:rsid w:val="00F6405E"/>
    <w:rsid w:val="00F643DC"/>
    <w:rsid w:val="00F66A13"/>
    <w:rsid w:val="00F77660"/>
    <w:rsid w:val="00F8100C"/>
    <w:rsid w:val="00F8448B"/>
    <w:rsid w:val="00F84663"/>
    <w:rsid w:val="00F849B7"/>
    <w:rsid w:val="00F86296"/>
    <w:rsid w:val="00F87877"/>
    <w:rsid w:val="00F929FF"/>
    <w:rsid w:val="00F93299"/>
    <w:rsid w:val="00F950A1"/>
    <w:rsid w:val="00FA0255"/>
    <w:rsid w:val="00FA1664"/>
    <w:rsid w:val="00FA18EC"/>
    <w:rsid w:val="00FA4032"/>
    <w:rsid w:val="00FB5357"/>
    <w:rsid w:val="00FB6EC3"/>
    <w:rsid w:val="00FC3EC4"/>
    <w:rsid w:val="00FC6E54"/>
    <w:rsid w:val="00FD38C5"/>
    <w:rsid w:val="00FE3B7A"/>
    <w:rsid w:val="00FE6F2A"/>
    <w:rsid w:val="00FE735F"/>
    <w:rsid w:val="00FF5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89AFE"/>
  <w15:chartTrackingRefBased/>
  <w15:docId w15:val="{DA6044B8-CBD2-FD4E-99E2-9AF0803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ヒラギノ角ゴ Pro W3" w:hAnsi="Helvetica Neue"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6">
    <w:name w:val="s6"/>
    <w:basedOn w:val="a"/>
    <w:rsid w:val="009C3690"/>
    <w:pPr>
      <w:spacing w:before="100" w:beforeAutospacing="1" w:after="100" w:afterAutospacing="1"/>
    </w:pPr>
    <w:rPr>
      <w:rFonts w:ascii="Times New Roman" w:hAnsi="Times New Roman" w:cs="Times New Roman"/>
    </w:rPr>
  </w:style>
  <w:style w:type="paragraph" w:styleId="a3">
    <w:name w:val="header"/>
    <w:basedOn w:val="a"/>
    <w:link w:val="a4"/>
    <w:uiPriority w:val="99"/>
    <w:unhideWhenUsed/>
    <w:rsid w:val="00CA264C"/>
    <w:pPr>
      <w:tabs>
        <w:tab w:val="center" w:pos="4680"/>
        <w:tab w:val="right" w:pos="9360"/>
      </w:tabs>
    </w:pPr>
  </w:style>
  <w:style w:type="character" w:customStyle="1" w:styleId="a4">
    <w:name w:val="ヘッダー (文字)"/>
    <w:basedOn w:val="a0"/>
    <w:link w:val="a3"/>
    <w:uiPriority w:val="99"/>
    <w:rsid w:val="00CA264C"/>
  </w:style>
  <w:style w:type="paragraph" w:styleId="a5">
    <w:name w:val="footer"/>
    <w:basedOn w:val="a"/>
    <w:link w:val="a6"/>
    <w:uiPriority w:val="99"/>
    <w:unhideWhenUsed/>
    <w:rsid w:val="00CA264C"/>
    <w:pPr>
      <w:tabs>
        <w:tab w:val="center" w:pos="4680"/>
        <w:tab w:val="right" w:pos="9360"/>
      </w:tabs>
    </w:pPr>
  </w:style>
  <w:style w:type="character" w:customStyle="1" w:styleId="a6">
    <w:name w:val="フッター (文字)"/>
    <w:basedOn w:val="a0"/>
    <w:link w:val="a5"/>
    <w:uiPriority w:val="99"/>
    <w:rsid w:val="00CA264C"/>
  </w:style>
  <w:style w:type="character" w:customStyle="1" w:styleId="apple-converted-space">
    <w:name w:val="apple-converted-space"/>
    <w:basedOn w:val="a0"/>
    <w:rsid w:val="00156679"/>
  </w:style>
  <w:style w:type="paragraph" w:customStyle="1" w:styleId="BasicParagraph">
    <w:name w:val="[Basic Paragraph]"/>
    <w:basedOn w:val="a"/>
    <w:uiPriority w:val="99"/>
    <w:rsid w:val="00B85C98"/>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a7">
    <w:name w:val="Balloon Text"/>
    <w:basedOn w:val="a"/>
    <w:link w:val="a8"/>
    <w:uiPriority w:val="99"/>
    <w:semiHidden/>
    <w:unhideWhenUsed/>
    <w:rsid w:val="00216D20"/>
    <w:rPr>
      <w:rFonts w:ascii="Times New Roman" w:hAnsi="Times New Roman" w:cs="Times New Roman"/>
      <w:sz w:val="18"/>
      <w:szCs w:val="18"/>
    </w:rPr>
  </w:style>
  <w:style w:type="character" w:customStyle="1" w:styleId="a8">
    <w:name w:val="吹き出し (文字)"/>
    <w:basedOn w:val="a0"/>
    <w:link w:val="a7"/>
    <w:uiPriority w:val="99"/>
    <w:semiHidden/>
    <w:rsid w:val="00216D20"/>
    <w:rPr>
      <w:rFonts w:ascii="Times New Roman" w:hAnsi="Times New Roman" w:cs="Times New Roman"/>
      <w:sz w:val="18"/>
      <w:szCs w:val="18"/>
    </w:rPr>
  </w:style>
  <w:style w:type="character" w:styleId="a9">
    <w:name w:val="Hyperlink"/>
    <w:basedOn w:val="a0"/>
    <w:unhideWhenUsed/>
    <w:rsid w:val="00D84502"/>
    <w:rPr>
      <w:color w:val="007A53"/>
      <w:u w:val="single"/>
    </w:rPr>
  </w:style>
  <w:style w:type="character" w:styleId="aa">
    <w:name w:val="Unresolved Mention"/>
    <w:basedOn w:val="a0"/>
    <w:uiPriority w:val="99"/>
    <w:semiHidden/>
    <w:unhideWhenUsed/>
    <w:rsid w:val="008F467E"/>
    <w:rPr>
      <w:color w:val="605E5C"/>
      <w:shd w:val="clear" w:color="auto" w:fill="E1DFDD"/>
    </w:rPr>
  </w:style>
  <w:style w:type="character" w:styleId="ab">
    <w:name w:val="FollowedHyperlink"/>
    <w:basedOn w:val="a0"/>
    <w:uiPriority w:val="99"/>
    <w:semiHidden/>
    <w:unhideWhenUsed/>
    <w:rsid w:val="008F467E"/>
    <w:rPr>
      <w:color w:val="954F72" w:themeColor="followedHyperlink"/>
      <w:u w:val="single"/>
    </w:rPr>
  </w:style>
  <w:style w:type="paragraph" w:styleId="ac">
    <w:name w:val="Revision"/>
    <w:hidden/>
    <w:uiPriority w:val="99"/>
    <w:semiHidden/>
    <w:rsid w:val="008D6742"/>
  </w:style>
  <w:style w:type="paragraph" w:customStyle="1" w:styleId="li1">
    <w:name w:val="li1"/>
    <w:basedOn w:val="a"/>
    <w:rsid w:val="00DA0985"/>
    <w:pPr>
      <w:spacing w:before="100" w:beforeAutospacing="1" w:after="100" w:afterAutospacing="1"/>
    </w:pPr>
    <w:rPr>
      <w:rFonts w:ascii="Times New Roman" w:eastAsia="Times New Roman" w:hAnsi="Times New Roman" w:cs="Times New Roman"/>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5407">
      <w:bodyDiv w:val="1"/>
      <w:marLeft w:val="0"/>
      <w:marRight w:val="0"/>
      <w:marTop w:val="0"/>
      <w:marBottom w:val="0"/>
      <w:divBdr>
        <w:top w:val="none" w:sz="0" w:space="0" w:color="auto"/>
        <w:left w:val="none" w:sz="0" w:space="0" w:color="auto"/>
        <w:bottom w:val="none" w:sz="0" w:space="0" w:color="auto"/>
        <w:right w:val="none" w:sz="0" w:space="0" w:color="auto"/>
      </w:divBdr>
    </w:div>
    <w:div w:id="630212185">
      <w:bodyDiv w:val="1"/>
      <w:marLeft w:val="0"/>
      <w:marRight w:val="0"/>
      <w:marTop w:val="0"/>
      <w:marBottom w:val="0"/>
      <w:divBdr>
        <w:top w:val="none" w:sz="0" w:space="0" w:color="auto"/>
        <w:left w:val="none" w:sz="0" w:space="0" w:color="auto"/>
        <w:bottom w:val="none" w:sz="0" w:space="0" w:color="auto"/>
        <w:right w:val="none" w:sz="0" w:space="0" w:color="auto"/>
      </w:divBdr>
    </w:div>
    <w:div w:id="788008251">
      <w:bodyDiv w:val="1"/>
      <w:marLeft w:val="0"/>
      <w:marRight w:val="0"/>
      <w:marTop w:val="0"/>
      <w:marBottom w:val="0"/>
      <w:divBdr>
        <w:top w:val="none" w:sz="0" w:space="0" w:color="auto"/>
        <w:left w:val="none" w:sz="0" w:space="0" w:color="auto"/>
        <w:bottom w:val="none" w:sz="0" w:space="0" w:color="auto"/>
        <w:right w:val="none" w:sz="0" w:space="0" w:color="auto"/>
      </w:divBdr>
    </w:div>
    <w:div w:id="909458796">
      <w:bodyDiv w:val="1"/>
      <w:marLeft w:val="0"/>
      <w:marRight w:val="0"/>
      <w:marTop w:val="0"/>
      <w:marBottom w:val="0"/>
      <w:divBdr>
        <w:top w:val="none" w:sz="0" w:space="0" w:color="auto"/>
        <w:left w:val="none" w:sz="0" w:space="0" w:color="auto"/>
        <w:bottom w:val="none" w:sz="0" w:space="0" w:color="auto"/>
        <w:right w:val="none" w:sz="0" w:space="0" w:color="auto"/>
      </w:divBdr>
    </w:div>
    <w:div w:id="978998963">
      <w:bodyDiv w:val="1"/>
      <w:marLeft w:val="0"/>
      <w:marRight w:val="0"/>
      <w:marTop w:val="0"/>
      <w:marBottom w:val="0"/>
      <w:divBdr>
        <w:top w:val="none" w:sz="0" w:space="0" w:color="auto"/>
        <w:left w:val="none" w:sz="0" w:space="0" w:color="auto"/>
        <w:bottom w:val="none" w:sz="0" w:space="0" w:color="auto"/>
        <w:right w:val="none" w:sz="0" w:space="0" w:color="auto"/>
      </w:divBdr>
    </w:div>
    <w:div w:id="1311446614">
      <w:bodyDiv w:val="1"/>
      <w:marLeft w:val="0"/>
      <w:marRight w:val="0"/>
      <w:marTop w:val="0"/>
      <w:marBottom w:val="0"/>
      <w:divBdr>
        <w:top w:val="none" w:sz="0" w:space="0" w:color="auto"/>
        <w:left w:val="none" w:sz="0" w:space="0" w:color="auto"/>
        <w:bottom w:val="none" w:sz="0" w:space="0" w:color="auto"/>
        <w:right w:val="none" w:sz="0" w:space="0" w:color="auto"/>
      </w:divBdr>
    </w:div>
    <w:div w:id="1436242499">
      <w:bodyDiv w:val="1"/>
      <w:marLeft w:val="0"/>
      <w:marRight w:val="0"/>
      <w:marTop w:val="0"/>
      <w:marBottom w:val="0"/>
      <w:divBdr>
        <w:top w:val="none" w:sz="0" w:space="0" w:color="auto"/>
        <w:left w:val="none" w:sz="0" w:space="0" w:color="auto"/>
        <w:bottom w:val="none" w:sz="0" w:space="0" w:color="auto"/>
        <w:right w:val="none" w:sz="0" w:space="0" w:color="auto"/>
      </w:divBdr>
    </w:div>
    <w:div w:id="1498768144">
      <w:bodyDiv w:val="1"/>
      <w:marLeft w:val="0"/>
      <w:marRight w:val="0"/>
      <w:marTop w:val="0"/>
      <w:marBottom w:val="0"/>
      <w:divBdr>
        <w:top w:val="none" w:sz="0" w:space="0" w:color="auto"/>
        <w:left w:val="none" w:sz="0" w:space="0" w:color="auto"/>
        <w:bottom w:val="none" w:sz="0" w:space="0" w:color="auto"/>
        <w:right w:val="none" w:sz="0" w:space="0" w:color="auto"/>
      </w:divBdr>
    </w:div>
    <w:div w:id="1817868160">
      <w:bodyDiv w:val="1"/>
      <w:marLeft w:val="0"/>
      <w:marRight w:val="0"/>
      <w:marTop w:val="0"/>
      <w:marBottom w:val="0"/>
      <w:divBdr>
        <w:top w:val="none" w:sz="0" w:space="0" w:color="auto"/>
        <w:left w:val="none" w:sz="0" w:space="0" w:color="auto"/>
        <w:bottom w:val="none" w:sz="0" w:space="0" w:color="auto"/>
        <w:right w:val="none" w:sz="0" w:space="0" w:color="auto"/>
      </w:divBdr>
    </w:div>
    <w:div w:id="1900751133">
      <w:bodyDiv w:val="1"/>
      <w:marLeft w:val="0"/>
      <w:marRight w:val="0"/>
      <w:marTop w:val="0"/>
      <w:marBottom w:val="0"/>
      <w:divBdr>
        <w:top w:val="none" w:sz="0" w:space="0" w:color="auto"/>
        <w:left w:val="none" w:sz="0" w:space="0" w:color="auto"/>
        <w:bottom w:val="none" w:sz="0" w:space="0" w:color="auto"/>
        <w:right w:val="none" w:sz="0" w:space="0" w:color="auto"/>
      </w:divBdr>
      <w:divsChild>
        <w:div w:id="1271232289">
          <w:marLeft w:val="0"/>
          <w:marRight w:val="0"/>
          <w:marTop w:val="0"/>
          <w:marBottom w:val="0"/>
          <w:divBdr>
            <w:top w:val="none" w:sz="0" w:space="0" w:color="auto"/>
            <w:left w:val="none" w:sz="0" w:space="0" w:color="auto"/>
            <w:bottom w:val="none" w:sz="0" w:space="0" w:color="auto"/>
            <w:right w:val="none" w:sz="0" w:space="0" w:color="auto"/>
          </w:divBdr>
        </w:div>
        <w:div w:id="1690642087">
          <w:marLeft w:val="0"/>
          <w:marRight w:val="0"/>
          <w:marTop w:val="0"/>
          <w:marBottom w:val="0"/>
          <w:divBdr>
            <w:top w:val="none" w:sz="0" w:space="0" w:color="auto"/>
            <w:left w:val="none" w:sz="0" w:space="0" w:color="auto"/>
            <w:bottom w:val="none" w:sz="0" w:space="0" w:color="auto"/>
            <w:right w:val="none" w:sz="0" w:space="0" w:color="auto"/>
          </w:divBdr>
        </w:div>
      </w:divsChild>
    </w:div>
    <w:div w:id="20902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elec.jp/raw/" TargetMode="External"/><Relationship Id="rId18" Type="http://schemas.openxmlformats.org/officeDocument/2006/relationships/hyperlink" Target="mailto:press@genelec.j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enelec.jp/studio-monitors/sam-coaxial-studio-monitors/8341-sam-studio-monitor/" TargetMode="External"/><Relationship Id="rId17" Type="http://schemas.openxmlformats.org/officeDocument/2006/relationships/hyperlink" Target="http://www.genelec.jp/ra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nelec.jp/gl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elec.jp/studio-monitors/sam-coaxial-studio-monitors/8331-sam-studio-monito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enelec.jp/key-technologies/smart-active-monitor-sam-systems/" TargetMode="External"/><Relationship Id="rId23" Type="http://schemas.openxmlformats.org/officeDocument/2006/relationships/header" Target="header3.xml"/><Relationship Id="rId10" Type="http://schemas.openxmlformats.org/officeDocument/2006/relationships/hyperlink" Target="https://www.genelec.jp/studio-monitors/sam-coaxial-studio-monitor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es2.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2314567494BC4FAAA07CF73AD3A1B4" ma:contentTypeVersion="13" ma:contentTypeDescription="新しいドキュメントを作成します。" ma:contentTypeScope="" ma:versionID="4ad77d7baebba5dcde02f8eb7d9592f8">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3a598daf6362d66eec139ba47cef376a"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D83DF-2CC0-4EA2-85D5-8F996C28EA09}"/>
</file>

<file path=customXml/itemProps2.xml><?xml version="1.0" encoding="utf-8"?>
<ds:datastoreItem xmlns:ds="http://schemas.openxmlformats.org/officeDocument/2006/customXml" ds:itemID="{43689DCC-E1FF-4083-A4C1-D1585924E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E8EDAE-6D87-4525-BD99-4752A46B1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2440</Words>
  <Characters>2839</Characters>
  <Application>Microsoft Office Word</Application>
  <DocSecurity>0</DocSecurity>
  <Lines>86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株式会社ジェネレックジャパン</Company>
  <LinksUpToDate>false</LinksUpToDate>
  <CharactersWithSpaces>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Genelec | 2022年4月プレスリリース | RAWフィニッシュに同軸モデルの8331と8341が追加</dc:title>
  <dc:subject/>
  <dc:creator>株式会社ジェネレックジャパン</dc:creator>
  <cp:keywords/>
  <dc:description/>
  <cp:lastModifiedBy>Yosuke Asada</cp:lastModifiedBy>
  <cp:revision>4</cp:revision>
  <dcterms:created xsi:type="dcterms:W3CDTF">2022-04-13T10:18:00Z</dcterms:created>
  <dcterms:modified xsi:type="dcterms:W3CDTF">2022-04-14T04:39:00Z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