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4F8FAA71" w:rsidR="003E63D9" w:rsidRPr="00D8258C" w:rsidRDefault="00D16E1B" w:rsidP="008403F8">
      <w:pPr>
        <w:spacing w:line="0" w:lineRule="atLeast"/>
        <w:ind w:left="6480" w:firstLine="720"/>
        <w:rPr>
          <w:rFonts w:ascii="Helvetica Neue" w:eastAsia="Arial" w:hAnsi="Helvetica Neue"/>
          <w:sz w:val="24"/>
          <w:szCs w:val="24"/>
        </w:rPr>
      </w:pPr>
      <w:r w:rsidRPr="00D8258C">
        <w:rPr>
          <w:rFonts w:ascii="Helvetica Neue" w:eastAsia="Arial" w:hAnsi="Helvetica Neue"/>
          <w:sz w:val="24"/>
          <w:szCs w:val="24"/>
        </w:rPr>
        <w:t>August</w:t>
      </w:r>
      <w:r w:rsidR="00176513" w:rsidRPr="00D8258C">
        <w:rPr>
          <w:rFonts w:ascii="Helvetica Neue" w:eastAsia="Arial" w:hAnsi="Helvetica Neue"/>
          <w:sz w:val="24"/>
          <w:szCs w:val="24"/>
        </w:rPr>
        <w:t xml:space="preserve"> 20</w:t>
      </w:r>
      <w:r w:rsidR="0089422A" w:rsidRPr="00D8258C">
        <w:rPr>
          <w:rFonts w:ascii="Helvetica Neue" w:eastAsia="Arial" w:hAnsi="Helvetica Neue"/>
          <w:sz w:val="24"/>
          <w:szCs w:val="24"/>
        </w:rPr>
        <w:t>2</w:t>
      </w:r>
      <w:r w:rsidR="003F0656" w:rsidRPr="00D8258C">
        <w:rPr>
          <w:rFonts w:ascii="Helvetica Neue" w:eastAsia="Arial" w:hAnsi="Helvetica Neue"/>
          <w:sz w:val="24"/>
          <w:szCs w:val="24"/>
        </w:rPr>
        <w:t>1</w:t>
      </w:r>
    </w:p>
    <w:p w14:paraId="44A6D7DB" w14:textId="5E39B20A" w:rsidR="003E63D9" w:rsidRPr="00D8258C" w:rsidRDefault="009C3690">
      <w:pPr>
        <w:spacing w:line="20" w:lineRule="exact"/>
        <w:rPr>
          <w:rFonts w:ascii="Times New Roman" w:eastAsia="Times New Roman" w:hAnsi="Times New Roman"/>
          <w:sz w:val="24"/>
        </w:rPr>
      </w:pPr>
      <w:r w:rsidRPr="00D8258C">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D8258C" w:rsidRDefault="003E63D9">
      <w:pPr>
        <w:spacing w:line="200" w:lineRule="exact"/>
        <w:rPr>
          <w:rFonts w:ascii="Times New Roman" w:eastAsia="Times New Roman" w:hAnsi="Times New Roman"/>
          <w:sz w:val="24"/>
        </w:rPr>
      </w:pPr>
    </w:p>
    <w:p w14:paraId="3DEED2D0" w14:textId="77777777" w:rsidR="003E63D9" w:rsidRPr="00D8258C" w:rsidRDefault="003E63D9">
      <w:pPr>
        <w:spacing w:line="200" w:lineRule="exact"/>
        <w:rPr>
          <w:rFonts w:ascii="Times New Roman" w:eastAsia="Times New Roman" w:hAnsi="Times New Roman"/>
          <w:sz w:val="24"/>
        </w:rPr>
      </w:pPr>
    </w:p>
    <w:p w14:paraId="0E1A5D7E" w14:textId="77777777" w:rsidR="003E63D9" w:rsidRPr="00D8258C" w:rsidRDefault="003E63D9">
      <w:pPr>
        <w:spacing w:line="200" w:lineRule="exact"/>
        <w:rPr>
          <w:rFonts w:ascii="Times New Roman" w:eastAsia="Times New Roman" w:hAnsi="Times New Roman"/>
          <w:sz w:val="24"/>
        </w:rPr>
      </w:pPr>
    </w:p>
    <w:p w14:paraId="08223DC6" w14:textId="1DB136F5" w:rsidR="003E63D9" w:rsidRPr="00D8258C" w:rsidRDefault="003E63D9">
      <w:pPr>
        <w:spacing w:line="250" w:lineRule="exact"/>
        <w:rPr>
          <w:rFonts w:ascii="Helvetica Neue" w:eastAsia="Times New Roman" w:hAnsi="Helvetica Neue"/>
          <w:sz w:val="24"/>
        </w:rPr>
      </w:pPr>
    </w:p>
    <w:p w14:paraId="4584922B" w14:textId="5C499CA5" w:rsidR="002A043D" w:rsidRPr="00D8258C" w:rsidRDefault="002A043D" w:rsidP="002A043D">
      <w:pPr>
        <w:jc w:val="center"/>
        <w:rPr>
          <w:rFonts w:ascii="Helvetica Neue" w:eastAsia="Times New Roman" w:hAnsi="Helvetica Neue" w:cs="Times New Roman"/>
          <w:sz w:val="21"/>
          <w:szCs w:val="21"/>
        </w:rPr>
      </w:pPr>
      <w:r w:rsidRPr="00D8258C">
        <w:rPr>
          <w:rFonts w:ascii="Helvetica Neue" w:eastAsia="Times New Roman" w:hAnsi="Helvetica Neue"/>
          <w:b/>
          <w:bCs/>
          <w:color w:val="000000"/>
          <w:sz w:val="21"/>
          <w:szCs w:val="21"/>
        </w:rPr>
        <w:t>***Please note that this release is embargoed until Wed 25</w:t>
      </w:r>
      <w:r w:rsidRPr="00D8258C">
        <w:rPr>
          <w:rFonts w:ascii="Helvetica Neue" w:eastAsia="Times New Roman" w:hAnsi="Helvetica Neue"/>
          <w:b/>
          <w:bCs/>
          <w:color w:val="000000"/>
          <w:sz w:val="21"/>
          <w:szCs w:val="21"/>
          <w:vertAlign w:val="superscript"/>
        </w:rPr>
        <w:t>th</w:t>
      </w:r>
      <w:r w:rsidRPr="00D8258C">
        <w:rPr>
          <w:rFonts w:ascii="Helvetica Neue" w:eastAsia="Times New Roman" w:hAnsi="Helvetica Neue"/>
          <w:b/>
          <w:bCs/>
          <w:color w:val="000000"/>
          <w:sz w:val="21"/>
          <w:szCs w:val="21"/>
        </w:rPr>
        <w:t xml:space="preserve"> August 2021 at 10.00 CEST. We’d appreciate your understanding in keeping this information confidential until </w:t>
      </w:r>
      <w:proofErr w:type="gramStart"/>
      <w:r w:rsidRPr="00D8258C">
        <w:rPr>
          <w:rFonts w:ascii="Helvetica Neue" w:eastAsia="Times New Roman" w:hAnsi="Helvetica Neue"/>
          <w:b/>
          <w:bCs/>
          <w:color w:val="000000"/>
          <w:sz w:val="21"/>
          <w:szCs w:val="21"/>
        </w:rPr>
        <w:t>then.*</w:t>
      </w:r>
      <w:proofErr w:type="gramEnd"/>
      <w:r w:rsidRPr="00D8258C">
        <w:rPr>
          <w:rFonts w:ascii="Helvetica Neue" w:eastAsia="Times New Roman" w:hAnsi="Helvetica Neue"/>
          <w:b/>
          <w:bCs/>
          <w:color w:val="000000"/>
          <w:sz w:val="21"/>
          <w:szCs w:val="21"/>
        </w:rPr>
        <w:t>**</w:t>
      </w:r>
    </w:p>
    <w:p w14:paraId="329627E0" w14:textId="77777777" w:rsidR="002A043D" w:rsidRPr="00D8258C" w:rsidRDefault="002A043D">
      <w:pPr>
        <w:spacing w:line="250" w:lineRule="exact"/>
        <w:rPr>
          <w:rFonts w:ascii="Helvetica Neue" w:eastAsia="Times New Roman" w:hAnsi="Helvetica Neue"/>
          <w:sz w:val="24"/>
        </w:rPr>
      </w:pPr>
    </w:p>
    <w:p w14:paraId="24A89658" w14:textId="77777777" w:rsidR="003E63D9" w:rsidRPr="00D8258C" w:rsidRDefault="00176513">
      <w:pPr>
        <w:spacing w:line="0" w:lineRule="atLeast"/>
        <w:ind w:right="340"/>
        <w:jc w:val="center"/>
        <w:rPr>
          <w:rFonts w:ascii="Helvetica Neue" w:eastAsia="Arial" w:hAnsi="Helvetica Neue"/>
          <w:sz w:val="40"/>
        </w:rPr>
      </w:pPr>
      <w:r w:rsidRPr="00D8258C">
        <w:rPr>
          <w:rFonts w:ascii="Helvetica Neue" w:eastAsia="Arial" w:hAnsi="Helvetica Neue"/>
          <w:sz w:val="40"/>
        </w:rPr>
        <w:t>Press Release</w:t>
      </w:r>
    </w:p>
    <w:p w14:paraId="729C7765" w14:textId="77777777" w:rsidR="003E63D9" w:rsidRPr="00D8258C" w:rsidRDefault="003E63D9">
      <w:pPr>
        <w:spacing w:line="277" w:lineRule="exact"/>
        <w:rPr>
          <w:rFonts w:ascii="Times New Roman" w:eastAsia="Times New Roman" w:hAnsi="Times New Roman"/>
          <w:sz w:val="24"/>
        </w:rPr>
      </w:pPr>
    </w:p>
    <w:p w14:paraId="43D58B60" w14:textId="77777777" w:rsidR="00D8258C" w:rsidRDefault="00430E8C" w:rsidP="00C07994">
      <w:pPr>
        <w:spacing w:line="0" w:lineRule="atLeast"/>
        <w:jc w:val="center"/>
        <w:rPr>
          <w:rFonts w:ascii="Helvetica Neue" w:eastAsia="Arial" w:hAnsi="Helvetica Neue"/>
          <w:b/>
          <w:color w:val="007A53"/>
          <w:sz w:val="34"/>
          <w:szCs w:val="34"/>
        </w:rPr>
      </w:pPr>
      <w:r w:rsidRPr="00D8258C">
        <w:rPr>
          <w:rFonts w:ascii="Helvetica Neue" w:eastAsia="Arial" w:hAnsi="Helvetica Neue"/>
          <w:b/>
          <w:color w:val="007A53"/>
          <w:sz w:val="34"/>
          <w:szCs w:val="34"/>
        </w:rPr>
        <w:t xml:space="preserve">Genelec </w:t>
      </w:r>
      <w:r w:rsidR="00D16E1B" w:rsidRPr="00D8258C">
        <w:rPr>
          <w:rFonts w:ascii="Helvetica Neue" w:eastAsia="Arial" w:hAnsi="Helvetica Neue"/>
          <w:b/>
          <w:color w:val="007A53"/>
          <w:sz w:val="34"/>
          <w:szCs w:val="34"/>
        </w:rPr>
        <w:t xml:space="preserve">adds Nordic flair to Cuban vibes </w:t>
      </w:r>
    </w:p>
    <w:p w14:paraId="69B61BD9" w14:textId="7BAA002C" w:rsidR="006A29E0" w:rsidRPr="00D8258C" w:rsidRDefault="00D16E1B" w:rsidP="00C07994">
      <w:pPr>
        <w:spacing w:line="0" w:lineRule="atLeast"/>
        <w:jc w:val="center"/>
        <w:rPr>
          <w:rFonts w:ascii="Helvetica Neue" w:eastAsia="Arial" w:hAnsi="Helvetica Neue"/>
          <w:b/>
          <w:color w:val="007A53"/>
          <w:sz w:val="34"/>
          <w:szCs w:val="34"/>
        </w:rPr>
      </w:pPr>
      <w:r w:rsidRPr="00D8258C">
        <w:rPr>
          <w:rFonts w:ascii="Helvetica Neue" w:eastAsia="Arial" w:hAnsi="Helvetica Neue"/>
          <w:b/>
          <w:color w:val="007A53"/>
          <w:sz w:val="34"/>
          <w:szCs w:val="34"/>
        </w:rPr>
        <w:t>in Aarhus, Denmark</w:t>
      </w:r>
    </w:p>
    <w:p w14:paraId="5433D650" w14:textId="63B1AD2D" w:rsidR="00734838" w:rsidRPr="00D8258C" w:rsidRDefault="00734838" w:rsidP="00C07994">
      <w:pPr>
        <w:spacing w:line="0" w:lineRule="atLeast"/>
        <w:jc w:val="center"/>
        <w:rPr>
          <w:rFonts w:ascii="Helvetica Neue" w:eastAsia="Arial" w:hAnsi="Helvetica Neue"/>
          <w:b/>
          <w:color w:val="007A53"/>
          <w:sz w:val="34"/>
          <w:szCs w:val="34"/>
        </w:rPr>
      </w:pPr>
    </w:p>
    <w:p w14:paraId="324D89B0" w14:textId="1E11699C" w:rsidR="00734838" w:rsidRPr="00D8258C" w:rsidRDefault="00D16E1B" w:rsidP="00C07994">
      <w:pPr>
        <w:spacing w:line="0" w:lineRule="atLeast"/>
        <w:jc w:val="center"/>
        <w:rPr>
          <w:rFonts w:ascii="Helvetica Neue" w:eastAsia="Arial" w:hAnsi="Helvetica Neue"/>
          <w:b/>
          <w:color w:val="007A53"/>
          <w:sz w:val="24"/>
          <w:szCs w:val="24"/>
        </w:rPr>
      </w:pPr>
      <w:r w:rsidRPr="00D8258C">
        <w:rPr>
          <w:rFonts w:ascii="Helvetica Neue" w:hAnsi="Helvetica Neue"/>
          <w:sz w:val="24"/>
          <w:szCs w:val="24"/>
        </w:rPr>
        <w:t xml:space="preserve">Madam Cuba </w:t>
      </w:r>
      <w:r w:rsidR="00A824F0" w:rsidRPr="00D8258C">
        <w:rPr>
          <w:rFonts w:ascii="Helvetica Neue" w:hAnsi="Helvetica Neue"/>
          <w:sz w:val="24"/>
          <w:szCs w:val="24"/>
        </w:rPr>
        <w:t xml:space="preserve">bar </w:t>
      </w:r>
      <w:r w:rsidRPr="00D8258C">
        <w:rPr>
          <w:rFonts w:ascii="Helvetica Neue" w:hAnsi="Helvetica Neue"/>
          <w:sz w:val="24"/>
          <w:szCs w:val="24"/>
        </w:rPr>
        <w:t>opts for RAW and custom coloured loudspeakers</w:t>
      </w:r>
    </w:p>
    <w:p w14:paraId="536DACDF" w14:textId="77777777" w:rsidR="006A29E0" w:rsidRPr="00D8258C" w:rsidRDefault="006A29E0" w:rsidP="008B709E">
      <w:pPr>
        <w:spacing w:line="0" w:lineRule="atLeast"/>
        <w:rPr>
          <w:rFonts w:ascii="Arial" w:eastAsia="Arial" w:hAnsi="Arial"/>
          <w:b/>
          <w:color w:val="007A53"/>
          <w:sz w:val="34"/>
          <w:szCs w:val="34"/>
        </w:rPr>
      </w:pPr>
    </w:p>
    <w:p w14:paraId="6B5AEC28" w14:textId="0CC9236E" w:rsidR="00D16E1B" w:rsidRPr="00D8258C" w:rsidRDefault="00D16E1B" w:rsidP="00D16E1B">
      <w:pPr>
        <w:jc w:val="both"/>
        <w:rPr>
          <w:rFonts w:ascii="Helvetica Neue" w:hAnsi="Helvetica Neue"/>
          <w:sz w:val="22"/>
          <w:szCs w:val="22"/>
        </w:rPr>
      </w:pPr>
      <w:r w:rsidRPr="00D8258C">
        <w:rPr>
          <w:rFonts w:ascii="Helvetica Neue" w:eastAsia="Arial" w:hAnsi="Helvetica Neue"/>
          <w:b/>
          <w:sz w:val="22"/>
          <w:szCs w:val="22"/>
        </w:rPr>
        <w:t>Aarhus</w:t>
      </w:r>
      <w:r w:rsidR="00734838" w:rsidRPr="00D8258C">
        <w:rPr>
          <w:rFonts w:ascii="Helvetica Neue" w:eastAsia="Arial" w:hAnsi="Helvetica Neue"/>
          <w:b/>
          <w:sz w:val="22"/>
          <w:szCs w:val="22"/>
        </w:rPr>
        <w:t>,</w:t>
      </w:r>
      <w:r w:rsidR="00B25A99" w:rsidRPr="00D8258C">
        <w:rPr>
          <w:rFonts w:ascii="Helvetica Neue" w:eastAsia="Arial" w:hAnsi="Helvetica Neue"/>
          <w:b/>
          <w:sz w:val="22"/>
          <w:szCs w:val="22"/>
        </w:rPr>
        <w:t xml:space="preserve"> </w:t>
      </w:r>
      <w:r w:rsidRPr="00D8258C">
        <w:rPr>
          <w:rFonts w:ascii="Helvetica Neue" w:eastAsia="Arial" w:hAnsi="Helvetica Neue"/>
          <w:b/>
          <w:sz w:val="22"/>
          <w:szCs w:val="22"/>
        </w:rPr>
        <w:t>Denmark</w:t>
      </w:r>
      <w:r w:rsidR="00176513" w:rsidRPr="00D8258C">
        <w:rPr>
          <w:rFonts w:ascii="Helvetica Neue" w:eastAsia="Arial" w:hAnsi="Helvetica Neue"/>
          <w:b/>
          <w:sz w:val="22"/>
          <w:szCs w:val="22"/>
        </w:rPr>
        <w:t xml:space="preserve"> –</w:t>
      </w:r>
      <w:r w:rsidR="00354F2E" w:rsidRPr="00D8258C">
        <w:rPr>
          <w:rFonts w:ascii="Helvetica Neue" w:eastAsia="Arial" w:hAnsi="Helvetica Neue"/>
          <w:b/>
          <w:sz w:val="22"/>
          <w:szCs w:val="22"/>
        </w:rPr>
        <w:t xml:space="preserve"> </w:t>
      </w:r>
      <w:r w:rsidRPr="00D8258C">
        <w:rPr>
          <w:rFonts w:ascii="Helvetica Neue" w:eastAsia="Arial" w:hAnsi="Helvetica Neue"/>
          <w:b/>
          <w:sz w:val="22"/>
          <w:szCs w:val="22"/>
        </w:rPr>
        <w:t>August</w:t>
      </w:r>
      <w:r w:rsidR="00A3397A" w:rsidRPr="00D8258C">
        <w:rPr>
          <w:rFonts w:ascii="Helvetica Neue" w:eastAsia="Arial" w:hAnsi="Helvetica Neue"/>
          <w:b/>
          <w:sz w:val="22"/>
          <w:szCs w:val="22"/>
        </w:rPr>
        <w:t xml:space="preserve"> </w:t>
      </w:r>
      <w:r w:rsidR="00D95952" w:rsidRPr="00D8258C">
        <w:rPr>
          <w:rFonts w:ascii="Helvetica Neue" w:eastAsia="Arial" w:hAnsi="Helvetica Neue"/>
          <w:b/>
          <w:sz w:val="22"/>
          <w:szCs w:val="22"/>
        </w:rPr>
        <w:t>202</w:t>
      </w:r>
      <w:r w:rsidR="00DA4C5F" w:rsidRPr="00D8258C">
        <w:rPr>
          <w:rFonts w:ascii="Helvetica Neue" w:eastAsia="Arial" w:hAnsi="Helvetica Neue"/>
          <w:b/>
          <w:sz w:val="22"/>
          <w:szCs w:val="22"/>
        </w:rPr>
        <w:t>1</w:t>
      </w:r>
      <w:r w:rsidR="00176513" w:rsidRPr="00D8258C">
        <w:rPr>
          <w:rFonts w:ascii="Helvetica Neue" w:eastAsia="Arial" w:hAnsi="Helvetica Neue"/>
          <w:b/>
          <w:sz w:val="22"/>
          <w:szCs w:val="22"/>
        </w:rPr>
        <w:t>...</w:t>
      </w:r>
      <w:r w:rsidR="00F643DC" w:rsidRPr="00D8258C">
        <w:rPr>
          <w:rFonts w:ascii="Helvetica Neue" w:hAnsi="Helvetica Neue"/>
          <w:sz w:val="22"/>
          <w:szCs w:val="22"/>
        </w:rPr>
        <w:t xml:space="preserve"> </w:t>
      </w:r>
      <w:r w:rsidRPr="00D8258C">
        <w:rPr>
          <w:rFonts w:ascii="Helvetica Neue" w:hAnsi="Helvetica Neue"/>
          <w:sz w:val="22"/>
          <w:szCs w:val="22"/>
        </w:rPr>
        <w:t xml:space="preserve">“Madam Cuba is a simple but classy lady. Her passion for sharing an authentic Cuban experience has created a new level of refined and delicious drinks and cocktails.” </w:t>
      </w:r>
      <w:proofErr w:type="gramStart"/>
      <w:r w:rsidRPr="00D8258C">
        <w:rPr>
          <w:rFonts w:ascii="Helvetica Neue" w:hAnsi="Helvetica Neue"/>
          <w:sz w:val="22"/>
          <w:szCs w:val="22"/>
        </w:rPr>
        <w:t>So</w:t>
      </w:r>
      <w:proofErr w:type="gramEnd"/>
      <w:r w:rsidRPr="00D8258C">
        <w:rPr>
          <w:rFonts w:ascii="Helvetica Neue" w:hAnsi="Helvetica Neue"/>
          <w:sz w:val="22"/>
          <w:szCs w:val="22"/>
        </w:rPr>
        <w:t xml:space="preserve"> say the owners of the new </w:t>
      </w:r>
      <w:hyperlink r:id="rId7" w:history="1">
        <w:r w:rsidRPr="00D8258C">
          <w:rPr>
            <w:rStyle w:val="Hyperlink"/>
            <w:rFonts w:ascii="Helvetica Neue" w:hAnsi="Helvetica Neue"/>
            <w:sz w:val="22"/>
            <w:szCs w:val="22"/>
          </w:rPr>
          <w:t>Madam Cuba</w:t>
        </w:r>
      </w:hyperlink>
      <w:r w:rsidRPr="00D8258C">
        <w:rPr>
          <w:rFonts w:ascii="Helvetica Neue" w:hAnsi="Helvetica Neue"/>
          <w:sz w:val="22"/>
          <w:szCs w:val="22"/>
        </w:rPr>
        <w:t xml:space="preserve"> bar, ideally situated on the banks of the river Aarhus which flows through the historic Danish city of the same name. Dedicated to the art of cocktails and conversation, Madam Cuba wanted a premium sound system to enhance the Latin vibes and keep their customers entertained until the early hours. Local pro audio specialist </w:t>
      </w:r>
      <w:hyperlink r:id="rId8" w:history="1">
        <w:r w:rsidRPr="00D8258C">
          <w:rPr>
            <w:rStyle w:val="Hyperlink"/>
            <w:rFonts w:ascii="Helvetica Neue" w:hAnsi="Helvetica Neue"/>
            <w:sz w:val="22"/>
            <w:szCs w:val="22"/>
          </w:rPr>
          <w:t>Thomas Vestergaard</w:t>
        </w:r>
      </w:hyperlink>
      <w:r w:rsidRPr="00D8258C">
        <w:rPr>
          <w:rFonts w:ascii="Helvetica Neue" w:hAnsi="Helvetica Neue"/>
          <w:sz w:val="22"/>
          <w:szCs w:val="22"/>
        </w:rPr>
        <w:t xml:space="preserve"> specified a Genelec solution based on the ubiquitous </w:t>
      </w:r>
      <w:hyperlink r:id="rId9" w:history="1">
        <w:r w:rsidRPr="00D8258C">
          <w:rPr>
            <w:rStyle w:val="Hyperlink"/>
            <w:rFonts w:ascii="Helvetica Neue" w:hAnsi="Helvetica Neue"/>
            <w:sz w:val="22"/>
            <w:szCs w:val="22"/>
          </w:rPr>
          <w:t>4000 Series</w:t>
        </w:r>
      </w:hyperlink>
      <w:r w:rsidRPr="00D8258C">
        <w:rPr>
          <w:rFonts w:ascii="Helvetica Neue" w:hAnsi="Helvetica Neue"/>
          <w:sz w:val="22"/>
          <w:szCs w:val="22"/>
        </w:rPr>
        <w:t xml:space="preserve"> installation loudspeaker range, in the </w:t>
      </w:r>
      <w:hyperlink r:id="rId10" w:history="1">
        <w:r w:rsidRPr="00D8258C">
          <w:rPr>
            <w:rStyle w:val="Hyperlink"/>
            <w:rFonts w:ascii="Helvetica Neue" w:hAnsi="Helvetica Neue"/>
            <w:sz w:val="22"/>
            <w:szCs w:val="22"/>
          </w:rPr>
          <w:t>RAW aluminium</w:t>
        </w:r>
      </w:hyperlink>
      <w:r w:rsidRPr="00D8258C">
        <w:rPr>
          <w:rFonts w:ascii="Helvetica Neue" w:hAnsi="Helvetica Neue"/>
          <w:sz w:val="22"/>
          <w:szCs w:val="22"/>
        </w:rPr>
        <w:t xml:space="preserve"> finish.</w:t>
      </w:r>
    </w:p>
    <w:p w14:paraId="1A22A156" w14:textId="77777777" w:rsidR="00D16E1B" w:rsidRPr="00D8258C" w:rsidRDefault="00D16E1B" w:rsidP="00D16E1B">
      <w:pPr>
        <w:jc w:val="both"/>
        <w:rPr>
          <w:rFonts w:ascii="Helvetica Neue" w:hAnsi="Helvetica Neue"/>
          <w:sz w:val="22"/>
          <w:szCs w:val="22"/>
        </w:rPr>
      </w:pPr>
    </w:p>
    <w:p w14:paraId="3D941BD0" w14:textId="77777777" w:rsidR="00D16E1B" w:rsidRPr="00D8258C" w:rsidRDefault="00D16E1B" w:rsidP="00D16E1B">
      <w:pPr>
        <w:jc w:val="both"/>
        <w:rPr>
          <w:rFonts w:ascii="Helvetica Neue" w:hAnsi="Helvetica Neue"/>
          <w:sz w:val="22"/>
          <w:szCs w:val="22"/>
        </w:rPr>
      </w:pPr>
      <w:r w:rsidRPr="00D8258C">
        <w:rPr>
          <w:rFonts w:ascii="Helvetica Neue" w:hAnsi="Helvetica Neue"/>
          <w:sz w:val="22"/>
          <w:szCs w:val="22"/>
        </w:rPr>
        <w:t>“As a high end bar serving a fabulous range of sophisticated drinks, Madam Cuba naturally wanted a sound system of the same calibre,” remarks Vestergaard. “They weren’t necessarily looking for a high powered system – the emphasis really is on an atmosphere where the quality of the sound combined with drinks and conversation all meld together for the perfect night. The keywords as far as audio is concerned were comfort and coverage. These are areas in which Genelec excels, so it was an easy choice. The gorgeous RAW aluminium finish – which looks amazing against the distressed brick walls of the bar’s interior – was the cherry on the cake.”</w:t>
      </w:r>
    </w:p>
    <w:p w14:paraId="75FBBD8C" w14:textId="77777777" w:rsidR="00D16E1B" w:rsidRPr="00D8258C" w:rsidRDefault="00D16E1B" w:rsidP="00D16E1B">
      <w:pPr>
        <w:jc w:val="both"/>
        <w:rPr>
          <w:rFonts w:ascii="Helvetica Neue" w:hAnsi="Helvetica Neue"/>
          <w:sz w:val="22"/>
          <w:szCs w:val="22"/>
        </w:rPr>
      </w:pPr>
    </w:p>
    <w:p w14:paraId="7D500764" w14:textId="124BBF80" w:rsidR="00D16E1B" w:rsidRPr="00D8258C" w:rsidRDefault="00D16E1B" w:rsidP="00D16E1B">
      <w:pPr>
        <w:jc w:val="both"/>
        <w:rPr>
          <w:rFonts w:ascii="Helvetica Neue" w:hAnsi="Helvetica Neue"/>
          <w:sz w:val="22"/>
          <w:szCs w:val="22"/>
        </w:rPr>
      </w:pPr>
      <w:r w:rsidRPr="00D8258C">
        <w:rPr>
          <w:rFonts w:ascii="Helvetica Neue" w:hAnsi="Helvetica Neue"/>
          <w:sz w:val="22"/>
          <w:szCs w:val="22"/>
        </w:rPr>
        <w:t xml:space="preserve">Vestergaard specified four powerful </w:t>
      </w:r>
      <w:hyperlink r:id="rId11" w:history="1">
        <w:r w:rsidRPr="00D8258C">
          <w:rPr>
            <w:rStyle w:val="Hyperlink"/>
            <w:rFonts w:ascii="Helvetica Neue" w:hAnsi="Helvetica Neue"/>
            <w:sz w:val="22"/>
            <w:szCs w:val="22"/>
          </w:rPr>
          <w:t>4040s</w:t>
        </w:r>
      </w:hyperlink>
      <w:r w:rsidRPr="00D8258C">
        <w:rPr>
          <w:rFonts w:ascii="Helvetica Neue" w:hAnsi="Helvetica Neue"/>
          <w:sz w:val="22"/>
          <w:szCs w:val="22"/>
        </w:rPr>
        <w:t xml:space="preserve"> supplemented by a </w:t>
      </w:r>
      <w:hyperlink r:id="rId12" w:history="1">
        <w:r w:rsidRPr="00D8258C">
          <w:rPr>
            <w:rStyle w:val="Hyperlink"/>
            <w:rFonts w:ascii="Helvetica Neue" w:hAnsi="Helvetica Neue"/>
            <w:sz w:val="22"/>
            <w:szCs w:val="22"/>
          </w:rPr>
          <w:t>7370</w:t>
        </w:r>
      </w:hyperlink>
      <w:r w:rsidRPr="00D8258C">
        <w:rPr>
          <w:rFonts w:ascii="Helvetica Neue" w:hAnsi="Helvetica Neue"/>
          <w:sz w:val="22"/>
          <w:szCs w:val="22"/>
        </w:rPr>
        <w:t xml:space="preserve"> subwoofer for the DJ area in front of the bar, and nine compact </w:t>
      </w:r>
      <w:hyperlink r:id="rId13" w:history="1">
        <w:r w:rsidRPr="00D8258C">
          <w:rPr>
            <w:rStyle w:val="Hyperlink"/>
            <w:rFonts w:ascii="Helvetica Neue" w:hAnsi="Helvetica Neue"/>
            <w:sz w:val="22"/>
            <w:szCs w:val="22"/>
          </w:rPr>
          <w:t>4030s</w:t>
        </w:r>
      </w:hyperlink>
      <w:r w:rsidRPr="00D8258C">
        <w:rPr>
          <w:rFonts w:ascii="Helvetica Neue" w:hAnsi="Helvetica Neue"/>
          <w:sz w:val="22"/>
          <w:szCs w:val="22"/>
        </w:rPr>
        <w:t xml:space="preserve"> with three </w:t>
      </w:r>
      <w:hyperlink r:id="rId14" w:history="1">
        <w:r w:rsidRPr="00D8258C">
          <w:rPr>
            <w:rStyle w:val="Hyperlink"/>
            <w:rFonts w:ascii="Helvetica Neue" w:hAnsi="Helvetica Neue"/>
            <w:sz w:val="22"/>
            <w:szCs w:val="22"/>
          </w:rPr>
          <w:t>7050</w:t>
        </w:r>
      </w:hyperlink>
      <w:r w:rsidRPr="00D8258C">
        <w:rPr>
          <w:rFonts w:ascii="Helvetica Neue" w:hAnsi="Helvetica Neue"/>
          <w:sz w:val="22"/>
          <w:szCs w:val="22"/>
        </w:rPr>
        <w:t xml:space="preserve"> subs for the mezzanine sofa/table area. Two </w:t>
      </w:r>
      <w:proofErr w:type="gramStart"/>
      <w:r w:rsidRPr="00D8258C">
        <w:rPr>
          <w:rFonts w:ascii="Helvetica Neue" w:hAnsi="Helvetica Neue"/>
          <w:sz w:val="22"/>
          <w:szCs w:val="22"/>
        </w:rPr>
        <w:t>compact</w:t>
      </w:r>
      <w:proofErr w:type="gramEnd"/>
      <w:r w:rsidRPr="00D8258C">
        <w:rPr>
          <w:rFonts w:ascii="Helvetica Neue" w:hAnsi="Helvetica Neue"/>
          <w:sz w:val="22"/>
          <w:szCs w:val="22"/>
        </w:rPr>
        <w:t xml:space="preserve"> </w:t>
      </w:r>
      <w:hyperlink r:id="rId15" w:history="1">
        <w:r w:rsidRPr="00D8258C">
          <w:rPr>
            <w:rStyle w:val="Hyperlink"/>
            <w:rFonts w:ascii="Helvetica Neue" w:hAnsi="Helvetica Neue"/>
            <w:sz w:val="22"/>
            <w:szCs w:val="22"/>
          </w:rPr>
          <w:t>4020s</w:t>
        </w:r>
      </w:hyperlink>
      <w:r w:rsidRPr="00D8258C">
        <w:rPr>
          <w:rFonts w:ascii="Helvetica Neue" w:hAnsi="Helvetica Neue"/>
          <w:sz w:val="22"/>
          <w:szCs w:val="22"/>
        </w:rPr>
        <w:t xml:space="preserve"> in a bright yellow custom RAL finish keep the atmosphere alive in the rest rooms. Control is handled through a </w:t>
      </w:r>
      <w:hyperlink r:id="rId16" w:history="1">
        <w:r w:rsidRPr="00D8258C">
          <w:rPr>
            <w:rStyle w:val="Hyperlink"/>
            <w:rFonts w:ascii="Helvetica Neue" w:hAnsi="Helvetica Neue"/>
            <w:sz w:val="22"/>
            <w:szCs w:val="22"/>
          </w:rPr>
          <w:t>DBX zone controller</w:t>
        </w:r>
      </w:hyperlink>
      <w:r w:rsidRPr="00D8258C">
        <w:rPr>
          <w:rFonts w:ascii="Helvetica Neue" w:hAnsi="Helvetica Neue"/>
          <w:sz w:val="22"/>
          <w:szCs w:val="22"/>
        </w:rPr>
        <w:t xml:space="preserve"> running four zones with local control situated behind the bar.</w:t>
      </w:r>
    </w:p>
    <w:p w14:paraId="7E53342A" w14:textId="77777777" w:rsidR="00D16E1B" w:rsidRPr="00D8258C" w:rsidRDefault="00D16E1B" w:rsidP="00D16E1B">
      <w:pPr>
        <w:jc w:val="both"/>
        <w:rPr>
          <w:rFonts w:ascii="Helvetica Neue" w:hAnsi="Helvetica Neue"/>
          <w:sz w:val="22"/>
          <w:szCs w:val="22"/>
        </w:rPr>
      </w:pPr>
    </w:p>
    <w:p w14:paraId="59052BA3" w14:textId="77777777" w:rsidR="00D16E1B" w:rsidRPr="00D8258C" w:rsidRDefault="00D16E1B" w:rsidP="00D16E1B">
      <w:pPr>
        <w:jc w:val="both"/>
        <w:rPr>
          <w:rFonts w:ascii="Helvetica Neue" w:hAnsi="Helvetica Neue"/>
          <w:sz w:val="22"/>
          <w:szCs w:val="22"/>
        </w:rPr>
      </w:pPr>
      <w:r w:rsidRPr="00D8258C">
        <w:rPr>
          <w:rFonts w:ascii="Helvetica Neue" w:hAnsi="Helvetica Neue"/>
          <w:sz w:val="22"/>
          <w:szCs w:val="22"/>
        </w:rPr>
        <w:t>“We decided on the 4040s for the DJ/bar area plus the sub, because even though the brief was for background sound rather than a full PA system, when the bar is crowded, the noise levels can be quite considerable. The sound system needs to make an impact above that, but without giving the impression that it’s really loud and that you have to compete with it to make yourself heard,” explains Vestergaard. “The 4040s are pretty powerful but having the sub as well just adds a bit more bass extension for a really full, rich sound with bags of headroom to spare. The system is just purring rather than roaring.”</w:t>
      </w:r>
    </w:p>
    <w:p w14:paraId="3667FA23" w14:textId="77777777" w:rsidR="00D16E1B" w:rsidRPr="00D8258C" w:rsidRDefault="00D16E1B" w:rsidP="00D16E1B">
      <w:pPr>
        <w:jc w:val="both"/>
        <w:rPr>
          <w:rFonts w:ascii="Helvetica Neue" w:hAnsi="Helvetica Neue"/>
          <w:sz w:val="22"/>
          <w:szCs w:val="22"/>
        </w:rPr>
      </w:pPr>
    </w:p>
    <w:p w14:paraId="4DF3D619" w14:textId="54E63A19" w:rsidR="00D16E1B" w:rsidRPr="00D8258C" w:rsidRDefault="00D16E1B" w:rsidP="00D16E1B">
      <w:pPr>
        <w:jc w:val="both"/>
        <w:rPr>
          <w:rFonts w:ascii="Helvetica Neue" w:hAnsi="Helvetica Neue"/>
          <w:sz w:val="22"/>
          <w:szCs w:val="22"/>
        </w:rPr>
      </w:pPr>
      <w:r w:rsidRPr="00D8258C">
        <w:rPr>
          <w:rFonts w:ascii="Helvetica Neue" w:hAnsi="Helvetica Neue"/>
          <w:sz w:val="22"/>
          <w:szCs w:val="22"/>
        </w:rPr>
        <w:t xml:space="preserve">For the mezzanine </w:t>
      </w:r>
      <w:proofErr w:type="gramStart"/>
      <w:r w:rsidRPr="00D8258C">
        <w:rPr>
          <w:rFonts w:ascii="Helvetica Neue" w:hAnsi="Helvetica Neue"/>
          <w:sz w:val="22"/>
          <w:szCs w:val="22"/>
        </w:rPr>
        <w:t>area</w:t>
      </w:r>
      <w:proofErr w:type="gramEnd"/>
      <w:r w:rsidRPr="00D8258C">
        <w:rPr>
          <w:rFonts w:ascii="Helvetica Neue" w:hAnsi="Helvetica Neue"/>
          <w:sz w:val="22"/>
          <w:szCs w:val="22"/>
        </w:rPr>
        <w:t xml:space="preserve"> which is slightly removed from the bar, Vestergaard has opted for the same approach but slightly scaled down in terms of power. “The aim is that customers feel enveloped by the </w:t>
      </w:r>
      <w:r w:rsidRPr="00D8258C">
        <w:rPr>
          <w:rFonts w:ascii="Helvetica Neue" w:hAnsi="Helvetica Neue"/>
          <w:sz w:val="22"/>
          <w:szCs w:val="22"/>
        </w:rPr>
        <w:lastRenderedPageBreak/>
        <w:t>sound but not aggressed by it,” he clarifies. “They should just be enjoying the atmosphere and soaking up the Latin vibes at comfortable levels for a fun night out.</w:t>
      </w:r>
    </w:p>
    <w:p w14:paraId="1E695E91" w14:textId="77777777" w:rsidR="00D16E1B" w:rsidRPr="00D8258C" w:rsidRDefault="00D16E1B" w:rsidP="00D16E1B">
      <w:pPr>
        <w:jc w:val="both"/>
        <w:rPr>
          <w:rFonts w:ascii="Helvetica Neue" w:hAnsi="Helvetica Neue"/>
          <w:sz w:val="22"/>
          <w:szCs w:val="22"/>
        </w:rPr>
      </w:pPr>
    </w:p>
    <w:p w14:paraId="61D83904" w14:textId="77777777" w:rsidR="00D16E1B" w:rsidRPr="00D8258C" w:rsidRDefault="00D16E1B" w:rsidP="00D16E1B">
      <w:pPr>
        <w:jc w:val="both"/>
        <w:rPr>
          <w:rFonts w:ascii="Helvetica Neue" w:hAnsi="Helvetica Neue"/>
          <w:sz w:val="22"/>
          <w:szCs w:val="22"/>
        </w:rPr>
      </w:pPr>
    </w:p>
    <w:p w14:paraId="1F5755E1" w14:textId="1C6F7593" w:rsidR="009128FC" w:rsidRPr="00D8258C" w:rsidRDefault="00D16E1B" w:rsidP="00D16E1B">
      <w:pPr>
        <w:jc w:val="both"/>
        <w:rPr>
          <w:rFonts w:ascii="Helvetica Neue" w:hAnsi="Helvetica Neue"/>
          <w:sz w:val="22"/>
          <w:szCs w:val="22"/>
        </w:rPr>
      </w:pPr>
      <w:r w:rsidRPr="00D8258C">
        <w:rPr>
          <w:rFonts w:ascii="Helvetica Neue" w:hAnsi="Helvetica Neue"/>
          <w:sz w:val="22"/>
          <w:szCs w:val="22"/>
        </w:rPr>
        <w:t xml:space="preserve">“Genelec loudspeakers are an excellent choice for this sort of application,” concludes Vestergaard. “They sound amazing out of the box, and the room response controls on the back offer further adjustments to tailor frequency response as required. The active design removes the need for bulky amplifiers and associated cabling, thus simplifying the installation process – always a plus – and finally the wide range of </w:t>
      </w:r>
      <w:hyperlink r:id="rId17" w:history="1">
        <w:r w:rsidRPr="00D8258C">
          <w:rPr>
            <w:rStyle w:val="Hyperlink"/>
            <w:rFonts w:ascii="Helvetica Neue" w:hAnsi="Helvetica Neue"/>
            <w:sz w:val="22"/>
            <w:szCs w:val="22"/>
          </w:rPr>
          <w:t>bracket options</w:t>
        </w:r>
      </w:hyperlink>
      <w:r w:rsidRPr="00D8258C">
        <w:rPr>
          <w:rFonts w:ascii="Helvetica Neue" w:hAnsi="Helvetica Neue"/>
          <w:sz w:val="22"/>
          <w:szCs w:val="22"/>
        </w:rPr>
        <w:t xml:space="preserve"> means that you can install them pretty much anywhere you like. They look as good as they sound, and the clients are invariably delighted with the end results.”</w:t>
      </w:r>
    </w:p>
    <w:p w14:paraId="7B728B91" w14:textId="77777777" w:rsidR="00D16E1B" w:rsidRPr="00D8258C" w:rsidRDefault="00D16E1B" w:rsidP="00D16E1B">
      <w:pPr>
        <w:jc w:val="both"/>
        <w:rPr>
          <w:rFonts w:ascii="Helvetica Neue" w:hAnsi="Helvetica Neue"/>
          <w:sz w:val="22"/>
          <w:szCs w:val="22"/>
        </w:rPr>
      </w:pPr>
    </w:p>
    <w:p w14:paraId="64F2B4F3" w14:textId="67A0CFF8" w:rsidR="00E71AFC" w:rsidRPr="00D8258C" w:rsidRDefault="00E71AFC" w:rsidP="000F4CB9">
      <w:pPr>
        <w:jc w:val="both"/>
        <w:rPr>
          <w:rFonts w:ascii="Helvetica Neue" w:hAnsi="Helvetica Neue"/>
          <w:sz w:val="22"/>
          <w:szCs w:val="22"/>
        </w:rPr>
      </w:pPr>
      <w:r w:rsidRPr="00D8258C">
        <w:rPr>
          <w:rFonts w:ascii="Helvetica Neue" w:hAnsi="Helvetica Neue"/>
          <w:sz w:val="22"/>
          <w:szCs w:val="22"/>
        </w:rPr>
        <w:t xml:space="preserve">For more </w:t>
      </w:r>
      <w:proofErr w:type="gramStart"/>
      <w:r w:rsidRPr="00D8258C">
        <w:rPr>
          <w:rFonts w:ascii="Helvetica Neue" w:hAnsi="Helvetica Neue"/>
          <w:sz w:val="22"/>
          <w:szCs w:val="22"/>
        </w:rPr>
        <w:t>information</w:t>
      </w:r>
      <w:proofErr w:type="gramEnd"/>
      <w:r w:rsidRPr="00D8258C">
        <w:rPr>
          <w:rFonts w:ascii="Helvetica Neue" w:hAnsi="Helvetica Neue"/>
          <w:sz w:val="22"/>
          <w:szCs w:val="22"/>
        </w:rPr>
        <w:t xml:space="preserve"> please visit </w:t>
      </w:r>
      <w:hyperlink r:id="rId18" w:history="1">
        <w:r w:rsidRPr="00D8258C">
          <w:rPr>
            <w:rStyle w:val="Hyperlink"/>
            <w:rFonts w:ascii="Helvetica Neue" w:hAnsi="Helvetica Neue"/>
            <w:color w:val="007A53"/>
            <w:sz w:val="22"/>
            <w:szCs w:val="22"/>
          </w:rPr>
          <w:t>www.genelec.com</w:t>
        </w:r>
      </w:hyperlink>
      <w:r w:rsidRPr="00D8258C">
        <w:rPr>
          <w:rFonts w:ascii="Helvetica Neue" w:hAnsi="Helvetica Neue"/>
          <w:sz w:val="22"/>
          <w:szCs w:val="22"/>
        </w:rPr>
        <w:t xml:space="preserve"> </w:t>
      </w:r>
    </w:p>
    <w:p w14:paraId="7F4C3319" w14:textId="77777777" w:rsidR="008403F8" w:rsidRPr="00D8258C" w:rsidRDefault="008403F8" w:rsidP="000F4CB9">
      <w:pPr>
        <w:jc w:val="both"/>
        <w:rPr>
          <w:rFonts w:ascii="Helvetica Neue" w:hAnsi="Helvetica Neue"/>
          <w:sz w:val="22"/>
          <w:szCs w:val="22"/>
        </w:rPr>
      </w:pPr>
    </w:p>
    <w:p w14:paraId="77BF6260" w14:textId="77777777" w:rsidR="00E71AFC" w:rsidRPr="00D8258C" w:rsidRDefault="00E71AFC" w:rsidP="000F4CB9">
      <w:pPr>
        <w:jc w:val="both"/>
        <w:rPr>
          <w:rFonts w:ascii="Helvetica Neue" w:hAnsi="Helvetica Neue"/>
          <w:sz w:val="22"/>
          <w:szCs w:val="22"/>
        </w:rPr>
      </w:pPr>
    </w:p>
    <w:p w14:paraId="4BCADD1D" w14:textId="58AD7F92" w:rsidR="00C32287" w:rsidRPr="00D8258C" w:rsidRDefault="008F467E" w:rsidP="005C5B09">
      <w:pPr>
        <w:jc w:val="center"/>
        <w:rPr>
          <w:rFonts w:ascii="Arial" w:hAnsi="Arial"/>
          <w:sz w:val="24"/>
          <w:szCs w:val="24"/>
        </w:rPr>
      </w:pPr>
      <w:r w:rsidRPr="00D8258C">
        <w:rPr>
          <w:rFonts w:ascii="Arial" w:hAnsi="Arial"/>
          <w:sz w:val="24"/>
          <w:szCs w:val="24"/>
        </w:rPr>
        <w:t>***</w:t>
      </w:r>
      <w:r w:rsidR="00EA7635" w:rsidRPr="00D8258C">
        <w:rPr>
          <w:rFonts w:ascii="Arial" w:hAnsi="Arial"/>
          <w:sz w:val="24"/>
          <w:szCs w:val="24"/>
        </w:rPr>
        <w:t>ENDS</w:t>
      </w:r>
      <w:r w:rsidRPr="00D8258C">
        <w:rPr>
          <w:rFonts w:ascii="Arial" w:hAnsi="Arial"/>
          <w:sz w:val="24"/>
          <w:szCs w:val="24"/>
        </w:rPr>
        <w:t>***</w:t>
      </w:r>
    </w:p>
    <w:p w14:paraId="47B3B357" w14:textId="097278B1" w:rsidR="003E63D9" w:rsidRPr="00D8258C" w:rsidRDefault="003E63D9">
      <w:pPr>
        <w:spacing w:line="242" w:lineRule="exact"/>
        <w:rPr>
          <w:rFonts w:ascii="Times New Roman" w:eastAsia="Times New Roman" w:hAnsi="Times New Roman"/>
        </w:rPr>
      </w:pPr>
    </w:p>
    <w:p w14:paraId="18AD8500" w14:textId="77777777" w:rsidR="008D6742" w:rsidRPr="00D8258C" w:rsidRDefault="008D6742" w:rsidP="008D6742">
      <w:pPr>
        <w:pStyle w:val="s6"/>
        <w:spacing w:before="0" w:beforeAutospacing="0" w:after="0" w:afterAutospacing="0" w:line="264" w:lineRule="auto"/>
        <w:rPr>
          <w:rFonts w:ascii="Helvetica" w:hAnsi="Helvetica" w:cs="Arial"/>
          <w:b/>
          <w:i/>
          <w:sz w:val="20"/>
          <w:szCs w:val="20"/>
        </w:rPr>
      </w:pPr>
      <w:r w:rsidRPr="00D8258C">
        <w:rPr>
          <w:rFonts w:ascii="Helvetica" w:hAnsi="Helvetica" w:cs="Arial"/>
          <w:b/>
          <w:i/>
          <w:sz w:val="20"/>
          <w:szCs w:val="20"/>
        </w:rPr>
        <w:t>About Genelec</w:t>
      </w:r>
    </w:p>
    <w:p w14:paraId="53D42272" w14:textId="77777777" w:rsidR="008D6742" w:rsidRPr="00D8258C" w:rsidRDefault="008D6742" w:rsidP="008D6742">
      <w:pPr>
        <w:pStyle w:val="s6"/>
        <w:spacing w:before="0" w:beforeAutospacing="0" w:after="0" w:afterAutospacing="0" w:line="264" w:lineRule="auto"/>
        <w:rPr>
          <w:rFonts w:ascii="Helvetica" w:hAnsi="Helvetica" w:cs="Arial"/>
          <w:i/>
          <w:iCs/>
          <w:sz w:val="20"/>
          <w:szCs w:val="20"/>
        </w:rPr>
      </w:pPr>
    </w:p>
    <w:p w14:paraId="0C3A5A44" w14:textId="77777777" w:rsidR="008D6742" w:rsidRPr="00D8258C" w:rsidRDefault="008D6742" w:rsidP="008D6742">
      <w:pPr>
        <w:spacing w:line="288" w:lineRule="auto"/>
        <w:jc w:val="both"/>
        <w:rPr>
          <w:rFonts w:ascii="Helvetica" w:hAnsi="Helvetica"/>
        </w:rPr>
      </w:pPr>
      <w:r w:rsidRPr="00D8258C">
        <w:rPr>
          <w:rFonts w:ascii="Helvetica" w:hAnsi="Helvetica"/>
          <w:i/>
        </w:rPr>
        <w:t xml:space="preserve">Since the founding of Genelec in 1978, professional loudspeakers have been at the core of the business. An unrivalled commitment to research and development has resulted in </w:t>
      </w:r>
      <w:proofErr w:type="gramStart"/>
      <w:r w:rsidRPr="00D8258C">
        <w:rPr>
          <w:rFonts w:ascii="Helvetica" w:hAnsi="Helvetica"/>
          <w:i/>
        </w:rPr>
        <w:t>a number of</w:t>
      </w:r>
      <w:proofErr w:type="gramEnd"/>
      <w:r w:rsidRPr="00D8258C">
        <w:rPr>
          <w:rFonts w:ascii="Helvetica" w:hAnsi="Helvetica"/>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D8258C">
        <w:rPr>
          <w:rFonts w:ascii="Helvetica" w:hAnsi="Helvetica"/>
        </w:rPr>
        <w:t>.</w:t>
      </w:r>
    </w:p>
    <w:p w14:paraId="35A596EE" w14:textId="77777777" w:rsidR="008D6742" w:rsidRPr="00D8258C" w:rsidRDefault="008D6742" w:rsidP="008D6742">
      <w:pPr>
        <w:spacing w:line="200" w:lineRule="exact"/>
        <w:rPr>
          <w:rFonts w:ascii="Times New Roman" w:eastAsia="Times New Roman" w:hAnsi="Times New Roman"/>
        </w:rPr>
      </w:pPr>
    </w:p>
    <w:p w14:paraId="2C9BF317" w14:textId="77777777" w:rsidR="008D6742" w:rsidRPr="00D8258C" w:rsidRDefault="008D6742" w:rsidP="008D6742">
      <w:pPr>
        <w:spacing w:line="0" w:lineRule="atLeast"/>
        <w:rPr>
          <w:rFonts w:ascii="Times New Roman" w:eastAsia="Times New Roman" w:hAnsi="Times New Roman"/>
        </w:rPr>
      </w:pPr>
    </w:p>
    <w:p w14:paraId="75C98FE5" w14:textId="77777777" w:rsidR="008D6742" w:rsidRPr="00D8258C" w:rsidRDefault="008D6742" w:rsidP="008D6742">
      <w:pPr>
        <w:spacing w:line="0" w:lineRule="atLeast"/>
        <w:rPr>
          <w:rFonts w:ascii="Helvetica Neue" w:eastAsia="Arial" w:hAnsi="Helvetica Neue"/>
          <w:b/>
          <w:sz w:val="22"/>
          <w:highlight w:val="white"/>
        </w:rPr>
      </w:pPr>
      <w:r w:rsidRPr="00D8258C">
        <w:rPr>
          <w:rFonts w:ascii="Helvetica Neue" w:eastAsia="Arial" w:hAnsi="Helvetica Neue"/>
          <w:b/>
          <w:sz w:val="22"/>
          <w:highlight w:val="white"/>
        </w:rPr>
        <w:t>For press information, please contact:</w:t>
      </w:r>
    </w:p>
    <w:p w14:paraId="50A23C87" w14:textId="77777777" w:rsidR="008D6742" w:rsidRPr="00D8258C" w:rsidRDefault="008D6742" w:rsidP="008D6742">
      <w:pPr>
        <w:spacing w:line="0" w:lineRule="atLeast"/>
        <w:rPr>
          <w:rFonts w:ascii="Helvetica Neue" w:eastAsia="Arial" w:hAnsi="Helvetica Neue"/>
          <w:b/>
          <w:sz w:val="22"/>
          <w:highlight w:val="white"/>
        </w:rPr>
      </w:pPr>
    </w:p>
    <w:p w14:paraId="7AF8D617" w14:textId="77777777" w:rsidR="008D6742" w:rsidRPr="00D8258C" w:rsidRDefault="008D6742" w:rsidP="008D6742">
      <w:pPr>
        <w:spacing w:line="0" w:lineRule="atLeast"/>
        <w:rPr>
          <w:rFonts w:ascii="Helvetica Neue" w:eastAsia="Arial" w:hAnsi="Helvetica Neue"/>
          <w:bCs/>
          <w:sz w:val="22"/>
          <w:highlight w:val="white"/>
        </w:rPr>
      </w:pPr>
      <w:r w:rsidRPr="00D8258C">
        <w:rPr>
          <w:rFonts w:ascii="Helvetica Neue" w:eastAsia="Arial" w:hAnsi="Helvetica Neue"/>
          <w:bCs/>
          <w:sz w:val="22"/>
          <w:highlight w:val="white"/>
        </w:rPr>
        <w:t>Kiera Leeming, Copper Leaf Media</w:t>
      </w:r>
      <w:r w:rsidRPr="00D8258C">
        <w:rPr>
          <w:rFonts w:ascii="Helvetica Neue" w:eastAsia="Arial" w:hAnsi="Helvetica Neue"/>
          <w:bCs/>
          <w:sz w:val="22"/>
          <w:highlight w:val="white"/>
        </w:rPr>
        <w:tab/>
      </w:r>
      <w:r w:rsidRPr="00D8258C">
        <w:rPr>
          <w:rFonts w:ascii="Helvetica Neue" w:eastAsia="Arial" w:hAnsi="Helvetica Neue"/>
          <w:bCs/>
          <w:sz w:val="22"/>
          <w:highlight w:val="white"/>
        </w:rPr>
        <w:tab/>
      </w:r>
      <w:r w:rsidRPr="00D8258C">
        <w:rPr>
          <w:rFonts w:ascii="Helvetica Neue" w:eastAsia="Arial" w:hAnsi="Helvetica Neue"/>
          <w:bCs/>
          <w:sz w:val="22"/>
          <w:highlight w:val="white"/>
        </w:rPr>
        <w:tab/>
        <w:t>Howard Jones, Genelec</w:t>
      </w:r>
    </w:p>
    <w:p w14:paraId="373A2266" w14:textId="77777777" w:rsidR="008D6742" w:rsidRPr="00D8258C" w:rsidRDefault="008D6742" w:rsidP="008D6742">
      <w:pPr>
        <w:spacing w:line="0" w:lineRule="atLeast"/>
        <w:rPr>
          <w:rFonts w:ascii="Helvetica Neue" w:eastAsia="Arial" w:hAnsi="Helvetica Neue"/>
          <w:b/>
          <w:sz w:val="22"/>
          <w:highlight w:val="white"/>
        </w:rPr>
      </w:pPr>
    </w:p>
    <w:p w14:paraId="4C466837" w14:textId="77777777" w:rsidR="008D6742" w:rsidRPr="00D8258C" w:rsidRDefault="008D6742" w:rsidP="008D6742">
      <w:pPr>
        <w:spacing w:line="0" w:lineRule="atLeast"/>
        <w:rPr>
          <w:rFonts w:ascii="Helvetica Neue" w:eastAsia="Arial" w:hAnsi="Helvetica Neue"/>
          <w:sz w:val="22"/>
        </w:rPr>
      </w:pPr>
      <w:r w:rsidRPr="00D8258C">
        <w:rPr>
          <w:rFonts w:ascii="Helvetica Neue" w:eastAsia="Arial" w:hAnsi="Helvetica Neue"/>
          <w:bCs/>
          <w:sz w:val="22"/>
          <w:highlight w:val="white"/>
        </w:rPr>
        <w:t>T:</w:t>
      </w:r>
      <w:r w:rsidRPr="00D8258C">
        <w:rPr>
          <w:rFonts w:ascii="Helvetica Neue" w:eastAsia="Arial" w:hAnsi="Helvetica Neue"/>
          <w:b/>
          <w:sz w:val="22"/>
          <w:highlight w:val="white"/>
        </w:rPr>
        <w:tab/>
      </w:r>
      <w:r w:rsidRPr="00D8258C">
        <w:rPr>
          <w:rFonts w:ascii="Helvetica Neue" w:eastAsia="Arial" w:hAnsi="Helvetica Neue"/>
          <w:sz w:val="22"/>
        </w:rPr>
        <w:t>+33 (0)6 84 06 26 42</w:t>
      </w:r>
      <w:r w:rsidRPr="00D8258C">
        <w:rPr>
          <w:rFonts w:ascii="Helvetica Neue" w:eastAsia="Arial" w:hAnsi="Helvetica Neue"/>
          <w:sz w:val="22"/>
        </w:rPr>
        <w:tab/>
      </w:r>
      <w:r w:rsidRPr="00D8258C">
        <w:rPr>
          <w:rFonts w:ascii="Helvetica Neue" w:eastAsia="Arial" w:hAnsi="Helvetica Neue"/>
          <w:sz w:val="22"/>
        </w:rPr>
        <w:tab/>
      </w:r>
      <w:r w:rsidRPr="00D8258C">
        <w:rPr>
          <w:rFonts w:ascii="Helvetica Neue" w:eastAsia="Arial" w:hAnsi="Helvetica Neue"/>
          <w:sz w:val="22"/>
        </w:rPr>
        <w:tab/>
      </w:r>
      <w:r w:rsidRPr="00D8258C">
        <w:rPr>
          <w:rFonts w:ascii="Helvetica Neue" w:eastAsia="Arial" w:hAnsi="Helvetica Neue"/>
          <w:sz w:val="22"/>
        </w:rPr>
        <w:tab/>
        <w:t>T:</w:t>
      </w:r>
      <w:r w:rsidRPr="00D8258C">
        <w:rPr>
          <w:rFonts w:ascii="Helvetica Neue" w:eastAsia="Arial" w:hAnsi="Helvetica Neue"/>
          <w:sz w:val="22"/>
        </w:rPr>
        <w:tab/>
        <w:t>+44 (0)7825 570085</w:t>
      </w:r>
    </w:p>
    <w:p w14:paraId="4418D28F" w14:textId="77777777" w:rsidR="008D6742" w:rsidRPr="00D8258C" w:rsidRDefault="008D6742" w:rsidP="008D6742">
      <w:pPr>
        <w:spacing w:line="480" w:lineRule="auto"/>
        <w:rPr>
          <w:rFonts w:ascii="Helvetica Neue" w:eastAsia="Arial" w:hAnsi="Helvetica Neue"/>
          <w:sz w:val="22"/>
        </w:rPr>
      </w:pPr>
      <w:r w:rsidRPr="00D8258C">
        <w:rPr>
          <w:rFonts w:ascii="Helvetica Neue" w:eastAsia="Arial" w:hAnsi="Helvetica Neue"/>
          <w:sz w:val="22"/>
        </w:rPr>
        <w:t>E:</w:t>
      </w:r>
      <w:r w:rsidRPr="00D8258C">
        <w:rPr>
          <w:rFonts w:ascii="Helvetica Neue" w:eastAsia="Arial" w:hAnsi="Helvetica Neue"/>
          <w:sz w:val="22"/>
        </w:rPr>
        <w:tab/>
      </w:r>
      <w:hyperlink r:id="rId19" w:history="1">
        <w:r w:rsidRPr="00D8258C">
          <w:rPr>
            <w:rStyle w:val="Hyperlink"/>
            <w:rFonts w:ascii="Helvetica Neue" w:eastAsia="Arial" w:hAnsi="Helvetica Neue"/>
            <w:color w:val="007A53"/>
            <w:sz w:val="22"/>
          </w:rPr>
          <w:t>kiera@copperleaf.media</w:t>
        </w:r>
      </w:hyperlink>
      <w:r w:rsidRPr="00D8258C">
        <w:rPr>
          <w:rFonts w:ascii="Helvetica Neue" w:eastAsia="Arial" w:hAnsi="Helvetica Neue"/>
          <w:sz w:val="22"/>
        </w:rPr>
        <w:tab/>
      </w:r>
      <w:r w:rsidRPr="00D8258C">
        <w:rPr>
          <w:rFonts w:ascii="Helvetica Neue" w:eastAsia="Arial" w:hAnsi="Helvetica Neue"/>
          <w:sz w:val="22"/>
        </w:rPr>
        <w:tab/>
      </w:r>
      <w:r w:rsidRPr="00D8258C">
        <w:rPr>
          <w:rFonts w:ascii="Helvetica Neue" w:eastAsia="Arial" w:hAnsi="Helvetica Neue"/>
          <w:sz w:val="22"/>
        </w:rPr>
        <w:tab/>
        <w:t>E:</w:t>
      </w:r>
      <w:r w:rsidRPr="00D8258C">
        <w:rPr>
          <w:rFonts w:ascii="Helvetica Neue" w:eastAsia="Arial" w:hAnsi="Helvetica Neue"/>
          <w:sz w:val="22"/>
        </w:rPr>
        <w:tab/>
      </w:r>
      <w:hyperlink r:id="rId20" w:history="1">
        <w:r w:rsidRPr="00D8258C">
          <w:rPr>
            <w:rStyle w:val="Hyperlink"/>
            <w:rFonts w:ascii="Helvetica Neue" w:eastAsia="Arial" w:hAnsi="Helvetica Neue"/>
            <w:color w:val="007A53"/>
            <w:sz w:val="22"/>
          </w:rPr>
          <w:t>howard.jones@genelec.com</w:t>
        </w:r>
      </w:hyperlink>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21"/>
      <w:headerReference w:type="default" r:id="rId22"/>
      <w:footerReference w:type="even" r:id="rId23"/>
      <w:footerReference w:type="default" r:id="rId24"/>
      <w:headerReference w:type="first" r:id="rId25"/>
      <w:footerReference w:type="first" r:id="rId26"/>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3614" w14:textId="77777777" w:rsidR="008F4353" w:rsidRDefault="008F4353" w:rsidP="00CA264C">
      <w:r>
        <w:separator/>
      </w:r>
    </w:p>
  </w:endnote>
  <w:endnote w:type="continuationSeparator" w:id="0">
    <w:p w14:paraId="10D2BD45" w14:textId="77777777" w:rsidR="008F4353" w:rsidRDefault="008F4353"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2DB" w14:textId="77777777" w:rsidR="008F4353" w:rsidRDefault="008F4353" w:rsidP="00CA264C">
      <w:r>
        <w:separator/>
      </w:r>
    </w:p>
  </w:footnote>
  <w:footnote w:type="continuationSeparator" w:id="0">
    <w:p w14:paraId="01D3794A" w14:textId="77777777" w:rsidR="008F4353" w:rsidRDefault="008F4353"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043D"/>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30E8C"/>
    <w:rsid w:val="00441FEC"/>
    <w:rsid w:val="00444FBB"/>
    <w:rsid w:val="00457984"/>
    <w:rsid w:val="004624FE"/>
    <w:rsid w:val="00472239"/>
    <w:rsid w:val="00480679"/>
    <w:rsid w:val="00490B92"/>
    <w:rsid w:val="00492528"/>
    <w:rsid w:val="0049469F"/>
    <w:rsid w:val="0049767C"/>
    <w:rsid w:val="004A72CA"/>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71D5"/>
    <w:rsid w:val="00591452"/>
    <w:rsid w:val="005931DE"/>
    <w:rsid w:val="005A2986"/>
    <w:rsid w:val="005A4F99"/>
    <w:rsid w:val="005C1EAA"/>
    <w:rsid w:val="005C5B09"/>
    <w:rsid w:val="005D7D14"/>
    <w:rsid w:val="005F0C8E"/>
    <w:rsid w:val="005F576F"/>
    <w:rsid w:val="005F58C3"/>
    <w:rsid w:val="00605268"/>
    <w:rsid w:val="00612E48"/>
    <w:rsid w:val="006133E0"/>
    <w:rsid w:val="00620259"/>
    <w:rsid w:val="00625C49"/>
    <w:rsid w:val="006260F3"/>
    <w:rsid w:val="006304DC"/>
    <w:rsid w:val="00630F47"/>
    <w:rsid w:val="006336DB"/>
    <w:rsid w:val="00635D25"/>
    <w:rsid w:val="00640037"/>
    <w:rsid w:val="00641090"/>
    <w:rsid w:val="00647D44"/>
    <w:rsid w:val="00653B2E"/>
    <w:rsid w:val="006579EA"/>
    <w:rsid w:val="00661A4C"/>
    <w:rsid w:val="00665770"/>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7D11"/>
    <w:rsid w:val="006D7D4C"/>
    <w:rsid w:val="006E5C48"/>
    <w:rsid w:val="006F1D3C"/>
    <w:rsid w:val="00702E9D"/>
    <w:rsid w:val="00703E1C"/>
    <w:rsid w:val="0071344F"/>
    <w:rsid w:val="0071650A"/>
    <w:rsid w:val="00722A0C"/>
    <w:rsid w:val="00724B57"/>
    <w:rsid w:val="00734838"/>
    <w:rsid w:val="00734BDB"/>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44D8"/>
    <w:rsid w:val="008F4353"/>
    <w:rsid w:val="008F467E"/>
    <w:rsid w:val="008F76DC"/>
    <w:rsid w:val="0090187D"/>
    <w:rsid w:val="00910D12"/>
    <w:rsid w:val="009128FC"/>
    <w:rsid w:val="009131AA"/>
    <w:rsid w:val="009133A7"/>
    <w:rsid w:val="00915A0F"/>
    <w:rsid w:val="009200AD"/>
    <w:rsid w:val="00921BE4"/>
    <w:rsid w:val="0092547C"/>
    <w:rsid w:val="00935417"/>
    <w:rsid w:val="00947961"/>
    <w:rsid w:val="00963333"/>
    <w:rsid w:val="00970896"/>
    <w:rsid w:val="0098000F"/>
    <w:rsid w:val="00982809"/>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24F0"/>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3EE3"/>
    <w:rsid w:val="00BA5037"/>
    <w:rsid w:val="00BA5F6E"/>
    <w:rsid w:val="00BA682D"/>
    <w:rsid w:val="00BA7801"/>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30EA1"/>
    <w:rsid w:val="00C32287"/>
    <w:rsid w:val="00C3557C"/>
    <w:rsid w:val="00C40A9C"/>
    <w:rsid w:val="00C52DE4"/>
    <w:rsid w:val="00C534AC"/>
    <w:rsid w:val="00C53F37"/>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6A8E"/>
    <w:rsid w:val="00CC6419"/>
    <w:rsid w:val="00CE14AA"/>
    <w:rsid w:val="00CE41F0"/>
    <w:rsid w:val="00CE58B4"/>
    <w:rsid w:val="00CE5F9B"/>
    <w:rsid w:val="00CF1F80"/>
    <w:rsid w:val="00CF352E"/>
    <w:rsid w:val="00CF3C6F"/>
    <w:rsid w:val="00D000AC"/>
    <w:rsid w:val="00D0190B"/>
    <w:rsid w:val="00D042AD"/>
    <w:rsid w:val="00D06675"/>
    <w:rsid w:val="00D07517"/>
    <w:rsid w:val="00D16E1B"/>
    <w:rsid w:val="00D22544"/>
    <w:rsid w:val="00D30F5A"/>
    <w:rsid w:val="00D32322"/>
    <w:rsid w:val="00D37FF2"/>
    <w:rsid w:val="00D45FA9"/>
    <w:rsid w:val="00D46DC7"/>
    <w:rsid w:val="00D4788C"/>
    <w:rsid w:val="00D51434"/>
    <w:rsid w:val="00D53055"/>
    <w:rsid w:val="00D53201"/>
    <w:rsid w:val="00D6318D"/>
    <w:rsid w:val="00D63A95"/>
    <w:rsid w:val="00D664BE"/>
    <w:rsid w:val="00D67E11"/>
    <w:rsid w:val="00D75ED8"/>
    <w:rsid w:val="00D8258C"/>
    <w:rsid w:val="00D82FE1"/>
    <w:rsid w:val="00D874F5"/>
    <w:rsid w:val="00D91BED"/>
    <w:rsid w:val="00D95952"/>
    <w:rsid w:val="00DA0D7A"/>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omasvestergaard.dk/" TargetMode="External"/><Relationship Id="rId13" Type="http://schemas.openxmlformats.org/officeDocument/2006/relationships/hyperlink" Target="https://www.genelec.com/4030c" TargetMode="External"/><Relationship Id="rId18" Type="http://schemas.openxmlformats.org/officeDocument/2006/relationships/hyperlink" Target="http://www.genelec.com"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madamcuba.dk/" TargetMode="External"/><Relationship Id="rId12" Type="http://schemas.openxmlformats.org/officeDocument/2006/relationships/hyperlink" Target="https://www.genelec.com/7370a" TargetMode="External"/><Relationship Id="rId17" Type="http://schemas.openxmlformats.org/officeDocument/2006/relationships/hyperlink" Target="https://www.genelec.com/accessories"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dbxpro.com/en-US/product_families/zone-controllers-us" TargetMode="External"/><Relationship Id="rId20" Type="http://schemas.openxmlformats.org/officeDocument/2006/relationships/hyperlink" Target="mailto:howard.jones@genelec.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nelec.com/4040a"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genelec.com/4020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enelec.com/raw" TargetMode="External"/><Relationship Id="rId19" Type="http://schemas.openxmlformats.org/officeDocument/2006/relationships/hyperlink" Target="mailto:kiera@copperleaf.media" TargetMode="External"/><Relationship Id="rId4" Type="http://schemas.openxmlformats.org/officeDocument/2006/relationships/footnotes" Target="footnotes.xml"/><Relationship Id="rId9" Type="http://schemas.openxmlformats.org/officeDocument/2006/relationships/hyperlink" Target="https://www.genelec.com/4000-series" TargetMode="External"/><Relationship Id="rId14" Type="http://schemas.openxmlformats.org/officeDocument/2006/relationships/hyperlink" Target="https://www.genelec.com/7050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4823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Suvi Niiranen</cp:lastModifiedBy>
  <cp:revision>2</cp:revision>
  <dcterms:created xsi:type="dcterms:W3CDTF">2021-08-16T10:19:00Z</dcterms:created>
  <dcterms:modified xsi:type="dcterms:W3CDTF">2021-08-16T10:19:00Z</dcterms:modified>
</cp:coreProperties>
</file>