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3A32" w14:textId="77777777" w:rsidR="001D7BEA" w:rsidRDefault="001D7BEA">
      <w:pPr>
        <w:ind w:left="6480" w:firstLine="720"/>
        <w:rPr>
          <w:rFonts w:ascii="Arial" w:eastAsia="Arial" w:hAnsi="Arial" w:cs="Arial"/>
        </w:rPr>
      </w:pPr>
    </w:p>
    <w:p w14:paraId="253C52B4" w14:textId="77777777" w:rsidR="001D7BEA" w:rsidRDefault="001D7BEA">
      <w:pPr>
        <w:ind w:left="6480" w:firstLine="720"/>
        <w:rPr>
          <w:rFonts w:ascii="Arial" w:eastAsia="Arial" w:hAnsi="Arial" w:cs="Arial"/>
        </w:rPr>
      </w:pPr>
    </w:p>
    <w:p w14:paraId="163D8242" w14:textId="77777777" w:rsidR="001D7BEA" w:rsidRDefault="00000000">
      <w:pPr>
        <w:ind w:left="6480" w:firstLine="720"/>
        <w:rPr>
          <w:rFonts w:ascii="Arial" w:eastAsia="Arial" w:hAnsi="Arial" w:cs="Arial"/>
        </w:rPr>
      </w:pPr>
      <w:r>
        <w:rPr>
          <w:rFonts w:ascii="Arial" w:eastAsia="Arial" w:hAnsi="Arial" w:cs="Arial"/>
        </w:rPr>
        <w:t>February 2024</w:t>
      </w:r>
    </w:p>
    <w:p w14:paraId="50BAE0A9" w14:textId="77777777" w:rsidR="001D7BEA"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4AF18C6A" wp14:editId="2FA4A7C9">
            <wp:simplePos x="0" y="0"/>
            <wp:positionH relativeFrom="column">
              <wp:posOffset>4445</wp:posOffset>
            </wp:positionH>
            <wp:positionV relativeFrom="paragraph">
              <wp:posOffset>-165098</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2C49A690" w14:textId="77777777" w:rsidR="001D7BEA" w:rsidRDefault="001D7BEA">
      <w:pPr>
        <w:spacing w:line="200" w:lineRule="auto"/>
        <w:rPr>
          <w:rFonts w:ascii="Times New Roman" w:eastAsia="Times New Roman" w:hAnsi="Times New Roman" w:cs="Times New Roman"/>
        </w:rPr>
      </w:pPr>
    </w:p>
    <w:p w14:paraId="20879CC2" w14:textId="77777777" w:rsidR="001D7BEA" w:rsidRDefault="001D7BEA">
      <w:pPr>
        <w:rPr>
          <w:rFonts w:ascii="Arial" w:eastAsia="Arial" w:hAnsi="Arial" w:cs="Arial"/>
          <w:sz w:val="44"/>
          <w:szCs w:val="44"/>
        </w:rPr>
      </w:pPr>
    </w:p>
    <w:p w14:paraId="0D958C08" w14:textId="77777777" w:rsidR="001D7BEA"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3D29C24F" w14:textId="77777777" w:rsidR="001D7BEA" w:rsidRDefault="001D7BEA">
      <w:pPr>
        <w:jc w:val="center"/>
        <w:rPr>
          <w:rFonts w:ascii="Arial" w:eastAsia="Arial" w:hAnsi="Arial" w:cs="Arial"/>
          <w:b/>
          <w:color w:val="444444"/>
          <w:sz w:val="21"/>
          <w:szCs w:val="21"/>
          <w:highlight w:val="white"/>
        </w:rPr>
      </w:pPr>
    </w:p>
    <w:p w14:paraId="06101B68" w14:textId="77777777" w:rsidR="001D7BEA"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2F81BEE" w14:textId="77777777" w:rsidR="001D7BEA" w:rsidRDefault="001D7BEA">
      <w:pPr>
        <w:rPr>
          <w:rFonts w:ascii="Helvetica Neue" w:eastAsia="Helvetica Neue" w:hAnsi="Helvetica Neue" w:cs="Helvetica Neue"/>
          <w:sz w:val="22"/>
          <w:szCs w:val="22"/>
        </w:rPr>
      </w:pPr>
    </w:p>
    <w:p w14:paraId="08D039AA" w14:textId="77777777" w:rsidR="0098152D"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brings music and movies to life </w:t>
      </w:r>
    </w:p>
    <w:p w14:paraId="7354474F" w14:textId="4A465FA6" w:rsidR="001D7BEA"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for Norwegian audiophile</w:t>
      </w:r>
    </w:p>
    <w:p w14:paraId="03409757" w14:textId="77777777" w:rsidR="001D7BEA" w:rsidRDefault="001D7BEA">
      <w:pPr>
        <w:rPr>
          <w:rFonts w:ascii="Times New Roman" w:eastAsia="Times New Roman" w:hAnsi="Times New Roman" w:cs="Times New Roman"/>
          <w:sz w:val="22"/>
          <w:szCs w:val="22"/>
        </w:rPr>
      </w:pPr>
    </w:p>
    <w:p w14:paraId="5FFA9ED3" w14:textId="3D58E3FD" w:rsidR="001D7BEA" w:rsidRDefault="00000000">
      <w:pPr>
        <w:jc w:val="center"/>
        <w:rPr>
          <w:rFonts w:ascii="Arial" w:eastAsia="Arial" w:hAnsi="Arial" w:cs="Arial"/>
          <w:i/>
        </w:rPr>
      </w:pPr>
      <w:r>
        <w:rPr>
          <w:rFonts w:ascii="Arial" w:eastAsia="Arial" w:hAnsi="Arial" w:cs="Arial"/>
          <w:i/>
        </w:rPr>
        <w:t xml:space="preserve">Genelec </w:t>
      </w:r>
      <w:r w:rsidR="0098152D">
        <w:rPr>
          <w:rFonts w:ascii="Arial" w:eastAsia="Arial" w:hAnsi="Arial" w:cs="Arial"/>
          <w:i/>
        </w:rPr>
        <w:t>enthusiast</w:t>
      </w:r>
      <w:r>
        <w:rPr>
          <w:rFonts w:ascii="Arial" w:eastAsia="Arial" w:hAnsi="Arial" w:cs="Arial"/>
          <w:i/>
        </w:rPr>
        <w:t xml:space="preserve"> chooses custom solution for his home TV setup</w:t>
      </w:r>
    </w:p>
    <w:p w14:paraId="2CABE3AA" w14:textId="77777777" w:rsidR="001D7BEA" w:rsidRDefault="001D7BEA"/>
    <w:p w14:paraId="5949C786"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Norway, February 2024… </w:t>
      </w:r>
      <w:r>
        <w:rPr>
          <w:rFonts w:ascii="Helvetica Neue" w:eastAsia="Helvetica Neue" w:hAnsi="Helvetica Neue" w:cs="Helvetica Neue"/>
          <w:sz w:val="22"/>
          <w:szCs w:val="22"/>
        </w:rPr>
        <w:t xml:space="preserve">When opting for a high-end sound system to complement a new home TV, a customised, one-of-a-kind </w:t>
      </w:r>
      <w:hyperlink r:id="rId6">
        <w:r w:rsidRPr="001A3AD6">
          <w:rPr>
            <w:rFonts w:ascii="Helvetica Neue" w:eastAsia="Helvetica Neue" w:hAnsi="Helvetica Neue" w:cs="Helvetica Neue"/>
            <w:color w:val="6FBEAC"/>
            <w:sz w:val="22"/>
            <w:szCs w:val="22"/>
            <w:u w:val="single"/>
          </w:rPr>
          <w:t>Genelec</w:t>
        </w:r>
      </w:hyperlink>
      <w:r w:rsidRPr="001A3AD6">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 xml:space="preserve">system is the Rolls Royce of solutions. Choosing models that are usually found powering high-end music or post-production rooms, a residential installation in Norway brought together the high-SPL </w:t>
      </w:r>
      <w:hyperlink r:id="rId7">
        <w:r w:rsidRPr="001A3AD6">
          <w:rPr>
            <w:rFonts w:ascii="Helvetica Neue" w:eastAsia="Helvetica Neue" w:hAnsi="Helvetica Neue" w:cs="Helvetica Neue"/>
            <w:color w:val="6FBEAC"/>
            <w:sz w:val="22"/>
            <w:szCs w:val="22"/>
            <w:u w:val="single"/>
          </w:rPr>
          <w:t>S360</w:t>
        </w:r>
      </w:hyperlink>
      <w:r w:rsidRPr="001A3AD6">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loudspeakers and a custom white</w:t>
      </w:r>
      <w:r w:rsidRPr="001A3AD6">
        <w:rPr>
          <w:rFonts w:ascii="Helvetica Neue" w:eastAsia="Helvetica Neue" w:hAnsi="Helvetica Neue" w:cs="Helvetica Neue"/>
          <w:color w:val="6FBEAC"/>
          <w:sz w:val="22"/>
          <w:szCs w:val="22"/>
        </w:rPr>
        <w:t xml:space="preserve"> </w:t>
      </w:r>
      <w:hyperlink r:id="rId8">
        <w:r w:rsidRPr="001A3AD6">
          <w:rPr>
            <w:rFonts w:ascii="Helvetica Neue" w:eastAsia="Helvetica Neue" w:hAnsi="Helvetica Neue" w:cs="Helvetica Neue"/>
            <w:color w:val="6FBEAC"/>
            <w:sz w:val="22"/>
            <w:szCs w:val="22"/>
            <w:u w:val="single"/>
          </w:rPr>
          <w:t>7382</w:t>
        </w:r>
      </w:hyperlink>
      <w:r w:rsidRPr="001A3AD6">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 xml:space="preserve">subwoofer to create a stereo system that sounds every bit as good as it looks. </w:t>
      </w:r>
    </w:p>
    <w:p w14:paraId="7E78468E" w14:textId="77777777" w:rsidR="001D7BEA" w:rsidRDefault="001D7BEA">
      <w:pPr>
        <w:jc w:val="both"/>
        <w:rPr>
          <w:rFonts w:ascii="Helvetica Neue" w:eastAsia="Helvetica Neue" w:hAnsi="Helvetica Neue" w:cs="Helvetica Neue"/>
          <w:sz w:val="22"/>
          <w:szCs w:val="22"/>
        </w:rPr>
      </w:pPr>
    </w:p>
    <w:p w14:paraId="67379E7C"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It was Genelec’s Norwegian distribution partner </w:t>
      </w:r>
      <w:hyperlink r:id="rId9">
        <w:r w:rsidRPr="001A3AD6">
          <w:rPr>
            <w:rFonts w:ascii="Helvetica Neue" w:eastAsia="Helvetica Neue" w:hAnsi="Helvetica Neue" w:cs="Helvetica Neue"/>
            <w:color w:val="6FBEAC"/>
            <w:sz w:val="22"/>
            <w:szCs w:val="22"/>
            <w:u w:val="single"/>
          </w:rPr>
          <w:t>Benum</w:t>
        </w:r>
      </w:hyperlink>
      <w:r w:rsidRPr="001A3AD6">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 xml:space="preserve">that helped this audiophile realise his dream of integrating a system from his favourite loudspeaker brand into his living room. The audio fanatic already owned a pair of </w:t>
      </w:r>
      <w:hyperlink r:id="rId10">
        <w:r w:rsidRPr="001A3AD6">
          <w:rPr>
            <w:rFonts w:ascii="Helvetica Neue" w:eastAsia="Helvetica Neue" w:hAnsi="Helvetica Neue" w:cs="Helvetica Neue"/>
            <w:color w:val="6FBEAC"/>
            <w:sz w:val="22"/>
            <w:szCs w:val="22"/>
            <w:u w:val="single"/>
          </w:rPr>
          <w:t>8351</w:t>
        </w:r>
      </w:hyperlink>
      <w:r>
        <w:rPr>
          <w:rFonts w:ascii="Helvetica Neue" w:eastAsia="Helvetica Neue" w:hAnsi="Helvetica Neue" w:cs="Helvetica Neue"/>
          <w:sz w:val="22"/>
          <w:szCs w:val="22"/>
        </w:rPr>
        <w:t xml:space="preserve"> studio loudspeakers, which got him acquainted with Genelec’s sonic clarity, but this time he was looking for a system that would predominantly be used for film and music. Comprising two S360 two-way studio loudspeakers alongside the 7382 subwoofer – all in a striking white finish – the system is run using Genelec’s </w:t>
      </w:r>
      <w:hyperlink r:id="rId11">
        <w:r w:rsidRPr="001A3AD6">
          <w:rPr>
            <w:rFonts w:ascii="Helvetica Neue" w:eastAsia="Helvetica Neue" w:hAnsi="Helvetica Neue" w:cs="Helvetica Neue"/>
            <w:color w:val="6FBEAC"/>
            <w:sz w:val="22"/>
            <w:szCs w:val="22"/>
            <w:u w:val="single"/>
          </w:rPr>
          <w:t>GLM</w:t>
        </w:r>
      </w:hyperlink>
      <w:r w:rsidRPr="001A3AD6">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 xml:space="preserve">(Genelec Loudspeaker Manager) software. </w:t>
      </w:r>
    </w:p>
    <w:p w14:paraId="5BC7E046" w14:textId="77777777" w:rsidR="001D7BEA" w:rsidRDefault="001D7BEA">
      <w:pPr>
        <w:jc w:val="both"/>
        <w:rPr>
          <w:rFonts w:ascii="Helvetica Neue" w:eastAsia="Helvetica Neue" w:hAnsi="Helvetica Neue" w:cs="Helvetica Neue"/>
          <w:sz w:val="22"/>
          <w:szCs w:val="22"/>
        </w:rPr>
      </w:pPr>
    </w:p>
    <w:p w14:paraId="1DF3C67B"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“It was important for the set-up to have low-frequency capabilities and plenty of dynamics,” he begins. “I wanted Genelec because the company has been a provider of reference-class audio based on insights in acoustical science for 45 years. It is constantly innovating and has an emphasis on values, its workers, the environment and long-term sustainability. This all makes Genelec an extremely reputable company in my eyes.”</w:t>
      </w:r>
    </w:p>
    <w:p w14:paraId="2C12297D" w14:textId="77777777" w:rsidR="001D7BEA" w:rsidRDefault="001D7BEA">
      <w:pPr>
        <w:jc w:val="both"/>
        <w:rPr>
          <w:rFonts w:ascii="Helvetica Neue" w:eastAsia="Helvetica Neue" w:hAnsi="Helvetica Neue" w:cs="Helvetica Neue"/>
          <w:sz w:val="22"/>
          <w:szCs w:val="22"/>
        </w:rPr>
      </w:pPr>
    </w:p>
    <w:p w14:paraId="4FCE5ADB"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owner had spent time listening to the S360s both at home and at several exhibitions across the region before choosing them for his personal space. “My decision to acquire the S360 and 7382 was no coincidence,” he admits. “The shape of the S360 is exquisite. It’s striking how form and function play together for a result that pleases the eye. Other enthusiastic audiophile friends of mine who have seen the setup think the S360 is big, but nice looking for a domestic environment.</w:t>
      </w:r>
    </w:p>
    <w:p w14:paraId="3A80511C" w14:textId="77777777" w:rsidR="001D7BEA" w:rsidRDefault="001D7BEA">
      <w:pPr>
        <w:jc w:val="both"/>
        <w:rPr>
          <w:rFonts w:ascii="Helvetica Neue" w:eastAsia="Helvetica Neue" w:hAnsi="Helvetica Neue" w:cs="Helvetica Neue"/>
          <w:sz w:val="22"/>
          <w:szCs w:val="22"/>
        </w:rPr>
      </w:pPr>
    </w:p>
    <w:p w14:paraId="67B478EF"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aesthetics of the 7382 </w:t>
      </w:r>
      <w:proofErr w:type="gramStart"/>
      <w:r>
        <w:rPr>
          <w:rFonts w:ascii="Helvetica Neue" w:eastAsia="Helvetica Neue" w:hAnsi="Helvetica Neue" w:cs="Helvetica Neue"/>
          <w:sz w:val="22"/>
          <w:szCs w:val="22"/>
        </w:rPr>
        <w:t>subwoofer</w:t>
      </w:r>
      <w:proofErr w:type="gramEnd"/>
      <w:r>
        <w:rPr>
          <w:rFonts w:ascii="Helvetica Neue" w:eastAsia="Helvetica Neue" w:hAnsi="Helvetica Neue" w:cs="Helvetica Neue"/>
          <w:sz w:val="22"/>
          <w:szCs w:val="22"/>
        </w:rPr>
        <w:t xml:space="preserve"> exude a certain harmony, too. It’s simply a big box that could be seen as a piece of furniture – the finish and design details of the S360 and 7382 are on a par with what you would expect from famous Danish furniture producers. Consequently, Genelec delivers an unbeatable combination of form and content.”</w:t>
      </w:r>
    </w:p>
    <w:p w14:paraId="119059E5" w14:textId="77777777" w:rsidR="001D7BEA" w:rsidRDefault="001D7BEA">
      <w:pPr>
        <w:jc w:val="both"/>
        <w:rPr>
          <w:rFonts w:ascii="Helvetica Neue" w:eastAsia="Helvetica Neue" w:hAnsi="Helvetica Neue" w:cs="Helvetica Neue"/>
          <w:sz w:val="22"/>
          <w:szCs w:val="22"/>
        </w:rPr>
      </w:pPr>
    </w:p>
    <w:p w14:paraId="69D55D56" w14:textId="4E40F120"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room is around 15.4 sq metres in size and benefits from good acoustics and little reverberation. The owner opted for an entirely digital signal chain for the new system – the </w:t>
      </w:r>
      <w:r>
        <w:rPr>
          <w:rFonts w:ascii="Helvetica Neue" w:eastAsia="Helvetica Neue" w:hAnsi="Helvetica Neue" w:cs="Helvetica Neue"/>
          <w:sz w:val="22"/>
          <w:szCs w:val="22"/>
        </w:rPr>
        <w:lastRenderedPageBreak/>
        <w:t xml:space="preserve">speakers get AES-EBU </w:t>
      </w:r>
      <w:r w:rsidR="00A06C40">
        <w:rPr>
          <w:rFonts w:ascii="Helvetica Neue" w:eastAsia="Helvetica Neue" w:hAnsi="Helvetica Neue" w:cs="Helvetica Neue"/>
          <w:sz w:val="22"/>
          <w:szCs w:val="22"/>
        </w:rPr>
        <w:t>audio</w:t>
      </w:r>
      <w:r>
        <w:rPr>
          <w:rFonts w:ascii="Helvetica Neue" w:eastAsia="Helvetica Neue" w:hAnsi="Helvetica Neue" w:cs="Helvetica Neue"/>
          <w:sz w:val="22"/>
          <w:szCs w:val="22"/>
        </w:rPr>
        <w:t xml:space="preserve"> from a </w:t>
      </w:r>
      <w:hyperlink r:id="rId12">
        <w:r w:rsidRPr="00DE7BAF">
          <w:rPr>
            <w:rFonts w:ascii="Helvetica Neue" w:eastAsia="Helvetica Neue" w:hAnsi="Helvetica Neue" w:cs="Helvetica Neue"/>
            <w:color w:val="6FBEAC"/>
            <w:sz w:val="22"/>
            <w:szCs w:val="22"/>
            <w:u w:val="single"/>
          </w:rPr>
          <w:t>Mutec</w:t>
        </w:r>
      </w:hyperlink>
      <w:r>
        <w:rPr>
          <w:rFonts w:ascii="Helvetica Neue" w:eastAsia="Helvetica Neue" w:hAnsi="Helvetica Neue" w:cs="Helvetica Neue"/>
          <w:sz w:val="22"/>
          <w:szCs w:val="22"/>
        </w:rPr>
        <w:t xml:space="preserve"> MC-3+USB digital converter and switch, and the TV receives signals via 4K </w:t>
      </w:r>
      <w:hyperlink r:id="rId13">
        <w:r w:rsidRPr="00C765CC">
          <w:rPr>
            <w:rFonts w:ascii="Helvetica Neue" w:eastAsia="Helvetica Neue" w:hAnsi="Helvetica Neue" w:cs="Helvetica Neue"/>
            <w:color w:val="6FBEAC"/>
            <w:sz w:val="22"/>
            <w:szCs w:val="22"/>
            <w:u w:val="single"/>
          </w:rPr>
          <w:t>Apple</w:t>
        </w:r>
      </w:hyperlink>
      <w:r w:rsidRPr="00C765CC">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 xml:space="preserve">TV, as well as a </w:t>
      </w:r>
      <w:hyperlink r:id="rId14">
        <w:r w:rsidRPr="00C765CC">
          <w:rPr>
            <w:rFonts w:ascii="Helvetica Neue" w:eastAsia="Helvetica Neue" w:hAnsi="Helvetica Neue" w:cs="Helvetica Neue"/>
            <w:color w:val="6FBEAC"/>
            <w:sz w:val="22"/>
            <w:szCs w:val="22"/>
            <w:u w:val="single"/>
          </w:rPr>
          <w:t>Sony</w:t>
        </w:r>
      </w:hyperlink>
      <w:r w:rsidRPr="00C765CC">
        <w:rPr>
          <w:rFonts w:ascii="Helvetica Neue" w:eastAsia="Helvetica Neue" w:hAnsi="Helvetica Neue" w:cs="Helvetica Neue"/>
          <w:color w:val="6FBEAC"/>
          <w:sz w:val="22"/>
          <w:szCs w:val="22"/>
        </w:rPr>
        <w:t xml:space="preserve"> </w:t>
      </w:r>
      <w:r>
        <w:rPr>
          <w:rFonts w:ascii="Helvetica Neue" w:eastAsia="Helvetica Neue" w:hAnsi="Helvetica Neue" w:cs="Helvetica Neue"/>
          <w:sz w:val="22"/>
          <w:szCs w:val="22"/>
        </w:rPr>
        <w:t>X800M2 Blu-ray player and a Mac</w:t>
      </w:r>
      <w:r w:rsidR="0098152D">
        <w:rPr>
          <w:rFonts w:ascii="Helvetica Neue" w:eastAsia="Helvetica Neue" w:hAnsi="Helvetica Neue" w:cs="Helvetica Neue"/>
          <w:sz w:val="22"/>
          <w:szCs w:val="22"/>
        </w:rPr>
        <w:t xml:space="preserve"> Mini</w:t>
      </w:r>
      <w:r>
        <w:rPr>
          <w:rFonts w:ascii="Helvetica Neue" w:eastAsia="Helvetica Neue" w:hAnsi="Helvetica Neue" w:cs="Helvetica Neue"/>
          <w:sz w:val="22"/>
          <w:szCs w:val="22"/>
        </w:rPr>
        <w:t>. From the TV – which is a Sony AG9 77’’ model – an optical Toslink cable is connected to the Mutec device, to provide audio.</w:t>
      </w:r>
    </w:p>
    <w:p w14:paraId="396AA075" w14:textId="77777777" w:rsidR="001D7BEA" w:rsidRDefault="001D7BEA">
      <w:pPr>
        <w:jc w:val="both"/>
        <w:rPr>
          <w:rFonts w:ascii="Helvetica Neue" w:eastAsia="Helvetica Neue" w:hAnsi="Helvetica Neue" w:cs="Helvetica Neue"/>
          <w:sz w:val="22"/>
          <w:szCs w:val="22"/>
        </w:rPr>
      </w:pPr>
    </w:p>
    <w:p w14:paraId="4A9A77C7"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From the Blu-ray player, a coaxial RCA-BNC cable is also connected directly to the Mutec for audio, and a USB cable integrates the Mac Mini here too, which is controlled by Roon for music. The Mac Mini also runs the GLM software for complete system calibration. </w:t>
      </w:r>
    </w:p>
    <w:p w14:paraId="22F1EDE1" w14:textId="77777777" w:rsidR="001D7BEA" w:rsidRDefault="001D7BEA">
      <w:pPr>
        <w:jc w:val="both"/>
        <w:rPr>
          <w:rFonts w:ascii="Helvetica Neue" w:eastAsia="Helvetica Neue" w:hAnsi="Helvetica Neue" w:cs="Helvetica Neue"/>
          <w:sz w:val="22"/>
          <w:szCs w:val="22"/>
        </w:rPr>
      </w:pPr>
    </w:p>
    <w:p w14:paraId="363F8963"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“GLM </w:t>
      </w:r>
      <w:proofErr w:type="gramStart"/>
      <w:r>
        <w:rPr>
          <w:rFonts w:ascii="Helvetica Neue" w:eastAsia="Helvetica Neue" w:hAnsi="Helvetica Neue" w:cs="Helvetica Neue"/>
          <w:sz w:val="22"/>
          <w:szCs w:val="22"/>
        </w:rPr>
        <w:t>opens up</w:t>
      </w:r>
      <w:proofErr w:type="gramEnd"/>
      <w:r>
        <w:rPr>
          <w:rFonts w:ascii="Helvetica Neue" w:eastAsia="Helvetica Neue" w:hAnsi="Helvetica Neue" w:cs="Helvetica Neue"/>
          <w:sz w:val="22"/>
          <w:szCs w:val="22"/>
        </w:rPr>
        <w:t xml:space="preserve"> the possibilities for detailed manual adjustments and means that you reduce the need for external boxes like amplifiers and DACs, which results in less clutter and a smaller footprint. The software also brings you a little closer to reference-class sound reproduction, which we wouldn’t have been able to achieve without this tool,” he explains. </w:t>
      </w:r>
    </w:p>
    <w:p w14:paraId="3E865ABB" w14:textId="77777777" w:rsidR="001D7BEA" w:rsidRDefault="001D7BEA">
      <w:pPr>
        <w:jc w:val="both"/>
        <w:rPr>
          <w:rFonts w:ascii="Helvetica Neue" w:eastAsia="Helvetica Neue" w:hAnsi="Helvetica Neue" w:cs="Helvetica Neue"/>
          <w:sz w:val="22"/>
          <w:szCs w:val="22"/>
        </w:rPr>
      </w:pPr>
    </w:p>
    <w:p w14:paraId="43538183"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Working alongside Benum, the Genelec system was set up and ready to play after a mere two hours of work. “The Genelec sound is different. It’s more direct, with less contribution from the room,” the audiophile concludes. “I wanted to experience another state-of-the-art Genelec route to reference-class sound reproduction and that’s definitely what we’ve achieved with this system, despite it being on such a small scale.”</w:t>
      </w:r>
    </w:p>
    <w:p w14:paraId="759C66AA" w14:textId="77777777" w:rsidR="001D7BEA" w:rsidRDefault="001D7BEA">
      <w:pPr>
        <w:jc w:val="both"/>
        <w:rPr>
          <w:rFonts w:ascii="Helvetica Neue" w:eastAsia="Helvetica Neue" w:hAnsi="Helvetica Neue" w:cs="Helvetica Neue"/>
          <w:sz w:val="22"/>
          <w:szCs w:val="22"/>
        </w:rPr>
      </w:pPr>
    </w:p>
    <w:p w14:paraId="0C1B6D10" w14:textId="77777777" w:rsidR="001D7BEA"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5">
        <w:r w:rsidRPr="001A3AD6">
          <w:rPr>
            <w:rFonts w:ascii="Helvetica Neue" w:eastAsia="Helvetica Neue" w:hAnsi="Helvetica Neue" w:cs="Helvetica Neue"/>
            <w:color w:val="6FBEAC"/>
            <w:sz w:val="22"/>
            <w:szCs w:val="22"/>
            <w:u w:val="single"/>
          </w:rPr>
          <w:t>www.genelec.com</w:t>
        </w:r>
      </w:hyperlink>
      <w:r>
        <w:rPr>
          <w:rFonts w:ascii="Helvetica Neue" w:eastAsia="Helvetica Neue" w:hAnsi="Helvetica Neue" w:cs="Helvetica Neue"/>
          <w:color w:val="000000"/>
          <w:sz w:val="22"/>
          <w:szCs w:val="22"/>
        </w:rPr>
        <w:t> </w:t>
      </w:r>
    </w:p>
    <w:p w14:paraId="1333C878" w14:textId="77777777" w:rsidR="001D7BEA" w:rsidRDefault="001D7BEA">
      <w:pPr>
        <w:spacing w:after="240"/>
        <w:rPr>
          <w:rFonts w:ascii="Times New Roman" w:eastAsia="Times New Roman" w:hAnsi="Times New Roman" w:cs="Times New Roman"/>
        </w:rPr>
      </w:pPr>
    </w:p>
    <w:p w14:paraId="449E6C46" w14:textId="77777777" w:rsidR="001D7BEA" w:rsidRDefault="00000000">
      <w:pPr>
        <w:jc w:val="center"/>
        <w:rPr>
          <w:rFonts w:ascii="Times New Roman" w:eastAsia="Times New Roman" w:hAnsi="Times New Roman" w:cs="Times New Roman"/>
        </w:rPr>
      </w:pPr>
      <w:r>
        <w:rPr>
          <w:rFonts w:ascii="Arial" w:eastAsia="Arial" w:hAnsi="Arial" w:cs="Arial"/>
          <w:color w:val="000000"/>
        </w:rPr>
        <w:t>***ENDS***</w:t>
      </w:r>
    </w:p>
    <w:p w14:paraId="0CAC9A9D" w14:textId="77777777" w:rsidR="001D7BEA" w:rsidRDefault="001D7BEA">
      <w:pPr>
        <w:rPr>
          <w:rFonts w:ascii="Times New Roman" w:eastAsia="Times New Roman" w:hAnsi="Times New Roman" w:cs="Times New Roman"/>
        </w:rPr>
      </w:pPr>
    </w:p>
    <w:p w14:paraId="54B44310" w14:textId="77777777" w:rsidR="001D7BEA"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227DA856" w14:textId="77777777" w:rsidR="001D7BEA" w:rsidRDefault="001D7BEA">
      <w:pPr>
        <w:rPr>
          <w:rFonts w:ascii="Times New Roman" w:eastAsia="Times New Roman" w:hAnsi="Times New Roman" w:cs="Times New Roman"/>
        </w:rPr>
      </w:pPr>
    </w:p>
    <w:p w14:paraId="49AFB7D2" w14:textId="27399464" w:rsidR="001D7BEA"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w:t>
      </w:r>
      <w:r w:rsidR="0098152D">
        <w:rPr>
          <w:rFonts w:ascii="Helvetica Neue" w:eastAsia="Helvetica Neue" w:hAnsi="Helvetica Neue" w:cs="Helvetica Neue"/>
          <w:i/>
          <w:color w:val="000000"/>
          <w:sz w:val="22"/>
          <w:szCs w:val="22"/>
        </w:rPr>
        <w:t xml:space="preserve">45 years </w:t>
      </w:r>
      <w:r>
        <w:rPr>
          <w:rFonts w:ascii="Helvetica Neue" w:eastAsia="Helvetica Neue" w:hAnsi="Helvetica Neue" w:cs="Helvetica Neue"/>
          <w:i/>
          <w:color w:val="000000"/>
          <w:sz w:val="22"/>
          <w:szCs w:val="22"/>
        </w:rPr>
        <w:t>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752BBF30" w14:textId="77777777" w:rsidR="001D7BEA" w:rsidRDefault="001D7BEA">
      <w:pPr>
        <w:spacing w:after="240"/>
        <w:rPr>
          <w:rFonts w:ascii="Times New Roman" w:eastAsia="Times New Roman" w:hAnsi="Times New Roman" w:cs="Times New Roman"/>
        </w:rPr>
      </w:pPr>
    </w:p>
    <w:p w14:paraId="2A5294B7" w14:textId="77777777" w:rsidR="001D7BEA"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3D20091F" w14:textId="77777777" w:rsidR="001D7BEA" w:rsidRDefault="001D7BEA">
      <w:pPr>
        <w:rPr>
          <w:rFonts w:ascii="Times New Roman" w:eastAsia="Times New Roman" w:hAnsi="Times New Roman" w:cs="Times New Roman"/>
        </w:rPr>
      </w:pPr>
    </w:p>
    <w:p w14:paraId="110ABF89" w14:textId="77777777" w:rsidR="001D7BEA"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64629301" w14:textId="77777777" w:rsidR="001D7BEA" w:rsidRDefault="001D7BEA">
      <w:pPr>
        <w:rPr>
          <w:rFonts w:ascii="Times New Roman" w:eastAsia="Times New Roman" w:hAnsi="Times New Roman" w:cs="Times New Roman"/>
        </w:rPr>
      </w:pPr>
    </w:p>
    <w:p w14:paraId="34AE7BF5" w14:textId="77777777" w:rsidR="001D7BEA"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24D643BE" w14:textId="77777777" w:rsidR="001D7BEA" w:rsidRDefault="00000000">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6">
        <w:r>
          <w:rPr>
            <w:rFonts w:ascii="Helvetica Neue" w:eastAsia="Helvetica Neue" w:hAnsi="Helvetica Neue" w:cs="Helvetica Neue"/>
            <w:color w:val="007A53"/>
            <w:sz w:val="22"/>
            <w:szCs w:val="22"/>
            <w:u w:val="single"/>
          </w:rPr>
          <w:t>kiera@copperleaf.media</w:t>
        </w:r>
      </w:hyperlink>
      <w:hyperlink r:id="rId17">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8">
        <w:r>
          <w:rPr>
            <w:rFonts w:ascii="Helvetica Neue" w:eastAsia="Helvetica Neue" w:hAnsi="Helvetica Neue" w:cs="Helvetica Neue"/>
            <w:color w:val="007A53"/>
            <w:sz w:val="22"/>
            <w:szCs w:val="22"/>
            <w:u w:val="single"/>
          </w:rPr>
          <w:t>howard.jones@genelec.com</w:t>
        </w:r>
      </w:hyperlink>
    </w:p>
    <w:sectPr w:rsidR="001D7BE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EA"/>
    <w:rsid w:val="001A3AD6"/>
    <w:rsid w:val="001D7BEA"/>
    <w:rsid w:val="002F1A55"/>
    <w:rsid w:val="0098152D"/>
    <w:rsid w:val="00A06C40"/>
    <w:rsid w:val="00C765CC"/>
    <w:rsid w:val="00DE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2D471C"/>
  <w15:docId w15:val="{E1E7855A-1542-494D-9EED-BAEC3A47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7382a" TargetMode="External"/><Relationship Id="rId13" Type="http://schemas.openxmlformats.org/officeDocument/2006/relationships/hyperlink" Target="https://www.apple.com/uk/tv-home/" TargetMode="External"/><Relationship Id="rId18" Type="http://schemas.openxmlformats.org/officeDocument/2006/relationships/hyperlink" Target="mailto:howard.jones@genelec.com" TargetMode="Externa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genelec.com/s360a" TargetMode="External"/><Relationship Id="rId12" Type="http://schemas.openxmlformats.org/officeDocument/2006/relationships/hyperlink" Target="https://www.mutec-net.com/index.php" TargetMode="External"/><Relationship Id="rId17" Type="http://schemas.openxmlformats.org/officeDocument/2006/relationships/hyperlink" Target="mailto:kiera@copperleaf.media" TargetMode="External"/><Relationship Id="rId2" Type="http://schemas.openxmlformats.org/officeDocument/2006/relationships/styles" Target="styles.xml"/><Relationship Id="rId16" Type="http://schemas.openxmlformats.org/officeDocument/2006/relationships/hyperlink" Target="mailto:kiera@copperleaf.m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genelec.com/glm" TargetMode="External"/><Relationship Id="rId5" Type="http://schemas.openxmlformats.org/officeDocument/2006/relationships/image" Target="media/image1.jpg"/><Relationship Id="rId15" Type="http://schemas.openxmlformats.org/officeDocument/2006/relationships/hyperlink" Target="http://www.genelec.com" TargetMode="External"/><Relationship Id="rId23" Type="http://schemas.openxmlformats.org/officeDocument/2006/relationships/customXml" Target="../customXml/item4.xml"/><Relationship Id="rId10" Type="http://schemas.openxmlformats.org/officeDocument/2006/relationships/hyperlink" Target="https://www.genelec.com/8351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num.no/" TargetMode="External"/><Relationship Id="rId14" Type="http://schemas.openxmlformats.org/officeDocument/2006/relationships/hyperlink" Target="https://www.sony.co.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pVZqQaHgH5pb73XSkllW7rk4sA==">CgMxLjA4AGolChRzdWdnZXN0LmJsb2N0N2hnZ2ltbBINS2llcmEgTGVlbWluZ2olChRzdWdnZXN0LndhMzlkbXo2cWx5MBINS2llcmEgTGVlbWluZ3IZaWQ6TVpxdTdSZ1JUWU1BQUFBQUFBbVdCQQ==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E2EE1C-6F7F-45F2-917D-F6B8C177E5C6}"/>
</file>

<file path=customXml/itemProps3.xml><?xml version="1.0" encoding="utf-8"?>
<ds:datastoreItem xmlns:ds="http://schemas.openxmlformats.org/officeDocument/2006/customXml" ds:itemID="{71571413-124A-42A9-BAD6-F572D8EA0F61}"/>
</file>

<file path=customXml/itemProps4.xml><?xml version="1.0" encoding="utf-8"?>
<ds:datastoreItem xmlns:ds="http://schemas.openxmlformats.org/officeDocument/2006/customXml" ds:itemID="{51A53786-E444-4A1F-B69A-77794F5E116E}"/>
</file>

<file path=docProps/app.xml><?xml version="1.0" encoding="utf-8"?>
<Properties xmlns="http://schemas.openxmlformats.org/officeDocument/2006/extended-properties" xmlns:vt="http://schemas.openxmlformats.org/officeDocument/2006/docPropsVTypes">
  <Template>Normal.dotm</Template>
  <TotalTime>15</TotalTime>
  <Pages>2</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Jones</cp:lastModifiedBy>
  <cp:revision>4</cp:revision>
  <dcterms:created xsi:type="dcterms:W3CDTF">2024-01-26T17:36:00Z</dcterms:created>
  <dcterms:modified xsi:type="dcterms:W3CDTF">2024-01-26T17:46:00Z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