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Pr="005405E9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20C79444" w14:textId="77777777" w:rsidR="00265C50" w:rsidRPr="005405E9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6CFE83B6" w14:textId="5602678E" w:rsidR="00E71803" w:rsidRPr="005405E9" w:rsidRDefault="00A325C5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  <w:r w:rsidRPr="005405E9">
        <w:rPr>
          <w:rFonts w:ascii="Arial" w:eastAsia="Arial" w:hAnsi="Arial"/>
          <w:lang w:val="es-ES_tradnl"/>
        </w:rPr>
        <w:t>Nov</w:t>
      </w:r>
      <w:r w:rsidR="005405E9" w:rsidRPr="005405E9">
        <w:rPr>
          <w:rFonts w:ascii="Arial" w:eastAsia="Arial" w:hAnsi="Arial"/>
          <w:lang w:val="es-ES_tradnl"/>
        </w:rPr>
        <w:t>i</w:t>
      </w:r>
      <w:r w:rsidRPr="005405E9">
        <w:rPr>
          <w:rFonts w:ascii="Arial" w:eastAsia="Arial" w:hAnsi="Arial"/>
          <w:lang w:val="es-ES_tradnl"/>
        </w:rPr>
        <w:t>emb</w:t>
      </w:r>
      <w:r w:rsidR="005405E9" w:rsidRPr="005405E9">
        <w:rPr>
          <w:rFonts w:ascii="Arial" w:eastAsia="Arial" w:hAnsi="Arial"/>
          <w:lang w:val="es-ES_tradnl"/>
        </w:rPr>
        <w:t>r</w:t>
      </w:r>
      <w:r w:rsidRPr="005405E9">
        <w:rPr>
          <w:rFonts w:ascii="Arial" w:eastAsia="Arial" w:hAnsi="Arial"/>
          <w:lang w:val="es-ES_tradnl"/>
        </w:rPr>
        <w:t>e</w:t>
      </w:r>
      <w:r w:rsidR="009B2FE3" w:rsidRPr="005405E9">
        <w:rPr>
          <w:rFonts w:ascii="Arial" w:eastAsia="Arial" w:hAnsi="Arial"/>
          <w:lang w:val="es-ES_tradnl"/>
        </w:rPr>
        <w:t xml:space="preserve"> </w:t>
      </w:r>
      <w:r w:rsidR="00E71803" w:rsidRPr="005405E9">
        <w:rPr>
          <w:rFonts w:ascii="Arial" w:eastAsia="Arial" w:hAnsi="Arial"/>
          <w:lang w:val="es-ES_tradnl"/>
        </w:rPr>
        <w:t>202</w:t>
      </w:r>
      <w:r w:rsidR="00265C50" w:rsidRPr="005405E9">
        <w:rPr>
          <w:rFonts w:ascii="Arial" w:eastAsia="Arial" w:hAnsi="Arial"/>
          <w:lang w:val="es-ES_tradnl"/>
        </w:rPr>
        <w:t>3</w:t>
      </w:r>
    </w:p>
    <w:p w14:paraId="7B0FD766" w14:textId="77777777" w:rsidR="00E71803" w:rsidRPr="005405E9" w:rsidRDefault="00E71803" w:rsidP="00E71803">
      <w:pPr>
        <w:spacing w:line="20" w:lineRule="exact"/>
        <w:rPr>
          <w:rFonts w:ascii="Times New Roman" w:eastAsia="Times New Roman" w:hAnsi="Times New Roman"/>
          <w:lang w:val="es-ES_tradnl"/>
        </w:rPr>
      </w:pPr>
      <w:r w:rsidRPr="005405E9">
        <w:rPr>
          <w:rFonts w:ascii="Arial" w:eastAsia="Arial" w:hAnsi="Arial"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25AF" w14:textId="77777777" w:rsidR="000C38AD" w:rsidRPr="005405E9" w:rsidRDefault="000C38AD" w:rsidP="000C38AD">
      <w:pPr>
        <w:rPr>
          <w:rFonts w:ascii="Times New Roman" w:eastAsia="Times New Roman" w:hAnsi="Times New Roman"/>
          <w:lang w:val="es-ES_tradnl"/>
        </w:rPr>
      </w:pPr>
    </w:p>
    <w:p w14:paraId="75CDB875" w14:textId="77777777" w:rsidR="000C38AD" w:rsidRPr="005405E9" w:rsidRDefault="000C38AD" w:rsidP="000C38AD">
      <w:pP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</w:p>
    <w:p w14:paraId="6618B881" w14:textId="4877184A" w:rsidR="000C38AD" w:rsidRPr="005405E9" w:rsidRDefault="000C38AD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normaltextrun"/>
          <w:rFonts w:ascii="Arial" w:hAnsi="Arial" w:cs="Arial"/>
          <w:b/>
          <w:bCs/>
          <w:sz w:val="22"/>
          <w:szCs w:val="22"/>
          <w:lang w:val="es-ES_tradnl"/>
        </w:rPr>
        <w:t>***</w:t>
      </w:r>
      <w:r w:rsidR="005405E9" w:rsidRPr="005405E9">
        <w:rPr>
          <w:rStyle w:val="normaltextrun"/>
          <w:rFonts w:ascii="Arial" w:hAnsi="Arial" w:cs="Arial"/>
          <w:b/>
          <w:bCs/>
          <w:color w:val="444444"/>
          <w:sz w:val="21"/>
          <w:szCs w:val="21"/>
          <w:shd w:val="clear" w:color="auto" w:fill="FFFFFF"/>
          <w:lang w:val="es-ES_tradnl"/>
        </w:rPr>
        <w:t>PARA PUBLICACIÓN INMEDIATA</w:t>
      </w:r>
      <w:r w:rsidRPr="005405E9">
        <w:rPr>
          <w:rStyle w:val="normaltextrun"/>
          <w:rFonts w:ascii="Arial" w:hAnsi="Arial" w:cs="Arial"/>
          <w:b/>
          <w:bCs/>
          <w:color w:val="444444"/>
          <w:sz w:val="21"/>
          <w:szCs w:val="21"/>
          <w:shd w:val="clear" w:color="auto" w:fill="FFFFFF"/>
          <w:lang w:val="es-ES_tradnl"/>
        </w:rPr>
        <w:t>***</w:t>
      </w:r>
      <w:r w:rsidRPr="005405E9">
        <w:rPr>
          <w:rStyle w:val="eop"/>
          <w:rFonts w:ascii="Arial" w:hAnsi="Arial" w:cs="Arial"/>
          <w:color w:val="444444"/>
          <w:sz w:val="21"/>
          <w:szCs w:val="21"/>
          <w:lang w:val="es-ES_tradnl"/>
        </w:rPr>
        <w:t> </w:t>
      </w:r>
    </w:p>
    <w:p w14:paraId="5D6B1589" w14:textId="77777777" w:rsidR="000C38AD" w:rsidRPr="005405E9" w:rsidRDefault="000C38AD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Arial" w:hAnsi="Arial" w:cs="Arial"/>
          <w:color w:val="444444"/>
          <w:sz w:val="21"/>
          <w:szCs w:val="21"/>
          <w:lang w:val="es-ES_tradnl"/>
        </w:rPr>
        <w:t> </w:t>
      </w:r>
    </w:p>
    <w:p w14:paraId="70261F74" w14:textId="568131FD" w:rsidR="000C38AD" w:rsidRPr="005405E9" w:rsidRDefault="00FA5C49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>
        <w:rPr>
          <w:rStyle w:val="normaltextrun"/>
          <w:rFonts w:ascii="Helvetica Neue" w:hAnsi="Helvetica Neue" w:cs="Segoe UI"/>
          <w:sz w:val="44"/>
          <w:szCs w:val="44"/>
          <w:lang w:val="es-ES_tradnl"/>
        </w:rPr>
        <w:t>Nota de prensa</w:t>
      </w:r>
    </w:p>
    <w:p w14:paraId="01919A8F" w14:textId="77777777" w:rsidR="000C38AD" w:rsidRPr="005405E9" w:rsidRDefault="000C38AD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color w:val="008000"/>
          <w:sz w:val="36"/>
          <w:szCs w:val="36"/>
          <w:lang w:val="es-ES_tradnl"/>
        </w:rPr>
        <w:t> </w:t>
      </w:r>
    </w:p>
    <w:p w14:paraId="49E30557" w14:textId="47A22E38" w:rsidR="000C38AD" w:rsidRPr="005405E9" w:rsidRDefault="00022F0D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8000"/>
          <w:sz w:val="18"/>
          <w:szCs w:val="18"/>
          <w:lang w:val="es-ES_tradnl"/>
        </w:rPr>
      </w:pPr>
      <w:r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>La</w:t>
      </w:r>
      <w:r w:rsidR="005405E9" w:rsidRPr="005405E9"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 xml:space="preserve"> </w:t>
      </w:r>
      <w:r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>interfaz</w:t>
      </w:r>
      <w:r w:rsidR="005405E9" w:rsidRPr="005405E9"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 xml:space="preserve"> de audio IP </w:t>
      </w:r>
      <w:r w:rsidR="00E62C41"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>9401A</w:t>
      </w:r>
      <w:r w:rsidR="000C38AD" w:rsidRPr="005405E9"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 xml:space="preserve"> </w:t>
      </w:r>
      <w:r w:rsidR="005405E9" w:rsidRPr="005405E9">
        <w:rPr>
          <w:rStyle w:val="normaltextrun"/>
          <w:rFonts w:ascii="Helvetica Neue" w:hAnsi="Helvetica Neue" w:cs="Segoe UI"/>
          <w:b/>
          <w:bCs/>
          <w:color w:val="008000"/>
          <w:sz w:val="36"/>
          <w:szCs w:val="36"/>
          <w:lang w:val="es-ES_tradnl"/>
        </w:rPr>
        <w:t>trae conectividad de red a la plataforma UNIO de Genelec</w:t>
      </w:r>
    </w:p>
    <w:p w14:paraId="2550A696" w14:textId="77777777" w:rsidR="000C38AD" w:rsidRPr="00130D00" w:rsidRDefault="000C38AD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22138E7A" w14:textId="53390B93" w:rsidR="000C38AD" w:rsidRPr="00130D00" w:rsidRDefault="000C38AD" w:rsidP="000C38AD">
      <w:pPr>
        <w:jc w:val="both"/>
        <w:rPr>
          <w:rFonts w:ascii="Helvetica Neue" w:hAnsi="Helvetica Neue" w:cs="Segoe UI"/>
          <w:strike/>
          <w:color w:val="0078D4"/>
          <w:sz w:val="22"/>
          <w:szCs w:val="22"/>
          <w:lang w:val="es-ES_tradnl"/>
        </w:rPr>
      </w:pPr>
      <w:r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>Iisalmi, Finland</w:t>
      </w:r>
      <w:r w:rsidR="004E0BE6"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>ia</w:t>
      </w:r>
      <w:r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>, Nov</w:t>
      </w:r>
      <w:r w:rsidR="005405E9"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>i</w:t>
      </w:r>
      <w:r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>embr</w:t>
      </w:r>
      <w:r w:rsidR="005405E9"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>e</w:t>
      </w:r>
      <w:r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 xml:space="preserve"> 2023…</w:t>
      </w:r>
      <w:r w:rsidR="005405E9" w:rsidRPr="00130D00">
        <w:rPr>
          <w:rStyle w:val="normaltextrun"/>
          <w:rFonts w:ascii="Helvetica Neue" w:hAnsi="Helvetica Neue" w:cs="Segoe UI"/>
          <w:b/>
          <w:bCs/>
          <w:sz w:val="22"/>
          <w:szCs w:val="22"/>
          <w:lang w:val="es-ES_tradnl"/>
        </w:rPr>
        <w:t xml:space="preserve">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Genelec, </w:t>
      </w:r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líder mundial en soluciones de monitoreo de audio profesional, ha ampliado su plataforma de servicio de monitoreo de audio UNIO con la presentación </w:t>
      </w:r>
      <w:r w:rsidR="00022F0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de la interfaz</w:t>
      </w:r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hyperlink r:id="rId8" w:tgtFrame="_blank" w:history="1">
        <w:r w:rsidR="00E62C41" w:rsidRPr="00130D00">
          <w:rPr>
            <w:rStyle w:val="normaltextrun"/>
            <w:rFonts w:ascii="Helvetica Neue" w:hAnsi="Helvetica Neue" w:cs="Segoe UI"/>
            <w:color w:val="0000FF"/>
            <w:sz w:val="22"/>
            <w:szCs w:val="22"/>
            <w:lang w:val="es-ES_tradnl"/>
          </w:rPr>
          <w:t>9401A</w:t>
        </w:r>
      </w:hyperlink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para conexión de redes de audio sobre IP. 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agrega potente conectividad de </w:t>
      </w:r>
      <w:proofErr w:type="spellStart"/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AoIP</w:t>
      </w:r>
      <w:proofErr w:type="spellEnd"/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a la gama de monitores y subwoofers </w:t>
      </w:r>
      <w:hyperlink r:id="rId9" w:tgtFrame="_blank" w:history="1">
        <w:r w:rsidR="005405E9" w:rsidRPr="00130D00">
          <w:rPr>
            <w:rStyle w:val="normaltextrun"/>
            <w:rFonts w:ascii="Helvetica Neue" w:hAnsi="Helvetica Neue" w:cs="Segoe UI"/>
            <w:color w:val="0000FF"/>
            <w:sz w:val="22"/>
            <w:szCs w:val="22"/>
            <w:lang w:val="es-ES_tradnl"/>
          </w:rPr>
          <w:t>SAM</w:t>
        </w:r>
      </w:hyperlink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usando formatos ST2110, AES67 y </w:t>
      </w:r>
      <w:proofErr w:type="spellStart"/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Ravenna</w:t>
      </w:r>
      <w:proofErr w:type="spellEnd"/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. Con sus 16</w:t>
      </w:r>
      <w:r w:rsidR="00FA5C4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canales de</w:t>
      </w:r>
      <w:r w:rsidR="005405E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salida, el</w:t>
      </w:r>
      <w:r w:rsidR="00FA5C4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="00FA5C4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es compatible con cualquier formato</w:t>
      </w:r>
      <w:r w:rsidR="00022F0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,</w:t>
      </w:r>
      <w:r w:rsidR="00FA5C49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de estéreo a 9.1.6, y trae a la plataforma UNIO toda la flexibilidad y conveniencia del audio en red multicanal.</w:t>
      </w:r>
      <w:r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634DAAD2" w14:textId="77777777" w:rsidR="000C38AD" w:rsidRPr="00130D00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74E3F501" w14:textId="700E8B8D" w:rsidR="00FA5C49" w:rsidRPr="00130D00" w:rsidRDefault="00FA5C49" w:rsidP="000C38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Como parte de la familia </w:t>
      </w:r>
      <w:hyperlink r:id="rId10" w:history="1">
        <w:r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>Genelec SAM</w:t>
        </w:r>
      </w:hyperlink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, 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proporciona 16 canales de conectividad digital, además de salidas auxiliar estéreo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y para subwoofer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dedicadas, todas vía AES/EBU. La salida auxiliar sirve como un envío ideal para auriculares, posibilitando escucha </w:t>
      </w:r>
      <w:proofErr w:type="spellStart"/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binaural</w:t>
      </w:r>
      <w:proofErr w:type="spellEnd"/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o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una salida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haci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a un sistema de monitoreo estéreo secundario; mientras que la salida adicional para subwoofer del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9401A,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permite enlazar fácilmente </w:t>
      </w:r>
      <w:hyperlink r:id="rId11" w:history="1">
        <w:r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>subwoofers SAM</w:t>
        </w:r>
      </w:hyperlink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para incrementar la capacidad SPL en baja frecuencia,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pudiéndose también ampliar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el número total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de canales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simplemente agregando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más dispositivos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,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lo que permite crear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sistemas 22.2 o cualquier otro formato inmersivo que cuente con un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alto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número de canales. </w:t>
      </w:r>
    </w:p>
    <w:p w14:paraId="3315B827" w14:textId="77777777" w:rsidR="00FA5C49" w:rsidRPr="00130D00" w:rsidRDefault="00FA5C49" w:rsidP="000C38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 Neue" w:hAnsi="Helvetica Neue" w:cs="Segoe UI"/>
          <w:sz w:val="22"/>
          <w:szCs w:val="22"/>
          <w:lang w:val="es-ES_tradnl"/>
        </w:rPr>
      </w:pPr>
    </w:p>
    <w:p w14:paraId="359F2596" w14:textId="0E9E3FEB" w:rsidR="003F6213" w:rsidRPr="00130D00" w:rsidRDefault="00FA5C49" w:rsidP="003F62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 Neue" w:hAnsi="Helvetica Neue" w:cs="Segoe UI"/>
          <w:sz w:val="22"/>
          <w:szCs w:val="22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La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total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integración del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con el software GLM (</w:t>
      </w:r>
      <w:hyperlink r:id="rId12" w:history="1">
        <w:r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 xml:space="preserve">Genelec </w:t>
        </w:r>
        <w:proofErr w:type="spellStart"/>
        <w:r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>Loud</w:t>
        </w:r>
        <w:r w:rsidR="00022F0D"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>s</w:t>
        </w:r>
        <w:r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>peaker</w:t>
        </w:r>
        <w:proofErr w:type="spellEnd"/>
        <w:r w:rsidRPr="00130D00">
          <w:rPr>
            <w:rStyle w:val="Hipervnculo"/>
            <w:rFonts w:ascii="Helvetica Neue" w:hAnsi="Helvetica Neue" w:cs="Segoe UI"/>
            <w:sz w:val="22"/>
            <w:szCs w:val="22"/>
            <w:u w:val="none"/>
            <w:lang w:val="es-ES_tradnl"/>
          </w:rPr>
          <w:t xml:space="preserve"> Manager</w:t>
        </w:r>
      </w:hyperlink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) permite la completa calibración del sistema, incluyendo el alineamiento de subwoofers y el soporte necesario para realizar “</w:t>
      </w:r>
      <w:proofErr w:type="spellStart"/>
      <w:r w:rsidRPr="00130D00">
        <w:rPr>
          <w:rStyle w:val="normaltextrun"/>
          <w:rFonts w:ascii="Helvetica Neue" w:hAnsi="Helvetica Neue" w:cs="Segoe UI"/>
          <w:i/>
          <w:iCs/>
          <w:sz w:val="22"/>
          <w:szCs w:val="22"/>
          <w:lang w:val="es-ES_tradnl"/>
        </w:rPr>
        <w:t>bass</w:t>
      </w:r>
      <w:proofErr w:type="spellEnd"/>
      <w:r w:rsidRPr="00130D00">
        <w:rPr>
          <w:rStyle w:val="normaltextrun"/>
          <w:rFonts w:ascii="Helvetica Neue" w:hAnsi="Helvetica Neue" w:cs="Segoe UI"/>
          <w:i/>
          <w:iCs/>
          <w:sz w:val="22"/>
          <w:szCs w:val="22"/>
          <w:lang w:val="es-ES_tradnl"/>
        </w:rPr>
        <w:t xml:space="preserve"> </w:t>
      </w:r>
      <w:proofErr w:type="spellStart"/>
      <w:r w:rsidRPr="00130D00">
        <w:rPr>
          <w:rStyle w:val="normaltextrun"/>
          <w:rFonts w:ascii="Helvetica Neue" w:hAnsi="Helvetica Neue" w:cs="Segoe UI"/>
          <w:i/>
          <w:iCs/>
          <w:sz w:val="22"/>
          <w:szCs w:val="22"/>
          <w:lang w:val="es-ES_tradnl"/>
        </w:rPr>
        <w:t>management</w:t>
      </w:r>
      <w:proofErr w:type="spellEnd"/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”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de forma muy sencilla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.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Esto se consigue gracias a la doble capacidad de conectividad en red para </w:t>
      </w:r>
      <w:proofErr w:type="spellStart"/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AoIP</w:t>
      </w:r>
      <w:proofErr w:type="spellEnd"/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y a la conexión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con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la red propietaria GLM del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A,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que permite la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calibración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del sistema de monitoreo y su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control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. </w:t>
      </w:r>
    </w:p>
    <w:p w14:paraId="6C4E0513" w14:textId="77777777" w:rsidR="003F6213" w:rsidRPr="00130D00" w:rsidRDefault="003F6213" w:rsidP="003F62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 Neue" w:hAnsi="Helvetica Neue" w:cs="Segoe UI"/>
          <w:sz w:val="22"/>
          <w:szCs w:val="22"/>
          <w:lang w:val="es-ES_tradnl"/>
        </w:rPr>
      </w:pPr>
    </w:p>
    <w:p w14:paraId="694D184E" w14:textId="1ED84A4C" w:rsidR="000C38AD" w:rsidRPr="00130D00" w:rsidRDefault="00022F0D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La i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nteracción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físic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sobre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el sistema de monitoreo se consigue gracias al nuevo controlador de referencia </w:t>
      </w:r>
      <w:hyperlink r:id="rId13" w:tgtFrame="_blank" w:history="1">
        <w:r w:rsidR="000C38AD" w:rsidRPr="00130D00">
          <w:rPr>
            <w:rStyle w:val="normaltextrun"/>
            <w:rFonts w:ascii="Helvetica Neue" w:hAnsi="Helvetica Neue" w:cs="Segoe UI"/>
            <w:color w:val="0000FF"/>
            <w:sz w:val="22"/>
            <w:szCs w:val="22"/>
            <w:lang w:val="es-ES_tradnl"/>
          </w:rPr>
          <w:t>9320A</w:t>
        </w:r>
      </w:hyperlink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, 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que actúa de puente con la plataforma UNIO y proporciona acceso instantáneo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,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con una pulsación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,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a un amplio número de características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del sistema</w:t>
      </w:r>
      <w:r w:rsidR="003F6213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incorporadas en la familia SAM.</w:t>
      </w:r>
      <w:r w:rsidR="000C38AD"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4DAA677D" w14:textId="77777777" w:rsidR="000C38AD" w:rsidRPr="00130D00" w:rsidRDefault="000C38AD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139A3A82" w14:textId="07BF6BCA" w:rsidR="004E0BE6" w:rsidRPr="00130D00" w:rsidRDefault="003F6213" w:rsidP="000C38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 Neue" w:hAnsi="Helvetica Neue" w:cs="Segoe UI"/>
          <w:sz w:val="22"/>
          <w:szCs w:val="22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En términos de rendimiento, 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A,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dispositivo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de montaje en rack de una unida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d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de alto, es compatible con frecuencias de muestr</w:t>
      </w:r>
      <w:r w:rsidR="00022F0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e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o desde 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44.1 kHz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192 kHz,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usando resoluciones de bit de 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16, 24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o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32 bit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por muestra. Al utilizar </w:t>
      </w:r>
      <w:r w:rsidR="000C38AD" w:rsidRPr="00130D00">
        <w:rPr>
          <w:rStyle w:val="normaltextrun"/>
          <w:rFonts w:ascii="Helvetica Neue" w:hAnsi="Helvetica Neue" w:cs="Segoe UI"/>
          <w:i/>
          <w:iCs/>
          <w:sz w:val="22"/>
          <w:szCs w:val="22"/>
          <w:lang w:val="es-ES_tradnl"/>
        </w:rPr>
        <w:t>Gigabit Ethernet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para una baja latencia, 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admite el protocolo para broadcast ST2110 con conectividad de red redundante ST2022-7 e integración NMOS</w:t>
      </w:r>
      <w:r w:rsidR="004E0BE6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para gestión y automatización de sistemas. </w:t>
      </w:r>
    </w:p>
    <w:p w14:paraId="44C0FD9D" w14:textId="77777777" w:rsidR="004E0BE6" w:rsidRPr="00130D00" w:rsidRDefault="004E0BE6" w:rsidP="000C38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 Neue" w:hAnsi="Helvetica Neue" w:cs="Segoe UI"/>
          <w:sz w:val="22"/>
          <w:szCs w:val="22"/>
          <w:lang w:val="es-ES_tradnl"/>
        </w:rPr>
      </w:pPr>
    </w:p>
    <w:p w14:paraId="1D51099E" w14:textId="0824E11A" w:rsidR="000C38AD" w:rsidRPr="00130D00" w:rsidRDefault="004E0BE6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Diseñado para trabajar de forma confiable durante décadas y construido con los más altos estándares medioambientales en la fábrica de Genelec en Iisalmi, Finlandia, el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lastRenderedPageBreak/>
        <w:t>también cuenta con la tecnología propietaria ISS (</w:t>
      </w:r>
      <w:hyperlink r:id="rId14" w:history="1">
        <w:r w:rsidRPr="00130D00">
          <w:rPr>
            <w:rStyle w:val="Hipervnculo"/>
            <w:rFonts w:ascii="Helvetica Neue" w:hAnsi="Helvetica Neue" w:cs="Segoe UI"/>
            <w:i/>
            <w:iCs/>
            <w:sz w:val="22"/>
            <w:szCs w:val="22"/>
            <w:u w:val="none"/>
            <w:lang w:val="es-ES_tradnl"/>
          </w:rPr>
          <w:t>Intelligent Signal Sensing</w:t>
        </w:r>
      </w:hyperlink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), para un menor consumo eléctrico.</w:t>
      </w:r>
      <w:r w:rsidR="000C38AD"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48EAB8C2" w14:textId="77777777" w:rsidR="000C38AD" w:rsidRPr="00130D00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6FBEB374" w14:textId="0F308E7B" w:rsidR="000C38AD" w:rsidRPr="00130D00" w:rsidRDefault="004E0BE6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El Director General de Genelec, Siamäk Naghian, comenta: “Con la plataforma UNIO, estamos brindando a los profesionales un puente entre el monitoreo de sala y el monitoreo personal con auriculares, para que puedan pasar de uno a otro sin interrupciones en su flujo de trabajo. Ahora, con el dispositivo </w:t>
      </w:r>
      <w:r w:rsidR="00E62C41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9401A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, traemos </w:t>
      </w:r>
      <w:r w:rsidR="00035D55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además </w:t>
      </w: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la potencia de la conectividad en red de </w:t>
      </w:r>
      <w:proofErr w:type="spellStart"/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AoIP</w:t>
      </w:r>
      <w:proofErr w:type="spellEnd"/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a la gama de monitores y subwoofers SAM, mostrando una vez más como las soluciones de Genelec representan una inversión segura a largo plazo en monitoreo profesional.”</w:t>
      </w:r>
      <w:r w:rsidR="000C38AD"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01F76633" w14:textId="77777777" w:rsidR="000C38AD" w:rsidRPr="00130D00" w:rsidRDefault="000C38AD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0B186C27" w14:textId="587FB252" w:rsidR="000C38AD" w:rsidRPr="00130D00" w:rsidRDefault="004E0BE6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Para más información, por favor visitar</w:t>
      </w:r>
      <w:r w:rsidR="000C38AD" w:rsidRPr="00130D00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 xml:space="preserve"> </w:t>
      </w:r>
      <w:hyperlink r:id="rId15" w:tgtFrame="_blank" w:history="1">
        <w:r w:rsidR="000C38AD" w:rsidRPr="00130D00">
          <w:rPr>
            <w:rStyle w:val="normaltextrun"/>
            <w:rFonts w:ascii="Helvetica Neue" w:hAnsi="Helvetica Neue" w:cs="Segoe UI"/>
            <w:color w:val="0000FF"/>
            <w:sz w:val="22"/>
            <w:szCs w:val="22"/>
            <w:lang w:val="es-ES_tradnl"/>
          </w:rPr>
          <w:t>www.genelec.com</w:t>
        </w:r>
      </w:hyperlink>
      <w:r w:rsidR="000C38AD" w:rsidRPr="00130D00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42F9BB6F" w14:textId="77777777" w:rsidR="000C38AD" w:rsidRPr="005405E9" w:rsidRDefault="000C38AD" w:rsidP="000C3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color w:val="538135"/>
          <w:lang w:val="es-ES_tradnl"/>
        </w:rPr>
        <w:t> </w:t>
      </w:r>
    </w:p>
    <w:p w14:paraId="019862B1" w14:textId="7F72EBC8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</w:p>
    <w:p w14:paraId="4E0ECE88" w14:textId="5AD4B08F" w:rsidR="000C38AD" w:rsidRPr="005405E9" w:rsidRDefault="000C38AD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normaltextrun"/>
          <w:rFonts w:ascii="Helvetica Neue" w:hAnsi="Helvetica Neue" w:cs="Segoe UI"/>
          <w:i/>
          <w:iCs/>
          <w:lang w:val="es-ES_tradnl"/>
        </w:rPr>
        <w:t>***</w:t>
      </w:r>
      <w:r w:rsidR="004E0BE6">
        <w:rPr>
          <w:rStyle w:val="normaltextrun"/>
          <w:rFonts w:ascii="Helvetica Neue" w:hAnsi="Helvetica Neue" w:cs="Segoe UI"/>
          <w:i/>
          <w:iCs/>
          <w:lang w:val="es-ES_tradnl"/>
        </w:rPr>
        <w:t>FINALIZA</w:t>
      </w:r>
      <w:r w:rsidRPr="005405E9">
        <w:rPr>
          <w:rStyle w:val="normaltextrun"/>
          <w:rFonts w:ascii="Helvetica Neue" w:hAnsi="Helvetica Neue" w:cs="Segoe UI"/>
          <w:i/>
          <w:iCs/>
          <w:lang w:val="es-ES_tradnl"/>
        </w:rPr>
        <w:t>***</w:t>
      </w:r>
      <w:r w:rsidRPr="005405E9">
        <w:rPr>
          <w:rStyle w:val="eop"/>
          <w:rFonts w:ascii="Helvetica Neue" w:hAnsi="Helvetica Neue" w:cs="Segoe UI"/>
          <w:lang w:val="es-ES_tradnl"/>
        </w:rPr>
        <w:t> </w:t>
      </w:r>
    </w:p>
    <w:p w14:paraId="29161405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0EFBA5BF" w14:textId="77777777" w:rsidR="004E0BE6" w:rsidRPr="00E773CB" w:rsidRDefault="004E0BE6" w:rsidP="004E0BE6">
      <w:pPr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</w:pPr>
      <w:r w:rsidRPr="00E773CB"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  <w:t xml:space="preserve">Sobre Genelec </w:t>
      </w:r>
    </w:p>
    <w:p w14:paraId="671249C8" w14:textId="77777777" w:rsidR="004E0BE6" w:rsidRPr="00FB185D" w:rsidRDefault="004E0BE6" w:rsidP="004E0BE6">
      <w:pPr>
        <w:rPr>
          <w:rFonts w:ascii="Helvetica Neue" w:hAnsi="Helvetica Neue"/>
          <w:i/>
          <w:iCs/>
          <w:sz w:val="22"/>
          <w:szCs w:val="22"/>
          <w:lang w:val="es-ES_tradnl"/>
        </w:rPr>
      </w:pPr>
    </w:p>
    <w:p w14:paraId="43A55CBE" w14:textId="77777777" w:rsidR="004E0BE6" w:rsidRPr="00CF05F3" w:rsidRDefault="004E0BE6" w:rsidP="004E0BE6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6E1EAA9A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2983CBF6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proofErr w:type="spellStart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>For</w:t>
      </w:r>
      <w:proofErr w:type="spellEnd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>press</w:t>
      </w:r>
      <w:proofErr w:type="spellEnd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>information</w:t>
      </w:r>
      <w:proofErr w:type="spellEnd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 xml:space="preserve">, </w:t>
      </w:r>
      <w:proofErr w:type="spellStart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>please</w:t>
      </w:r>
      <w:proofErr w:type="spellEnd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>contact</w:t>
      </w:r>
      <w:proofErr w:type="spellEnd"/>
      <w:r w:rsidRPr="005405E9">
        <w:rPr>
          <w:rStyle w:val="normaltextrun"/>
          <w:rFonts w:ascii="Helvetica Neue" w:hAnsi="Helvetica Neue" w:cs="Segoe UI"/>
          <w:b/>
          <w:bCs/>
          <w:sz w:val="22"/>
          <w:szCs w:val="22"/>
          <w:shd w:val="clear" w:color="auto" w:fill="FFFFFF"/>
          <w:lang w:val="es-ES_tradnl"/>
        </w:rPr>
        <w:t>:</w:t>
      </w: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40345324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32665D74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normaltextrun"/>
          <w:rFonts w:ascii="Helvetica Neue" w:hAnsi="Helvetica Neue" w:cs="Segoe UI"/>
          <w:sz w:val="22"/>
          <w:szCs w:val="22"/>
          <w:shd w:val="clear" w:color="auto" w:fill="FFFFFF"/>
          <w:lang w:val="es-ES_tradnl"/>
        </w:rPr>
        <w:t>Howard Jones, Genelec</w:t>
      </w: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1C1BE8A9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75B953BD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T:</w:t>
      </w:r>
      <w:r w:rsidRPr="005405E9">
        <w:rPr>
          <w:rStyle w:val="tabchar"/>
          <w:rFonts w:ascii="Calibri" w:hAnsi="Calibri" w:cs="Calibri"/>
          <w:sz w:val="22"/>
          <w:szCs w:val="22"/>
          <w:lang w:val="es-ES_tradnl"/>
        </w:rPr>
        <w:tab/>
      </w:r>
      <w:r w:rsidRPr="005405E9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+44 (0)7825 570085</w:t>
      </w:r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61CE6A47" w14:textId="77777777" w:rsidR="000C38AD" w:rsidRPr="005405E9" w:rsidRDefault="000C38AD" w:rsidP="000C3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normaltextrun"/>
          <w:rFonts w:ascii="Helvetica Neue" w:hAnsi="Helvetica Neue" w:cs="Segoe UI"/>
          <w:sz w:val="22"/>
          <w:szCs w:val="22"/>
          <w:lang w:val="es-ES_tradnl"/>
        </w:rPr>
        <w:t>E:</w:t>
      </w:r>
      <w:r w:rsidRPr="005405E9">
        <w:rPr>
          <w:rStyle w:val="tabchar"/>
          <w:rFonts w:ascii="Calibri" w:hAnsi="Calibri" w:cs="Calibri"/>
          <w:sz w:val="22"/>
          <w:szCs w:val="22"/>
          <w:lang w:val="es-ES_tradnl"/>
        </w:rPr>
        <w:tab/>
      </w:r>
      <w:hyperlink r:id="rId16" w:tgtFrame="_blank" w:history="1">
        <w:r w:rsidRPr="005405E9">
          <w:rPr>
            <w:rStyle w:val="normaltextrun"/>
            <w:rFonts w:ascii="Helvetica Neue" w:hAnsi="Helvetica Neue" w:cs="Segoe UI"/>
            <w:color w:val="007A53"/>
            <w:sz w:val="22"/>
            <w:szCs w:val="22"/>
            <w:u w:val="single"/>
            <w:lang w:val="es-ES_tradnl"/>
          </w:rPr>
          <w:t>howard.jones@genelec.com</w:t>
        </w:r>
      </w:hyperlink>
      <w:r w:rsidRPr="005405E9">
        <w:rPr>
          <w:rStyle w:val="eop"/>
          <w:rFonts w:ascii="Helvetica Neue" w:hAnsi="Helvetica Neue" w:cs="Segoe UI"/>
          <w:sz w:val="22"/>
          <w:szCs w:val="22"/>
          <w:lang w:val="es-ES_tradnl"/>
        </w:rPr>
        <w:t> </w:t>
      </w:r>
    </w:p>
    <w:p w14:paraId="46CFFFEE" w14:textId="77777777" w:rsidR="000C38AD" w:rsidRPr="005405E9" w:rsidRDefault="000C38AD" w:rsidP="000C38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5405E9">
        <w:rPr>
          <w:rStyle w:val="eop"/>
          <w:rFonts w:ascii="Helvetica Neue" w:hAnsi="Helvetica Neue" w:cs="Segoe UI"/>
          <w:sz w:val="44"/>
          <w:szCs w:val="44"/>
          <w:lang w:val="es-ES_tradnl"/>
        </w:rPr>
        <w:t> </w:t>
      </w:r>
    </w:p>
    <w:p w14:paraId="349A3B02" w14:textId="77777777" w:rsidR="000C38AD" w:rsidRPr="005405E9" w:rsidRDefault="000C38AD" w:rsidP="000C38AD">
      <w:pPr>
        <w:rPr>
          <w:lang w:val="es-ES_tradnl" w:eastAsia="ja-JP"/>
        </w:rPr>
      </w:pPr>
    </w:p>
    <w:p w14:paraId="26E8765A" w14:textId="77777777" w:rsidR="000C38AD" w:rsidRPr="005405E9" w:rsidRDefault="000C38AD" w:rsidP="00402E4D">
      <w:pPr>
        <w:jc w:val="center"/>
        <w:rPr>
          <w:rFonts w:ascii="ヒラギノ角ゴシック W1" w:eastAsia="ヒラギノ角ゴシック W1" w:hAnsi="ヒラギノ角ゴシック W1" w:cs="Arial"/>
          <w:sz w:val="22"/>
          <w:szCs w:val="22"/>
          <w:lang w:val="es-ES_tradnl" w:eastAsia="ja-JP"/>
        </w:rPr>
      </w:pPr>
    </w:p>
    <w:sectPr w:rsidR="000C38AD" w:rsidRPr="005405E9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シック W1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2F0D"/>
    <w:rsid w:val="00027C9D"/>
    <w:rsid w:val="00035D55"/>
    <w:rsid w:val="00043A37"/>
    <w:rsid w:val="00050A5B"/>
    <w:rsid w:val="0006036F"/>
    <w:rsid w:val="0007004D"/>
    <w:rsid w:val="000717F5"/>
    <w:rsid w:val="000823AE"/>
    <w:rsid w:val="00083CAC"/>
    <w:rsid w:val="000A1144"/>
    <w:rsid w:val="000A22A5"/>
    <w:rsid w:val="000A524F"/>
    <w:rsid w:val="000A6775"/>
    <w:rsid w:val="000C1894"/>
    <w:rsid w:val="000C38AD"/>
    <w:rsid w:val="000C6584"/>
    <w:rsid w:val="000D1C87"/>
    <w:rsid w:val="000D555E"/>
    <w:rsid w:val="000E1C0D"/>
    <w:rsid w:val="00107244"/>
    <w:rsid w:val="001072F4"/>
    <w:rsid w:val="001155B5"/>
    <w:rsid w:val="00130D00"/>
    <w:rsid w:val="00155B72"/>
    <w:rsid w:val="0019009D"/>
    <w:rsid w:val="00191633"/>
    <w:rsid w:val="001B1737"/>
    <w:rsid w:val="001D2825"/>
    <w:rsid w:val="001E7524"/>
    <w:rsid w:val="001E7778"/>
    <w:rsid w:val="001F0B66"/>
    <w:rsid w:val="00200192"/>
    <w:rsid w:val="00251BAA"/>
    <w:rsid w:val="002558EE"/>
    <w:rsid w:val="00257D4E"/>
    <w:rsid w:val="00265C50"/>
    <w:rsid w:val="00283E5A"/>
    <w:rsid w:val="00290AD4"/>
    <w:rsid w:val="0029259F"/>
    <w:rsid w:val="00294835"/>
    <w:rsid w:val="002A4F13"/>
    <w:rsid w:val="002C6F22"/>
    <w:rsid w:val="002D7CF0"/>
    <w:rsid w:val="002E4386"/>
    <w:rsid w:val="003138FB"/>
    <w:rsid w:val="00315382"/>
    <w:rsid w:val="00327EBB"/>
    <w:rsid w:val="0033387B"/>
    <w:rsid w:val="003361B3"/>
    <w:rsid w:val="00356ED5"/>
    <w:rsid w:val="003644F7"/>
    <w:rsid w:val="00376503"/>
    <w:rsid w:val="00376FBD"/>
    <w:rsid w:val="00382609"/>
    <w:rsid w:val="003A3F59"/>
    <w:rsid w:val="003C444E"/>
    <w:rsid w:val="003D0D71"/>
    <w:rsid w:val="003F6213"/>
    <w:rsid w:val="00402E4D"/>
    <w:rsid w:val="00403D67"/>
    <w:rsid w:val="00407B05"/>
    <w:rsid w:val="00446D55"/>
    <w:rsid w:val="004542C5"/>
    <w:rsid w:val="00454F96"/>
    <w:rsid w:val="00483C1F"/>
    <w:rsid w:val="00494044"/>
    <w:rsid w:val="004B6EBE"/>
    <w:rsid w:val="004C3F91"/>
    <w:rsid w:val="004C43B4"/>
    <w:rsid w:val="004D3C66"/>
    <w:rsid w:val="004E0BE6"/>
    <w:rsid w:val="00510275"/>
    <w:rsid w:val="00531C83"/>
    <w:rsid w:val="005405E9"/>
    <w:rsid w:val="00545B10"/>
    <w:rsid w:val="005504B5"/>
    <w:rsid w:val="005573FC"/>
    <w:rsid w:val="00585C02"/>
    <w:rsid w:val="005B02F3"/>
    <w:rsid w:val="005B1C02"/>
    <w:rsid w:val="005B2CD4"/>
    <w:rsid w:val="005B48EF"/>
    <w:rsid w:val="005E2152"/>
    <w:rsid w:val="005F5646"/>
    <w:rsid w:val="006117B5"/>
    <w:rsid w:val="0062113D"/>
    <w:rsid w:val="0066303A"/>
    <w:rsid w:val="00665527"/>
    <w:rsid w:val="00687E46"/>
    <w:rsid w:val="006949BC"/>
    <w:rsid w:val="006A4533"/>
    <w:rsid w:val="00710A2C"/>
    <w:rsid w:val="0073132C"/>
    <w:rsid w:val="00732B89"/>
    <w:rsid w:val="00735E2D"/>
    <w:rsid w:val="007639F8"/>
    <w:rsid w:val="00790DA5"/>
    <w:rsid w:val="007972AB"/>
    <w:rsid w:val="007A13C5"/>
    <w:rsid w:val="007B095D"/>
    <w:rsid w:val="007B25E8"/>
    <w:rsid w:val="007B2EA9"/>
    <w:rsid w:val="007B7FD2"/>
    <w:rsid w:val="007C604D"/>
    <w:rsid w:val="007E79FA"/>
    <w:rsid w:val="007F25A8"/>
    <w:rsid w:val="007F2A06"/>
    <w:rsid w:val="0080784E"/>
    <w:rsid w:val="008215AB"/>
    <w:rsid w:val="008222CF"/>
    <w:rsid w:val="00822327"/>
    <w:rsid w:val="008231D1"/>
    <w:rsid w:val="0082541F"/>
    <w:rsid w:val="008300E0"/>
    <w:rsid w:val="008805A6"/>
    <w:rsid w:val="008A34F1"/>
    <w:rsid w:val="008B4490"/>
    <w:rsid w:val="008B60B9"/>
    <w:rsid w:val="008E652D"/>
    <w:rsid w:val="008F4B52"/>
    <w:rsid w:val="00915221"/>
    <w:rsid w:val="00935C2F"/>
    <w:rsid w:val="00941D38"/>
    <w:rsid w:val="00942AA1"/>
    <w:rsid w:val="0096666F"/>
    <w:rsid w:val="00966AC5"/>
    <w:rsid w:val="009861D7"/>
    <w:rsid w:val="00986C95"/>
    <w:rsid w:val="0098732D"/>
    <w:rsid w:val="009B2FE3"/>
    <w:rsid w:val="009E05A6"/>
    <w:rsid w:val="009E16AC"/>
    <w:rsid w:val="009E29F4"/>
    <w:rsid w:val="009E5C74"/>
    <w:rsid w:val="009E63C3"/>
    <w:rsid w:val="009F5C8F"/>
    <w:rsid w:val="009F6986"/>
    <w:rsid w:val="00A05625"/>
    <w:rsid w:val="00A15A74"/>
    <w:rsid w:val="00A325C5"/>
    <w:rsid w:val="00A339D8"/>
    <w:rsid w:val="00A35CF3"/>
    <w:rsid w:val="00A4080D"/>
    <w:rsid w:val="00A47556"/>
    <w:rsid w:val="00A60960"/>
    <w:rsid w:val="00A71CFE"/>
    <w:rsid w:val="00A85604"/>
    <w:rsid w:val="00A862C0"/>
    <w:rsid w:val="00A96330"/>
    <w:rsid w:val="00AA0C8E"/>
    <w:rsid w:val="00AB1750"/>
    <w:rsid w:val="00AC349B"/>
    <w:rsid w:val="00AD01DC"/>
    <w:rsid w:val="00AD7521"/>
    <w:rsid w:val="00AF0FDC"/>
    <w:rsid w:val="00B04743"/>
    <w:rsid w:val="00B151B9"/>
    <w:rsid w:val="00B276BF"/>
    <w:rsid w:val="00B43D4C"/>
    <w:rsid w:val="00B44A76"/>
    <w:rsid w:val="00B528DD"/>
    <w:rsid w:val="00B57567"/>
    <w:rsid w:val="00B64EE4"/>
    <w:rsid w:val="00B75323"/>
    <w:rsid w:val="00B83E54"/>
    <w:rsid w:val="00B85B5B"/>
    <w:rsid w:val="00B9102A"/>
    <w:rsid w:val="00B91F8A"/>
    <w:rsid w:val="00B93C52"/>
    <w:rsid w:val="00BA3C57"/>
    <w:rsid w:val="00BA4ADD"/>
    <w:rsid w:val="00BA56E0"/>
    <w:rsid w:val="00BC5FA4"/>
    <w:rsid w:val="00BD2B57"/>
    <w:rsid w:val="00BE40B5"/>
    <w:rsid w:val="00BF3D5A"/>
    <w:rsid w:val="00C121C2"/>
    <w:rsid w:val="00C14C9A"/>
    <w:rsid w:val="00C22DE6"/>
    <w:rsid w:val="00C513EF"/>
    <w:rsid w:val="00C57B9B"/>
    <w:rsid w:val="00C6213F"/>
    <w:rsid w:val="00C62F73"/>
    <w:rsid w:val="00C63A3D"/>
    <w:rsid w:val="00C75DEA"/>
    <w:rsid w:val="00C9367F"/>
    <w:rsid w:val="00CA2487"/>
    <w:rsid w:val="00CA4643"/>
    <w:rsid w:val="00CB4095"/>
    <w:rsid w:val="00CF0FC4"/>
    <w:rsid w:val="00CF6D33"/>
    <w:rsid w:val="00D008A6"/>
    <w:rsid w:val="00D3516D"/>
    <w:rsid w:val="00D36B1E"/>
    <w:rsid w:val="00D4567C"/>
    <w:rsid w:val="00D50EEB"/>
    <w:rsid w:val="00D71184"/>
    <w:rsid w:val="00D80836"/>
    <w:rsid w:val="00D8506E"/>
    <w:rsid w:val="00D97EAB"/>
    <w:rsid w:val="00DB0F5F"/>
    <w:rsid w:val="00DD0853"/>
    <w:rsid w:val="00DE3155"/>
    <w:rsid w:val="00DE375C"/>
    <w:rsid w:val="00DF77EF"/>
    <w:rsid w:val="00DF7DBA"/>
    <w:rsid w:val="00E13E19"/>
    <w:rsid w:val="00E36898"/>
    <w:rsid w:val="00E60F3D"/>
    <w:rsid w:val="00E62C41"/>
    <w:rsid w:val="00E71803"/>
    <w:rsid w:val="00E8664F"/>
    <w:rsid w:val="00E928F5"/>
    <w:rsid w:val="00EC328A"/>
    <w:rsid w:val="00EC5F7E"/>
    <w:rsid w:val="00ED2960"/>
    <w:rsid w:val="00ED6451"/>
    <w:rsid w:val="00EE46E7"/>
    <w:rsid w:val="00EE6564"/>
    <w:rsid w:val="00EE7B20"/>
    <w:rsid w:val="00EF0B55"/>
    <w:rsid w:val="00F063D6"/>
    <w:rsid w:val="00F137CF"/>
    <w:rsid w:val="00F209A6"/>
    <w:rsid w:val="00F21C89"/>
    <w:rsid w:val="00F42B36"/>
    <w:rsid w:val="00F51C16"/>
    <w:rsid w:val="00F539DA"/>
    <w:rsid w:val="00F56409"/>
    <w:rsid w:val="00F56B1E"/>
    <w:rsid w:val="00F71950"/>
    <w:rsid w:val="00F736C0"/>
    <w:rsid w:val="00F962F8"/>
    <w:rsid w:val="00FA4D6F"/>
    <w:rsid w:val="00FA4EFD"/>
    <w:rsid w:val="00FA57D3"/>
    <w:rsid w:val="00FA5C49"/>
    <w:rsid w:val="00FB2720"/>
    <w:rsid w:val="00FC003F"/>
    <w:rsid w:val="00FC57A6"/>
    <w:rsid w:val="00FD048B"/>
    <w:rsid w:val="00FD20F5"/>
    <w:rsid w:val="00FD7B51"/>
    <w:rsid w:val="00FF15A5"/>
    <w:rsid w:val="00FF1FDD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69D4C2A"/>
  <w15:chartTrackingRefBased/>
  <w15:docId w15:val="{8360C26E-B483-4EFF-9B53-88D01E7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7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nhideWhenUsed/>
    <w:rsid w:val="000717F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717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17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0C18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C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C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DF7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DF7DBA"/>
  </w:style>
  <w:style w:type="paragraph" w:styleId="Revisin">
    <w:name w:val="Revision"/>
    <w:hidden/>
    <w:uiPriority w:val="99"/>
    <w:semiHidden/>
    <w:rsid w:val="00CF6D33"/>
  </w:style>
  <w:style w:type="paragraph" w:styleId="NormalWeb">
    <w:name w:val="Normal (Web)"/>
    <w:basedOn w:val="Normal"/>
    <w:uiPriority w:val="99"/>
    <w:unhideWhenUsed/>
    <w:rsid w:val="00CF6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inespaciado">
    <w:name w:val="No Spacing"/>
    <w:uiPriority w:val="1"/>
    <w:qFormat/>
    <w:rsid w:val="00966AC5"/>
  </w:style>
  <w:style w:type="paragraph" w:customStyle="1" w:styleId="paragraph">
    <w:name w:val="paragraph"/>
    <w:basedOn w:val="Normal"/>
    <w:rsid w:val="009B2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Fuentedeprrafopredeter"/>
    <w:rsid w:val="009B2FE3"/>
  </w:style>
  <w:style w:type="character" w:customStyle="1" w:styleId="eop">
    <w:name w:val="eop"/>
    <w:basedOn w:val="Fuentedeprrafopredeter"/>
    <w:rsid w:val="000C38AD"/>
  </w:style>
  <w:style w:type="character" w:customStyle="1" w:styleId="tabchar">
    <w:name w:val="tabchar"/>
    <w:basedOn w:val="Fuentedeprrafopredeter"/>
    <w:rsid w:val="000C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lec.com/9401A" TargetMode="External"/><Relationship Id="rId13" Type="http://schemas.openxmlformats.org/officeDocument/2006/relationships/hyperlink" Target="https://www.genelec.com/9320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enelec.com/gl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oward.jones@genele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smart-active-studio-subwoof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nelec.com/" TargetMode="External"/><Relationship Id="rId10" Type="http://schemas.openxmlformats.org/officeDocument/2006/relationships/hyperlink" Target="https://www.genelec.com/sam-studio-monitors-subwoof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nelec.com/sam-studio-monitors-subwoofers" TargetMode="External"/><Relationship Id="rId14" Type="http://schemas.openxmlformats.org/officeDocument/2006/relationships/hyperlink" Target="https://www.genelec.com/key-technologies/intelligent-signal-sensing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314567494BC4FAAA07CF73AD3A1B4" ma:contentTypeVersion="18" ma:contentTypeDescription="Crear nuevo documento." ma:contentTypeScope="" ma:versionID="0cf48ae8f6f7dd1d82fe13dd8ba0bb41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bab3b5d0522cef03527eb30654bc8c1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37481-F90C-4C65-9C9F-2F171568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49EAE-6D5A-4B80-96BB-0A56AC361E08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6B821AFA-05F3-4C7D-9054-D3C7C8EC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Miguel Dominguez</cp:lastModifiedBy>
  <cp:revision>2</cp:revision>
  <dcterms:created xsi:type="dcterms:W3CDTF">2023-11-04T10:31:00Z</dcterms:created>
  <dcterms:modified xsi:type="dcterms:W3CDTF">2023-11-07T13:34:00Z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