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F294A" w14:textId="77777777" w:rsidR="009D3368" w:rsidRDefault="009D3368" w:rsidP="009D3368">
      <w:pPr>
        <w:pStyle w:val="NormaleWeb"/>
        <w:shd w:val="clear" w:color="auto" w:fill="FFFFFF"/>
        <w:spacing w:before="0" w:beforeAutospacing="0" w:after="150" w:afterAutospacing="0" w:line="360" w:lineRule="atLeast"/>
        <w:rPr>
          <w:rFonts w:ascii="Aptos" w:hAnsi="Aptos"/>
          <w:color w:val="555555"/>
          <w:sz w:val="32"/>
          <w:szCs w:val="32"/>
        </w:rPr>
      </w:pPr>
      <w:r w:rsidRPr="009D3368">
        <w:rPr>
          <w:rFonts w:ascii="Aptos" w:hAnsi="Aptos"/>
          <w:sz w:val="32"/>
          <w:szCs w:val="32"/>
        </w:rPr>
        <w:t>Si comunica che sono state pubblicate le graduatorie con scorrimento</w:t>
      </w:r>
      <w:r w:rsidRPr="009D3368">
        <w:rPr>
          <w:rFonts w:ascii="Aptos" w:hAnsi="Aptos"/>
          <w:color w:val="555555"/>
          <w:sz w:val="32"/>
          <w:szCs w:val="32"/>
        </w:rPr>
        <w:t xml:space="preserve"> </w:t>
      </w:r>
      <w:r w:rsidRPr="009D3368">
        <w:rPr>
          <w:rFonts w:ascii="Aptos" w:hAnsi="Aptos"/>
          <w:color w:val="555555"/>
          <w:sz w:val="32"/>
          <w:szCs w:val="32"/>
        </w:rPr>
        <w:t>per i percorsi abilitanti 60 CFU e 30 CFU all.2 per docenti con tre annualità di servizio</w:t>
      </w:r>
      <w:r w:rsidRPr="009D3368">
        <w:rPr>
          <w:rFonts w:ascii="Aptos" w:hAnsi="Aptos"/>
          <w:color w:val="555555"/>
          <w:sz w:val="32"/>
          <w:szCs w:val="32"/>
        </w:rPr>
        <w:t>.</w:t>
      </w:r>
    </w:p>
    <w:p w14:paraId="18E7CFE3" w14:textId="297E960D" w:rsidR="009D3368" w:rsidRPr="009D3368" w:rsidRDefault="009D3368" w:rsidP="009D3368">
      <w:pPr>
        <w:pStyle w:val="NormaleWeb"/>
        <w:shd w:val="clear" w:color="auto" w:fill="FFFFFF"/>
        <w:spacing w:before="0" w:beforeAutospacing="0" w:after="150" w:afterAutospacing="0" w:line="360" w:lineRule="atLeast"/>
        <w:rPr>
          <w:rFonts w:ascii="Aptos" w:hAnsi="Aptos"/>
          <w:color w:val="555555"/>
          <w:sz w:val="32"/>
          <w:szCs w:val="32"/>
        </w:rPr>
      </w:pPr>
      <w:r w:rsidRPr="009D3368">
        <w:rPr>
          <w:rFonts w:ascii="Aptos" w:hAnsi="Aptos"/>
          <w:color w:val="555555"/>
          <w:sz w:val="32"/>
          <w:szCs w:val="32"/>
        </w:rPr>
        <w:br/>
        <w:t>S</w:t>
      </w:r>
      <w:r w:rsidRPr="009D3368">
        <w:rPr>
          <w:rFonts w:ascii="Aptos" w:hAnsi="Aptos"/>
          <w:color w:val="555555"/>
          <w:sz w:val="32"/>
          <w:szCs w:val="32"/>
        </w:rPr>
        <w:t xml:space="preserve">arà possibile procedere all’immatricolazione per coloro che sono risultati ammessi </w:t>
      </w:r>
      <w:r w:rsidRPr="009D3368">
        <w:rPr>
          <w:rFonts w:ascii="Aptos" w:hAnsi="Aptos"/>
          <w:color w:val="555555"/>
          <w:sz w:val="32"/>
          <w:szCs w:val="32"/>
        </w:rPr>
        <w:t>a</w:t>
      </w:r>
      <w:r w:rsidRPr="009D3368">
        <w:rPr>
          <w:rFonts w:ascii="Aptos" w:hAnsi="Aptos"/>
          <w:color w:val="555555"/>
          <w:sz w:val="32"/>
          <w:szCs w:val="32"/>
        </w:rPr>
        <w:t xml:space="preserve"> partire da</w:t>
      </w:r>
      <w:r w:rsidRPr="009D3368">
        <w:rPr>
          <w:rFonts w:ascii="Aptos" w:hAnsi="Aptos"/>
          <w:color w:val="555555"/>
          <w:sz w:val="32"/>
          <w:szCs w:val="32"/>
        </w:rPr>
        <w:t xml:space="preserve">lle </w:t>
      </w:r>
      <w:r w:rsidRPr="009D3368">
        <w:rPr>
          <w:rFonts w:ascii="Aptos" w:hAnsi="Aptos"/>
          <w:b/>
          <w:bCs/>
          <w:color w:val="555555"/>
          <w:sz w:val="32"/>
          <w:szCs w:val="32"/>
        </w:rPr>
        <w:t>h.14 di oggi 21 maggio 2025</w:t>
      </w:r>
      <w:r w:rsidRPr="009D3368">
        <w:rPr>
          <w:rFonts w:ascii="Aptos" w:hAnsi="Aptos"/>
          <w:color w:val="555555"/>
          <w:sz w:val="32"/>
          <w:szCs w:val="32"/>
        </w:rPr>
        <w:t>.</w:t>
      </w:r>
      <w:r w:rsidRPr="009D3368">
        <w:rPr>
          <w:rFonts w:ascii="Aptos" w:hAnsi="Aptos"/>
          <w:color w:val="555555"/>
          <w:sz w:val="32"/>
          <w:szCs w:val="32"/>
        </w:rPr>
        <w:br/>
      </w:r>
      <w:r w:rsidRPr="009D3368">
        <w:rPr>
          <w:rFonts w:ascii="Aptos" w:hAnsi="Aptos"/>
          <w:color w:val="555555"/>
          <w:sz w:val="32"/>
          <w:szCs w:val="32"/>
        </w:rPr>
        <w:t>L’iscrizione dovrà essere perfezionata seguendo le istruzioni dell’apposita </w:t>
      </w:r>
      <w:hyperlink r:id="rId4" w:tgtFrame="_blank" w:history="1">
        <w:r w:rsidRPr="009D3368">
          <w:rPr>
            <w:rStyle w:val="Collegamentoipertestuale"/>
            <w:rFonts w:ascii="Aptos" w:eastAsiaTheme="majorEastAsia" w:hAnsi="Aptos"/>
            <w:color w:val="907ABF"/>
            <w:sz w:val="32"/>
            <w:szCs w:val="32"/>
          </w:rPr>
          <w:t>guida all’immatricolazione su Esse3</w:t>
        </w:r>
      </w:hyperlink>
      <w:r w:rsidRPr="009D3368">
        <w:rPr>
          <w:rFonts w:ascii="Aptos" w:hAnsi="Aptos"/>
          <w:color w:val="555555"/>
          <w:sz w:val="32"/>
          <w:szCs w:val="32"/>
        </w:rPr>
        <w:t> </w:t>
      </w:r>
      <w:r w:rsidRPr="009D3368">
        <w:rPr>
          <w:rFonts w:ascii="Aptos" w:hAnsi="Aptos"/>
          <w:b/>
          <w:bCs/>
          <w:color w:val="555555"/>
          <w:sz w:val="32"/>
          <w:szCs w:val="32"/>
        </w:rPr>
        <w:t>e</w:t>
      </w:r>
      <w:r w:rsidRPr="009D3368">
        <w:rPr>
          <w:rStyle w:val="Enfasigrassetto"/>
          <w:rFonts w:ascii="Aptos" w:eastAsiaTheme="majorEastAsia" w:hAnsi="Aptos"/>
          <w:color w:val="555555"/>
          <w:sz w:val="32"/>
          <w:szCs w:val="32"/>
        </w:rPr>
        <w:t>ntro e non oltre le h.23.59 de</w:t>
      </w:r>
      <w:r w:rsidRPr="009D3368">
        <w:rPr>
          <w:rStyle w:val="Enfasigrassetto"/>
          <w:rFonts w:ascii="Aptos" w:eastAsiaTheme="majorEastAsia" w:hAnsi="Aptos"/>
          <w:color w:val="555555"/>
          <w:sz w:val="32"/>
          <w:szCs w:val="32"/>
        </w:rPr>
        <w:t>l 2</w:t>
      </w:r>
      <w:r>
        <w:rPr>
          <w:rStyle w:val="Enfasigrassetto"/>
          <w:rFonts w:ascii="Aptos" w:eastAsiaTheme="majorEastAsia" w:hAnsi="Aptos"/>
          <w:color w:val="555555"/>
          <w:sz w:val="32"/>
          <w:szCs w:val="32"/>
        </w:rPr>
        <w:t>2</w:t>
      </w:r>
      <w:r w:rsidRPr="009D3368">
        <w:rPr>
          <w:rStyle w:val="Enfasigrassetto"/>
          <w:rFonts w:ascii="Aptos" w:eastAsiaTheme="majorEastAsia" w:hAnsi="Aptos"/>
          <w:color w:val="555555"/>
          <w:sz w:val="32"/>
          <w:szCs w:val="32"/>
        </w:rPr>
        <w:t xml:space="preserve"> maggio 2025</w:t>
      </w:r>
    </w:p>
    <w:p w14:paraId="110669CD" w14:textId="10134F9A" w:rsidR="009D3368" w:rsidRDefault="009D3368"/>
    <w:sectPr w:rsidR="009D33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82D"/>
    <w:rsid w:val="00664359"/>
    <w:rsid w:val="009D3368"/>
    <w:rsid w:val="00B179C8"/>
    <w:rsid w:val="00C17308"/>
    <w:rsid w:val="00EF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9040"/>
  <w15:chartTrackingRefBased/>
  <w15:docId w15:val="{D3FE5004-16D4-42A8-A7C7-AF2108E11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5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5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5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5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5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5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5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5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5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5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5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5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582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582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582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582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582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582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5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5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5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5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5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582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582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582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5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582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582D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9D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D3368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D3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9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uer.it/post-lauream-scuola/wp-content/uploads/sites/13/2017/11/Guida-ESSE3_Immatricolazione-percorsi-abilitanti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aula28 UER</dc:creator>
  <cp:keywords/>
  <dc:description/>
  <cp:lastModifiedBy>aula28 UER</cp:lastModifiedBy>
  <cp:revision>2</cp:revision>
  <dcterms:created xsi:type="dcterms:W3CDTF">2025-05-21T05:55:00Z</dcterms:created>
  <dcterms:modified xsi:type="dcterms:W3CDTF">2025-05-21T06:00:00Z</dcterms:modified>
</cp:coreProperties>
</file>