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8A40" w14:textId="77777777" w:rsidR="00DC1D00" w:rsidRDefault="00DC1D00">
      <w:pPr>
        <w:pStyle w:val="Corpsdetexte"/>
        <w:rPr>
          <w:rFonts w:ascii="Times New Roman"/>
          <w:sz w:val="20"/>
        </w:rPr>
      </w:pPr>
    </w:p>
    <w:p w14:paraId="03A2B449" w14:textId="77777777" w:rsidR="00DC1D00" w:rsidRDefault="00DC1D00">
      <w:pPr>
        <w:pStyle w:val="Corpsdetexte"/>
        <w:rPr>
          <w:rFonts w:ascii="Times New Roman"/>
          <w:sz w:val="20"/>
        </w:rPr>
      </w:pPr>
    </w:p>
    <w:p w14:paraId="13EB11BD" w14:textId="77777777" w:rsidR="00DC1D00" w:rsidRDefault="00DC1D00">
      <w:pPr>
        <w:pStyle w:val="Corpsdetexte"/>
        <w:rPr>
          <w:rFonts w:ascii="Times New Roman"/>
          <w:sz w:val="20"/>
        </w:rPr>
      </w:pPr>
    </w:p>
    <w:p w14:paraId="3C14427F" w14:textId="77777777" w:rsidR="00DC1D00" w:rsidRDefault="00DC1D00">
      <w:pPr>
        <w:pStyle w:val="Corpsdetexte"/>
        <w:rPr>
          <w:rFonts w:ascii="Times New Roman"/>
          <w:sz w:val="20"/>
        </w:rPr>
      </w:pPr>
    </w:p>
    <w:p w14:paraId="7047DCDF" w14:textId="77777777" w:rsidR="00DC1D00" w:rsidRDefault="00DC1D00">
      <w:pPr>
        <w:pStyle w:val="Corpsdetexte"/>
        <w:rPr>
          <w:rFonts w:ascii="Times New Roman"/>
          <w:sz w:val="20"/>
        </w:rPr>
      </w:pPr>
    </w:p>
    <w:p w14:paraId="0FF155F2" w14:textId="77777777" w:rsidR="00DC1D00" w:rsidRDefault="00DC1D00">
      <w:pPr>
        <w:pStyle w:val="Corpsdetexte"/>
        <w:rPr>
          <w:rFonts w:ascii="Times New Roman"/>
          <w:sz w:val="20"/>
        </w:rPr>
      </w:pPr>
    </w:p>
    <w:p w14:paraId="387ACD00" w14:textId="77777777" w:rsidR="00DC1D00" w:rsidRDefault="00DC1D00">
      <w:pPr>
        <w:pStyle w:val="Corpsdetexte"/>
        <w:spacing w:before="3"/>
        <w:rPr>
          <w:rFonts w:ascii="Times New Roman"/>
          <w:sz w:val="16"/>
        </w:rPr>
      </w:pPr>
    </w:p>
    <w:p w14:paraId="5A1759A8" w14:textId="77777777" w:rsidR="00DC1D00" w:rsidRDefault="009A29BF">
      <w:pPr>
        <w:pStyle w:val="Titre"/>
      </w:pPr>
      <w:r>
        <w:rPr>
          <w:color w:val="231F20"/>
          <w:w w:val="90"/>
        </w:rPr>
        <w:t>SCRAMBLER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URBAN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0"/>
        </w:rPr>
        <w:t>MOTARD</w:t>
      </w:r>
    </w:p>
    <w:p w14:paraId="4CD76802" w14:textId="77777777" w:rsidR="00DC1D00" w:rsidRDefault="00DC1D00">
      <w:pPr>
        <w:pStyle w:val="Corpsdetexte"/>
        <w:spacing w:before="3"/>
        <w:rPr>
          <w:rFonts w:ascii="Trebuchet MS"/>
          <w:b/>
          <w:sz w:val="14"/>
        </w:rPr>
      </w:pPr>
    </w:p>
    <w:p w14:paraId="7EBDF6BB" w14:textId="77777777" w:rsidR="00DC1D00" w:rsidRDefault="009A29BF">
      <w:pPr>
        <w:pStyle w:val="Corpsdetexte"/>
        <w:tabs>
          <w:tab w:val="left" w:pos="3137"/>
        </w:tabs>
        <w:spacing w:before="97"/>
        <w:ind w:left="106"/>
      </w:pPr>
      <w:r>
        <w:rPr>
          <w:color w:val="231F20"/>
          <w:spacing w:val="-2"/>
        </w:rPr>
        <w:t>Moteur</w:t>
      </w:r>
      <w:r>
        <w:rPr>
          <w:color w:val="231F20"/>
        </w:rPr>
        <w:tab/>
        <w:t xml:space="preserve">Bicylindre en L, 2 soupapes par cylindre, distribution Desmodromique, refroidissement par </w:t>
      </w:r>
      <w:r>
        <w:rPr>
          <w:color w:val="231F20"/>
          <w:spacing w:val="-5"/>
        </w:rPr>
        <w:t>air</w:t>
      </w:r>
    </w:p>
    <w:p w14:paraId="58AF5440" w14:textId="77777777" w:rsidR="00DC1D00" w:rsidRDefault="00DC1D00">
      <w:pPr>
        <w:pStyle w:val="Corpsdetexte"/>
        <w:spacing w:before="12"/>
        <w:rPr>
          <w:sz w:val="20"/>
        </w:rPr>
      </w:pPr>
    </w:p>
    <w:p w14:paraId="593FFFE1" w14:textId="77777777" w:rsidR="00DC1D00" w:rsidRDefault="009A29BF">
      <w:pPr>
        <w:pStyle w:val="Corpsdetexte"/>
        <w:tabs>
          <w:tab w:val="left" w:pos="3137"/>
        </w:tabs>
        <w:spacing w:before="1"/>
        <w:ind w:left="106"/>
      </w:pPr>
      <w:r>
        <w:rPr>
          <w:color w:val="231F20"/>
          <w:spacing w:val="-2"/>
        </w:rPr>
        <w:t>Cylindrée</w:t>
      </w:r>
      <w:r>
        <w:rPr>
          <w:color w:val="231F20"/>
        </w:rPr>
        <w:tab/>
        <w:t xml:space="preserve">803 </w:t>
      </w:r>
      <w:r>
        <w:rPr>
          <w:color w:val="231F20"/>
          <w:spacing w:val="-5"/>
        </w:rPr>
        <w:t>cc</w:t>
      </w:r>
    </w:p>
    <w:p w14:paraId="07483268" w14:textId="77777777" w:rsidR="00DC1D00" w:rsidRDefault="009A29BF">
      <w:pPr>
        <w:pStyle w:val="Corpsdetexte"/>
        <w:tabs>
          <w:tab w:val="left" w:pos="3137"/>
        </w:tabs>
        <w:spacing w:before="88"/>
        <w:ind w:left="106"/>
      </w:pPr>
      <w:r>
        <w:rPr>
          <w:color w:val="231F20"/>
          <w:spacing w:val="-2"/>
        </w:rPr>
        <w:t>Puissance</w:t>
      </w:r>
      <w:r>
        <w:rPr>
          <w:color w:val="231F20"/>
        </w:rPr>
        <w:tab/>
        <w:t xml:space="preserve">73 CV (53,6 kW) @ 8.250 </w:t>
      </w:r>
      <w:r>
        <w:rPr>
          <w:color w:val="231F20"/>
          <w:spacing w:val="-2"/>
        </w:rPr>
        <w:t>tr/min</w:t>
      </w:r>
    </w:p>
    <w:p w14:paraId="77C2872F" w14:textId="77777777" w:rsidR="00DC1D00" w:rsidRDefault="009A29BF">
      <w:pPr>
        <w:pStyle w:val="Corpsdetexte"/>
        <w:tabs>
          <w:tab w:val="left" w:pos="3137"/>
        </w:tabs>
        <w:spacing w:before="88"/>
        <w:ind w:left="106"/>
      </w:pPr>
      <w:r>
        <w:rPr>
          <w:color w:val="231F20"/>
          <w:spacing w:val="-2"/>
        </w:rPr>
        <w:t>Couple</w:t>
      </w:r>
      <w:r>
        <w:rPr>
          <w:color w:val="231F20"/>
        </w:rPr>
        <w:tab/>
        <w:t xml:space="preserve">66,2 Nm (9 m/kg) @ 5.750 </w:t>
      </w:r>
      <w:r>
        <w:rPr>
          <w:color w:val="231F20"/>
          <w:spacing w:val="-2"/>
        </w:rPr>
        <w:t>tr/min</w:t>
      </w:r>
    </w:p>
    <w:p w14:paraId="7CC91A3F" w14:textId="77777777" w:rsidR="00DC1D00" w:rsidRDefault="009A29BF">
      <w:pPr>
        <w:pStyle w:val="Corpsdetexte"/>
        <w:tabs>
          <w:tab w:val="left" w:pos="3137"/>
        </w:tabs>
        <w:spacing w:before="88"/>
        <w:ind w:left="106"/>
      </w:pPr>
      <w:r>
        <w:rPr>
          <w:color w:val="231F20"/>
          <w:spacing w:val="-2"/>
        </w:rPr>
        <w:t>Cadre</w:t>
      </w:r>
      <w:r>
        <w:rPr>
          <w:color w:val="231F20"/>
        </w:rPr>
        <w:tab/>
      </w:r>
      <w:proofErr w:type="spellStart"/>
      <w:r>
        <w:rPr>
          <w:color w:val="231F20"/>
        </w:rPr>
        <w:t>Cadre</w:t>
      </w:r>
      <w:proofErr w:type="spellEnd"/>
      <w:r>
        <w:rPr>
          <w:color w:val="231F20"/>
        </w:rPr>
        <w:t xml:space="preserve"> treillis </w:t>
      </w:r>
      <w:r>
        <w:rPr>
          <w:color w:val="231F20"/>
          <w:spacing w:val="-2"/>
        </w:rPr>
        <w:t>tubulaire</w:t>
      </w:r>
    </w:p>
    <w:p w14:paraId="4A00CC9C" w14:textId="77777777" w:rsidR="00DC1D00" w:rsidRDefault="009A29BF">
      <w:pPr>
        <w:pStyle w:val="Corpsdetexte"/>
        <w:tabs>
          <w:tab w:val="left" w:pos="3137"/>
        </w:tabs>
        <w:spacing w:before="88"/>
        <w:ind w:left="106"/>
      </w:pPr>
      <w:r>
        <w:rPr>
          <w:color w:val="231F20"/>
        </w:rPr>
        <w:t xml:space="preserve">Suspension </w:t>
      </w:r>
      <w:r>
        <w:rPr>
          <w:color w:val="231F20"/>
          <w:spacing w:val="-2"/>
        </w:rPr>
        <w:t>avant</w:t>
      </w:r>
      <w:r>
        <w:rPr>
          <w:color w:val="231F20"/>
        </w:rPr>
        <w:tab/>
      </w:r>
      <w:r>
        <w:rPr>
          <w:color w:val="231F20"/>
          <w:spacing w:val="-2"/>
        </w:rPr>
        <w:t>Fourche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inversée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Kayaba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41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mm</w:t>
      </w:r>
    </w:p>
    <w:p w14:paraId="1BB661E7" w14:textId="77777777" w:rsidR="00DC1D00" w:rsidRDefault="00DC1D00">
      <w:pPr>
        <w:pStyle w:val="Corpsdetexte"/>
        <w:spacing w:before="12"/>
        <w:rPr>
          <w:sz w:val="20"/>
        </w:rPr>
      </w:pPr>
    </w:p>
    <w:p w14:paraId="3ED69D9B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 xml:space="preserve">Pneu </w:t>
      </w:r>
      <w:r>
        <w:rPr>
          <w:color w:val="231F20"/>
          <w:spacing w:val="-2"/>
        </w:rPr>
        <w:t>avant</w:t>
      </w:r>
      <w:r>
        <w:rPr>
          <w:color w:val="231F20"/>
        </w:rPr>
        <w:tab/>
        <w:t>Pirelli Diablo Rosso III - 120/70-</w:t>
      </w:r>
      <w:r>
        <w:rPr>
          <w:color w:val="231F20"/>
          <w:spacing w:val="-4"/>
        </w:rPr>
        <w:t>ZR17</w:t>
      </w:r>
    </w:p>
    <w:p w14:paraId="4A69101C" w14:textId="77777777" w:rsidR="00DC1D00" w:rsidRDefault="00DC1D00">
      <w:pPr>
        <w:pStyle w:val="Corpsdetexte"/>
        <w:spacing w:before="12"/>
        <w:rPr>
          <w:sz w:val="20"/>
        </w:rPr>
      </w:pPr>
    </w:p>
    <w:p w14:paraId="3B9BE2FB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>Suspension</w:t>
      </w:r>
      <w:r>
        <w:rPr>
          <w:color w:val="231F20"/>
          <w:spacing w:val="-2"/>
        </w:rPr>
        <w:t xml:space="preserve"> arrière</w:t>
      </w:r>
      <w:r>
        <w:rPr>
          <w:color w:val="231F20"/>
        </w:rPr>
        <w:tab/>
        <w:t>Amortisseur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arrière </w:t>
      </w:r>
      <w:proofErr w:type="spellStart"/>
      <w:r>
        <w:rPr>
          <w:color w:val="231F20"/>
        </w:rPr>
        <w:t>Kayaba</w:t>
      </w:r>
      <w:proofErr w:type="spellEnd"/>
      <w:r>
        <w:rPr>
          <w:color w:val="231F20"/>
        </w:rPr>
        <w:t xml:space="preserve">, réglable en </w:t>
      </w:r>
      <w:r>
        <w:rPr>
          <w:color w:val="231F20"/>
          <w:spacing w:val="-2"/>
        </w:rPr>
        <w:t>précharge</w:t>
      </w:r>
    </w:p>
    <w:p w14:paraId="665F84BB" w14:textId="77777777" w:rsidR="00DC1D00" w:rsidRDefault="00DC1D00">
      <w:pPr>
        <w:pStyle w:val="Corpsdetexte"/>
        <w:spacing w:before="12"/>
        <w:rPr>
          <w:sz w:val="20"/>
        </w:rPr>
      </w:pPr>
    </w:p>
    <w:p w14:paraId="7973FA0F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 xml:space="preserve">Pneu </w:t>
      </w:r>
      <w:r>
        <w:rPr>
          <w:color w:val="231F20"/>
          <w:spacing w:val="-2"/>
        </w:rPr>
        <w:t>arrière</w:t>
      </w:r>
      <w:r>
        <w:rPr>
          <w:color w:val="231F20"/>
        </w:rPr>
        <w:tab/>
      </w:r>
      <w:r>
        <w:rPr>
          <w:color w:val="231F20"/>
        </w:rPr>
        <w:t>Pirelli Diablo Rosso III - 180/55-</w:t>
      </w:r>
      <w:r>
        <w:rPr>
          <w:color w:val="231F20"/>
          <w:spacing w:val="-4"/>
        </w:rPr>
        <w:t>ZR17</w:t>
      </w:r>
    </w:p>
    <w:p w14:paraId="714D0283" w14:textId="77777777" w:rsidR="00DC1D00" w:rsidRDefault="00DC1D00">
      <w:pPr>
        <w:pStyle w:val="Corpsdetexte"/>
        <w:spacing w:before="12"/>
        <w:rPr>
          <w:sz w:val="20"/>
        </w:rPr>
      </w:pPr>
    </w:p>
    <w:p w14:paraId="32665F8A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 xml:space="preserve">Frein </w:t>
      </w:r>
      <w:r>
        <w:rPr>
          <w:color w:val="231F20"/>
          <w:spacing w:val="-2"/>
        </w:rPr>
        <w:t>avant</w:t>
      </w:r>
      <w:r>
        <w:rPr>
          <w:color w:val="231F20"/>
        </w:rPr>
        <w:tab/>
        <w:t xml:space="preserve">Disque de Ø330 mm, étrier radial à 4 pistons avec ABS de virage Bosch de </w:t>
      </w:r>
      <w:r>
        <w:rPr>
          <w:color w:val="231F20"/>
          <w:spacing w:val="-2"/>
        </w:rPr>
        <w:t>série</w:t>
      </w:r>
    </w:p>
    <w:p w14:paraId="1C6C0607" w14:textId="77777777" w:rsidR="00DC1D00" w:rsidRDefault="00DC1D00">
      <w:pPr>
        <w:pStyle w:val="Corpsdetexte"/>
        <w:spacing w:before="12"/>
        <w:rPr>
          <w:sz w:val="20"/>
        </w:rPr>
      </w:pPr>
    </w:p>
    <w:p w14:paraId="77300CA9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 xml:space="preserve">Frein </w:t>
      </w:r>
      <w:r>
        <w:rPr>
          <w:color w:val="231F20"/>
          <w:spacing w:val="-2"/>
        </w:rPr>
        <w:t>arrière</w:t>
      </w:r>
      <w:r>
        <w:rPr>
          <w:color w:val="231F20"/>
        </w:rPr>
        <w:tab/>
      </w:r>
      <w:r>
        <w:rPr>
          <w:color w:val="231F20"/>
        </w:rPr>
        <w:t xml:space="preserve">Disque de Ø245 mm, étrier flottant à 1 piston avec ABS de virage Bosch de </w:t>
      </w:r>
      <w:r>
        <w:rPr>
          <w:color w:val="231F20"/>
          <w:spacing w:val="-2"/>
        </w:rPr>
        <w:t>série</w:t>
      </w:r>
    </w:p>
    <w:p w14:paraId="0962B299" w14:textId="77777777" w:rsidR="00DC1D00" w:rsidRDefault="00DC1D00">
      <w:pPr>
        <w:pStyle w:val="Corpsdetexte"/>
        <w:spacing w:before="12"/>
        <w:rPr>
          <w:sz w:val="20"/>
        </w:rPr>
      </w:pPr>
    </w:p>
    <w:p w14:paraId="2A6A4D28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 xml:space="preserve">Poids à </w:t>
      </w:r>
      <w:r>
        <w:rPr>
          <w:color w:val="231F20"/>
          <w:spacing w:val="-5"/>
        </w:rPr>
        <w:t>sec</w:t>
      </w:r>
      <w:r>
        <w:rPr>
          <w:color w:val="231F20"/>
        </w:rPr>
        <w:tab/>
      </w:r>
      <w:r>
        <w:rPr>
          <w:color w:val="231F20"/>
          <w:spacing w:val="-2"/>
        </w:rPr>
        <w:t>180kg</w:t>
      </w:r>
    </w:p>
    <w:p w14:paraId="4B1ECC80" w14:textId="77777777" w:rsidR="00DC1D00" w:rsidRDefault="009A29BF">
      <w:pPr>
        <w:pStyle w:val="Corpsdetexte"/>
        <w:tabs>
          <w:tab w:val="left" w:pos="3137"/>
        </w:tabs>
        <w:spacing w:before="89"/>
        <w:ind w:left="106"/>
      </w:pPr>
      <w:r>
        <w:rPr>
          <w:color w:val="231F20"/>
        </w:rPr>
        <w:t xml:space="preserve">Poids tous pleins </w:t>
      </w:r>
      <w:r>
        <w:rPr>
          <w:color w:val="231F20"/>
          <w:spacing w:val="-2"/>
        </w:rPr>
        <w:t>faits</w:t>
      </w:r>
      <w:r>
        <w:rPr>
          <w:color w:val="231F20"/>
        </w:rPr>
        <w:tab/>
        <w:t xml:space="preserve">196 </w:t>
      </w:r>
      <w:r>
        <w:rPr>
          <w:color w:val="231F20"/>
          <w:spacing w:val="-5"/>
        </w:rPr>
        <w:t>kg</w:t>
      </w:r>
    </w:p>
    <w:p w14:paraId="77982396" w14:textId="77777777" w:rsidR="00DC1D00" w:rsidRDefault="00DC1D00">
      <w:pPr>
        <w:pStyle w:val="Corpsdetexte"/>
        <w:spacing w:before="12"/>
        <w:rPr>
          <w:sz w:val="20"/>
        </w:rPr>
      </w:pPr>
    </w:p>
    <w:p w14:paraId="229A3093" w14:textId="77777777" w:rsidR="00DC1D00" w:rsidRDefault="009A29BF">
      <w:pPr>
        <w:pStyle w:val="Corpsdetexte"/>
        <w:tabs>
          <w:tab w:val="left" w:pos="3137"/>
        </w:tabs>
        <w:ind w:left="106"/>
      </w:pPr>
      <w:r>
        <w:rPr>
          <w:color w:val="231F20"/>
        </w:rPr>
        <w:t xml:space="preserve">Hauteur de </w:t>
      </w:r>
      <w:r>
        <w:rPr>
          <w:color w:val="231F20"/>
          <w:spacing w:val="-2"/>
        </w:rPr>
        <w:t>selle</w:t>
      </w:r>
      <w:r>
        <w:rPr>
          <w:color w:val="231F20"/>
        </w:rPr>
        <w:tab/>
        <w:t xml:space="preserve">805 </w:t>
      </w:r>
      <w:r>
        <w:rPr>
          <w:color w:val="231F20"/>
          <w:spacing w:val="-5"/>
        </w:rPr>
        <w:t>mm</w:t>
      </w:r>
    </w:p>
    <w:p w14:paraId="10462D47" w14:textId="77777777" w:rsidR="00DC1D00" w:rsidRDefault="009A29BF">
      <w:pPr>
        <w:pStyle w:val="Corpsdetexte"/>
        <w:tabs>
          <w:tab w:val="left" w:pos="3137"/>
        </w:tabs>
        <w:spacing w:before="88"/>
        <w:ind w:left="106"/>
      </w:pPr>
      <w:r>
        <w:rPr>
          <w:color w:val="231F20"/>
        </w:rPr>
        <w:t xml:space="preserve">Capacité du </w:t>
      </w:r>
      <w:r>
        <w:rPr>
          <w:color w:val="231F20"/>
          <w:spacing w:val="-2"/>
        </w:rPr>
        <w:t>réservoir</w:t>
      </w:r>
      <w:r>
        <w:rPr>
          <w:color w:val="231F20"/>
        </w:rPr>
        <w:tab/>
      </w:r>
      <w:r>
        <w:rPr>
          <w:color w:val="231F20"/>
          <w:spacing w:val="-4"/>
        </w:rPr>
        <w:t>13,5</w:t>
      </w:r>
    </w:p>
    <w:p w14:paraId="6F43C745" w14:textId="77777777" w:rsidR="00DC1D00" w:rsidRDefault="00DC1D00">
      <w:pPr>
        <w:pStyle w:val="Corpsdetexte"/>
        <w:spacing w:before="5"/>
        <w:rPr>
          <w:sz w:val="21"/>
        </w:rPr>
      </w:pPr>
    </w:p>
    <w:p w14:paraId="1640910A" w14:textId="77777777" w:rsidR="00DC1D00" w:rsidRDefault="009A29BF">
      <w:pPr>
        <w:pStyle w:val="Corpsdetexte"/>
        <w:tabs>
          <w:tab w:val="left" w:pos="3137"/>
        </w:tabs>
        <w:spacing w:line="230" w:lineRule="auto"/>
        <w:ind w:left="3138" w:right="109" w:hanging="3032"/>
        <w:jc w:val="both"/>
      </w:pPr>
      <w:r>
        <w:rPr>
          <w:color w:val="231F20"/>
        </w:rPr>
        <w:t>Équipement de série</w:t>
      </w:r>
      <w:r>
        <w:rPr>
          <w:color w:val="231F20"/>
        </w:rPr>
        <w:tab/>
        <w:t>Réservoir en acier avec panneaux latéraux interchange</w:t>
      </w:r>
      <w:r>
        <w:rPr>
          <w:color w:val="231F20"/>
        </w:rPr>
        <w:t xml:space="preserve">ables en aluminium, phare avant avec feux diurne LED et </w:t>
      </w:r>
      <w:r>
        <w:rPr>
          <w:color w:val="231F20"/>
          <w:spacing w:val="-2"/>
        </w:rPr>
        <w:t>couvercle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interchangeable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aluminium,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feu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arrière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clignotant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tableau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bord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LCD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coques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aluminium </w:t>
      </w:r>
      <w:r>
        <w:rPr>
          <w:color w:val="231F20"/>
        </w:rPr>
        <w:t>interchangeables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engagé,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jauge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carburant,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stockage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USB,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 courbe,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couvre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courroies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alluminium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moteur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peint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bords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ailettes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refroidissement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polies</w:t>
      </w:r>
    </w:p>
    <w:p w14:paraId="4608E08F" w14:textId="77777777" w:rsidR="00DC1D00" w:rsidRDefault="00DC1D00">
      <w:pPr>
        <w:pStyle w:val="Corpsdetexte"/>
        <w:rPr>
          <w:sz w:val="20"/>
        </w:rPr>
      </w:pPr>
    </w:p>
    <w:p w14:paraId="5D9BA311" w14:textId="77777777" w:rsidR="00DC1D00" w:rsidRDefault="00DC1D00">
      <w:pPr>
        <w:pStyle w:val="Corpsdetexte"/>
        <w:rPr>
          <w:sz w:val="20"/>
        </w:rPr>
      </w:pPr>
    </w:p>
    <w:p w14:paraId="36CBAA34" w14:textId="77777777" w:rsidR="00DC1D00" w:rsidRDefault="00DC1D00">
      <w:pPr>
        <w:pStyle w:val="Corpsdetexte"/>
        <w:spacing w:before="1"/>
        <w:rPr>
          <w:sz w:val="17"/>
        </w:rPr>
      </w:pPr>
    </w:p>
    <w:p w14:paraId="3E4D5D5D" w14:textId="77777777" w:rsidR="00DC1D00" w:rsidRDefault="00DC1D00">
      <w:pPr>
        <w:rPr>
          <w:sz w:val="17"/>
        </w:rPr>
        <w:sectPr w:rsidR="00DC1D00">
          <w:type w:val="continuous"/>
          <w:pgSz w:w="12480" w:h="17010"/>
          <w:pgMar w:top="1960" w:right="220" w:bottom="0" w:left="240" w:header="720" w:footer="720" w:gutter="0"/>
          <w:cols w:space="720"/>
        </w:sectPr>
      </w:pPr>
    </w:p>
    <w:p w14:paraId="390395C6" w14:textId="77777777" w:rsidR="00DC1D00" w:rsidRDefault="009A29BF">
      <w:pPr>
        <w:pStyle w:val="Corpsdetexte"/>
        <w:spacing w:before="104" w:line="230" w:lineRule="auto"/>
        <w:ind w:left="106"/>
      </w:pPr>
      <w:r>
        <w:rPr>
          <w:color w:val="231F20"/>
        </w:rPr>
        <w:t>Équipement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l'Urban </w:t>
      </w:r>
      <w:r>
        <w:rPr>
          <w:color w:val="231F20"/>
          <w:spacing w:val="-2"/>
        </w:rPr>
        <w:t>Motard</w:t>
      </w:r>
    </w:p>
    <w:p w14:paraId="5995905D" w14:textId="77777777" w:rsidR="00DC1D00" w:rsidRDefault="009A29BF">
      <w:pPr>
        <w:pStyle w:val="Corpsdetexte"/>
        <w:spacing w:before="104" w:line="230" w:lineRule="auto"/>
        <w:ind w:left="106"/>
      </w:pPr>
      <w:r>
        <w:br w:type="column"/>
      </w:r>
      <w:r>
        <w:rPr>
          <w:color w:val="231F20"/>
        </w:rPr>
        <w:t>Guidon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aluminium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variable,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personnalisée,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garde-boue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haut,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roues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rayons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17", pneus Pirelli Diablo Rosso III, plaques numéro latérales, graphiques personnalisés sur le réservoir et les carénages</w:t>
      </w:r>
    </w:p>
    <w:p w14:paraId="59D02BE8" w14:textId="77777777" w:rsidR="00DC1D00" w:rsidRDefault="00DC1D00">
      <w:pPr>
        <w:spacing w:line="230" w:lineRule="auto"/>
        <w:sectPr w:rsidR="00DC1D00">
          <w:type w:val="continuous"/>
          <w:pgSz w:w="12480" w:h="17010"/>
          <w:pgMar w:top="1960" w:right="220" w:bottom="0" w:left="240" w:header="720" w:footer="720" w:gutter="0"/>
          <w:cols w:num="2" w:space="720" w:equalWidth="0">
            <w:col w:w="1900" w:space="1132"/>
            <w:col w:w="8988"/>
          </w:cols>
        </w:sectPr>
      </w:pPr>
    </w:p>
    <w:p w14:paraId="2231413E" w14:textId="77777777" w:rsidR="00DC1D00" w:rsidRDefault="009A29BF">
      <w:pPr>
        <w:pStyle w:val="Corpsdetexte"/>
        <w:rPr>
          <w:sz w:val="20"/>
        </w:rPr>
      </w:pPr>
      <w:r>
        <w:pict w14:anchorId="1AFBB9E7">
          <v:group id="docshapegroup1" o:spid="_x0000_s1026" style="position:absolute;margin-left:0;margin-top:0;width:623.65pt;height:850.45pt;z-index:-251658240;mso-position-horizontal-relative:page;mso-position-vertical-relative:page" coordsize="12473,17009">
            <v:shape id="docshape2" o:spid="_x0000_s1068" style="position:absolute;width:12473;height:17009" coordsize="12473,17009" path="m12472,l,,,2791,,17008r12472,l12472,3129r,-2l12472,3124r,-6l12472,3118,12472,xe" fillcolor="#ed1b2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67" type="#_x0000_t75" style="position:absolute;top:577;width:9664;height:2860">
              <v:imagedata r:id="rId4" o:title=""/>
            </v:shape>
            <v:shape id="docshape4" o:spid="_x0000_s1066" style="position:absolute;left:1883;top:15176;width:666;height:666" coordorigin="1883,15176" coordsize="666,666" o:spt="100" adj="0,,0" path="m1994,15338r-37,-37l1925,15348r-23,50l1888,15453r-5,56l1888,15566r14,54l1925,15671r32,47l1994,15681r-25,-38l1950,15602r-11,-45l1935,15509r4,-47l1950,15417r19,-41l1994,15338xm2425,15769r-37,-37l2350,15757r-42,18l2264,15787r-48,4l2169,15787r-45,-12l2082,15757r-37,-25l2008,15769r46,31l2105,15823r55,15l2216,15842r57,-4l2327,15823r51,-23l2425,15769xm2425,15250r-47,-32l2327,15195r-54,-14l2216,15176r-56,5l2105,15195r-51,23l2008,15250r37,37l2082,15262r42,-18l2169,15232r47,-4l2264,15232r44,12l2350,15262r38,25l2425,15250xm2549,15509r-5,-56l2530,15398r-23,-50l2476,15301r-37,37l2464,15376r18,41l2494,15462r4,47l2494,15557r-12,45l2464,15643r-25,38l2476,15718r31,-47l2530,15620r14,-54l2549,15509xe" fillcolor="#231f20" stroked="f">
              <v:stroke joinstyle="round"/>
              <v:formulas/>
              <v:path arrowok="t" o:connecttype="segments"/>
            </v:shape>
            <v:line id="_x0000_s1065" style="position:absolute" from="346,4710" to="3378,4710" strokecolor="#231f20" strokeweight=".55pt"/>
            <v:line id="_x0000_s1064" style="position:absolute" from="3378,4710" to="12138,4710" strokecolor="#231f20" strokeweight=".55pt"/>
            <v:line id="_x0000_s1063" style="position:absolute" from="346,4995" to="3378,4995" strokecolor="#231f20" strokeweight=".55pt"/>
            <v:line id="_x0000_s1062" style="position:absolute" from="3378,4995" to="12138,4995" strokecolor="#231f20" strokeweight=".55pt"/>
            <v:line id="_x0000_s1061" style="position:absolute" from="346,5281" to="3378,5281" strokecolor="#231f20" strokeweight=".55pt"/>
            <v:line id="_x0000_s1060" style="position:absolute" from="3378,5281" to="12138,5281" strokecolor="#231f20" strokeweight=".55pt"/>
            <v:line id="_x0000_s1059" style="position:absolute" from="346,5566" to="3378,5566" strokecolor="#231f20" strokeweight=".55pt"/>
            <v:line id="_x0000_s1058" style="position:absolute" from="3378,5566" to="12138,5566" strokecolor="#231f20" strokeweight=".55pt"/>
            <v:line id="_x0000_s1057" style="position:absolute" from="346,5852" to="3378,5852" strokecolor="#231f20" strokeweight=".55pt"/>
            <v:line id="_x0000_s1056" style="position:absolute" from="3378,5852" to="12138,5852" strokecolor="#231f20" strokeweight=".55pt"/>
            <v:line id="_x0000_s1055" style="position:absolute" from="346,6324" to="3378,6324" strokecolor="#231f20" strokeweight=".55pt"/>
            <v:line id="_x0000_s1054" style="position:absolute" from="3378,6324" to="12138,6324" strokecolor="#231f20" strokeweight=".55pt"/>
            <v:line id="_x0000_s1053" style="position:absolute" from="346,6797" to="3378,6797" strokecolor="#231f20" strokeweight=".55pt"/>
            <v:line id="_x0000_s1052" style="position:absolute" from="3378,6797" to="12138,6797" strokecolor="#231f20" strokeweight=".55pt"/>
            <v:line id="_x0000_s1051" style="position:absolute" from="346,7270" to="3378,7270" strokecolor="#231f20" strokeweight=".55pt"/>
            <v:line id="_x0000_s1050" style="position:absolute" from="3378,7270" to="12138,7270" strokecolor="#231f20" strokeweight=".55pt"/>
            <v:line id="_x0000_s1049" style="position:absolute" from="346,7742" to="3378,7742" strokecolor="#231f20" strokeweight=".55pt"/>
            <v:line id="_x0000_s1048" style="position:absolute" from="3378,7742" to="12138,7742" strokecolor="#231f20" strokeweight=".55pt"/>
            <v:line id="_x0000_s1047" style="position:absolute" from="346,8215" to="3378,8215" strokecolor="#231f20" strokeweight=".55pt"/>
            <v:line id="_x0000_s1046" style="position:absolute" from="3378,8215" to="12138,8215" strokecolor="#231f20" strokeweight=".55pt"/>
            <v:line id="_x0000_s1045" style="position:absolute" from="346,8687" to="3378,8687" strokecolor="#231f20" strokeweight=".55pt"/>
            <v:line id="_x0000_s1044" style="position:absolute" from="3378,8687" to="12138,8687" strokecolor="#231f20" strokeweight=".55pt"/>
            <v:line id="_x0000_s1043" style="position:absolute" from="346,8973" to="3378,8973" strokecolor="#231f20" strokeweight=".55pt"/>
            <v:line id="_x0000_s1042" style="position:absolute" from="3378,8973" to="12138,8973" strokecolor="#231f20" strokeweight=".55pt"/>
            <v:line id="_x0000_s1041" style="position:absolute" from="346,9445" to="3378,9445" strokecolor="#231f20" strokeweight=".55pt"/>
            <v:line id="_x0000_s1040" style="position:absolute" from="3378,9445" to="12138,9445" strokecolor="#231f20" strokeweight=".55pt"/>
            <v:line id="_x0000_s1039" style="position:absolute" from="346,9731" to="3378,9731" strokecolor="#231f20" strokeweight=".55pt"/>
            <v:line id="_x0000_s1038" style="position:absolute" from="3378,9731" to="12138,9731" strokecolor="#231f20" strokeweight=".55pt"/>
            <v:line id="_x0000_s1037" style="position:absolute" from="346,10204" to="3378,10204" strokecolor="#231f20" strokeweight=".55pt"/>
            <v:line id="_x0000_s1036" style="position:absolute" from="3378,10204" to="12138,10204" strokecolor="#231f20" strokeweight=".55pt"/>
            <v:line id="_x0000_s1035" style="position:absolute" from="346,11816" to="3378,11816" strokecolor="#231f20" strokeweight=".55pt"/>
            <v:line id="_x0000_s1034" style="position:absolute" from="3378,11816" to="12138,11816" strokecolor="#231f20" strokeweight=".55pt"/>
            <v:line id="_x0000_s1033" style="position:absolute" from="346,12859" to="3378,12859" strokecolor="#231f20" strokeweight=".55pt"/>
            <v:line id="_x0000_s1032" style="position:absolute" from="3378,12859" to="12138,12859" strokecolor="#231f20" strokeweight=".55pt"/>
            <v:line id="_x0000_s1031" style="position:absolute" from="346,13331" to="3378,13331" strokecolor="#231f20" strokeweight=".55pt"/>
            <v:line id="_x0000_s1030" style="position:absolute" from="3378,13331" to="12138,13331" strokecolor="#231f20" strokeweight=".55pt"/>
            <v:shape id="docshape5" o:spid="_x0000_s1029" style="position:absolute;left:484;top:15158;width:782;height:597" coordorigin="484,15159" coordsize="782,597" o:spt="100" adj="0,,0" path="m875,15159r-79,10l725,15199r-60,47l618,15307r-30,71l577,15457r11,79l618,15607r47,61l725,15714r71,31l875,15755r79,-10l1026,15714r16,-12l875,15702r-77,-13l731,15655r-53,-53l643,15534r-13,-77l643,15380r35,-68l731,15259r67,-35l875,15212r167,l1026,15199r-72,-30l875,15159xm592,15197r-46,56l512,15316r-21,69l484,15457r7,72l512,15598r34,63l592,15717r38,-38l590,15631r-29,-54l544,15519r-6,-62l544,15395r17,-59l590,15282r40,-48l592,15197xm1158,15197r-37,37l1166,15291r30,64l1211,15422r,69l1196,15559r-30,64l1121,15679r37,38l1205,15659r34,-64l1259,15527r7,-70l1259,15387r-20,-69l1205,15254r-47,-57xm1042,15212r-167,l953,15224r67,35l1073,15312r35,68l1120,15457r-12,77l1073,15602r-53,53l953,15689r-78,13l1042,15702r44,-34l1133,15607r30,-71l1174,15457r-11,-79l1133,15307r-47,-61l1042,15212xe" fillcolor="#231f20" stroked="f">
              <v:stroke joinstyle="round"/>
              <v:formulas/>
              <v:path arrowok="t" o:connecttype="segments"/>
            </v:shape>
            <v:shape id="docshape6" o:spid="_x0000_s1028" type="#_x0000_t75" style="position:absolute;left:340;top:16008;width:760;height:149">
              <v:imagedata r:id="rId5" o:title=""/>
            </v:shape>
            <v:shape id="docshape7" o:spid="_x0000_s1027" type="#_x0000_t75" style="position:absolute;left:1154;top:16008;width:261;height:149">
              <v:imagedata r:id="rId6" o:title=""/>
            </v:shape>
            <w10:wrap anchorx="page" anchory="page"/>
          </v:group>
        </w:pict>
      </w:r>
    </w:p>
    <w:p w14:paraId="56A0B8D2" w14:textId="77777777" w:rsidR="00DC1D00" w:rsidRDefault="00DC1D00">
      <w:pPr>
        <w:pStyle w:val="Corpsdetexte"/>
        <w:spacing w:before="7"/>
        <w:rPr>
          <w:sz w:val="22"/>
        </w:rPr>
      </w:pPr>
    </w:p>
    <w:p w14:paraId="6EDF2D33" w14:textId="77777777" w:rsidR="00DC1D00" w:rsidRDefault="009A29BF">
      <w:pPr>
        <w:pStyle w:val="Corpsdetexte"/>
        <w:tabs>
          <w:tab w:val="left" w:pos="3138"/>
        </w:tabs>
        <w:spacing w:before="97"/>
        <w:ind w:left="106"/>
      </w:pPr>
      <w:r>
        <w:rPr>
          <w:color w:val="231F20"/>
        </w:rPr>
        <w:t>Émissions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&amp; </w:t>
      </w:r>
      <w:r>
        <w:rPr>
          <w:color w:val="231F20"/>
          <w:spacing w:val="-2"/>
        </w:rPr>
        <w:t>Consommations</w:t>
      </w:r>
      <w:r>
        <w:rPr>
          <w:color w:val="231F20"/>
        </w:rPr>
        <w:tab/>
        <w:t xml:space="preserve">Conforme à la norme Euro 5 – Émissions de CO2 : 120g/km – Consommation : 5,2l/100 </w:t>
      </w:r>
      <w:r>
        <w:rPr>
          <w:color w:val="231F20"/>
          <w:spacing w:val="-5"/>
        </w:rPr>
        <w:t>km</w:t>
      </w:r>
    </w:p>
    <w:p w14:paraId="02D5E05D" w14:textId="77777777" w:rsidR="00DC1D00" w:rsidRDefault="00DC1D00">
      <w:pPr>
        <w:pStyle w:val="Corpsdetexte"/>
        <w:rPr>
          <w:sz w:val="20"/>
        </w:rPr>
      </w:pPr>
    </w:p>
    <w:p w14:paraId="620CF360" w14:textId="77777777" w:rsidR="00DC1D00" w:rsidRDefault="00DC1D00">
      <w:pPr>
        <w:pStyle w:val="Corpsdetexte"/>
        <w:spacing w:before="11"/>
        <w:rPr>
          <w:sz w:val="22"/>
        </w:rPr>
      </w:pPr>
    </w:p>
    <w:p w14:paraId="25E18E6F" w14:textId="2CB1737B" w:rsidR="00DC1D00" w:rsidRPr="00550228" w:rsidRDefault="009A29BF">
      <w:pPr>
        <w:tabs>
          <w:tab w:val="left" w:pos="3137"/>
        </w:tabs>
        <w:spacing w:before="1"/>
        <w:ind w:left="106"/>
        <w:rPr>
          <w:b/>
          <w:bCs/>
        </w:rPr>
      </w:pPr>
      <w:permStart w:id="135280513" w:edGrp="everyone"/>
      <w:r w:rsidRPr="00550228">
        <w:rPr>
          <w:b/>
          <w:bCs/>
          <w:color w:val="231F20"/>
        </w:rPr>
        <w:t xml:space="preserve">Prix </w:t>
      </w:r>
      <w:r w:rsidRPr="00550228">
        <w:rPr>
          <w:b/>
          <w:bCs/>
          <w:color w:val="231F20"/>
          <w:spacing w:val="-5"/>
        </w:rPr>
        <w:t>TTC</w:t>
      </w:r>
      <w:r w:rsidRPr="00550228">
        <w:rPr>
          <w:b/>
          <w:bCs/>
          <w:color w:val="231F20"/>
        </w:rPr>
        <w:tab/>
        <w:t>11</w:t>
      </w:r>
      <w:r w:rsidRPr="00550228">
        <w:rPr>
          <w:b/>
          <w:bCs/>
          <w:color w:val="231F20"/>
          <w:spacing w:val="-5"/>
        </w:rPr>
        <w:t xml:space="preserve"> </w:t>
      </w:r>
      <w:r w:rsidRPr="00550228">
        <w:rPr>
          <w:b/>
          <w:bCs/>
          <w:color w:val="231F20"/>
        </w:rPr>
        <w:t>790</w:t>
      </w:r>
      <w:r w:rsidRPr="00550228">
        <w:rPr>
          <w:b/>
          <w:bCs/>
          <w:color w:val="231F20"/>
          <w:spacing w:val="-6"/>
        </w:rPr>
        <w:t xml:space="preserve"> </w:t>
      </w:r>
      <w:r w:rsidRPr="00550228">
        <w:rPr>
          <w:b/>
          <w:bCs/>
          <w:color w:val="231F20"/>
          <w:spacing w:val="-10"/>
        </w:rPr>
        <w:t>€</w:t>
      </w:r>
    </w:p>
    <w:p w14:paraId="5921F9A9" w14:textId="2EA7F752" w:rsidR="00DC1D00" w:rsidRDefault="00550228">
      <w:pPr>
        <w:pStyle w:val="Corpsdetexte"/>
        <w:rPr>
          <w:sz w:val="20"/>
        </w:rPr>
      </w:pPr>
      <w:r>
        <w:rPr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C7A68" wp14:editId="2ECCFFC3">
                <wp:simplePos x="0" y="0"/>
                <wp:positionH relativeFrom="column">
                  <wp:posOffset>1924050</wp:posOffset>
                </wp:positionH>
                <wp:positionV relativeFrom="paragraph">
                  <wp:posOffset>5080</wp:posOffset>
                </wp:positionV>
                <wp:extent cx="2905125" cy="666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813FD" w14:textId="65EA6765" w:rsidR="00550228" w:rsidRPr="00550228" w:rsidRDefault="00550228">
                            <w:pPr>
                              <w:rPr>
                                <w:color w:val="231F20"/>
                                <w:sz w:val="18"/>
                                <w:szCs w:val="18"/>
                              </w:rPr>
                            </w:pPr>
                            <w:permStart w:id="733621211" w:edGrp="everyone"/>
                            <w:r w:rsidRPr="00550228">
                              <w:rPr>
                                <w:color w:val="231F20"/>
                                <w:sz w:val="18"/>
                                <w:szCs w:val="18"/>
                              </w:rPr>
                              <w:t>Transport compris : …€</w:t>
                            </w:r>
                          </w:p>
                          <w:p w14:paraId="6C8D89C5" w14:textId="78FFB238" w:rsidR="00550228" w:rsidRPr="00550228" w:rsidRDefault="00550228">
                            <w:pPr>
                              <w:rPr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550228">
                              <w:rPr>
                                <w:color w:val="231F20"/>
                                <w:sz w:val="18"/>
                                <w:szCs w:val="18"/>
                              </w:rPr>
                              <w:t>Mise en route comprise : …€</w:t>
                            </w:r>
                          </w:p>
                          <w:p w14:paraId="046501AA" w14:textId="3B18BC62" w:rsidR="00550228" w:rsidRPr="00550228" w:rsidRDefault="00550228">
                            <w:pPr>
                              <w:rPr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550228">
                              <w:rPr>
                                <w:color w:val="231F20"/>
                                <w:sz w:val="18"/>
                                <w:szCs w:val="18"/>
                              </w:rPr>
                              <w:t>Montant de la carte grise (en sus) : …€</w:t>
                            </w:r>
                            <w:permEnd w:id="7336212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C7A6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1.5pt;margin-top:.4pt;width:228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oBFg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" filled="f" stroked="f" strokeweight=".5pt">
                <v:textbox>
                  <w:txbxContent>
                    <w:p w14:paraId="67F813FD" w14:textId="65EA6765" w:rsidR="00550228" w:rsidRPr="00550228" w:rsidRDefault="00550228">
                      <w:pPr>
                        <w:rPr>
                          <w:color w:val="231F20"/>
                          <w:sz w:val="18"/>
                          <w:szCs w:val="18"/>
                        </w:rPr>
                      </w:pPr>
                      <w:permStart w:id="733621211" w:edGrp="everyone"/>
                      <w:r w:rsidRPr="00550228">
                        <w:rPr>
                          <w:color w:val="231F20"/>
                          <w:sz w:val="18"/>
                          <w:szCs w:val="18"/>
                        </w:rPr>
                        <w:t>Transport compris : …€</w:t>
                      </w:r>
                    </w:p>
                    <w:p w14:paraId="6C8D89C5" w14:textId="78FFB238" w:rsidR="00550228" w:rsidRPr="00550228" w:rsidRDefault="00550228">
                      <w:pPr>
                        <w:rPr>
                          <w:color w:val="231F20"/>
                          <w:sz w:val="18"/>
                          <w:szCs w:val="18"/>
                        </w:rPr>
                      </w:pPr>
                      <w:r w:rsidRPr="00550228">
                        <w:rPr>
                          <w:color w:val="231F20"/>
                          <w:sz w:val="18"/>
                          <w:szCs w:val="18"/>
                        </w:rPr>
                        <w:t>Mise en route comprise : …€</w:t>
                      </w:r>
                    </w:p>
                    <w:p w14:paraId="046501AA" w14:textId="3B18BC62" w:rsidR="00550228" w:rsidRPr="00550228" w:rsidRDefault="00550228">
                      <w:pPr>
                        <w:rPr>
                          <w:color w:val="231F20"/>
                          <w:sz w:val="18"/>
                          <w:szCs w:val="18"/>
                        </w:rPr>
                      </w:pPr>
                      <w:r w:rsidRPr="00550228">
                        <w:rPr>
                          <w:color w:val="231F20"/>
                          <w:sz w:val="18"/>
                          <w:szCs w:val="18"/>
                        </w:rPr>
                        <w:t>Montant de la carte grise (en sus) : …€</w:t>
                      </w:r>
                      <w:permEnd w:id="733621211"/>
                    </w:p>
                  </w:txbxContent>
                </v:textbox>
              </v:shape>
            </w:pict>
          </mc:Fallback>
        </mc:AlternateContent>
      </w:r>
    </w:p>
    <w:p w14:paraId="0773B139" w14:textId="77777777" w:rsidR="00DC1D00" w:rsidRDefault="00DC1D00">
      <w:pPr>
        <w:pStyle w:val="Corpsdetexte"/>
        <w:rPr>
          <w:sz w:val="20"/>
        </w:rPr>
      </w:pPr>
    </w:p>
    <w:p w14:paraId="7C628F9A" w14:textId="77777777" w:rsidR="00DC1D00" w:rsidRDefault="00DC1D00">
      <w:pPr>
        <w:pStyle w:val="Corpsdetexte"/>
        <w:rPr>
          <w:sz w:val="20"/>
        </w:rPr>
      </w:pPr>
    </w:p>
    <w:p w14:paraId="6C2BF41D" w14:textId="77777777" w:rsidR="00DC1D00" w:rsidRDefault="00DC1D00">
      <w:pPr>
        <w:pStyle w:val="Corpsdetexte"/>
        <w:rPr>
          <w:sz w:val="20"/>
        </w:rPr>
      </w:pPr>
    </w:p>
    <w:permEnd w:id="135280513"/>
    <w:p w14:paraId="6D40EF66" w14:textId="77777777" w:rsidR="00DC1D00" w:rsidRDefault="00DC1D00">
      <w:pPr>
        <w:pStyle w:val="Corpsdetexte"/>
        <w:spacing w:before="10"/>
        <w:rPr>
          <w:sz w:val="18"/>
        </w:rPr>
      </w:pPr>
    </w:p>
    <w:p w14:paraId="6F2D076D" w14:textId="77777777" w:rsidR="00DC1D00" w:rsidRDefault="009A29BF">
      <w:pPr>
        <w:spacing w:before="106" w:line="167" w:lineRule="exact"/>
        <w:ind w:left="1779"/>
        <w:rPr>
          <w:rFonts w:ascii="Trebuchet MS"/>
          <w:b/>
          <w:sz w:val="16"/>
        </w:rPr>
      </w:pPr>
      <w:r>
        <w:rPr>
          <w:rFonts w:ascii="Trebuchet MS"/>
          <w:b/>
          <w:color w:val="231F20"/>
          <w:spacing w:val="-4"/>
          <w:sz w:val="16"/>
        </w:rPr>
        <w:t>35kW</w:t>
      </w:r>
    </w:p>
    <w:p w14:paraId="2D82C5AD" w14:textId="77777777" w:rsidR="00DC1D00" w:rsidRDefault="009A29BF">
      <w:pPr>
        <w:spacing w:line="132" w:lineRule="exact"/>
        <w:ind w:left="1730"/>
        <w:rPr>
          <w:rFonts w:ascii="Trebuchet MS"/>
          <w:b/>
          <w:sz w:val="13"/>
        </w:rPr>
      </w:pPr>
      <w:r>
        <w:rPr>
          <w:rFonts w:ascii="Trebuchet MS"/>
          <w:b/>
          <w:color w:val="231F20"/>
          <w:spacing w:val="-2"/>
          <w:sz w:val="13"/>
        </w:rPr>
        <w:t>VERSION</w:t>
      </w:r>
    </w:p>
    <w:p w14:paraId="0CE6590A" w14:textId="77777777" w:rsidR="00DC1D00" w:rsidRDefault="00DC1D00">
      <w:pPr>
        <w:pStyle w:val="Corpsdetexte"/>
        <w:spacing w:before="1"/>
        <w:rPr>
          <w:rFonts w:ascii="Trebuchet MS"/>
          <w:b/>
          <w:sz w:val="18"/>
        </w:rPr>
      </w:pPr>
    </w:p>
    <w:p w14:paraId="7BF28A47" w14:textId="77777777" w:rsidR="00DC1D00" w:rsidRDefault="009A29BF">
      <w:pPr>
        <w:spacing w:before="103"/>
        <w:ind w:left="1561"/>
        <w:rPr>
          <w:rFonts w:ascii="Trebuchet MS"/>
          <w:b/>
          <w:sz w:val="19"/>
        </w:rPr>
      </w:pPr>
      <w:r>
        <w:rPr>
          <w:rFonts w:ascii="Trebuchet MS"/>
          <w:b/>
          <w:color w:val="231F20"/>
          <w:spacing w:val="-2"/>
          <w:sz w:val="19"/>
        </w:rPr>
        <w:t>AVAILABLE</w:t>
      </w:r>
    </w:p>
    <w:p w14:paraId="22AFC818" w14:textId="77777777" w:rsidR="00DC1D00" w:rsidRDefault="00DC1D00">
      <w:pPr>
        <w:pStyle w:val="Corpsdetexte"/>
        <w:spacing w:before="5"/>
        <w:rPr>
          <w:rFonts w:ascii="Trebuchet MS"/>
          <w:b/>
          <w:sz w:val="21"/>
        </w:rPr>
      </w:pPr>
    </w:p>
    <w:p w14:paraId="4C9C15C3" w14:textId="77777777" w:rsidR="00DC1D00" w:rsidRDefault="009A29BF">
      <w:pPr>
        <w:spacing w:before="98"/>
        <w:ind w:left="4337" w:right="4493"/>
        <w:jc w:val="center"/>
        <w:rPr>
          <w:rFonts w:ascii="Akzidenz-Grotesk Pro Ext" w:hAnsi="Akzidenz-Grotesk Pro Ext"/>
        </w:rPr>
      </w:pPr>
      <w:r>
        <w:rPr>
          <w:rFonts w:ascii="Akzidenz-Grotesk Pro Ext" w:hAnsi="Akzidenz-Grotesk Pro Ext"/>
          <w:color w:val="221F1F"/>
          <w:spacing w:val="-2"/>
        </w:rPr>
        <w:t>#SeDéplacerMoinsPolluer</w:t>
      </w:r>
    </w:p>
    <w:sectPr w:rsidR="00DC1D00">
      <w:type w:val="continuous"/>
      <w:pgSz w:w="12480" w:h="17010"/>
      <w:pgMar w:top="1960" w:right="2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kzidenz-Grotesk Pro Ext">
    <w:altName w:val="Akzidenz-Grotesk Pro Ext"/>
    <w:panose1 w:val="02000504040000020003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E/MNGqlPXYQbBYr/v36y5qXJ5IbPvaS72YZI57o/xjVOiH9YuZCd4PTisJcWlIDZBFFkE7ueZKeoKHESOQHLA==" w:salt="4AID8h6De+xRmBK0XxEaO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D00"/>
    <w:rsid w:val="00550228"/>
    <w:rsid w:val="009A29BF"/>
    <w:rsid w:val="00D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EC26B6B"/>
  <w15:docId w15:val="{2EE65C89-DE3C-4455-ABEE-29EA148B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 Ext" w:eastAsia="Ducati Style Ext" w:hAnsi="Ducati Style Ext" w:cs="Ducati Style Ex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5"/>
      <w:szCs w:val="15"/>
    </w:rPr>
  </w:style>
  <w:style w:type="paragraph" w:styleId="Titre">
    <w:name w:val="Title"/>
    <w:basedOn w:val="Normal"/>
    <w:uiPriority w:val="10"/>
    <w:qFormat/>
    <w:pPr>
      <w:spacing w:before="105"/>
      <w:ind w:left="106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1445</Characters>
  <Application>Microsoft Office Word</Application>
  <DocSecurity>8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MY2022 Scrambler_Urban Motard_prezzo_UC365171</dc:title>
  <cp:lastModifiedBy>ducati france</cp:lastModifiedBy>
  <cp:revision>3</cp:revision>
  <dcterms:created xsi:type="dcterms:W3CDTF">2022-10-03T15:46:00Z</dcterms:created>
  <dcterms:modified xsi:type="dcterms:W3CDTF">2022-10-03T15:48:00Z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16.03</vt:lpwstr>
  </property>
</Properties>
</file>