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40BCA357" w:rsidR="00197EE4" w:rsidRPr="00C86D7E" w:rsidRDefault="009D48BB">
      <w:pPr>
        <w:pStyle w:val="Titr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B49E8">
        <w:rPr>
          <w:rFonts w:ascii="Ducati Style" w:hAnsi="Ducati Style"/>
          <w:color w:val="231F20"/>
        </w:rPr>
        <w:t xml:space="preserve">    </w:t>
      </w:r>
      <w:r w:rsidR="00424B0F">
        <w:rPr>
          <w:rFonts w:ascii="Ducati Style" w:hAnsi="Ducati Style"/>
          <w:color w:val="231F20"/>
        </w:rPr>
        <w:t>Streetfighter V2</w:t>
      </w:r>
      <w:r w:rsidR="0036472B">
        <w:rPr>
          <w:rFonts w:ascii="Ducati Style" w:hAnsi="Ducati Style"/>
          <w:color w:val="231F20"/>
        </w:rPr>
        <w:t xml:space="preserve"> </w:t>
      </w:r>
      <w:r w:rsidR="00624633">
        <w:rPr>
          <w:rFonts w:ascii="Ducati Style" w:hAnsi="Ducati Style"/>
          <w:color w:val="231F20"/>
        </w:rPr>
        <w:t>S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B027F5" w14:paraId="72BBB18D" w14:textId="77777777" w:rsidTr="00DE7CFB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22F497D1" w:rsidR="00197EE4" w:rsidRPr="00B027F5" w:rsidRDefault="00B2067A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Moteur Ducati V2 : V2 à 90°, 4 soupapes par cylindre, système de distribution variable à l’admission, refroidissement liquide</w:t>
            </w:r>
          </w:p>
        </w:tc>
      </w:tr>
      <w:tr w:rsidR="00197EE4" w:rsidRPr="00C86D7E" w14:paraId="6635965B" w14:textId="77777777" w:rsidTr="00DE7CFB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3BD158AF" w:rsidR="00197EE4" w:rsidRPr="00DB49E8" w:rsidRDefault="00B2067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B027F5" w14:paraId="0E246E52" w14:textId="77777777" w:rsidTr="00DE7CFB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2E2E7B58" w:rsidR="00197EE4" w:rsidRPr="00B027F5" w:rsidRDefault="00B2067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120 c</w:t>
            </w:r>
            <w:r w:rsidR="00552154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h</w:t>
            </w:r>
            <w:r w:rsidR="00C86D7E" w:rsidRPr="00B027F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à</w:t>
            </w:r>
            <w:r w:rsidR="00C86D7E" w:rsidRPr="00B027F5">
              <w:rPr>
                <w:rFonts w:ascii="Ducati Style" w:hAnsi="Ducati Style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B027F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10 750</w:t>
            </w:r>
            <w:r w:rsidR="00C86D7E" w:rsidRPr="00B027F5">
              <w:rPr>
                <w:rFonts w:ascii="Ducati Style" w:hAnsi="Ducati Style"/>
                <w:spacing w:val="1"/>
                <w:w w:val="105"/>
                <w:sz w:val="20"/>
                <w:szCs w:val="20"/>
                <w:lang w:val="fr-FR"/>
              </w:rPr>
              <w:t xml:space="preserve"> </w:t>
            </w:r>
            <w:r w:rsidR="00C86D7E" w:rsidRPr="00B027F5">
              <w:rPr>
                <w:rFonts w:ascii="Ducati Style" w:hAnsi="Ducati Style"/>
                <w:spacing w:val="-2"/>
                <w:w w:val="105"/>
                <w:sz w:val="20"/>
                <w:szCs w:val="20"/>
                <w:lang w:val="fr-FR"/>
              </w:rPr>
              <w:t>tr/min</w:t>
            </w:r>
          </w:p>
        </w:tc>
      </w:tr>
      <w:tr w:rsidR="00197EE4" w:rsidRPr="00B027F5" w14:paraId="650BB470" w14:textId="77777777" w:rsidTr="00DE7CFB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615BCAC" w:rsidR="00197EE4" w:rsidRPr="00B027F5" w:rsidRDefault="00B2067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93,3 Nm</w:t>
            </w:r>
            <w:r w:rsidR="00C86D7E" w:rsidRPr="00B027F5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B027F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(69 lb-pi) à 8 250 tr/min</w:t>
            </w:r>
          </w:p>
        </w:tc>
      </w:tr>
      <w:tr w:rsidR="00197EE4" w:rsidRPr="00C86D7E" w14:paraId="562EFAB2" w14:textId="77777777" w:rsidTr="00DE7CFB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6DF817CF" w:rsidR="00197EE4" w:rsidRPr="00DB49E8" w:rsidRDefault="00B2067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B027F5" w14:paraId="061E002E" w14:textId="77777777" w:rsidTr="00DE7CFB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0A1FA185" w:rsidR="00197EE4" w:rsidRPr="00B027F5" w:rsidRDefault="00624633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Öhlins NIX30 43mm avec traitement TiN, entièrement réglable usd</w:t>
            </w:r>
          </w:p>
        </w:tc>
      </w:tr>
      <w:tr w:rsidR="00197EE4" w:rsidRPr="00C86D7E" w14:paraId="37B6FA97" w14:textId="77777777" w:rsidTr="00DE7CFB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64FB9751" w:rsidR="00197EE4" w:rsidRPr="00DB49E8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DE7CFB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1C632A94" w:rsidR="00197EE4" w:rsidRPr="00DB49E8" w:rsidRDefault="006C4A1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B027F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Mono-amortisseur </w:t>
            </w:r>
            <w:r w:rsidR="00624633" w:rsidRPr="00B027F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Öhlins entièrement réglable. </w:t>
            </w:r>
            <w:r w:rsidR="00624633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Bras oscillant en aluminium</w:t>
            </w:r>
          </w:p>
        </w:tc>
      </w:tr>
      <w:tr w:rsidR="00197EE4" w:rsidRPr="00C86D7E" w14:paraId="49A2395C" w14:textId="77777777" w:rsidTr="00DE7CFB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B49E8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4B2D87D" w:rsidR="00197EE4" w:rsidRPr="00DB49E8" w:rsidRDefault="004A015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B027F5" w14:paraId="33707DF2" w14:textId="77777777" w:rsidTr="00DE7CFB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DB49E8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76C8E975" w:rsidR="00197EE4" w:rsidRPr="00B027F5" w:rsidRDefault="006C4A14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sz w:val="20"/>
                <w:szCs w:val="20"/>
                <w:lang w:val="fr-FR"/>
              </w:rPr>
              <w:t xml:space="preserve">2 disques semi-flottants de 320mm, étriers Brembo Monobloc M50 </w:t>
            </w:r>
            <w:r w:rsidR="00624633" w:rsidRPr="00B027F5">
              <w:rPr>
                <w:rFonts w:ascii="Ducati Style" w:hAnsi="Ducati Style"/>
                <w:sz w:val="20"/>
                <w:szCs w:val="20"/>
                <w:lang w:val="fr-FR"/>
              </w:rPr>
              <w:t>à pistons montés radialement avec ABS Bosch Cornering</w:t>
            </w:r>
          </w:p>
        </w:tc>
      </w:tr>
      <w:tr w:rsidR="006C4A14" w:rsidRPr="00B027F5" w14:paraId="5DF88D6E" w14:textId="77777777" w:rsidTr="00DE7CFB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DB49E8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C4CE24D" w:rsidR="006C4A14" w:rsidRPr="00B027F5" w:rsidRDefault="006C4A14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sz w:val="20"/>
                <w:szCs w:val="20"/>
                <w:lang w:val="fr-FR"/>
              </w:rPr>
              <w:t>Disque de 245 mm, étrier à 2 pistons avec Bosch Cornering ABS</w:t>
            </w:r>
          </w:p>
        </w:tc>
      </w:tr>
      <w:tr w:rsidR="00197EE4" w:rsidRPr="00C86D7E" w14:paraId="6D35AC0E" w14:textId="77777777" w:rsidTr="00DE7CF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B027F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B027F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B027F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68FD2F7C" w:rsidR="00197EE4" w:rsidRPr="00DB49E8" w:rsidRDefault="006C4A1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</w:t>
            </w:r>
            <w:r w:rsidR="00624633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 w:rsidTr="00DE7CFB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170073A1" w:rsidR="00197EE4" w:rsidRPr="00DB49E8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 w:rsidTr="00DE7CFB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101082B9" w:rsidR="00197EE4" w:rsidRPr="00DB49E8" w:rsidRDefault="004A015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B027F5" w14:paraId="083EC118" w14:textId="77777777" w:rsidTr="00DE7CF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6AEEBF87" w:rsidR="00197EE4" w:rsidRPr="00B027F5" w:rsidRDefault="004A015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conduite, Modes de puissance, </w:t>
            </w:r>
            <w:r w:rsidR="006C4A14" w:rsidRPr="00B027F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ABS de virage Bos</w:t>
            </w:r>
            <w:r w:rsidR="00C40CF2" w:rsidRPr="00B027F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</w:t>
            </w:r>
            <w:r w:rsidR="006C4A14" w:rsidRPr="00B027F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h, contrôle de traction Ducati (DTC), </w:t>
            </w:r>
            <w:r w:rsidR="00C40CF2" w:rsidRPr="00B027F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Contrôle de Roue Ducati (DWC), Contrôle de Freinage Moteur (EBC), Calibrage automatique des pneus, </w:t>
            </w:r>
            <w:r w:rsidR="00BB5D3C" w:rsidRPr="00B027F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Système d’alerte au freinage</w:t>
            </w:r>
            <w:r w:rsidR="00C40CF2" w:rsidRPr="00B027F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(DBL)</w:t>
            </w:r>
          </w:p>
        </w:tc>
      </w:tr>
      <w:tr w:rsidR="00197EE4" w:rsidRPr="00C86D7E" w14:paraId="1EA9B0E6" w14:textId="77777777" w:rsidTr="00DE7CFB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52ACD210" w:rsidR="00197EE4" w:rsidRPr="00DB49E8" w:rsidRDefault="006C4A14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d’extinction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automatique,</w:t>
            </w:r>
            <w:r w:rsidR="00624633">
              <w:rPr>
                <w:rFonts w:ascii="Ducati Style" w:hAnsi="Ducati Style"/>
                <w:color w:val="231F20"/>
                <w:sz w:val="20"/>
                <w:szCs w:val="20"/>
              </w:rPr>
              <w:t xml:space="preserve"> Batterie Lithium-ion, Ducati Power Launch (DPL), Pit Limiter, Coming Home, Amortisseur de direction Sachs, Configuration </w:t>
            </w:r>
            <w:r w:rsidR="00BB5D3C">
              <w:rPr>
                <w:rFonts w:ascii="Ducati Style" w:hAnsi="Ducati Style"/>
                <w:color w:val="231F20"/>
                <w:sz w:val="20"/>
                <w:szCs w:val="20"/>
              </w:rPr>
              <w:t>monoplace</w:t>
            </w:r>
          </w:p>
        </w:tc>
      </w:tr>
      <w:tr w:rsidR="00197EE4" w:rsidRPr="00B027F5" w14:paraId="516F6139" w14:textId="77777777" w:rsidTr="00DE7CFB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DB49E8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5B931B2F" w:rsidR="008F1730" w:rsidRPr="00B027F5" w:rsidRDefault="00DB49E8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Lap Timer Pro, Anti-vol, Régulateur de vitesse, </w:t>
            </w:r>
            <w:r w:rsidR="00624633" w:rsidRPr="00B027F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de surveillance</w:t>
            </w:r>
            <w:r w:rsidRPr="00B027F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 de la pression des pneus (TPMS), Port USB, Système multimédia Ducati (DMS), Navigateur “Turn By Turn”, Poignées chauffantes</w:t>
            </w:r>
          </w:p>
        </w:tc>
      </w:tr>
      <w:tr w:rsidR="00197EE4" w:rsidRPr="00B027F5" w14:paraId="3AE0500D" w14:textId="77777777" w:rsidTr="00DE7CFB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DB49E8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126AA737" w:rsidR="00197EE4" w:rsidRPr="00B027F5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8F1730"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1</w:t>
            </w:r>
            <w:r w:rsidR="00DB49E8"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23</w:t>
            </w:r>
            <w:r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DB49E8"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5,3</w:t>
            </w:r>
            <w:r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197EE4" w:rsidRPr="00B027F5" w14:paraId="016DE6D2" w14:textId="77777777" w:rsidTr="00DE7CFB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B027F5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B027F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B027F5" w:rsidRDefault="00197EE4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68406F49" w:rsidR="00197EE4" w:rsidRPr="00B027F5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67C71031" w:rsidR="00197EE4" w:rsidRPr="00B027F5" w:rsidRDefault="00631650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4F8D38F6" w:rsidR="003E0E06" w:rsidRPr="009D48BB" w:rsidRDefault="00B027F5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18 190</w:t>
                            </w:r>
                            <w:r w:rsidR="008F1730" w:rsidRPr="009D48BB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</w:t>
                            </w:r>
                            <w:r w:rsidR="003E0E06" w:rsidRPr="009D48BB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 xml:space="preserve">PRIX PUBLIC CONSEILLÉ TTC : </w:t>
                      </w:r>
                    </w:p>
                    <w:p w14:paraId="270C732D" w14:textId="4F8D38F6" w:rsidR="003E0E06" w:rsidRPr="009D48BB" w:rsidRDefault="00B027F5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</w:rPr>
                        <w:t>18 190</w:t>
                      </w:r>
                      <w:r w:rsidR="008F1730" w:rsidRPr="009D48BB">
                        <w:rPr>
                          <w:rFonts w:ascii="Ducati Style" w:hAnsi="Ducati Style"/>
                          <w:b/>
                          <w:bCs/>
                        </w:rPr>
                        <w:t xml:space="preserve"> </w:t>
                      </w:r>
                      <w:r w:rsidR="003E0E06" w:rsidRPr="009D48BB">
                        <w:rPr>
                          <w:rFonts w:ascii="Ducati Style" w:hAnsi="Ducati Style"/>
                          <w:b/>
                          <w:bCs/>
                        </w:rPr>
                        <w:t>€</w:t>
                      </w:r>
                    </w:p>
                    <w:p w14:paraId="29A82E54" w14:textId="77777777" w:rsidR="00DB49E8" w:rsidRPr="00DB49E8" w:rsidRDefault="00DB49E8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</w:p>
                    <w:p w14:paraId="79C85434" w14:textId="77777777" w:rsidR="003263C7" w:rsidRPr="00B027F5" w:rsidRDefault="003263C7" w:rsidP="003263C7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B027F5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>Transport compris : …€</w:t>
                      </w:r>
                    </w:p>
                    <w:p w14:paraId="1553595C" w14:textId="77777777" w:rsidR="003263C7" w:rsidRPr="00B027F5" w:rsidRDefault="003263C7" w:rsidP="003263C7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B027F5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>Mise en route comprise : …€</w:t>
                      </w:r>
                    </w:p>
                    <w:p w14:paraId="3997EBAC" w14:textId="77777777" w:rsidR="003263C7" w:rsidRPr="00B027F5" w:rsidRDefault="003263C7" w:rsidP="003263C7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B027F5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>Montant de la carte grise (en sus) : …€</w:t>
                      </w:r>
                    </w:p>
                    <w:p w14:paraId="5755A8AB" w14:textId="51E17D9A" w:rsidR="003E0E06" w:rsidRPr="00B027F5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C5A7E" w14:textId="1D4CA9BE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242DE23C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4D975278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52D8F81" w:rsidR="00197EE4" w:rsidRPr="00C86D7E" w:rsidRDefault="00B027F5" w:rsidP="007253BD">
      <w:pPr>
        <w:pStyle w:val="Corpsdetexte"/>
        <w:spacing w:before="115"/>
        <w:rPr>
          <w:rFonts w:ascii="Ducati Style" w:hAnsi="Ducati Style"/>
        </w:rPr>
      </w:pPr>
      <w:r w:rsidRPr="005B2121">
        <w:rPr>
          <w:rFonts w:ascii="Ducati Style" w:hAnsi="Ducati Style"/>
          <w:noProof/>
        </w:rPr>
        <w:drawing>
          <wp:anchor distT="0" distB="0" distL="0" distR="0" simplePos="0" relativeHeight="251659776" behindDoc="0" locked="0" layoutInCell="1" allowOverlap="1" wp14:anchorId="1312D108" wp14:editId="52D5A446">
            <wp:simplePos x="0" y="0"/>
            <wp:positionH relativeFrom="page">
              <wp:posOffset>473075</wp:posOffset>
            </wp:positionH>
            <wp:positionV relativeFrom="paragraph">
              <wp:posOffset>709295</wp:posOffset>
            </wp:positionV>
            <wp:extent cx="494043" cy="495251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43" cy="49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7FC"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77E4E"/>
    <w:rsid w:val="00130E0E"/>
    <w:rsid w:val="00197EE4"/>
    <w:rsid w:val="00237243"/>
    <w:rsid w:val="002A04E0"/>
    <w:rsid w:val="002B5DC3"/>
    <w:rsid w:val="003263C7"/>
    <w:rsid w:val="0036472B"/>
    <w:rsid w:val="003E0E06"/>
    <w:rsid w:val="00401D3D"/>
    <w:rsid w:val="00424B0F"/>
    <w:rsid w:val="004552F6"/>
    <w:rsid w:val="004A015F"/>
    <w:rsid w:val="00542E2D"/>
    <w:rsid w:val="00552154"/>
    <w:rsid w:val="00624633"/>
    <w:rsid w:val="00631650"/>
    <w:rsid w:val="006C4A14"/>
    <w:rsid w:val="007253BD"/>
    <w:rsid w:val="00770C4F"/>
    <w:rsid w:val="00794D42"/>
    <w:rsid w:val="007A146F"/>
    <w:rsid w:val="007A7D06"/>
    <w:rsid w:val="007C6BFA"/>
    <w:rsid w:val="00805744"/>
    <w:rsid w:val="00806303"/>
    <w:rsid w:val="008B20AB"/>
    <w:rsid w:val="008F1730"/>
    <w:rsid w:val="009441E8"/>
    <w:rsid w:val="009D48BB"/>
    <w:rsid w:val="00A01BFC"/>
    <w:rsid w:val="00A808BF"/>
    <w:rsid w:val="00B027F5"/>
    <w:rsid w:val="00B2067A"/>
    <w:rsid w:val="00BA35ED"/>
    <w:rsid w:val="00BB5D3C"/>
    <w:rsid w:val="00C40CF2"/>
    <w:rsid w:val="00C451BB"/>
    <w:rsid w:val="00C86D7E"/>
    <w:rsid w:val="00CC0584"/>
    <w:rsid w:val="00CF57FC"/>
    <w:rsid w:val="00D25B4F"/>
    <w:rsid w:val="00DB49E8"/>
    <w:rsid w:val="00DE7CFB"/>
    <w:rsid w:val="00E42EB1"/>
    <w:rsid w:val="00F030B9"/>
    <w:rsid w:val="00F03BCF"/>
    <w:rsid w:val="00F20412"/>
    <w:rsid w:val="00F32EAD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0428BA2C-DCDD-4312-8556-575BE73FD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9</cp:revision>
  <dcterms:created xsi:type="dcterms:W3CDTF">2025-02-06T10:59:00Z</dcterms:created>
  <dcterms:modified xsi:type="dcterms:W3CDTF">2025-10-21T08:00:00Z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