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4843145</wp:posOffset>
            </wp:positionH>
            <wp:positionV relativeFrom="page">
              <wp:posOffset>899795</wp:posOffset>
            </wp:positionV>
            <wp:extent cx="1818958" cy="340237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8958" cy="3402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Bon de livraison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[Nom client]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client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404040"/>
                                <w:sz w:val="18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925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[Complément d‘adresse]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[Numéro, rue]</w:t>
      </w:r>
    </w:p>
    <w:p w:rsidR="00000000" w:rsidDel="00000000" w:rsidP="00000000" w:rsidRDefault="00000000" w:rsidRPr="00000000" w14:paraId="00000009">
      <w:pPr>
        <w:pageBreakBefore w:val="0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[Code postale] [Localité]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Récapitulatif de votre commande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7.999999999998" w:type="dxa"/>
        <w:jc w:val="left"/>
        <w:tblInd w:w="-115.0" w:type="dxa"/>
        <w:tblLayout w:type="fixed"/>
        <w:tblLook w:val="0400"/>
      </w:tblPr>
      <w:tblGrid>
        <w:gridCol w:w="1370"/>
        <w:gridCol w:w="1647"/>
        <w:gridCol w:w="1626"/>
        <w:gridCol w:w="990"/>
        <w:gridCol w:w="1248"/>
        <w:gridCol w:w="1264"/>
        <w:gridCol w:w="1143"/>
        <w:tblGridChange w:id="0">
          <w:tblGrid>
            <w:gridCol w:w="1370"/>
            <w:gridCol w:w="1647"/>
            <w:gridCol w:w="1626"/>
            <w:gridCol w:w="990"/>
            <w:gridCol w:w="1248"/>
            <w:gridCol w:w="1264"/>
            <w:gridCol w:w="1143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Zalando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Montant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360" w:lineRule="auto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CHF</w:t>
            </w:r>
          </w:p>
        </w:tc>
      </w:tr>
    </w:tbl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Besoin d'aide ? N'hésitez pas à consulter notre rubrique d'aide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https://fr.zalando.ch/aide</w:t>
        </w:r>
      </w:hyperlink>
      <w:r w:rsidDel="00000000" w:rsidR="00000000" w:rsidRPr="00000000">
        <w:rPr>
          <w:rtl w:val="0"/>
        </w:rPr>
        <w:t xml:space="preserve">, vous pouvez aussi nous contacter. </w:t>
      </w:r>
    </w:p>
    <w:p w:rsidR="00000000" w:rsidDel="00000000" w:rsidP="00000000" w:rsidRDefault="00000000" w:rsidRPr="00000000" w14:paraId="0000002F">
      <w:pPr>
        <w:pageBreakBefore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vous avez choisi le règlement par facture, un email de confirmation de commande avec le montant total à régler vous a déjà été envoyé par Zalando.</w:t>
      </w:r>
    </w:p>
    <w:p w:rsidR="00000000" w:rsidDel="00000000" w:rsidP="00000000" w:rsidRDefault="00000000" w:rsidRPr="00000000" w14:paraId="00000031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En cas de retour, veuillez noter que seuls les articles non-portés et non-détériorés seront acceptés. 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417" w:left="1417" w:right="1417" w:header="708" w:footer="12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3943350</wp:posOffset>
              </wp:positionH>
              <wp:positionV relativeFrom="paragraph">
                <wp:posOffset>61725</wp:posOffset>
              </wp:positionV>
              <wp:extent cx="2266950" cy="988062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70325" y="3279425"/>
                        <a:ext cx="5767500" cy="250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Coordonnées bancaires: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Destinataire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Clearing Nummer: 9000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Banque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: PostFinance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IBAN: CH82 0900 0000 6035 9106 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BIC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: POFICHBEXXX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Référence: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highlight w:val="white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"Votre numéro de commande"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3943350</wp:posOffset>
              </wp:positionH>
              <wp:positionV relativeFrom="paragraph">
                <wp:posOffset>61725</wp:posOffset>
              </wp:positionV>
              <wp:extent cx="2266950" cy="988062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66950" cy="9880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0085" cy="12700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0085" cy="12700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2571750</wp:posOffset>
              </wp:positionH>
              <wp:positionV relativeFrom="paragraph">
                <wp:posOffset>118875</wp:posOffset>
              </wp:positionV>
              <wp:extent cx="1181100" cy="746455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760213" y="3414240"/>
                        <a:ext cx="1171575" cy="731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Par ordre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Allemagne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2571750</wp:posOffset>
              </wp:positionH>
              <wp:positionV relativeFrom="paragraph">
                <wp:posOffset>118875</wp:posOffset>
              </wp:positionV>
              <wp:extent cx="1181100" cy="746455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81100" cy="7464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 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Gérant, représentant légal 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Tribunal d’instance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Numéro d’identification fiscale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fr.zalando.ch/a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TpF9ulYEPzdi80wa/soKOrB7pQ==">CgMxLjAyCGguZ2pkZ3hzOAByITFwZEF0eUFDZ0tVQmhDYjk2U3l0ZHpLYmcxRjJZXzF5TQ==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2015-06-23T12:37:00Z</dcterms:created>
  <dc:creator>aroschig</dc:creator>
</cp:coreProperties>
</file>