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4900295</wp:posOffset>
            </wp:positionH>
            <wp:positionV relativeFrom="page">
              <wp:posOffset>1080830</wp:posOffset>
            </wp:positionV>
            <wp:extent cx="1848625" cy="343158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8625" cy="3431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retour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2489200</wp:posOffset>
                </wp:positionH>
                <wp:positionV relativeFrom="paragraph">
                  <wp:posOffset>88900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72140" y="3368520"/>
                          <a:ext cx="334772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de commande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client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2489200</wp:posOffset>
                </wp:positionH>
                <wp:positionV relativeFrom="paragraph">
                  <wp:posOffset>88900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6770" cy="9415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Nom client</w:t>
      </w:r>
      <w:r w:rsidDel="00000000" w:rsidR="00000000" w:rsidRPr="00000000">
        <w:rPr>
          <w:i w:val="1"/>
          <w:color w:val="e36c09"/>
          <w:rtl w:val="0"/>
        </w:rPr>
        <w:t xml:space="preserve">]</w:t>
      </w:r>
    </w:p>
    <w:p w:rsidR="00000000" w:rsidDel="00000000" w:rsidP="00000000" w:rsidRDefault="00000000" w:rsidRPr="00000000" w14:paraId="00000009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Complément d‘adresse</w:t>
      </w:r>
      <w:r w:rsidDel="00000000" w:rsidR="00000000" w:rsidRPr="00000000">
        <w:rPr>
          <w:i w:val="1"/>
          <w:color w:val="e36c09"/>
          <w:rtl w:val="0"/>
        </w:rPr>
        <w:t xml:space="preserve">]</w:t>
      </w:r>
    </w:p>
    <w:p w:rsidR="00000000" w:rsidDel="00000000" w:rsidP="00000000" w:rsidRDefault="00000000" w:rsidRPr="00000000" w14:paraId="0000000A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Numéro, rue</w:t>
      </w:r>
      <w:r w:rsidDel="00000000" w:rsidR="00000000" w:rsidRPr="00000000">
        <w:rPr>
          <w:i w:val="1"/>
          <w:color w:val="e36c09"/>
          <w:rtl w:val="0"/>
        </w:rPr>
        <w:t xml:space="preserve">]</w:t>
      </w:r>
    </w:p>
    <w:p w:rsidR="00000000" w:rsidDel="00000000" w:rsidP="00000000" w:rsidRDefault="00000000" w:rsidRPr="00000000" w14:paraId="0000000B">
      <w:pPr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Code postale]</w:t>
      </w:r>
      <w:r w:rsidDel="00000000" w:rsidR="00000000" w:rsidRPr="00000000">
        <w:rPr>
          <w:i w:val="1"/>
          <w:color w:val="e36c09"/>
          <w:rtl w:val="0"/>
        </w:rPr>
        <w:t xml:space="preserve"> [</w:t>
      </w:r>
      <w:r w:rsidDel="00000000" w:rsidR="00000000" w:rsidRPr="00000000">
        <w:rPr>
          <w:i w:val="1"/>
          <w:color w:val="e36c0a"/>
          <w:rtl w:val="0"/>
        </w:rPr>
        <w:t xml:space="preserve">Localité</w:t>
      </w:r>
      <w:r w:rsidDel="00000000" w:rsidR="00000000" w:rsidRPr="00000000">
        <w:rPr>
          <w:i w:val="1"/>
          <w:color w:val="e36c09"/>
          <w:rtl w:val="0"/>
        </w:rPr>
        <w:t xml:space="preserve">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80.0" w:type="dxa"/>
        <w:jc w:val="left"/>
        <w:tblInd w:w="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75"/>
        <w:gridCol w:w="1950"/>
        <w:gridCol w:w="2835"/>
        <w:gridCol w:w="1320"/>
        <w:gridCol w:w="1200"/>
        <w:tblGridChange w:id="0">
          <w:tblGrid>
            <w:gridCol w:w="1875"/>
            <w:gridCol w:w="1950"/>
            <w:gridCol w:w="2835"/>
            <w:gridCol w:w="1320"/>
            <w:gridCol w:w="12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Réf. Zalando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Réf. Partenaire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Raison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266700</wp:posOffset>
                </wp:positionV>
                <wp:extent cx="5867400" cy="1603457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35550" y="3130199"/>
                          <a:ext cx="6220892" cy="1447038"/>
                        </a:xfrm>
                        <a:custGeom>
                          <a:rect b="b" l="l" r="r" t="t"/>
                          <a:pathLst>
                            <a:path extrusionOk="0" h="1371600" w="5760085">
                              <a:moveTo>
                                <a:pt x="0" y="0"/>
                              </a:moveTo>
                              <a:lnTo>
                                <a:pt x="0" y="1371600"/>
                              </a:lnTo>
                              <a:lnTo>
                                <a:pt x="5760085" y="137160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Raison du retour: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Ne me plaît pas          3 Trop petit         5 Colis livré trop tard          9 Erreur d’article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Trop grand          4 Qualité décevante          6 Ne correspond pas à mes attentes         10 Défectueux*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 Si l’article est défectueux, où se trouve le défaut ? (Indiquez précisément l’endroit du défaut)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266700</wp:posOffset>
                </wp:positionV>
                <wp:extent cx="5867400" cy="1603457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7400" cy="16034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1857813</wp:posOffset>
                </wp:positionV>
                <wp:extent cx="5867400" cy="2474554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0" y="2744250"/>
                          <a:ext cx="5760085" cy="2080981"/>
                        </a:xfrm>
                        <a:custGeom>
                          <a:rect b="b" l="l" r="r" t="t"/>
                          <a:pathLst>
                            <a:path extrusionOk="0" h="1896110" w="5760085">
                              <a:moveTo>
                                <a:pt x="0" y="0"/>
                              </a:moveTo>
                              <a:lnTo>
                                <a:pt x="0" y="1896110"/>
                              </a:lnTo>
                              <a:lnTo>
                                <a:pt x="5760085" y="18961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Saisissez la raison du retour (numéro)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Emballez l'article avec le bordereau de retour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Commandez l'article que vous souhaitez échanger sur fr.zalando.ch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Vous trouverez des informations détaillées sur les retours dans les instructions jointes.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Important pour les retours de cosmétiques: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En cas de retour, veuillez vous assurer que les produits sont renvoyés dans leur emballage d’origine. Notez que les produits munis d’un opercule perdent leur éligibilité au retour si l’opercule a été enlevé ou endommagé. Cela n’affecte toutefois en rien votre garantie légale et votre droit de rétractation.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1857813</wp:posOffset>
                </wp:positionV>
                <wp:extent cx="5867400" cy="2474554"/>
                <wp:effectExtent b="0" l="0" r="0" t="0"/>
                <wp:wrapNone/>
                <wp:docPr id="1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7400" cy="24745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3552825</wp:posOffset>
                </wp:positionH>
                <wp:positionV relativeFrom="paragraph">
                  <wp:posOffset>1238250</wp:posOffset>
                </wp:positionV>
                <wp:extent cx="2161858" cy="229512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3552825</wp:posOffset>
                </wp:positionH>
                <wp:positionV relativeFrom="paragraph">
                  <wp:posOffset>1238250</wp:posOffset>
                </wp:positionV>
                <wp:extent cx="2161858" cy="229512"/>
                <wp:effectExtent b="0" l="0" r="0" t="0"/>
                <wp:wrapNone/>
                <wp:docPr id="1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1858" cy="2295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63076C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rPr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63076C"/>
    <w:pPr>
      <w:ind w:left="720"/>
      <w:contextualSpacing w:val="1"/>
    </w:pPr>
    <w:rPr>
      <w:rFonts w:eastAsiaTheme="minorEastAsia"/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character" w:styleId="Hyperlink">
    <w:name w:val="Hyperlink"/>
    <w:basedOn w:val="Absatz-Standardschriftart"/>
    <w:uiPriority w:val="99"/>
    <w:unhideWhenUsed w:val="1"/>
    <w:rsid w:val="00C23051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QJgQOdZBOQ/dmNcVU1lPhrnKJw==">CgMxLjA4AHIhMU5wQ3NkanZVOFU1NGlHbV8tTlk2ejVLUUtVcDBnemd2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2013-03-14T17:56:00Z</dcterms:created>
  <dc:creator>aroschig</dc:creator>
</cp:coreProperties>
</file>