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b w:val="1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5108066</wp:posOffset>
            </wp:positionH>
            <wp:positionV relativeFrom="page">
              <wp:posOffset>1019175</wp:posOffset>
            </wp:positionV>
            <wp:extent cx="1617154" cy="306408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17154" cy="3064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  <w:rtl w:val="0"/>
        </w:rPr>
        <w:t xml:space="preserve">[PARTNERA LOGO]                                                          </w:t>
      </w:r>
    </w:p>
    <w:p w:rsidR="00000000" w:rsidDel="00000000" w:rsidP="00000000" w:rsidRDefault="00000000" w:rsidRPr="00000000" w14:paraId="00000002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 Rēķins </w:t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i w:val="1"/>
          <w:color w:val="e36c09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18"/>
          <w:szCs w:val="18"/>
          <w:rtl w:val="0"/>
        </w:rPr>
        <w:t xml:space="preserve">[Partnera adrese]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3124200</wp:posOffset>
                </wp:positionH>
                <wp:positionV relativeFrom="paragraph">
                  <wp:posOffset>190500</wp:posOffset>
                </wp:positionV>
                <wp:extent cx="3196756" cy="1195388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409225" y="2308500"/>
                          <a:ext cx="3642900" cy="13491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Rēķins Nr: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vai partnera rēķina numurs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Rīkojuma Nr: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rīkojuma Nr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Pasūtījuma datums: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pasūtījuma datums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Piegādes datums: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Piegādes ziņojuma Zalando datums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Norēķinu datums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Norēķinu datums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Lappuse: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Lappuse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3124200</wp:posOffset>
                </wp:positionH>
                <wp:positionV relativeFrom="paragraph">
                  <wp:posOffset>190500</wp:posOffset>
                </wp:positionV>
                <wp:extent cx="3196756" cy="1195388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6756" cy="11953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[Klienta vārds]</w:t>
      </w:r>
    </w:p>
    <w:p w:rsidR="00000000" w:rsidDel="00000000" w:rsidP="00000000" w:rsidRDefault="00000000" w:rsidRPr="00000000" w14:paraId="00000005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[Adreses papildinformācija (tikai, ja piemērojams)]</w:t>
      </w:r>
    </w:p>
    <w:p w:rsidR="00000000" w:rsidDel="00000000" w:rsidP="00000000" w:rsidRDefault="00000000" w:rsidRPr="00000000" w14:paraId="00000006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[Ielas nosaukums un mājas numurs]</w:t>
      </w:r>
    </w:p>
    <w:p w:rsidR="00000000" w:rsidDel="00000000" w:rsidP="00000000" w:rsidRDefault="00000000" w:rsidRPr="00000000" w14:paraId="00000007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[Pasta indekss] [Pilsēta]</w:t>
      </w:r>
    </w:p>
    <w:p w:rsidR="00000000" w:rsidDel="00000000" w:rsidP="00000000" w:rsidRDefault="00000000" w:rsidRPr="00000000" w14:paraId="00000008">
      <w:pPr>
        <w:pageBreakBefore w:val="0"/>
        <w:widowControl w:val="0"/>
        <w:spacing w:before="240" w:line="429.6" w:lineRule="auto"/>
        <w:ind w:left="1780" w:right="180" w:firstLine="0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9"/>
          <w:sz w:val="19.994998931884766"/>
          <w:szCs w:val="19.9949989318847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30.9350299835205" w:lineRule="auto"/>
        <w:ind w:left="1782.7801513671875" w:right="170.418701171875" w:hanging="1666.539306640625"/>
        <w:jc w:val="left"/>
        <w:rPr>
          <w:rFonts w:ascii="Times New Roman" w:cs="Times New Roman" w:eastAsia="Times New Roman" w:hAnsi="Times New Roman"/>
          <w:b w:val="1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widowControl w:val="0"/>
        <w:spacing w:before="0" w:line="240" w:lineRule="auto"/>
        <w:ind w:left="0" w:right="180" w:firstLine="0"/>
        <w:rPr>
          <w:rFonts w:ascii="Times New Roman" w:cs="Times New Roman" w:eastAsia="Times New Roman" w:hAnsi="Times New Roman"/>
          <w:b w:val="1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35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2235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223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Zalando atsauces 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Partnera atsauces nr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Preces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Izmērs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Skaits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Vienības cena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ind w:right="180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Kopējā cena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9900"/>
                <w:sz w:val="14"/>
                <w:szCs w:val="14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PASŪTĪJUMS.PRECE. KANĀLS_SKU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PASŪTĪJUMS.PRECE. 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SASKARNĒ REDZAMAIS PRECES NOSAUKUMS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IZMĒRS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ZIŅOJUMS. SKAITS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[VIENĪBAS CENA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KOPĒJĀ CENA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pageBreakBefore w:val="0"/>
        <w:spacing w:after="200" w:line="276" w:lineRule="auto"/>
        <w:rPr>
          <w:rFonts w:ascii="Calibri" w:cs="Calibri" w:eastAsia="Calibri" w:hAnsi="Calibri"/>
          <w:i w:val="1"/>
          <w:color w:val="e36c0a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7"/>
          <w:szCs w:val="17"/>
          <w:rtl w:val="0"/>
        </w:rPr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ab/>
        <w:t xml:space="preserve"> 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PVN xx % €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8"/>
          <w:szCs w:val="18"/>
          <w:rtl w:val="0"/>
        </w:rPr>
        <w:t xml:space="preserve"> [PVN summa] </w:t>
      </w: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Kopējā summa 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8"/>
          <w:szCs w:val="18"/>
          <w:rtl w:val="0"/>
        </w:rPr>
        <w:t xml:space="preserve">€ [KOPĒJĀ SUMMA]</w:t>
      </w:r>
    </w:p>
    <w:p w:rsidR="00000000" w:rsidDel="00000000" w:rsidP="00000000" w:rsidRDefault="00000000" w:rsidRPr="00000000" w14:paraId="00000023">
      <w:pPr>
        <w:pageBreakBefore w:val="0"/>
        <w:widowControl w:val="0"/>
        <w:spacing w:before="240" w:line="429.6" w:lineRule="auto"/>
        <w:ind w:left="0" w:right="180" w:firstLine="0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30.9350299835205" w:lineRule="auto"/>
        <w:ind w:left="1782.7801513671875" w:right="170.418701171875" w:hanging="1666.539306640625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widowControl w:val="0"/>
        <w:spacing w:before="960" w:line="240" w:lineRule="auto"/>
        <w:ind w:left="2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rtl w:val="0"/>
        </w:rPr>
        <w:t xml:space="preserve">Vai vajadzīga palīdzība? Dodieties uz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www.zalando.lv/faq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3966064453125" w:line="240" w:lineRule="auto"/>
        <w:ind w:left="0" w:right="0" w:firstLine="0"/>
        <w:jc w:val="left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3966064453125" w:line="240" w:lineRule="auto"/>
        <w:ind w:left="0" w:right="0" w:firstLine="0"/>
        <w:jc w:val="left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3966064453125" w:line="240" w:lineRule="auto"/>
        <w:ind w:left="0" w:right="0" w:firstLine="0"/>
        <w:jc w:val="left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3966064453125" w:line="240" w:lineRule="auto"/>
        <w:ind w:left="0" w:right="0" w:firstLine="0"/>
        <w:jc w:val="left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3966064453125" w:line="240" w:lineRule="auto"/>
        <w:ind w:left="0" w:right="0" w:firstLine="0"/>
        <w:jc w:val="left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widowControl w:val="0"/>
        <w:spacing w:before="960" w:line="240" w:lineRule="auto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[Uzņēmuma nosaukums]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4352925</wp:posOffset>
                </wp:positionH>
                <wp:positionV relativeFrom="paragraph">
                  <wp:posOffset>381000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365750" y="3639100"/>
                          <a:ext cx="2126700" cy="89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Valeska-Gert- 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10243 Berlin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4352925</wp:posOffset>
                </wp:positionH>
                <wp:positionV relativeFrom="paragraph">
                  <wp:posOffset>381000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3125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C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[Veikala nosaukums vietnē Zalando]</w:t>
      </w:r>
    </w:p>
    <w:p w:rsidR="00000000" w:rsidDel="00000000" w:rsidP="00000000" w:rsidRDefault="00000000" w:rsidRPr="00000000" w14:paraId="0000002D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[Adrese]</w:t>
      </w:r>
    </w:p>
    <w:p w:rsidR="00000000" w:rsidDel="00000000" w:rsidP="00000000" w:rsidRDefault="00000000" w:rsidRPr="00000000" w14:paraId="0000002E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[Juridiskais pārstāvis, izpilddirektors]</w:t>
      </w:r>
    </w:p>
    <w:p w:rsidR="00000000" w:rsidDel="00000000" w:rsidP="00000000" w:rsidRDefault="00000000" w:rsidRPr="00000000" w14:paraId="0000002F">
      <w:pPr>
        <w:pageBreakBefore w:val="0"/>
        <w:widowControl w:val="0"/>
        <w:spacing w:line="240" w:lineRule="auto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[Komerctiesa] [Nodokļu identifikācijas numurs]</w:t>
      </w:r>
    </w:p>
    <w:p w:rsidR="00000000" w:rsidDel="00000000" w:rsidP="00000000" w:rsidRDefault="00000000" w:rsidRPr="00000000" w14:paraId="00000030">
      <w:pPr>
        <w:pageBreakBefore w:val="0"/>
        <w:widowControl w:val="0"/>
        <w:spacing w:before="8.3966064453125" w:line="240" w:lineRule="auto"/>
        <w:rPr>
          <w:rFonts w:ascii="Calibri" w:cs="Calibri" w:eastAsia="Calibri" w:hAnsi="Calibri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3966064453125" w:line="240" w:lineRule="auto"/>
        <w:ind w:left="0" w:right="0" w:firstLine="0"/>
        <w:jc w:val="left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1440" w:left="994.1989135742188" w:right="4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www.zalando.lv/fa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