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5014595</wp:posOffset>
            </wp:positionH>
            <wp:positionV relativeFrom="page">
              <wp:posOffset>899794</wp:posOffset>
            </wp:positionV>
            <wp:extent cx="1838325" cy="341636"/>
            <wp:effectExtent b="0" l="0" r="0" t="0"/>
            <wp:wrapSquare wrapText="bothSides" distB="0" distT="0" distL="0" distR="0"/>
            <wp:docPr id="2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3416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ind w:right="-9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6"/>
          <w:szCs w:val="36"/>
          <w:rtl w:val="0"/>
        </w:rPr>
        <w:t xml:space="preserve">Facture</w:t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20"/>
          <w:szCs w:val="20"/>
          <w:rtl w:val="0"/>
        </w:rPr>
        <w:t xml:space="preserve">[Adresse Partenaire]</w:t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right="-90"/>
        <w:rPr>
          <w:rFonts w:ascii="Calibri" w:cs="Calibri" w:eastAsia="Calibri" w:hAnsi="Calibri"/>
          <w:i w:val="1"/>
          <w:color w:val="e36c09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176013" y="378000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359025" cy="31750"/>
                <wp:effectExtent b="0" l="0" r="0" t="0"/>
                <wp:wrapNone/>
                <wp:docPr id="2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902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3285808" cy="1419089"/>
                <wp:effectExtent b="0" l="0" r="0" t="0"/>
                <wp:wrapSquare wrapText="bothSides" distB="0" distT="0" distL="114300" distR="114300"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89920" y="3142143"/>
                          <a:ext cx="3312160" cy="1275715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019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facture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 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[Partner invoice no.]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Numéro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de commande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Date d’émission :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of delivery message]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Page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2"/>
                                <w:vertAlign w:val="baseline"/>
                              </w:rPr>
                              <w:t xml:space="preserve">			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[Page]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3285808" cy="1419089"/>
                <wp:effectExtent b="0" l="0" r="0" t="0"/>
                <wp:wrapSquare wrapText="bothSides" distB="0" distT="0" distL="114300" distR="114300"/>
                <wp:docPr id="2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5808" cy="14190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Customer]</w:t>
      </w:r>
    </w:p>
    <w:p w:rsidR="00000000" w:rsidDel="00000000" w:rsidP="00000000" w:rsidRDefault="00000000" w:rsidRPr="00000000" w14:paraId="00000009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ind w:right="-90"/>
        <w:rPr>
          <w:rFonts w:ascii="Calibri" w:cs="Calibri" w:eastAsia="Calibri" w:hAnsi="Calibri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-15.0" w:type="dxa"/>
        <w:tblLayout w:type="fixed"/>
        <w:tblLook w:val="0400"/>
      </w:tblPr>
      <w:tblGrid>
        <w:gridCol w:w="1760"/>
        <w:gridCol w:w="2460"/>
        <w:gridCol w:w="2032"/>
        <w:gridCol w:w="1728"/>
        <w:gridCol w:w="1540"/>
        <w:tblGridChange w:id="0">
          <w:tblGrid>
            <w:gridCol w:w="1760"/>
            <w:gridCol w:w="2460"/>
            <w:gridCol w:w="2032"/>
            <w:gridCol w:w="1728"/>
            <w:gridCol w:w="154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Référence Partenaire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Article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Quantité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unitaire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Prix total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[ORDER.ITEM.SKU]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[INTERFACE ARTICLE NAME]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[MESSAGE. QUANTITY]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[UNIT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[TOTAL PRICE]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EUR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i w:val="1"/>
                <w:color w:val="e36c0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TVA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xx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%:</w:t>
            </w:r>
            <w:r w:rsidDel="00000000" w:rsidR="00000000" w:rsidRPr="00000000">
              <w:rPr>
                <w:i w:val="1"/>
                <w:color w:val="e36c0a"/>
                <w:sz w:val="18"/>
                <w:szCs w:val="18"/>
                <w:rtl w:val="0"/>
              </w:rPr>
              <w:t xml:space="preserve"> [Amount VAT] 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EUR   (H.T.: </w:t>
            </w:r>
            <w:r w:rsidDel="00000000" w:rsidR="00000000" w:rsidRPr="00000000">
              <w:rPr>
                <w:i w:val="1"/>
                <w:color w:val="e26b0a"/>
                <w:sz w:val="18"/>
                <w:szCs w:val="18"/>
                <w:rtl w:val="0"/>
              </w:rPr>
              <w:t xml:space="preserve">[netto Amount]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EUR)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Montant total EUR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e36c0a"/>
                <w:sz w:val="18"/>
                <w:szCs w:val="18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  <w:t xml:space="preserve">Besoin d’aide ? Rendez-vous sur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www.zalando.lu/faq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vous avez choisi le règlement par facture, un email de confirmation de commande avec le montant total à régler vous a déjà été envoyé par Zalando.</w:t>
      </w:r>
    </w:p>
    <w:p w:rsidR="00000000" w:rsidDel="00000000" w:rsidP="00000000" w:rsidRDefault="00000000" w:rsidRPr="00000000" w14:paraId="00000027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Rule="auto"/>
        <w:ind w:right="-9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Merci de transférer le montant dû exclusivement à Zalando.</w:t>
      </w:r>
    </w:p>
    <w:p w:rsidR="00000000" w:rsidDel="00000000" w:rsidP="00000000" w:rsidRDefault="00000000" w:rsidRPr="00000000" w14:paraId="00000029">
      <w:pPr>
        <w:pageBreakBefore w:val="0"/>
        <w:tabs>
          <w:tab w:val="left" w:leader="none" w:pos="5688"/>
        </w:tabs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</w:p>
    <w:sectPr>
      <w:footerReference r:id="rId10" w:type="default"/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10206"/>
      </w:tabs>
      <w:spacing w:after="0" w:before="0" w:line="240" w:lineRule="auto"/>
      <w:ind w:left="0" w:right="-9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4057650</wp:posOffset>
              </wp:positionH>
              <wp:positionV relativeFrom="paragraph">
                <wp:posOffset>42675</wp:posOffset>
              </wp:positionV>
              <wp:extent cx="2287905" cy="1092859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4108650" y="3202350"/>
                        <a:ext cx="2474700" cy="115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Coordonnées bancaires: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Bénéficiaire: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IBAN: </w:t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BIC 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Numéro de compte: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Banque: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Référence de paiement :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"Votre numéro de commande"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4057650</wp:posOffset>
              </wp:positionH>
              <wp:positionV relativeFrom="paragraph">
                <wp:posOffset>42675</wp:posOffset>
              </wp:positionV>
              <wp:extent cx="2287905" cy="1092859"/>
              <wp:effectExtent b="0" l="0" r="0" t="0"/>
              <wp:wrapNone/>
              <wp:docPr id="2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87905" cy="10928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2768600</wp:posOffset>
              </wp:positionH>
              <wp:positionV relativeFrom="paragraph">
                <wp:posOffset>50800</wp:posOffset>
              </wp:positionV>
              <wp:extent cx="1470660" cy="825500"/>
              <wp:effectExtent b="0" l="0" r="0" t="0"/>
              <wp:wrapNone/>
              <wp:docPr id="23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4624950" y="3384600"/>
                        <a:ext cx="1442100" cy="79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Par ordre de: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Allemagne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2768600</wp:posOffset>
              </wp:positionH>
              <wp:positionV relativeFrom="paragraph">
                <wp:posOffset>50800</wp:posOffset>
              </wp:positionV>
              <wp:extent cx="1470660" cy="825500"/>
              <wp:effectExtent b="0" l="0" r="0" t="0"/>
              <wp:wrapNone/>
              <wp:docPr id="23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0660" cy="8255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65958" y="378000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5779135" cy="31750"/>
              <wp:effectExtent b="0" l="0" r="0" t="0"/>
              <wp:wrapNone/>
              <wp:docPr id="2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79135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[Raison Sociale du Partenaire] </w: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[Nom de la boutique sur Zalando]</w: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Gérant, représentant légal 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Tribunal d’instance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[]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, Numéro d’identification fiscale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  <w:rtl w:val="0"/>
      </w:rPr>
      <w:t xml:space="preserve"> []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B6D9F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5B6D9F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5B6D9F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5B6D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5B6D9F"/>
    <w:rPr>
      <w:rFonts w:ascii="Tahoma" w:cs="Tahoma" w:eastAsia="Times New Roman" w:hAnsi="Tahoma"/>
      <w:sz w:val="16"/>
      <w:szCs w:val="16"/>
      <w:lang w:eastAsia="de-DE" w:val="fr-FR"/>
    </w:rPr>
  </w:style>
  <w:style w:type="character" w:styleId="tiny" w:customStyle="1">
    <w:name w:val="tiny"/>
    <w:uiPriority w:val="99"/>
    <w:rsid w:val="005B6D9F"/>
    <w:rPr>
      <w:rFonts w:cs="Times New Roman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zalando.lu/fa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6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tjSY03mnYIJquAKWRRKzpuElQQ==">CgMxLjAyCGguZ2pkZ3hzOAByITFSNnR3QTV6d0lOOWJBRVBkaHQxUkg2WlAza1JUbzFRZA==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2015-08-17T13:41:00Z</dcterms:created>
  <dc:creator>aroschig</dc:creator>
</cp:coreProperties>
</file>