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3F5" w:rsidRDefault="00864C37">
      <w:hyperlink r:id="rId5" w:history="1">
        <w:r w:rsidR="001133F5" w:rsidRPr="004A39CF">
          <w:rPr>
            <w:rStyle w:val="Hyperlink"/>
          </w:rPr>
          <w:t>http://transhealth.ucsf.edu/pdf/2013-0514_Web_Trans-Persons-and-Fertility_ENG.pdf</w:t>
        </w:r>
      </w:hyperlink>
    </w:p>
    <w:p w:rsidR="001133F5" w:rsidRDefault="00864C37">
      <w:hyperlink r:id="rId6" w:history="1">
        <w:r w:rsidR="001133F5" w:rsidRPr="004A39CF">
          <w:rPr>
            <w:rStyle w:val="Hyperlink"/>
          </w:rPr>
          <w:t>http://transhealth.ucsf.edu/pdf/2013-0514_Web_Trans-Women-and-Sexual-Health_ENG.pdf</w:t>
        </w:r>
      </w:hyperlink>
      <w:r w:rsidR="001133F5">
        <w:t xml:space="preserve"> </w:t>
      </w:r>
    </w:p>
    <w:p w:rsidR="001133F5" w:rsidRDefault="00864C37">
      <w:hyperlink r:id="rId7" w:history="1">
        <w:r w:rsidR="001133F5" w:rsidRPr="004A39CF">
          <w:rPr>
            <w:rStyle w:val="Hyperlink"/>
          </w:rPr>
          <w:t>http://transhealth.ucsf.edu/pdf/2013-0514_Web_Trans-Men-and-Sexual-Health_ENG.pdf</w:t>
        </w:r>
      </w:hyperlink>
      <w:r w:rsidR="001133F5">
        <w:t xml:space="preserve"> </w:t>
      </w:r>
    </w:p>
    <w:p w:rsidR="001133F5" w:rsidRDefault="006F5315">
      <w:pPr>
        <w:rPr>
          <w:rFonts w:ascii="Arial" w:hAnsi="Arial" w:cs="Arial"/>
          <w:color w:val="777777"/>
          <w:sz w:val="20"/>
          <w:szCs w:val="20"/>
          <w:shd w:val="clear" w:color="auto" w:fill="FFFFFF"/>
        </w:rPr>
      </w:pPr>
      <w:r>
        <w:rPr>
          <w:rFonts w:ascii="Arial" w:hAnsi="Arial" w:cs="Arial"/>
          <w:color w:val="777777"/>
          <w:sz w:val="20"/>
          <w:szCs w:val="20"/>
          <w:shd w:val="clear" w:color="auto" w:fill="FFFFFF"/>
        </w:rPr>
        <w:t>If you believe you are being discriminated against based on your sexual orientation or transgender status in your employment, in housing, or by an entity that serves the public (including insurance coverage), you can also</w:t>
      </w:r>
      <w:r>
        <w:rPr>
          <w:rStyle w:val="apple-converted-space"/>
          <w:rFonts w:ascii="Arial" w:hAnsi="Arial" w:cs="Arial"/>
          <w:color w:val="777777"/>
          <w:sz w:val="20"/>
          <w:szCs w:val="20"/>
          <w:shd w:val="clear" w:color="auto" w:fill="FFFFFF"/>
        </w:rPr>
        <w:t> </w:t>
      </w:r>
      <w:r w:rsidRPr="00864C37">
        <w:rPr>
          <w:rFonts w:ascii="Arial" w:hAnsi="Arial" w:cs="Arial"/>
          <w:sz w:val="20"/>
          <w:szCs w:val="20"/>
          <w:shd w:val="clear" w:color="auto" w:fill="FFFFFF"/>
        </w:rPr>
        <w:t>file a complaint</w:t>
      </w:r>
      <w:r>
        <w:rPr>
          <w:rStyle w:val="apple-converted-space"/>
          <w:rFonts w:ascii="Arial" w:hAnsi="Arial" w:cs="Arial"/>
          <w:color w:val="777777"/>
          <w:sz w:val="20"/>
          <w:szCs w:val="20"/>
          <w:shd w:val="clear" w:color="auto" w:fill="FFFFFF"/>
        </w:rPr>
        <w:t> </w:t>
      </w:r>
      <w:r w:rsidR="00864C37">
        <w:rPr>
          <w:rStyle w:val="apple-converted-space"/>
          <w:rFonts w:ascii="Arial" w:hAnsi="Arial" w:cs="Arial"/>
          <w:color w:val="777777"/>
          <w:sz w:val="20"/>
          <w:szCs w:val="20"/>
          <w:shd w:val="clear" w:color="auto" w:fill="FFFFFF"/>
        </w:rPr>
        <w:t xml:space="preserve"> </w:t>
      </w:r>
      <w:hyperlink r:id="rId8" w:history="1">
        <w:r w:rsidR="00864C37" w:rsidRPr="004642E1">
          <w:rPr>
            <w:rStyle w:val="Hyperlink"/>
            <w:rFonts w:ascii="Arial" w:hAnsi="Arial" w:cs="Arial"/>
            <w:sz w:val="20"/>
            <w:szCs w:val="20"/>
            <w:shd w:val="clear" w:color="auto" w:fill="FFFFFF"/>
          </w:rPr>
          <w:t>http://cdn.colorado.gov/cs/Satellite/DORA-DCR/CBON/DORA/1251629147880</w:t>
        </w:r>
      </w:hyperlink>
      <w:r w:rsidR="00864C37">
        <w:rPr>
          <w:rStyle w:val="apple-converted-space"/>
          <w:rFonts w:ascii="Arial" w:hAnsi="Arial" w:cs="Arial"/>
          <w:color w:val="777777"/>
          <w:sz w:val="20"/>
          <w:szCs w:val="20"/>
          <w:shd w:val="clear" w:color="auto" w:fill="FFFFFF"/>
        </w:rPr>
        <w:t xml:space="preserve"> </w:t>
      </w:r>
      <w:r>
        <w:rPr>
          <w:rFonts w:ascii="Arial" w:hAnsi="Arial" w:cs="Arial"/>
          <w:color w:val="777777"/>
          <w:sz w:val="20"/>
          <w:szCs w:val="20"/>
          <w:shd w:val="clear" w:color="auto" w:fill="FFFFFF"/>
        </w:rPr>
        <w:t>with the</w:t>
      </w:r>
      <w:r>
        <w:rPr>
          <w:rStyle w:val="apple-converted-space"/>
          <w:rFonts w:ascii="Arial" w:hAnsi="Arial" w:cs="Arial"/>
          <w:color w:val="777777"/>
          <w:sz w:val="20"/>
          <w:szCs w:val="20"/>
          <w:shd w:val="clear" w:color="auto" w:fill="FFFFFF"/>
        </w:rPr>
        <w:t> </w:t>
      </w:r>
      <w:r w:rsidRPr="00864C37">
        <w:rPr>
          <w:rFonts w:ascii="Arial" w:hAnsi="Arial" w:cs="Arial"/>
          <w:sz w:val="20"/>
          <w:szCs w:val="20"/>
          <w:shd w:val="clear" w:color="auto" w:fill="FFFFFF"/>
        </w:rPr>
        <w:t>Colorado Civil Rights Div</w:t>
      </w:r>
      <w:r w:rsidRPr="00864C37">
        <w:rPr>
          <w:rFonts w:ascii="Arial" w:hAnsi="Arial" w:cs="Arial"/>
          <w:sz w:val="20"/>
          <w:szCs w:val="20"/>
          <w:shd w:val="clear" w:color="auto" w:fill="FFFFFF"/>
        </w:rPr>
        <w:t>i</w:t>
      </w:r>
      <w:r w:rsidRPr="00864C37">
        <w:rPr>
          <w:rFonts w:ascii="Arial" w:hAnsi="Arial" w:cs="Arial"/>
          <w:sz w:val="20"/>
          <w:szCs w:val="20"/>
          <w:shd w:val="clear" w:color="auto" w:fill="FFFFFF"/>
        </w:rPr>
        <w:t>sion</w:t>
      </w:r>
      <w:r w:rsidR="00864C37">
        <w:rPr>
          <w:rFonts w:ascii="Arial" w:hAnsi="Arial" w:cs="Arial"/>
          <w:color w:val="777777"/>
          <w:sz w:val="20"/>
          <w:szCs w:val="20"/>
          <w:shd w:val="clear" w:color="auto" w:fill="FFFFFF"/>
        </w:rPr>
        <w:t xml:space="preserve"> </w:t>
      </w:r>
      <w:hyperlink r:id="rId9" w:history="1">
        <w:r w:rsidR="00864C37" w:rsidRPr="004642E1">
          <w:rPr>
            <w:rStyle w:val="Hyperlink"/>
            <w:rFonts w:ascii="Arial" w:hAnsi="Arial" w:cs="Arial"/>
            <w:sz w:val="20"/>
            <w:szCs w:val="20"/>
            <w:shd w:val="clear" w:color="auto" w:fill="FFFFFF"/>
          </w:rPr>
          <w:t>http://cdn.colorado.gov/cs/Satellite/DORA-DCR/CBON/DORA/1251629147198</w:t>
        </w:r>
      </w:hyperlink>
      <w:r w:rsidR="00864C37">
        <w:rPr>
          <w:rFonts w:ascii="Arial" w:hAnsi="Arial" w:cs="Arial"/>
          <w:color w:val="777777"/>
          <w:sz w:val="20"/>
          <w:szCs w:val="20"/>
          <w:shd w:val="clear" w:color="auto" w:fill="FFFFFF"/>
        </w:rPr>
        <w:t xml:space="preserve"> </w:t>
      </w:r>
      <w:bookmarkStart w:id="0" w:name="_GoBack"/>
      <w:bookmarkEnd w:id="0"/>
    </w:p>
    <w:p w:rsidR="009F7632" w:rsidRDefault="009F7632">
      <w:pPr>
        <w:rPr>
          <w:rFonts w:ascii="Arial" w:hAnsi="Arial" w:cs="Arial"/>
          <w:color w:val="777777"/>
          <w:sz w:val="20"/>
          <w:szCs w:val="20"/>
          <w:shd w:val="clear" w:color="auto" w:fill="FFFFFF"/>
        </w:rPr>
      </w:pPr>
    </w:p>
    <w:p w:rsidR="009F7632" w:rsidRDefault="009F7632">
      <w:r w:rsidRPr="009F7632">
        <w:t>Ten Things Transgender Persons Should Discuss with Their Health Care Providers</w:t>
      </w:r>
      <w:r>
        <w:t xml:space="preserve"> </w:t>
      </w:r>
      <w:hyperlink r:id="rId10" w:history="1">
        <w:r w:rsidRPr="004642E1">
          <w:rPr>
            <w:rStyle w:val="Hyperlink"/>
          </w:rPr>
          <w:t>http://www.thebody.com/content/art51264.html</w:t>
        </w:r>
      </w:hyperlink>
      <w:r>
        <w:t xml:space="preserve"> </w:t>
      </w:r>
    </w:p>
    <w:p w:rsidR="009F7632" w:rsidRDefault="009F7632"/>
    <w:p w:rsidR="009F7632" w:rsidRDefault="009F7632">
      <w:hyperlink r:id="rId11" w:history="1">
        <w:r w:rsidRPr="004642E1">
          <w:rPr>
            <w:rStyle w:val="Hyperlink"/>
          </w:rPr>
          <w:t>http://www.trans-health.com/</w:t>
        </w:r>
      </w:hyperlink>
      <w:r>
        <w:t xml:space="preserve"> </w:t>
      </w:r>
    </w:p>
    <w:p w:rsidR="009F7632" w:rsidRDefault="009F7632">
      <w:hyperlink r:id="rId12" w:history="1">
        <w:r w:rsidRPr="004642E1">
          <w:rPr>
            <w:rStyle w:val="Hyperlink"/>
          </w:rPr>
          <w:t>http://www.advocate.com/politics/transgender/2013/11/01/how-obamacare-will-affect-trans-folks-and-families</w:t>
        </w:r>
      </w:hyperlink>
      <w:r>
        <w:t xml:space="preserve"> </w:t>
      </w:r>
    </w:p>
    <w:sectPr w:rsidR="009F7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3F5"/>
    <w:rsid w:val="001133F5"/>
    <w:rsid w:val="006F5315"/>
    <w:rsid w:val="00864C37"/>
    <w:rsid w:val="009F7632"/>
    <w:rsid w:val="00CE2171"/>
    <w:rsid w:val="00FA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3F5"/>
    <w:rPr>
      <w:color w:val="0000FF" w:themeColor="hyperlink"/>
      <w:u w:val="single"/>
    </w:rPr>
  </w:style>
  <w:style w:type="character" w:customStyle="1" w:styleId="apple-converted-space">
    <w:name w:val="apple-converted-space"/>
    <w:basedOn w:val="DefaultParagraphFont"/>
    <w:rsid w:val="006F5315"/>
  </w:style>
  <w:style w:type="character" w:styleId="FollowedHyperlink">
    <w:name w:val="FollowedHyperlink"/>
    <w:basedOn w:val="DefaultParagraphFont"/>
    <w:uiPriority w:val="99"/>
    <w:semiHidden/>
    <w:unhideWhenUsed/>
    <w:rsid w:val="00864C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3F5"/>
    <w:rPr>
      <w:color w:val="0000FF" w:themeColor="hyperlink"/>
      <w:u w:val="single"/>
    </w:rPr>
  </w:style>
  <w:style w:type="character" w:customStyle="1" w:styleId="apple-converted-space">
    <w:name w:val="apple-converted-space"/>
    <w:basedOn w:val="DefaultParagraphFont"/>
    <w:rsid w:val="006F5315"/>
  </w:style>
  <w:style w:type="character" w:styleId="FollowedHyperlink">
    <w:name w:val="FollowedHyperlink"/>
    <w:basedOn w:val="DefaultParagraphFont"/>
    <w:uiPriority w:val="99"/>
    <w:semiHidden/>
    <w:unhideWhenUsed/>
    <w:rsid w:val="00864C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n.colorado.gov/cs/Satellite/DORA-DCR/CBON/DORA/12516291478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nshealth.ucsf.edu/pdf/2013-0514_Web_Trans-Men-and-Sexual-Health_ENG.pdf" TargetMode="External"/><Relationship Id="rId12" Type="http://schemas.openxmlformats.org/officeDocument/2006/relationships/hyperlink" Target="http://www.advocate.com/politics/transgender/2013/11/01/how-obamacare-will-affect-trans-folks-and-famili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anshealth.ucsf.edu/pdf/2013-0514_Web_Trans-Women-and-Sexual-Health_ENG.pdf" TargetMode="External"/><Relationship Id="rId11" Type="http://schemas.openxmlformats.org/officeDocument/2006/relationships/hyperlink" Target="http://www.trans-health.com/" TargetMode="External"/><Relationship Id="rId5" Type="http://schemas.openxmlformats.org/officeDocument/2006/relationships/hyperlink" Target="http://transhealth.ucsf.edu/pdf/2013-0514_Web_Trans-Persons-and-Fertility_ENG.pdf" TargetMode="External"/><Relationship Id="rId10" Type="http://schemas.openxmlformats.org/officeDocument/2006/relationships/hyperlink" Target="http://www.thebody.com/content/art51264.html" TargetMode="External"/><Relationship Id="rId4" Type="http://schemas.openxmlformats.org/officeDocument/2006/relationships/webSettings" Target="webSettings.xml"/><Relationship Id="rId9" Type="http://schemas.openxmlformats.org/officeDocument/2006/relationships/hyperlink" Target="http://cdn.colorado.gov/cs/Satellite/DORA-DCR/CBON/DORA/125162914719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Boulder County</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Crate, Heather</dc:creator>
  <cp:lastModifiedBy>Crate, Heather</cp:lastModifiedBy>
  <cp:revision>4</cp:revision>
  <dcterms:created xsi:type="dcterms:W3CDTF">2014-08-07T22:28:00Z</dcterms:created>
  <dcterms:modified xsi:type="dcterms:W3CDTF">2014-08-18T19:10:00Z</dcterms:modified>
</cp:coreProperties>
</file>