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4CD71" w14:textId="77777777" w:rsidR="00DF5CCB" w:rsidRDefault="00DF5CCB" w:rsidP="00DF5CCB">
      <w:pPr>
        <w:rPr>
          <w:sz w:val="22"/>
          <w:szCs w:val="22"/>
        </w:rPr>
      </w:pPr>
    </w:p>
    <w:p w14:paraId="255619EF" w14:textId="77777777" w:rsidR="00D63D0A" w:rsidRDefault="00D63D0A" w:rsidP="00DF5CCB">
      <w:pPr>
        <w:rPr>
          <w:sz w:val="22"/>
          <w:szCs w:val="22"/>
        </w:rPr>
      </w:pPr>
    </w:p>
    <w:p w14:paraId="589D1B78" w14:textId="77777777" w:rsidR="00D63D0A" w:rsidRDefault="00D63D0A" w:rsidP="00DF5CCB">
      <w:pPr>
        <w:rPr>
          <w:sz w:val="22"/>
          <w:szCs w:val="22"/>
        </w:rPr>
      </w:pPr>
    </w:p>
    <w:p w14:paraId="732DBB3D" w14:textId="77777777" w:rsidR="00D63D0A" w:rsidRDefault="00D63D0A" w:rsidP="00DF5CCB">
      <w:pPr>
        <w:rPr>
          <w:sz w:val="22"/>
          <w:szCs w:val="22"/>
        </w:rPr>
      </w:pPr>
    </w:p>
    <w:p w14:paraId="26FE5B08" w14:textId="693E109C" w:rsidR="00DF5CCB" w:rsidRPr="00D63D0A" w:rsidRDefault="00D63D0A" w:rsidP="00DF5CCB">
      <w:pPr>
        <w:rPr>
          <w:rFonts w:asciiTheme="majorHAnsi" w:hAnsiTheme="majorHAnsi"/>
        </w:rPr>
      </w:pPr>
      <w:r w:rsidRPr="00D63D0A">
        <w:rPr>
          <w:rFonts w:asciiTheme="majorHAnsi" w:hAnsiTheme="majorHAnsi"/>
        </w:rPr>
        <w:t xml:space="preserve">Dear </w:t>
      </w:r>
      <w:r w:rsidR="00DF5CCB" w:rsidRPr="00D63D0A">
        <w:rPr>
          <w:rFonts w:asciiTheme="majorHAnsi" w:hAnsiTheme="majorHAnsi"/>
          <w:b/>
          <w:color w:val="FF0000"/>
        </w:rPr>
        <w:t>[Manager's Name],</w:t>
      </w:r>
    </w:p>
    <w:p w14:paraId="06F6FFF3" w14:textId="77777777" w:rsidR="00DF5CCB" w:rsidRPr="00D63D0A" w:rsidRDefault="00DF5CCB" w:rsidP="00DF5CCB">
      <w:pPr>
        <w:rPr>
          <w:rFonts w:asciiTheme="majorHAnsi" w:hAnsiTheme="majorHAnsi"/>
        </w:rPr>
      </w:pPr>
    </w:p>
    <w:p w14:paraId="4CC5D00A" w14:textId="47B04457" w:rsidR="00DF5CCB" w:rsidRPr="00D63D0A" w:rsidRDefault="00DF5CCB" w:rsidP="00DF5CCB">
      <w:pPr>
        <w:rPr>
          <w:rFonts w:asciiTheme="majorHAnsi" w:hAnsiTheme="majorHAnsi"/>
        </w:rPr>
      </w:pPr>
      <w:r w:rsidRPr="00D63D0A">
        <w:rPr>
          <w:rFonts w:asciiTheme="majorHAnsi" w:hAnsiTheme="majorHAnsi"/>
        </w:rPr>
        <w:t>I’m sure you’ve heard, but Money20/20</w:t>
      </w:r>
      <w:r w:rsidR="00C2221D">
        <w:rPr>
          <w:rFonts w:asciiTheme="majorHAnsi" w:hAnsiTheme="majorHAnsi"/>
        </w:rPr>
        <w:t xml:space="preserve"> Europe, the largest FinTech event in Europe takes place this 3-5 June in Amsterdam</w:t>
      </w:r>
      <w:r w:rsidRPr="00D63D0A">
        <w:rPr>
          <w:rFonts w:asciiTheme="majorHAnsi" w:hAnsiTheme="majorHAnsi"/>
        </w:rPr>
        <w:t xml:space="preserve">. I believe it’s imperative that I attend not only for my own growth, but for the success of our company as well. </w:t>
      </w:r>
      <w:r w:rsidR="00AB35A3">
        <w:rPr>
          <w:rFonts w:asciiTheme="majorHAnsi" w:hAnsiTheme="majorHAnsi"/>
        </w:rPr>
        <w:br/>
      </w:r>
      <w:r w:rsidR="00AB35A3">
        <w:rPr>
          <w:rFonts w:asciiTheme="majorHAnsi" w:hAnsiTheme="majorHAnsi"/>
        </w:rPr>
        <w:br/>
      </w:r>
      <w:r w:rsidRPr="00D63D0A">
        <w:rPr>
          <w:rFonts w:asciiTheme="majorHAnsi" w:hAnsiTheme="majorHAnsi"/>
        </w:rPr>
        <w:t xml:space="preserve">Money20/20 is known as the epicenter of the industry, drawing the widest range of </w:t>
      </w:r>
      <w:r w:rsidRPr="00D63D0A">
        <w:rPr>
          <w:rFonts w:asciiTheme="majorHAnsi" w:hAnsiTheme="majorHAnsi"/>
          <w:b/>
          <w:color w:val="FF0000"/>
        </w:rPr>
        <w:t>[industry sector]</w:t>
      </w:r>
      <w:r w:rsidRPr="00D63D0A">
        <w:rPr>
          <w:rFonts w:asciiTheme="majorHAnsi" w:hAnsiTheme="majorHAnsi"/>
          <w:color w:val="FF0000"/>
        </w:rPr>
        <w:t xml:space="preserve"> </w:t>
      </w:r>
      <w:r w:rsidRPr="00D63D0A">
        <w:rPr>
          <w:rFonts w:asciiTheme="majorHAnsi" w:hAnsiTheme="majorHAnsi"/>
        </w:rPr>
        <w:t xml:space="preserve">power players into one conducive space. For reference, I encourage you to </w:t>
      </w:r>
      <w:r w:rsidR="00AB35A3">
        <w:rPr>
          <w:rFonts w:asciiTheme="majorHAnsi" w:hAnsiTheme="majorHAnsi"/>
        </w:rPr>
        <w:t>review t</w:t>
      </w:r>
      <w:r w:rsidRPr="00D63D0A">
        <w:rPr>
          <w:rFonts w:asciiTheme="majorHAnsi" w:hAnsiTheme="majorHAnsi"/>
        </w:rPr>
        <w:t xml:space="preserve">he latest list of </w:t>
      </w:r>
      <w:hyperlink r:id="rId8" w:history="1">
        <w:r w:rsidRPr="00D63D0A">
          <w:rPr>
            <w:rStyle w:val="Hyperlink"/>
            <w:rFonts w:asciiTheme="majorHAnsi" w:hAnsiTheme="majorHAnsi"/>
          </w:rPr>
          <w:t>sponsors</w:t>
        </w:r>
      </w:hyperlink>
      <w:r w:rsidRPr="00D63D0A">
        <w:rPr>
          <w:rFonts w:asciiTheme="majorHAnsi" w:hAnsiTheme="majorHAnsi"/>
        </w:rPr>
        <w:t xml:space="preserve"> - it's quite impressive! </w:t>
      </w:r>
    </w:p>
    <w:p w14:paraId="5BCAE367" w14:textId="77777777" w:rsidR="00DF5CCB" w:rsidRPr="00D63D0A" w:rsidRDefault="00DF5CCB" w:rsidP="00DF5CCB">
      <w:pPr>
        <w:rPr>
          <w:rFonts w:asciiTheme="majorHAnsi" w:hAnsiTheme="majorHAnsi"/>
        </w:rPr>
      </w:pPr>
    </w:p>
    <w:p w14:paraId="46A2588D" w14:textId="60F9E93F" w:rsidR="00DF5CCB" w:rsidRDefault="00C2221D" w:rsidP="00C2221D">
      <w:pPr>
        <w:rPr>
          <w:rFonts w:asciiTheme="majorHAnsi" w:hAnsiTheme="majorHAnsi"/>
        </w:rPr>
      </w:pPr>
      <w:r>
        <w:rPr>
          <w:rFonts w:asciiTheme="majorHAnsi" w:hAnsiTheme="majorHAnsi"/>
        </w:rPr>
        <w:t>Below are key statistics from last year’s attendees which emphasize the quality of networking and ROI opportunities:</w:t>
      </w:r>
    </w:p>
    <w:p w14:paraId="2C6CB7A0" w14:textId="61CD4FB6" w:rsidR="00C2221D" w:rsidRDefault="00C2221D" w:rsidP="00C2221D">
      <w:pPr>
        <w:rPr>
          <w:rFonts w:asciiTheme="majorHAnsi" w:hAnsiTheme="majorHAnsi"/>
        </w:rPr>
      </w:pPr>
    </w:p>
    <w:p w14:paraId="62307C03" w14:textId="67D56651" w:rsidR="00C2221D" w:rsidRPr="00C2221D" w:rsidRDefault="00AB35A3" w:rsidP="00C2221D">
      <w:pPr>
        <w:rPr>
          <w:rFonts w:asciiTheme="majorHAnsi" w:eastAsia="Times New Roman" w:hAnsiTheme="majorHAnsi"/>
        </w:rPr>
      </w:pPr>
      <w:r>
        <w:rPr>
          <w:rFonts w:asciiTheme="majorHAnsi" w:hAnsiTheme="majorHAnsi" w:cstheme="majorHAnsi"/>
        </w:rPr>
        <w:t>▪</w:t>
      </w:r>
      <w:r>
        <w:rPr>
          <w:rFonts w:asciiTheme="majorHAnsi" w:hAnsiTheme="majorHAnsi" w:cstheme="majorHAnsi"/>
        </w:rPr>
        <w:t xml:space="preserve"> </w:t>
      </w:r>
      <w:r w:rsidR="00C2221D">
        <w:rPr>
          <w:rFonts w:asciiTheme="majorHAnsi" w:eastAsia="Times New Roman" w:hAnsiTheme="majorHAnsi"/>
        </w:rPr>
        <w:t>89% of attendees rated the quality of the audience</w:t>
      </w:r>
      <w:r w:rsidR="00C2221D" w:rsidRPr="00C2221D">
        <w:rPr>
          <w:rFonts w:asciiTheme="majorHAnsi" w:eastAsia="Times New Roman" w:hAnsiTheme="majorHAnsi"/>
        </w:rPr>
        <w:t xml:space="preserve"> as very good/excellent.</w:t>
      </w:r>
      <w:r>
        <w:rPr>
          <w:rFonts w:asciiTheme="majorHAnsi" w:eastAsia="Times New Roman" w:hAnsiTheme="majorHAnsi"/>
        </w:rPr>
        <w:br/>
      </w:r>
      <w:r>
        <w:rPr>
          <w:rFonts w:asciiTheme="majorHAnsi" w:eastAsia="Times New Roman" w:hAnsiTheme="majorHAnsi"/>
        </w:rPr>
        <w:br/>
      </w:r>
      <w:r>
        <w:rPr>
          <w:rFonts w:asciiTheme="majorHAnsi" w:hAnsiTheme="majorHAnsi" w:cstheme="majorHAnsi"/>
        </w:rPr>
        <w:t xml:space="preserve">▪ </w:t>
      </w:r>
      <w:r w:rsidRPr="00C2221D">
        <w:rPr>
          <w:rFonts w:asciiTheme="majorHAnsi" w:eastAsia="Times New Roman" w:hAnsiTheme="majorHAnsi"/>
        </w:rPr>
        <w:t>88%</w:t>
      </w:r>
      <w:r>
        <w:rPr>
          <w:rFonts w:asciiTheme="majorHAnsi" w:eastAsia="Times New Roman" w:hAnsiTheme="majorHAnsi"/>
        </w:rPr>
        <w:t xml:space="preserve"> of attendees</w:t>
      </w:r>
      <w:r w:rsidRPr="00C2221D">
        <w:rPr>
          <w:rFonts w:asciiTheme="majorHAnsi" w:eastAsia="Times New Roman" w:hAnsiTheme="majorHAnsi"/>
        </w:rPr>
        <w:t xml:space="preserve"> rated the quality of the content topics as very go</w:t>
      </w:r>
      <w:r>
        <w:rPr>
          <w:rFonts w:asciiTheme="majorHAnsi" w:eastAsia="Times New Roman" w:hAnsiTheme="majorHAnsi"/>
        </w:rPr>
        <w:t>od/excellent.</w:t>
      </w:r>
    </w:p>
    <w:p w14:paraId="79127A32" w14:textId="77777777" w:rsidR="00C2221D" w:rsidRPr="00C2221D" w:rsidRDefault="00C2221D" w:rsidP="00C2221D">
      <w:pPr>
        <w:rPr>
          <w:rFonts w:asciiTheme="majorHAnsi" w:eastAsia="Times New Roman" w:hAnsiTheme="majorHAnsi"/>
        </w:rPr>
      </w:pPr>
    </w:p>
    <w:p w14:paraId="3295BD59" w14:textId="56C4B3AA" w:rsidR="00C2221D" w:rsidRPr="00C2221D" w:rsidRDefault="00AB35A3" w:rsidP="00C2221D">
      <w:pPr>
        <w:rPr>
          <w:rFonts w:asciiTheme="majorHAnsi" w:eastAsia="Times New Roman" w:hAnsiTheme="majorHAnsi"/>
        </w:rPr>
      </w:pPr>
      <w:r>
        <w:rPr>
          <w:rFonts w:asciiTheme="majorHAnsi" w:hAnsiTheme="majorHAnsi" w:cstheme="majorHAnsi"/>
        </w:rPr>
        <w:t>▪</w:t>
      </w:r>
      <w:r>
        <w:rPr>
          <w:rFonts w:asciiTheme="majorHAnsi" w:hAnsiTheme="majorHAnsi" w:cstheme="majorHAnsi"/>
        </w:rPr>
        <w:t xml:space="preserve"> </w:t>
      </w:r>
      <w:r w:rsidR="00C2221D">
        <w:rPr>
          <w:rFonts w:asciiTheme="majorHAnsi" w:eastAsia="Times New Roman" w:hAnsiTheme="majorHAnsi"/>
        </w:rPr>
        <w:t>80% of attendees who came to l</w:t>
      </w:r>
      <w:r w:rsidR="00C2221D" w:rsidRPr="00C2221D">
        <w:rPr>
          <w:rFonts w:asciiTheme="majorHAnsi" w:eastAsia="Times New Roman" w:hAnsiTheme="majorHAnsi"/>
        </w:rPr>
        <w:t>earn about</w:t>
      </w:r>
      <w:r w:rsidR="00C2221D">
        <w:rPr>
          <w:rFonts w:asciiTheme="majorHAnsi" w:eastAsia="Times New Roman" w:hAnsiTheme="majorHAnsi"/>
        </w:rPr>
        <w:t xml:space="preserve"> the</w:t>
      </w:r>
      <w:r w:rsidR="00C2221D" w:rsidRPr="00C2221D">
        <w:rPr>
          <w:rFonts w:asciiTheme="majorHAnsi" w:eastAsia="Times New Roman" w:hAnsiTheme="majorHAnsi"/>
        </w:rPr>
        <w:t xml:space="preserve"> latest trends and innovative develop</w:t>
      </w:r>
      <w:r>
        <w:rPr>
          <w:rFonts w:asciiTheme="majorHAnsi" w:eastAsia="Times New Roman" w:hAnsiTheme="majorHAnsi"/>
        </w:rPr>
        <w:t>ments achieved their objectives</w:t>
      </w:r>
      <w:bookmarkStart w:id="0" w:name="_GoBack"/>
      <w:bookmarkEnd w:id="0"/>
    </w:p>
    <w:p w14:paraId="1A59069F" w14:textId="77777777" w:rsidR="00C2221D" w:rsidRPr="00C2221D" w:rsidRDefault="00C2221D" w:rsidP="00C2221D">
      <w:pPr>
        <w:rPr>
          <w:rFonts w:asciiTheme="majorHAnsi" w:eastAsia="Times New Roman" w:hAnsiTheme="majorHAnsi"/>
        </w:rPr>
      </w:pPr>
    </w:p>
    <w:p w14:paraId="645FBC34" w14:textId="595F5D3A" w:rsidR="00C2221D" w:rsidRPr="00C2221D" w:rsidRDefault="00AB35A3" w:rsidP="00C2221D">
      <w:pPr>
        <w:rPr>
          <w:rFonts w:asciiTheme="majorHAnsi" w:eastAsia="Times New Roman" w:hAnsiTheme="majorHAnsi"/>
        </w:rPr>
      </w:pPr>
      <w:r>
        <w:rPr>
          <w:rFonts w:asciiTheme="majorHAnsi" w:hAnsiTheme="majorHAnsi" w:cstheme="majorHAnsi"/>
        </w:rPr>
        <w:t>▪</w:t>
      </w:r>
      <w:r>
        <w:rPr>
          <w:rFonts w:asciiTheme="majorHAnsi" w:hAnsiTheme="majorHAnsi" w:cstheme="majorHAnsi"/>
        </w:rPr>
        <w:t xml:space="preserve"> </w:t>
      </w:r>
      <w:r w:rsidR="00C2221D" w:rsidRPr="00C2221D">
        <w:rPr>
          <w:rFonts w:asciiTheme="majorHAnsi" w:eastAsia="Times New Roman" w:hAnsiTheme="majorHAnsi"/>
        </w:rPr>
        <w:t>92%</w:t>
      </w:r>
      <w:r w:rsidR="00C2221D">
        <w:rPr>
          <w:rFonts w:asciiTheme="majorHAnsi" w:eastAsia="Times New Roman" w:hAnsiTheme="majorHAnsi"/>
        </w:rPr>
        <w:t xml:space="preserve"> of attendees</w:t>
      </w:r>
      <w:r w:rsidR="00C2221D" w:rsidRPr="00C2221D">
        <w:rPr>
          <w:rFonts w:asciiTheme="majorHAnsi" w:eastAsia="Times New Roman" w:hAnsiTheme="majorHAnsi"/>
        </w:rPr>
        <w:t xml:space="preserve"> were satisfied with the attending delegates on the Payments Sector</w:t>
      </w:r>
    </w:p>
    <w:p w14:paraId="47C40ACE" w14:textId="77777777" w:rsidR="00C2221D" w:rsidRPr="00C2221D" w:rsidRDefault="00C2221D" w:rsidP="00C2221D">
      <w:pPr>
        <w:rPr>
          <w:rFonts w:asciiTheme="majorHAnsi" w:eastAsia="Times New Roman" w:hAnsiTheme="majorHAnsi"/>
        </w:rPr>
      </w:pPr>
    </w:p>
    <w:p w14:paraId="46DF5A9A" w14:textId="26A33DB9" w:rsidR="00C2221D" w:rsidRPr="00C2221D" w:rsidRDefault="00AB35A3" w:rsidP="00C2221D">
      <w:pPr>
        <w:rPr>
          <w:rFonts w:asciiTheme="majorHAnsi" w:eastAsia="Times New Roman" w:hAnsiTheme="majorHAnsi"/>
        </w:rPr>
      </w:pPr>
      <w:r>
        <w:rPr>
          <w:rFonts w:asciiTheme="majorHAnsi" w:hAnsiTheme="majorHAnsi" w:cstheme="majorHAnsi"/>
        </w:rPr>
        <w:t>▪</w:t>
      </w:r>
      <w:r>
        <w:rPr>
          <w:rFonts w:asciiTheme="majorHAnsi" w:hAnsiTheme="majorHAnsi" w:cstheme="majorHAnsi"/>
        </w:rPr>
        <w:t xml:space="preserve"> </w:t>
      </w:r>
      <w:r w:rsidR="00C2221D" w:rsidRPr="00C2221D">
        <w:rPr>
          <w:rFonts w:asciiTheme="majorHAnsi" w:eastAsia="Times New Roman" w:hAnsiTheme="majorHAnsi"/>
        </w:rPr>
        <w:t>94% were satisfied with the attending delegates on the Banking and Payments Service sector</w:t>
      </w:r>
    </w:p>
    <w:p w14:paraId="01A390A7" w14:textId="77777777" w:rsidR="00C2221D" w:rsidRPr="00C2221D" w:rsidRDefault="00C2221D" w:rsidP="00C2221D">
      <w:pPr>
        <w:rPr>
          <w:rFonts w:asciiTheme="majorHAnsi" w:eastAsia="Times New Roman" w:hAnsiTheme="majorHAnsi"/>
        </w:rPr>
      </w:pPr>
    </w:p>
    <w:p w14:paraId="1C77EA1D" w14:textId="6143D277" w:rsidR="00C2221D" w:rsidRPr="00D63D0A" w:rsidRDefault="00AB35A3" w:rsidP="00C2221D">
      <w:pPr>
        <w:rPr>
          <w:rFonts w:asciiTheme="majorHAnsi" w:eastAsia="Times New Roman" w:hAnsiTheme="majorHAnsi"/>
        </w:rPr>
      </w:pPr>
      <w:r>
        <w:rPr>
          <w:rFonts w:asciiTheme="majorHAnsi" w:hAnsiTheme="majorHAnsi" w:cstheme="majorHAnsi"/>
        </w:rPr>
        <w:t>▪</w:t>
      </w:r>
      <w:r>
        <w:rPr>
          <w:rFonts w:asciiTheme="majorHAnsi" w:hAnsiTheme="majorHAnsi" w:cstheme="majorHAnsi"/>
        </w:rPr>
        <w:t xml:space="preserve"> </w:t>
      </w:r>
      <w:r w:rsidR="00C2221D" w:rsidRPr="00C2221D">
        <w:rPr>
          <w:rFonts w:asciiTheme="majorHAnsi" w:eastAsia="Times New Roman" w:hAnsiTheme="majorHAnsi"/>
        </w:rPr>
        <w:t>85% were satisfied with</w:t>
      </w:r>
      <w:r>
        <w:rPr>
          <w:rFonts w:asciiTheme="majorHAnsi" w:eastAsia="Times New Roman" w:hAnsiTheme="majorHAnsi"/>
        </w:rPr>
        <w:t xml:space="preserve"> the attending delegates from the </w:t>
      </w:r>
      <w:r w:rsidR="00C2221D" w:rsidRPr="00C2221D">
        <w:rPr>
          <w:rFonts w:asciiTheme="majorHAnsi" w:eastAsia="Times New Roman" w:hAnsiTheme="majorHAnsi"/>
        </w:rPr>
        <w:t>Blockchain and Crypto</w:t>
      </w:r>
      <w:r>
        <w:rPr>
          <w:rFonts w:asciiTheme="majorHAnsi" w:eastAsia="Times New Roman" w:hAnsiTheme="majorHAnsi"/>
        </w:rPr>
        <w:t xml:space="preserve"> sector</w:t>
      </w:r>
    </w:p>
    <w:p w14:paraId="5D2BF48F" w14:textId="77777777" w:rsidR="00DF5CCB" w:rsidRPr="00D63D0A" w:rsidRDefault="00DF5CCB" w:rsidP="00DF5CCB">
      <w:pPr>
        <w:rPr>
          <w:rFonts w:asciiTheme="majorHAnsi" w:hAnsiTheme="majorHAnsi"/>
        </w:rPr>
      </w:pPr>
    </w:p>
    <w:p w14:paraId="7A51FBE5" w14:textId="54EE176D" w:rsidR="00DF5CCB" w:rsidRPr="00D63D0A" w:rsidRDefault="00AB35A3" w:rsidP="00DF5CCB">
      <w:pPr>
        <w:rPr>
          <w:rFonts w:asciiTheme="majorHAnsi" w:hAnsiTheme="majorHAnsi"/>
        </w:rPr>
      </w:pPr>
      <w:r>
        <w:rPr>
          <w:rFonts w:asciiTheme="majorHAnsi" w:hAnsiTheme="majorHAnsi"/>
        </w:rPr>
        <w:t>This year, Money20/20 Europe is</w:t>
      </w:r>
      <w:r w:rsidR="00DF5CCB" w:rsidRPr="00D63D0A">
        <w:rPr>
          <w:rFonts w:asciiTheme="majorHAnsi" w:hAnsiTheme="majorHAnsi"/>
        </w:rPr>
        <w:t xml:space="preserve"> introducing a new AI-powered meeting tool in their redesigned app which will make it easier for me to schedule numerous meetings well in advance. They’re also hosting various networking receptions an</w:t>
      </w:r>
      <w:r w:rsidR="00D63D0A">
        <w:rPr>
          <w:rFonts w:asciiTheme="majorHAnsi" w:hAnsiTheme="majorHAnsi"/>
        </w:rPr>
        <w:t xml:space="preserve">d cool meetups, so </w:t>
      </w:r>
      <w:r w:rsidR="00DF5CCB" w:rsidRPr="00D63D0A">
        <w:rPr>
          <w:rFonts w:asciiTheme="majorHAnsi" w:hAnsiTheme="majorHAnsi"/>
        </w:rPr>
        <w:t>I won't miss a single potential connection.</w:t>
      </w:r>
    </w:p>
    <w:p w14:paraId="36397A40" w14:textId="77777777" w:rsidR="00DF5CCB" w:rsidRPr="00D63D0A" w:rsidRDefault="00DF5CCB" w:rsidP="00DF5CCB">
      <w:pPr>
        <w:rPr>
          <w:rFonts w:asciiTheme="majorHAnsi" w:hAnsiTheme="majorHAnsi"/>
        </w:rPr>
      </w:pPr>
      <w:r w:rsidRPr="00D63D0A">
        <w:rPr>
          <w:rFonts w:asciiTheme="majorHAnsi" w:hAnsiTheme="majorHAnsi"/>
        </w:rPr>
        <w:t> </w:t>
      </w:r>
    </w:p>
    <w:p w14:paraId="5613BF0B" w14:textId="4F225C61" w:rsidR="00DF5CCB" w:rsidRPr="00D63D0A" w:rsidRDefault="00DF5CCB" w:rsidP="00DF5CCB">
      <w:pPr>
        <w:rPr>
          <w:rFonts w:asciiTheme="majorHAnsi" w:hAnsiTheme="majorHAnsi"/>
        </w:rPr>
      </w:pPr>
      <w:r w:rsidRPr="00D63D0A">
        <w:rPr>
          <w:rFonts w:asciiTheme="majorHAnsi" w:hAnsiTheme="majorHAnsi"/>
        </w:rPr>
        <w:t xml:space="preserve">The cost of a pass includes access to the attendee list in the app, all content sessions, the exhibit hall, workshops and networking events, as well as breakfast, lunch, snacks and drinks so there would be very little in the way of extra expenses. </w:t>
      </w:r>
      <w:r w:rsidR="00D63D0A">
        <w:rPr>
          <w:rFonts w:asciiTheme="majorHAnsi" w:hAnsiTheme="majorHAnsi"/>
        </w:rPr>
        <w:t xml:space="preserve">They’ve also offered me the </w:t>
      </w:r>
      <w:r w:rsidR="00D63D0A" w:rsidRPr="00D63D0A">
        <w:rPr>
          <w:rFonts w:asciiTheme="majorHAnsi" w:hAnsiTheme="majorHAnsi"/>
          <w:b/>
        </w:rPr>
        <w:t>‘</w:t>
      </w:r>
      <w:r w:rsidR="007E01F1">
        <w:rPr>
          <w:rFonts w:asciiTheme="majorHAnsi" w:hAnsiTheme="majorHAnsi"/>
          <w:b/>
        </w:rPr>
        <w:t>BOSS</w:t>
      </w:r>
      <w:r w:rsidR="00D63D0A" w:rsidRPr="00D63D0A">
        <w:rPr>
          <w:rFonts w:asciiTheme="majorHAnsi" w:hAnsiTheme="majorHAnsi"/>
          <w:b/>
        </w:rPr>
        <w:t>’</w:t>
      </w:r>
      <w:r w:rsidR="00D63D0A">
        <w:rPr>
          <w:rFonts w:asciiTheme="majorHAnsi" w:hAnsiTheme="majorHAnsi"/>
        </w:rPr>
        <w:t xml:space="preserve"> promo code which </w:t>
      </w:r>
      <w:r w:rsidR="00AB35A3">
        <w:rPr>
          <w:rFonts w:asciiTheme="majorHAnsi" w:hAnsiTheme="majorHAnsi"/>
          <w:b/>
        </w:rPr>
        <w:t xml:space="preserve">saves us </w:t>
      </w:r>
      <w:r w:rsidR="00AB35A3">
        <w:rPr>
          <w:rFonts w:asciiTheme="majorHAnsi" w:hAnsiTheme="majorHAnsi" w:cstheme="majorHAnsi"/>
          <w:b/>
        </w:rPr>
        <w:t>€</w:t>
      </w:r>
      <w:r w:rsidR="007E01F1">
        <w:rPr>
          <w:rFonts w:asciiTheme="majorHAnsi" w:hAnsiTheme="majorHAnsi"/>
          <w:b/>
        </w:rPr>
        <w:t>250</w:t>
      </w:r>
      <w:r w:rsidR="00AB35A3">
        <w:rPr>
          <w:rFonts w:asciiTheme="majorHAnsi" w:hAnsiTheme="majorHAnsi"/>
        </w:rPr>
        <w:t xml:space="preserve"> off the website rate.</w:t>
      </w:r>
    </w:p>
    <w:p w14:paraId="4E94E203" w14:textId="77777777" w:rsidR="00DF5CCB" w:rsidRPr="00D63D0A" w:rsidRDefault="00DF5CCB" w:rsidP="00DF5CCB">
      <w:pPr>
        <w:rPr>
          <w:rFonts w:asciiTheme="majorHAnsi" w:hAnsiTheme="majorHAnsi"/>
        </w:rPr>
      </w:pPr>
    </w:p>
    <w:p w14:paraId="40AF5ED6" w14:textId="77777777" w:rsidR="00DF5CCB" w:rsidRPr="00D63D0A" w:rsidRDefault="00DF5CCB" w:rsidP="00DF5CCB">
      <w:pPr>
        <w:rPr>
          <w:rFonts w:asciiTheme="majorHAnsi" w:hAnsiTheme="majorHAnsi"/>
        </w:rPr>
      </w:pPr>
      <w:r w:rsidRPr="00D63D0A">
        <w:rPr>
          <w:rFonts w:asciiTheme="majorHAnsi" w:hAnsiTheme="majorHAnsi"/>
        </w:rPr>
        <w:t xml:space="preserve">Lastly, Money20/20 is truly leading the revolution that our industry is facing, as it continues to change more rapidly and more significantly than ever before. In order to stay at the forefront of the industry, we need to ensure that we fully understand what the future of money is going to </w:t>
      </w:r>
      <w:r w:rsidRPr="00D63D0A">
        <w:rPr>
          <w:rFonts w:asciiTheme="majorHAnsi" w:hAnsiTheme="majorHAnsi"/>
        </w:rPr>
        <w:lastRenderedPageBreak/>
        <w:t>look like, and the part that our business can play in it. Which is why it’s absolutely crucial that I attend this year. </w:t>
      </w:r>
    </w:p>
    <w:p w14:paraId="22D6181A" w14:textId="77777777" w:rsidR="00DF5CCB" w:rsidRPr="00D63D0A" w:rsidRDefault="00DF5CCB" w:rsidP="00DF5CCB">
      <w:pPr>
        <w:rPr>
          <w:rFonts w:asciiTheme="majorHAnsi" w:hAnsiTheme="majorHAnsi"/>
        </w:rPr>
      </w:pPr>
    </w:p>
    <w:p w14:paraId="0A67678E" w14:textId="1BF9116C" w:rsidR="00DF5CCB" w:rsidRPr="00D63D0A" w:rsidRDefault="00D63D0A" w:rsidP="00DF5CCB">
      <w:pPr>
        <w:rPr>
          <w:rFonts w:asciiTheme="majorHAnsi" w:hAnsiTheme="majorHAnsi"/>
          <w:iCs/>
        </w:rPr>
      </w:pPr>
      <w:r w:rsidRPr="00D63D0A">
        <w:rPr>
          <w:rFonts w:asciiTheme="majorHAnsi" w:hAnsiTheme="majorHAnsi"/>
          <w:iCs/>
        </w:rPr>
        <w:t xml:space="preserve">Sincerely, </w:t>
      </w:r>
    </w:p>
    <w:p w14:paraId="40807AF0" w14:textId="59BDF38E" w:rsidR="00D63D0A" w:rsidRPr="00D63D0A" w:rsidRDefault="00C2221D" w:rsidP="00DF5CCB">
      <w:pPr>
        <w:rPr>
          <w:rFonts w:asciiTheme="majorHAnsi" w:hAnsiTheme="majorHAnsi"/>
        </w:rPr>
      </w:pPr>
      <w:r>
        <w:rPr>
          <w:rFonts w:asciiTheme="majorHAnsi" w:hAnsiTheme="majorHAnsi"/>
        </w:rPr>
        <w:t xml:space="preserve"> </w:t>
      </w:r>
    </w:p>
    <w:p w14:paraId="3BFC585A" w14:textId="77777777" w:rsidR="00DF5CCB" w:rsidRPr="00D63D0A" w:rsidRDefault="00DF5CCB" w:rsidP="00DF5CCB">
      <w:pPr>
        <w:rPr>
          <w:rFonts w:asciiTheme="majorHAnsi" w:hAnsiTheme="majorHAnsi"/>
          <w:color w:val="FF0000"/>
        </w:rPr>
      </w:pPr>
      <w:r w:rsidRPr="00D63D0A">
        <w:rPr>
          <w:rFonts w:asciiTheme="majorHAnsi" w:hAnsiTheme="majorHAnsi"/>
          <w:color w:val="FF0000"/>
        </w:rPr>
        <w:t>[Your Name]</w:t>
      </w:r>
    </w:p>
    <w:p w14:paraId="5AD63D26" w14:textId="48614B8A" w:rsidR="00DF5CCB" w:rsidRPr="00D63D0A" w:rsidRDefault="00D63D0A" w:rsidP="00DF5CCB">
      <w:pPr>
        <w:rPr>
          <w:rFonts w:asciiTheme="majorHAnsi" w:hAnsiTheme="majorHAnsi"/>
          <w:color w:val="FF0000"/>
        </w:rPr>
      </w:pPr>
      <w:r>
        <w:rPr>
          <w:rFonts w:asciiTheme="majorHAnsi" w:hAnsiTheme="majorHAnsi"/>
          <w:color w:val="FF0000"/>
        </w:rPr>
        <w:t>[Your Title]</w:t>
      </w:r>
    </w:p>
    <w:p w14:paraId="0A94D513" w14:textId="2A6807EA" w:rsidR="00D142DE" w:rsidRPr="00D63D0A" w:rsidRDefault="00D142DE" w:rsidP="0004630B">
      <w:pPr>
        <w:rPr>
          <w:rFonts w:asciiTheme="majorHAnsi" w:hAnsiTheme="majorHAnsi"/>
        </w:rPr>
      </w:pPr>
    </w:p>
    <w:sectPr w:rsidR="00D142DE" w:rsidRPr="00D63D0A" w:rsidSect="00D63D0A">
      <w:headerReference w:type="default" r:id="rId9"/>
      <w:footerReference w:type="default" r:id="rId10"/>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631D" w14:textId="77777777" w:rsidR="008D2B08" w:rsidRDefault="008D2B08" w:rsidP="003858D5">
      <w:r>
        <w:separator/>
      </w:r>
    </w:p>
  </w:endnote>
  <w:endnote w:type="continuationSeparator" w:id="0">
    <w:p w14:paraId="75D4683B" w14:textId="77777777" w:rsidR="008D2B08" w:rsidRDefault="008D2B08" w:rsidP="0038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50AE" w14:textId="37AC7C62" w:rsidR="003858D5" w:rsidRDefault="003858D5" w:rsidP="00121AD6">
    <w:pPr>
      <w:pStyle w:val="Footer"/>
      <w:tabs>
        <w:tab w:val="clear" w:pos="8640"/>
        <w:tab w:val="right" w:pos="9900"/>
      </w:tabs>
      <w:ind w:left="71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F5D71" w14:textId="77777777" w:rsidR="008D2B08" w:rsidRDefault="008D2B08" w:rsidP="003858D5">
      <w:r>
        <w:separator/>
      </w:r>
    </w:p>
  </w:footnote>
  <w:footnote w:type="continuationSeparator" w:id="0">
    <w:p w14:paraId="3455A9B0" w14:textId="77777777" w:rsidR="008D2B08" w:rsidRDefault="008D2B08" w:rsidP="0038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785E" w14:textId="39350324" w:rsidR="003858D5" w:rsidRDefault="00740977" w:rsidP="00C2221D">
    <w:pPr>
      <w:pStyle w:val="Header"/>
      <w:ind w:left="-1170"/>
      <w:jc w:val="right"/>
    </w:pPr>
    <w:r>
      <w:rPr>
        <w:noProof/>
      </w:rPr>
      <w:drawing>
        <wp:inline distT="0" distB="0" distL="0" distR="0" wp14:anchorId="0EFAD172" wp14:editId="721E511B">
          <wp:extent cx="916670" cy="915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accarroll:Dropbox:Creative:Letterhead:2018letterhead_header.jpg"/>
                  <pic:cNvPicPr>
                    <a:picLocks noChangeAspect="1" noChangeArrowheads="1"/>
                  </pic:cNvPicPr>
                </pic:nvPicPr>
                <pic:blipFill>
                  <a:blip r:embed="rId1"/>
                  <a:stretch>
                    <a:fillRect/>
                  </a:stretch>
                </pic:blipFill>
                <pic:spPr bwMode="auto">
                  <a:xfrm>
                    <a:off x="0" y="0"/>
                    <a:ext cx="916670" cy="9159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6AFD"/>
    <w:multiLevelType w:val="hybridMultilevel"/>
    <w:tmpl w:val="4AD685BA"/>
    <w:lvl w:ilvl="0" w:tplc="65E439EA">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D5"/>
    <w:rsid w:val="0004630B"/>
    <w:rsid w:val="00121AD6"/>
    <w:rsid w:val="002C622B"/>
    <w:rsid w:val="002D2147"/>
    <w:rsid w:val="00350D45"/>
    <w:rsid w:val="003858D5"/>
    <w:rsid w:val="00424C63"/>
    <w:rsid w:val="004B4F21"/>
    <w:rsid w:val="004F5C73"/>
    <w:rsid w:val="00566E7A"/>
    <w:rsid w:val="005D2D83"/>
    <w:rsid w:val="00646F0E"/>
    <w:rsid w:val="00657D1C"/>
    <w:rsid w:val="007141C0"/>
    <w:rsid w:val="00740977"/>
    <w:rsid w:val="00750928"/>
    <w:rsid w:val="007E01F1"/>
    <w:rsid w:val="00852480"/>
    <w:rsid w:val="008D2B08"/>
    <w:rsid w:val="00921F93"/>
    <w:rsid w:val="00925368"/>
    <w:rsid w:val="00963D41"/>
    <w:rsid w:val="00A74089"/>
    <w:rsid w:val="00AB35A3"/>
    <w:rsid w:val="00B26D2C"/>
    <w:rsid w:val="00C2221D"/>
    <w:rsid w:val="00D142DE"/>
    <w:rsid w:val="00D63D0A"/>
    <w:rsid w:val="00DE3CD4"/>
    <w:rsid w:val="00DF5CCB"/>
    <w:rsid w:val="00E0340F"/>
    <w:rsid w:val="00E35845"/>
    <w:rsid w:val="00FB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4B7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630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8D5"/>
    <w:pPr>
      <w:tabs>
        <w:tab w:val="center" w:pos="4320"/>
        <w:tab w:val="right" w:pos="8640"/>
      </w:tabs>
    </w:pPr>
  </w:style>
  <w:style w:type="character" w:customStyle="1" w:styleId="HeaderChar">
    <w:name w:val="Header Char"/>
    <w:basedOn w:val="DefaultParagraphFont"/>
    <w:link w:val="Header"/>
    <w:uiPriority w:val="99"/>
    <w:rsid w:val="003858D5"/>
  </w:style>
  <w:style w:type="paragraph" w:styleId="Footer">
    <w:name w:val="footer"/>
    <w:basedOn w:val="Normal"/>
    <w:link w:val="FooterChar"/>
    <w:uiPriority w:val="99"/>
    <w:unhideWhenUsed/>
    <w:rsid w:val="003858D5"/>
    <w:pPr>
      <w:tabs>
        <w:tab w:val="center" w:pos="4320"/>
        <w:tab w:val="right" w:pos="8640"/>
      </w:tabs>
    </w:pPr>
  </w:style>
  <w:style w:type="character" w:customStyle="1" w:styleId="FooterChar">
    <w:name w:val="Footer Char"/>
    <w:basedOn w:val="DefaultParagraphFont"/>
    <w:link w:val="Footer"/>
    <w:uiPriority w:val="99"/>
    <w:rsid w:val="003858D5"/>
  </w:style>
  <w:style w:type="paragraph" w:styleId="BalloonText">
    <w:name w:val="Balloon Text"/>
    <w:basedOn w:val="Normal"/>
    <w:link w:val="BalloonTextChar"/>
    <w:uiPriority w:val="99"/>
    <w:semiHidden/>
    <w:unhideWhenUsed/>
    <w:rsid w:val="003858D5"/>
    <w:rPr>
      <w:rFonts w:ascii="Lucida Grande" w:hAnsi="Lucida Grande"/>
      <w:sz w:val="18"/>
      <w:szCs w:val="18"/>
    </w:rPr>
  </w:style>
  <w:style w:type="character" w:customStyle="1" w:styleId="BalloonTextChar">
    <w:name w:val="Balloon Text Char"/>
    <w:basedOn w:val="DefaultParagraphFont"/>
    <w:link w:val="BalloonText"/>
    <w:uiPriority w:val="99"/>
    <w:semiHidden/>
    <w:rsid w:val="003858D5"/>
    <w:rPr>
      <w:rFonts w:ascii="Lucida Grande" w:hAnsi="Lucida Grande"/>
      <w:sz w:val="18"/>
      <w:szCs w:val="18"/>
    </w:rPr>
  </w:style>
  <w:style w:type="character" w:customStyle="1" w:styleId="Heading1Char">
    <w:name w:val="Heading 1 Char"/>
    <w:basedOn w:val="DefaultParagraphFont"/>
    <w:link w:val="Heading1"/>
    <w:uiPriority w:val="9"/>
    <w:rsid w:val="0004630B"/>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04630B"/>
  </w:style>
  <w:style w:type="character" w:styleId="Hyperlink">
    <w:name w:val="Hyperlink"/>
    <w:basedOn w:val="DefaultParagraphFont"/>
    <w:uiPriority w:val="99"/>
    <w:semiHidden/>
    <w:unhideWhenUsed/>
    <w:rsid w:val="00DF5C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money2020.com/spons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D065C7-727B-49EF-BB80-EBB9A5B5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1994</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c:creator>
  <cp:keywords/>
  <dc:description/>
  <cp:lastModifiedBy>Simon Murray</cp:lastModifiedBy>
  <cp:revision>2</cp:revision>
  <cp:lastPrinted>2014-12-22T19:56:00Z</cp:lastPrinted>
  <dcterms:created xsi:type="dcterms:W3CDTF">2019-01-15T16:11:00Z</dcterms:created>
  <dcterms:modified xsi:type="dcterms:W3CDTF">2019-01-15T16:11:00Z</dcterms:modified>
</cp:coreProperties>
</file>