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551"/>
        <w:gridCol w:w="2552"/>
      </w:tblGrid>
      <w:tr w:rsidR="00CD5ECD" w14:paraId="7BD414C9" w14:textId="77777777" w:rsidTr="007A504E">
        <w:tc>
          <w:tcPr>
            <w:tcW w:w="2972" w:type="dxa"/>
            <w:vMerge w:val="restart"/>
            <w:shd w:val="clear" w:color="auto" w:fill="B4C6E7" w:themeFill="accent1" w:themeFillTint="66"/>
            <w:vAlign w:val="center"/>
          </w:tcPr>
          <w:p w14:paraId="21AFB43D" w14:textId="3C3CE3BA" w:rsidR="00CD5ECD" w:rsidRPr="00CD5ECD" w:rsidRDefault="00CD5ECD" w:rsidP="00CD5ECD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t>Benefits</w:t>
            </w:r>
          </w:p>
        </w:tc>
        <w:tc>
          <w:tcPr>
            <w:tcW w:w="7655" w:type="dxa"/>
            <w:gridSpan w:val="3"/>
            <w:shd w:val="clear" w:color="auto" w:fill="B4C6E7" w:themeFill="accent1" w:themeFillTint="66"/>
          </w:tcPr>
          <w:p w14:paraId="725AAD8D" w14:textId="5969F407" w:rsidR="00C0486C" w:rsidRDefault="00CD5ECD" w:rsidP="00C0486C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t>Corporate</w:t>
            </w:r>
            <w:r>
              <w:rPr>
                <w:b/>
                <w:bCs/>
              </w:rPr>
              <w:t xml:space="preserve"> Sponsorship</w:t>
            </w:r>
            <w:r w:rsidR="004778BE">
              <w:rPr>
                <w:b/>
                <w:bCs/>
              </w:rPr>
              <w:t xml:space="preserve"> 2022</w:t>
            </w:r>
            <w:r w:rsidR="00F573E5">
              <w:rPr>
                <w:b/>
                <w:bCs/>
              </w:rPr>
              <w:t xml:space="preserve"> </w:t>
            </w:r>
            <w:r w:rsidR="004778BE">
              <w:rPr>
                <w:b/>
                <w:bCs/>
              </w:rPr>
              <w:t>-</w:t>
            </w:r>
            <w:r w:rsidR="00F573E5">
              <w:rPr>
                <w:b/>
                <w:bCs/>
              </w:rPr>
              <w:t xml:space="preserve"> </w:t>
            </w:r>
            <w:r w:rsidR="004778BE">
              <w:rPr>
                <w:b/>
                <w:bCs/>
              </w:rPr>
              <w:t>2023</w:t>
            </w:r>
          </w:p>
          <w:p w14:paraId="37EF8BD4" w14:textId="6AF92058" w:rsidR="00C0743F" w:rsidRPr="00CD5ECD" w:rsidRDefault="00C0743F" w:rsidP="00C0486C">
            <w:pPr>
              <w:jc w:val="center"/>
              <w:rPr>
                <w:b/>
                <w:bCs/>
              </w:rPr>
            </w:pPr>
          </w:p>
        </w:tc>
      </w:tr>
      <w:tr w:rsidR="00CD5ECD" w14:paraId="77791D45" w14:textId="77777777" w:rsidTr="007A504E">
        <w:trPr>
          <w:trHeight w:val="580"/>
        </w:trPr>
        <w:tc>
          <w:tcPr>
            <w:tcW w:w="2972" w:type="dxa"/>
            <w:vMerge/>
            <w:shd w:val="clear" w:color="auto" w:fill="B4C6E7" w:themeFill="accent1" w:themeFillTint="66"/>
          </w:tcPr>
          <w:p w14:paraId="122E5BE2" w14:textId="77777777" w:rsidR="00CD5ECD" w:rsidRDefault="00CD5ECD"/>
        </w:tc>
        <w:tc>
          <w:tcPr>
            <w:tcW w:w="2552" w:type="dxa"/>
            <w:shd w:val="clear" w:color="auto" w:fill="B4C6E7" w:themeFill="accent1" w:themeFillTint="66"/>
          </w:tcPr>
          <w:p w14:paraId="435EF118" w14:textId="77777777" w:rsidR="00CD5ECD" w:rsidRDefault="00CD5ECD" w:rsidP="00CD5ECD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t>Platinum</w:t>
            </w:r>
          </w:p>
          <w:p w14:paraId="1787A021" w14:textId="7D190197" w:rsidR="00C0486C" w:rsidRPr="00CD5ECD" w:rsidRDefault="00C0486C" w:rsidP="00CD5ECD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B4C6E7" w:themeFill="accent1" w:themeFillTint="66"/>
          </w:tcPr>
          <w:p w14:paraId="4916E037" w14:textId="2C540DA5" w:rsidR="00CD5ECD" w:rsidRPr="00CD5ECD" w:rsidRDefault="00CD5ECD" w:rsidP="00CD5ECD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t>VIP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0DA469BD" w14:textId="19DB8A99" w:rsidR="00CD5ECD" w:rsidRPr="00CD5ECD" w:rsidRDefault="00CD5ECD" w:rsidP="00CD5ECD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t>Industry</w:t>
            </w:r>
          </w:p>
        </w:tc>
      </w:tr>
      <w:tr w:rsidR="00CD5ECD" w14:paraId="48ACF8CF" w14:textId="77777777" w:rsidTr="007A504E">
        <w:tc>
          <w:tcPr>
            <w:tcW w:w="2972" w:type="dxa"/>
          </w:tcPr>
          <w:p w14:paraId="13923BE2" w14:textId="77777777" w:rsidR="001C25B2" w:rsidRDefault="001C25B2"/>
          <w:p w14:paraId="3BCDCCA1" w14:textId="704EF7C7" w:rsidR="00CD5ECD" w:rsidRDefault="00CD5ECD">
            <w:r w:rsidRPr="00363CA6">
              <w:rPr>
                <w:b/>
                <w:bCs/>
              </w:rPr>
              <w:t>Cost</w:t>
            </w:r>
            <w:r w:rsidR="00010310">
              <w:t xml:space="preserve"> (NZD</w:t>
            </w:r>
            <w:r w:rsidR="00EC1295">
              <w:t xml:space="preserve"> ex</w:t>
            </w:r>
            <w:r w:rsidR="00E9406D">
              <w:t>cluding</w:t>
            </w:r>
            <w:r w:rsidR="00EC1295">
              <w:t xml:space="preserve"> GST)</w:t>
            </w:r>
          </w:p>
          <w:p w14:paraId="7C64E74F" w14:textId="6C0FF8EF" w:rsidR="001C25B2" w:rsidRDefault="001C25B2"/>
        </w:tc>
        <w:tc>
          <w:tcPr>
            <w:tcW w:w="2552" w:type="dxa"/>
          </w:tcPr>
          <w:p w14:paraId="0EB154F7" w14:textId="77777777" w:rsidR="000448BE" w:rsidRDefault="000448BE" w:rsidP="00F34F54">
            <w:pPr>
              <w:jc w:val="center"/>
              <w:rPr>
                <w:b/>
                <w:bCs/>
              </w:rPr>
            </w:pPr>
          </w:p>
          <w:p w14:paraId="460ABCA8" w14:textId="05E71F88" w:rsidR="00CD5ECD" w:rsidRPr="00363CA6" w:rsidRDefault="00010310" w:rsidP="00F34F54">
            <w:pPr>
              <w:jc w:val="center"/>
              <w:rPr>
                <w:b/>
                <w:bCs/>
              </w:rPr>
            </w:pPr>
            <w:r w:rsidRPr="00363CA6">
              <w:rPr>
                <w:b/>
                <w:bCs/>
              </w:rPr>
              <w:t>10,000.00</w:t>
            </w:r>
          </w:p>
        </w:tc>
        <w:tc>
          <w:tcPr>
            <w:tcW w:w="2551" w:type="dxa"/>
          </w:tcPr>
          <w:p w14:paraId="7BD84594" w14:textId="77777777" w:rsidR="000448BE" w:rsidRDefault="000448BE" w:rsidP="00F34F54">
            <w:pPr>
              <w:jc w:val="center"/>
              <w:rPr>
                <w:b/>
                <w:bCs/>
              </w:rPr>
            </w:pPr>
          </w:p>
          <w:p w14:paraId="24F455B8" w14:textId="44152FD1" w:rsidR="00CD5ECD" w:rsidRPr="00363CA6" w:rsidRDefault="00010310" w:rsidP="00F34F54">
            <w:pPr>
              <w:jc w:val="center"/>
              <w:rPr>
                <w:b/>
                <w:bCs/>
              </w:rPr>
            </w:pPr>
            <w:r w:rsidRPr="00363CA6">
              <w:rPr>
                <w:b/>
                <w:bCs/>
              </w:rPr>
              <w:t>5,000.00</w:t>
            </w:r>
          </w:p>
        </w:tc>
        <w:tc>
          <w:tcPr>
            <w:tcW w:w="2552" w:type="dxa"/>
          </w:tcPr>
          <w:p w14:paraId="14382CE5" w14:textId="77777777" w:rsidR="000448BE" w:rsidRDefault="000448BE" w:rsidP="00F34F54">
            <w:pPr>
              <w:jc w:val="center"/>
              <w:rPr>
                <w:b/>
                <w:bCs/>
              </w:rPr>
            </w:pPr>
          </w:p>
          <w:p w14:paraId="4C8941C5" w14:textId="32F24B1C" w:rsidR="00CD5ECD" w:rsidRPr="00363CA6" w:rsidRDefault="00010310" w:rsidP="00F34F54">
            <w:pPr>
              <w:jc w:val="center"/>
              <w:rPr>
                <w:b/>
                <w:bCs/>
              </w:rPr>
            </w:pPr>
            <w:r w:rsidRPr="00363CA6">
              <w:rPr>
                <w:b/>
                <w:bCs/>
              </w:rPr>
              <w:t>3,000.00</w:t>
            </w:r>
          </w:p>
        </w:tc>
      </w:tr>
      <w:tr w:rsidR="00CD5ECD" w14:paraId="126175C8" w14:textId="77777777" w:rsidTr="007A504E">
        <w:tc>
          <w:tcPr>
            <w:tcW w:w="2972" w:type="dxa"/>
          </w:tcPr>
          <w:p w14:paraId="0C84E9D0" w14:textId="77777777" w:rsidR="001C25B2" w:rsidRDefault="001C25B2"/>
          <w:p w14:paraId="48728590" w14:textId="77777777" w:rsidR="00CD5ECD" w:rsidRPr="00363CA6" w:rsidRDefault="00CD5ECD">
            <w:pPr>
              <w:rPr>
                <w:b/>
                <w:bCs/>
              </w:rPr>
            </w:pPr>
            <w:r w:rsidRPr="00363CA6">
              <w:rPr>
                <w:b/>
                <w:bCs/>
              </w:rPr>
              <w:t>Period</w:t>
            </w:r>
          </w:p>
          <w:p w14:paraId="2ED1F9A9" w14:textId="620A83E3" w:rsidR="001C25B2" w:rsidRDefault="001C25B2"/>
        </w:tc>
        <w:tc>
          <w:tcPr>
            <w:tcW w:w="2552" w:type="dxa"/>
          </w:tcPr>
          <w:p w14:paraId="09345D4B" w14:textId="77777777" w:rsidR="008B0B74" w:rsidRDefault="008B0B74" w:rsidP="007B6A53">
            <w:pPr>
              <w:jc w:val="center"/>
              <w:rPr>
                <w:b/>
                <w:bCs/>
              </w:rPr>
            </w:pPr>
          </w:p>
          <w:p w14:paraId="77168FA2" w14:textId="46ECE5B0" w:rsidR="007B6A53" w:rsidRPr="00363CA6" w:rsidRDefault="00010310" w:rsidP="007B6A53">
            <w:pPr>
              <w:jc w:val="center"/>
              <w:rPr>
                <w:b/>
                <w:bCs/>
              </w:rPr>
            </w:pPr>
            <w:r w:rsidRPr="00363CA6">
              <w:rPr>
                <w:b/>
                <w:bCs/>
              </w:rPr>
              <w:t>1 year</w:t>
            </w:r>
          </w:p>
          <w:p w14:paraId="4863A7C7" w14:textId="5799D279" w:rsidR="00CD5ECD" w:rsidRDefault="00010310" w:rsidP="007B6A53">
            <w:pPr>
              <w:jc w:val="center"/>
            </w:pPr>
            <w:r>
              <w:t>(July 01 – June 30)</w:t>
            </w:r>
          </w:p>
        </w:tc>
        <w:tc>
          <w:tcPr>
            <w:tcW w:w="2551" w:type="dxa"/>
          </w:tcPr>
          <w:p w14:paraId="46C7D9CD" w14:textId="77777777" w:rsidR="008B0B74" w:rsidRDefault="008B0B74" w:rsidP="007B6A53">
            <w:pPr>
              <w:jc w:val="center"/>
              <w:rPr>
                <w:b/>
                <w:bCs/>
              </w:rPr>
            </w:pPr>
          </w:p>
          <w:p w14:paraId="58EBA2BA" w14:textId="38EBBD3F" w:rsidR="007B6A53" w:rsidRPr="00363CA6" w:rsidRDefault="00010310" w:rsidP="007B6A53">
            <w:pPr>
              <w:jc w:val="center"/>
              <w:rPr>
                <w:b/>
                <w:bCs/>
              </w:rPr>
            </w:pPr>
            <w:r w:rsidRPr="00363CA6">
              <w:rPr>
                <w:b/>
                <w:bCs/>
              </w:rPr>
              <w:t>1 year</w:t>
            </w:r>
          </w:p>
          <w:p w14:paraId="32285FE6" w14:textId="4C3CE7EA" w:rsidR="00CD5ECD" w:rsidRDefault="00010310" w:rsidP="007B6A53">
            <w:pPr>
              <w:jc w:val="center"/>
            </w:pPr>
            <w:r>
              <w:t>(July 01 – June 30)</w:t>
            </w:r>
          </w:p>
        </w:tc>
        <w:tc>
          <w:tcPr>
            <w:tcW w:w="2552" w:type="dxa"/>
          </w:tcPr>
          <w:p w14:paraId="765E1DBE" w14:textId="77777777" w:rsidR="008B0B74" w:rsidRDefault="008B0B74" w:rsidP="007B6A53">
            <w:pPr>
              <w:jc w:val="center"/>
              <w:rPr>
                <w:b/>
                <w:bCs/>
              </w:rPr>
            </w:pPr>
          </w:p>
          <w:p w14:paraId="2B0B0888" w14:textId="7BFB64FC" w:rsidR="007B6A53" w:rsidRPr="00363CA6" w:rsidRDefault="00010310" w:rsidP="007B6A53">
            <w:pPr>
              <w:jc w:val="center"/>
              <w:rPr>
                <w:b/>
                <w:bCs/>
              </w:rPr>
            </w:pPr>
            <w:r w:rsidRPr="00363CA6">
              <w:rPr>
                <w:b/>
                <w:bCs/>
              </w:rPr>
              <w:t>1 year</w:t>
            </w:r>
          </w:p>
          <w:p w14:paraId="51F3D5E4" w14:textId="61531AED" w:rsidR="00CD5ECD" w:rsidRDefault="00010310" w:rsidP="007B6A53">
            <w:pPr>
              <w:jc w:val="center"/>
            </w:pPr>
            <w:r>
              <w:t>(July 01 – June 30)</w:t>
            </w:r>
          </w:p>
        </w:tc>
      </w:tr>
      <w:tr w:rsidR="000C52AF" w14:paraId="5941DD07" w14:textId="77777777" w:rsidTr="007A504E">
        <w:tc>
          <w:tcPr>
            <w:tcW w:w="2972" w:type="dxa"/>
          </w:tcPr>
          <w:p w14:paraId="3D2EFF64" w14:textId="77777777" w:rsidR="001C25B2" w:rsidRDefault="001C25B2" w:rsidP="000C52AF"/>
          <w:p w14:paraId="02A9AA6D" w14:textId="41FBBF63" w:rsidR="000C52AF" w:rsidRPr="00363CA6" w:rsidRDefault="000C52AF" w:rsidP="000C52AF">
            <w:pPr>
              <w:rPr>
                <w:b/>
                <w:bCs/>
              </w:rPr>
            </w:pPr>
            <w:r w:rsidRPr="00363CA6">
              <w:rPr>
                <w:b/>
                <w:bCs/>
              </w:rPr>
              <w:t>Corporate Membership</w:t>
            </w:r>
          </w:p>
          <w:p w14:paraId="6C563255" w14:textId="701221DA" w:rsidR="00B63304" w:rsidRDefault="00B63304" w:rsidP="000C52AF"/>
        </w:tc>
        <w:tc>
          <w:tcPr>
            <w:tcW w:w="2552" w:type="dxa"/>
          </w:tcPr>
          <w:p w14:paraId="2B81E9D3" w14:textId="77777777" w:rsidR="008B0B74" w:rsidRDefault="008B0B74" w:rsidP="007B6A53">
            <w:pPr>
              <w:jc w:val="center"/>
              <w:rPr>
                <w:b/>
                <w:bCs/>
              </w:rPr>
            </w:pPr>
          </w:p>
          <w:p w14:paraId="41D5DFBD" w14:textId="13A7E827" w:rsidR="000C52AF" w:rsidRDefault="000C52AF" w:rsidP="007B6A53">
            <w:pPr>
              <w:jc w:val="center"/>
            </w:pPr>
            <w:proofErr w:type="gramStart"/>
            <w:r w:rsidRPr="00363CA6">
              <w:rPr>
                <w:b/>
                <w:bCs/>
              </w:rPr>
              <w:t>Yes</w:t>
            </w:r>
            <w:proofErr w:type="gramEnd"/>
            <w:r w:rsidR="00EA241F">
              <w:t xml:space="preserve"> with </w:t>
            </w:r>
            <w:r>
              <w:t>5x nominees</w:t>
            </w:r>
          </w:p>
        </w:tc>
        <w:tc>
          <w:tcPr>
            <w:tcW w:w="2551" w:type="dxa"/>
          </w:tcPr>
          <w:p w14:paraId="7A89FA0F" w14:textId="77777777" w:rsidR="008B0B74" w:rsidRDefault="008B0B74" w:rsidP="007B6A53">
            <w:pPr>
              <w:jc w:val="center"/>
              <w:rPr>
                <w:b/>
                <w:bCs/>
              </w:rPr>
            </w:pPr>
          </w:p>
          <w:p w14:paraId="44F52F0D" w14:textId="31F40C55" w:rsidR="000C52AF" w:rsidRDefault="000C52AF" w:rsidP="007B6A53">
            <w:pPr>
              <w:jc w:val="center"/>
            </w:pPr>
            <w:proofErr w:type="gramStart"/>
            <w:r w:rsidRPr="00363CA6">
              <w:rPr>
                <w:b/>
                <w:bCs/>
              </w:rPr>
              <w:t>Yes</w:t>
            </w:r>
            <w:proofErr w:type="gramEnd"/>
            <w:r w:rsidR="00B05F4F">
              <w:t xml:space="preserve"> </w:t>
            </w:r>
            <w:r w:rsidR="00EA241F">
              <w:t>with</w:t>
            </w:r>
            <w:r>
              <w:t xml:space="preserve"> 5x nominees</w:t>
            </w:r>
          </w:p>
        </w:tc>
        <w:tc>
          <w:tcPr>
            <w:tcW w:w="2552" w:type="dxa"/>
          </w:tcPr>
          <w:p w14:paraId="4A9280A1" w14:textId="77777777" w:rsidR="008B0B74" w:rsidRDefault="008B0B74" w:rsidP="007B6A53">
            <w:pPr>
              <w:jc w:val="center"/>
              <w:rPr>
                <w:b/>
                <w:bCs/>
              </w:rPr>
            </w:pPr>
          </w:p>
          <w:p w14:paraId="0D1AD3F4" w14:textId="1A4B01D8" w:rsidR="000C52AF" w:rsidRDefault="000C52AF" w:rsidP="007B6A53">
            <w:pPr>
              <w:jc w:val="center"/>
            </w:pPr>
            <w:proofErr w:type="gramStart"/>
            <w:r w:rsidRPr="00363CA6">
              <w:rPr>
                <w:b/>
                <w:bCs/>
              </w:rPr>
              <w:t>Yes</w:t>
            </w:r>
            <w:proofErr w:type="gramEnd"/>
            <w:r w:rsidR="00EA241F" w:rsidRPr="00363CA6">
              <w:rPr>
                <w:b/>
                <w:bCs/>
              </w:rPr>
              <w:t xml:space="preserve"> </w:t>
            </w:r>
            <w:r w:rsidR="00EA241F">
              <w:t xml:space="preserve">with </w:t>
            </w:r>
            <w:r>
              <w:t>5x nominees</w:t>
            </w:r>
          </w:p>
        </w:tc>
      </w:tr>
      <w:tr w:rsidR="000C52AF" w14:paraId="3B4FB912" w14:textId="77777777" w:rsidTr="007A504E">
        <w:tc>
          <w:tcPr>
            <w:tcW w:w="2972" w:type="dxa"/>
          </w:tcPr>
          <w:p w14:paraId="38573F74" w14:textId="77777777" w:rsidR="002C02E3" w:rsidRDefault="002C02E3" w:rsidP="000C52AF"/>
          <w:p w14:paraId="1974AF0A" w14:textId="208491B2" w:rsidR="000C52AF" w:rsidRDefault="000C52AF" w:rsidP="000C52AF">
            <w:r w:rsidRPr="00363CA6">
              <w:rPr>
                <w:b/>
                <w:bCs/>
              </w:rPr>
              <w:t>Logo placement</w:t>
            </w:r>
            <w:r w:rsidR="00B63304">
              <w:t xml:space="preserve"> on </w:t>
            </w:r>
            <w:r>
              <w:t>all</w:t>
            </w:r>
            <w:r w:rsidR="00B63304">
              <w:t>:</w:t>
            </w:r>
            <w:r>
              <w:t xml:space="preserve"> CCNNZ’s branded events</w:t>
            </w:r>
            <w:r w:rsidR="003C2D70">
              <w:t>, a</w:t>
            </w:r>
            <w:r>
              <w:t>dvertising materials and company link on CCNNZ website</w:t>
            </w:r>
          </w:p>
          <w:p w14:paraId="3FF026FD" w14:textId="062A225B" w:rsidR="002C02E3" w:rsidRDefault="002C02E3" w:rsidP="000C52AF"/>
        </w:tc>
        <w:tc>
          <w:tcPr>
            <w:tcW w:w="2552" w:type="dxa"/>
          </w:tcPr>
          <w:p w14:paraId="6BBCD965" w14:textId="77777777" w:rsidR="008B0B74" w:rsidRDefault="008B0B74" w:rsidP="007B6A53">
            <w:pPr>
              <w:jc w:val="center"/>
              <w:rPr>
                <w:b/>
                <w:bCs/>
              </w:rPr>
            </w:pPr>
          </w:p>
          <w:p w14:paraId="7B148DA0" w14:textId="39C8E9C4" w:rsidR="000C52AF" w:rsidRDefault="000C52AF" w:rsidP="007B6A53">
            <w:pPr>
              <w:jc w:val="center"/>
            </w:pPr>
            <w:r w:rsidRPr="00363CA6">
              <w:rPr>
                <w:b/>
                <w:bCs/>
              </w:rPr>
              <w:t>Top listing</w:t>
            </w:r>
            <w:r>
              <w:t>, labelled as “Platinum Sponsor” on all sponsor branded promotional activities and materials</w:t>
            </w:r>
          </w:p>
        </w:tc>
        <w:tc>
          <w:tcPr>
            <w:tcW w:w="2551" w:type="dxa"/>
          </w:tcPr>
          <w:p w14:paraId="282DF114" w14:textId="77777777" w:rsidR="008B0B74" w:rsidRDefault="008B0B74" w:rsidP="007B6A53">
            <w:pPr>
              <w:jc w:val="center"/>
              <w:rPr>
                <w:b/>
                <w:bCs/>
              </w:rPr>
            </w:pPr>
          </w:p>
          <w:p w14:paraId="5E8A2B89" w14:textId="715D6D10" w:rsidR="000C52AF" w:rsidRDefault="000C52AF" w:rsidP="007B6A53">
            <w:pPr>
              <w:jc w:val="center"/>
            </w:pPr>
            <w:r w:rsidRPr="00363CA6">
              <w:rPr>
                <w:b/>
                <w:bCs/>
              </w:rPr>
              <w:t>Second listing</w:t>
            </w:r>
            <w:r>
              <w:t>, labelled as “VIP Sponsor” on all sponsor branded promotional activities and materials</w:t>
            </w:r>
          </w:p>
        </w:tc>
        <w:tc>
          <w:tcPr>
            <w:tcW w:w="2552" w:type="dxa"/>
          </w:tcPr>
          <w:p w14:paraId="100DAB3A" w14:textId="77777777" w:rsidR="008B0B74" w:rsidRDefault="008B0B74" w:rsidP="007B6A53">
            <w:pPr>
              <w:jc w:val="center"/>
              <w:rPr>
                <w:b/>
                <w:bCs/>
              </w:rPr>
            </w:pPr>
          </w:p>
          <w:p w14:paraId="75B4FCB6" w14:textId="05866642" w:rsidR="000C52AF" w:rsidRDefault="000C52AF" w:rsidP="007B6A53">
            <w:pPr>
              <w:jc w:val="center"/>
            </w:pPr>
            <w:r w:rsidRPr="00363CA6">
              <w:rPr>
                <w:b/>
                <w:bCs/>
              </w:rPr>
              <w:t>Third listing</w:t>
            </w:r>
            <w:r>
              <w:t>, labelled as “Industry Sponsor” on all sponsor branded promotional activities and materials</w:t>
            </w:r>
          </w:p>
        </w:tc>
      </w:tr>
      <w:tr w:rsidR="000C52AF" w14:paraId="45A251F8" w14:textId="77777777" w:rsidTr="007A504E">
        <w:tc>
          <w:tcPr>
            <w:tcW w:w="2972" w:type="dxa"/>
          </w:tcPr>
          <w:p w14:paraId="3E7F07A1" w14:textId="77777777" w:rsidR="002C02E3" w:rsidRDefault="002C02E3" w:rsidP="000C52AF"/>
          <w:p w14:paraId="04AEBA2B" w14:textId="77777777" w:rsidR="000C52AF" w:rsidRDefault="000C52AF" w:rsidP="000C52AF">
            <w:r>
              <w:t xml:space="preserve">Inclusion in </w:t>
            </w:r>
            <w:r w:rsidR="002C02E3">
              <w:t xml:space="preserve">the </w:t>
            </w:r>
            <w:r w:rsidR="002C02E3" w:rsidRPr="003C720F">
              <w:rPr>
                <w:b/>
                <w:bCs/>
              </w:rPr>
              <w:t>Vendors Directory</w:t>
            </w:r>
            <w:r w:rsidR="002C02E3">
              <w:t xml:space="preserve"> in the </w:t>
            </w:r>
            <w:r>
              <w:t>CCNNZ website</w:t>
            </w:r>
          </w:p>
          <w:p w14:paraId="7C7BB131" w14:textId="2A547239" w:rsidR="002C02E3" w:rsidRDefault="002C02E3" w:rsidP="000C52AF"/>
        </w:tc>
        <w:tc>
          <w:tcPr>
            <w:tcW w:w="2552" w:type="dxa"/>
          </w:tcPr>
          <w:p w14:paraId="646BF288" w14:textId="77777777" w:rsidR="008B0B74" w:rsidRDefault="008B0B74" w:rsidP="00B05F4F">
            <w:pPr>
              <w:jc w:val="center"/>
              <w:rPr>
                <w:b/>
                <w:bCs/>
              </w:rPr>
            </w:pPr>
          </w:p>
          <w:p w14:paraId="7FF0958D" w14:textId="77777777" w:rsidR="008B0B74" w:rsidRDefault="008B0B74" w:rsidP="00B05F4F">
            <w:pPr>
              <w:jc w:val="center"/>
              <w:rPr>
                <w:b/>
                <w:bCs/>
              </w:rPr>
            </w:pPr>
          </w:p>
          <w:p w14:paraId="304993D9" w14:textId="1C4436A2" w:rsidR="000C52AF" w:rsidRPr="003C720F" w:rsidRDefault="000C52AF" w:rsidP="00B05F4F">
            <w:pPr>
              <w:jc w:val="center"/>
              <w:rPr>
                <w:b/>
                <w:bCs/>
              </w:rPr>
            </w:pPr>
            <w:r w:rsidRPr="003C720F">
              <w:rPr>
                <w:b/>
                <w:bCs/>
              </w:rPr>
              <w:t>Yes</w:t>
            </w:r>
          </w:p>
        </w:tc>
        <w:tc>
          <w:tcPr>
            <w:tcW w:w="2551" w:type="dxa"/>
          </w:tcPr>
          <w:p w14:paraId="44B0DCF3" w14:textId="77777777" w:rsidR="008B0B74" w:rsidRDefault="008B0B74" w:rsidP="00B05F4F">
            <w:pPr>
              <w:jc w:val="center"/>
              <w:rPr>
                <w:b/>
                <w:bCs/>
              </w:rPr>
            </w:pPr>
          </w:p>
          <w:p w14:paraId="6E91C083" w14:textId="77777777" w:rsidR="008B0B74" w:rsidRDefault="008B0B74" w:rsidP="00B05F4F">
            <w:pPr>
              <w:jc w:val="center"/>
              <w:rPr>
                <w:b/>
                <w:bCs/>
              </w:rPr>
            </w:pPr>
          </w:p>
          <w:p w14:paraId="11B9A6CE" w14:textId="50191D9C" w:rsidR="000C52AF" w:rsidRPr="003C720F" w:rsidRDefault="000C52AF" w:rsidP="00B05F4F">
            <w:pPr>
              <w:jc w:val="center"/>
              <w:rPr>
                <w:b/>
                <w:bCs/>
              </w:rPr>
            </w:pPr>
            <w:r w:rsidRPr="003C720F">
              <w:rPr>
                <w:b/>
                <w:bCs/>
              </w:rPr>
              <w:t>Yes</w:t>
            </w:r>
          </w:p>
        </w:tc>
        <w:tc>
          <w:tcPr>
            <w:tcW w:w="2552" w:type="dxa"/>
          </w:tcPr>
          <w:p w14:paraId="765B3A40" w14:textId="77777777" w:rsidR="008B0B74" w:rsidRDefault="008B0B74" w:rsidP="00B05F4F">
            <w:pPr>
              <w:jc w:val="center"/>
              <w:rPr>
                <w:b/>
                <w:bCs/>
              </w:rPr>
            </w:pPr>
          </w:p>
          <w:p w14:paraId="5849CED1" w14:textId="77777777" w:rsidR="008B0B74" w:rsidRDefault="008B0B74" w:rsidP="00B05F4F">
            <w:pPr>
              <w:jc w:val="center"/>
              <w:rPr>
                <w:b/>
                <w:bCs/>
              </w:rPr>
            </w:pPr>
          </w:p>
          <w:p w14:paraId="1A40DE71" w14:textId="24D69CCB" w:rsidR="000C52AF" w:rsidRPr="003C720F" w:rsidRDefault="000C52AF" w:rsidP="00B05F4F">
            <w:pPr>
              <w:jc w:val="center"/>
              <w:rPr>
                <w:b/>
                <w:bCs/>
              </w:rPr>
            </w:pPr>
            <w:r w:rsidRPr="003C720F">
              <w:rPr>
                <w:b/>
                <w:bCs/>
              </w:rPr>
              <w:t>Yes</w:t>
            </w:r>
          </w:p>
        </w:tc>
      </w:tr>
      <w:tr w:rsidR="000C52AF" w14:paraId="1E8E6AB9" w14:textId="77777777" w:rsidTr="007A504E">
        <w:tc>
          <w:tcPr>
            <w:tcW w:w="2972" w:type="dxa"/>
          </w:tcPr>
          <w:p w14:paraId="3D359289" w14:textId="77777777" w:rsidR="002C02E3" w:rsidRDefault="002C02E3" w:rsidP="000C52AF"/>
          <w:p w14:paraId="74C06EA0" w14:textId="023EA94B" w:rsidR="000C52AF" w:rsidRDefault="003C720F" w:rsidP="000C52AF">
            <w:r>
              <w:rPr>
                <w:b/>
                <w:bCs/>
              </w:rPr>
              <w:t>Dedicated p</w:t>
            </w:r>
            <w:r w:rsidR="000C52AF" w:rsidRPr="003C720F">
              <w:rPr>
                <w:b/>
                <w:bCs/>
              </w:rPr>
              <w:t>ublication</w:t>
            </w:r>
            <w:r w:rsidR="000C52AF">
              <w:t xml:space="preserve"> via CCNNZ’s monthly newsletters and regular social media posts</w:t>
            </w:r>
          </w:p>
          <w:p w14:paraId="2D3FB118" w14:textId="4B436D2F" w:rsidR="002C02E3" w:rsidRDefault="002C02E3" w:rsidP="000C52AF"/>
        </w:tc>
        <w:tc>
          <w:tcPr>
            <w:tcW w:w="2552" w:type="dxa"/>
          </w:tcPr>
          <w:p w14:paraId="0C890C62" w14:textId="77777777" w:rsidR="008B0B74" w:rsidRDefault="008B0B74" w:rsidP="00B05F4F">
            <w:pPr>
              <w:jc w:val="center"/>
              <w:rPr>
                <w:b/>
                <w:bCs/>
              </w:rPr>
            </w:pPr>
          </w:p>
          <w:p w14:paraId="29BE9D36" w14:textId="2290152C" w:rsidR="003C720F" w:rsidRDefault="00580A0E" w:rsidP="00B05F4F">
            <w:pPr>
              <w:jc w:val="center"/>
            </w:pPr>
            <w:r w:rsidRPr="003C720F">
              <w:rPr>
                <w:b/>
                <w:bCs/>
              </w:rPr>
              <w:t xml:space="preserve">6x </w:t>
            </w:r>
            <w:r w:rsidR="000C52AF">
              <w:t>newsletters</w:t>
            </w:r>
            <w:r w:rsidR="00704E0F">
              <w:t xml:space="preserve"> and</w:t>
            </w:r>
            <w:r w:rsidR="000C52AF">
              <w:t xml:space="preserve"> </w:t>
            </w:r>
          </w:p>
          <w:p w14:paraId="7F79BD28" w14:textId="416A6557" w:rsidR="000C52AF" w:rsidRDefault="00580A0E" w:rsidP="00B05F4F">
            <w:pPr>
              <w:jc w:val="center"/>
            </w:pPr>
            <w:r w:rsidRPr="003C720F">
              <w:rPr>
                <w:b/>
                <w:bCs/>
              </w:rPr>
              <w:t xml:space="preserve">6x </w:t>
            </w:r>
            <w:r w:rsidR="000C52AF">
              <w:t>social media posts</w:t>
            </w:r>
          </w:p>
        </w:tc>
        <w:tc>
          <w:tcPr>
            <w:tcW w:w="2551" w:type="dxa"/>
          </w:tcPr>
          <w:p w14:paraId="7F1F88F1" w14:textId="77777777" w:rsidR="008B0B74" w:rsidRDefault="008B0B74" w:rsidP="00B05F4F">
            <w:pPr>
              <w:jc w:val="center"/>
              <w:rPr>
                <w:b/>
                <w:bCs/>
              </w:rPr>
            </w:pPr>
          </w:p>
          <w:p w14:paraId="6167CBF0" w14:textId="00ACC573" w:rsidR="003C720F" w:rsidRDefault="00D234FF" w:rsidP="00B05F4F">
            <w:pPr>
              <w:jc w:val="center"/>
            </w:pPr>
            <w:r w:rsidRPr="003C720F">
              <w:rPr>
                <w:b/>
                <w:bCs/>
              </w:rPr>
              <w:t>4x</w:t>
            </w:r>
            <w:r>
              <w:t xml:space="preserve"> newsletters</w:t>
            </w:r>
            <w:r w:rsidR="00A96F7C">
              <w:t xml:space="preserve"> and </w:t>
            </w:r>
          </w:p>
          <w:p w14:paraId="7C5AA6C2" w14:textId="3EB5D98D" w:rsidR="000C52AF" w:rsidRDefault="00D234FF" w:rsidP="00B05F4F">
            <w:pPr>
              <w:jc w:val="center"/>
            </w:pPr>
            <w:r w:rsidRPr="003C720F">
              <w:rPr>
                <w:b/>
                <w:bCs/>
              </w:rPr>
              <w:t>4x</w:t>
            </w:r>
            <w:r>
              <w:t xml:space="preserve"> social media posts</w:t>
            </w:r>
          </w:p>
        </w:tc>
        <w:tc>
          <w:tcPr>
            <w:tcW w:w="2552" w:type="dxa"/>
          </w:tcPr>
          <w:p w14:paraId="54A743C4" w14:textId="77777777" w:rsidR="008B0B74" w:rsidRDefault="008B0B74" w:rsidP="00B05F4F">
            <w:pPr>
              <w:jc w:val="center"/>
              <w:rPr>
                <w:b/>
                <w:bCs/>
              </w:rPr>
            </w:pPr>
          </w:p>
          <w:p w14:paraId="083D5678" w14:textId="77D58048" w:rsidR="003C720F" w:rsidRDefault="00D234FF" w:rsidP="00B05F4F">
            <w:pPr>
              <w:jc w:val="center"/>
            </w:pPr>
            <w:r w:rsidRPr="003C720F">
              <w:rPr>
                <w:b/>
                <w:bCs/>
              </w:rPr>
              <w:t>2x</w:t>
            </w:r>
            <w:r>
              <w:t xml:space="preserve"> </w:t>
            </w:r>
            <w:r w:rsidR="00704E0F">
              <w:t xml:space="preserve">newsletters </w:t>
            </w:r>
            <w:r>
              <w:t xml:space="preserve">and </w:t>
            </w:r>
          </w:p>
          <w:p w14:paraId="3CBC4ACD" w14:textId="5F8B90C2" w:rsidR="000C52AF" w:rsidRDefault="00D234FF" w:rsidP="00B05F4F">
            <w:pPr>
              <w:jc w:val="center"/>
            </w:pPr>
            <w:r w:rsidRPr="003C720F">
              <w:rPr>
                <w:b/>
                <w:bCs/>
              </w:rPr>
              <w:t>2x</w:t>
            </w:r>
            <w:r>
              <w:t xml:space="preserve"> social media posts</w:t>
            </w:r>
          </w:p>
        </w:tc>
      </w:tr>
      <w:tr w:rsidR="000C52AF" w14:paraId="1567ECB9" w14:textId="77777777" w:rsidTr="007A504E">
        <w:tc>
          <w:tcPr>
            <w:tcW w:w="2972" w:type="dxa"/>
          </w:tcPr>
          <w:p w14:paraId="54380353" w14:textId="77777777" w:rsidR="00621AC5" w:rsidRDefault="00621AC5" w:rsidP="000C52AF"/>
          <w:p w14:paraId="6DD3C623" w14:textId="517CBFAE" w:rsidR="000C52AF" w:rsidRDefault="000C52AF" w:rsidP="000C52AF">
            <w:r w:rsidRPr="003C720F">
              <w:rPr>
                <w:b/>
                <w:bCs/>
              </w:rPr>
              <w:t>Article submission</w:t>
            </w:r>
            <w:r>
              <w:t xml:space="preserve"> </w:t>
            </w:r>
            <w:r w:rsidRPr="003C720F">
              <w:rPr>
                <w:b/>
                <w:bCs/>
              </w:rPr>
              <w:t>to CCNNZ website,</w:t>
            </w:r>
            <w:r>
              <w:t xml:space="preserve"> including company logo and web link</w:t>
            </w:r>
            <w:r w:rsidR="003C720F">
              <w:t xml:space="preserve"> </w:t>
            </w:r>
            <w:r>
              <w:t>(optional: image of author)</w:t>
            </w:r>
          </w:p>
          <w:p w14:paraId="22B29761" w14:textId="03E4711B" w:rsidR="00621AC5" w:rsidRDefault="00621AC5" w:rsidP="000C52AF"/>
        </w:tc>
        <w:tc>
          <w:tcPr>
            <w:tcW w:w="2552" w:type="dxa"/>
          </w:tcPr>
          <w:p w14:paraId="61554F89" w14:textId="77777777" w:rsidR="008B0B74" w:rsidRDefault="008B0B74" w:rsidP="00955E1C">
            <w:pPr>
              <w:jc w:val="center"/>
              <w:rPr>
                <w:b/>
                <w:bCs/>
              </w:rPr>
            </w:pPr>
          </w:p>
          <w:p w14:paraId="38663C21" w14:textId="15686772" w:rsidR="000C52AF" w:rsidRPr="003C720F" w:rsidRDefault="004B42B5" w:rsidP="00955E1C">
            <w:pPr>
              <w:jc w:val="center"/>
              <w:rPr>
                <w:b/>
                <w:bCs/>
              </w:rPr>
            </w:pPr>
            <w:r w:rsidRPr="003C720F">
              <w:rPr>
                <w:b/>
                <w:bCs/>
              </w:rPr>
              <w:t>Up to 6x</w:t>
            </w:r>
          </w:p>
        </w:tc>
        <w:tc>
          <w:tcPr>
            <w:tcW w:w="2551" w:type="dxa"/>
          </w:tcPr>
          <w:p w14:paraId="3B1AD700" w14:textId="77777777" w:rsidR="008B0B74" w:rsidRDefault="008B0B74" w:rsidP="00955E1C">
            <w:pPr>
              <w:jc w:val="center"/>
              <w:rPr>
                <w:b/>
                <w:bCs/>
              </w:rPr>
            </w:pPr>
          </w:p>
          <w:p w14:paraId="451D9A4D" w14:textId="034CF9E1" w:rsidR="000C52AF" w:rsidRPr="003C720F" w:rsidRDefault="000D2C8D" w:rsidP="00955E1C">
            <w:pPr>
              <w:jc w:val="center"/>
              <w:rPr>
                <w:b/>
                <w:bCs/>
              </w:rPr>
            </w:pPr>
            <w:r w:rsidRPr="003C720F">
              <w:rPr>
                <w:b/>
                <w:bCs/>
              </w:rPr>
              <w:t>Up to 4x</w:t>
            </w:r>
          </w:p>
        </w:tc>
        <w:tc>
          <w:tcPr>
            <w:tcW w:w="2552" w:type="dxa"/>
          </w:tcPr>
          <w:p w14:paraId="75AB6982" w14:textId="77777777" w:rsidR="008B0B74" w:rsidRDefault="008B0B74" w:rsidP="00955E1C">
            <w:pPr>
              <w:jc w:val="center"/>
              <w:rPr>
                <w:b/>
                <w:bCs/>
              </w:rPr>
            </w:pPr>
          </w:p>
          <w:p w14:paraId="1BB54D6C" w14:textId="0FB6DF91" w:rsidR="000C52AF" w:rsidRPr="003C720F" w:rsidRDefault="000D2C8D" w:rsidP="00955E1C">
            <w:pPr>
              <w:jc w:val="center"/>
              <w:rPr>
                <w:b/>
                <w:bCs/>
              </w:rPr>
            </w:pPr>
            <w:r w:rsidRPr="003C720F">
              <w:rPr>
                <w:b/>
                <w:bCs/>
              </w:rPr>
              <w:t>Up to 2x</w:t>
            </w:r>
          </w:p>
        </w:tc>
      </w:tr>
      <w:tr w:rsidR="000C52AF" w14:paraId="54047DCB" w14:textId="77777777" w:rsidTr="007A504E">
        <w:tc>
          <w:tcPr>
            <w:tcW w:w="2972" w:type="dxa"/>
          </w:tcPr>
          <w:p w14:paraId="73DAEC27" w14:textId="77777777" w:rsidR="00621AC5" w:rsidRDefault="00621AC5" w:rsidP="000C52AF"/>
          <w:p w14:paraId="678D58FB" w14:textId="77777777" w:rsidR="000C52AF" w:rsidRDefault="000C52AF" w:rsidP="000C52AF">
            <w:r>
              <w:t xml:space="preserve">Access to CCNNZ membership database via </w:t>
            </w:r>
            <w:r w:rsidRPr="00BD4BE0">
              <w:rPr>
                <w:b/>
                <w:bCs/>
              </w:rPr>
              <w:t>“pushed” targeted promotional opportunities</w:t>
            </w:r>
          </w:p>
          <w:p w14:paraId="15C95BB4" w14:textId="30A2907A" w:rsidR="00621AC5" w:rsidRDefault="00621AC5" w:rsidP="000C52AF"/>
        </w:tc>
        <w:tc>
          <w:tcPr>
            <w:tcW w:w="2552" w:type="dxa"/>
          </w:tcPr>
          <w:p w14:paraId="0B04FEA7" w14:textId="77777777" w:rsidR="008B0B74" w:rsidRDefault="008B0B74" w:rsidP="001075F3">
            <w:pPr>
              <w:jc w:val="center"/>
              <w:rPr>
                <w:b/>
                <w:bCs/>
              </w:rPr>
            </w:pPr>
          </w:p>
          <w:p w14:paraId="68CFB293" w14:textId="4BFB8408" w:rsidR="000C52AF" w:rsidRPr="00BD4BE0" w:rsidRDefault="00FF06C2" w:rsidP="001075F3">
            <w:pPr>
              <w:jc w:val="center"/>
              <w:rPr>
                <w:b/>
                <w:bCs/>
              </w:rPr>
            </w:pPr>
            <w:r w:rsidRPr="00BD4BE0">
              <w:rPr>
                <w:b/>
                <w:bCs/>
              </w:rPr>
              <w:t>3x</w:t>
            </w:r>
          </w:p>
        </w:tc>
        <w:tc>
          <w:tcPr>
            <w:tcW w:w="2551" w:type="dxa"/>
          </w:tcPr>
          <w:p w14:paraId="681C90E6" w14:textId="77777777" w:rsidR="008B0B74" w:rsidRDefault="008B0B74" w:rsidP="001075F3">
            <w:pPr>
              <w:jc w:val="center"/>
              <w:rPr>
                <w:b/>
                <w:bCs/>
              </w:rPr>
            </w:pPr>
          </w:p>
          <w:p w14:paraId="0302955C" w14:textId="59A9F4AE" w:rsidR="000C52AF" w:rsidRPr="00BD4BE0" w:rsidRDefault="00FF06C2" w:rsidP="001075F3">
            <w:pPr>
              <w:jc w:val="center"/>
              <w:rPr>
                <w:b/>
                <w:bCs/>
              </w:rPr>
            </w:pPr>
            <w:r w:rsidRPr="00BD4BE0">
              <w:rPr>
                <w:b/>
                <w:bCs/>
              </w:rPr>
              <w:t>1x</w:t>
            </w:r>
          </w:p>
        </w:tc>
        <w:tc>
          <w:tcPr>
            <w:tcW w:w="2552" w:type="dxa"/>
          </w:tcPr>
          <w:p w14:paraId="487F354D" w14:textId="77777777" w:rsidR="008B0B74" w:rsidRDefault="008B0B74" w:rsidP="001075F3">
            <w:pPr>
              <w:jc w:val="center"/>
              <w:rPr>
                <w:i/>
                <w:iCs/>
              </w:rPr>
            </w:pPr>
          </w:p>
          <w:p w14:paraId="1528A9BD" w14:textId="2AEFB1A8" w:rsidR="000C52AF" w:rsidRPr="00BD4BE0" w:rsidRDefault="00FF06C2" w:rsidP="001075F3">
            <w:pPr>
              <w:jc w:val="center"/>
              <w:rPr>
                <w:i/>
                <w:iCs/>
              </w:rPr>
            </w:pPr>
            <w:r w:rsidRPr="00BD4BE0">
              <w:rPr>
                <w:i/>
                <w:iCs/>
              </w:rPr>
              <w:t>Not applicable</w:t>
            </w:r>
          </w:p>
        </w:tc>
      </w:tr>
      <w:tr w:rsidR="000C52AF" w14:paraId="168CB562" w14:textId="77777777" w:rsidTr="007A504E">
        <w:tc>
          <w:tcPr>
            <w:tcW w:w="2972" w:type="dxa"/>
          </w:tcPr>
          <w:p w14:paraId="4E5778CD" w14:textId="77777777" w:rsidR="00621AC5" w:rsidRDefault="00621AC5" w:rsidP="000C52AF"/>
          <w:p w14:paraId="12425531" w14:textId="77777777" w:rsidR="000C52AF" w:rsidRDefault="000C52AF" w:rsidP="000C52AF">
            <w:r w:rsidRPr="00BD4BE0">
              <w:rPr>
                <w:b/>
                <w:bCs/>
              </w:rPr>
              <w:t>Co-Branded webinar</w:t>
            </w:r>
            <w:r>
              <w:t xml:space="preserve"> events</w:t>
            </w:r>
          </w:p>
          <w:p w14:paraId="540D17A9" w14:textId="0CC23A46" w:rsidR="00621AC5" w:rsidRDefault="00621AC5" w:rsidP="000C52AF"/>
        </w:tc>
        <w:tc>
          <w:tcPr>
            <w:tcW w:w="2552" w:type="dxa"/>
          </w:tcPr>
          <w:p w14:paraId="70E14692" w14:textId="77777777" w:rsidR="008B0B74" w:rsidRDefault="008B0B74" w:rsidP="001075F3">
            <w:pPr>
              <w:jc w:val="center"/>
              <w:rPr>
                <w:b/>
                <w:bCs/>
              </w:rPr>
            </w:pPr>
          </w:p>
          <w:p w14:paraId="15518876" w14:textId="532C9873" w:rsidR="000C52AF" w:rsidRPr="00BD4BE0" w:rsidRDefault="00B23317" w:rsidP="001075F3">
            <w:pPr>
              <w:jc w:val="center"/>
              <w:rPr>
                <w:b/>
                <w:bCs/>
              </w:rPr>
            </w:pPr>
            <w:r w:rsidRPr="00BD4BE0">
              <w:rPr>
                <w:b/>
                <w:bCs/>
              </w:rPr>
              <w:t>3x</w:t>
            </w:r>
          </w:p>
        </w:tc>
        <w:tc>
          <w:tcPr>
            <w:tcW w:w="2551" w:type="dxa"/>
          </w:tcPr>
          <w:p w14:paraId="4E0F4235" w14:textId="77777777" w:rsidR="008B0B74" w:rsidRDefault="008B0B74" w:rsidP="001075F3">
            <w:pPr>
              <w:jc w:val="center"/>
              <w:rPr>
                <w:b/>
                <w:bCs/>
              </w:rPr>
            </w:pPr>
          </w:p>
          <w:p w14:paraId="73ECD714" w14:textId="0D5D443B" w:rsidR="000C52AF" w:rsidRPr="00BD4BE0" w:rsidRDefault="00B23317" w:rsidP="001075F3">
            <w:pPr>
              <w:jc w:val="center"/>
              <w:rPr>
                <w:b/>
                <w:bCs/>
              </w:rPr>
            </w:pPr>
            <w:r w:rsidRPr="00BD4BE0">
              <w:rPr>
                <w:b/>
                <w:bCs/>
              </w:rPr>
              <w:t>2x</w:t>
            </w:r>
          </w:p>
        </w:tc>
        <w:tc>
          <w:tcPr>
            <w:tcW w:w="2552" w:type="dxa"/>
          </w:tcPr>
          <w:p w14:paraId="52302A01" w14:textId="77777777" w:rsidR="008B0B74" w:rsidRDefault="008B0B74" w:rsidP="001075F3">
            <w:pPr>
              <w:jc w:val="center"/>
              <w:rPr>
                <w:b/>
                <w:bCs/>
              </w:rPr>
            </w:pPr>
          </w:p>
          <w:p w14:paraId="60040DA7" w14:textId="3A6BBCA0" w:rsidR="000C52AF" w:rsidRPr="00BD4BE0" w:rsidRDefault="00B23317" w:rsidP="001075F3">
            <w:pPr>
              <w:jc w:val="center"/>
              <w:rPr>
                <w:b/>
                <w:bCs/>
              </w:rPr>
            </w:pPr>
            <w:r w:rsidRPr="00BD4BE0">
              <w:rPr>
                <w:b/>
                <w:bCs/>
              </w:rPr>
              <w:t>1x</w:t>
            </w:r>
          </w:p>
        </w:tc>
      </w:tr>
      <w:tr w:rsidR="000C52AF" w14:paraId="25F1E3C4" w14:textId="77777777" w:rsidTr="007A504E">
        <w:tc>
          <w:tcPr>
            <w:tcW w:w="2972" w:type="dxa"/>
          </w:tcPr>
          <w:p w14:paraId="25754A5B" w14:textId="77777777" w:rsidR="00621AC5" w:rsidRDefault="00621AC5" w:rsidP="000C52AF"/>
          <w:p w14:paraId="13A58C24" w14:textId="713BE04E" w:rsidR="000C52AF" w:rsidRDefault="009869FB" w:rsidP="000C52AF">
            <w:r w:rsidRPr="00BD4BE0">
              <w:rPr>
                <w:b/>
                <w:bCs/>
              </w:rPr>
              <w:t>U</w:t>
            </w:r>
            <w:r w:rsidR="000C52AF" w:rsidRPr="00BD4BE0">
              <w:rPr>
                <w:b/>
                <w:bCs/>
              </w:rPr>
              <w:t>se</w:t>
            </w:r>
            <w:r w:rsidRPr="00BD4BE0">
              <w:rPr>
                <w:b/>
                <w:bCs/>
              </w:rPr>
              <w:t xml:space="preserve"> of</w:t>
            </w:r>
            <w:r w:rsidR="000C52AF" w:rsidRPr="00BD4BE0">
              <w:rPr>
                <w:b/>
                <w:bCs/>
              </w:rPr>
              <w:t xml:space="preserve"> CCNNZ logo</w:t>
            </w:r>
            <w:r w:rsidR="000C52AF">
              <w:t xml:space="preserve"> and sponsorship status highlighting partnership</w:t>
            </w:r>
          </w:p>
          <w:p w14:paraId="6C91E824" w14:textId="77777777" w:rsidR="008B0B74" w:rsidRDefault="008B0B74" w:rsidP="000C52AF"/>
          <w:p w14:paraId="27E2F37F" w14:textId="1FB23B9C" w:rsidR="00621AC5" w:rsidRDefault="00621AC5" w:rsidP="000C52AF"/>
        </w:tc>
        <w:tc>
          <w:tcPr>
            <w:tcW w:w="2552" w:type="dxa"/>
          </w:tcPr>
          <w:p w14:paraId="4A5B6E28" w14:textId="77777777" w:rsidR="008B0B74" w:rsidRDefault="008B0B74" w:rsidP="001075F3">
            <w:pPr>
              <w:jc w:val="center"/>
            </w:pPr>
          </w:p>
          <w:p w14:paraId="48A4157F" w14:textId="1CC84713" w:rsidR="000C52AF" w:rsidRDefault="000C52AF" w:rsidP="001075F3">
            <w:pPr>
              <w:jc w:val="center"/>
            </w:pPr>
            <w:r>
              <w:t>Yes, with wording “supporting”</w:t>
            </w:r>
          </w:p>
        </w:tc>
        <w:tc>
          <w:tcPr>
            <w:tcW w:w="2551" w:type="dxa"/>
          </w:tcPr>
          <w:p w14:paraId="310B83CC" w14:textId="77777777" w:rsidR="008B0B74" w:rsidRDefault="008B0B74" w:rsidP="001075F3">
            <w:pPr>
              <w:jc w:val="center"/>
            </w:pPr>
          </w:p>
          <w:p w14:paraId="59D9721E" w14:textId="309DCE99" w:rsidR="000C52AF" w:rsidRDefault="000C52AF" w:rsidP="001075F3">
            <w:pPr>
              <w:jc w:val="center"/>
            </w:pPr>
            <w:r>
              <w:t>Yes, with wording “supporting”</w:t>
            </w:r>
          </w:p>
        </w:tc>
        <w:tc>
          <w:tcPr>
            <w:tcW w:w="2552" w:type="dxa"/>
          </w:tcPr>
          <w:p w14:paraId="28AE6C11" w14:textId="77777777" w:rsidR="008B0B74" w:rsidRDefault="008B0B74" w:rsidP="001075F3">
            <w:pPr>
              <w:jc w:val="center"/>
            </w:pPr>
          </w:p>
          <w:p w14:paraId="05FBBF98" w14:textId="21CBF623" w:rsidR="000C52AF" w:rsidRDefault="000C52AF" w:rsidP="001075F3">
            <w:pPr>
              <w:jc w:val="center"/>
            </w:pPr>
            <w:r>
              <w:t>Yes, with wording “supporting”</w:t>
            </w:r>
          </w:p>
        </w:tc>
      </w:tr>
      <w:tr w:rsidR="00B97B18" w14:paraId="7E3E9262" w14:textId="77777777" w:rsidTr="007A504E">
        <w:tc>
          <w:tcPr>
            <w:tcW w:w="2972" w:type="dxa"/>
            <w:vMerge w:val="restart"/>
            <w:shd w:val="clear" w:color="auto" w:fill="B4C6E7" w:themeFill="accent1" w:themeFillTint="66"/>
            <w:vAlign w:val="center"/>
          </w:tcPr>
          <w:p w14:paraId="178D6867" w14:textId="0EBB12B2" w:rsidR="00B97B18" w:rsidRPr="00CD5ECD" w:rsidRDefault="008B0B74" w:rsidP="004331B7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lastRenderedPageBreak/>
              <w:t>Benefits</w:t>
            </w:r>
          </w:p>
        </w:tc>
        <w:tc>
          <w:tcPr>
            <w:tcW w:w="7655" w:type="dxa"/>
            <w:gridSpan w:val="3"/>
            <w:shd w:val="clear" w:color="auto" w:fill="B4C6E7" w:themeFill="accent1" w:themeFillTint="66"/>
          </w:tcPr>
          <w:p w14:paraId="1DB7FF90" w14:textId="4AB1C715" w:rsidR="00B97B18" w:rsidRDefault="00B97B18" w:rsidP="004331B7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t>Corporate</w:t>
            </w:r>
            <w:r>
              <w:rPr>
                <w:b/>
                <w:bCs/>
              </w:rPr>
              <w:t xml:space="preserve"> Sponsorship</w:t>
            </w:r>
            <w:r w:rsidR="0013799C">
              <w:rPr>
                <w:b/>
                <w:bCs/>
              </w:rPr>
              <w:t xml:space="preserve"> </w:t>
            </w:r>
            <w:r w:rsidR="0013799C" w:rsidRPr="0013799C">
              <w:rPr>
                <w:i/>
                <w:iCs/>
              </w:rPr>
              <w:t>(continued)</w:t>
            </w:r>
          </w:p>
          <w:p w14:paraId="36D40131" w14:textId="77777777" w:rsidR="00B97B18" w:rsidRPr="00CD5ECD" w:rsidRDefault="00B97B18" w:rsidP="004331B7">
            <w:pPr>
              <w:jc w:val="center"/>
              <w:rPr>
                <w:b/>
                <w:bCs/>
              </w:rPr>
            </w:pPr>
          </w:p>
        </w:tc>
      </w:tr>
      <w:tr w:rsidR="00B97B18" w14:paraId="2915BDFC" w14:textId="77777777" w:rsidTr="007A504E">
        <w:tc>
          <w:tcPr>
            <w:tcW w:w="2972" w:type="dxa"/>
            <w:vMerge/>
            <w:shd w:val="clear" w:color="auto" w:fill="B4C6E7" w:themeFill="accent1" w:themeFillTint="66"/>
          </w:tcPr>
          <w:p w14:paraId="4182B4C9" w14:textId="77777777" w:rsidR="00B97B18" w:rsidRDefault="00B97B18" w:rsidP="004331B7"/>
        </w:tc>
        <w:tc>
          <w:tcPr>
            <w:tcW w:w="2552" w:type="dxa"/>
            <w:shd w:val="clear" w:color="auto" w:fill="B4C6E7" w:themeFill="accent1" w:themeFillTint="66"/>
          </w:tcPr>
          <w:p w14:paraId="4E5E4E2C" w14:textId="77777777" w:rsidR="00B97B18" w:rsidRDefault="00B97B18" w:rsidP="004331B7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t>Platinum</w:t>
            </w:r>
          </w:p>
          <w:p w14:paraId="12E9CEF2" w14:textId="77777777" w:rsidR="00B97B18" w:rsidRPr="00CD5ECD" w:rsidRDefault="00B97B18" w:rsidP="004331B7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B4C6E7" w:themeFill="accent1" w:themeFillTint="66"/>
          </w:tcPr>
          <w:p w14:paraId="2EB4CF0A" w14:textId="77777777" w:rsidR="00B97B18" w:rsidRPr="00CD5ECD" w:rsidRDefault="00B97B18" w:rsidP="004331B7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t>VIP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69778427" w14:textId="77777777" w:rsidR="00B97B18" w:rsidRPr="00CD5ECD" w:rsidRDefault="00B97B18" w:rsidP="004331B7">
            <w:pPr>
              <w:jc w:val="center"/>
              <w:rPr>
                <w:b/>
                <w:bCs/>
              </w:rPr>
            </w:pPr>
            <w:r w:rsidRPr="00CD5ECD">
              <w:rPr>
                <w:b/>
                <w:bCs/>
              </w:rPr>
              <w:t>Industry</w:t>
            </w:r>
          </w:p>
        </w:tc>
      </w:tr>
      <w:tr w:rsidR="000C52AF" w14:paraId="3ECA2624" w14:textId="77777777" w:rsidTr="007A504E">
        <w:tc>
          <w:tcPr>
            <w:tcW w:w="2972" w:type="dxa"/>
          </w:tcPr>
          <w:p w14:paraId="3CF73697" w14:textId="77777777" w:rsidR="00621AC5" w:rsidRDefault="00621AC5" w:rsidP="000C52AF"/>
          <w:p w14:paraId="655D9F00" w14:textId="0A0C2C5B" w:rsidR="000C52AF" w:rsidRDefault="000C52AF" w:rsidP="000C52AF">
            <w:r w:rsidRPr="007A04F7">
              <w:rPr>
                <w:b/>
                <w:bCs/>
              </w:rPr>
              <w:t>Free exhibition space</w:t>
            </w:r>
            <w:r w:rsidR="0012259B">
              <w:rPr>
                <w:b/>
                <w:bCs/>
              </w:rPr>
              <w:t xml:space="preserve"> </w:t>
            </w:r>
            <w:r w:rsidR="00F927DD">
              <w:t xml:space="preserve">(valued at </w:t>
            </w:r>
            <w:r w:rsidR="00720424">
              <w:t>$</w:t>
            </w:r>
            <w:r w:rsidR="00632CE7">
              <w:t>1</w:t>
            </w:r>
            <w:r w:rsidR="00720424">
              <w:t>,</w:t>
            </w:r>
            <w:r w:rsidR="00632CE7">
              <w:t>5</w:t>
            </w:r>
            <w:r w:rsidR="00720424">
              <w:t xml:space="preserve">00) during </w:t>
            </w:r>
            <w:r>
              <w:t>the CCNNZ Annual Conference (includes 2 exhibition space representatives)</w:t>
            </w:r>
          </w:p>
          <w:p w14:paraId="1BEA902A" w14:textId="72F613AC" w:rsidR="00621AC5" w:rsidRDefault="00621AC5" w:rsidP="000C52AF"/>
        </w:tc>
        <w:tc>
          <w:tcPr>
            <w:tcW w:w="2552" w:type="dxa"/>
          </w:tcPr>
          <w:p w14:paraId="629428B7" w14:textId="77777777" w:rsidR="008B0B74" w:rsidRDefault="008B0B74" w:rsidP="001075F3">
            <w:pPr>
              <w:jc w:val="center"/>
              <w:rPr>
                <w:b/>
                <w:bCs/>
              </w:rPr>
            </w:pPr>
          </w:p>
          <w:p w14:paraId="10A960CB" w14:textId="3D543579" w:rsidR="000C52AF" w:rsidRPr="007A04F7" w:rsidRDefault="000C52AF" w:rsidP="001075F3">
            <w:pPr>
              <w:jc w:val="center"/>
              <w:rPr>
                <w:b/>
                <w:bCs/>
              </w:rPr>
            </w:pPr>
            <w:r w:rsidRPr="007A04F7">
              <w:rPr>
                <w:b/>
                <w:bCs/>
              </w:rPr>
              <w:t>Yes</w:t>
            </w:r>
          </w:p>
        </w:tc>
        <w:tc>
          <w:tcPr>
            <w:tcW w:w="2551" w:type="dxa"/>
          </w:tcPr>
          <w:p w14:paraId="13980A5A" w14:textId="77777777" w:rsidR="008B0B74" w:rsidRDefault="008B0B74" w:rsidP="001075F3">
            <w:pPr>
              <w:jc w:val="center"/>
              <w:rPr>
                <w:b/>
                <w:bCs/>
              </w:rPr>
            </w:pPr>
          </w:p>
          <w:p w14:paraId="4CF314CD" w14:textId="68EAD270" w:rsidR="000C52AF" w:rsidRPr="007A04F7" w:rsidRDefault="000C52AF" w:rsidP="001075F3">
            <w:pPr>
              <w:jc w:val="center"/>
              <w:rPr>
                <w:b/>
                <w:bCs/>
              </w:rPr>
            </w:pPr>
            <w:r w:rsidRPr="007A04F7">
              <w:rPr>
                <w:b/>
                <w:bCs/>
              </w:rPr>
              <w:t>Yes</w:t>
            </w:r>
          </w:p>
        </w:tc>
        <w:tc>
          <w:tcPr>
            <w:tcW w:w="2552" w:type="dxa"/>
          </w:tcPr>
          <w:p w14:paraId="6EEE8E5A" w14:textId="77777777" w:rsidR="008B0B74" w:rsidRDefault="008B0B74" w:rsidP="001075F3">
            <w:pPr>
              <w:jc w:val="center"/>
              <w:rPr>
                <w:b/>
                <w:bCs/>
              </w:rPr>
            </w:pPr>
          </w:p>
          <w:p w14:paraId="2471DA23" w14:textId="4AD1D53E" w:rsidR="000C52AF" w:rsidRPr="007A04F7" w:rsidRDefault="000C52AF" w:rsidP="001075F3">
            <w:pPr>
              <w:jc w:val="center"/>
              <w:rPr>
                <w:b/>
                <w:bCs/>
              </w:rPr>
            </w:pPr>
            <w:r w:rsidRPr="007A04F7">
              <w:rPr>
                <w:b/>
                <w:bCs/>
              </w:rPr>
              <w:t>Yes</w:t>
            </w:r>
          </w:p>
        </w:tc>
      </w:tr>
      <w:tr w:rsidR="00981121" w14:paraId="06B88220" w14:textId="77777777" w:rsidTr="007A504E">
        <w:tc>
          <w:tcPr>
            <w:tcW w:w="2972" w:type="dxa"/>
          </w:tcPr>
          <w:p w14:paraId="2E06A95D" w14:textId="77777777" w:rsidR="00621AC5" w:rsidRDefault="00621AC5" w:rsidP="000C52AF"/>
          <w:p w14:paraId="10D85745" w14:textId="2786A9A9" w:rsidR="00981121" w:rsidRDefault="00421416" w:rsidP="000C52AF">
            <w:r w:rsidRPr="007A04F7">
              <w:rPr>
                <w:b/>
                <w:bCs/>
              </w:rPr>
              <w:t>Option</w:t>
            </w:r>
            <w:r w:rsidR="0012259B">
              <w:rPr>
                <w:b/>
                <w:bCs/>
              </w:rPr>
              <w:t xml:space="preserve"> to </w:t>
            </w:r>
            <w:r w:rsidRPr="007A04F7">
              <w:rPr>
                <w:b/>
                <w:bCs/>
              </w:rPr>
              <w:t>sponsor</w:t>
            </w:r>
            <w:r>
              <w:t xml:space="preserve"> </w:t>
            </w:r>
            <w:r w:rsidRPr="00D70A7C">
              <w:rPr>
                <w:b/>
                <w:bCs/>
              </w:rPr>
              <w:t>an industry award</w:t>
            </w:r>
            <w:r w:rsidR="000767C3">
              <w:t xml:space="preserve"> (</w:t>
            </w:r>
            <w:r w:rsidR="00D32C02">
              <w:t>valued at $2,000</w:t>
            </w:r>
            <w:r w:rsidR="0014460C">
              <w:t>) covered in a separate agreement and cost</w:t>
            </w:r>
          </w:p>
          <w:p w14:paraId="15C93F62" w14:textId="509C222F" w:rsidR="00621AC5" w:rsidRDefault="00621AC5" w:rsidP="000C52AF"/>
        </w:tc>
        <w:tc>
          <w:tcPr>
            <w:tcW w:w="2552" w:type="dxa"/>
          </w:tcPr>
          <w:p w14:paraId="09F58EED" w14:textId="77777777" w:rsidR="008B0B74" w:rsidRDefault="008B0B74" w:rsidP="0014460C">
            <w:pPr>
              <w:jc w:val="center"/>
              <w:rPr>
                <w:b/>
                <w:bCs/>
              </w:rPr>
            </w:pPr>
          </w:p>
          <w:p w14:paraId="64914EFE" w14:textId="50D802F0" w:rsidR="00981121" w:rsidRPr="0014460C" w:rsidRDefault="005C06FA" w:rsidP="0014460C">
            <w:pPr>
              <w:jc w:val="center"/>
              <w:rPr>
                <w:b/>
                <w:bCs/>
              </w:rPr>
            </w:pPr>
            <w:r w:rsidRPr="0014460C">
              <w:rPr>
                <w:b/>
                <w:bCs/>
              </w:rPr>
              <w:t>Priority</w:t>
            </w:r>
          </w:p>
        </w:tc>
        <w:tc>
          <w:tcPr>
            <w:tcW w:w="2551" w:type="dxa"/>
          </w:tcPr>
          <w:p w14:paraId="40F427BE" w14:textId="77777777" w:rsidR="008B0B74" w:rsidRDefault="008B0B74" w:rsidP="008B0B74">
            <w:pPr>
              <w:jc w:val="center"/>
              <w:rPr>
                <w:b/>
                <w:bCs/>
              </w:rPr>
            </w:pPr>
          </w:p>
          <w:p w14:paraId="35904F8C" w14:textId="74A033E7" w:rsidR="00981121" w:rsidRPr="0014460C" w:rsidRDefault="0014460C" w:rsidP="008B0B74">
            <w:pPr>
              <w:jc w:val="center"/>
              <w:rPr>
                <w:b/>
                <w:bCs/>
              </w:rPr>
            </w:pPr>
            <w:r w:rsidRPr="0014460C">
              <w:rPr>
                <w:b/>
                <w:bCs/>
              </w:rPr>
              <w:t>Priority</w:t>
            </w:r>
          </w:p>
        </w:tc>
        <w:tc>
          <w:tcPr>
            <w:tcW w:w="2552" w:type="dxa"/>
          </w:tcPr>
          <w:p w14:paraId="75B4CF20" w14:textId="77777777" w:rsidR="008B0B74" w:rsidRDefault="008B0B74" w:rsidP="00363CA6">
            <w:pPr>
              <w:jc w:val="center"/>
              <w:rPr>
                <w:b/>
                <w:bCs/>
              </w:rPr>
            </w:pPr>
          </w:p>
          <w:p w14:paraId="7C488F90" w14:textId="71A5838E" w:rsidR="00D600AB" w:rsidRPr="0014460C" w:rsidRDefault="0014460C" w:rsidP="00363CA6">
            <w:pPr>
              <w:jc w:val="center"/>
              <w:rPr>
                <w:b/>
                <w:bCs/>
              </w:rPr>
            </w:pPr>
            <w:r w:rsidRPr="0014460C">
              <w:rPr>
                <w:b/>
                <w:bCs/>
              </w:rPr>
              <w:t>Priority</w:t>
            </w:r>
          </w:p>
        </w:tc>
      </w:tr>
    </w:tbl>
    <w:p w14:paraId="25C2C47E" w14:textId="55E1EEEC" w:rsidR="00752B37" w:rsidRDefault="00752B37"/>
    <w:p w14:paraId="3CD76AAE" w14:textId="50926835" w:rsidR="001F499A" w:rsidRDefault="001F499A"/>
    <w:sectPr w:rsidR="001F499A" w:rsidSect="007A23E0">
      <w:headerReference w:type="default" r:id="rId7"/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AAC6" w14:textId="77777777" w:rsidR="00644821" w:rsidRDefault="00644821" w:rsidP="00644821">
      <w:pPr>
        <w:spacing w:after="0" w:line="240" w:lineRule="auto"/>
      </w:pPr>
      <w:r>
        <w:separator/>
      </w:r>
    </w:p>
  </w:endnote>
  <w:endnote w:type="continuationSeparator" w:id="0">
    <w:p w14:paraId="217F4991" w14:textId="77777777" w:rsidR="00644821" w:rsidRDefault="00644821" w:rsidP="0064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7308" w14:textId="77777777" w:rsidR="00644821" w:rsidRDefault="00644821" w:rsidP="00644821">
      <w:pPr>
        <w:spacing w:after="0" w:line="240" w:lineRule="auto"/>
      </w:pPr>
      <w:r>
        <w:separator/>
      </w:r>
    </w:p>
  </w:footnote>
  <w:footnote w:type="continuationSeparator" w:id="0">
    <w:p w14:paraId="3A23C112" w14:textId="77777777" w:rsidR="00644821" w:rsidRDefault="00644821" w:rsidP="0064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7016" w14:textId="3954C435" w:rsidR="00644821" w:rsidRDefault="006448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FC6C34" wp14:editId="0DD6EBBF">
          <wp:simplePos x="0" y="0"/>
          <wp:positionH relativeFrom="margin">
            <wp:posOffset>85725</wp:posOffset>
          </wp:positionH>
          <wp:positionV relativeFrom="paragraph">
            <wp:posOffset>-217170</wp:posOffset>
          </wp:positionV>
          <wp:extent cx="1304925" cy="683532"/>
          <wp:effectExtent l="0" t="0" r="0" b="254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683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7B42D" w14:textId="18D83422" w:rsidR="00644821" w:rsidRDefault="0064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01FE1"/>
    <w:multiLevelType w:val="hybridMultilevel"/>
    <w:tmpl w:val="49AA6E96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921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CD"/>
    <w:rsid w:val="00010310"/>
    <w:rsid w:val="000448BE"/>
    <w:rsid w:val="000767C3"/>
    <w:rsid w:val="00084E1F"/>
    <w:rsid w:val="000850BC"/>
    <w:rsid w:val="000C52AF"/>
    <w:rsid w:val="000D2C8D"/>
    <w:rsid w:val="001075F3"/>
    <w:rsid w:val="00116074"/>
    <w:rsid w:val="0012259B"/>
    <w:rsid w:val="0013498C"/>
    <w:rsid w:val="0013799C"/>
    <w:rsid w:val="0014460C"/>
    <w:rsid w:val="001C25B2"/>
    <w:rsid w:val="001F499A"/>
    <w:rsid w:val="00241ACF"/>
    <w:rsid w:val="00251A0D"/>
    <w:rsid w:val="00276F4C"/>
    <w:rsid w:val="002A5C7E"/>
    <w:rsid w:val="002C02E3"/>
    <w:rsid w:val="0035587B"/>
    <w:rsid w:val="00363CA6"/>
    <w:rsid w:val="003C2D70"/>
    <w:rsid w:val="003C720F"/>
    <w:rsid w:val="003F312E"/>
    <w:rsid w:val="00421416"/>
    <w:rsid w:val="004664B6"/>
    <w:rsid w:val="004778BE"/>
    <w:rsid w:val="004B42B5"/>
    <w:rsid w:val="004C0EA1"/>
    <w:rsid w:val="004C7D38"/>
    <w:rsid w:val="005330A7"/>
    <w:rsid w:val="005802FF"/>
    <w:rsid w:val="00580A0E"/>
    <w:rsid w:val="0058758F"/>
    <w:rsid w:val="005976C2"/>
    <w:rsid w:val="005C06FA"/>
    <w:rsid w:val="00621AC5"/>
    <w:rsid w:val="00624253"/>
    <w:rsid w:val="00632CE7"/>
    <w:rsid w:val="00644821"/>
    <w:rsid w:val="00704E0F"/>
    <w:rsid w:val="007151FB"/>
    <w:rsid w:val="00720424"/>
    <w:rsid w:val="0073094F"/>
    <w:rsid w:val="00752B37"/>
    <w:rsid w:val="007828FA"/>
    <w:rsid w:val="007A04F7"/>
    <w:rsid w:val="007A23E0"/>
    <w:rsid w:val="007A504E"/>
    <w:rsid w:val="007B6A53"/>
    <w:rsid w:val="0084577A"/>
    <w:rsid w:val="008605C8"/>
    <w:rsid w:val="0086676D"/>
    <w:rsid w:val="008B0B74"/>
    <w:rsid w:val="008C12A0"/>
    <w:rsid w:val="00910828"/>
    <w:rsid w:val="00955E1C"/>
    <w:rsid w:val="00981121"/>
    <w:rsid w:val="009869FB"/>
    <w:rsid w:val="009B6EE5"/>
    <w:rsid w:val="00A27D0E"/>
    <w:rsid w:val="00A96F7C"/>
    <w:rsid w:val="00AA4518"/>
    <w:rsid w:val="00B05F4F"/>
    <w:rsid w:val="00B23317"/>
    <w:rsid w:val="00B63304"/>
    <w:rsid w:val="00B93ED6"/>
    <w:rsid w:val="00B97B18"/>
    <w:rsid w:val="00BD1E44"/>
    <w:rsid w:val="00BD4BE0"/>
    <w:rsid w:val="00C0486C"/>
    <w:rsid w:val="00C0743F"/>
    <w:rsid w:val="00CD5ECD"/>
    <w:rsid w:val="00D217D2"/>
    <w:rsid w:val="00D234FF"/>
    <w:rsid w:val="00D32C02"/>
    <w:rsid w:val="00D600AB"/>
    <w:rsid w:val="00D63B2E"/>
    <w:rsid w:val="00D70A7C"/>
    <w:rsid w:val="00DC2FCC"/>
    <w:rsid w:val="00DF685C"/>
    <w:rsid w:val="00E163C8"/>
    <w:rsid w:val="00E9406D"/>
    <w:rsid w:val="00EA241F"/>
    <w:rsid w:val="00EC00DF"/>
    <w:rsid w:val="00EC1295"/>
    <w:rsid w:val="00F00D35"/>
    <w:rsid w:val="00F31BF4"/>
    <w:rsid w:val="00F34F54"/>
    <w:rsid w:val="00F43800"/>
    <w:rsid w:val="00F47297"/>
    <w:rsid w:val="00F573E5"/>
    <w:rsid w:val="00F927DD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69AA19"/>
  <w15:chartTrackingRefBased/>
  <w15:docId w15:val="{9D16B0A0-05BC-481C-BAD4-69C4F207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21"/>
  </w:style>
  <w:style w:type="paragraph" w:styleId="Footer">
    <w:name w:val="footer"/>
    <w:basedOn w:val="Normal"/>
    <w:link w:val="FooterChar"/>
    <w:uiPriority w:val="99"/>
    <w:unhideWhenUsed/>
    <w:rsid w:val="00644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21"/>
  </w:style>
  <w:style w:type="table" w:styleId="TableGridLight">
    <w:name w:val="Grid Table Light"/>
    <w:basedOn w:val="TableNormal"/>
    <w:uiPriority w:val="40"/>
    <w:rsid w:val="001160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Johnnathan Samaniego</dc:creator>
  <cp:keywords/>
  <dc:description/>
  <cp:lastModifiedBy>Johnnathan Samaniego</cp:lastModifiedBy>
  <cp:revision>80</cp:revision>
  <cp:lastPrinted>2022-03-30T20:07:00Z</cp:lastPrinted>
  <dcterms:created xsi:type="dcterms:W3CDTF">2022-03-30T10:07:00Z</dcterms:created>
  <dcterms:modified xsi:type="dcterms:W3CDTF">2022-04-11T01:13:00Z</dcterms:modified>
</cp:coreProperties>
</file>