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352FA" w14:textId="18C305E8" w:rsidR="00A1116B" w:rsidRPr="00E62728" w:rsidRDefault="005010FD" w:rsidP="00A1116B">
      <w:pPr>
        <w:jc w:val="center"/>
        <w:rPr>
          <w:b/>
          <w:bCs/>
          <w:color w:val="242424"/>
          <w:shd w:val="clear" w:color="auto" w:fill="FFFFFF"/>
          <w:lang w:val="is-IS"/>
        </w:rPr>
      </w:pPr>
      <w:r w:rsidRPr="00E62728">
        <w:rPr>
          <w:b/>
          <w:bCs/>
          <w:color w:val="242424"/>
          <w:shd w:val="clear" w:color="auto" w:fill="FFFFFF"/>
          <w:lang w:val="is-IS"/>
        </w:rPr>
        <w:t>Starfsreglur Hljóðbókasafns Íslands</w:t>
      </w:r>
    </w:p>
    <w:p w14:paraId="01120176" w14:textId="1C4863A6" w:rsidR="005010FD" w:rsidRPr="00E62728" w:rsidRDefault="002C6150" w:rsidP="005010FD">
      <w:pPr>
        <w:rPr>
          <w:color w:val="242424"/>
          <w:shd w:val="clear" w:color="auto" w:fill="FFFFFF"/>
          <w:lang w:val="is-IS"/>
        </w:rPr>
      </w:pPr>
      <w:r w:rsidRPr="00E62728">
        <w:rPr>
          <w:color w:val="242424"/>
          <w:shd w:val="clear" w:color="auto" w:fill="FFFFFF"/>
          <w:lang w:val="is-IS"/>
        </w:rPr>
        <w:t>samk</w:t>
      </w:r>
      <w:r w:rsidR="00A401C3">
        <w:rPr>
          <w:color w:val="242424"/>
          <w:shd w:val="clear" w:color="auto" w:fill="FFFFFF"/>
          <w:lang w:val="is-IS"/>
        </w:rPr>
        <w:t>v</w:t>
      </w:r>
      <w:r w:rsidRPr="00E62728">
        <w:rPr>
          <w:color w:val="242424"/>
          <w:shd w:val="clear" w:color="auto" w:fill="FFFFFF"/>
          <w:lang w:val="is-IS"/>
        </w:rPr>
        <w:t xml:space="preserve">æmt 1. mgr. 19. gr. e </w:t>
      </w:r>
      <w:r w:rsidR="00A1116B" w:rsidRPr="00E62728">
        <w:rPr>
          <w:color w:val="242424"/>
          <w:shd w:val="clear" w:color="auto" w:fill="FFFFFF"/>
          <w:lang w:val="is-IS"/>
        </w:rPr>
        <w:t>höfundalaga nr. 73 / 1972</w:t>
      </w:r>
      <w:r w:rsidRPr="00E62728">
        <w:rPr>
          <w:color w:val="242424"/>
          <w:shd w:val="clear" w:color="auto" w:fill="FFFFFF"/>
          <w:lang w:val="is-IS"/>
        </w:rPr>
        <w:t xml:space="preserve"> með síðari breytingum</w:t>
      </w:r>
      <w:r w:rsidR="0020093C" w:rsidRPr="00E62728">
        <w:rPr>
          <w:color w:val="242424"/>
          <w:shd w:val="clear" w:color="auto" w:fill="FFFFFF"/>
          <w:lang w:val="is-IS"/>
        </w:rPr>
        <w:t xml:space="preserve"> nr. 13/2021</w:t>
      </w:r>
    </w:p>
    <w:p w14:paraId="72C02886" w14:textId="77777777" w:rsidR="00A1116B" w:rsidRPr="00E62728" w:rsidRDefault="00A1116B" w:rsidP="00A1116B">
      <w:pPr>
        <w:pStyle w:val="NormalWeb"/>
        <w:spacing w:before="0" w:beforeAutospacing="0" w:after="0" w:afterAutospacing="0" w:line="375" w:lineRule="atLeast"/>
        <w:rPr>
          <w:b/>
          <w:bCs/>
          <w:color w:val="242424"/>
          <w:shd w:val="clear" w:color="auto" w:fill="FFFFFF"/>
          <w:lang w:eastAsia="en-US"/>
        </w:rPr>
      </w:pPr>
    </w:p>
    <w:p w14:paraId="562CFF42" w14:textId="45405A44" w:rsidR="00A1116B" w:rsidRPr="00E62728" w:rsidRDefault="00A1116B" w:rsidP="00413933">
      <w:pPr>
        <w:pStyle w:val="NormalWeb"/>
        <w:numPr>
          <w:ilvl w:val="0"/>
          <w:numId w:val="4"/>
        </w:numPr>
        <w:spacing w:before="0" w:beforeAutospacing="0" w:after="0" w:afterAutospacing="0" w:line="375" w:lineRule="atLeast"/>
        <w:rPr>
          <w:b/>
          <w:bCs/>
          <w:color w:val="242424"/>
          <w:shd w:val="clear" w:color="auto" w:fill="FFFFFF"/>
          <w:lang w:eastAsia="en-US"/>
        </w:rPr>
      </w:pPr>
      <w:r w:rsidRPr="00E62728">
        <w:rPr>
          <w:b/>
          <w:bCs/>
          <w:color w:val="242424"/>
          <w:shd w:val="clear" w:color="auto" w:fill="FFFFFF"/>
          <w:lang w:eastAsia="en-US"/>
        </w:rPr>
        <w:t>gr. Lagalegt hlutverk</w:t>
      </w:r>
    </w:p>
    <w:p w14:paraId="0ACF856A" w14:textId="4EF91C49" w:rsidR="001D500D" w:rsidRPr="00E62728" w:rsidRDefault="006479D0" w:rsidP="00E62728">
      <w:pPr>
        <w:rPr>
          <w:color w:val="242424"/>
          <w:shd w:val="clear" w:color="auto" w:fill="FFFFFF"/>
          <w:lang w:val="is-IS"/>
        </w:rPr>
      </w:pPr>
      <w:r w:rsidRPr="006479D0">
        <w:rPr>
          <w:color w:val="242424"/>
          <w:shd w:val="clear" w:color="auto" w:fill="FFFFFF"/>
          <w:lang w:val="is-IS"/>
        </w:rPr>
        <w:t>Hlutverk Hljóðbókasafns Íslands er að sjá þeim sem ekki geta fært sér venjulegt prentað letur í nyt fyrir bókasafnsþjónustu með miðlun á fjölbreyttu safnefni, þar á meðal námsgögnum, í sem bestu samræmi við óskir og þarfir notenda</w:t>
      </w:r>
      <w:r w:rsidR="00E62728">
        <w:rPr>
          <w:color w:val="242424"/>
          <w:shd w:val="clear" w:color="auto" w:fill="FFFFFF"/>
          <w:lang w:val="is-IS"/>
        </w:rPr>
        <w:t xml:space="preserve"> (</w:t>
      </w:r>
      <w:hyperlink r:id="rId8" w:history="1">
        <w:r w:rsidR="00E62728" w:rsidRPr="00E62728">
          <w:rPr>
            <w:color w:val="242424"/>
            <w:shd w:val="clear" w:color="auto" w:fill="FFFFFF"/>
            <w:lang w:val="is-IS"/>
          </w:rPr>
          <w:t>Bókasafnalög nr. 150/2012</w:t>
        </w:r>
      </w:hyperlink>
      <w:r w:rsidR="00E62728" w:rsidRPr="00E62728">
        <w:rPr>
          <w:color w:val="242424"/>
          <w:shd w:val="clear" w:color="auto" w:fill="FFFFFF"/>
          <w:lang w:val="is-IS"/>
        </w:rPr>
        <w:t>).</w:t>
      </w:r>
    </w:p>
    <w:p w14:paraId="17D265AF" w14:textId="77777777" w:rsidR="00A1116B" w:rsidRPr="00E62728" w:rsidRDefault="00A1116B" w:rsidP="00A1116B">
      <w:pPr>
        <w:ind w:left="360"/>
        <w:rPr>
          <w:color w:val="242424"/>
          <w:shd w:val="clear" w:color="auto" w:fill="FFFFFF"/>
          <w:lang w:val="is-IS"/>
        </w:rPr>
      </w:pPr>
    </w:p>
    <w:p w14:paraId="5A392C72" w14:textId="5F82F521" w:rsidR="00A1116B" w:rsidRPr="00E62728" w:rsidRDefault="00A1116B" w:rsidP="00413933">
      <w:pPr>
        <w:pStyle w:val="NormalWeb"/>
        <w:numPr>
          <w:ilvl w:val="0"/>
          <w:numId w:val="4"/>
        </w:numPr>
        <w:spacing w:before="0" w:beforeAutospacing="0" w:after="0" w:afterAutospacing="0" w:line="375" w:lineRule="atLeast"/>
        <w:rPr>
          <w:b/>
          <w:bCs/>
          <w:color w:val="242424"/>
          <w:shd w:val="clear" w:color="auto" w:fill="FFFFFF"/>
          <w:lang w:eastAsia="en-US"/>
        </w:rPr>
      </w:pPr>
      <w:r w:rsidRPr="00E62728">
        <w:rPr>
          <w:b/>
          <w:bCs/>
          <w:color w:val="242424"/>
          <w:shd w:val="clear" w:color="auto" w:fill="FFFFFF"/>
          <w:lang w:eastAsia="en-US"/>
        </w:rPr>
        <w:t xml:space="preserve">gr. </w:t>
      </w:r>
      <w:r w:rsidR="00E62728">
        <w:rPr>
          <w:b/>
          <w:bCs/>
          <w:color w:val="242424"/>
          <w:shd w:val="clear" w:color="auto" w:fill="FFFFFF"/>
          <w:lang w:eastAsia="en-US"/>
        </w:rPr>
        <w:t>Afn</w:t>
      </w:r>
      <w:r w:rsidR="00B25674" w:rsidRPr="00E62728">
        <w:rPr>
          <w:b/>
          <w:bCs/>
          <w:color w:val="242424"/>
          <w:shd w:val="clear" w:color="auto" w:fill="FFFFFF"/>
          <w:lang w:eastAsia="en-US"/>
        </w:rPr>
        <w:t>ot verka og annars efnis sem nýtur verndar</w:t>
      </w:r>
      <w:r w:rsidR="00413933" w:rsidRPr="00E62728">
        <w:rPr>
          <w:b/>
          <w:bCs/>
          <w:color w:val="242424"/>
          <w:shd w:val="clear" w:color="auto" w:fill="FFFFFF"/>
          <w:lang w:eastAsia="en-US"/>
        </w:rPr>
        <w:t xml:space="preserve"> höfunda</w:t>
      </w:r>
      <w:r w:rsidR="00B25674" w:rsidRPr="00E62728">
        <w:rPr>
          <w:b/>
          <w:bCs/>
          <w:color w:val="242424"/>
          <w:shd w:val="clear" w:color="auto" w:fill="FFFFFF"/>
          <w:lang w:eastAsia="en-US"/>
        </w:rPr>
        <w:t>laga</w:t>
      </w:r>
    </w:p>
    <w:p w14:paraId="4FF0A5E0" w14:textId="0DC623B0" w:rsidR="003C6EB2" w:rsidRPr="00E62728" w:rsidRDefault="003C6EB2" w:rsidP="001D500D">
      <w:pPr>
        <w:pStyle w:val="NormalWeb"/>
        <w:spacing w:before="0" w:beforeAutospacing="0" w:after="0" w:afterAutospacing="0"/>
        <w:jc w:val="both"/>
        <w:rPr>
          <w:color w:val="242424"/>
          <w:shd w:val="clear" w:color="auto" w:fill="FFFFFF"/>
          <w:lang w:eastAsia="en-US"/>
        </w:rPr>
      </w:pPr>
      <w:r w:rsidRPr="00E62728">
        <w:rPr>
          <w:color w:val="242424"/>
          <w:shd w:val="clear" w:color="auto" w:fill="FFFFFF"/>
          <w:lang w:eastAsia="en-US"/>
        </w:rPr>
        <w:t>Hljóðbókasafn Íslands</w:t>
      </w:r>
      <w:r w:rsidR="00B25674" w:rsidRPr="00E62728">
        <w:rPr>
          <w:color w:val="242424"/>
          <w:shd w:val="clear" w:color="auto" w:fill="FFFFFF"/>
          <w:lang w:eastAsia="en-US"/>
        </w:rPr>
        <w:t xml:space="preserve"> er viðurkennd eining í skilningi 3. tölul. 19. gr. a höfundalaga og</w:t>
      </w:r>
      <w:r w:rsidRPr="00E62728">
        <w:rPr>
          <w:color w:val="242424"/>
          <w:shd w:val="clear" w:color="auto" w:fill="FFFFFF"/>
          <w:lang w:eastAsia="en-US"/>
        </w:rPr>
        <w:t xml:space="preserve"> er heimilt skv. </w:t>
      </w:r>
      <w:r w:rsidR="00B25674" w:rsidRPr="00E62728">
        <w:rPr>
          <w:color w:val="242424"/>
          <w:shd w:val="clear" w:color="auto" w:fill="FFFFFF"/>
          <w:lang w:eastAsia="en-US"/>
        </w:rPr>
        <w:t xml:space="preserve">2. mgr. </w:t>
      </w:r>
      <w:r w:rsidRPr="00E62728">
        <w:rPr>
          <w:color w:val="242424"/>
          <w:shd w:val="clear" w:color="auto" w:fill="FFFFFF"/>
          <w:lang w:eastAsia="en-US"/>
        </w:rPr>
        <w:t xml:space="preserve">19. gr. </w:t>
      </w:r>
      <w:r w:rsidR="00B25674" w:rsidRPr="00E62728">
        <w:rPr>
          <w:color w:val="242424"/>
          <w:shd w:val="clear" w:color="auto" w:fill="FFFFFF"/>
          <w:lang w:eastAsia="en-US"/>
        </w:rPr>
        <w:t xml:space="preserve">c </w:t>
      </w:r>
      <w:r w:rsidRPr="00E62728">
        <w:rPr>
          <w:color w:val="242424"/>
          <w:shd w:val="clear" w:color="auto" w:fill="FFFFFF"/>
          <w:lang w:eastAsia="en-US"/>
        </w:rPr>
        <w:t xml:space="preserve">höfundalaga </w:t>
      </w:r>
      <w:r w:rsidR="00B25674" w:rsidRPr="00E62728">
        <w:rPr>
          <w:color w:val="242424"/>
          <w:shd w:val="clear" w:color="auto" w:fill="FFFFFF"/>
          <w:lang w:eastAsia="en-US"/>
        </w:rPr>
        <w:t>að nota verk og annað efni sem nýtur verndar skv. höfundalögum á þann hátt sem þar greinir</w:t>
      </w:r>
      <w:r w:rsidR="00E62728">
        <w:rPr>
          <w:color w:val="242424"/>
          <w:shd w:val="clear" w:color="auto" w:fill="FFFFFF"/>
          <w:lang w:eastAsia="en-US"/>
        </w:rPr>
        <w:t>.</w:t>
      </w:r>
    </w:p>
    <w:p w14:paraId="7CEF39BA" w14:textId="77777777" w:rsidR="00B077F7" w:rsidRPr="00E62728" w:rsidRDefault="00B077F7" w:rsidP="00B077F7">
      <w:pPr>
        <w:pStyle w:val="NormalWeb"/>
        <w:spacing w:before="0" w:beforeAutospacing="0" w:after="0" w:afterAutospacing="0" w:line="276" w:lineRule="auto"/>
        <w:jc w:val="both"/>
        <w:rPr>
          <w:color w:val="242424"/>
          <w:shd w:val="clear" w:color="auto" w:fill="FFFFFF"/>
          <w:lang w:eastAsia="en-US"/>
        </w:rPr>
      </w:pPr>
    </w:p>
    <w:p w14:paraId="762BA0C3" w14:textId="24E131E4" w:rsidR="003C6EB2" w:rsidRPr="00E62728" w:rsidRDefault="003C6EB2" w:rsidP="003C6EB2">
      <w:pPr>
        <w:pStyle w:val="NormalWeb"/>
        <w:numPr>
          <w:ilvl w:val="0"/>
          <w:numId w:val="4"/>
        </w:numPr>
        <w:spacing w:before="0" w:beforeAutospacing="0" w:after="0" w:afterAutospacing="0" w:line="375" w:lineRule="atLeast"/>
        <w:jc w:val="both"/>
        <w:rPr>
          <w:b/>
          <w:bCs/>
          <w:color w:val="242424"/>
          <w:shd w:val="clear" w:color="auto" w:fill="FFFFFF"/>
          <w:lang w:eastAsia="en-US"/>
        </w:rPr>
      </w:pPr>
      <w:r w:rsidRPr="00E62728">
        <w:rPr>
          <w:b/>
          <w:bCs/>
          <w:color w:val="242424"/>
          <w:shd w:val="clear" w:color="auto" w:fill="FFFFFF"/>
          <w:lang w:eastAsia="en-US"/>
        </w:rPr>
        <w:t xml:space="preserve">gr. </w:t>
      </w:r>
      <w:r w:rsidR="00B077F7" w:rsidRPr="00E62728">
        <w:rPr>
          <w:b/>
          <w:bCs/>
          <w:color w:val="242424"/>
          <w:shd w:val="clear" w:color="auto" w:fill="FFFFFF"/>
          <w:lang w:eastAsia="en-US"/>
        </w:rPr>
        <w:t xml:space="preserve">Val á verkum </w:t>
      </w:r>
    </w:p>
    <w:p w14:paraId="022FE9F1" w14:textId="05871779" w:rsidR="00E600DE" w:rsidRPr="00E62728" w:rsidRDefault="00B077F7" w:rsidP="00E600DE">
      <w:pPr>
        <w:pStyle w:val="ListParagraph"/>
        <w:ind w:left="0"/>
        <w:jc w:val="both"/>
        <w:rPr>
          <w:color w:val="242424"/>
          <w:shd w:val="clear" w:color="auto" w:fill="FFFFFF"/>
          <w:lang w:val="is-IS"/>
        </w:rPr>
      </w:pPr>
      <w:r w:rsidRPr="00E62728">
        <w:rPr>
          <w:color w:val="242424"/>
          <w:shd w:val="clear" w:color="auto" w:fill="FFFFFF"/>
          <w:lang w:val="is-IS"/>
        </w:rPr>
        <w:t xml:space="preserve">Safnið hefur það hlutverk að </w:t>
      </w:r>
      <w:r w:rsidR="00B25674" w:rsidRPr="00E62728">
        <w:rPr>
          <w:color w:val="242424"/>
          <w:shd w:val="clear" w:color="auto" w:fill="FFFFFF"/>
          <w:lang w:val="is-IS"/>
        </w:rPr>
        <w:t xml:space="preserve">miðla til </w:t>
      </w:r>
      <w:r w:rsidRPr="00E62728">
        <w:rPr>
          <w:color w:val="242424"/>
          <w:shd w:val="clear" w:color="auto" w:fill="FFFFFF"/>
          <w:lang w:val="is-IS"/>
        </w:rPr>
        <w:t>lánþeg</w:t>
      </w:r>
      <w:r w:rsidR="00B25674" w:rsidRPr="00E62728">
        <w:rPr>
          <w:color w:val="242424"/>
          <w:shd w:val="clear" w:color="auto" w:fill="FFFFFF"/>
          <w:lang w:val="is-IS"/>
        </w:rPr>
        <w:t>a</w:t>
      </w:r>
      <w:r w:rsidRPr="00E62728">
        <w:rPr>
          <w:color w:val="242424"/>
          <w:shd w:val="clear" w:color="auto" w:fill="FFFFFF"/>
          <w:lang w:val="is-IS"/>
        </w:rPr>
        <w:t xml:space="preserve"> fjölbreyttum safnkosti og velur sérstök bókvalsnefnd </w:t>
      </w:r>
      <w:r w:rsidR="006F4486" w:rsidRPr="00E62728">
        <w:rPr>
          <w:color w:val="242424"/>
          <w:shd w:val="clear" w:color="auto" w:fill="FFFFFF"/>
          <w:lang w:val="is-IS"/>
        </w:rPr>
        <w:t>efni</w:t>
      </w:r>
      <w:r w:rsidRPr="00E62728">
        <w:rPr>
          <w:color w:val="242424"/>
          <w:shd w:val="clear" w:color="auto" w:fill="FFFFFF"/>
          <w:lang w:val="is-IS"/>
        </w:rPr>
        <w:t xml:space="preserve"> sem gera á aðgengileg</w:t>
      </w:r>
      <w:r w:rsidR="006F4486" w:rsidRPr="00E62728">
        <w:rPr>
          <w:color w:val="242424"/>
          <w:shd w:val="clear" w:color="auto" w:fill="FFFFFF"/>
          <w:lang w:val="is-IS"/>
        </w:rPr>
        <w:t>t</w:t>
      </w:r>
      <w:r w:rsidR="00B25674" w:rsidRPr="00E62728">
        <w:rPr>
          <w:color w:val="242424"/>
          <w:shd w:val="clear" w:color="auto" w:fill="FFFFFF"/>
          <w:lang w:val="is-IS"/>
        </w:rPr>
        <w:t>, sbr. heimild í 2. mgr. 19. gr. c höfundalaga</w:t>
      </w:r>
      <w:r w:rsidRPr="00E62728">
        <w:rPr>
          <w:color w:val="242424"/>
          <w:shd w:val="clear" w:color="auto" w:fill="FFFFFF"/>
          <w:lang w:val="is-IS"/>
        </w:rPr>
        <w:t>.</w:t>
      </w:r>
      <w:r w:rsidR="001D500D" w:rsidRPr="00E62728">
        <w:rPr>
          <w:color w:val="242424"/>
          <w:shd w:val="clear" w:color="auto" w:fill="FFFFFF"/>
          <w:lang w:val="is-IS"/>
        </w:rPr>
        <w:t xml:space="preserve"> </w:t>
      </w:r>
      <w:r w:rsidRPr="00E62728">
        <w:rPr>
          <w:color w:val="242424"/>
          <w:shd w:val="clear" w:color="auto" w:fill="FFFFFF"/>
          <w:lang w:val="is-IS"/>
        </w:rPr>
        <w:t>Nefndina skipa sérfræðingar safnsins</w:t>
      </w:r>
      <w:r w:rsidR="001D500D" w:rsidRPr="00E62728">
        <w:rPr>
          <w:color w:val="242424"/>
          <w:shd w:val="clear" w:color="auto" w:fill="FFFFFF"/>
          <w:lang w:val="is-IS"/>
        </w:rPr>
        <w:t xml:space="preserve"> og</w:t>
      </w:r>
      <w:r w:rsidRPr="00E62728">
        <w:rPr>
          <w:color w:val="242424"/>
          <w:shd w:val="clear" w:color="auto" w:fill="FFFFFF"/>
          <w:lang w:val="is-IS"/>
        </w:rPr>
        <w:t xml:space="preserve"> sjá </w:t>
      </w:r>
      <w:r w:rsidR="001D500D" w:rsidRPr="00E62728">
        <w:rPr>
          <w:color w:val="242424"/>
          <w:shd w:val="clear" w:color="auto" w:fill="FFFFFF"/>
          <w:lang w:val="is-IS"/>
        </w:rPr>
        <w:t>þeir</w:t>
      </w:r>
      <w:r w:rsidR="006F4486" w:rsidRPr="00E62728">
        <w:rPr>
          <w:color w:val="242424"/>
          <w:shd w:val="clear" w:color="auto" w:fill="FFFFFF"/>
          <w:lang w:val="is-IS"/>
        </w:rPr>
        <w:t xml:space="preserve"> </w:t>
      </w:r>
      <w:r w:rsidRPr="00E62728">
        <w:rPr>
          <w:color w:val="242424"/>
          <w:shd w:val="clear" w:color="auto" w:fill="FFFFFF"/>
          <w:lang w:val="is-IS"/>
        </w:rPr>
        <w:t xml:space="preserve">um </w:t>
      </w:r>
      <w:r w:rsidR="009D39E9" w:rsidRPr="00E62728">
        <w:rPr>
          <w:color w:val="242424"/>
          <w:shd w:val="clear" w:color="auto" w:fill="FFFFFF"/>
          <w:lang w:val="is-IS"/>
        </w:rPr>
        <w:t>samskipti við lesara</w:t>
      </w:r>
      <w:r w:rsidR="00121CC0">
        <w:rPr>
          <w:color w:val="242424"/>
          <w:shd w:val="clear" w:color="auto" w:fill="FFFFFF"/>
          <w:lang w:val="is-IS"/>
        </w:rPr>
        <w:t xml:space="preserve"> sem starfa sem verktakar við safnið.</w:t>
      </w:r>
    </w:p>
    <w:p w14:paraId="7B577DFA" w14:textId="6D95C889" w:rsidR="00B077F7" w:rsidRDefault="00E600DE" w:rsidP="00E600DE">
      <w:pPr>
        <w:jc w:val="both"/>
        <w:rPr>
          <w:color w:val="242424"/>
          <w:shd w:val="clear" w:color="auto" w:fill="FFFFFF"/>
          <w:lang w:val="is-IS"/>
        </w:rPr>
      </w:pPr>
      <w:r w:rsidRPr="00E62728">
        <w:rPr>
          <w:color w:val="242424"/>
          <w:shd w:val="clear" w:color="auto" w:fill="FFFFFF"/>
          <w:lang w:val="is-IS"/>
        </w:rPr>
        <w:t xml:space="preserve">Safnið birtir og uppfærir á vef sínum skrá yfir </w:t>
      </w:r>
      <w:r w:rsidR="001D500D" w:rsidRPr="00E62728">
        <w:rPr>
          <w:color w:val="242424"/>
          <w:shd w:val="clear" w:color="auto" w:fill="FFFFFF"/>
          <w:lang w:val="is-IS"/>
        </w:rPr>
        <w:t xml:space="preserve">safnkostinn og upplýsingar um </w:t>
      </w:r>
      <w:r w:rsidRPr="00E62728">
        <w:rPr>
          <w:color w:val="242424"/>
          <w:shd w:val="clear" w:color="auto" w:fill="FFFFFF"/>
          <w:lang w:val="is-IS"/>
        </w:rPr>
        <w:t xml:space="preserve">á hvaða formi </w:t>
      </w:r>
      <w:r w:rsidR="00121CC0">
        <w:rPr>
          <w:color w:val="242424"/>
          <w:shd w:val="clear" w:color="auto" w:fill="FFFFFF"/>
          <w:lang w:val="is-IS"/>
        </w:rPr>
        <w:t xml:space="preserve">efnið </w:t>
      </w:r>
      <w:r w:rsidRPr="00E62728">
        <w:rPr>
          <w:color w:val="242424"/>
          <w:shd w:val="clear" w:color="auto" w:fill="FFFFFF"/>
          <w:lang w:val="is-IS"/>
        </w:rPr>
        <w:t>er tiltæk</w:t>
      </w:r>
      <w:r w:rsidR="00121CC0">
        <w:rPr>
          <w:color w:val="242424"/>
          <w:shd w:val="clear" w:color="auto" w:fill="FFFFFF"/>
          <w:lang w:val="is-IS"/>
        </w:rPr>
        <w:t>t</w:t>
      </w:r>
      <w:r w:rsidRPr="00E62728">
        <w:rPr>
          <w:color w:val="242424"/>
          <w:shd w:val="clear" w:color="auto" w:fill="FFFFFF"/>
          <w:lang w:val="is-IS"/>
        </w:rPr>
        <w:t xml:space="preserve">. </w:t>
      </w:r>
      <w:r w:rsidR="00121CC0">
        <w:rPr>
          <w:color w:val="242424"/>
          <w:shd w:val="clear" w:color="auto" w:fill="FFFFFF"/>
          <w:lang w:val="is-IS"/>
        </w:rPr>
        <w:t>Allt efni</w:t>
      </w:r>
      <w:r w:rsidRPr="00E62728">
        <w:rPr>
          <w:color w:val="242424"/>
          <w:shd w:val="clear" w:color="auto" w:fill="FFFFFF"/>
          <w:lang w:val="is-IS"/>
        </w:rPr>
        <w:t xml:space="preserve"> sem ger</w:t>
      </w:r>
      <w:r w:rsidR="00121CC0">
        <w:rPr>
          <w:color w:val="242424"/>
          <w:shd w:val="clear" w:color="auto" w:fill="FFFFFF"/>
          <w:lang w:val="is-IS"/>
        </w:rPr>
        <w:t>t</w:t>
      </w:r>
      <w:r w:rsidRPr="00E62728">
        <w:rPr>
          <w:color w:val="242424"/>
          <w:shd w:val="clear" w:color="auto" w:fill="FFFFFF"/>
          <w:lang w:val="is-IS"/>
        </w:rPr>
        <w:t xml:space="preserve"> </w:t>
      </w:r>
      <w:r w:rsidR="001D500D" w:rsidRPr="00E62728">
        <w:rPr>
          <w:color w:val="242424"/>
          <w:shd w:val="clear" w:color="auto" w:fill="FFFFFF"/>
          <w:lang w:val="is-IS"/>
        </w:rPr>
        <w:t>er</w:t>
      </w:r>
      <w:r w:rsidRPr="00E62728">
        <w:rPr>
          <w:color w:val="242424"/>
          <w:shd w:val="clear" w:color="auto" w:fill="FFFFFF"/>
          <w:lang w:val="is-IS"/>
        </w:rPr>
        <w:t xml:space="preserve"> aðgengileg</w:t>
      </w:r>
      <w:r w:rsidR="00121CC0">
        <w:rPr>
          <w:color w:val="242424"/>
          <w:shd w:val="clear" w:color="auto" w:fill="FFFFFF"/>
          <w:lang w:val="is-IS"/>
        </w:rPr>
        <w:t>t</w:t>
      </w:r>
      <w:r w:rsidR="001D500D" w:rsidRPr="00E62728">
        <w:rPr>
          <w:color w:val="242424"/>
          <w:shd w:val="clear" w:color="auto" w:fill="FFFFFF"/>
          <w:lang w:val="is-IS"/>
        </w:rPr>
        <w:t xml:space="preserve"> er birt í ársskýrslu safnsins</w:t>
      </w:r>
      <w:r w:rsidRPr="00E62728">
        <w:rPr>
          <w:color w:val="242424"/>
          <w:shd w:val="clear" w:color="auto" w:fill="FFFFFF"/>
          <w:lang w:val="is-IS"/>
        </w:rPr>
        <w:t>.</w:t>
      </w:r>
    </w:p>
    <w:p w14:paraId="263B21D0" w14:textId="458CEDB9" w:rsidR="00744ADC" w:rsidRDefault="00744ADC" w:rsidP="00E600DE">
      <w:pPr>
        <w:jc w:val="both"/>
        <w:rPr>
          <w:color w:val="242424"/>
          <w:shd w:val="clear" w:color="auto" w:fill="FFFFFF"/>
          <w:lang w:val="is-IS"/>
        </w:rPr>
      </w:pPr>
    </w:p>
    <w:p w14:paraId="3B4905BE" w14:textId="7407EEEC" w:rsidR="00744ADC" w:rsidRPr="00744ADC" w:rsidRDefault="00744ADC" w:rsidP="00744ADC">
      <w:pPr>
        <w:pStyle w:val="ListParagraph"/>
        <w:numPr>
          <w:ilvl w:val="0"/>
          <w:numId w:val="4"/>
        </w:numPr>
        <w:jc w:val="both"/>
        <w:rPr>
          <w:b/>
          <w:bCs/>
          <w:color w:val="242424"/>
          <w:shd w:val="clear" w:color="auto" w:fill="FFFFFF"/>
          <w:lang w:val="is-IS"/>
        </w:rPr>
      </w:pPr>
      <w:r w:rsidRPr="00744ADC">
        <w:rPr>
          <w:b/>
          <w:bCs/>
          <w:color w:val="242424"/>
          <w:shd w:val="clear" w:color="auto" w:fill="FFFFFF"/>
          <w:lang w:val="is-IS"/>
        </w:rPr>
        <w:t xml:space="preserve">gr. </w:t>
      </w:r>
      <w:r>
        <w:rPr>
          <w:b/>
          <w:bCs/>
          <w:color w:val="242424"/>
          <w:shd w:val="clear" w:color="auto" w:fill="FFFFFF"/>
          <w:lang w:val="is-IS"/>
        </w:rPr>
        <w:t>Persónuvernd</w:t>
      </w:r>
    </w:p>
    <w:p w14:paraId="7517F670" w14:textId="790159AE" w:rsidR="00744ADC" w:rsidRPr="00744ADC" w:rsidRDefault="00744ADC" w:rsidP="00744ADC">
      <w:pPr>
        <w:pStyle w:val="ListParagraph"/>
        <w:ind w:left="0"/>
        <w:jc w:val="both"/>
        <w:rPr>
          <w:color w:val="242424"/>
          <w:shd w:val="clear" w:color="auto" w:fill="FFFFFF"/>
          <w:lang w:val="is-IS"/>
        </w:rPr>
      </w:pPr>
      <w:r w:rsidRPr="00744ADC">
        <w:rPr>
          <w:color w:val="242424"/>
          <w:shd w:val="clear" w:color="auto" w:fill="FFFFFF"/>
          <w:lang w:val="is-IS"/>
        </w:rPr>
        <w:t>Hljóðbókasafn Íslands leggur áherslu á að vernda persónuupplýsingar einstaklinga og virða rétt þeirra. Í persónuverndarstefnu safnsins kemur fram í hvaða tilgangi persónu</w:t>
      </w:r>
      <w:r w:rsidR="00217DCB">
        <w:rPr>
          <w:color w:val="242424"/>
          <w:shd w:val="clear" w:color="auto" w:fill="FFFFFF"/>
          <w:lang w:val="is-IS"/>
        </w:rPr>
        <w:t>u</w:t>
      </w:r>
      <w:r w:rsidRPr="00744ADC">
        <w:rPr>
          <w:color w:val="242424"/>
          <w:shd w:val="clear" w:color="auto" w:fill="FFFFFF"/>
          <w:lang w:val="is-IS"/>
        </w:rPr>
        <w:t xml:space="preserve">pplýsingum er safnað og hvernig farið er með þær upplýsingar og hversu lengi þær eru varðveittar. Allar upplýsingar um einstaklinga, hvort sem þær koma frá þeim sjálfum, opinberum aðilum eða yfirvöldum eru meðhöndlaðar samkvæmt lögum </w:t>
      </w:r>
      <w:r w:rsidR="00870B22">
        <w:rPr>
          <w:color w:val="242424"/>
          <w:shd w:val="clear" w:color="auto" w:fill="FFFFFF"/>
          <w:lang w:val="is-IS"/>
        </w:rPr>
        <w:t>90/</w:t>
      </w:r>
      <w:r w:rsidRPr="00744ADC">
        <w:rPr>
          <w:color w:val="242424"/>
          <w:shd w:val="clear" w:color="auto" w:fill="FFFFFF"/>
          <w:lang w:val="is-IS"/>
        </w:rPr>
        <w:t>2018 um persónuvernd og meðferð persónuupplýsinga.</w:t>
      </w:r>
    </w:p>
    <w:p w14:paraId="33562A0A" w14:textId="77777777" w:rsidR="00744ADC" w:rsidRPr="00E62728" w:rsidRDefault="00744ADC" w:rsidP="00744ADC">
      <w:pPr>
        <w:pStyle w:val="NormalWeb"/>
        <w:shd w:val="clear" w:color="auto" w:fill="FDFDFD"/>
        <w:spacing w:before="0" w:beforeAutospacing="0" w:after="160" w:afterAutospacing="0" w:line="276" w:lineRule="auto"/>
        <w:ind w:left="720"/>
        <w:jc w:val="both"/>
        <w:rPr>
          <w:b/>
          <w:bCs/>
          <w:color w:val="242424"/>
          <w:shd w:val="clear" w:color="auto" w:fill="FFFFFF"/>
          <w:lang w:eastAsia="en-US"/>
        </w:rPr>
      </w:pPr>
    </w:p>
    <w:p w14:paraId="42FF43B6" w14:textId="4C21DA8F" w:rsidR="009D39E9" w:rsidRPr="00E62728" w:rsidRDefault="009D39E9" w:rsidP="009D39E9">
      <w:pPr>
        <w:pStyle w:val="NormalWeb"/>
        <w:numPr>
          <w:ilvl w:val="0"/>
          <w:numId w:val="4"/>
        </w:numPr>
        <w:spacing w:before="0" w:beforeAutospacing="0" w:after="0" w:afterAutospacing="0" w:line="276" w:lineRule="auto"/>
        <w:jc w:val="both"/>
        <w:rPr>
          <w:b/>
          <w:bCs/>
          <w:color w:val="242424"/>
          <w:shd w:val="clear" w:color="auto" w:fill="FFFFFF"/>
          <w:lang w:eastAsia="en-US"/>
        </w:rPr>
      </w:pPr>
      <w:r w:rsidRPr="00E62728">
        <w:rPr>
          <w:b/>
          <w:bCs/>
          <w:color w:val="242424"/>
          <w:shd w:val="clear" w:color="auto" w:fill="FFFFFF"/>
          <w:lang w:eastAsia="en-US"/>
        </w:rPr>
        <w:t>gr. Greiðslur til höfunda</w:t>
      </w:r>
    </w:p>
    <w:p w14:paraId="3927AF5E" w14:textId="1EF98A87" w:rsidR="0088477D" w:rsidRPr="00FA0DB9" w:rsidRDefault="00B25C94" w:rsidP="00FA0DB9">
      <w:pPr>
        <w:jc w:val="both"/>
        <w:rPr>
          <w:color w:val="242424"/>
          <w:shd w:val="clear" w:color="auto" w:fill="FFFFFF"/>
          <w:lang w:val="is-IS"/>
        </w:rPr>
      </w:pPr>
      <w:r w:rsidRPr="00E62728">
        <w:rPr>
          <w:color w:val="242424"/>
          <w:shd w:val="clear" w:color="auto" w:fill="FFFFFF"/>
          <w:lang w:val="is-IS"/>
        </w:rPr>
        <w:t>Hljóðbókasafn Íslands heyrir undir mennta- og menningarmálaráðuneytið og starfar skv. bókasafnslögum nr. 150/2012</w:t>
      </w:r>
      <w:r w:rsidR="00870B22">
        <w:rPr>
          <w:color w:val="242424"/>
          <w:shd w:val="clear" w:color="auto" w:fill="FFFFFF"/>
          <w:lang w:val="is-IS"/>
        </w:rPr>
        <w:t xml:space="preserve"> og</w:t>
      </w:r>
      <w:r w:rsidR="00870B22" w:rsidRPr="00E62728">
        <w:rPr>
          <w:color w:val="242424"/>
          <w:shd w:val="clear" w:color="auto" w:fill="FFFFFF"/>
          <w:lang w:val="is-IS"/>
        </w:rPr>
        <w:t xml:space="preserve"> </w:t>
      </w:r>
      <w:r w:rsidRPr="00E62728">
        <w:rPr>
          <w:color w:val="242424"/>
          <w:shd w:val="clear" w:color="auto" w:fill="FFFFFF"/>
          <w:lang w:val="is-IS"/>
        </w:rPr>
        <w:t xml:space="preserve">reglugerð </w:t>
      </w:r>
      <w:r w:rsidR="00FA0DB9">
        <w:rPr>
          <w:color w:val="242424"/>
          <w:shd w:val="clear" w:color="auto" w:fill="FFFFFF"/>
          <w:lang w:val="is-IS"/>
        </w:rPr>
        <w:t xml:space="preserve">nr. </w:t>
      </w:r>
      <w:r w:rsidRPr="00E62728">
        <w:rPr>
          <w:color w:val="242424"/>
          <w:shd w:val="clear" w:color="auto" w:fill="FFFFFF"/>
          <w:lang w:val="is-IS"/>
        </w:rPr>
        <w:t xml:space="preserve">939/2013 um </w:t>
      </w:r>
      <w:r w:rsidR="00FA0DB9">
        <w:rPr>
          <w:color w:val="242424"/>
          <w:shd w:val="clear" w:color="auto" w:fill="FFFFFF"/>
          <w:lang w:val="is-IS"/>
        </w:rPr>
        <w:t>Hljóðbókasafn Íslands</w:t>
      </w:r>
      <w:r w:rsidR="00121CC0">
        <w:rPr>
          <w:color w:val="242424"/>
          <w:shd w:val="clear" w:color="auto" w:fill="FFFFFF"/>
          <w:lang w:val="is-IS"/>
        </w:rPr>
        <w:t>.</w:t>
      </w:r>
      <w:r w:rsidRPr="00E62728">
        <w:rPr>
          <w:color w:val="242424"/>
          <w:shd w:val="clear" w:color="auto" w:fill="FFFFFF"/>
          <w:lang w:val="is-IS"/>
        </w:rPr>
        <w:t xml:space="preserve"> </w:t>
      </w:r>
      <w:r w:rsidR="006479D0" w:rsidRPr="00FA0DB9">
        <w:rPr>
          <w:color w:val="242424"/>
          <w:shd w:val="clear" w:color="auto" w:fill="FFFFFF"/>
          <w:lang w:val="is-IS"/>
        </w:rPr>
        <w:t xml:space="preserve">Bætur </w:t>
      </w:r>
      <w:r w:rsidR="009D39E9" w:rsidRPr="00FA0DB9">
        <w:rPr>
          <w:color w:val="242424"/>
          <w:shd w:val="clear" w:color="auto" w:fill="FFFFFF"/>
          <w:lang w:val="is-IS"/>
        </w:rPr>
        <w:t xml:space="preserve">til </w:t>
      </w:r>
      <w:r w:rsidR="006479D0" w:rsidRPr="00FA0DB9">
        <w:rPr>
          <w:color w:val="242424"/>
          <w:shd w:val="clear" w:color="auto" w:fill="FFFFFF"/>
          <w:lang w:val="is-IS"/>
        </w:rPr>
        <w:t>rit</w:t>
      </w:r>
      <w:r w:rsidR="00B25674" w:rsidRPr="00FA0DB9">
        <w:rPr>
          <w:color w:val="242424"/>
          <w:shd w:val="clear" w:color="auto" w:fill="FFFFFF"/>
          <w:lang w:val="is-IS"/>
        </w:rPr>
        <w:t>höfunda, sbr. 19. gr. d höfundalaga</w:t>
      </w:r>
      <w:r w:rsidR="009D39E9" w:rsidRPr="00FA0DB9">
        <w:rPr>
          <w:color w:val="242424"/>
          <w:shd w:val="clear" w:color="auto" w:fill="FFFFFF"/>
          <w:lang w:val="is-IS"/>
        </w:rPr>
        <w:t xml:space="preserve"> eru ákvarðaðar samkvæmt samningi á milli Hljóðbókasafnsins og Rithöfundasambands Íslands. Að auki fá höfundar greitt samkvæmt útlánum safnsins </w:t>
      </w:r>
      <w:r w:rsidR="0088477D" w:rsidRPr="00FA0DB9">
        <w:rPr>
          <w:color w:val="242424"/>
          <w:shd w:val="clear" w:color="auto" w:fill="FFFFFF"/>
          <w:lang w:val="is-IS"/>
        </w:rPr>
        <w:t>með sama hætti og</w:t>
      </w:r>
      <w:r w:rsidR="00121CC0" w:rsidRPr="00FA0DB9">
        <w:rPr>
          <w:color w:val="242424"/>
          <w:shd w:val="clear" w:color="auto" w:fill="FFFFFF"/>
          <w:lang w:val="is-IS"/>
        </w:rPr>
        <w:t xml:space="preserve"> greitt er</w:t>
      </w:r>
      <w:r w:rsidR="0088477D" w:rsidRPr="00FA0DB9">
        <w:rPr>
          <w:color w:val="242424"/>
          <w:shd w:val="clear" w:color="auto" w:fill="FFFFFF"/>
          <w:lang w:val="is-IS"/>
        </w:rPr>
        <w:t xml:space="preserve"> fyrir útlán hjá Háskólabókasöfnum og almenningsbókasöfnum </w:t>
      </w:r>
      <w:r w:rsidR="00681C8F" w:rsidRPr="00FA0DB9">
        <w:rPr>
          <w:color w:val="242424"/>
          <w:shd w:val="clear" w:color="auto" w:fill="FFFFFF"/>
          <w:lang w:val="is-IS"/>
        </w:rPr>
        <w:t>sbr.</w:t>
      </w:r>
      <w:r w:rsidR="00870B22" w:rsidRPr="00FA0DB9">
        <w:rPr>
          <w:color w:val="242424"/>
          <w:shd w:val="clear" w:color="auto" w:fill="FFFFFF"/>
          <w:lang w:val="is-IS"/>
        </w:rPr>
        <w:t xml:space="preserve"> III. kafl</w:t>
      </w:r>
      <w:r w:rsidR="00FA0DB9" w:rsidRPr="00FA0DB9">
        <w:rPr>
          <w:color w:val="242424"/>
          <w:shd w:val="clear" w:color="auto" w:fill="FFFFFF"/>
          <w:lang w:val="is-IS"/>
        </w:rPr>
        <w:t>a</w:t>
      </w:r>
      <w:r w:rsidR="00870B22" w:rsidRPr="00FA0DB9">
        <w:rPr>
          <w:color w:val="242424"/>
          <w:shd w:val="clear" w:color="auto" w:fill="FFFFFF"/>
          <w:lang w:val="is-IS"/>
        </w:rPr>
        <w:t xml:space="preserve"> laga</w:t>
      </w:r>
      <w:r w:rsidR="00681C8F" w:rsidRPr="00FA0DB9">
        <w:rPr>
          <w:color w:val="242424"/>
          <w:shd w:val="clear" w:color="auto" w:fill="FFFFFF"/>
          <w:lang w:val="is-IS"/>
        </w:rPr>
        <w:t xml:space="preserve"> um bókmenntir 91/2007 og úthlutunar- og starfsreglu</w:t>
      </w:r>
      <w:r w:rsidR="00FA0DB9">
        <w:rPr>
          <w:color w:val="242424"/>
          <w:shd w:val="clear" w:color="auto" w:fill="FFFFFF"/>
          <w:lang w:val="is-IS"/>
        </w:rPr>
        <w:t xml:space="preserve"> menntamálaráðuneytis</w:t>
      </w:r>
      <w:r w:rsidR="00FA0DB9" w:rsidRPr="00FA0DB9">
        <w:rPr>
          <w:color w:val="242424"/>
          <w:shd w:val="clear" w:color="auto" w:fill="FFFFFF"/>
          <w:lang w:val="is-IS"/>
        </w:rPr>
        <w:t xml:space="preserve"> um um greiðslur fyrir afnot á bókasöfnum </w:t>
      </w:r>
      <w:r w:rsidR="00681C8F" w:rsidRPr="00FA0DB9">
        <w:rPr>
          <w:color w:val="242424"/>
          <w:shd w:val="clear" w:color="auto" w:fill="FFFFFF"/>
          <w:lang w:val="is-IS"/>
        </w:rPr>
        <w:t>frá 16. febrúar 2021.</w:t>
      </w:r>
      <w:r w:rsidR="009D39E9" w:rsidRPr="00FA0DB9">
        <w:rPr>
          <w:color w:val="242424"/>
          <w:shd w:val="clear" w:color="auto" w:fill="FFFFFF"/>
          <w:lang w:val="is-IS"/>
        </w:rPr>
        <w:t xml:space="preserve"> </w:t>
      </w:r>
      <w:r w:rsidR="00121CC0" w:rsidRPr="00FA0DB9">
        <w:rPr>
          <w:color w:val="242424"/>
          <w:shd w:val="clear" w:color="auto" w:fill="FFFFFF"/>
          <w:lang w:val="is-IS"/>
        </w:rPr>
        <w:t>Hljóðbókasafn Íslands</w:t>
      </w:r>
      <w:r w:rsidR="009D39E9" w:rsidRPr="00FA0DB9">
        <w:rPr>
          <w:color w:val="242424"/>
          <w:shd w:val="clear" w:color="auto" w:fill="FFFFFF"/>
          <w:lang w:val="is-IS"/>
        </w:rPr>
        <w:t xml:space="preserve"> afhendir Rithöfundasambandi Íslands og </w:t>
      </w:r>
      <w:r w:rsidR="00681C8F" w:rsidRPr="00FA0DB9">
        <w:rPr>
          <w:color w:val="242424"/>
          <w:shd w:val="clear" w:color="auto" w:fill="FFFFFF"/>
          <w:lang w:val="is-IS"/>
        </w:rPr>
        <w:t xml:space="preserve">úthlutunarnefnd greiðslna fyrir afnot á bókasöfnum </w:t>
      </w:r>
      <w:r w:rsidR="009D39E9" w:rsidRPr="00FA0DB9">
        <w:rPr>
          <w:color w:val="242424"/>
          <w:shd w:val="clear" w:color="auto" w:fill="FFFFFF"/>
          <w:lang w:val="is-IS"/>
        </w:rPr>
        <w:t>útlánatölur ársins á undan í marsmánuði ár hvert.</w:t>
      </w:r>
      <w:r w:rsidR="0088477D" w:rsidRPr="00FA0DB9">
        <w:rPr>
          <w:color w:val="242424"/>
          <w:shd w:val="clear" w:color="auto" w:fill="FFFFFF"/>
          <w:lang w:val="is-IS"/>
        </w:rPr>
        <w:t xml:space="preserve"> Kostnaður vegna þessa greiðist af árlegri fjárveitingu Alþingis</w:t>
      </w:r>
      <w:r w:rsidR="00FA0DB9">
        <w:rPr>
          <w:color w:val="242424"/>
          <w:shd w:val="clear" w:color="auto" w:fill="FFFFFF"/>
          <w:lang w:val="is-IS"/>
        </w:rPr>
        <w:t xml:space="preserve"> </w:t>
      </w:r>
      <w:r w:rsidR="00FA0DB9" w:rsidRPr="00FA0DB9">
        <w:rPr>
          <w:color w:val="242424"/>
          <w:shd w:val="clear" w:color="auto" w:fill="FFFFFF"/>
          <w:lang w:val="is-IS"/>
        </w:rPr>
        <w:t>sbr. 1. mgr. 7. gr. laga um bók</w:t>
      </w:r>
      <w:r w:rsidR="00FA0DB9" w:rsidRPr="00FA0DB9">
        <w:rPr>
          <w:color w:val="242424"/>
          <w:shd w:val="clear" w:color="auto" w:fill="FFFFFF"/>
          <w:lang w:val="is-IS"/>
        </w:rPr>
        <w:softHyphen/>
        <w:t>menntir</w:t>
      </w:r>
      <w:r w:rsidR="00121CC0" w:rsidRPr="00FA0DB9">
        <w:rPr>
          <w:color w:val="242424"/>
          <w:shd w:val="clear" w:color="auto" w:fill="FFFFFF"/>
          <w:lang w:val="is-IS"/>
        </w:rPr>
        <w:t>.</w:t>
      </w:r>
    </w:p>
    <w:p w14:paraId="71EAB6A5" w14:textId="77777777" w:rsidR="00206650" w:rsidRPr="00E62728" w:rsidRDefault="00206650" w:rsidP="009D39E9">
      <w:pPr>
        <w:pStyle w:val="NormalWeb"/>
        <w:shd w:val="clear" w:color="auto" w:fill="FDFDFD"/>
        <w:spacing w:before="0" w:beforeAutospacing="0" w:after="160" w:afterAutospacing="0" w:line="276" w:lineRule="auto"/>
        <w:jc w:val="both"/>
        <w:rPr>
          <w:color w:val="242424"/>
          <w:shd w:val="clear" w:color="auto" w:fill="FFFFFF"/>
          <w:lang w:eastAsia="en-US"/>
        </w:rPr>
      </w:pPr>
    </w:p>
    <w:p w14:paraId="6D2F3179" w14:textId="20590E03" w:rsidR="00241C71" w:rsidRPr="00E62728" w:rsidRDefault="0068373A" w:rsidP="002C0758">
      <w:pPr>
        <w:pStyle w:val="ListParagraph"/>
        <w:numPr>
          <w:ilvl w:val="0"/>
          <w:numId w:val="4"/>
        </w:numPr>
        <w:ind w:left="567"/>
        <w:jc w:val="both"/>
        <w:rPr>
          <w:b/>
          <w:bCs/>
          <w:color w:val="242424"/>
          <w:shd w:val="clear" w:color="auto" w:fill="FFFFFF"/>
        </w:rPr>
      </w:pPr>
      <w:r w:rsidRPr="00E62728">
        <w:rPr>
          <w:b/>
          <w:bCs/>
          <w:color w:val="242424"/>
          <w:shd w:val="clear" w:color="auto" w:fill="FFFFFF"/>
        </w:rPr>
        <w:t>g</w:t>
      </w:r>
      <w:r w:rsidR="009D39E9" w:rsidRPr="00E62728">
        <w:rPr>
          <w:b/>
          <w:bCs/>
          <w:color w:val="242424"/>
          <w:shd w:val="clear" w:color="auto" w:fill="FFFFFF"/>
        </w:rPr>
        <w:t xml:space="preserve">r. </w:t>
      </w:r>
      <w:proofErr w:type="spellStart"/>
      <w:r w:rsidRPr="00E62728">
        <w:rPr>
          <w:b/>
          <w:bCs/>
          <w:color w:val="242424"/>
          <w:shd w:val="clear" w:color="auto" w:fill="FFFFFF"/>
        </w:rPr>
        <w:t>Meðferð</w:t>
      </w:r>
      <w:proofErr w:type="spellEnd"/>
      <w:r w:rsidRPr="00E62728">
        <w:rPr>
          <w:b/>
          <w:bCs/>
          <w:color w:val="242424"/>
          <w:shd w:val="clear" w:color="auto" w:fill="FFFFFF"/>
        </w:rPr>
        <w:t xml:space="preserve"> </w:t>
      </w:r>
      <w:r w:rsidR="0088477D" w:rsidRPr="00E62728">
        <w:rPr>
          <w:b/>
          <w:bCs/>
          <w:color w:val="242424"/>
          <w:shd w:val="clear" w:color="auto" w:fill="FFFFFF"/>
        </w:rPr>
        <w:t xml:space="preserve">19. </w:t>
      </w:r>
      <w:proofErr w:type="spellStart"/>
      <w:r w:rsidRPr="00E62728">
        <w:rPr>
          <w:b/>
          <w:bCs/>
          <w:color w:val="242424"/>
          <w:shd w:val="clear" w:color="auto" w:fill="FFFFFF"/>
        </w:rPr>
        <w:t>greinar</w:t>
      </w:r>
      <w:proofErr w:type="spellEnd"/>
      <w:r w:rsidRPr="00E62728">
        <w:rPr>
          <w:b/>
          <w:bCs/>
          <w:color w:val="242424"/>
          <w:shd w:val="clear" w:color="auto" w:fill="FFFFFF"/>
        </w:rPr>
        <w:t xml:space="preserve"> </w:t>
      </w:r>
      <w:proofErr w:type="spellStart"/>
      <w:r w:rsidR="0088477D" w:rsidRPr="00E62728">
        <w:rPr>
          <w:b/>
          <w:bCs/>
          <w:color w:val="242424"/>
          <w:shd w:val="clear" w:color="auto" w:fill="FFFFFF"/>
        </w:rPr>
        <w:t>höfundalaga</w:t>
      </w:r>
      <w:proofErr w:type="spellEnd"/>
    </w:p>
    <w:p w14:paraId="33A61548" w14:textId="77777777" w:rsidR="00241C71" w:rsidRPr="00E62728" w:rsidRDefault="00241C71" w:rsidP="00241C71">
      <w:pPr>
        <w:jc w:val="both"/>
        <w:rPr>
          <w:b/>
          <w:bCs/>
          <w:color w:val="242424"/>
          <w:shd w:val="clear" w:color="auto" w:fill="FFFFFF"/>
        </w:rPr>
      </w:pPr>
    </w:p>
    <w:p w14:paraId="49B84BAF" w14:textId="5615500E" w:rsidR="00241C71" w:rsidRPr="00E62728" w:rsidRDefault="002940DE" w:rsidP="00241C71">
      <w:pPr>
        <w:jc w:val="both"/>
        <w:rPr>
          <w:color w:val="242424"/>
          <w:shd w:val="clear" w:color="auto" w:fill="FFFFFF"/>
          <w:lang w:val="is-IS"/>
        </w:rPr>
      </w:pPr>
      <w:r w:rsidRPr="00E62728">
        <w:rPr>
          <w:color w:val="242424"/>
          <w:shd w:val="clear" w:color="auto" w:fill="FFFFFF"/>
          <w:lang w:val="is-IS"/>
        </w:rPr>
        <w:t xml:space="preserve">Efni </w:t>
      </w:r>
      <w:r w:rsidR="00241C71" w:rsidRPr="00E62728">
        <w:rPr>
          <w:color w:val="242424"/>
          <w:shd w:val="clear" w:color="auto" w:fill="FFFFFF"/>
          <w:lang w:val="is-IS"/>
        </w:rPr>
        <w:t>Hljóðbókasafn</w:t>
      </w:r>
      <w:r w:rsidRPr="00E62728">
        <w:rPr>
          <w:color w:val="242424"/>
          <w:shd w:val="clear" w:color="auto" w:fill="FFFFFF"/>
          <w:lang w:val="is-IS"/>
        </w:rPr>
        <w:t>sins</w:t>
      </w:r>
      <w:r w:rsidR="00241C71" w:rsidRPr="00E62728">
        <w:rPr>
          <w:color w:val="242424"/>
          <w:shd w:val="clear" w:color="auto" w:fill="FFFFFF"/>
          <w:lang w:val="is-IS"/>
        </w:rPr>
        <w:t xml:space="preserve"> </w:t>
      </w:r>
      <w:r w:rsidRPr="00E62728">
        <w:rPr>
          <w:color w:val="242424"/>
          <w:shd w:val="clear" w:color="auto" w:fill="FFFFFF"/>
          <w:lang w:val="is-IS"/>
        </w:rPr>
        <w:t>skal aðeins</w:t>
      </w:r>
      <w:r w:rsidR="00241C71" w:rsidRPr="00E62728">
        <w:rPr>
          <w:color w:val="242424"/>
          <w:shd w:val="clear" w:color="auto" w:fill="FFFFFF"/>
          <w:lang w:val="is-IS"/>
        </w:rPr>
        <w:t xml:space="preserve"> aðgengilegt einstakling</w:t>
      </w:r>
      <w:r w:rsidRPr="00E62728">
        <w:rPr>
          <w:color w:val="242424"/>
          <w:shd w:val="clear" w:color="auto" w:fill="FFFFFF"/>
          <w:lang w:val="is-IS"/>
        </w:rPr>
        <w:t>um</w:t>
      </w:r>
      <w:r w:rsidR="00241C71" w:rsidRPr="00E62728">
        <w:rPr>
          <w:color w:val="242424"/>
          <w:shd w:val="clear" w:color="auto" w:fill="FFFFFF"/>
          <w:lang w:val="is-IS"/>
        </w:rPr>
        <w:t xml:space="preserve"> sem eiga við sjón- eða lestrarhömlun að stríða eða </w:t>
      </w:r>
      <w:r w:rsidRPr="00E62728">
        <w:rPr>
          <w:color w:val="242424"/>
          <w:shd w:val="clear" w:color="auto" w:fill="FFFFFF"/>
          <w:lang w:val="is-IS"/>
        </w:rPr>
        <w:t xml:space="preserve">öðrum </w:t>
      </w:r>
      <w:r w:rsidR="00241C71" w:rsidRPr="00E62728">
        <w:rPr>
          <w:color w:val="242424"/>
          <w:shd w:val="clear" w:color="auto" w:fill="FFFFFF"/>
          <w:lang w:val="is-IS"/>
        </w:rPr>
        <w:t>viðurkennd</w:t>
      </w:r>
      <w:r w:rsidRPr="00E62728">
        <w:rPr>
          <w:color w:val="242424"/>
          <w:shd w:val="clear" w:color="auto" w:fill="FFFFFF"/>
          <w:lang w:val="is-IS"/>
        </w:rPr>
        <w:t>um</w:t>
      </w:r>
      <w:r w:rsidR="00241C71" w:rsidRPr="00E62728">
        <w:rPr>
          <w:color w:val="242424"/>
          <w:shd w:val="clear" w:color="auto" w:fill="FFFFFF"/>
          <w:lang w:val="is-IS"/>
        </w:rPr>
        <w:t xml:space="preserve"> eining</w:t>
      </w:r>
      <w:r w:rsidRPr="00E62728">
        <w:rPr>
          <w:color w:val="242424"/>
          <w:shd w:val="clear" w:color="auto" w:fill="FFFFFF"/>
          <w:lang w:val="is-IS"/>
        </w:rPr>
        <w:t>um</w:t>
      </w:r>
      <w:r w:rsidR="00B25674" w:rsidRPr="00E62728">
        <w:rPr>
          <w:color w:val="242424"/>
          <w:shd w:val="clear" w:color="auto" w:fill="FFFFFF"/>
          <w:lang w:val="is-IS"/>
        </w:rPr>
        <w:t>,</w:t>
      </w:r>
      <w:r w:rsidR="00241C71" w:rsidRPr="00E62728">
        <w:rPr>
          <w:color w:val="242424"/>
          <w:shd w:val="clear" w:color="auto" w:fill="FFFFFF"/>
          <w:lang w:val="is-IS"/>
        </w:rPr>
        <w:t xml:space="preserve"> sbr. </w:t>
      </w:r>
      <w:r w:rsidR="004B68B8" w:rsidRPr="00E62728">
        <w:rPr>
          <w:color w:val="242424"/>
          <w:shd w:val="clear" w:color="auto" w:fill="FFFFFF"/>
          <w:lang w:val="is-IS"/>
        </w:rPr>
        <w:t xml:space="preserve">2. mgr. </w:t>
      </w:r>
      <w:r w:rsidR="00241C71" w:rsidRPr="00E62728">
        <w:rPr>
          <w:color w:val="242424"/>
          <w:shd w:val="clear" w:color="auto" w:fill="FFFFFF"/>
          <w:lang w:val="is-IS"/>
        </w:rPr>
        <w:t xml:space="preserve">19. gr. </w:t>
      </w:r>
      <w:r w:rsidR="004B68B8" w:rsidRPr="00E62728">
        <w:rPr>
          <w:color w:val="242424"/>
          <w:shd w:val="clear" w:color="auto" w:fill="FFFFFF"/>
          <w:lang w:val="is-IS"/>
        </w:rPr>
        <w:t xml:space="preserve">c </w:t>
      </w:r>
      <w:r w:rsidR="00241C71" w:rsidRPr="00E62728">
        <w:rPr>
          <w:color w:val="242424"/>
          <w:shd w:val="clear" w:color="auto" w:fill="FFFFFF"/>
          <w:lang w:val="is-IS"/>
        </w:rPr>
        <w:t xml:space="preserve">höfundalaga. </w:t>
      </w:r>
      <w:r w:rsidR="00744ADC">
        <w:rPr>
          <w:color w:val="242424"/>
          <w:shd w:val="clear" w:color="auto" w:fill="FFFFFF"/>
          <w:lang w:val="is-IS"/>
        </w:rPr>
        <w:t>S</w:t>
      </w:r>
      <w:r w:rsidR="00121CC0">
        <w:rPr>
          <w:color w:val="242424"/>
          <w:shd w:val="clear" w:color="auto" w:fill="FFFFFF"/>
          <w:lang w:val="is-IS"/>
        </w:rPr>
        <w:t xml:space="preserve">amkvæmt 19. grein e sömu laga </w:t>
      </w:r>
      <w:r w:rsidR="00744ADC">
        <w:rPr>
          <w:color w:val="242424"/>
          <w:shd w:val="clear" w:color="auto" w:fill="FFFFFF"/>
          <w:lang w:val="is-IS"/>
        </w:rPr>
        <w:t xml:space="preserve">segir að </w:t>
      </w:r>
      <w:r w:rsidR="00164B78">
        <w:rPr>
          <w:color w:val="242424"/>
          <w:shd w:val="clear" w:color="auto" w:fill="FFFFFF"/>
          <w:lang w:val="is-IS"/>
        </w:rPr>
        <w:t>tryggja skuli að safnið</w:t>
      </w:r>
      <w:r w:rsidR="00744ADC">
        <w:rPr>
          <w:color w:val="242424"/>
          <w:shd w:val="clear" w:color="auto" w:fill="FFFFFF"/>
          <w:lang w:val="is-IS"/>
        </w:rPr>
        <w:t>:</w:t>
      </w:r>
    </w:p>
    <w:p w14:paraId="789DB6A2" w14:textId="77777777" w:rsidR="00744ADC" w:rsidRDefault="00121CC0" w:rsidP="00744ADC">
      <w:pPr>
        <w:ind w:firstLine="502"/>
        <w:rPr>
          <w:color w:val="242424"/>
          <w:lang w:val="is-IS"/>
        </w:rPr>
      </w:pPr>
      <w:r w:rsidRPr="00121CC0">
        <w:rPr>
          <w:color w:val="242424"/>
          <w:shd w:val="clear" w:color="auto" w:fill="FFFFFF"/>
          <w:lang w:val="is-IS"/>
        </w:rPr>
        <w:lastRenderedPageBreak/>
        <w:t>a. dreifi, miðli og geri eintök á aðgengilegu formi einungis aðgengileg einstaklingum með sjón- eða lestrarhömlun eða öðrum viðurkenndum einingum,</w:t>
      </w:r>
    </w:p>
    <w:p w14:paraId="46598D2B" w14:textId="77777777" w:rsidR="00744ADC" w:rsidRDefault="00121CC0" w:rsidP="00744ADC">
      <w:pPr>
        <w:ind w:firstLine="502"/>
        <w:rPr>
          <w:color w:val="242424"/>
          <w:lang w:val="is-IS"/>
        </w:rPr>
      </w:pPr>
      <w:r w:rsidRPr="00121CC0">
        <w:rPr>
          <w:color w:val="242424"/>
          <w:shd w:val="clear" w:color="auto" w:fill="FFFFFF"/>
          <w:lang w:val="is-IS"/>
        </w:rPr>
        <w:t>b. geri viðeigandi ráðstafanir til þess að vinna gegn óheimilli eftirgerð eintaka á aðgengilegu formi eða því að þeim sé dreift, miðlað til almennings eða þau gerð aðgengileg almenningi með óheimilum hætti,</w:t>
      </w:r>
    </w:p>
    <w:p w14:paraId="7DED7C00" w14:textId="77777777" w:rsidR="00744ADC" w:rsidRDefault="00121CC0" w:rsidP="00744ADC">
      <w:pPr>
        <w:ind w:firstLine="502"/>
        <w:rPr>
          <w:color w:val="242424"/>
          <w:lang w:val="is-IS"/>
        </w:rPr>
      </w:pPr>
      <w:r w:rsidRPr="00121CC0">
        <w:rPr>
          <w:color w:val="242424"/>
          <w:shd w:val="clear" w:color="auto" w:fill="FFFFFF"/>
          <w:lang w:val="is-IS"/>
        </w:rPr>
        <w:t>c. sýni tilhlýðilega kostgæfni við umsjón sína með verkum eða öðru efni og eintökum þeirra á aðgengilegu formi og haldi skrá um hana og</w:t>
      </w:r>
    </w:p>
    <w:p w14:paraId="1B3EDB8E" w14:textId="77777777" w:rsidR="00744ADC" w:rsidRPr="00B97771" w:rsidRDefault="00121CC0" w:rsidP="00744ADC">
      <w:pPr>
        <w:ind w:firstLine="502"/>
        <w:rPr>
          <w:noProof/>
          <w:lang w:val="is-IS"/>
        </w:rPr>
      </w:pPr>
      <w:r w:rsidRPr="00121CC0">
        <w:rPr>
          <w:color w:val="242424"/>
          <w:shd w:val="clear" w:color="auto" w:fill="FFFFFF"/>
          <w:lang w:val="is-IS"/>
        </w:rPr>
        <w:t>d. birti og uppfæri, á vef sínum ef við á eða eftir öðrum leiðum á netinu eða utan þess, upplýsingar um hvernig hún uppfyllir þær skyldur sem mælt er fyrir um í a–c-lið.</w:t>
      </w:r>
      <w:r w:rsidRPr="00121CC0">
        <w:rPr>
          <w:color w:val="242424"/>
          <w:lang w:val="is-IS"/>
        </w:rPr>
        <w:br/>
      </w:r>
    </w:p>
    <w:p w14:paraId="3DAFDCFA" w14:textId="51ADC5C1" w:rsidR="00744ADC" w:rsidRDefault="00121CC0" w:rsidP="00744ADC">
      <w:pPr>
        <w:rPr>
          <w:color w:val="242424"/>
          <w:shd w:val="clear" w:color="auto" w:fill="FFFFFF"/>
          <w:lang w:val="is-IS"/>
        </w:rPr>
      </w:pPr>
      <w:r w:rsidRPr="00121CC0">
        <w:rPr>
          <w:color w:val="242424"/>
          <w:shd w:val="clear" w:color="auto" w:fill="FFFFFF"/>
          <w:lang w:val="is-IS"/>
        </w:rPr>
        <w:t xml:space="preserve">Sömuleiðis skal viðurkennd eining </w:t>
      </w:r>
      <w:r w:rsidR="00FA0DB9">
        <w:rPr>
          <w:color w:val="242424"/>
          <w:shd w:val="clear" w:color="auto" w:fill="FFFFFF"/>
          <w:lang w:val="is-IS"/>
        </w:rPr>
        <w:t xml:space="preserve">(Hljóðbókasafnið) </w:t>
      </w:r>
      <w:r w:rsidRPr="00121CC0">
        <w:rPr>
          <w:color w:val="242424"/>
          <w:shd w:val="clear" w:color="auto" w:fill="FFFFFF"/>
          <w:lang w:val="is-IS"/>
        </w:rPr>
        <w:t>skv. 1. mgr. veita einstaklingum með sjón- eða lestrarhömlun, öðrum viðurkenndum einingum eða rétthöfum verka eftirfarandi upplýsingar á aðgengilegan hátt, sé þess óskað:</w:t>
      </w:r>
      <w:r w:rsidRPr="00121CC0">
        <w:rPr>
          <w:color w:val="242424"/>
          <w:lang w:val="is-IS"/>
        </w:rPr>
        <w:br/>
      </w:r>
      <w:r w:rsidRPr="00121CC0">
        <w:rPr>
          <w:color w:val="242424"/>
          <w:shd w:val="clear" w:color="auto" w:fill="FFFFFF"/>
          <w:lang w:val="is-IS"/>
        </w:rPr>
        <w:t>    a. skrá yfir þau verk eða annað efni sem hún hefur eintök af á aðgengilegu formi og á hvaða formi þau eru tiltæk og</w:t>
      </w:r>
      <w:r w:rsidRPr="00121CC0">
        <w:rPr>
          <w:color w:val="242424"/>
          <w:lang w:val="is-IS"/>
        </w:rPr>
        <w:br/>
      </w:r>
      <w:r w:rsidRPr="00121CC0">
        <w:rPr>
          <w:color w:val="242424"/>
          <w:shd w:val="clear" w:color="auto" w:fill="FFFFFF"/>
          <w:lang w:val="is-IS"/>
        </w:rPr>
        <w:t>    b. heiti og samskiptaupplýsingar viðurkenndra eininga sem hún hefur skipst á eintökum á aðgengilegu formi við.</w:t>
      </w:r>
    </w:p>
    <w:p w14:paraId="5D83C055" w14:textId="22765E23" w:rsidR="00744ADC" w:rsidRDefault="00744ADC" w:rsidP="00744ADC">
      <w:pPr>
        <w:rPr>
          <w:color w:val="242424"/>
          <w:shd w:val="clear" w:color="auto" w:fill="FFFFFF"/>
          <w:lang w:val="is-IS"/>
        </w:rPr>
      </w:pPr>
    </w:p>
    <w:p w14:paraId="320635B7" w14:textId="688E8777" w:rsidR="00744ADC" w:rsidRDefault="00744ADC" w:rsidP="00744ADC">
      <w:pPr>
        <w:rPr>
          <w:color w:val="242424"/>
          <w:shd w:val="clear" w:color="auto" w:fill="FFFFFF"/>
          <w:lang w:val="is-IS"/>
        </w:rPr>
      </w:pPr>
      <w:r>
        <w:rPr>
          <w:color w:val="242424"/>
          <w:shd w:val="clear" w:color="auto" w:fill="FFFFFF"/>
          <w:lang w:val="is-IS"/>
        </w:rPr>
        <w:t>Ráðstafanir safnsins eru að lágmarki þessar:</w:t>
      </w:r>
    </w:p>
    <w:p w14:paraId="17CFC52E" w14:textId="77777777" w:rsidR="00744ADC" w:rsidRDefault="00744ADC" w:rsidP="00744ADC">
      <w:pPr>
        <w:rPr>
          <w:color w:val="242424"/>
          <w:lang w:val="is-IS"/>
        </w:rPr>
      </w:pPr>
    </w:p>
    <w:p w14:paraId="291056C1" w14:textId="12886D0F" w:rsidR="00241C71" w:rsidRDefault="4C4D491D" w:rsidP="00744ADC">
      <w:pPr>
        <w:pStyle w:val="ListParagraph"/>
        <w:numPr>
          <w:ilvl w:val="0"/>
          <w:numId w:val="9"/>
        </w:numPr>
        <w:jc w:val="both"/>
        <w:rPr>
          <w:color w:val="242424"/>
          <w:shd w:val="clear" w:color="auto" w:fill="FFFFFF"/>
          <w:lang w:val="is-IS"/>
        </w:rPr>
      </w:pPr>
      <w:bookmarkStart w:id="0" w:name="_Hlk67561944"/>
      <w:r w:rsidRPr="00744ADC">
        <w:rPr>
          <w:color w:val="242424"/>
          <w:shd w:val="clear" w:color="auto" w:fill="FFFFFF"/>
          <w:lang w:val="is-IS"/>
        </w:rPr>
        <w:t>Lánþeg</w:t>
      </w:r>
      <w:r w:rsidR="48DF2BD1" w:rsidRPr="00744ADC">
        <w:rPr>
          <w:color w:val="242424"/>
          <w:shd w:val="clear" w:color="auto" w:fill="FFFFFF"/>
          <w:lang w:val="is-IS"/>
        </w:rPr>
        <w:t xml:space="preserve">um er gert </w:t>
      </w:r>
      <w:r w:rsidRPr="00744ADC">
        <w:rPr>
          <w:color w:val="242424"/>
          <w:shd w:val="clear" w:color="auto" w:fill="FFFFFF"/>
          <w:lang w:val="is-IS"/>
        </w:rPr>
        <w:t xml:space="preserve">að skila inn vottorði </w:t>
      </w:r>
      <w:r w:rsidRPr="00DE5826">
        <w:rPr>
          <w:color w:val="242424"/>
          <w:shd w:val="clear" w:color="auto" w:fill="FFFFFF"/>
          <w:lang w:val="is-IS"/>
        </w:rPr>
        <w:t xml:space="preserve">frá </w:t>
      </w:r>
      <w:r w:rsidR="00D419B8">
        <w:rPr>
          <w:color w:val="242424"/>
          <w:shd w:val="clear" w:color="auto" w:fill="FFFFFF"/>
          <w:lang w:val="is-IS"/>
        </w:rPr>
        <w:t xml:space="preserve">lækni, </w:t>
      </w:r>
      <w:r w:rsidRPr="00D419B8">
        <w:rPr>
          <w:shd w:val="clear" w:color="auto" w:fill="FFFFFF"/>
          <w:lang w:val="is-IS"/>
        </w:rPr>
        <w:t xml:space="preserve">sérfræðingi og/eða sérkennara </w:t>
      </w:r>
      <w:r w:rsidRPr="00DE5826">
        <w:rPr>
          <w:color w:val="242424"/>
          <w:shd w:val="clear" w:color="auto" w:fill="FFFFFF"/>
          <w:lang w:val="is-IS"/>
        </w:rPr>
        <w:t>þar sem fram kemur</w:t>
      </w:r>
      <w:r w:rsidR="00D419B8">
        <w:rPr>
          <w:color w:val="242424"/>
          <w:shd w:val="clear" w:color="auto" w:fill="FFFFFF"/>
          <w:lang w:val="is-IS"/>
        </w:rPr>
        <w:t xml:space="preserve"> </w:t>
      </w:r>
      <w:r w:rsidR="00D419B8" w:rsidRPr="00D419B8">
        <w:rPr>
          <w:color w:val="242424"/>
          <w:shd w:val="clear" w:color="auto" w:fill="FFFFFF"/>
          <w:lang w:val="is-IS"/>
        </w:rPr>
        <w:t>hvernig lánþegi uppfyllir skilyrði laganna</w:t>
      </w:r>
      <w:r w:rsidRPr="00DE5826">
        <w:rPr>
          <w:color w:val="242424"/>
          <w:shd w:val="clear" w:color="auto" w:fill="FFFFFF"/>
          <w:lang w:val="is-IS"/>
        </w:rPr>
        <w:t>. Starfsfólk sa</w:t>
      </w:r>
      <w:r w:rsidRPr="00744ADC">
        <w:rPr>
          <w:color w:val="242424"/>
          <w:shd w:val="clear" w:color="auto" w:fill="FFFFFF"/>
          <w:lang w:val="is-IS"/>
        </w:rPr>
        <w:t>fnsins upplýsir með reglubundnum hætti þá sem skrifa upp</w:t>
      </w:r>
      <w:r w:rsidR="00FA0DB9">
        <w:rPr>
          <w:color w:val="242424"/>
          <w:shd w:val="clear" w:color="auto" w:fill="FFFFFF"/>
          <w:lang w:val="is-IS"/>
        </w:rPr>
        <w:t xml:space="preserve"> </w:t>
      </w:r>
      <w:r w:rsidRPr="00744ADC">
        <w:rPr>
          <w:color w:val="242424"/>
          <w:shd w:val="clear" w:color="auto" w:fill="FFFFFF"/>
          <w:lang w:val="is-IS"/>
        </w:rPr>
        <w:t>á vottorð um ábyrgð sína og tilgang safnsins.</w:t>
      </w:r>
      <w:r w:rsidR="48DF2BD1" w:rsidRPr="00744ADC">
        <w:rPr>
          <w:color w:val="242424"/>
          <w:shd w:val="clear" w:color="auto" w:fill="FFFFFF"/>
          <w:lang w:val="is-IS"/>
        </w:rPr>
        <w:t xml:space="preserve"> Undanþág</w:t>
      </w:r>
      <w:r w:rsidR="279B7AFF" w:rsidRPr="00DE5826">
        <w:rPr>
          <w:color w:val="242424"/>
          <w:shd w:val="clear" w:color="auto" w:fill="FFFFFF"/>
          <w:lang w:val="is-IS"/>
        </w:rPr>
        <w:t>u</w:t>
      </w:r>
      <w:r w:rsidR="48DF2BD1" w:rsidRPr="00744ADC">
        <w:rPr>
          <w:color w:val="242424"/>
          <w:shd w:val="clear" w:color="auto" w:fill="FFFFFF"/>
          <w:lang w:val="is-IS"/>
        </w:rPr>
        <w:t xml:space="preserve"> frá vottorði hafa sjúkrastofnanir þar sem heimilismenn eru heilabilaðir og/eða verulega veikir, í þeim tilvikum hafa ábyrgðarmenn tímabundinn aðgang. Slíkur aðgangur er kannaður reglulega og fylgst með tímasetningum útlána.</w:t>
      </w:r>
    </w:p>
    <w:bookmarkEnd w:id="0"/>
    <w:p w14:paraId="72DCECDF" w14:textId="211EBE4C" w:rsidR="00241C71" w:rsidRPr="00F21D83" w:rsidRDefault="0088477D" w:rsidP="00744ADC">
      <w:pPr>
        <w:pStyle w:val="ListParagraph"/>
        <w:numPr>
          <w:ilvl w:val="0"/>
          <w:numId w:val="9"/>
        </w:numPr>
        <w:jc w:val="both"/>
        <w:rPr>
          <w:shd w:val="clear" w:color="auto" w:fill="FFFFFF"/>
          <w:lang w:val="is-IS"/>
        </w:rPr>
      </w:pPr>
      <w:r w:rsidRPr="00F21D83">
        <w:rPr>
          <w:shd w:val="clear" w:color="auto" w:fill="FFFFFF"/>
          <w:lang w:val="is-IS"/>
        </w:rPr>
        <w:t>L</w:t>
      </w:r>
      <w:r w:rsidR="00241C71" w:rsidRPr="00F21D83">
        <w:rPr>
          <w:shd w:val="clear" w:color="auto" w:fill="FFFFFF"/>
          <w:lang w:val="is-IS"/>
        </w:rPr>
        <w:t>ánþeg</w:t>
      </w:r>
      <w:r w:rsidRPr="00F21D83">
        <w:rPr>
          <w:shd w:val="clear" w:color="auto" w:fill="FFFFFF"/>
          <w:lang w:val="is-IS"/>
        </w:rPr>
        <w:t xml:space="preserve">um er gert </w:t>
      </w:r>
      <w:r w:rsidR="00241C71" w:rsidRPr="00F21D83">
        <w:rPr>
          <w:shd w:val="clear" w:color="auto" w:fill="FFFFFF"/>
          <w:lang w:val="is-IS"/>
        </w:rPr>
        <w:t xml:space="preserve">að skipta um lykilorð </w:t>
      </w:r>
      <w:r w:rsidR="00FA0DB9">
        <w:rPr>
          <w:shd w:val="clear" w:color="auto" w:fill="FFFFFF"/>
          <w:lang w:val="is-IS"/>
        </w:rPr>
        <w:t>einu</w:t>
      </w:r>
      <w:r w:rsidR="00241C71" w:rsidRPr="00F21D83">
        <w:rPr>
          <w:shd w:val="clear" w:color="auto" w:fill="FFFFFF"/>
          <w:lang w:val="is-IS"/>
        </w:rPr>
        <w:t xml:space="preserve"> sinn</w:t>
      </w:r>
      <w:r w:rsidR="00326BDF" w:rsidRPr="00F21D83">
        <w:rPr>
          <w:shd w:val="clear" w:color="auto" w:fill="FFFFFF"/>
          <w:lang w:val="is-IS"/>
        </w:rPr>
        <w:t>i</w:t>
      </w:r>
      <w:r w:rsidRPr="00F21D83">
        <w:rPr>
          <w:shd w:val="clear" w:color="auto" w:fill="FFFFFF"/>
          <w:lang w:val="is-IS"/>
        </w:rPr>
        <w:t xml:space="preserve"> á ári</w:t>
      </w:r>
      <w:r w:rsidR="00241C71" w:rsidRPr="00F21D83">
        <w:rPr>
          <w:shd w:val="clear" w:color="auto" w:fill="FFFFFF"/>
          <w:lang w:val="is-IS"/>
        </w:rPr>
        <w:t xml:space="preserve">. </w:t>
      </w:r>
      <w:r w:rsidRPr="00F21D83">
        <w:rPr>
          <w:shd w:val="clear" w:color="auto" w:fill="FFFFFF"/>
          <w:lang w:val="is-IS"/>
        </w:rPr>
        <w:t>Hægt er að undanskilja lánþega frá þessu þyki ástæða til s.s. vegna fötlunar eða aldurs.</w:t>
      </w:r>
    </w:p>
    <w:p w14:paraId="27D23177" w14:textId="77777777" w:rsidR="00744ADC" w:rsidRPr="00DC55C8" w:rsidRDefault="00241C71" w:rsidP="00744ADC">
      <w:pPr>
        <w:pStyle w:val="ListParagraph"/>
        <w:numPr>
          <w:ilvl w:val="0"/>
          <w:numId w:val="9"/>
        </w:numPr>
        <w:jc w:val="both"/>
        <w:rPr>
          <w:color w:val="242424"/>
          <w:shd w:val="clear" w:color="auto" w:fill="FFFFFF"/>
          <w:lang w:val="is-IS"/>
        </w:rPr>
      </w:pPr>
      <w:r w:rsidRPr="00DC55C8">
        <w:rPr>
          <w:shd w:val="clear" w:color="auto" w:fill="FFFFFF"/>
          <w:lang w:val="is-IS"/>
        </w:rPr>
        <w:t xml:space="preserve">Ekki er hægt að hlusta </w:t>
      </w:r>
      <w:r w:rsidR="00165C84" w:rsidRPr="00DC55C8">
        <w:rPr>
          <w:shd w:val="clear" w:color="auto" w:fill="FFFFFF"/>
          <w:lang w:val="is-IS"/>
        </w:rPr>
        <w:t>með sama aðgangi í fleiri tækjum en einu á sama tíma</w:t>
      </w:r>
      <w:r w:rsidRPr="00DC55C8">
        <w:rPr>
          <w:shd w:val="clear" w:color="auto" w:fill="FFFFFF"/>
          <w:lang w:val="is-IS"/>
        </w:rPr>
        <w:t>.</w:t>
      </w:r>
    </w:p>
    <w:p w14:paraId="0137C2AE" w14:textId="77777777" w:rsidR="002722E9" w:rsidRDefault="0088477D" w:rsidP="002722E9">
      <w:pPr>
        <w:pStyle w:val="ListParagraph"/>
        <w:numPr>
          <w:ilvl w:val="0"/>
          <w:numId w:val="9"/>
        </w:numPr>
        <w:jc w:val="both"/>
        <w:rPr>
          <w:color w:val="242424"/>
          <w:shd w:val="clear" w:color="auto" w:fill="FFFFFF"/>
          <w:lang w:val="is-IS"/>
        </w:rPr>
      </w:pPr>
      <w:r w:rsidRPr="00744ADC">
        <w:rPr>
          <w:color w:val="242424"/>
          <w:shd w:val="clear" w:color="auto" w:fill="FFFFFF"/>
          <w:lang w:val="is-IS"/>
        </w:rPr>
        <w:t>Öll útlán eru merkt lánþega</w:t>
      </w:r>
      <w:r w:rsidR="00F750FC" w:rsidRPr="00744ADC">
        <w:rPr>
          <w:color w:val="242424"/>
          <w:shd w:val="clear" w:color="auto" w:fill="FFFFFF"/>
          <w:lang w:val="is-IS"/>
        </w:rPr>
        <w:t xml:space="preserve"> og hægt að rekja þau.</w:t>
      </w:r>
    </w:p>
    <w:p w14:paraId="1608A08F" w14:textId="475E904C" w:rsidR="00DE3756" w:rsidRPr="002722E9" w:rsidRDefault="59D760AD" w:rsidP="002722E9">
      <w:pPr>
        <w:pStyle w:val="ListParagraph"/>
        <w:numPr>
          <w:ilvl w:val="0"/>
          <w:numId w:val="9"/>
        </w:numPr>
        <w:jc w:val="both"/>
        <w:rPr>
          <w:color w:val="242424"/>
          <w:shd w:val="clear" w:color="auto" w:fill="FFFFFF"/>
          <w:lang w:val="is-IS"/>
        </w:rPr>
      </w:pPr>
      <w:r w:rsidRPr="002722E9">
        <w:rPr>
          <w:color w:val="242424"/>
          <w:shd w:val="clear" w:color="auto" w:fill="FFFFFF"/>
          <w:lang w:val="is-IS"/>
        </w:rPr>
        <w:t>Öllu efni safnsins fylgir</w:t>
      </w:r>
      <w:r w:rsidR="4C4D491D" w:rsidRPr="002722E9">
        <w:rPr>
          <w:color w:val="242424"/>
          <w:shd w:val="clear" w:color="auto" w:fill="FFFFFF"/>
          <w:lang w:val="is-IS"/>
        </w:rPr>
        <w:t xml:space="preserve"> </w:t>
      </w:r>
      <w:r w:rsidR="5129EA00" w:rsidRPr="002722E9">
        <w:rPr>
          <w:color w:val="242424"/>
          <w:shd w:val="clear" w:color="auto" w:fill="FFFFFF"/>
          <w:lang w:val="is-IS"/>
        </w:rPr>
        <w:t>eftirfarandi</w:t>
      </w:r>
      <w:r w:rsidR="4090DE65" w:rsidRPr="002722E9">
        <w:rPr>
          <w:color w:val="242424"/>
          <w:shd w:val="clear" w:color="auto" w:fill="FFFFFF"/>
          <w:lang w:val="is-IS"/>
        </w:rPr>
        <w:t xml:space="preserve"> texti</w:t>
      </w:r>
      <w:r w:rsidR="4C4D491D" w:rsidRPr="002722E9">
        <w:rPr>
          <w:color w:val="242424"/>
          <w:shd w:val="clear" w:color="auto" w:fill="FFFFFF"/>
          <w:lang w:val="is-IS"/>
        </w:rPr>
        <w:t xml:space="preserve">: </w:t>
      </w:r>
      <w:r w:rsidR="002722E9" w:rsidRPr="002722E9">
        <w:rPr>
          <w:rFonts w:ascii="inherit" w:hAnsi="inherit" w:cs="Arial"/>
          <w:color w:val="777777"/>
          <w:sz w:val="23"/>
          <w:szCs w:val="23"/>
          <w:lang w:val="is-IS" w:eastAsia="is-IS"/>
        </w:rPr>
        <w:t>„</w:t>
      </w:r>
      <w:r w:rsidR="002722E9" w:rsidRPr="002722E9">
        <w:rPr>
          <w:color w:val="242424"/>
          <w:shd w:val="clear" w:color="auto" w:fill="FFFFFF"/>
          <w:lang w:val="is-IS"/>
        </w:rPr>
        <w:t>Hljóðbókasafn Íslands þjónar samkvæmt lögum eingöngu þeim sem ekki geta nýtt sér prentað letur. Þessi bók er gerð aðgengileg [ártal] í samræmi við ákvæði 19. greinar höfundalaga og samning Hljó</w:t>
      </w:r>
      <w:r w:rsidR="00FA0DB9">
        <w:rPr>
          <w:color w:val="242424"/>
          <w:shd w:val="clear" w:color="auto" w:fill="FFFFFF"/>
          <w:lang w:val="is-IS"/>
        </w:rPr>
        <w:t>ð</w:t>
      </w:r>
      <w:r w:rsidR="002722E9" w:rsidRPr="002722E9">
        <w:rPr>
          <w:color w:val="242424"/>
          <w:shd w:val="clear" w:color="auto" w:fill="FFFFFF"/>
          <w:lang w:val="is-IS"/>
        </w:rPr>
        <w:t>bókasafns Íslands og Rithöfundasambands Íslands. Eintak þetta er eign Hljóðbókasafns Íslands og það má ekki afrita. Útlán eru merkt lánþegum og bækur safnsins eru eingöngu fyrir skráða lánþega. Safnið áskilur sér rétt til að loka aðgangi verði misnotkunar vart. Athugið að geisladiskum ber að farga að notkun lokinni</w:t>
      </w:r>
      <w:r w:rsidR="00FA0DB9">
        <w:rPr>
          <w:color w:val="242424"/>
          <w:shd w:val="clear" w:color="auto" w:fill="FFFFFF"/>
          <w:lang w:val="is-IS"/>
        </w:rPr>
        <w:t>.“</w:t>
      </w:r>
      <w:r w:rsidR="002722E9">
        <w:rPr>
          <w:color w:val="242424"/>
          <w:shd w:val="clear" w:color="auto" w:fill="FFFFFF"/>
          <w:lang w:val="is-IS"/>
        </w:rPr>
        <w:t xml:space="preserve"> </w:t>
      </w:r>
      <w:r w:rsidR="002722E9" w:rsidRPr="002722E9">
        <w:rPr>
          <w:color w:val="242424"/>
          <w:shd w:val="clear" w:color="auto" w:fill="FFFFFF"/>
          <w:lang w:val="is-IS"/>
        </w:rPr>
        <w:t xml:space="preserve"> Eldri eintök í safninu eru með sambærilegum texta.</w:t>
      </w:r>
    </w:p>
    <w:p w14:paraId="17522CA8" w14:textId="3C0A003B" w:rsidR="00DE5826" w:rsidRPr="00DE5826" w:rsidRDefault="00DE5826" w:rsidP="00A95AF9">
      <w:pPr>
        <w:pStyle w:val="ListParagraph"/>
        <w:numPr>
          <w:ilvl w:val="0"/>
          <w:numId w:val="9"/>
        </w:numPr>
        <w:jc w:val="both"/>
        <w:rPr>
          <w:color w:val="242424"/>
          <w:shd w:val="clear" w:color="auto" w:fill="FFFFFF"/>
          <w:lang w:val="is-IS"/>
        </w:rPr>
      </w:pPr>
      <w:r>
        <w:rPr>
          <w:color w:val="242424"/>
          <w:shd w:val="clear" w:color="auto" w:fill="FFFFFF"/>
          <w:lang w:val="is-IS"/>
        </w:rPr>
        <w:t>Þeir sem eru eldri en 18 ára greiða árgjald og falli greiðslur niður lokast fyrir aðgang.</w:t>
      </w:r>
    </w:p>
    <w:p w14:paraId="1247EF32" w14:textId="49AAD2AB" w:rsidR="00241C71" w:rsidRDefault="00241C71" w:rsidP="00744ADC">
      <w:pPr>
        <w:pStyle w:val="ListParagraph"/>
        <w:numPr>
          <w:ilvl w:val="0"/>
          <w:numId w:val="9"/>
        </w:numPr>
        <w:jc w:val="both"/>
        <w:rPr>
          <w:color w:val="242424"/>
          <w:shd w:val="clear" w:color="auto" w:fill="FFFFFF"/>
          <w:lang w:val="is-IS"/>
        </w:rPr>
      </w:pPr>
      <w:r w:rsidRPr="00744ADC">
        <w:rPr>
          <w:color w:val="242424"/>
          <w:shd w:val="clear" w:color="auto" w:fill="FFFFFF"/>
          <w:lang w:val="is-IS"/>
        </w:rPr>
        <w:t>Upplýsingar um útlán eru aðgengileg</w:t>
      </w:r>
      <w:r w:rsidR="00870B22">
        <w:rPr>
          <w:color w:val="242424"/>
          <w:shd w:val="clear" w:color="auto" w:fill="FFFFFF"/>
          <w:lang w:val="is-IS"/>
        </w:rPr>
        <w:t>ar</w:t>
      </w:r>
      <w:r w:rsidR="00744ADC">
        <w:rPr>
          <w:color w:val="242424"/>
          <w:shd w:val="clear" w:color="auto" w:fill="FFFFFF"/>
          <w:lang w:val="is-IS"/>
        </w:rPr>
        <w:t xml:space="preserve"> fyrir árið á undan</w:t>
      </w:r>
      <w:r w:rsidRPr="00744ADC">
        <w:rPr>
          <w:color w:val="242424"/>
          <w:shd w:val="clear" w:color="auto" w:fill="FFFFFF"/>
          <w:lang w:val="is-IS"/>
        </w:rPr>
        <w:t xml:space="preserve"> í uppgjöri vegna greiðslna </w:t>
      </w:r>
      <w:r w:rsidR="006321E9">
        <w:rPr>
          <w:color w:val="242424"/>
          <w:shd w:val="clear" w:color="auto" w:fill="FFFFFF"/>
          <w:lang w:val="is-IS"/>
        </w:rPr>
        <w:t xml:space="preserve">fyrir afnot á bókasöfnum sbr. </w:t>
      </w:r>
      <w:r w:rsidR="00870B22">
        <w:rPr>
          <w:color w:val="242424"/>
          <w:shd w:val="clear" w:color="auto" w:fill="FFFFFF"/>
          <w:lang w:val="is-IS"/>
        </w:rPr>
        <w:t>l</w:t>
      </w:r>
      <w:r w:rsidR="006321E9">
        <w:rPr>
          <w:color w:val="242424"/>
          <w:shd w:val="clear" w:color="auto" w:fill="FFFFFF"/>
          <w:lang w:val="is-IS"/>
        </w:rPr>
        <w:t>ög nr. 91/2007</w:t>
      </w:r>
      <w:r w:rsidR="00FA0DB9">
        <w:rPr>
          <w:color w:val="242424"/>
          <w:shd w:val="clear" w:color="auto" w:fill="FFFFFF"/>
          <w:lang w:val="is-IS"/>
        </w:rPr>
        <w:t xml:space="preserve"> um bókmenntir</w:t>
      </w:r>
      <w:r w:rsidRPr="00744ADC">
        <w:rPr>
          <w:color w:val="242424"/>
          <w:shd w:val="clear" w:color="auto" w:fill="FFFFFF"/>
          <w:lang w:val="is-IS"/>
        </w:rPr>
        <w:t xml:space="preserve">. </w:t>
      </w:r>
    </w:p>
    <w:p w14:paraId="7B61F7BD" w14:textId="77777777" w:rsidR="00DE5826" w:rsidRDefault="4C4D491D" w:rsidP="54CB86D2">
      <w:pPr>
        <w:pStyle w:val="ListParagraph"/>
        <w:numPr>
          <w:ilvl w:val="0"/>
          <w:numId w:val="9"/>
        </w:numPr>
        <w:jc w:val="both"/>
        <w:rPr>
          <w:color w:val="242424"/>
          <w:shd w:val="clear" w:color="auto" w:fill="FFFFFF"/>
          <w:lang w:val="is-IS"/>
        </w:rPr>
      </w:pPr>
      <w:r w:rsidRPr="00744ADC">
        <w:rPr>
          <w:color w:val="242424"/>
          <w:shd w:val="clear" w:color="auto" w:fill="FFFFFF"/>
          <w:lang w:val="is-IS"/>
        </w:rPr>
        <w:t>Forstöðumaður metur með reglubundnum hætti verklag og starfshætti</w:t>
      </w:r>
      <w:r w:rsidR="4965F4BD" w:rsidRPr="00744ADC">
        <w:rPr>
          <w:color w:val="242424"/>
          <w:shd w:val="clear" w:color="auto" w:fill="FFFFFF"/>
          <w:lang w:val="is-IS"/>
        </w:rPr>
        <w:t xml:space="preserve"> um meðferð 19. gr. höfundalaga</w:t>
      </w:r>
      <w:r w:rsidR="079C1145" w:rsidRPr="00744ADC">
        <w:rPr>
          <w:color w:val="242424"/>
          <w:shd w:val="clear" w:color="auto" w:fill="FFFFFF"/>
          <w:lang w:val="is-IS"/>
        </w:rPr>
        <w:t xml:space="preserve"> og </w:t>
      </w:r>
      <w:r w:rsidR="67F19B00" w:rsidRPr="00744ADC">
        <w:rPr>
          <w:color w:val="242424"/>
          <w:shd w:val="clear" w:color="auto" w:fill="FFFFFF"/>
          <w:lang w:val="is-IS"/>
        </w:rPr>
        <w:t>birtir á heimasíðu safnsins ef breytingar verða.</w:t>
      </w:r>
    </w:p>
    <w:p w14:paraId="50071EE7" w14:textId="7A944B8A" w:rsidR="00241C71" w:rsidRDefault="00241C71" w:rsidP="00F023B6">
      <w:pPr>
        <w:pStyle w:val="ListParagraph"/>
        <w:jc w:val="both"/>
        <w:rPr>
          <w:color w:val="242424"/>
          <w:shd w:val="clear" w:color="auto" w:fill="FFFFFF"/>
          <w:lang w:val="is-IS"/>
        </w:rPr>
      </w:pPr>
    </w:p>
    <w:p w14:paraId="2622EED6" w14:textId="25314B68" w:rsidR="002C7091" w:rsidRDefault="002C7091" w:rsidP="00F023B6">
      <w:pPr>
        <w:pStyle w:val="ListParagraph"/>
        <w:jc w:val="both"/>
        <w:rPr>
          <w:color w:val="242424"/>
          <w:shd w:val="clear" w:color="auto" w:fill="FFFFFF"/>
          <w:lang w:val="is-IS"/>
        </w:rPr>
      </w:pPr>
    </w:p>
    <w:p w14:paraId="6F268914" w14:textId="4B341040" w:rsidR="002C7091" w:rsidRPr="002C7091" w:rsidRDefault="002C7091" w:rsidP="00F023B6">
      <w:pPr>
        <w:pStyle w:val="ListParagraph"/>
        <w:jc w:val="both"/>
        <w:rPr>
          <w:i/>
          <w:iCs/>
          <w:color w:val="242424"/>
          <w:shd w:val="clear" w:color="auto" w:fill="FFFFFF"/>
          <w:lang w:val="is-IS"/>
        </w:rPr>
      </w:pPr>
      <w:r w:rsidRPr="002C7091">
        <w:rPr>
          <w:i/>
          <w:iCs/>
          <w:color w:val="242424"/>
          <w:shd w:val="clear" w:color="auto" w:fill="FFFFFF"/>
          <w:lang w:val="is-IS"/>
        </w:rPr>
        <w:t>Samþykkt af mennta- og menningarmálaráð</w:t>
      </w:r>
      <w:r>
        <w:rPr>
          <w:i/>
          <w:iCs/>
          <w:color w:val="242424"/>
          <w:shd w:val="clear" w:color="auto" w:fill="FFFFFF"/>
          <w:lang w:val="is-IS"/>
        </w:rPr>
        <w:t>herra</w:t>
      </w:r>
      <w:r w:rsidRPr="002C7091">
        <w:rPr>
          <w:i/>
          <w:iCs/>
          <w:color w:val="242424"/>
          <w:shd w:val="clear" w:color="auto" w:fill="FFFFFF"/>
          <w:lang w:val="is-IS"/>
        </w:rPr>
        <w:t>, Lilju Alfreðsdóttur, í september 2021</w:t>
      </w:r>
    </w:p>
    <w:sectPr w:rsidR="002C7091" w:rsidRPr="002C7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F1891"/>
    <w:multiLevelType w:val="hybridMultilevel"/>
    <w:tmpl w:val="5B1CAAC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3D344789"/>
    <w:multiLevelType w:val="multilevel"/>
    <w:tmpl w:val="C6484E02"/>
    <w:numStyleLink w:val="Althingia-1-a-1"/>
  </w:abstractNum>
  <w:abstractNum w:abstractNumId="2" w15:restartNumberingAfterBreak="0">
    <w:nsid w:val="4373439D"/>
    <w:multiLevelType w:val="hybridMultilevel"/>
    <w:tmpl w:val="C6EE112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4" w15:restartNumberingAfterBreak="0">
    <w:nsid w:val="4B647D90"/>
    <w:multiLevelType w:val="multilevel"/>
    <w:tmpl w:val="A412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4E6941"/>
    <w:multiLevelType w:val="hybridMultilevel"/>
    <w:tmpl w:val="326CA04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5E00654C"/>
    <w:multiLevelType w:val="multilevel"/>
    <w:tmpl w:val="C6484E02"/>
    <w:numStyleLink w:val="Althingia-1-a-1"/>
  </w:abstractNum>
  <w:abstractNum w:abstractNumId="7" w15:restartNumberingAfterBreak="0">
    <w:nsid w:val="66E22987"/>
    <w:multiLevelType w:val="hybridMultilevel"/>
    <w:tmpl w:val="01823D40"/>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6D0365E5"/>
    <w:multiLevelType w:val="hybridMultilevel"/>
    <w:tmpl w:val="4306A3FA"/>
    <w:lvl w:ilvl="0" w:tplc="040F0017">
      <w:start w:val="1"/>
      <w:numFmt w:val="lowerLetter"/>
      <w:lvlText w:val="%1)"/>
      <w:lvlJc w:val="left"/>
      <w:pPr>
        <w:ind w:left="502"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5"/>
  </w:num>
  <w:num w:numId="5">
    <w:abstractNumId w:val="3"/>
  </w:num>
  <w:num w:numId="6">
    <w:abstractNumId w:val="6"/>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FD"/>
    <w:rsid w:val="00022903"/>
    <w:rsid w:val="000626BB"/>
    <w:rsid w:val="00104C03"/>
    <w:rsid w:val="00120B91"/>
    <w:rsid w:val="00121CC0"/>
    <w:rsid w:val="00163A22"/>
    <w:rsid w:val="00164B78"/>
    <w:rsid w:val="00165C84"/>
    <w:rsid w:val="001C2742"/>
    <w:rsid w:val="001D500D"/>
    <w:rsid w:val="0020093C"/>
    <w:rsid w:val="00206650"/>
    <w:rsid w:val="00217DCB"/>
    <w:rsid w:val="00241C71"/>
    <w:rsid w:val="002722E9"/>
    <w:rsid w:val="002940DE"/>
    <w:rsid w:val="002A3740"/>
    <w:rsid w:val="002C0758"/>
    <w:rsid w:val="002C38D2"/>
    <w:rsid w:val="002C6150"/>
    <w:rsid w:val="002C7091"/>
    <w:rsid w:val="002E0D6B"/>
    <w:rsid w:val="002F42B9"/>
    <w:rsid w:val="002F5465"/>
    <w:rsid w:val="00326BDF"/>
    <w:rsid w:val="003C6EB2"/>
    <w:rsid w:val="00413933"/>
    <w:rsid w:val="004259C2"/>
    <w:rsid w:val="00496E82"/>
    <w:rsid w:val="004B475C"/>
    <w:rsid w:val="004B68B8"/>
    <w:rsid w:val="00500B9F"/>
    <w:rsid w:val="005010FD"/>
    <w:rsid w:val="005C36C4"/>
    <w:rsid w:val="00604F7A"/>
    <w:rsid w:val="00613FBA"/>
    <w:rsid w:val="006321E9"/>
    <w:rsid w:val="006479D0"/>
    <w:rsid w:val="00681C8F"/>
    <w:rsid w:val="0068373A"/>
    <w:rsid w:val="006C6FD5"/>
    <w:rsid w:val="006F4486"/>
    <w:rsid w:val="00744ADC"/>
    <w:rsid w:val="00765413"/>
    <w:rsid w:val="008169ED"/>
    <w:rsid w:val="00870B22"/>
    <w:rsid w:val="0088477D"/>
    <w:rsid w:val="008A69AB"/>
    <w:rsid w:val="0097341F"/>
    <w:rsid w:val="009A08E4"/>
    <w:rsid w:val="009B1A08"/>
    <w:rsid w:val="009D39E9"/>
    <w:rsid w:val="009E17DB"/>
    <w:rsid w:val="00A1116B"/>
    <w:rsid w:val="00A30C79"/>
    <w:rsid w:val="00A401C3"/>
    <w:rsid w:val="00A43657"/>
    <w:rsid w:val="00A44C13"/>
    <w:rsid w:val="00A5712E"/>
    <w:rsid w:val="00A76FFE"/>
    <w:rsid w:val="00A95AF9"/>
    <w:rsid w:val="00AE2F4A"/>
    <w:rsid w:val="00AF556C"/>
    <w:rsid w:val="00B077F7"/>
    <w:rsid w:val="00B25674"/>
    <w:rsid w:val="00B25C94"/>
    <w:rsid w:val="00B34A64"/>
    <w:rsid w:val="00B64424"/>
    <w:rsid w:val="00B94BE0"/>
    <w:rsid w:val="00B97771"/>
    <w:rsid w:val="00C228A1"/>
    <w:rsid w:val="00CB3721"/>
    <w:rsid w:val="00D419B8"/>
    <w:rsid w:val="00D42FD5"/>
    <w:rsid w:val="00D8285F"/>
    <w:rsid w:val="00DC55C8"/>
    <w:rsid w:val="00DE3756"/>
    <w:rsid w:val="00DE5826"/>
    <w:rsid w:val="00E25D06"/>
    <w:rsid w:val="00E51CD0"/>
    <w:rsid w:val="00E600DE"/>
    <w:rsid w:val="00E62728"/>
    <w:rsid w:val="00F023B6"/>
    <w:rsid w:val="00F21D83"/>
    <w:rsid w:val="00F363A8"/>
    <w:rsid w:val="00F60F5B"/>
    <w:rsid w:val="00F750FC"/>
    <w:rsid w:val="00F9023C"/>
    <w:rsid w:val="00F91132"/>
    <w:rsid w:val="00FA0A83"/>
    <w:rsid w:val="00FA0DB9"/>
    <w:rsid w:val="05D1B9DB"/>
    <w:rsid w:val="079C1145"/>
    <w:rsid w:val="0DC8217B"/>
    <w:rsid w:val="175B89DB"/>
    <w:rsid w:val="18F5FFA5"/>
    <w:rsid w:val="1C13354E"/>
    <w:rsid w:val="1F5C13F4"/>
    <w:rsid w:val="1F639BD8"/>
    <w:rsid w:val="201791E0"/>
    <w:rsid w:val="208B7E8F"/>
    <w:rsid w:val="21CA9165"/>
    <w:rsid w:val="2391288B"/>
    <w:rsid w:val="2727C715"/>
    <w:rsid w:val="275F9A0D"/>
    <w:rsid w:val="279B7AFF"/>
    <w:rsid w:val="2B2623C8"/>
    <w:rsid w:val="2C65369E"/>
    <w:rsid w:val="2DB3ABD7"/>
    <w:rsid w:val="3638B1BF"/>
    <w:rsid w:val="3D122CFF"/>
    <w:rsid w:val="3DA12C39"/>
    <w:rsid w:val="3F7A5404"/>
    <w:rsid w:val="4090DE65"/>
    <w:rsid w:val="42483DEE"/>
    <w:rsid w:val="4283E691"/>
    <w:rsid w:val="46C1E97D"/>
    <w:rsid w:val="478C22EF"/>
    <w:rsid w:val="48DF2BD1"/>
    <w:rsid w:val="4965F4BD"/>
    <w:rsid w:val="4A1D48E2"/>
    <w:rsid w:val="4C4D491D"/>
    <w:rsid w:val="4C73F2DE"/>
    <w:rsid w:val="5067DF11"/>
    <w:rsid w:val="5105A04A"/>
    <w:rsid w:val="5129EA00"/>
    <w:rsid w:val="5136F5B4"/>
    <w:rsid w:val="546E9676"/>
    <w:rsid w:val="54CB86D2"/>
    <w:rsid w:val="55C0A21C"/>
    <w:rsid w:val="59D40F1E"/>
    <w:rsid w:val="59D760AD"/>
    <w:rsid w:val="5AED3EEC"/>
    <w:rsid w:val="5E0F7C00"/>
    <w:rsid w:val="5E4195BC"/>
    <w:rsid w:val="63CE90BA"/>
    <w:rsid w:val="6722FD24"/>
    <w:rsid w:val="67F19B00"/>
    <w:rsid w:val="6A626837"/>
    <w:rsid w:val="6BCE965A"/>
    <w:rsid w:val="6E372079"/>
    <w:rsid w:val="72185064"/>
    <w:rsid w:val="762730BB"/>
    <w:rsid w:val="782197ED"/>
    <w:rsid w:val="7C562DC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849B6"/>
  <w15:chartTrackingRefBased/>
  <w15:docId w15:val="{3D12764A-A9A4-4D0C-B87B-7ADFCD28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0F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010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10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010FD"/>
    <w:pPr>
      <w:spacing w:before="100" w:beforeAutospacing="1" w:after="100" w:afterAutospacing="1"/>
      <w:outlineLvl w:val="2"/>
    </w:pPr>
    <w:rPr>
      <w:b/>
      <w:bCs/>
      <w:sz w:val="27"/>
      <w:szCs w:val="27"/>
      <w:lang w:val="is-IS" w:eastAsia="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10FD"/>
    <w:rPr>
      <w:rFonts w:ascii="Times New Roman" w:eastAsia="Times New Roman" w:hAnsi="Times New Roman" w:cs="Times New Roman"/>
      <w:b/>
      <w:bCs/>
      <w:sz w:val="27"/>
      <w:szCs w:val="27"/>
      <w:lang w:eastAsia="is-IS"/>
    </w:rPr>
  </w:style>
  <w:style w:type="character" w:styleId="Strong">
    <w:name w:val="Strong"/>
    <w:basedOn w:val="DefaultParagraphFont"/>
    <w:uiPriority w:val="22"/>
    <w:qFormat/>
    <w:rsid w:val="005010FD"/>
    <w:rPr>
      <w:b/>
      <w:bCs/>
    </w:rPr>
  </w:style>
  <w:style w:type="paragraph" w:styleId="NormalWeb">
    <w:name w:val="Normal (Web)"/>
    <w:basedOn w:val="Normal"/>
    <w:uiPriority w:val="99"/>
    <w:unhideWhenUsed/>
    <w:rsid w:val="005010FD"/>
    <w:pPr>
      <w:spacing w:before="100" w:beforeAutospacing="1" w:after="100" w:afterAutospacing="1"/>
    </w:pPr>
    <w:rPr>
      <w:lang w:val="is-IS" w:eastAsia="is-IS"/>
    </w:rPr>
  </w:style>
  <w:style w:type="character" w:styleId="Emphasis">
    <w:name w:val="Emphasis"/>
    <w:basedOn w:val="DefaultParagraphFont"/>
    <w:uiPriority w:val="20"/>
    <w:qFormat/>
    <w:rsid w:val="005010FD"/>
    <w:rPr>
      <w:i/>
      <w:iCs/>
    </w:rPr>
  </w:style>
  <w:style w:type="character" w:customStyle="1" w:styleId="Heading1Char">
    <w:name w:val="Heading 1 Char"/>
    <w:basedOn w:val="DefaultParagraphFont"/>
    <w:link w:val="Heading1"/>
    <w:uiPriority w:val="9"/>
    <w:rsid w:val="005010F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5010FD"/>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uiPriority w:val="34"/>
    <w:qFormat/>
    <w:rsid w:val="00A1116B"/>
    <w:pPr>
      <w:ind w:left="720"/>
      <w:contextualSpacing/>
    </w:pPr>
  </w:style>
  <w:style w:type="character" w:styleId="Hyperlink">
    <w:name w:val="Hyperlink"/>
    <w:basedOn w:val="DefaultParagraphFont"/>
    <w:uiPriority w:val="99"/>
    <w:semiHidden/>
    <w:unhideWhenUsed/>
    <w:rsid w:val="00B077F7"/>
    <w:rPr>
      <w:color w:val="0000FF"/>
      <w:u w:val="single"/>
    </w:rPr>
  </w:style>
  <w:style w:type="numbering" w:customStyle="1" w:styleId="Althingia-1-a-1">
    <w:name w:val="Althingi a - 1 - a - 1"/>
    <w:uiPriority w:val="99"/>
    <w:rsid w:val="0068373A"/>
    <w:pPr>
      <w:numPr>
        <w:numId w:val="5"/>
      </w:numPr>
    </w:pPr>
  </w:style>
  <w:style w:type="character" w:styleId="CommentReference">
    <w:name w:val="annotation reference"/>
    <w:basedOn w:val="DefaultParagraphFont"/>
    <w:uiPriority w:val="99"/>
    <w:semiHidden/>
    <w:unhideWhenUsed/>
    <w:rsid w:val="00A30C79"/>
    <w:rPr>
      <w:sz w:val="16"/>
      <w:szCs w:val="16"/>
    </w:rPr>
  </w:style>
  <w:style w:type="paragraph" w:styleId="CommentText">
    <w:name w:val="annotation text"/>
    <w:basedOn w:val="Normal"/>
    <w:link w:val="CommentTextChar"/>
    <w:uiPriority w:val="99"/>
    <w:unhideWhenUsed/>
    <w:rsid w:val="00A30C79"/>
    <w:rPr>
      <w:sz w:val="20"/>
      <w:szCs w:val="20"/>
    </w:rPr>
  </w:style>
  <w:style w:type="character" w:customStyle="1" w:styleId="CommentTextChar">
    <w:name w:val="Comment Text Char"/>
    <w:basedOn w:val="DefaultParagraphFont"/>
    <w:link w:val="CommentText"/>
    <w:uiPriority w:val="99"/>
    <w:rsid w:val="00A30C7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30C79"/>
    <w:rPr>
      <w:b/>
      <w:bCs/>
    </w:rPr>
  </w:style>
  <w:style w:type="character" w:customStyle="1" w:styleId="CommentSubjectChar">
    <w:name w:val="Comment Subject Char"/>
    <w:basedOn w:val="CommentTextChar"/>
    <w:link w:val="CommentSubject"/>
    <w:uiPriority w:val="99"/>
    <w:semiHidden/>
    <w:rsid w:val="00A30C79"/>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30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C7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763036">
      <w:bodyDiv w:val="1"/>
      <w:marLeft w:val="0"/>
      <w:marRight w:val="0"/>
      <w:marTop w:val="0"/>
      <w:marBottom w:val="0"/>
      <w:divBdr>
        <w:top w:val="none" w:sz="0" w:space="0" w:color="auto"/>
        <w:left w:val="none" w:sz="0" w:space="0" w:color="auto"/>
        <w:bottom w:val="none" w:sz="0" w:space="0" w:color="auto"/>
        <w:right w:val="none" w:sz="0" w:space="0" w:color="auto"/>
      </w:divBdr>
      <w:divsChild>
        <w:div w:id="1724911681">
          <w:marLeft w:val="0"/>
          <w:marRight w:val="0"/>
          <w:marTop w:val="0"/>
          <w:marBottom w:val="0"/>
          <w:divBdr>
            <w:top w:val="none" w:sz="0" w:space="0" w:color="auto"/>
            <w:left w:val="none" w:sz="0" w:space="0" w:color="auto"/>
            <w:bottom w:val="none" w:sz="0" w:space="0" w:color="auto"/>
            <w:right w:val="none" w:sz="0" w:space="0" w:color="auto"/>
          </w:divBdr>
        </w:div>
      </w:divsChild>
    </w:div>
    <w:div w:id="518929168">
      <w:bodyDiv w:val="1"/>
      <w:marLeft w:val="0"/>
      <w:marRight w:val="0"/>
      <w:marTop w:val="0"/>
      <w:marBottom w:val="0"/>
      <w:divBdr>
        <w:top w:val="none" w:sz="0" w:space="0" w:color="auto"/>
        <w:left w:val="none" w:sz="0" w:space="0" w:color="auto"/>
        <w:bottom w:val="none" w:sz="0" w:space="0" w:color="auto"/>
        <w:right w:val="none" w:sz="0" w:space="0" w:color="auto"/>
      </w:divBdr>
    </w:div>
    <w:div w:id="585727185">
      <w:bodyDiv w:val="1"/>
      <w:marLeft w:val="0"/>
      <w:marRight w:val="0"/>
      <w:marTop w:val="0"/>
      <w:marBottom w:val="0"/>
      <w:divBdr>
        <w:top w:val="none" w:sz="0" w:space="0" w:color="auto"/>
        <w:left w:val="none" w:sz="0" w:space="0" w:color="auto"/>
        <w:bottom w:val="none" w:sz="0" w:space="0" w:color="auto"/>
        <w:right w:val="none" w:sz="0" w:space="0" w:color="auto"/>
      </w:divBdr>
    </w:div>
    <w:div w:id="619729314">
      <w:bodyDiv w:val="1"/>
      <w:marLeft w:val="0"/>
      <w:marRight w:val="0"/>
      <w:marTop w:val="0"/>
      <w:marBottom w:val="0"/>
      <w:divBdr>
        <w:top w:val="none" w:sz="0" w:space="0" w:color="auto"/>
        <w:left w:val="none" w:sz="0" w:space="0" w:color="auto"/>
        <w:bottom w:val="none" w:sz="0" w:space="0" w:color="auto"/>
        <w:right w:val="none" w:sz="0" w:space="0" w:color="auto"/>
      </w:divBdr>
      <w:divsChild>
        <w:div w:id="302081331">
          <w:marLeft w:val="0"/>
          <w:marRight w:val="0"/>
          <w:marTop w:val="0"/>
          <w:marBottom w:val="0"/>
          <w:divBdr>
            <w:top w:val="none" w:sz="0" w:space="0" w:color="auto"/>
            <w:left w:val="none" w:sz="0" w:space="0" w:color="auto"/>
            <w:bottom w:val="none" w:sz="0" w:space="0" w:color="auto"/>
            <w:right w:val="none" w:sz="0" w:space="0" w:color="auto"/>
          </w:divBdr>
        </w:div>
        <w:div w:id="2099405935">
          <w:marLeft w:val="0"/>
          <w:marRight w:val="0"/>
          <w:marTop w:val="0"/>
          <w:marBottom w:val="0"/>
          <w:divBdr>
            <w:top w:val="none" w:sz="0" w:space="0" w:color="auto"/>
            <w:left w:val="none" w:sz="0" w:space="0" w:color="auto"/>
            <w:bottom w:val="none" w:sz="0" w:space="0" w:color="auto"/>
            <w:right w:val="none" w:sz="0" w:space="0" w:color="auto"/>
          </w:divBdr>
        </w:div>
        <w:div w:id="467283628">
          <w:marLeft w:val="0"/>
          <w:marRight w:val="0"/>
          <w:marTop w:val="0"/>
          <w:marBottom w:val="0"/>
          <w:divBdr>
            <w:top w:val="none" w:sz="0" w:space="0" w:color="auto"/>
            <w:left w:val="none" w:sz="0" w:space="0" w:color="auto"/>
            <w:bottom w:val="none" w:sz="0" w:space="0" w:color="auto"/>
            <w:right w:val="none" w:sz="0" w:space="0" w:color="auto"/>
          </w:divBdr>
        </w:div>
      </w:divsChild>
    </w:div>
    <w:div w:id="965742691">
      <w:bodyDiv w:val="1"/>
      <w:marLeft w:val="0"/>
      <w:marRight w:val="0"/>
      <w:marTop w:val="0"/>
      <w:marBottom w:val="0"/>
      <w:divBdr>
        <w:top w:val="none" w:sz="0" w:space="0" w:color="auto"/>
        <w:left w:val="none" w:sz="0" w:space="0" w:color="auto"/>
        <w:bottom w:val="none" w:sz="0" w:space="0" w:color="auto"/>
        <w:right w:val="none" w:sz="0" w:space="0" w:color="auto"/>
      </w:divBdr>
    </w:div>
    <w:div w:id="1488399761">
      <w:bodyDiv w:val="1"/>
      <w:marLeft w:val="0"/>
      <w:marRight w:val="0"/>
      <w:marTop w:val="0"/>
      <w:marBottom w:val="0"/>
      <w:divBdr>
        <w:top w:val="none" w:sz="0" w:space="0" w:color="auto"/>
        <w:left w:val="none" w:sz="0" w:space="0" w:color="auto"/>
        <w:bottom w:val="none" w:sz="0" w:space="0" w:color="auto"/>
        <w:right w:val="none" w:sz="0" w:space="0" w:color="auto"/>
      </w:divBdr>
      <w:divsChild>
        <w:div w:id="311912344">
          <w:marLeft w:val="0"/>
          <w:marRight w:val="0"/>
          <w:marTop w:val="0"/>
          <w:marBottom w:val="0"/>
          <w:divBdr>
            <w:top w:val="none" w:sz="0" w:space="0" w:color="auto"/>
            <w:left w:val="none" w:sz="0" w:space="0" w:color="auto"/>
            <w:bottom w:val="none" w:sz="0" w:space="0" w:color="auto"/>
            <w:right w:val="none" w:sz="0" w:space="0" w:color="auto"/>
          </w:divBdr>
          <w:divsChild>
            <w:div w:id="911236630">
              <w:marLeft w:val="0"/>
              <w:marRight w:val="0"/>
              <w:marTop w:val="0"/>
              <w:marBottom w:val="0"/>
              <w:divBdr>
                <w:top w:val="none" w:sz="0" w:space="0" w:color="auto"/>
                <w:left w:val="none" w:sz="0" w:space="0" w:color="auto"/>
                <w:bottom w:val="none" w:sz="0" w:space="0" w:color="auto"/>
                <w:right w:val="none" w:sz="0" w:space="0" w:color="auto"/>
              </w:divBdr>
              <w:divsChild>
                <w:div w:id="106942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2543">
          <w:marLeft w:val="0"/>
          <w:marRight w:val="0"/>
          <w:marTop w:val="0"/>
          <w:marBottom w:val="450"/>
          <w:divBdr>
            <w:top w:val="none" w:sz="0" w:space="0" w:color="auto"/>
            <w:left w:val="none" w:sz="0" w:space="0" w:color="auto"/>
            <w:bottom w:val="none" w:sz="0" w:space="0" w:color="auto"/>
            <w:right w:val="none" w:sz="0" w:space="0" w:color="auto"/>
          </w:divBdr>
          <w:divsChild>
            <w:div w:id="2073111259">
              <w:marLeft w:val="0"/>
              <w:marRight w:val="0"/>
              <w:marTop w:val="0"/>
              <w:marBottom w:val="0"/>
              <w:divBdr>
                <w:top w:val="none" w:sz="0" w:space="0" w:color="auto"/>
                <w:left w:val="none" w:sz="0" w:space="0" w:color="auto"/>
                <w:bottom w:val="none" w:sz="0" w:space="0" w:color="auto"/>
                <w:right w:val="none" w:sz="0" w:space="0" w:color="auto"/>
              </w:divBdr>
              <w:divsChild>
                <w:div w:id="12537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6026">
          <w:marLeft w:val="0"/>
          <w:marRight w:val="0"/>
          <w:marTop w:val="0"/>
          <w:marBottom w:val="0"/>
          <w:divBdr>
            <w:top w:val="none" w:sz="0" w:space="0" w:color="auto"/>
            <w:left w:val="none" w:sz="0" w:space="0" w:color="auto"/>
            <w:bottom w:val="none" w:sz="0" w:space="0" w:color="auto"/>
            <w:right w:val="none" w:sz="0" w:space="0" w:color="auto"/>
          </w:divBdr>
          <w:divsChild>
            <w:div w:id="1790054104">
              <w:marLeft w:val="0"/>
              <w:marRight w:val="0"/>
              <w:marTop w:val="0"/>
              <w:marBottom w:val="0"/>
              <w:divBdr>
                <w:top w:val="none" w:sz="0" w:space="0" w:color="auto"/>
                <w:left w:val="none" w:sz="0" w:space="0" w:color="auto"/>
                <w:bottom w:val="none" w:sz="0" w:space="0" w:color="auto"/>
                <w:right w:val="none" w:sz="0" w:space="0" w:color="auto"/>
              </w:divBdr>
              <w:divsChild>
                <w:div w:id="4285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032240">
      <w:bodyDiv w:val="1"/>
      <w:marLeft w:val="0"/>
      <w:marRight w:val="0"/>
      <w:marTop w:val="0"/>
      <w:marBottom w:val="0"/>
      <w:divBdr>
        <w:top w:val="none" w:sz="0" w:space="0" w:color="auto"/>
        <w:left w:val="none" w:sz="0" w:space="0" w:color="auto"/>
        <w:bottom w:val="none" w:sz="0" w:space="0" w:color="auto"/>
        <w:right w:val="none" w:sz="0" w:space="0" w:color="auto"/>
      </w:divBdr>
    </w:div>
    <w:div w:id="2031299278">
      <w:bodyDiv w:val="1"/>
      <w:marLeft w:val="0"/>
      <w:marRight w:val="0"/>
      <w:marTop w:val="0"/>
      <w:marBottom w:val="0"/>
      <w:divBdr>
        <w:top w:val="none" w:sz="0" w:space="0" w:color="auto"/>
        <w:left w:val="none" w:sz="0" w:space="0" w:color="auto"/>
        <w:bottom w:val="none" w:sz="0" w:space="0" w:color="auto"/>
        <w:right w:val="none" w:sz="0" w:space="0" w:color="auto"/>
      </w:divBdr>
    </w:div>
    <w:div w:id="2091466739">
      <w:bodyDiv w:val="1"/>
      <w:marLeft w:val="0"/>
      <w:marRight w:val="0"/>
      <w:marTop w:val="0"/>
      <w:marBottom w:val="0"/>
      <w:divBdr>
        <w:top w:val="none" w:sz="0" w:space="0" w:color="auto"/>
        <w:left w:val="none" w:sz="0" w:space="0" w:color="auto"/>
        <w:bottom w:val="none" w:sz="0" w:space="0" w:color="auto"/>
        <w:right w:val="none" w:sz="0" w:space="0" w:color="auto"/>
      </w:divBdr>
      <w:divsChild>
        <w:div w:id="1273319289">
          <w:marLeft w:val="0"/>
          <w:marRight w:val="0"/>
          <w:marTop w:val="225"/>
          <w:marBottom w:val="0"/>
          <w:divBdr>
            <w:top w:val="none" w:sz="0" w:space="0" w:color="auto"/>
            <w:left w:val="none" w:sz="0" w:space="0" w:color="auto"/>
            <w:bottom w:val="none" w:sz="0" w:space="0" w:color="auto"/>
            <w:right w:val="none" w:sz="0" w:space="0" w:color="auto"/>
          </w:divBdr>
          <w:divsChild>
            <w:div w:id="83742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hingi.is/altext/stjt/2012.150.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mailHarmonIe" ma:contentTypeID="0x01010000638D675CE33140B54689DF26FEA0880022BDDF9BFE89A246AEA73D250CBCE8DF" ma:contentTypeVersion="25" ma:contentTypeDescription="" ma:contentTypeScope="" ma:versionID="0272d1957eef08bae8d50f4502ee0d46">
  <xsd:schema xmlns:xsd="http://www.w3.org/2001/XMLSchema" xmlns:xs="http://www.w3.org/2001/XMLSchema" xmlns:p="http://schemas.microsoft.com/office/2006/metadata/properties" xmlns:ns2="0caf8401-8e23-41dc-b9cc-33bb6da19ac1" xmlns:ns3="66d6e24f-277f-4d87-a243-fd4216ade00c" xmlns:ns4="39d90053-9d82-43bc-85e5-12efd4f3f6f1" targetNamespace="http://schemas.microsoft.com/office/2006/metadata/properties" ma:root="true" ma:fieldsID="15a28da572a9331baa4be0f5d1286ad5" ns2:_="" ns3:_="" ns4:_="">
    <xsd:import namespace="0caf8401-8e23-41dc-b9cc-33bb6da19ac1"/>
    <xsd:import namespace="66d6e24f-277f-4d87-a243-fd4216ade00c"/>
    <xsd:import namespace="39d90053-9d82-43bc-85e5-12efd4f3f6f1"/>
    <xsd:element name="properties">
      <xsd:complexType>
        <xsd:sequence>
          <xsd:element name="documentManagement">
            <xsd:complexType>
              <xsd:all>
                <xsd:element ref="ns2:MailCC" minOccurs="0"/>
                <xsd:element ref="ns2:MailDate" minOccurs="0"/>
                <xsd:element ref="ns2:MailFrom" minOccurs="0"/>
                <xsd:element ref="ns2:MailAttachments" minOccurs="0"/>
                <xsd:element ref="ns2:EmailInReplyTo" minOccurs="0"/>
                <xsd:element ref="ns2:MailOriginalSubject" minOccurs="0"/>
                <xsd:element ref="ns2:MailReferences" minOccurs="0"/>
                <xsd:element ref="ns2:Reply-To" minOccurs="0"/>
                <xsd:element ref="ns2:MailSubject" minOccurs="0"/>
                <xsd:element ref="ns2:To" minOccurs="0"/>
                <xsd:element ref="ns2:MailPreviewData" minOccurs="0"/>
                <xsd:element ref="ns3:cmCaseID" minOccurs="0"/>
                <xsd:element ref="ns3:cmCaseUrl" minOccurs="0"/>
                <xsd:element ref="ns3:cmResponsible"/>
                <xsd:element ref="ns3:l676c6ae077e468d861b4ff5e497f329" minOccurs="0"/>
                <xsd:element ref="ns2:TaxCatchAll" minOccurs="0"/>
                <xsd:element ref="ns2:TaxCatchAllLabel" minOccurs="0"/>
                <xsd:element ref="ns3:cmDueDate"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f8401-8e23-41dc-b9cc-33bb6da19ac1" elementFormDefault="qualified">
    <xsd:import namespace="http://schemas.microsoft.com/office/2006/documentManagement/types"/>
    <xsd:import namespace="http://schemas.microsoft.com/office/infopath/2007/PartnerControls"/>
    <xsd:element name="MailCC" ma:index="8" nillable="true" ma:displayName="CC" ma:description="The identity of the secondary recipients of the message." ma:internalName="MailCC" ma:readOnly="false">
      <xsd:simpleType>
        <xsd:restriction base="dms:Note">
          <xsd:maxLength value="255"/>
        </xsd:restriction>
      </xsd:simpleType>
    </xsd:element>
    <xsd:element name="MailDate" ma:index="9" nillable="true" ma:displayName="Date" ma:description="The date and time when the message was sent." ma:format="DateTime" ma:internalName="MailDate" ma:readOnly="false">
      <xsd:simpleType>
        <xsd:restriction base="dms:DateTime"/>
      </xsd:simpleType>
    </xsd:element>
    <xsd:element name="MailFrom" ma:index="10" nillable="true" ma:displayName="From" ma:description="The identity of the person who sent the message." ma:internalName="MailFrom" ma:readOnly="false">
      <xsd:simpleType>
        <xsd:restriction base="dms:Text">
          <xsd:maxLength value="255"/>
        </xsd:restriction>
      </xsd:simpleType>
    </xsd:element>
    <xsd:element name="MailAttachments" ma:index="11" nillable="true" ma:displayName="WithAttachments" ma:default="0" ma:description="Indicates if the e-mail message contains one or more attachments." ma:internalName="MailAttachments" ma:readOnly="false">
      <xsd:simpleType>
        <xsd:restriction base="dms:Boolean"/>
      </xsd:simpleType>
    </xsd:element>
    <xsd:element name="EmailInReplyTo" ma:index="12" nillable="true" ma:displayName="In-Reply-To" ma:description="The contents of this field identify previous correspondence that this message answers." ma:internalName="EmailInReplyTo" ma:readOnly="false">
      <xsd:simpleType>
        <xsd:restriction base="dms:Text">
          <xsd:maxLength value="255"/>
        </xsd:restriction>
      </xsd:simpleType>
    </xsd:element>
    <xsd:element name="MailOriginalSubject" ma:index="13" nillable="true" ma:displayName="OriginalSubject" ma:description="A summary of the message." ma:internalName="MailOriginalSubject" ma:readOnly="false">
      <xsd:simpleType>
        <xsd:restriction base="dms:Text">
          <xsd:maxLength value="255"/>
        </xsd:restriction>
      </xsd:simpleType>
    </xsd:element>
    <xsd:element name="MailReferences" ma:index="14" nillable="true" ma:displayName="References" ma:description="The contents of this field identify other correspondence that this message answers." ma:internalName="MailReferences" ma:readOnly="false">
      <xsd:simpleType>
        <xsd:restriction base="dms:Text">
          <xsd:maxLength value="255"/>
        </xsd:restriction>
      </xsd:simpleType>
    </xsd:element>
    <xsd:element name="Reply-To" ma:index="15" nillable="true" ma:displayName="Reply-To" ma:description="Indicates any mailbox(es) to which responses are to be sent." ma:internalName="Reply_x002d_To">
      <xsd:simpleType>
        <xsd:restriction base="dms:Text">
          <xsd:maxLength value="255"/>
        </xsd:restriction>
      </xsd:simpleType>
    </xsd:element>
    <xsd:element name="MailSubject" ma:index="16" nillable="true" ma:displayName="MailSubject" ma:description="A summary of the message." ma:internalName="MailSubject">
      <xsd:simpleType>
        <xsd:restriction base="dms:Text">
          <xsd:maxLength value="255"/>
        </xsd:restriction>
      </xsd:simpleType>
    </xsd:element>
    <xsd:element name="To" ma:index="17" nillable="true" ma:displayName="To" ma:description="The identity of the primary recipients of the message." ma:internalName="To">
      <xsd:simpleType>
        <xsd:restriction base="dms:Note">
          <xsd:maxLength value="255"/>
        </xsd:restriction>
      </xsd:simpleType>
    </xsd:element>
    <xsd:element name="MailPreviewData" ma:index="18" nillable="true" ma:displayName="MailPreviewData" ma:internalName="MailPreviewData">
      <xsd:simpleType>
        <xsd:restriction base="dms:Note"/>
      </xsd:simpleType>
    </xsd:element>
    <xsd:element name="TaxCatchAll" ma:index="23" nillable="true" ma:displayName="Taxonomy Catch All Column" ma:hidden="true" ma:list="{a8e2a897-1330-4ad8-a25b-1c4b09ff700d}" ma:internalName="TaxCatchAll" ma:showField="CatchAllData" ma:web="0caf8401-8e23-41dc-b9cc-33bb6da19ac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a8e2a897-1330-4ad8-a25b-1c4b09ff700d}" ma:internalName="TaxCatchAllLabel" ma:readOnly="true" ma:showField="CatchAllDataLabel" ma:web="0caf8401-8e23-41dc-b9cc-33bb6da19a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d6e24f-277f-4d87-a243-fd4216ade00c" elementFormDefault="qualified">
    <xsd:import namespace="http://schemas.microsoft.com/office/2006/documentManagement/types"/>
    <xsd:import namespace="http://schemas.microsoft.com/office/infopath/2007/PartnerControls"/>
    <xsd:element name="cmCaseID" ma:index="19" nillable="true" ma:displayName="Málanúmer" ma:description="Einkvæmt númer máls" ma:hidden="true" ma:internalName="cmCaseID">
      <xsd:simpleType>
        <xsd:restriction base="dms:Text"/>
      </xsd:simpleType>
    </xsd:element>
    <xsd:element name="cmCaseUrl" ma:index="20" nillable="true" ma:displayName="Hlekkur á mál" ma:description="Hlekkur á forsíðu máls" ma:format="Hyperlink" ma:hidden="true" ma:internalName="cmCaseUrl">
      <xsd:complexType>
        <xsd:complexContent>
          <xsd:extension base="dms:URL">
            <xsd:sequence>
              <xsd:element name="Url" type="dms:ValidUrl" minOccurs="0" nillable="true"/>
              <xsd:element name="Description" type="xsd:string" nillable="true"/>
            </xsd:sequence>
          </xsd:extension>
        </xsd:complexContent>
      </xsd:complexType>
    </xsd:element>
    <xsd:element name="cmResponsible" ma:index="21" ma:displayName="Ábyrgðarmaður" ma:description="Eigandi/umsjónarmaður máls" ma:SearchPeopleOnly="false" ma:SharePointGroup="0" ma:internalName="cm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676c6ae077e468d861b4ff5e497f329" ma:index="22" ma:taxonomy="true" ma:internalName="l676c6ae077e468d861b4ff5e497f329" ma:taxonomyFieldName="esClassification" ma:displayName="Málalykill" ma:default="" ma:fieldId="{5676c6ae-077e-468d-861b-4ff5e497f329}" ma:sspId="f0612c07-4989-4177-a34c-45be38785f1e" ma:termSetId="e6cea9f2-d900-4d9d-a4c8-916467c7f804" ma:anchorId="00000000-0000-0000-0000-000000000000" ma:open="false" ma:isKeyword="false">
      <xsd:complexType>
        <xsd:sequence>
          <xsd:element ref="pc:Terms" minOccurs="0" maxOccurs="1"/>
        </xsd:sequence>
      </xsd:complexType>
    </xsd:element>
    <xsd:element name="cmDueDate" ma:index="26" nillable="true" ma:displayName="Endar" ma:description="Máli skal lokið fyrir þessa dagsetningu" ma:format="DateOnly" ma:indexed="true" ma:internalName="cm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9d90053-9d82-43bc-85e5-12efd4f3f6f1" elementFormDefault="qualified">
    <xsd:import namespace="http://schemas.microsoft.com/office/2006/documentManagement/types"/>
    <xsd:import namespace="http://schemas.microsoft.com/office/infopath/2007/PartnerControls"/>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ilDate xmlns="0caf8401-8e23-41dc-b9cc-33bb6da19ac1" xsi:nil="true"/>
    <To xmlns="0caf8401-8e23-41dc-b9cc-33bb6da19ac1" xsi:nil="true"/>
    <Reply-To xmlns="0caf8401-8e23-41dc-b9cc-33bb6da19ac1" xsi:nil="true"/>
    <cmCaseID xmlns="66d6e24f-277f-4d87-a243-fd4216ade00c">MAL-0326</cmCaseID>
    <cmCaseUrl xmlns="66d6e24f-277f-4d87-a243-fd4216ade00c">
      <Url>https://hljodbokasafn.sharepoint.com/sites/malaskra/cmCases/Starfsreglur Hljóðbókasafns Íslands</Url>
      <Description>Starfsreglur Hljóðbókasafns Íslands</Description>
    </cmCaseUrl>
    <MailCC xmlns="0caf8401-8e23-41dc-b9cc-33bb6da19ac1" xsi:nil="true"/>
    <cmDueDate xmlns="66d6e24f-277f-4d87-a243-fd4216ade00c">2021-12-31T00:00:00+00:00</cmDueDate>
    <MailAttachments xmlns="0caf8401-8e23-41dc-b9cc-33bb6da19ac1">false</MailAttachments>
    <MailFrom xmlns="0caf8401-8e23-41dc-b9cc-33bb6da19ac1" xsi:nil="true"/>
    <MailPreviewData xmlns="0caf8401-8e23-41dc-b9cc-33bb6da19ac1" xsi:nil="true"/>
    <MailReferences xmlns="0caf8401-8e23-41dc-b9cc-33bb6da19ac1" xsi:nil="true"/>
    <EmailInReplyTo xmlns="0caf8401-8e23-41dc-b9cc-33bb6da19ac1" xsi:nil="true"/>
    <MailSubject xmlns="0caf8401-8e23-41dc-b9cc-33bb6da19ac1" xsi:nil="true"/>
    <cmResponsible xmlns="66d6e24f-277f-4d87-a243-fd4216ade00c">
      <UserInfo>
        <DisplayName/>
        <AccountId>95</AccountId>
        <AccountType/>
      </UserInfo>
    </cmResponsible>
    <l676c6ae077e468d861b4ff5e497f329 xmlns="66d6e24f-277f-4d87-a243-fd4216ade00c">
      <Terms xmlns="http://schemas.microsoft.com/office/infopath/2007/PartnerControls">
        <TermInfo xmlns="http://schemas.microsoft.com/office/infopath/2007/PartnerControls">
          <TermName xmlns="http://schemas.microsoft.com/office/infopath/2007/PartnerControls">2.1 Rétthafamál RSÍ</TermName>
          <TermId xmlns="http://schemas.microsoft.com/office/infopath/2007/PartnerControls">b732751e-5043-4ad7-989d-d798cb6a2e81</TermId>
        </TermInfo>
      </Terms>
    </l676c6ae077e468d861b4ff5e497f329>
    <TaxCatchAll xmlns="0caf8401-8e23-41dc-b9cc-33bb6da19ac1">
      <Value>317</Value>
    </TaxCatchAll>
    <MailOriginalSubject xmlns="0caf8401-8e23-41dc-b9cc-33bb6da19a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B4A45-8769-4CDE-BCC4-641FD3D9F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f8401-8e23-41dc-b9cc-33bb6da19ac1"/>
    <ds:schemaRef ds:uri="66d6e24f-277f-4d87-a243-fd4216ade00c"/>
    <ds:schemaRef ds:uri="39d90053-9d82-43bc-85e5-12efd4f3f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D98572-A1CC-4818-9BDD-800D39269FEC}">
  <ds:schemaRefs>
    <ds:schemaRef ds:uri="http://schemas.microsoft.com/office/2006/metadata/properties"/>
    <ds:schemaRef ds:uri="http://schemas.microsoft.com/office/infopath/2007/PartnerControls"/>
    <ds:schemaRef ds:uri="0caf8401-8e23-41dc-b9cc-33bb6da19ac1"/>
    <ds:schemaRef ds:uri="66d6e24f-277f-4d87-a243-fd4216ade00c"/>
  </ds:schemaRefs>
</ds:datastoreItem>
</file>

<file path=customXml/itemProps3.xml><?xml version="1.0" encoding="utf-8"?>
<ds:datastoreItem xmlns:ds="http://schemas.openxmlformats.org/officeDocument/2006/customXml" ds:itemID="{5501B3F4-3A50-4B95-87F0-7C26D0E5B8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5027</Characters>
  <Application>Microsoft Office Word</Application>
  <DocSecurity>0</DocSecurity>
  <Lines>41</Lines>
  <Paragraphs>11</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Marín Guðrún Hrafnsdóttir - HBS</dc:creator>
  <cp:keywords/>
  <dc:description/>
  <cp:lastModifiedBy>Marín Guðrún Hrafnsdóttir - HBS</cp:lastModifiedBy>
  <cp:revision>2</cp:revision>
  <cp:lastPrinted>2021-06-15T10:45:00Z</cp:lastPrinted>
  <dcterms:created xsi:type="dcterms:W3CDTF">2021-09-30T12:51:00Z</dcterms:created>
  <dcterms:modified xsi:type="dcterms:W3CDTF">2021-09-30T12:51:00Z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0x01010000638D675CE33140B54689DF26FEA0880022BDDF9BFE89A246AEA73D250CBCE8DF</vt:lpwstr>
  </property>
  <property fmtid="{D5CDD505-2E9C-101B-9397-08002B2CF9AE}" pid="3" name="esClassification">
    <vt:lpwstr>317;#2.1 Rétthafamál RSÍ|b732751e-5043-4ad7-989d-d798cb6a2e81</vt:lpwstr>
  </property>
  <property fmtid="{D5CDD505-2E9C-101B-9397-08002B2CF9AE}" pid="4" name="TaxKeyword">
    <vt:lpwstr/>
  </property>
  <property fmtid="{D5CDD505-2E9C-101B-9397-08002B2CF9AE}" pid="5" name="TaxKeywordTaxHTField">
    <vt:lpwstr/>
  </property>
</Properties>
</file>