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42697" w14:textId="77777777" w:rsidR="00791DFC" w:rsidRPr="002447C6" w:rsidRDefault="00791DFC" w:rsidP="00791DFC">
      <w:pPr>
        <w:keepNext/>
        <w:rPr>
          <w:rFonts w:ascii="Arial" w:hAnsi="Arial" w:cs="Arial"/>
          <w:sz w:val="18"/>
          <w:szCs w:val="18"/>
        </w:rPr>
      </w:pPr>
      <w:bookmarkStart w:id="0" w:name="_GoBack"/>
      <w:bookmarkEnd w:id="0"/>
    </w:p>
    <w:tbl>
      <w:tblPr>
        <w:tblW w:w="5245" w:type="dxa"/>
        <w:tblLayout w:type="fixed"/>
        <w:tblCellMar>
          <w:left w:w="70" w:type="dxa"/>
          <w:right w:w="70" w:type="dxa"/>
        </w:tblCellMar>
        <w:tblLook w:val="0000" w:firstRow="0" w:lastRow="0" w:firstColumn="0" w:lastColumn="0" w:noHBand="0" w:noVBand="0"/>
      </w:tblPr>
      <w:tblGrid>
        <w:gridCol w:w="5245"/>
      </w:tblGrid>
      <w:tr w:rsidR="00791DFC" w:rsidRPr="002447C6" w14:paraId="6F46D7FF" w14:textId="77777777" w:rsidTr="002447C6">
        <w:trPr>
          <w:cantSplit/>
          <w:trHeight w:val="371"/>
        </w:trPr>
        <w:tc>
          <w:tcPr>
            <w:tcW w:w="5245" w:type="dxa"/>
          </w:tcPr>
          <w:p w14:paraId="3FE92BEC" w14:textId="77777777" w:rsidR="00791DFC" w:rsidRPr="002447C6" w:rsidRDefault="00791DFC" w:rsidP="00492DBA">
            <w:pPr>
              <w:keepNext/>
              <w:tabs>
                <w:tab w:val="left" w:pos="993"/>
              </w:tabs>
              <w:spacing w:line="360" w:lineRule="auto"/>
              <w:ind w:right="-28"/>
              <w:rPr>
                <w:rFonts w:ascii="Arial" w:hAnsi="Arial" w:cs="Arial"/>
                <w:b/>
                <w:sz w:val="18"/>
                <w:szCs w:val="18"/>
              </w:rPr>
            </w:pPr>
            <w:r>
              <w:rPr>
                <w:rFonts w:ascii="Arial" w:hAnsi="Arial"/>
                <w:b/>
                <w:sz w:val="18"/>
                <w:szCs w:val="18"/>
              </w:rPr>
              <w:t>Advance Payment Guarantee No.</w:t>
            </w:r>
            <w:r>
              <w:t xml:space="preserve"> </w:t>
            </w:r>
            <w:r>
              <w:rPr>
                <w:rFonts w:ascii="Arial" w:hAnsi="Arial"/>
                <w:sz w:val="18"/>
                <w:szCs w:val="18"/>
                <w:highlight w:val="lightGray"/>
              </w:rPr>
              <w:t>____________</w:t>
            </w:r>
          </w:p>
        </w:tc>
      </w:tr>
    </w:tbl>
    <w:p w14:paraId="0BD94BA0" w14:textId="77777777" w:rsidR="00791DFC" w:rsidRPr="002447C6" w:rsidRDefault="00791DFC" w:rsidP="00791DFC">
      <w:pPr>
        <w:keepNext/>
        <w:spacing w:line="360" w:lineRule="auto"/>
        <w:rPr>
          <w:rFonts w:ascii="Arial" w:hAnsi="Arial" w:cs="Arial"/>
          <w:bCs/>
          <w:sz w:val="18"/>
          <w:szCs w:val="18"/>
        </w:rPr>
      </w:pPr>
      <w:r>
        <w:rPr>
          <w:rFonts w:ascii="Arial" w:hAnsi="Arial"/>
          <w:bCs/>
          <w:sz w:val="18"/>
          <w:szCs w:val="18"/>
        </w:rPr>
        <w:t>issued for:</w:t>
      </w:r>
    </w:p>
    <w:p w14:paraId="2A36E183" w14:textId="77777777" w:rsidR="002361E0" w:rsidRDefault="00791DFC" w:rsidP="00791DFC">
      <w:pPr>
        <w:keepNext/>
        <w:spacing w:line="360" w:lineRule="auto"/>
        <w:rPr>
          <w:rFonts w:ascii="Arial" w:hAnsi="Arial" w:cs="Arial"/>
          <w:bCs/>
          <w:sz w:val="18"/>
          <w:szCs w:val="18"/>
        </w:rPr>
      </w:pPr>
      <w:r>
        <w:rPr>
          <w:rFonts w:ascii="Arial" w:hAnsi="Arial"/>
          <w:bCs/>
          <w:i/>
          <w:sz w:val="18"/>
          <w:szCs w:val="18"/>
          <w:highlight w:val="lightGray"/>
        </w:rPr>
        <w:t>(full name)</w:t>
      </w:r>
      <w:r>
        <w:rPr>
          <w:rFonts w:ascii="Arial" w:hAnsi="Arial"/>
          <w:bCs/>
          <w:sz w:val="18"/>
          <w:szCs w:val="18"/>
        </w:rPr>
        <w:t xml:space="preserve"> </w:t>
      </w:r>
    </w:p>
    <w:p w14:paraId="167634C3" w14:textId="77777777" w:rsidR="00791DFC" w:rsidRPr="002447C6" w:rsidRDefault="00791DFC" w:rsidP="00791DFC">
      <w:pPr>
        <w:keepNext/>
        <w:spacing w:line="360" w:lineRule="auto"/>
        <w:rPr>
          <w:rFonts w:ascii="Arial" w:hAnsi="Arial" w:cs="Arial"/>
          <w:bCs/>
          <w:sz w:val="18"/>
          <w:szCs w:val="18"/>
        </w:rPr>
      </w:pPr>
      <w:r>
        <w:rPr>
          <w:rFonts w:ascii="Arial" w:hAnsi="Arial"/>
          <w:i/>
          <w:sz w:val="18"/>
          <w:szCs w:val="18"/>
          <w:highlight w:val="lightGray"/>
        </w:rPr>
        <w:t>(place, street, building no. and apartment/premises no.)</w:t>
      </w:r>
    </w:p>
    <w:p w14:paraId="4FD2CBF8" w14:textId="77777777" w:rsidR="00B5204D" w:rsidRDefault="00791DFC" w:rsidP="002447C6">
      <w:pPr>
        <w:keepNext/>
        <w:spacing w:line="360" w:lineRule="auto"/>
        <w:rPr>
          <w:rFonts w:ascii="Arial" w:hAnsi="Arial" w:cs="Arial"/>
          <w:bCs/>
          <w:sz w:val="18"/>
          <w:szCs w:val="18"/>
        </w:rPr>
      </w:pPr>
      <w:r>
        <w:rPr>
          <w:rFonts w:ascii="Arial" w:hAnsi="Arial"/>
          <w:bCs/>
          <w:sz w:val="18"/>
          <w:szCs w:val="18"/>
        </w:rPr>
        <w:t>(</w:t>
      </w:r>
      <w:r>
        <w:rPr>
          <w:rFonts w:ascii="Arial" w:hAnsi="Arial"/>
          <w:b/>
          <w:bCs/>
          <w:sz w:val="18"/>
          <w:szCs w:val="18"/>
        </w:rPr>
        <w:t>“the Beneficiary”</w:t>
      </w:r>
      <w:r>
        <w:rPr>
          <w:rFonts w:ascii="Arial" w:hAnsi="Arial"/>
          <w:bCs/>
          <w:sz w:val="18"/>
          <w:szCs w:val="18"/>
        </w:rPr>
        <w:t>)</w:t>
      </w:r>
    </w:p>
    <w:p w14:paraId="64E7CC99" w14:textId="77777777" w:rsidR="002447C6" w:rsidRPr="002447C6" w:rsidRDefault="002361E0" w:rsidP="002447C6">
      <w:pPr>
        <w:keepNext/>
        <w:spacing w:line="360" w:lineRule="auto"/>
        <w:rPr>
          <w:rFonts w:ascii="Arial" w:hAnsi="Arial" w:cs="Arial"/>
          <w:bCs/>
          <w:sz w:val="18"/>
          <w:szCs w:val="18"/>
        </w:rPr>
      </w:pPr>
      <w:r>
        <w:rPr>
          <w:rFonts w:ascii="Arial" w:hAnsi="Arial"/>
          <w:bCs/>
          <w:sz w:val="18"/>
          <w:szCs w:val="18"/>
        </w:rPr>
        <w:t>Warsaw, ..................... (</w:t>
      </w:r>
      <w:r>
        <w:rPr>
          <w:rFonts w:ascii="Arial" w:hAnsi="Arial"/>
          <w:bCs/>
          <w:i/>
          <w:sz w:val="18"/>
          <w:szCs w:val="18"/>
        </w:rPr>
        <w:t>date)</w:t>
      </w:r>
      <w:r>
        <w:rPr>
          <w:rFonts w:ascii="Arial" w:hAnsi="Arial"/>
          <w:bCs/>
          <w:sz w:val="18"/>
          <w:szCs w:val="18"/>
        </w:rPr>
        <w:t xml:space="preserve"> </w:t>
      </w:r>
    </w:p>
    <w:p w14:paraId="2BA0EBD1" w14:textId="77777777" w:rsidR="00E04B88" w:rsidRPr="002447C6" w:rsidRDefault="00791DFC" w:rsidP="00B853AB">
      <w:pPr>
        <w:pStyle w:val="Styl1"/>
        <w:rPr>
          <w:rFonts w:ascii="Arial" w:hAnsi="Arial" w:cs="Arial"/>
          <w:sz w:val="18"/>
          <w:szCs w:val="18"/>
        </w:rPr>
      </w:pPr>
      <w:r>
        <w:rPr>
          <w:rFonts w:ascii="Arial" w:hAnsi="Arial"/>
          <w:sz w:val="18"/>
          <w:szCs w:val="18"/>
        </w:rPr>
        <w:t xml:space="preserve">We, </w:t>
      </w:r>
      <w:r w:rsidR="00244A24">
        <w:rPr>
          <w:rFonts w:ascii="Arial" w:hAnsi="Arial"/>
          <w:sz w:val="18"/>
          <w:szCs w:val="18"/>
        </w:rPr>
        <w:t>………………………………….</w:t>
      </w:r>
      <w:r w:rsidR="00485F9D" w:rsidRPr="006F69AF">
        <w:rPr>
          <w:rFonts w:ascii="Arial" w:hAnsi="Arial"/>
          <w:sz w:val="18"/>
          <w:szCs w:val="18"/>
        </w:rPr>
        <w:t xml:space="preserve"> </w:t>
      </w:r>
      <w:r>
        <w:rPr>
          <w:rFonts w:ascii="Arial" w:hAnsi="Arial"/>
          <w:sz w:val="18"/>
          <w:szCs w:val="18"/>
        </w:rPr>
        <w:t>(</w:t>
      </w:r>
      <w:r>
        <w:rPr>
          <w:rFonts w:ascii="Arial" w:hAnsi="Arial"/>
          <w:b/>
          <w:sz w:val="18"/>
          <w:szCs w:val="18"/>
        </w:rPr>
        <w:t>“the Bank”</w:t>
      </w:r>
      <w:r>
        <w:rPr>
          <w:rFonts w:ascii="Arial" w:hAnsi="Arial"/>
          <w:sz w:val="18"/>
          <w:szCs w:val="18"/>
        </w:rPr>
        <w:t xml:space="preserve">) have been advised that on </w:t>
      </w:r>
      <w:r>
        <w:rPr>
          <w:rFonts w:ascii="Arial" w:hAnsi="Arial"/>
          <w:sz w:val="18"/>
          <w:szCs w:val="18"/>
          <w:highlight w:val="lightGray"/>
        </w:rPr>
        <w:t>_____________</w:t>
      </w:r>
      <w:r>
        <w:rPr>
          <w:rFonts w:ascii="Arial" w:hAnsi="Arial"/>
          <w:sz w:val="18"/>
          <w:szCs w:val="18"/>
        </w:rPr>
        <w:t xml:space="preserve"> the Beneficiary and (</w:t>
      </w:r>
      <w:r>
        <w:rPr>
          <w:rFonts w:ascii="Arial" w:hAnsi="Arial"/>
          <w:sz w:val="18"/>
          <w:szCs w:val="18"/>
          <w:highlight w:val="lightGray"/>
        </w:rPr>
        <w:t>full name)</w:t>
      </w:r>
      <w:r>
        <w:rPr>
          <w:rFonts w:ascii="Arial" w:hAnsi="Arial"/>
          <w:sz w:val="18"/>
          <w:szCs w:val="18"/>
        </w:rPr>
        <w:t xml:space="preserve">, </w:t>
      </w:r>
      <w:r>
        <w:rPr>
          <w:rFonts w:ascii="Arial" w:hAnsi="Arial"/>
          <w:i/>
          <w:sz w:val="18"/>
          <w:szCs w:val="18"/>
          <w:highlight w:val="lightGray"/>
        </w:rPr>
        <w:t>(place, street, building no. and apartment/premises no.)</w:t>
      </w:r>
      <w:r>
        <w:rPr>
          <w:rFonts w:ascii="Arial" w:hAnsi="Arial"/>
          <w:sz w:val="18"/>
          <w:szCs w:val="18"/>
        </w:rPr>
        <w:t xml:space="preserve"> (</w:t>
      </w:r>
      <w:r>
        <w:rPr>
          <w:rFonts w:ascii="Arial" w:hAnsi="Arial"/>
          <w:b/>
          <w:sz w:val="18"/>
          <w:szCs w:val="18"/>
        </w:rPr>
        <w:t>“the Counterparty”</w:t>
      </w:r>
      <w:r>
        <w:rPr>
          <w:rFonts w:ascii="Arial" w:hAnsi="Arial"/>
          <w:sz w:val="18"/>
          <w:szCs w:val="18"/>
        </w:rPr>
        <w:t>) concluded (</w:t>
      </w:r>
      <w:r>
        <w:rPr>
          <w:rFonts w:ascii="Arial" w:hAnsi="Arial"/>
          <w:i/>
          <w:sz w:val="18"/>
          <w:szCs w:val="18"/>
          <w:highlight w:val="lightGray"/>
        </w:rPr>
        <w:t>name of agreement</w:t>
      </w:r>
      <w:r>
        <w:rPr>
          <w:rFonts w:ascii="Arial" w:hAnsi="Arial"/>
          <w:sz w:val="18"/>
          <w:szCs w:val="18"/>
        </w:rPr>
        <w:t xml:space="preserve">) </w:t>
      </w:r>
      <w:r w:rsidR="006B1C28">
        <w:rPr>
          <w:rFonts w:ascii="Arial" w:hAnsi="Arial"/>
          <w:sz w:val="18"/>
          <w:szCs w:val="18"/>
        </w:rPr>
        <w:t xml:space="preserve">for </w:t>
      </w:r>
      <w:r w:rsidR="006B1C28">
        <w:rPr>
          <w:rFonts w:ascii="Arial" w:hAnsi="Arial"/>
          <w:sz w:val="18"/>
          <w:szCs w:val="18"/>
          <w:highlight w:val="lightGray"/>
        </w:rPr>
        <w:t>_____________</w:t>
      </w:r>
      <w:r w:rsidR="006B1C28">
        <w:rPr>
          <w:rFonts w:ascii="Arial" w:hAnsi="Arial"/>
          <w:sz w:val="18"/>
          <w:szCs w:val="18"/>
        </w:rPr>
        <w:t xml:space="preserve"> </w:t>
      </w:r>
      <w:r>
        <w:rPr>
          <w:rFonts w:ascii="Arial" w:hAnsi="Arial"/>
          <w:sz w:val="18"/>
          <w:szCs w:val="18"/>
        </w:rPr>
        <w:t>(</w:t>
      </w:r>
      <w:r>
        <w:rPr>
          <w:rFonts w:ascii="Arial" w:hAnsi="Arial"/>
          <w:b/>
          <w:sz w:val="18"/>
          <w:szCs w:val="18"/>
        </w:rPr>
        <w:t>“the Agreement”</w:t>
      </w:r>
      <w:r>
        <w:rPr>
          <w:rFonts w:ascii="Arial" w:hAnsi="Arial"/>
          <w:sz w:val="18"/>
          <w:szCs w:val="18"/>
        </w:rPr>
        <w:t xml:space="preserve">), under which after issuing a bank guarantee in favour of the Beneficiary - the Beneficiary shall pay the Counterparty an advance amount of </w:t>
      </w:r>
      <w:r>
        <w:rPr>
          <w:rFonts w:ascii="Arial" w:hAnsi="Arial"/>
          <w:sz w:val="18"/>
          <w:szCs w:val="18"/>
          <w:highlight w:val="lightGray"/>
        </w:rPr>
        <w:t>_____________</w:t>
      </w:r>
      <w:r>
        <w:rPr>
          <w:rFonts w:ascii="Arial" w:hAnsi="Arial"/>
          <w:sz w:val="18"/>
          <w:szCs w:val="18"/>
        </w:rPr>
        <w:t xml:space="preserve"> (in words: </w:t>
      </w:r>
      <w:r>
        <w:rPr>
          <w:rFonts w:ascii="Arial" w:hAnsi="Arial"/>
          <w:sz w:val="18"/>
          <w:szCs w:val="18"/>
          <w:highlight w:val="lightGray"/>
        </w:rPr>
        <w:t>_____________</w:t>
      </w:r>
      <w:r>
        <w:rPr>
          <w:rFonts w:ascii="Arial" w:hAnsi="Arial"/>
          <w:sz w:val="18"/>
          <w:szCs w:val="18"/>
        </w:rPr>
        <w:t>) (</w:t>
      </w:r>
      <w:r>
        <w:rPr>
          <w:rFonts w:ascii="Arial" w:hAnsi="Arial"/>
          <w:b/>
          <w:sz w:val="18"/>
          <w:szCs w:val="18"/>
        </w:rPr>
        <w:t>“the Advance Amount”</w:t>
      </w:r>
      <w:r>
        <w:rPr>
          <w:rFonts w:ascii="Arial" w:hAnsi="Arial"/>
          <w:sz w:val="18"/>
          <w:szCs w:val="18"/>
        </w:rPr>
        <w:t>).</w:t>
      </w:r>
    </w:p>
    <w:p w14:paraId="7D7FCE60" w14:textId="069F13DB" w:rsidR="00030110" w:rsidRPr="00030110" w:rsidRDefault="00030110" w:rsidP="00B853AB">
      <w:pPr>
        <w:pStyle w:val="Styl1"/>
        <w:rPr>
          <w:rFonts w:ascii="Arial" w:eastAsia="Times New Roman" w:hAnsi="Arial" w:cs="Arial"/>
          <w:sz w:val="18"/>
          <w:szCs w:val="18"/>
        </w:rPr>
      </w:pPr>
      <w:r>
        <w:rPr>
          <w:rFonts w:ascii="Arial" w:hAnsi="Arial" w:cs="Arial"/>
          <w:sz w:val="18"/>
          <w:szCs w:val="18"/>
        </w:rPr>
        <w:t xml:space="preserve">In consideration thereof, we undertake, unconditionally and irrevocably, to pay the Beneficiary the sum guaranteed up to EUR </w:t>
      </w:r>
      <w:r>
        <w:rPr>
          <w:rFonts w:ascii="Arial" w:hAnsi="Arial" w:cs="Arial"/>
          <w:sz w:val="18"/>
          <w:szCs w:val="18"/>
          <w:highlight w:val="lightGray"/>
        </w:rPr>
        <w:t>_____________</w:t>
      </w:r>
      <w:r>
        <w:rPr>
          <w:rFonts w:ascii="Arial" w:hAnsi="Arial" w:cs="Arial"/>
          <w:sz w:val="18"/>
          <w:szCs w:val="18"/>
        </w:rPr>
        <w:t xml:space="preserve"> (in words: </w:t>
      </w:r>
      <w:r>
        <w:rPr>
          <w:rFonts w:ascii="Arial" w:hAnsi="Arial" w:cs="Arial"/>
          <w:sz w:val="18"/>
          <w:szCs w:val="18"/>
          <w:highlight w:val="lightGray"/>
        </w:rPr>
        <w:t>_____________</w:t>
      </w:r>
      <w:r>
        <w:rPr>
          <w:rFonts w:ascii="Arial" w:hAnsi="Arial" w:cs="Arial"/>
          <w:sz w:val="18"/>
          <w:szCs w:val="18"/>
        </w:rPr>
        <w:t>) without submitting proof of financial damages and without a prior court or arbitral ruling at the Beneficiary’s first request, addressed to the Bank, containing a state</w:t>
      </w:r>
      <w:r w:rsidRPr="00030110">
        <w:rPr>
          <w:rFonts w:ascii="Arial" w:hAnsi="Arial" w:cs="Arial"/>
          <w:sz w:val="18"/>
          <w:szCs w:val="18"/>
        </w:rPr>
        <w:t>ment that the Counterparty has failed to meet its contractual obligations.</w:t>
      </w:r>
      <w:r>
        <w:rPr>
          <w:rFonts w:ascii="Arial" w:hAnsi="Arial" w:cs="Arial"/>
          <w:sz w:val="18"/>
          <w:szCs w:val="18"/>
        </w:rPr>
        <w:t xml:space="preserve"> </w:t>
      </w:r>
    </w:p>
    <w:p w14:paraId="7C5BFDD2" w14:textId="25EA3258" w:rsidR="0045752F" w:rsidRPr="00030110" w:rsidRDefault="0045752F" w:rsidP="0045752F">
      <w:pPr>
        <w:pStyle w:val="Styl1"/>
        <w:rPr>
          <w:rFonts w:ascii="Arial" w:hAnsi="Arial" w:cs="Arial"/>
          <w:sz w:val="18"/>
          <w:szCs w:val="18"/>
        </w:rPr>
      </w:pPr>
      <w:r w:rsidRPr="00030110">
        <w:rPr>
          <w:rFonts w:ascii="Arial" w:hAnsi="Arial"/>
          <w:sz w:val="18"/>
          <w:szCs w:val="18"/>
        </w:rPr>
        <w:t>This guarantee shall become effective when the Counterparty's account no.</w:t>
      </w:r>
      <w:r w:rsidRPr="00030110">
        <w:rPr>
          <w:rFonts w:ascii="Arial" w:hAnsi="Arial" w:cs="Arial"/>
          <w:sz w:val="18"/>
          <w:szCs w:val="18"/>
          <w:highlight w:val="lightGray"/>
        </w:rPr>
        <w:t xml:space="preserve"> _____________,</w:t>
      </w:r>
      <w:r w:rsidRPr="00030110">
        <w:rPr>
          <w:rFonts w:ascii="Arial" w:hAnsi="Arial"/>
          <w:sz w:val="18"/>
          <w:szCs w:val="18"/>
        </w:rPr>
        <w:t xml:space="preserve"> held with the bank </w:t>
      </w:r>
      <w:r w:rsidRPr="00030110">
        <w:rPr>
          <w:rFonts w:ascii="Arial" w:hAnsi="Arial"/>
          <w:sz w:val="18"/>
          <w:szCs w:val="18"/>
          <w:highlight w:val="lightGray"/>
        </w:rPr>
        <w:t>…….,</w:t>
      </w:r>
      <w:r w:rsidRPr="00030110">
        <w:rPr>
          <w:rFonts w:ascii="Arial" w:hAnsi="Arial"/>
          <w:sz w:val="18"/>
          <w:szCs w:val="18"/>
        </w:rPr>
        <w:t xml:space="preserve"> is credited with the Advance Amount.</w:t>
      </w:r>
    </w:p>
    <w:p w14:paraId="6FF17464" w14:textId="4DECD867" w:rsidR="00030110" w:rsidRPr="00030110" w:rsidRDefault="00030110" w:rsidP="00030110">
      <w:pPr>
        <w:pStyle w:val="Styl1"/>
        <w:rPr>
          <w:rFonts w:ascii="Arial" w:hAnsi="Arial" w:cs="Arial"/>
          <w:sz w:val="18"/>
          <w:szCs w:val="18"/>
        </w:rPr>
      </w:pPr>
      <w:r>
        <w:rPr>
          <w:rFonts w:ascii="Arial" w:hAnsi="Arial" w:cs="Arial"/>
          <w:sz w:val="18"/>
          <w:szCs w:val="18"/>
        </w:rPr>
        <w:lastRenderedPageBreak/>
        <w:t>This guarantee shall be in force and remain in force and effect until vessel has been delivered to and accepted by the Buyer by signing of Protocol of Delivery and Acceptance, after which it will be returned to the Counterparty for cancellation, but no later than</w:t>
      </w:r>
      <w:r w:rsidRPr="00030110">
        <w:rPr>
          <w:rFonts w:ascii="Arial" w:hAnsi="Arial" w:cs="Arial"/>
          <w:sz w:val="18"/>
          <w:szCs w:val="18"/>
          <w:highlight w:val="lightGray"/>
        </w:rPr>
        <w:t xml:space="preserve"> (…………….) </w:t>
      </w:r>
      <w:r w:rsidRPr="00030110">
        <w:rPr>
          <w:rFonts w:ascii="Arial" w:hAnsi="Arial" w:cs="Arial"/>
          <w:sz w:val="18"/>
          <w:szCs w:val="18"/>
        </w:rPr>
        <w:t>followed by a one week notice from the</w:t>
      </w:r>
      <w:r>
        <w:rPr>
          <w:rFonts w:ascii="Arial" w:hAnsi="Arial" w:cs="Arial"/>
          <w:sz w:val="18"/>
          <w:szCs w:val="18"/>
        </w:rPr>
        <w:t xml:space="preserve"> </w:t>
      </w:r>
      <w:r w:rsidRPr="00030110">
        <w:rPr>
          <w:rFonts w:ascii="Arial" w:hAnsi="Arial" w:cs="Arial"/>
          <w:sz w:val="18"/>
          <w:szCs w:val="18"/>
        </w:rPr>
        <w:t>Bank</w:t>
      </w:r>
      <w:r>
        <w:rPr>
          <w:rFonts w:ascii="Arial" w:hAnsi="Arial" w:cs="Arial"/>
          <w:sz w:val="18"/>
          <w:szCs w:val="18"/>
        </w:rPr>
        <w:t xml:space="preserve"> </w:t>
      </w:r>
      <w:r w:rsidRPr="00030110">
        <w:rPr>
          <w:rFonts w:ascii="Arial" w:hAnsi="Arial" w:cs="Arial"/>
          <w:sz w:val="18"/>
          <w:szCs w:val="18"/>
        </w:rPr>
        <w:t>to the beneficiary that the guarantee’s expiration date is approaching.</w:t>
      </w:r>
    </w:p>
    <w:p w14:paraId="5565236B" w14:textId="77777777" w:rsidR="00DD546C" w:rsidRDefault="00DD546C" w:rsidP="00DD546C">
      <w:pPr>
        <w:pStyle w:val="Styl1"/>
        <w:rPr>
          <w:rFonts w:ascii="Arial" w:hAnsi="Arial" w:cs="Arial"/>
          <w:sz w:val="18"/>
          <w:szCs w:val="18"/>
        </w:rPr>
      </w:pPr>
      <w:r>
        <w:rPr>
          <w:rFonts w:ascii="Arial" w:hAnsi="Arial"/>
          <w:sz w:val="18"/>
          <w:szCs w:val="18"/>
        </w:rPr>
        <w:t>With each payment made hereunder, the sum guaranteed shall be decreased accordingly.</w:t>
      </w:r>
    </w:p>
    <w:p w14:paraId="240CA733" w14:textId="78C963FD" w:rsidR="00E04B88" w:rsidRPr="002447C6" w:rsidRDefault="00B5204D" w:rsidP="00B853AB">
      <w:pPr>
        <w:pStyle w:val="Styl1"/>
        <w:rPr>
          <w:rFonts w:ascii="Arial" w:hAnsi="Arial" w:cs="Arial"/>
          <w:sz w:val="18"/>
          <w:szCs w:val="18"/>
        </w:rPr>
      </w:pPr>
      <w:r>
        <w:rPr>
          <w:rFonts w:ascii="Arial" w:hAnsi="Arial"/>
          <w:sz w:val="18"/>
          <w:szCs w:val="18"/>
        </w:rPr>
        <w:t xml:space="preserve">The Beneficiary’s written request for payment, which contains the aforesaid </w:t>
      </w:r>
      <w:r w:rsidRPr="002A4C42">
        <w:rPr>
          <w:rFonts w:ascii="Arial" w:hAnsi="Arial"/>
          <w:sz w:val="18"/>
          <w:szCs w:val="18"/>
        </w:rPr>
        <w:t>statement</w:t>
      </w:r>
      <w:r>
        <w:rPr>
          <w:rFonts w:ascii="Arial" w:hAnsi="Arial"/>
          <w:sz w:val="18"/>
          <w:szCs w:val="18"/>
        </w:rPr>
        <w:t xml:space="preserve"> and specifies the requested payment amount in the currency of the guarantee issued - must be delivered to the Bank within this guarantee validity period through the agency of the Beneficiary's bank, via courier, registered letter or tested SWIFT message, along with the Beneficiary's bank confirmation that the request for payment and the statement have been signed by persons authorized to act on behalf of the Beneficiary.</w:t>
      </w:r>
      <w:r w:rsidR="00244A24">
        <w:rPr>
          <w:rFonts w:ascii="Arial" w:hAnsi="Arial"/>
          <w:sz w:val="18"/>
          <w:szCs w:val="18"/>
        </w:rPr>
        <w:t xml:space="preserve"> </w:t>
      </w:r>
      <w:r>
        <w:rPr>
          <w:rFonts w:ascii="Arial" w:hAnsi="Arial"/>
          <w:sz w:val="18"/>
          <w:szCs w:val="18"/>
        </w:rPr>
        <w:t>Where the request for payment is delivered via tested SWIFT, the Beneficiary's bank shall additionally confirm that the sent message accurately reflects the content of the request for payment, and that the original request for payment was sent to the address of the Bank. If the deadline to submit a request for payment under this guarantee falls on a Saturday, legal holiday or other day on which the Bank conducts no operations, then the deadline shall be extended to the nearest day on which the Bank conducts its operations.</w:t>
      </w:r>
    </w:p>
    <w:p w14:paraId="37810F18" w14:textId="77777777" w:rsidR="00791DFC" w:rsidRDefault="00791DFC" w:rsidP="00B853AB">
      <w:pPr>
        <w:pStyle w:val="Styl1"/>
        <w:rPr>
          <w:rFonts w:ascii="Arial" w:hAnsi="Arial" w:cs="Arial"/>
          <w:sz w:val="18"/>
          <w:szCs w:val="18"/>
        </w:rPr>
      </w:pPr>
      <w:r>
        <w:rPr>
          <w:rFonts w:ascii="Arial" w:hAnsi="Arial"/>
          <w:sz w:val="18"/>
          <w:szCs w:val="18"/>
        </w:rPr>
        <w:t xml:space="preserve">Any rights arising from this guarantee may not be assigned to any third party without the Bank’s written consent. </w:t>
      </w:r>
    </w:p>
    <w:p w14:paraId="6D2CD0A6" w14:textId="002CE402" w:rsidR="00464E30" w:rsidRPr="00464E30" w:rsidRDefault="00F826EC" w:rsidP="00464E30">
      <w:pPr>
        <w:pStyle w:val="Styl1"/>
        <w:rPr>
          <w:rFonts w:ascii="Arial" w:hAnsi="Arial"/>
          <w:sz w:val="18"/>
          <w:szCs w:val="18"/>
        </w:rPr>
      </w:pPr>
      <w:r w:rsidRPr="00030110">
        <w:rPr>
          <w:rFonts w:ascii="Arial" w:hAnsi="Arial"/>
          <w:sz w:val="18"/>
          <w:szCs w:val="18"/>
        </w:rPr>
        <w:t>The guarantee shall be subject to Icelandic law and jurisdiction</w:t>
      </w:r>
      <w:r w:rsidRPr="00F826EC" w:rsidDel="00F826EC">
        <w:rPr>
          <w:rFonts w:ascii="Arial" w:hAnsi="Arial"/>
          <w:sz w:val="18"/>
          <w:szCs w:val="18"/>
        </w:rPr>
        <w:t xml:space="preserve"> </w:t>
      </w:r>
    </w:p>
    <w:p w14:paraId="6B4D74B3" w14:textId="77777777" w:rsidR="00F47ACB" w:rsidRDefault="00464E30" w:rsidP="00464E30">
      <w:pPr>
        <w:pStyle w:val="Styl1"/>
        <w:rPr>
          <w:rFonts w:ascii="Arial" w:hAnsi="Arial"/>
          <w:sz w:val="18"/>
          <w:szCs w:val="18"/>
        </w:rPr>
      </w:pPr>
      <w:r w:rsidRPr="00464E30">
        <w:rPr>
          <w:rFonts w:ascii="Arial" w:hAnsi="Arial"/>
          <w:sz w:val="18"/>
          <w:szCs w:val="18"/>
        </w:rPr>
        <w:t>This guarantee has been drawn up in one copy.</w:t>
      </w:r>
    </w:p>
    <w:p w14:paraId="0C6E3723" w14:textId="77777777" w:rsidR="00030110" w:rsidRDefault="00030110" w:rsidP="00464E30">
      <w:pPr>
        <w:pStyle w:val="Styl1"/>
        <w:rPr>
          <w:rFonts w:ascii="Arial" w:hAnsi="Arial"/>
          <w:sz w:val="18"/>
          <w:szCs w:val="18"/>
        </w:rPr>
      </w:pPr>
    </w:p>
    <w:p w14:paraId="7B45FECC" w14:textId="77777777" w:rsidR="00030110" w:rsidRPr="00464E30" w:rsidRDefault="00030110" w:rsidP="00464E30">
      <w:pPr>
        <w:pStyle w:val="Styl1"/>
        <w:rPr>
          <w:rFonts w:ascii="Arial" w:hAnsi="Arial" w:cs="Arial"/>
          <w:sz w:val="18"/>
          <w:szCs w:val="18"/>
          <w:lang w:val="en-US"/>
        </w:rPr>
      </w:pPr>
    </w:p>
    <w:p w14:paraId="1582F5BC" w14:textId="77777777" w:rsidR="00791DFC" w:rsidRPr="002447C6" w:rsidRDefault="00791DFC" w:rsidP="00791DFC">
      <w:pPr>
        <w:pStyle w:val="BodyText"/>
        <w:spacing w:line="360" w:lineRule="auto"/>
        <w:jc w:val="right"/>
        <w:rPr>
          <w:rFonts w:ascii="Arial" w:hAnsi="Arial" w:cs="Arial"/>
          <w:bCs/>
          <w:sz w:val="18"/>
          <w:szCs w:val="18"/>
        </w:rPr>
      </w:pPr>
      <w:r>
        <w:rPr>
          <w:rFonts w:ascii="Arial" w:hAnsi="Arial"/>
          <w:bCs/>
          <w:sz w:val="18"/>
          <w:szCs w:val="18"/>
        </w:rPr>
        <w:t>_________________________________________________________</w:t>
      </w:r>
    </w:p>
    <w:p w14:paraId="5C19E6C4" w14:textId="77777777" w:rsidR="003473DF" w:rsidRPr="002447C6" w:rsidRDefault="00791DFC" w:rsidP="002447C6">
      <w:pPr>
        <w:pStyle w:val="BodyText"/>
        <w:spacing w:line="360" w:lineRule="auto"/>
        <w:jc w:val="right"/>
        <w:rPr>
          <w:rFonts w:ascii="Arial" w:hAnsi="Arial" w:cs="Arial"/>
          <w:bCs/>
          <w:sz w:val="18"/>
          <w:szCs w:val="18"/>
        </w:rPr>
      </w:pPr>
      <w:r>
        <w:rPr>
          <w:rFonts w:ascii="Arial" w:hAnsi="Arial"/>
          <w:bCs/>
          <w:i/>
          <w:sz w:val="18"/>
          <w:szCs w:val="18"/>
        </w:rPr>
        <w:lastRenderedPageBreak/>
        <w:t>(stamp and signatures of the persons authorised to represent the Bank)</w:t>
      </w:r>
    </w:p>
    <w:sectPr w:rsidR="003473DF" w:rsidRPr="002447C6" w:rsidSect="00333C89">
      <w:headerReference w:type="default" r:id="rId8"/>
      <w:footerReference w:type="default" r:id="rId9"/>
      <w:pgSz w:w="11906" w:h="16838"/>
      <w:pgMar w:top="1202" w:right="851" w:bottom="1797"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B2138" w14:textId="77777777" w:rsidR="005A58AA" w:rsidRDefault="005A58AA">
      <w:r>
        <w:separator/>
      </w:r>
    </w:p>
  </w:endnote>
  <w:endnote w:type="continuationSeparator" w:id="0">
    <w:p w14:paraId="658EE1E0" w14:textId="77777777" w:rsidR="005A58AA" w:rsidRDefault="005A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altName w:val="Wingdings"/>
    <w:panose1 w:val="05020102010507070707"/>
    <w:charset w:val="02"/>
    <w:family w:val="roman"/>
    <w:pitch w:val="variable"/>
    <w:sig w:usb0="00000000" w:usb1="10000000" w:usb2="00000000" w:usb3="00000000" w:csb0="80000000" w:csb1="00000000"/>
  </w:font>
  <w:font w:name="Fortis Helvetica Light">
    <w:altName w:val="Segoe UI Semilight"/>
    <w:charset w:val="EE"/>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108" w:type="dxa"/>
      <w:tblBorders>
        <w:top w:val="single" w:sz="4" w:space="0" w:color="auto"/>
      </w:tblBorders>
      <w:tblLook w:val="01E0" w:firstRow="1" w:lastRow="1" w:firstColumn="1" w:lastColumn="1" w:noHBand="0" w:noVBand="0"/>
    </w:tblPr>
    <w:tblGrid>
      <w:gridCol w:w="5670"/>
      <w:gridCol w:w="1134"/>
      <w:gridCol w:w="1701"/>
      <w:gridCol w:w="1755"/>
    </w:tblGrid>
    <w:tr w:rsidR="00DC5B8C" w14:paraId="30CDB4D8" w14:textId="77777777" w:rsidTr="002E5763">
      <w:trPr>
        <w:trHeight w:val="558"/>
      </w:trPr>
      <w:tc>
        <w:tcPr>
          <w:tcW w:w="5670" w:type="dxa"/>
          <w:vAlign w:val="center"/>
        </w:tcPr>
        <w:p w14:paraId="2FAA3945" w14:textId="77777777" w:rsidR="00DC5B8C" w:rsidRPr="002E5763" w:rsidRDefault="00012308" w:rsidP="00F90E56">
          <w:pPr>
            <w:ind w:left="-38" w:right="-108"/>
            <w:jc w:val="both"/>
            <w:rPr>
              <w:rStyle w:val="PageNumber"/>
              <w:rFonts w:ascii="Arial" w:hAnsi="Arial" w:cs="Arial"/>
              <w:spacing w:val="-2"/>
              <w:sz w:val="10"/>
              <w:szCs w:val="10"/>
            </w:rPr>
          </w:pPr>
          <w:r w:rsidRPr="00012308">
            <w:rPr>
              <w:rFonts w:ascii="Arial" w:hAnsi="Arial"/>
              <w:b/>
              <w:spacing w:val="-2"/>
              <w:sz w:val="12"/>
              <w:szCs w:val="12"/>
            </w:rPr>
            <w:t>Bank BGŻ BNP Paribas Spółka Akcyjna with its seat in Warsaw at Kasprzaka 10/16, 01-211 Warsaw, registered in the Register of Entrepreneurs of the National Court Register by the District Court for the capital city of Warsaw in Warsaw, XII Business Division of the National Court Register under the number KRS 0000011571, with tax identification number (NIP): 526-10-08-546 and share capital of PLN 84,238,318 fully paid up</w:t>
          </w:r>
          <w:r w:rsidR="004474E2">
            <w:t xml:space="preserve"> </w:t>
          </w:r>
        </w:p>
      </w:tc>
      <w:tc>
        <w:tcPr>
          <w:tcW w:w="1134" w:type="dxa"/>
        </w:tcPr>
        <w:p w14:paraId="3063D2E0" w14:textId="77777777" w:rsidR="00DC5B8C" w:rsidRPr="002E5763" w:rsidRDefault="00521048" w:rsidP="00BF678A">
          <w:pPr>
            <w:rPr>
              <w:rFonts w:ascii="Verdana" w:hAnsi="Verdana"/>
              <w:color w:val="C0C0C0"/>
              <w:spacing w:val="-60"/>
              <w:sz w:val="40"/>
              <w:szCs w:val="40"/>
            </w:rPr>
          </w:pPr>
          <w:r>
            <w:sym w:font="Wingdings 2" w:char="F030"/>
          </w:r>
          <w:r>
            <w:sym w:font="Wingdings 2" w:char="F030"/>
          </w:r>
          <w:r>
            <w:sym w:font="Wingdings 2" w:char="F030"/>
          </w:r>
          <w:r>
            <w:sym w:font="Wingdings 2" w:char="F030"/>
          </w:r>
        </w:p>
        <w:p w14:paraId="009DA7CE" w14:textId="77777777" w:rsidR="00DC5B8C" w:rsidRPr="002E5763" w:rsidRDefault="00DC5B8C" w:rsidP="002E5763">
          <w:pPr>
            <w:jc w:val="center"/>
            <w:rPr>
              <w:rFonts w:ascii="Arial" w:hAnsi="Arial" w:cs="Arial"/>
              <w:sz w:val="10"/>
              <w:szCs w:val="10"/>
            </w:rPr>
          </w:pPr>
          <w:r>
            <w:rPr>
              <w:rFonts w:ascii="Arial" w:hAnsi="Arial"/>
              <w:spacing w:val="-2"/>
              <w:sz w:val="10"/>
              <w:szCs w:val="10"/>
            </w:rPr>
            <w:t>Branch No.</w:t>
          </w:r>
        </w:p>
      </w:tc>
      <w:tc>
        <w:tcPr>
          <w:tcW w:w="1701" w:type="dxa"/>
        </w:tcPr>
        <w:p w14:paraId="3B3B47CD" w14:textId="77777777" w:rsidR="00DC5B8C" w:rsidRPr="002E5763" w:rsidRDefault="00521048" w:rsidP="002E5763">
          <w:pPr>
            <w:jc w:val="center"/>
            <w:rPr>
              <w:rFonts w:ascii="Fortis Helvetica Light" w:hAnsi="Fortis Helvetica Light"/>
              <w:spacing w:val="-2"/>
            </w:rPr>
          </w:pPr>
          <w:r>
            <w:sym w:font="Wingdings 2" w:char="F030"/>
          </w:r>
          <w:r>
            <w:sym w:font="Wingdings 2" w:char="F030"/>
          </w:r>
          <w:r>
            <w:sym w:font="Wingdings 2" w:char="F030"/>
          </w:r>
          <w:r>
            <w:sym w:font="Wingdings 2" w:char="F030"/>
          </w:r>
          <w:r>
            <w:sym w:font="Wingdings 2" w:char="F030"/>
          </w:r>
          <w:r>
            <w:sym w:font="Wingdings 2" w:char="F030"/>
          </w:r>
          <w:r w:rsidR="00DC5B8C">
            <w:rPr>
              <w:rFonts w:ascii="Verdana" w:hAnsi="Verdana"/>
              <w:color w:val="C0C0C0"/>
              <w:spacing w:val="-60"/>
              <w:sz w:val="40"/>
              <w:szCs w:val="40"/>
            </w:rPr>
            <w:t xml:space="preserve"> </w:t>
          </w:r>
          <w:r w:rsidR="00DC5B8C">
            <w:rPr>
              <w:rFonts w:ascii="Arial" w:hAnsi="Arial"/>
              <w:spacing w:val="-2"/>
              <w:sz w:val="10"/>
              <w:szCs w:val="10"/>
            </w:rPr>
            <w:t>Customer No.</w:t>
          </w:r>
        </w:p>
      </w:tc>
      <w:tc>
        <w:tcPr>
          <w:tcW w:w="1755" w:type="dxa"/>
          <w:vAlign w:val="center"/>
        </w:tcPr>
        <w:p w14:paraId="6C3E65A1" w14:textId="77777777" w:rsidR="00DC5B8C" w:rsidRPr="002E5763" w:rsidRDefault="00521048" w:rsidP="00BA3EBE">
          <w:pPr>
            <w:keepNext/>
            <w:tabs>
              <w:tab w:val="left" w:pos="349"/>
            </w:tabs>
            <w:rPr>
              <w:rFonts w:ascii="Arial" w:hAnsi="Arial" w:cs="Arial"/>
              <w:b/>
              <w:sz w:val="12"/>
              <w:szCs w:val="12"/>
            </w:rPr>
          </w:pPr>
          <w:r>
            <w:sym w:font="Wingdings 2" w:char="F030"/>
          </w:r>
          <w:r w:rsidR="00DC5B8C">
            <w:rPr>
              <w:rFonts w:ascii="Arial" w:hAnsi="Arial"/>
              <w:sz w:val="12"/>
              <w:szCs w:val="12"/>
            </w:rPr>
            <w:t xml:space="preserve">scan      </w:t>
          </w:r>
          <w:r w:rsidR="005F4B0C" w:rsidRPr="002E5763">
            <w:rPr>
              <w:rFonts w:ascii="Arial" w:hAnsi="Arial" w:cs="Arial"/>
              <w:sz w:val="12"/>
              <w:szCs w:val="12"/>
            </w:rPr>
            <w:fldChar w:fldCharType="begin"/>
          </w:r>
          <w:r w:rsidR="00DC5B8C" w:rsidRPr="002E5763">
            <w:rPr>
              <w:rFonts w:ascii="Arial" w:hAnsi="Arial" w:cs="Arial"/>
              <w:sz w:val="12"/>
              <w:szCs w:val="12"/>
            </w:rPr>
            <w:instrText xml:space="preserve"> PAGE </w:instrText>
          </w:r>
          <w:r w:rsidR="005F4B0C" w:rsidRPr="002E5763">
            <w:rPr>
              <w:rFonts w:ascii="Arial" w:hAnsi="Arial" w:cs="Arial"/>
              <w:sz w:val="12"/>
              <w:szCs w:val="12"/>
            </w:rPr>
            <w:fldChar w:fldCharType="separate"/>
          </w:r>
          <w:r w:rsidR="00030110">
            <w:rPr>
              <w:rFonts w:ascii="Arial" w:hAnsi="Arial" w:cs="Arial"/>
              <w:noProof/>
              <w:sz w:val="12"/>
              <w:szCs w:val="12"/>
            </w:rPr>
            <w:t>2</w:t>
          </w:r>
          <w:r w:rsidR="005F4B0C" w:rsidRPr="002E5763">
            <w:rPr>
              <w:rFonts w:ascii="Arial" w:hAnsi="Arial" w:cs="Arial"/>
              <w:sz w:val="12"/>
              <w:szCs w:val="12"/>
            </w:rPr>
            <w:fldChar w:fldCharType="end"/>
          </w:r>
          <w:r w:rsidR="00DC5B8C">
            <w:rPr>
              <w:rFonts w:ascii="Arial" w:hAnsi="Arial"/>
              <w:sz w:val="12"/>
              <w:szCs w:val="12"/>
            </w:rPr>
            <w:t>/</w:t>
          </w:r>
          <w:r w:rsidR="005F4B0C" w:rsidRPr="002E5763">
            <w:rPr>
              <w:rFonts w:ascii="Arial" w:hAnsi="Arial" w:cs="Arial"/>
              <w:sz w:val="12"/>
              <w:szCs w:val="12"/>
            </w:rPr>
            <w:fldChar w:fldCharType="begin"/>
          </w:r>
          <w:r w:rsidR="00DC5B8C" w:rsidRPr="002E5763">
            <w:rPr>
              <w:rFonts w:ascii="Arial" w:hAnsi="Arial" w:cs="Arial"/>
              <w:sz w:val="12"/>
              <w:szCs w:val="12"/>
            </w:rPr>
            <w:instrText xml:space="preserve"> NUMPAGES </w:instrText>
          </w:r>
          <w:r w:rsidR="005F4B0C" w:rsidRPr="002E5763">
            <w:rPr>
              <w:rFonts w:ascii="Arial" w:hAnsi="Arial" w:cs="Arial"/>
              <w:sz w:val="12"/>
              <w:szCs w:val="12"/>
            </w:rPr>
            <w:fldChar w:fldCharType="separate"/>
          </w:r>
          <w:r w:rsidR="00030110">
            <w:rPr>
              <w:rFonts w:ascii="Arial" w:hAnsi="Arial" w:cs="Arial"/>
              <w:noProof/>
              <w:sz w:val="12"/>
              <w:szCs w:val="12"/>
            </w:rPr>
            <w:t>2</w:t>
          </w:r>
          <w:r w:rsidR="005F4B0C" w:rsidRPr="002E5763">
            <w:rPr>
              <w:rFonts w:ascii="Arial" w:hAnsi="Arial" w:cs="Arial"/>
              <w:sz w:val="12"/>
              <w:szCs w:val="12"/>
            </w:rPr>
            <w:fldChar w:fldCharType="end"/>
          </w:r>
          <w:r w:rsidR="00DC5B8C">
            <w:rPr>
              <w:rFonts w:ascii="Arial" w:hAnsi="Arial"/>
              <w:sz w:val="12"/>
              <w:szCs w:val="12"/>
            </w:rPr>
            <w:t xml:space="preserve">       </w:t>
          </w:r>
          <w:r w:rsidR="00DC5B8C">
            <w:rPr>
              <w:rFonts w:ascii="Arial" w:hAnsi="Arial"/>
              <w:b/>
              <w:sz w:val="20"/>
              <w:szCs w:val="20"/>
            </w:rPr>
            <w:t>6443</w:t>
          </w:r>
        </w:p>
      </w:tc>
    </w:tr>
  </w:tbl>
  <w:p w14:paraId="5E9F96E9" w14:textId="77777777" w:rsidR="00DC5B8C" w:rsidRDefault="00DC5B8C" w:rsidP="00E14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5C2AE" w14:textId="77777777" w:rsidR="005A58AA" w:rsidRDefault="005A58AA">
      <w:r>
        <w:separator/>
      </w:r>
    </w:p>
  </w:footnote>
  <w:footnote w:type="continuationSeparator" w:id="0">
    <w:p w14:paraId="60B5DE95" w14:textId="77777777" w:rsidR="005A58AA" w:rsidRDefault="005A5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80F9" w14:textId="77777777" w:rsidR="00DC5B8C" w:rsidRDefault="00DC5B8C" w:rsidP="00CC4105">
    <w:pPr>
      <w:pStyle w:val="Header"/>
      <w:rPr>
        <w:noProof/>
      </w:rPr>
    </w:pPr>
  </w:p>
  <w:p w14:paraId="5A45B1DD" w14:textId="77777777" w:rsidR="00DC5B8C" w:rsidRDefault="00DC5B8C" w:rsidP="00CC4105">
    <w:pPr>
      <w:pStyle w:val="Header"/>
    </w:pPr>
  </w:p>
  <w:p w14:paraId="3EC54A38" w14:textId="77777777" w:rsidR="00DC5B8C" w:rsidRDefault="00DC5B8C" w:rsidP="00CC4105">
    <w:pPr>
      <w:pStyle w:val="Header"/>
    </w:pPr>
  </w:p>
  <w:p w14:paraId="31BD2581" w14:textId="77777777" w:rsidR="00DC5B8C" w:rsidRDefault="00DC5B8C" w:rsidP="00CC4105">
    <w:pPr>
      <w:rPr>
        <w:rFonts w:ascii="Arial" w:hAnsi="Arial" w:cs="Arial"/>
        <w:b/>
        <w:sz w:val="18"/>
        <w:szCs w:val="18"/>
      </w:rPr>
    </w:pPr>
  </w:p>
  <w:p w14:paraId="40549390" w14:textId="77777777" w:rsidR="00DC5B8C" w:rsidRPr="00485F9D" w:rsidRDefault="00DC5B8C" w:rsidP="00CC4105">
    <w:pPr>
      <w:rPr>
        <w:rFonts w:ascii="Arial" w:hAnsi="Arial"/>
        <w:sz w:val="14"/>
        <w:szCs w:val="14"/>
      </w:rPr>
    </w:pPr>
    <w:r>
      <w:rPr>
        <w:rFonts w:ascii="Arial" w:hAnsi="Arial"/>
        <w:b/>
        <w:sz w:val="14"/>
        <w:szCs w:val="14"/>
      </w:rPr>
      <w:t>Enclosure no. 19</w:t>
    </w:r>
    <w:r>
      <w:t xml:space="preserve"> </w:t>
    </w:r>
    <w:r>
      <w:rPr>
        <w:rFonts w:ascii="Arial" w:hAnsi="Arial"/>
        <w:sz w:val="14"/>
        <w:szCs w:val="14"/>
      </w:rPr>
      <w:t xml:space="preserve">to the Legal Rules and Model Agreements and Documents regarding Credit and Collateral Activities at </w:t>
    </w:r>
    <w:r w:rsidR="00012308" w:rsidRPr="00012308">
      <w:rPr>
        <w:rFonts w:ascii="Arial" w:hAnsi="Arial"/>
        <w:sz w:val="14"/>
        <w:szCs w:val="14"/>
      </w:rPr>
      <w:t xml:space="preserve">Bank BGŻ BNP Paribas Spółka Akcyjna </w:t>
    </w:r>
  </w:p>
  <w:p w14:paraId="07ADE304" w14:textId="77777777" w:rsidR="00DC5B8C" w:rsidRPr="00485F9D" w:rsidRDefault="00DC5B8C">
    <w:pPr>
      <w:pStyle w:val="Header"/>
      <w:rPr>
        <w:rFonts w:ascii="Arial" w:hAnsi="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4FF"/>
    <w:multiLevelType w:val="hybridMultilevel"/>
    <w:tmpl w:val="2684124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9326599"/>
    <w:multiLevelType w:val="hybridMultilevel"/>
    <w:tmpl w:val="BB6A3FE4"/>
    <w:lvl w:ilvl="0" w:tplc="3D48540C">
      <w:start w:val="1"/>
      <w:numFmt w:val="decimal"/>
      <w:lvlText w:val="%1)"/>
      <w:lvlJc w:val="left"/>
      <w:pPr>
        <w:tabs>
          <w:tab w:val="num" w:pos="360"/>
        </w:tabs>
        <w:ind w:left="283" w:hanging="283"/>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AA67B5E"/>
    <w:multiLevelType w:val="hybridMultilevel"/>
    <w:tmpl w:val="5D2CDCE6"/>
    <w:lvl w:ilvl="0" w:tplc="49EE8AB2">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755A6"/>
    <w:multiLevelType w:val="hybridMultilevel"/>
    <w:tmpl w:val="143A3B5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338A63E5"/>
    <w:multiLevelType w:val="hybridMultilevel"/>
    <w:tmpl w:val="482C4868"/>
    <w:lvl w:ilvl="0" w:tplc="B630D1FC">
      <w:start w:val="1"/>
      <w:numFmt w:val="decimal"/>
      <w:lvlText w:val="%1."/>
      <w:lvlJc w:val="left"/>
      <w:pPr>
        <w:tabs>
          <w:tab w:val="num" w:pos="408"/>
        </w:tabs>
        <w:ind w:left="408" w:hanging="340"/>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ED7056E"/>
    <w:multiLevelType w:val="singleLevel"/>
    <w:tmpl w:val="387C6DDC"/>
    <w:lvl w:ilvl="0">
      <w:start w:val="1"/>
      <w:numFmt w:val="decimal"/>
      <w:lvlText w:val="%1."/>
      <w:legacy w:legacy="1" w:legacySpace="0" w:legacyIndent="360"/>
      <w:lvlJc w:val="left"/>
      <w:pPr>
        <w:ind w:left="360" w:hanging="360"/>
      </w:pPr>
    </w:lvl>
  </w:abstractNum>
  <w:abstractNum w:abstractNumId="6" w15:restartNumberingAfterBreak="0">
    <w:nsid w:val="74053273"/>
    <w:multiLevelType w:val="hybridMultilevel"/>
    <w:tmpl w:val="C8D4EC96"/>
    <w:lvl w:ilvl="0" w:tplc="CD606294">
      <w:start w:val="1"/>
      <w:numFmt w:val="decimal"/>
      <w:lvlText w:val="%1."/>
      <w:lvlJc w:val="left"/>
      <w:pPr>
        <w:tabs>
          <w:tab w:val="num" w:pos="340"/>
        </w:tabs>
        <w:ind w:left="340" w:hanging="340"/>
      </w:pPr>
      <w:rPr>
        <w:rFonts w:hint="default"/>
        <w:b w:val="0"/>
      </w:rPr>
    </w:lvl>
    <w:lvl w:ilvl="1" w:tplc="337A2AA0">
      <w:start w:val="1"/>
      <w:numFmt w:val="decimal"/>
      <w:lvlText w:val="%2)"/>
      <w:lvlJc w:val="left"/>
      <w:pPr>
        <w:tabs>
          <w:tab w:val="num" w:pos="567"/>
        </w:tabs>
        <w:ind w:left="567" w:hanging="45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05"/>
    <w:rsid w:val="00012308"/>
    <w:rsid w:val="00015580"/>
    <w:rsid w:val="00016DA3"/>
    <w:rsid w:val="00020777"/>
    <w:rsid w:val="00030110"/>
    <w:rsid w:val="00041DAF"/>
    <w:rsid w:val="000474DD"/>
    <w:rsid w:val="00071841"/>
    <w:rsid w:val="00086FCC"/>
    <w:rsid w:val="000A7785"/>
    <w:rsid w:val="000B4890"/>
    <w:rsid w:val="000D15D5"/>
    <w:rsid w:val="000E6D10"/>
    <w:rsid w:val="000F3B4B"/>
    <w:rsid w:val="001031E4"/>
    <w:rsid w:val="0010345E"/>
    <w:rsid w:val="001131EF"/>
    <w:rsid w:val="00123B32"/>
    <w:rsid w:val="0012576A"/>
    <w:rsid w:val="00142674"/>
    <w:rsid w:val="00143EBB"/>
    <w:rsid w:val="00156EEB"/>
    <w:rsid w:val="001651CF"/>
    <w:rsid w:val="0016545B"/>
    <w:rsid w:val="00165877"/>
    <w:rsid w:val="00176508"/>
    <w:rsid w:val="0018506E"/>
    <w:rsid w:val="001A3F7A"/>
    <w:rsid w:val="001D2036"/>
    <w:rsid w:val="001F1762"/>
    <w:rsid w:val="00214486"/>
    <w:rsid w:val="00223FBF"/>
    <w:rsid w:val="002361E0"/>
    <w:rsid w:val="002447C6"/>
    <w:rsid w:val="00244A24"/>
    <w:rsid w:val="00256912"/>
    <w:rsid w:val="002600D3"/>
    <w:rsid w:val="00266937"/>
    <w:rsid w:val="00294038"/>
    <w:rsid w:val="002A4C42"/>
    <w:rsid w:val="002E5763"/>
    <w:rsid w:val="002F1A15"/>
    <w:rsid w:val="002F75DB"/>
    <w:rsid w:val="00321978"/>
    <w:rsid w:val="00333C89"/>
    <w:rsid w:val="003473DF"/>
    <w:rsid w:val="003521EA"/>
    <w:rsid w:val="00354A38"/>
    <w:rsid w:val="00356C52"/>
    <w:rsid w:val="003609D8"/>
    <w:rsid w:val="00385D94"/>
    <w:rsid w:val="00387729"/>
    <w:rsid w:val="003B2A65"/>
    <w:rsid w:val="003C0149"/>
    <w:rsid w:val="003C2167"/>
    <w:rsid w:val="003D4B6F"/>
    <w:rsid w:val="003D5656"/>
    <w:rsid w:val="003F051E"/>
    <w:rsid w:val="00436466"/>
    <w:rsid w:val="004474E2"/>
    <w:rsid w:val="0045106C"/>
    <w:rsid w:val="0045752F"/>
    <w:rsid w:val="00464E30"/>
    <w:rsid w:val="004742D1"/>
    <w:rsid w:val="00485F9D"/>
    <w:rsid w:val="00492DBA"/>
    <w:rsid w:val="0049493C"/>
    <w:rsid w:val="004974FA"/>
    <w:rsid w:val="004A1A5F"/>
    <w:rsid w:val="004B53C0"/>
    <w:rsid w:val="004B59D5"/>
    <w:rsid w:val="004B7A9F"/>
    <w:rsid w:val="004C0D80"/>
    <w:rsid w:val="004C10D5"/>
    <w:rsid w:val="004D10DA"/>
    <w:rsid w:val="004D5637"/>
    <w:rsid w:val="004E0815"/>
    <w:rsid w:val="004E72A2"/>
    <w:rsid w:val="00515575"/>
    <w:rsid w:val="00521048"/>
    <w:rsid w:val="00523E8D"/>
    <w:rsid w:val="00527732"/>
    <w:rsid w:val="00530B72"/>
    <w:rsid w:val="00552823"/>
    <w:rsid w:val="00561113"/>
    <w:rsid w:val="00563D7A"/>
    <w:rsid w:val="00564C58"/>
    <w:rsid w:val="005867F2"/>
    <w:rsid w:val="00597156"/>
    <w:rsid w:val="005A58AA"/>
    <w:rsid w:val="005B6FCD"/>
    <w:rsid w:val="005C2EC9"/>
    <w:rsid w:val="005C6C82"/>
    <w:rsid w:val="005D2F5B"/>
    <w:rsid w:val="005D56AC"/>
    <w:rsid w:val="005E361A"/>
    <w:rsid w:val="005F1338"/>
    <w:rsid w:val="005F4B0C"/>
    <w:rsid w:val="0061660C"/>
    <w:rsid w:val="00651AF8"/>
    <w:rsid w:val="0065353D"/>
    <w:rsid w:val="006671F4"/>
    <w:rsid w:val="006734DE"/>
    <w:rsid w:val="00680CB9"/>
    <w:rsid w:val="00694D25"/>
    <w:rsid w:val="00696E07"/>
    <w:rsid w:val="006A0D3A"/>
    <w:rsid w:val="006B1C28"/>
    <w:rsid w:val="006B6623"/>
    <w:rsid w:val="006E5410"/>
    <w:rsid w:val="006E6DF3"/>
    <w:rsid w:val="006F1301"/>
    <w:rsid w:val="006F4400"/>
    <w:rsid w:val="006F69AF"/>
    <w:rsid w:val="00716F6C"/>
    <w:rsid w:val="0074201E"/>
    <w:rsid w:val="00744C84"/>
    <w:rsid w:val="00764EBB"/>
    <w:rsid w:val="00766BB6"/>
    <w:rsid w:val="0077057D"/>
    <w:rsid w:val="00771899"/>
    <w:rsid w:val="00775BB5"/>
    <w:rsid w:val="0078133E"/>
    <w:rsid w:val="007847B8"/>
    <w:rsid w:val="00791DFC"/>
    <w:rsid w:val="007D0E86"/>
    <w:rsid w:val="007E0EE8"/>
    <w:rsid w:val="007F711B"/>
    <w:rsid w:val="00815CFC"/>
    <w:rsid w:val="00850280"/>
    <w:rsid w:val="00852858"/>
    <w:rsid w:val="008851ED"/>
    <w:rsid w:val="00900403"/>
    <w:rsid w:val="00901451"/>
    <w:rsid w:val="00935337"/>
    <w:rsid w:val="00963F80"/>
    <w:rsid w:val="009667D7"/>
    <w:rsid w:val="009A26E4"/>
    <w:rsid w:val="009B27C8"/>
    <w:rsid w:val="009C31A8"/>
    <w:rsid w:val="009D2B0B"/>
    <w:rsid w:val="009D3516"/>
    <w:rsid w:val="009F5E13"/>
    <w:rsid w:val="00A00D9E"/>
    <w:rsid w:val="00A16731"/>
    <w:rsid w:val="00A33B10"/>
    <w:rsid w:val="00A4488A"/>
    <w:rsid w:val="00A44A23"/>
    <w:rsid w:val="00A52528"/>
    <w:rsid w:val="00A66557"/>
    <w:rsid w:val="00A712F3"/>
    <w:rsid w:val="00A87450"/>
    <w:rsid w:val="00A93CDA"/>
    <w:rsid w:val="00AA0C9A"/>
    <w:rsid w:val="00AE2D30"/>
    <w:rsid w:val="00AE7DF5"/>
    <w:rsid w:val="00AF64A7"/>
    <w:rsid w:val="00B115C6"/>
    <w:rsid w:val="00B207F0"/>
    <w:rsid w:val="00B264BE"/>
    <w:rsid w:val="00B40B92"/>
    <w:rsid w:val="00B5204D"/>
    <w:rsid w:val="00B5359B"/>
    <w:rsid w:val="00B55D49"/>
    <w:rsid w:val="00B62484"/>
    <w:rsid w:val="00B64B1A"/>
    <w:rsid w:val="00B84704"/>
    <w:rsid w:val="00B853AB"/>
    <w:rsid w:val="00BA3EBE"/>
    <w:rsid w:val="00BE1153"/>
    <w:rsid w:val="00BF678A"/>
    <w:rsid w:val="00C051BB"/>
    <w:rsid w:val="00C35F6D"/>
    <w:rsid w:val="00C378D6"/>
    <w:rsid w:val="00C47050"/>
    <w:rsid w:val="00C573BF"/>
    <w:rsid w:val="00C65473"/>
    <w:rsid w:val="00C73556"/>
    <w:rsid w:val="00C75860"/>
    <w:rsid w:val="00C835B0"/>
    <w:rsid w:val="00C859FA"/>
    <w:rsid w:val="00CA3403"/>
    <w:rsid w:val="00CB3653"/>
    <w:rsid w:val="00CC4105"/>
    <w:rsid w:val="00CD2114"/>
    <w:rsid w:val="00CE63C9"/>
    <w:rsid w:val="00CF6FE7"/>
    <w:rsid w:val="00D1066F"/>
    <w:rsid w:val="00D30F42"/>
    <w:rsid w:val="00D33E15"/>
    <w:rsid w:val="00D419D8"/>
    <w:rsid w:val="00D538A6"/>
    <w:rsid w:val="00D62496"/>
    <w:rsid w:val="00D67686"/>
    <w:rsid w:val="00D67B37"/>
    <w:rsid w:val="00D77549"/>
    <w:rsid w:val="00D81398"/>
    <w:rsid w:val="00D81CA8"/>
    <w:rsid w:val="00DA6940"/>
    <w:rsid w:val="00DC5B8C"/>
    <w:rsid w:val="00DD366C"/>
    <w:rsid w:val="00DD546C"/>
    <w:rsid w:val="00DE1132"/>
    <w:rsid w:val="00DE4D17"/>
    <w:rsid w:val="00DE64ED"/>
    <w:rsid w:val="00DF41B1"/>
    <w:rsid w:val="00E04B88"/>
    <w:rsid w:val="00E071D2"/>
    <w:rsid w:val="00E14C29"/>
    <w:rsid w:val="00E16EAB"/>
    <w:rsid w:val="00E2212F"/>
    <w:rsid w:val="00E64C7D"/>
    <w:rsid w:val="00E82E48"/>
    <w:rsid w:val="00E85CD2"/>
    <w:rsid w:val="00E87DC4"/>
    <w:rsid w:val="00EA539B"/>
    <w:rsid w:val="00EC72C9"/>
    <w:rsid w:val="00EE2870"/>
    <w:rsid w:val="00EE5F5D"/>
    <w:rsid w:val="00EE7A5A"/>
    <w:rsid w:val="00EF4026"/>
    <w:rsid w:val="00F013B0"/>
    <w:rsid w:val="00F150DA"/>
    <w:rsid w:val="00F37531"/>
    <w:rsid w:val="00F416E7"/>
    <w:rsid w:val="00F42F8F"/>
    <w:rsid w:val="00F465FC"/>
    <w:rsid w:val="00F47ACB"/>
    <w:rsid w:val="00F5319D"/>
    <w:rsid w:val="00F826EC"/>
    <w:rsid w:val="00F90E56"/>
    <w:rsid w:val="00FA4686"/>
    <w:rsid w:val="00FA7841"/>
    <w:rsid w:val="00FF0D52"/>
    <w:rsid w:val="00FF22DB"/>
    <w:rsid w:val="00FF6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AA21A0"/>
  <w15:docId w15:val="{3862CC1E-55CD-4EFB-8A10-20082EAA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DFC"/>
    <w:rPr>
      <w:rFonts w:eastAsia="MS Mincho"/>
      <w:sz w:val="24"/>
      <w:szCs w:val="24"/>
    </w:rPr>
  </w:style>
  <w:style w:type="paragraph" w:styleId="Heading1">
    <w:name w:val="heading 1"/>
    <w:basedOn w:val="Normal"/>
    <w:next w:val="Normal"/>
    <w:qFormat/>
    <w:rsid w:val="0052773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23E8D"/>
    <w:pPr>
      <w:keepNext/>
      <w:spacing w:before="240" w:after="60"/>
      <w:outlineLvl w:val="2"/>
    </w:pPr>
    <w:rPr>
      <w:rFonts w:ascii="Arial" w:hAnsi="Arial"/>
      <w:szCs w:val="20"/>
    </w:rPr>
  </w:style>
  <w:style w:type="paragraph" w:styleId="Heading6">
    <w:name w:val="heading 6"/>
    <w:basedOn w:val="Normal"/>
    <w:next w:val="Normal"/>
    <w:qFormat/>
    <w:rsid w:val="0085285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4105"/>
    <w:pPr>
      <w:tabs>
        <w:tab w:val="center" w:pos="4536"/>
        <w:tab w:val="right" w:pos="9072"/>
      </w:tabs>
    </w:pPr>
  </w:style>
  <w:style w:type="paragraph" w:styleId="Footer">
    <w:name w:val="footer"/>
    <w:basedOn w:val="Normal"/>
    <w:rsid w:val="00CC4105"/>
    <w:pPr>
      <w:tabs>
        <w:tab w:val="center" w:pos="4536"/>
        <w:tab w:val="right" w:pos="9072"/>
      </w:tabs>
    </w:pPr>
  </w:style>
  <w:style w:type="paragraph" w:styleId="BodyText">
    <w:name w:val="Body Text"/>
    <w:basedOn w:val="Normal"/>
    <w:link w:val="BodyTextChar"/>
    <w:rsid w:val="00CC4105"/>
    <w:pPr>
      <w:spacing w:after="120"/>
    </w:pPr>
    <w:rPr>
      <w:sz w:val="20"/>
      <w:szCs w:val="20"/>
    </w:rPr>
  </w:style>
  <w:style w:type="paragraph" w:customStyle="1" w:styleId="Text">
    <w:name w:val="Text"/>
    <w:basedOn w:val="Normal"/>
    <w:rsid w:val="00CC4105"/>
    <w:pPr>
      <w:spacing w:after="240"/>
      <w:ind w:firstLine="1440"/>
    </w:pPr>
    <w:rPr>
      <w:szCs w:val="20"/>
    </w:rPr>
  </w:style>
  <w:style w:type="paragraph" w:customStyle="1" w:styleId="Tekstpodstawowy31">
    <w:name w:val="Tekst podstawowy 31"/>
    <w:basedOn w:val="Normal"/>
    <w:rsid w:val="00CC4105"/>
    <w:pPr>
      <w:widowControl w:val="0"/>
      <w:adjustRightInd w:val="0"/>
      <w:spacing w:line="360" w:lineRule="atLeast"/>
      <w:jc w:val="both"/>
      <w:textAlignment w:val="baseline"/>
    </w:pPr>
    <w:rPr>
      <w:i/>
      <w:szCs w:val="20"/>
    </w:rPr>
  </w:style>
  <w:style w:type="paragraph" w:customStyle="1" w:styleId="ZnakZnakZnak">
    <w:name w:val="Znak Znak Znak"/>
    <w:basedOn w:val="Normal"/>
    <w:rsid w:val="00CC4105"/>
    <w:rPr>
      <w:rFonts w:ascii="Verdana" w:hAnsi="Verdana"/>
    </w:rPr>
  </w:style>
  <w:style w:type="character" w:styleId="PageNumber">
    <w:name w:val="page number"/>
    <w:basedOn w:val="DefaultParagraphFont"/>
    <w:rsid w:val="00E14C29"/>
  </w:style>
  <w:style w:type="table" w:styleId="TableGrid">
    <w:name w:val="Table Grid"/>
    <w:basedOn w:val="TableNormal"/>
    <w:rsid w:val="00E1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
    <w:name w:val="Znak Znak Znak Znak Znak Znak"/>
    <w:basedOn w:val="Normal"/>
    <w:rsid w:val="00321978"/>
    <w:rPr>
      <w:rFonts w:ascii="Verdana" w:hAnsi="Verdana"/>
    </w:rPr>
  </w:style>
  <w:style w:type="character" w:styleId="CommentReference">
    <w:name w:val="annotation reference"/>
    <w:basedOn w:val="DefaultParagraphFont"/>
    <w:semiHidden/>
    <w:rsid w:val="00523E8D"/>
    <w:rPr>
      <w:sz w:val="16"/>
      <w:szCs w:val="16"/>
    </w:rPr>
  </w:style>
  <w:style w:type="paragraph" w:styleId="BodyTextIndent2">
    <w:name w:val="Body Text Indent 2"/>
    <w:basedOn w:val="Normal"/>
    <w:rsid w:val="00A16731"/>
    <w:pPr>
      <w:spacing w:after="120" w:line="480" w:lineRule="auto"/>
      <w:ind w:left="283"/>
    </w:pPr>
  </w:style>
  <w:style w:type="paragraph" w:styleId="Title">
    <w:name w:val="Title"/>
    <w:basedOn w:val="Normal"/>
    <w:qFormat/>
    <w:rsid w:val="00D33E15"/>
    <w:pPr>
      <w:tabs>
        <w:tab w:val="left" w:pos="720"/>
        <w:tab w:val="left" w:pos="1440"/>
        <w:tab w:val="left" w:pos="2160"/>
        <w:tab w:val="left" w:pos="2880"/>
        <w:tab w:val="left" w:pos="3600"/>
        <w:tab w:val="left" w:pos="4320"/>
      </w:tabs>
      <w:spacing w:after="120"/>
      <w:jc w:val="center"/>
    </w:pPr>
    <w:rPr>
      <w:b/>
      <w:szCs w:val="20"/>
    </w:rPr>
  </w:style>
  <w:style w:type="paragraph" w:styleId="BodyTextIndent">
    <w:name w:val="Body Text Indent"/>
    <w:basedOn w:val="Normal"/>
    <w:rsid w:val="0045106C"/>
    <w:pPr>
      <w:spacing w:after="120"/>
      <w:ind w:left="283"/>
    </w:pPr>
  </w:style>
  <w:style w:type="paragraph" w:styleId="BalloonText">
    <w:name w:val="Balloon Text"/>
    <w:basedOn w:val="Normal"/>
    <w:semiHidden/>
    <w:rsid w:val="00850280"/>
    <w:rPr>
      <w:rFonts w:ascii="Tahoma" w:hAnsi="Tahoma" w:cs="Tahoma"/>
      <w:sz w:val="16"/>
      <w:szCs w:val="16"/>
    </w:rPr>
  </w:style>
  <w:style w:type="paragraph" w:customStyle="1" w:styleId="1">
    <w:name w:val="1"/>
    <w:basedOn w:val="Normal"/>
    <w:rsid w:val="00716F6C"/>
    <w:pPr>
      <w:jc w:val="both"/>
    </w:pPr>
    <w:rPr>
      <w:szCs w:val="20"/>
    </w:rPr>
  </w:style>
  <w:style w:type="paragraph" w:styleId="NormalWeb">
    <w:name w:val="Normal (Web)"/>
    <w:basedOn w:val="Normal"/>
    <w:rsid w:val="006F4400"/>
    <w:pPr>
      <w:spacing w:before="100" w:beforeAutospacing="1" w:after="100" w:afterAutospacing="1"/>
    </w:pPr>
  </w:style>
  <w:style w:type="paragraph" w:styleId="FootnoteText">
    <w:name w:val="footnote text"/>
    <w:basedOn w:val="Normal"/>
    <w:semiHidden/>
    <w:rsid w:val="00564C58"/>
    <w:rPr>
      <w:sz w:val="20"/>
      <w:szCs w:val="20"/>
    </w:rPr>
  </w:style>
  <w:style w:type="character" w:styleId="FootnoteReference">
    <w:name w:val="footnote reference"/>
    <w:basedOn w:val="DefaultParagraphFont"/>
    <w:semiHidden/>
    <w:rsid w:val="00564C58"/>
    <w:rPr>
      <w:vertAlign w:val="superscript"/>
    </w:rPr>
  </w:style>
  <w:style w:type="paragraph" w:customStyle="1" w:styleId="Styl1">
    <w:name w:val="Styl1"/>
    <w:basedOn w:val="BodyText"/>
    <w:link w:val="Styl1Znak"/>
    <w:qFormat/>
    <w:rsid w:val="00B853AB"/>
    <w:pPr>
      <w:spacing w:before="120" w:after="0" w:line="360" w:lineRule="auto"/>
      <w:ind w:right="125"/>
      <w:jc w:val="both"/>
    </w:pPr>
    <w:rPr>
      <w:rFonts w:ascii="Tahoma" w:hAnsi="Tahoma" w:cs="Tahoma"/>
      <w:bCs/>
      <w:iCs/>
      <w:szCs w:val="24"/>
    </w:rPr>
  </w:style>
  <w:style w:type="character" w:customStyle="1" w:styleId="BodyTextChar">
    <w:name w:val="Body Text Char"/>
    <w:basedOn w:val="DefaultParagraphFont"/>
    <w:link w:val="BodyText"/>
    <w:rsid w:val="00B853AB"/>
    <w:rPr>
      <w:rFonts w:eastAsia="MS Mincho"/>
    </w:rPr>
  </w:style>
  <w:style w:type="character" w:customStyle="1" w:styleId="Styl1Znak">
    <w:name w:val="Styl1 Znak"/>
    <w:basedOn w:val="BodyTextChar"/>
    <w:link w:val="Styl1"/>
    <w:rsid w:val="00B853AB"/>
    <w:rPr>
      <w:rFonts w:ascii="Tahoma" w:eastAsia="MS Mincho" w:hAnsi="Tahoma" w:cs="Tahoma"/>
      <w:bCs/>
      <w:iCs/>
      <w:szCs w:val="24"/>
    </w:rPr>
  </w:style>
  <w:style w:type="paragraph" w:styleId="CommentText">
    <w:name w:val="annotation text"/>
    <w:basedOn w:val="Normal"/>
    <w:link w:val="CommentTextChar"/>
    <w:rsid w:val="00AF64A7"/>
    <w:rPr>
      <w:sz w:val="20"/>
      <w:szCs w:val="20"/>
    </w:rPr>
  </w:style>
  <w:style w:type="character" w:customStyle="1" w:styleId="CommentTextChar">
    <w:name w:val="Comment Text Char"/>
    <w:basedOn w:val="DefaultParagraphFont"/>
    <w:link w:val="CommentText"/>
    <w:rsid w:val="00AF64A7"/>
    <w:rPr>
      <w:rFonts w:eastAsia="MS Mincho"/>
    </w:rPr>
  </w:style>
  <w:style w:type="paragraph" w:styleId="CommentSubject">
    <w:name w:val="annotation subject"/>
    <w:basedOn w:val="CommentText"/>
    <w:next w:val="CommentText"/>
    <w:link w:val="CommentSubjectChar"/>
    <w:rsid w:val="00AF64A7"/>
    <w:rPr>
      <w:b/>
      <w:bCs/>
    </w:rPr>
  </w:style>
  <w:style w:type="character" w:customStyle="1" w:styleId="CommentSubjectChar">
    <w:name w:val="Comment Subject Char"/>
    <w:basedOn w:val="CommentTextChar"/>
    <w:link w:val="CommentSubject"/>
    <w:rsid w:val="00AF64A7"/>
    <w:rPr>
      <w:rFonts w:eastAsia="MS Mincho"/>
      <w:b/>
      <w:bCs/>
    </w:rPr>
  </w:style>
  <w:style w:type="paragraph" w:styleId="ListParagraph">
    <w:name w:val="List Paragraph"/>
    <w:basedOn w:val="Normal"/>
    <w:uiPriority w:val="34"/>
    <w:qFormat/>
    <w:rsid w:val="00EA5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044">
      <w:bodyDiv w:val="1"/>
      <w:marLeft w:val="0"/>
      <w:marRight w:val="0"/>
      <w:marTop w:val="0"/>
      <w:marBottom w:val="0"/>
      <w:divBdr>
        <w:top w:val="none" w:sz="0" w:space="0" w:color="auto"/>
        <w:left w:val="none" w:sz="0" w:space="0" w:color="auto"/>
        <w:bottom w:val="none" w:sz="0" w:space="0" w:color="auto"/>
        <w:right w:val="none" w:sz="0" w:space="0" w:color="auto"/>
      </w:divBdr>
    </w:div>
    <w:div w:id="216285167">
      <w:bodyDiv w:val="1"/>
      <w:marLeft w:val="0"/>
      <w:marRight w:val="0"/>
      <w:marTop w:val="0"/>
      <w:marBottom w:val="0"/>
      <w:divBdr>
        <w:top w:val="none" w:sz="0" w:space="0" w:color="auto"/>
        <w:left w:val="none" w:sz="0" w:space="0" w:color="auto"/>
        <w:bottom w:val="none" w:sz="0" w:space="0" w:color="auto"/>
        <w:right w:val="none" w:sz="0" w:space="0" w:color="auto"/>
      </w:divBdr>
    </w:div>
    <w:div w:id="601497531">
      <w:bodyDiv w:val="1"/>
      <w:marLeft w:val="0"/>
      <w:marRight w:val="0"/>
      <w:marTop w:val="0"/>
      <w:marBottom w:val="0"/>
      <w:divBdr>
        <w:top w:val="none" w:sz="0" w:space="0" w:color="auto"/>
        <w:left w:val="none" w:sz="0" w:space="0" w:color="auto"/>
        <w:bottom w:val="none" w:sz="0" w:space="0" w:color="auto"/>
        <w:right w:val="none" w:sz="0" w:space="0" w:color="auto"/>
      </w:divBdr>
    </w:div>
    <w:div w:id="627590542">
      <w:bodyDiv w:val="1"/>
      <w:marLeft w:val="0"/>
      <w:marRight w:val="0"/>
      <w:marTop w:val="0"/>
      <w:marBottom w:val="0"/>
      <w:divBdr>
        <w:top w:val="none" w:sz="0" w:space="0" w:color="auto"/>
        <w:left w:val="none" w:sz="0" w:space="0" w:color="auto"/>
        <w:bottom w:val="none" w:sz="0" w:space="0" w:color="auto"/>
        <w:right w:val="none" w:sz="0" w:space="0" w:color="auto"/>
      </w:divBdr>
    </w:div>
    <w:div w:id="158040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8E1D2-0325-424B-8291-A476DB90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2610</Characters>
  <Application>Microsoft Office Word</Application>
  <DocSecurity>4</DocSecurity>
  <Lines>21</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Zmiana nr _____ do Umowy………</vt:lpstr>
      <vt:lpstr>Zmiana nr _____ do Umowy………</vt:lpstr>
    </vt:vector>
  </TitlesOfParts>
  <Company>FBP</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Zmiana nr _____ do Umowy………</dc:title>
  <dc:creator>FBP</dc:creator>
  <cp:lastModifiedBy>Ragnar Davíðsson</cp:lastModifiedBy>
  <cp:revision>2</cp:revision>
  <dcterms:created xsi:type="dcterms:W3CDTF">2019-05-02T08:19:00Z</dcterms:created>
  <dcterms:modified xsi:type="dcterms:W3CDTF">2019-05-02T08:19:00Z</dcterms:modified>
</cp:coreProperties>
</file>