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color w:val="073763"/>
          <w:sz w:val="36"/>
          <w:szCs w:val="36"/>
        </w:rPr>
      </w:pPr>
      <w:r w:rsidDel="00000000" w:rsidR="00000000" w:rsidRPr="00000000">
        <w:rPr>
          <w:b w:val="1"/>
          <w:color w:val="073763"/>
          <w:sz w:val="36"/>
          <w:szCs w:val="36"/>
          <w:rtl w:val="0"/>
        </w:rPr>
        <w:t xml:space="preserve">Kentucky</w:t>
      </w:r>
      <w:r w:rsidDel="00000000" w:rsidR="00000000" w:rsidRPr="00000000">
        <w:rPr>
          <w:rtl w:val="0"/>
        </w:rPr>
      </w:r>
    </w:p>
    <w:p w:rsidR="00000000" w:rsidDel="00000000" w:rsidP="00000000" w:rsidRDefault="00000000" w:rsidRPr="00000000" w14:paraId="00000002">
      <w:pPr>
        <w:pageBreakBefore w:val="0"/>
        <w:pBdr>
          <w:bottom w:color="000000" w:space="2" w:sz="8" w:val="single"/>
        </w:pBdr>
        <w:rPr>
          <w:b w:val="1"/>
          <w:i w:val="1"/>
          <w:color w:val="666666"/>
          <w:sz w:val="24"/>
          <w:szCs w:val="24"/>
        </w:rPr>
      </w:pPr>
      <w:r w:rsidDel="00000000" w:rsidR="00000000" w:rsidRPr="00000000">
        <w:rPr>
          <w:b w:val="1"/>
          <w:i w:val="1"/>
          <w:color w:val="666666"/>
          <w:rtl w:val="0"/>
        </w:rPr>
        <w:t xml:space="preserve">COVID-19 School Data Details</w:t>
      </w: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COVID-19 School Data Summary</w:t>
      </w:r>
    </w:p>
    <w:tbl>
      <w:tblPr>
        <w:tblStyle w:val="Table1"/>
        <w:tblW w:w="9369.1605456453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5955"/>
        <w:gridCol w:w="2799.160545645331"/>
        <w:tblGridChange w:id="0">
          <w:tblGrid>
            <w:gridCol w:w="615"/>
            <w:gridCol w:w="5955"/>
            <w:gridCol w:w="2799.160545645331"/>
          </w:tblGrid>
        </w:tblGridChange>
      </w:tblGrid>
      <w:tr>
        <w:trPr>
          <w:cantSplit w:val="0"/>
          <w:trHeight w:val="459.9609375" w:hRule="atLeast"/>
          <w:tblHeader w:val="0"/>
        </w:trPr>
        <w:tc>
          <w:tcPr>
            <w:gridSpan w:val="2"/>
            <w:shd w:fill="0b5394"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color w:val="ffffff"/>
                <w:sz w:val="20"/>
                <w:szCs w:val="20"/>
              </w:rPr>
            </w:pPr>
            <w:r w:rsidDel="00000000" w:rsidR="00000000" w:rsidRPr="00000000">
              <w:rPr>
                <w:b w:val="1"/>
                <w:color w:val="ffffff"/>
                <w:sz w:val="20"/>
                <w:szCs w:val="20"/>
                <w:rtl w:val="0"/>
              </w:rPr>
              <w:t xml:space="preserve">Data Type</w:t>
            </w:r>
          </w:p>
        </w:tc>
        <w:tc>
          <w:tcPr>
            <w:shd w:fill="0b5394" w:val="clear"/>
            <w:tcMar>
              <w:top w:w="100.0" w:type="dxa"/>
              <w:left w:w="100.0" w:type="dxa"/>
              <w:bottom w:w="100.0" w:type="dxa"/>
              <w:right w:w="100.0" w:type="dxa"/>
            </w:tcMar>
            <w:vAlign w:val="bottom"/>
          </w:tcPr>
          <w:p w:rsidR="00000000" w:rsidDel="00000000" w:rsidP="00000000" w:rsidRDefault="00000000" w:rsidRPr="00000000" w14:paraId="00000007">
            <w:pPr>
              <w:widowControl w:val="0"/>
              <w:spacing w:line="240" w:lineRule="auto"/>
              <w:jc w:val="center"/>
              <w:rPr>
                <w:b w:val="1"/>
                <w:color w:val="ffffff"/>
                <w:sz w:val="20"/>
                <w:szCs w:val="20"/>
              </w:rPr>
            </w:pPr>
            <w:r w:rsidDel="00000000" w:rsidR="00000000" w:rsidRPr="00000000">
              <w:rPr>
                <w:b w:val="1"/>
                <w:color w:val="ffffff"/>
                <w:sz w:val="20"/>
                <w:szCs w:val="20"/>
                <w:rtl w:val="0"/>
              </w:rPr>
              <w:t xml:space="preserve">Available?</w:t>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0"/>
                <w:szCs w:val="20"/>
              </w:rPr>
            </w:pPr>
            <w:r w:rsidDel="00000000" w:rsidR="00000000" w:rsidRPr="00000000">
              <w:rPr>
                <w:sz w:val="20"/>
                <w:szCs w:val="20"/>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0"/>
                <w:szCs w:val="20"/>
              </w:rPr>
            </w:pPr>
            <w:r w:rsidDel="00000000" w:rsidR="00000000" w:rsidRPr="00000000">
              <w:rPr>
                <w:sz w:val="20"/>
                <w:szCs w:val="20"/>
                <w:rtl w:val="0"/>
              </w:rPr>
              <w:t xml:space="preserve">Learning Model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sz w:val="20"/>
                <w:szCs w:val="20"/>
              </w:rPr>
            </w:pPr>
            <w:r w:rsidDel="00000000" w:rsidR="00000000" w:rsidRPr="00000000">
              <w:rPr>
                <w:sz w:val="20"/>
                <w:szCs w:val="20"/>
                <w:rtl w:val="0"/>
              </w:rPr>
              <w:t xml:space="preserve">Yes</w:t>
            </w:r>
          </w:p>
        </w:tc>
      </w:tr>
      <w:tr>
        <w:trPr>
          <w:cantSplit w:val="0"/>
          <w:trHeight w:val="424.9804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Learning Model Enrollment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sz w:val="20"/>
                <w:szCs w:val="20"/>
              </w:rPr>
            </w:pPr>
            <w:r w:rsidDel="00000000" w:rsidR="00000000" w:rsidRPr="00000000">
              <w:rPr>
                <w:sz w:val="20"/>
                <w:szCs w:val="20"/>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COVID-19 Case Data  (school- or district-level)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sz w:val="20"/>
                <w:szCs w:val="20"/>
              </w:rPr>
            </w:pPr>
            <w:r w:rsidDel="00000000" w:rsidR="00000000" w:rsidRPr="00000000">
              <w:rPr>
                <w:sz w:val="20"/>
                <w:szCs w:val="20"/>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Masking Policy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sz w:val="20"/>
                <w:szCs w:val="20"/>
              </w:rPr>
            </w:pPr>
            <w:r w:rsidDel="00000000" w:rsidR="00000000" w:rsidRPr="00000000">
              <w:rPr>
                <w:sz w:val="20"/>
                <w:szCs w:val="20"/>
                <w:rtl w:val="0"/>
              </w:rPr>
              <w:t xml:space="preserve">Yes</w:t>
            </w:r>
          </w:p>
        </w:tc>
      </w:tr>
    </w:tbl>
    <w:p w:rsidR="00000000" w:rsidDel="00000000" w:rsidP="00000000" w:rsidRDefault="00000000" w:rsidRPr="00000000" w14:paraId="00000014">
      <w:pPr>
        <w:pageBreakBefore w:val="0"/>
        <w:pBdr>
          <w:bottom w:color="000000" w:space="2" w:sz="8" w:val="single"/>
        </w:pBdr>
        <w:rPr>
          <w:b w:val="1"/>
        </w:rPr>
      </w:pPr>
      <w:r w:rsidDel="00000000" w:rsidR="00000000" w:rsidRPr="00000000">
        <w:rPr>
          <w:rtl w:val="0"/>
        </w:rPr>
      </w:r>
    </w:p>
    <w:p w:rsidR="00000000" w:rsidDel="00000000" w:rsidP="00000000" w:rsidRDefault="00000000" w:rsidRPr="00000000" w14:paraId="00000015">
      <w:pPr>
        <w:pageBreakBefore w:val="0"/>
        <w:pBdr>
          <w:bottom w:color="000000" w:space="2" w:sz="8" w:val="single"/>
        </w:pBdr>
        <w:rPr>
          <w:sz w:val="20"/>
          <w:szCs w:val="20"/>
        </w:rPr>
      </w:pPr>
      <w:r w:rsidDel="00000000" w:rsidR="00000000" w:rsidRPr="00000000">
        <w:rPr>
          <w:sz w:val="20"/>
          <w:szCs w:val="20"/>
          <w:rtl w:val="0"/>
        </w:rPr>
        <w:t xml:space="preserve">Please see below for further details for each data type. </w:t>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numPr>
          <w:ilvl w:val="0"/>
          <w:numId w:val="2"/>
        </w:numPr>
        <w:ind w:left="360"/>
        <w:rPr>
          <w:b w:val="1"/>
        </w:rPr>
      </w:pPr>
      <w:r w:rsidDel="00000000" w:rsidR="00000000" w:rsidRPr="00000000">
        <w:rPr>
          <w:b w:val="1"/>
          <w:rtl w:val="0"/>
        </w:rPr>
        <w:t xml:space="preserve">Learning Model Status &amp; Enrollment</w:t>
      </w:r>
    </w:p>
    <w:tbl>
      <w:tblPr>
        <w:tblStyle w:val="Table2"/>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5280"/>
        <w:gridCol w:w="1695"/>
        <w:tblGridChange w:id="0">
          <w:tblGrid>
            <w:gridCol w:w="2370"/>
            <w:gridCol w:w="5280"/>
            <w:gridCol w:w="1695"/>
          </w:tblGrid>
        </w:tblGridChange>
      </w:tblGrid>
      <w:tr>
        <w:trPr>
          <w:cantSplit w:val="0"/>
          <w:trHeight w:val="400" w:hRule="atLeast"/>
          <w:tblHeader w:val="0"/>
        </w:trPr>
        <w:tc>
          <w:tcPr>
            <w:gridSpan w:val="3"/>
            <w:shd w:fill="0b5394"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b w:val="1"/>
                <w:color w:val="ffffff"/>
                <w:sz w:val="20"/>
                <w:szCs w:val="20"/>
              </w:rPr>
            </w:pPr>
            <w:r w:rsidDel="00000000" w:rsidR="00000000" w:rsidRPr="00000000">
              <w:rPr>
                <w:b w:val="1"/>
                <w:color w:val="ffffff"/>
                <w:sz w:val="20"/>
                <w:szCs w:val="20"/>
                <w:rtl w:val="0"/>
              </w:rPr>
              <w:t xml:space="preserve">Learning Model Status Data Details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after="0" w:before="0" w:line="240" w:lineRule="auto"/>
              <w:rPr>
                <w:b w:val="1"/>
                <w:sz w:val="20"/>
                <w:szCs w:val="20"/>
              </w:rPr>
            </w:pPr>
            <w:r w:rsidDel="00000000" w:rsidR="00000000" w:rsidRPr="00000000">
              <w:rPr>
                <w:b w:val="1"/>
                <w:sz w:val="20"/>
                <w:szCs w:val="20"/>
                <w:rtl w:val="0"/>
              </w:rPr>
              <w:t xml:space="preserve">Learning model status available?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after="0" w:before="0" w:line="240" w:lineRule="auto"/>
              <w:rPr>
                <w:sz w:val="20"/>
                <w:szCs w:val="20"/>
              </w:rPr>
            </w:pPr>
            <w:r w:rsidDel="00000000" w:rsidR="00000000" w:rsidRPr="00000000">
              <w:rPr>
                <w:sz w:val="20"/>
                <w:szCs w:val="20"/>
                <w:rtl w:val="0"/>
              </w:rPr>
              <w:t xml:space="preserve">Yes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after="0" w:before="0" w:line="240" w:lineRule="auto"/>
              <w:rPr>
                <w:b w:val="1"/>
                <w:sz w:val="20"/>
                <w:szCs w:val="20"/>
              </w:rPr>
            </w:pPr>
            <w:r w:rsidDel="00000000" w:rsidR="00000000" w:rsidRPr="00000000">
              <w:rPr>
                <w:b w:val="1"/>
                <w:sz w:val="20"/>
                <w:szCs w:val="20"/>
                <w:rtl w:val="0"/>
              </w:rPr>
              <w:t xml:space="preserve">Learning model enrollment available?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after="0" w:before="0" w:line="240" w:lineRule="auto"/>
              <w:rPr>
                <w:sz w:val="20"/>
                <w:szCs w:val="20"/>
              </w:rPr>
            </w:pPr>
            <w:r w:rsidDel="00000000" w:rsidR="00000000" w:rsidRPr="00000000">
              <w:rPr>
                <w:sz w:val="20"/>
                <w:szCs w:val="20"/>
                <w:rtl w:val="0"/>
              </w:rPr>
              <w:t xml:space="preserve">Yes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after="0" w:before="0" w:line="240" w:lineRule="auto"/>
              <w:rPr>
                <w:b w:val="1"/>
                <w:sz w:val="20"/>
                <w:szCs w:val="20"/>
              </w:rPr>
            </w:pPr>
            <w:r w:rsidDel="00000000" w:rsidR="00000000" w:rsidRPr="00000000">
              <w:rPr>
                <w:b w:val="1"/>
                <w:sz w:val="20"/>
                <w:szCs w:val="20"/>
                <w:rtl w:val="0"/>
              </w:rPr>
              <w:t xml:space="preserve">Reporting level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after="0" w:before="0" w:line="240" w:lineRule="auto"/>
              <w:rPr>
                <w:sz w:val="20"/>
                <w:szCs w:val="20"/>
              </w:rPr>
            </w:pPr>
            <w:r w:rsidDel="00000000" w:rsidR="00000000" w:rsidRPr="00000000">
              <w:rPr>
                <w:sz w:val="20"/>
                <w:szCs w:val="20"/>
                <w:rtl w:val="0"/>
              </w:rPr>
              <w:t xml:space="preserve">School</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after="0" w:before="0" w:line="240" w:lineRule="auto"/>
              <w:rPr>
                <w:b w:val="1"/>
                <w:sz w:val="20"/>
                <w:szCs w:val="20"/>
              </w:rPr>
            </w:pPr>
            <w:r w:rsidDel="00000000" w:rsidR="00000000" w:rsidRPr="00000000">
              <w:rPr>
                <w:b w:val="1"/>
                <w:sz w:val="20"/>
                <w:szCs w:val="20"/>
                <w:rtl w:val="0"/>
              </w:rPr>
              <w:t xml:space="preserve">CSDH learning model definitions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numPr>
                <w:ilvl w:val="0"/>
                <w:numId w:val="1"/>
              </w:numPr>
              <w:spacing w:after="0" w:before="0" w:line="240" w:lineRule="auto"/>
              <w:ind w:left="270"/>
              <w:rPr>
                <w:b w:val="1"/>
                <w:color w:val="212529"/>
                <w:sz w:val="20"/>
                <w:szCs w:val="20"/>
              </w:rPr>
            </w:pPr>
            <w:r w:rsidDel="00000000" w:rsidR="00000000" w:rsidRPr="00000000">
              <w:rPr>
                <w:b w:val="1"/>
                <w:color w:val="212529"/>
                <w:sz w:val="20"/>
                <w:szCs w:val="20"/>
                <w:rtl w:val="0"/>
              </w:rPr>
              <w:t xml:space="preserve">In-Person: </w:t>
            </w:r>
            <w:r w:rsidDel="00000000" w:rsidR="00000000" w:rsidRPr="00000000">
              <w:rPr>
                <w:color w:val="212529"/>
                <w:sz w:val="20"/>
                <w:szCs w:val="20"/>
                <w:rtl w:val="0"/>
              </w:rPr>
              <w:t xml:space="preserve">All or most students received instruction in person, 5 days a week.</w:t>
            </w:r>
          </w:p>
          <w:p w:rsidR="00000000" w:rsidDel="00000000" w:rsidP="00000000" w:rsidRDefault="00000000" w:rsidRPr="00000000" w14:paraId="00000026">
            <w:pPr>
              <w:pageBreakBefore w:val="0"/>
              <w:numPr>
                <w:ilvl w:val="0"/>
                <w:numId w:val="1"/>
              </w:numPr>
              <w:spacing w:after="0" w:before="0" w:line="240" w:lineRule="auto"/>
              <w:ind w:left="270"/>
              <w:rPr>
                <w:b w:val="1"/>
                <w:color w:val="212529"/>
                <w:sz w:val="20"/>
                <w:szCs w:val="20"/>
              </w:rPr>
            </w:pPr>
            <w:r w:rsidDel="00000000" w:rsidR="00000000" w:rsidRPr="00000000">
              <w:rPr>
                <w:b w:val="1"/>
                <w:color w:val="212529"/>
                <w:sz w:val="20"/>
                <w:szCs w:val="20"/>
                <w:rtl w:val="0"/>
              </w:rPr>
              <w:t xml:space="preserve">Hybrid: </w:t>
            </w:r>
            <w:r w:rsidDel="00000000" w:rsidR="00000000" w:rsidRPr="00000000">
              <w:rPr>
                <w:color w:val="212529"/>
                <w:sz w:val="20"/>
                <w:szCs w:val="20"/>
                <w:rtl w:val="0"/>
              </w:rPr>
              <w:t xml:space="preserve">All or most students received a blend of in-person and virtual instruction.</w:t>
            </w:r>
          </w:p>
          <w:p w:rsidR="00000000" w:rsidDel="00000000" w:rsidP="00000000" w:rsidRDefault="00000000" w:rsidRPr="00000000" w14:paraId="00000027">
            <w:pPr>
              <w:pageBreakBefore w:val="0"/>
              <w:numPr>
                <w:ilvl w:val="0"/>
                <w:numId w:val="1"/>
              </w:numPr>
              <w:spacing w:after="0" w:before="0" w:line="240" w:lineRule="auto"/>
              <w:ind w:left="270"/>
              <w:rPr>
                <w:b w:val="1"/>
                <w:color w:val="212529"/>
                <w:sz w:val="20"/>
                <w:szCs w:val="20"/>
              </w:rPr>
            </w:pPr>
            <w:r w:rsidDel="00000000" w:rsidR="00000000" w:rsidRPr="00000000">
              <w:rPr>
                <w:b w:val="1"/>
                <w:color w:val="212529"/>
                <w:sz w:val="20"/>
                <w:szCs w:val="20"/>
                <w:rtl w:val="0"/>
              </w:rPr>
              <w:t xml:space="preserve">Virtual: </w:t>
            </w:r>
            <w:r w:rsidDel="00000000" w:rsidR="00000000" w:rsidRPr="00000000">
              <w:rPr>
                <w:color w:val="212529"/>
                <w:sz w:val="20"/>
                <w:szCs w:val="20"/>
                <w:rtl w:val="0"/>
              </w:rPr>
              <w:t xml:space="preserve">All or most students received instruction virtually, 5 days a week.</w:t>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0" w:before="0" w:line="240" w:lineRule="auto"/>
              <w:rPr>
                <w:b w:val="1"/>
                <w:sz w:val="20"/>
                <w:szCs w:val="20"/>
              </w:rPr>
            </w:pPr>
            <w:r w:rsidDel="00000000" w:rsidR="00000000" w:rsidRPr="00000000">
              <w:rPr>
                <w:b w:val="1"/>
                <w:sz w:val="20"/>
                <w:szCs w:val="20"/>
                <w:rtl w:val="0"/>
              </w:rPr>
              <w:t xml:space="preserve">Learning model statuses used by state (with definitions, if available)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after="0" w:before="0" w:line="240" w:lineRule="auto"/>
              <w:ind w:left="270"/>
              <w:rPr>
                <w:b w:val="1"/>
                <w:color w:val="212529"/>
                <w:sz w:val="20"/>
                <w:szCs w:val="20"/>
              </w:rPr>
            </w:pPr>
            <w:r w:rsidDel="00000000" w:rsidR="00000000" w:rsidRPr="00000000">
              <w:rPr>
                <w:b w:val="1"/>
                <w:color w:val="212529"/>
                <w:sz w:val="20"/>
                <w:szCs w:val="20"/>
                <w:rtl w:val="0"/>
              </w:rPr>
              <w:t xml:space="preserve">State Definition</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after="0" w:before="0" w:line="240" w:lineRule="auto"/>
              <w:jc w:val="center"/>
              <w:rPr>
                <w:b w:val="1"/>
                <w:color w:val="212529"/>
                <w:sz w:val="20"/>
                <w:szCs w:val="20"/>
              </w:rPr>
            </w:pPr>
            <w:r w:rsidDel="00000000" w:rsidR="00000000" w:rsidRPr="00000000">
              <w:rPr>
                <w:b w:val="1"/>
                <w:color w:val="212529"/>
                <w:sz w:val="20"/>
                <w:szCs w:val="20"/>
                <w:rtl w:val="0"/>
              </w:rPr>
              <w:t xml:space="preserve">CSDH Dataset Classification</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after="0" w:before="0" w:line="240" w:lineRule="auto"/>
              <w:rPr>
                <w:sz w:val="20"/>
                <w:szCs w:val="20"/>
              </w:rPr>
            </w:pPr>
            <w:r w:rsidDel="00000000" w:rsidR="00000000" w:rsidRPr="00000000">
              <w:rPr>
                <w:b w:val="1"/>
                <w:sz w:val="20"/>
                <w:szCs w:val="20"/>
                <w:rtl w:val="0"/>
              </w:rPr>
              <w:t xml:space="preserve">100% In Person: </w:t>
            </w:r>
            <w:r w:rsidDel="00000000" w:rsidR="00000000" w:rsidRPr="00000000">
              <w:rPr>
                <w:sz w:val="20"/>
                <w:szCs w:val="20"/>
                <w:rtl w:val="0"/>
              </w:rPr>
              <w:t xml:space="preserve">Represents that all students are attending school in person during this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Rule="auto"/>
              <w:jc w:val="center"/>
              <w:rPr>
                <w:b w:val="1"/>
                <w:sz w:val="20"/>
                <w:szCs w:val="20"/>
              </w:rPr>
            </w:pPr>
            <w:r w:rsidDel="00000000" w:rsidR="00000000" w:rsidRPr="00000000">
              <w:rPr>
                <w:b w:val="1"/>
                <w:sz w:val="20"/>
                <w:szCs w:val="20"/>
                <w:rtl w:val="0"/>
              </w:rPr>
              <w:t xml:space="preserve">In-Person</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after="0" w:before="0" w:line="240" w:lineRule="auto"/>
              <w:rPr>
                <w:sz w:val="20"/>
                <w:szCs w:val="20"/>
              </w:rPr>
            </w:pPr>
            <w:r w:rsidDel="00000000" w:rsidR="00000000" w:rsidRPr="00000000">
              <w:rPr>
                <w:b w:val="1"/>
                <w:sz w:val="20"/>
                <w:szCs w:val="20"/>
                <w:rtl w:val="0"/>
              </w:rPr>
              <w:t xml:space="preserve">100% Remote: </w:t>
            </w:r>
            <w:r w:rsidDel="00000000" w:rsidR="00000000" w:rsidRPr="00000000">
              <w:rPr>
                <w:sz w:val="20"/>
                <w:szCs w:val="20"/>
                <w:rtl w:val="0"/>
              </w:rPr>
              <w:t xml:space="preserve">Represents that all students are participating remotely, no students are being taught in school building during the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after="0" w:before="0" w:lineRule="auto"/>
              <w:jc w:val="center"/>
              <w:rPr>
                <w:b w:val="1"/>
                <w:sz w:val="20"/>
                <w:szCs w:val="20"/>
              </w:rPr>
            </w:pPr>
            <w:r w:rsidDel="00000000" w:rsidR="00000000" w:rsidRPr="00000000">
              <w:rPr>
                <w:b w:val="1"/>
                <w:sz w:val="20"/>
                <w:szCs w:val="20"/>
                <w:rtl w:val="0"/>
              </w:rPr>
              <w:t xml:space="preserve">Virtual</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before="0" w:line="240" w:lineRule="auto"/>
              <w:rPr>
                <w:sz w:val="20"/>
                <w:szCs w:val="20"/>
              </w:rPr>
            </w:pPr>
            <w:r w:rsidDel="00000000" w:rsidR="00000000" w:rsidRPr="00000000">
              <w:rPr>
                <w:b w:val="1"/>
                <w:sz w:val="20"/>
                <w:szCs w:val="20"/>
                <w:rtl w:val="0"/>
              </w:rPr>
              <w:t xml:space="preserve">Hybrid: </w:t>
            </w:r>
            <w:r w:rsidDel="00000000" w:rsidR="00000000" w:rsidRPr="00000000">
              <w:rPr>
                <w:sz w:val="20"/>
                <w:szCs w:val="20"/>
                <w:rtl w:val="0"/>
              </w:rPr>
              <w:t xml:space="preserve">Represents the school offers students a combination of in-person and remote learning options during this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before="0" w:lineRule="auto"/>
              <w:jc w:val="center"/>
              <w:rPr>
                <w:b w:val="1"/>
                <w:sz w:val="20"/>
                <w:szCs w:val="20"/>
              </w:rPr>
            </w:pPr>
            <w:r w:rsidDel="00000000" w:rsidR="00000000" w:rsidRPr="00000000">
              <w:rPr>
                <w:b w:val="1"/>
                <w:sz w:val="20"/>
                <w:szCs w:val="20"/>
                <w:rtl w:val="0"/>
              </w:rPr>
              <w:t xml:space="preserve">Hybrid</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after="0" w:before="0" w:line="240" w:lineRule="auto"/>
              <w:rPr>
                <w:b w:val="1"/>
                <w:sz w:val="20"/>
                <w:szCs w:val="20"/>
              </w:rPr>
            </w:pPr>
            <w:r w:rsidDel="00000000" w:rsidR="00000000" w:rsidRPr="00000000">
              <w:rPr>
                <w:b w:val="1"/>
                <w:sz w:val="20"/>
                <w:szCs w:val="20"/>
                <w:rtl w:val="0"/>
              </w:rPr>
              <w:t xml:space="preserve">Data time interval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after="0" w:before="0" w:line="240" w:lineRule="auto"/>
              <w:rPr>
                <w:sz w:val="20"/>
                <w:szCs w:val="20"/>
              </w:rPr>
            </w:pPr>
            <w:r w:rsidDel="00000000" w:rsidR="00000000" w:rsidRPr="00000000">
              <w:rPr>
                <w:sz w:val="20"/>
                <w:szCs w:val="20"/>
                <w:rtl w:val="0"/>
              </w:rPr>
              <w:t xml:space="preserve">Weekly.</w:t>
            </w:r>
          </w:p>
          <w:p w:rsidR="00000000" w:rsidDel="00000000" w:rsidP="00000000" w:rsidRDefault="00000000" w:rsidRPr="00000000" w14:paraId="00000037">
            <w:pPr>
              <w:pageBreakBefore w:val="0"/>
              <w:widowControl w:val="0"/>
              <w:spacing w:after="0" w:before="0" w:line="240" w:lineRule="auto"/>
              <w:rPr>
                <w:sz w:val="20"/>
                <w:szCs w:val="20"/>
              </w:rPr>
            </w:pPr>
            <w:r w:rsidDel="00000000" w:rsidR="00000000" w:rsidRPr="00000000">
              <w:rPr>
                <w:rtl w:val="0"/>
              </w:rPr>
            </w:r>
          </w:p>
          <w:p w:rsidR="00000000" w:rsidDel="00000000" w:rsidP="00000000" w:rsidRDefault="00000000" w:rsidRPr="00000000" w14:paraId="00000038">
            <w:pPr>
              <w:widowControl w:val="0"/>
              <w:spacing w:after="0" w:before="0" w:line="240" w:lineRule="auto"/>
              <w:rPr>
                <w:sz w:val="20"/>
                <w:szCs w:val="20"/>
              </w:rPr>
            </w:pPr>
            <w:r w:rsidDel="00000000" w:rsidR="00000000" w:rsidRPr="00000000">
              <w:rPr>
                <w:sz w:val="20"/>
                <w:szCs w:val="20"/>
                <w:rtl w:val="0"/>
              </w:rPr>
              <w:t xml:space="preserve">Data were provided for time periods during which a particular learning model was used. The data were transformed into weekly data by repeating rows within a given interval for the number of weeks within that interval. For example, data for the time period interval between Aug 24, 2020 - Sept 18, 2020 were transformed from a single row into 4 rows for each of the 4 weeks with duplicate learning model information.</w:t>
            </w:r>
          </w:p>
          <w:p w:rsidR="00000000" w:rsidDel="00000000" w:rsidP="00000000" w:rsidRDefault="00000000" w:rsidRPr="00000000" w14:paraId="00000039">
            <w:pPr>
              <w:widowControl w:val="0"/>
              <w:spacing w:after="0" w:before="0" w:line="240" w:lineRule="auto"/>
              <w:rPr>
                <w:sz w:val="20"/>
                <w:szCs w:val="20"/>
              </w:rPr>
            </w:pPr>
            <w:r w:rsidDel="00000000" w:rsidR="00000000" w:rsidRPr="00000000">
              <w:rPr>
                <w:rtl w:val="0"/>
              </w:rPr>
            </w:r>
          </w:p>
          <w:p w:rsidR="00000000" w:rsidDel="00000000" w:rsidP="00000000" w:rsidRDefault="00000000" w:rsidRPr="00000000" w14:paraId="0000003A">
            <w:pPr>
              <w:widowControl w:val="0"/>
              <w:spacing w:after="0" w:before="0" w:line="240" w:lineRule="auto"/>
              <w:rPr>
                <w:sz w:val="20"/>
                <w:szCs w:val="20"/>
              </w:rPr>
            </w:pPr>
            <w:r w:rsidDel="00000000" w:rsidR="00000000" w:rsidRPr="00000000">
              <w:rPr>
                <w:sz w:val="20"/>
                <w:szCs w:val="20"/>
                <w:rtl w:val="0"/>
              </w:rPr>
              <w:t xml:space="preserve">All time periods are presented for all schools, even if learning model data were not reported/available (these rows have blank information).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after="0" w:before="0" w:line="240" w:lineRule="auto"/>
              <w:rPr>
                <w:b w:val="1"/>
                <w:sz w:val="20"/>
                <w:szCs w:val="20"/>
              </w:rPr>
            </w:pPr>
            <w:r w:rsidDel="00000000" w:rsidR="00000000" w:rsidRPr="00000000">
              <w:rPr>
                <w:b w:val="1"/>
                <w:sz w:val="20"/>
                <w:szCs w:val="20"/>
                <w:rtl w:val="0"/>
              </w:rPr>
              <w:t xml:space="preserve">Data source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after="0" w:before="0" w:line="240" w:lineRule="auto"/>
              <w:rPr>
                <w:sz w:val="20"/>
                <w:szCs w:val="20"/>
              </w:rPr>
            </w:pPr>
            <w:r w:rsidDel="00000000" w:rsidR="00000000" w:rsidRPr="00000000">
              <w:rPr>
                <w:sz w:val="20"/>
                <w:szCs w:val="20"/>
                <w:rtl w:val="0"/>
              </w:rPr>
              <w:t xml:space="preserve">Kentucky Department of Education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after="0" w:before="0" w:line="240" w:lineRule="auto"/>
              <w:rPr>
                <w:b w:val="1"/>
                <w:sz w:val="20"/>
                <w:szCs w:val="20"/>
              </w:rPr>
            </w:pPr>
            <w:r w:rsidDel="00000000" w:rsidR="00000000" w:rsidRPr="00000000">
              <w:rPr>
                <w:b w:val="1"/>
                <w:sz w:val="20"/>
                <w:szCs w:val="20"/>
                <w:rtl w:val="0"/>
              </w:rPr>
              <w:t xml:space="preserve">Enrollment 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after="0" w:before="0" w:line="240" w:lineRule="auto"/>
              <w:rPr>
                <w:sz w:val="20"/>
                <w:szCs w:val="20"/>
              </w:rPr>
            </w:pPr>
            <w:r w:rsidDel="00000000" w:rsidR="00000000" w:rsidRPr="00000000">
              <w:rPr>
                <w:sz w:val="20"/>
                <w:szCs w:val="20"/>
                <w:rtl w:val="0"/>
              </w:rPr>
              <w:t xml:space="preserve">School-level enrollment data were provided from the Kentucky Department of Education.</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after="0" w:before="0" w:line="240" w:lineRule="auto"/>
              <w:rPr>
                <w:b w:val="1"/>
                <w:sz w:val="20"/>
                <w:szCs w:val="20"/>
              </w:rPr>
            </w:pPr>
            <w:r w:rsidDel="00000000" w:rsidR="00000000" w:rsidRPr="00000000">
              <w:rPr>
                <w:b w:val="1"/>
                <w:sz w:val="20"/>
                <w:szCs w:val="20"/>
                <w:rtl w:val="0"/>
              </w:rPr>
              <w:t xml:space="preserve">Additional learning model data details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after="0" w:before="0" w:line="240" w:lineRule="auto"/>
              <w:rPr>
                <w:sz w:val="20"/>
                <w:szCs w:val="20"/>
                <w:u w:val="single"/>
              </w:rPr>
            </w:pPr>
            <w:r w:rsidDel="00000000" w:rsidR="00000000" w:rsidRPr="00000000">
              <w:rPr>
                <w:sz w:val="20"/>
                <w:szCs w:val="20"/>
                <w:u w:val="single"/>
                <w:rtl w:val="0"/>
              </w:rPr>
              <w:t xml:space="preserve">Learning Model</w:t>
            </w:r>
          </w:p>
          <w:p w:rsidR="00000000" w:rsidDel="00000000" w:rsidP="00000000" w:rsidRDefault="00000000" w:rsidRPr="00000000" w14:paraId="00000044">
            <w:pPr>
              <w:spacing w:after="0" w:before="0" w:line="240" w:lineRule="auto"/>
              <w:ind w:left="0" w:firstLine="0"/>
              <w:rPr>
                <w:sz w:val="20"/>
                <w:szCs w:val="20"/>
              </w:rPr>
            </w:pPr>
            <w:r w:rsidDel="00000000" w:rsidR="00000000" w:rsidRPr="00000000">
              <w:rPr>
                <w:sz w:val="20"/>
                <w:szCs w:val="20"/>
                <w:rtl w:val="0"/>
              </w:rPr>
              <w:t xml:space="preserve">Kentucky’s School Participation Plan data for 2020-2021 is available on the state’s COVID-19 </w:t>
            </w:r>
            <w:hyperlink r:id="rId6">
              <w:r w:rsidDel="00000000" w:rsidR="00000000" w:rsidRPr="00000000">
                <w:rPr>
                  <w:sz w:val="20"/>
                  <w:szCs w:val="20"/>
                  <w:u w:val="single"/>
                  <w:rtl w:val="0"/>
                </w:rPr>
                <w:t xml:space="preserve">Student Enrollment webpage</w:t>
              </w:r>
            </w:hyperlink>
            <w:r w:rsidDel="00000000" w:rsidR="00000000" w:rsidRPr="00000000">
              <w:rPr>
                <w:sz w:val="20"/>
                <w:szCs w:val="20"/>
                <w:rtl w:val="0"/>
              </w:rPr>
              <w:t xml:space="preserve">. </w:t>
            </w:r>
            <w:r w:rsidDel="00000000" w:rsidR="00000000" w:rsidRPr="00000000">
              <w:rPr>
                <w:sz w:val="20"/>
                <w:szCs w:val="20"/>
                <w:rtl w:val="0"/>
              </w:rPr>
              <w:t xml:space="preserve">Kentucky</w:t>
            </w:r>
            <w:r w:rsidDel="00000000" w:rsidR="00000000" w:rsidRPr="00000000">
              <w:rPr>
                <w:sz w:val="20"/>
                <w:szCs w:val="20"/>
                <w:rtl w:val="0"/>
              </w:rPr>
              <w:t xml:space="preserve"> schools reported time periods during which a given learning model was used per a schoolwide plan. This means that if In-person was used, 100% of the students in the school followed this plan and participated in In-person learning.</w:t>
            </w:r>
          </w:p>
          <w:p w:rsidR="00000000" w:rsidDel="00000000" w:rsidP="00000000" w:rsidRDefault="00000000" w:rsidRPr="00000000" w14:paraId="00000045">
            <w:pPr>
              <w:pageBreakBefore w:val="0"/>
              <w:widowControl w:val="0"/>
              <w:spacing w:after="0" w:before="0" w:line="240" w:lineRule="auto"/>
              <w:rPr>
                <w:sz w:val="20"/>
                <w:szCs w:val="20"/>
              </w:rPr>
            </w:pPr>
            <w:r w:rsidDel="00000000" w:rsidR="00000000" w:rsidRPr="00000000">
              <w:rPr>
                <w:rtl w:val="0"/>
              </w:rPr>
            </w:r>
          </w:p>
          <w:p w:rsidR="00000000" w:rsidDel="00000000" w:rsidP="00000000" w:rsidRDefault="00000000" w:rsidRPr="00000000" w14:paraId="00000046">
            <w:pPr>
              <w:widowControl w:val="0"/>
              <w:spacing w:after="0" w:before="0" w:line="240" w:lineRule="auto"/>
              <w:rPr>
                <w:sz w:val="20"/>
                <w:szCs w:val="20"/>
              </w:rPr>
            </w:pPr>
            <w:r w:rsidDel="00000000" w:rsidR="00000000" w:rsidRPr="00000000">
              <w:rPr>
                <w:sz w:val="20"/>
                <w:szCs w:val="20"/>
                <w:rtl w:val="0"/>
              </w:rPr>
              <w:t xml:space="preserve">If a learning model was reported for just one day out of the week, that learning model was applied to the full week for the variable LearningModel. If multiple learning models were reported within a given week, the most commonly used learning model was applied to the variable LearningModel. If multiple learning models were reported within a given week, and there were ties between learning models used that week, the learning model that reflects the most “In-person approach” was applied to the variable LearningModel. </w:t>
            </w:r>
          </w:p>
          <w:p w:rsidR="00000000" w:rsidDel="00000000" w:rsidP="00000000" w:rsidRDefault="00000000" w:rsidRPr="00000000" w14:paraId="00000047">
            <w:pPr>
              <w:widowControl w:val="0"/>
              <w:spacing w:after="0" w:before="0" w:line="240" w:lineRule="auto"/>
              <w:rPr>
                <w:sz w:val="20"/>
                <w:szCs w:val="20"/>
              </w:rPr>
            </w:pPr>
            <w:r w:rsidDel="00000000" w:rsidR="00000000" w:rsidRPr="00000000">
              <w:rPr>
                <w:rtl w:val="0"/>
              </w:rPr>
            </w:r>
          </w:p>
          <w:p w:rsidR="00000000" w:rsidDel="00000000" w:rsidP="00000000" w:rsidRDefault="00000000" w:rsidRPr="00000000" w14:paraId="00000048">
            <w:pPr>
              <w:widowControl w:val="0"/>
              <w:spacing w:after="0" w:before="0" w:line="240" w:lineRule="auto"/>
              <w:rPr>
                <w:sz w:val="20"/>
                <w:szCs w:val="20"/>
                <w:u w:val="single"/>
              </w:rPr>
            </w:pPr>
            <w:r w:rsidDel="00000000" w:rsidR="00000000" w:rsidRPr="00000000">
              <w:rPr>
                <w:sz w:val="20"/>
                <w:szCs w:val="20"/>
                <w:u w:val="single"/>
                <w:rtl w:val="0"/>
              </w:rPr>
              <w:t xml:space="preserve">Learning Model Enrollments</w:t>
            </w:r>
          </w:p>
          <w:p w:rsidR="00000000" w:rsidDel="00000000" w:rsidP="00000000" w:rsidRDefault="00000000" w:rsidRPr="00000000" w14:paraId="00000049">
            <w:pPr>
              <w:widowControl w:val="0"/>
              <w:spacing w:after="0" w:before="0" w:line="240" w:lineRule="auto"/>
              <w:rPr>
                <w:sz w:val="20"/>
                <w:szCs w:val="20"/>
              </w:rPr>
            </w:pPr>
            <w:r w:rsidDel="00000000" w:rsidR="00000000" w:rsidRPr="00000000">
              <w:rPr>
                <w:sz w:val="20"/>
                <w:szCs w:val="20"/>
                <w:rtl w:val="0"/>
              </w:rPr>
              <w:t xml:space="preserve">Learning model enrollment counts were collected by the state as a percentage of student enrollment; our data converted percentages to headcounts based on school-level total enrollment data.</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after="0" w:before="0" w:line="240" w:lineRule="auto"/>
              <w:rPr>
                <w:b w:val="1"/>
                <w:sz w:val="20"/>
                <w:szCs w:val="20"/>
              </w:rPr>
            </w:pPr>
            <w:r w:rsidDel="00000000" w:rsidR="00000000" w:rsidRPr="00000000">
              <w:rPr>
                <w:b w:val="1"/>
                <w:sz w:val="20"/>
                <w:szCs w:val="20"/>
                <w:rtl w:val="0"/>
              </w:rPr>
              <w:t xml:space="preserve">Staff counts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after="0" w:before="0" w:line="240" w:lineRule="auto"/>
              <w:rPr>
                <w:sz w:val="20"/>
                <w:szCs w:val="20"/>
              </w:rPr>
            </w:pPr>
            <w:r w:rsidDel="00000000" w:rsidR="00000000" w:rsidRPr="00000000">
              <w:rPr>
                <w:sz w:val="20"/>
                <w:szCs w:val="20"/>
                <w:rtl w:val="0"/>
              </w:rPr>
              <w:t xml:space="preserve">School-level staff counts and in-person staff counts for the 2020-21 school year are not currently available.</w:t>
            </w:r>
          </w:p>
        </w:tc>
      </w:tr>
    </w:tbl>
    <w:p w:rsidR="00000000" w:rsidDel="00000000" w:rsidP="00000000" w:rsidRDefault="00000000" w:rsidRPr="00000000" w14:paraId="0000004E">
      <w:pPr>
        <w:pageBreakBefore w:val="0"/>
        <w:rPr>
          <w:b w:val="1"/>
        </w:rPr>
      </w:pPr>
      <w:r w:rsidDel="00000000" w:rsidR="00000000" w:rsidRPr="00000000">
        <w:rPr>
          <w:rtl w:val="0"/>
        </w:rPr>
      </w:r>
    </w:p>
    <w:p w:rsidR="00000000" w:rsidDel="00000000" w:rsidP="00000000" w:rsidRDefault="00000000" w:rsidRPr="00000000" w14:paraId="0000004F">
      <w:pPr>
        <w:pageBreakBefore w:val="0"/>
        <w:numPr>
          <w:ilvl w:val="0"/>
          <w:numId w:val="2"/>
        </w:numPr>
        <w:ind w:left="360"/>
        <w:rPr>
          <w:b w:val="1"/>
        </w:rPr>
      </w:pPr>
      <w:r w:rsidDel="00000000" w:rsidR="00000000" w:rsidRPr="00000000">
        <w:rPr>
          <w:b w:val="1"/>
          <w:rtl w:val="0"/>
        </w:rPr>
        <w:t xml:space="preserve">COVID-19 Case Data </w:t>
      </w:r>
    </w:p>
    <w:tbl>
      <w:tblPr>
        <w:tblStyle w:val="Table3"/>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0.2935222672068"/>
        <w:gridCol w:w="3452.353238866397"/>
        <w:gridCol w:w="3452.353238866397"/>
        <w:tblGridChange w:id="0">
          <w:tblGrid>
            <w:gridCol w:w="2440.2935222672068"/>
            <w:gridCol w:w="3452.353238866397"/>
            <w:gridCol w:w="3452.353238866397"/>
          </w:tblGrid>
        </w:tblGridChange>
      </w:tblGrid>
      <w:tr>
        <w:trPr>
          <w:cantSplit w:val="0"/>
          <w:trHeight w:val="400" w:hRule="atLeast"/>
          <w:tblHeader w:val="0"/>
        </w:trPr>
        <w:tc>
          <w:tcPr>
            <w:gridSpan w:val="3"/>
            <w:shd w:fill="0b5394"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b w:val="1"/>
                <w:color w:val="ffffff"/>
                <w:sz w:val="20"/>
                <w:szCs w:val="20"/>
              </w:rPr>
            </w:pPr>
            <w:r w:rsidDel="00000000" w:rsidR="00000000" w:rsidRPr="00000000">
              <w:rPr>
                <w:b w:val="1"/>
                <w:color w:val="ffffff"/>
                <w:sz w:val="20"/>
                <w:szCs w:val="20"/>
                <w:rtl w:val="0"/>
              </w:rPr>
              <w:t xml:space="preserve">COVID-19 Case Data Details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b w:val="1"/>
                <w:sz w:val="20"/>
                <w:szCs w:val="20"/>
              </w:rPr>
            </w:pPr>
            <w:r w:rsidDel="00000000" w:rsidR="00000000" w:rsidRPr="00000000">
              <w:rPr>
                <w:b w:val="1"/>
                <w:sz w:val="20"/>
                <w:szCs w:val="20"/>
                <w:rtl w:val="0"/>
              </w:rPr>
              <w:t xml:space="preserve">School- or district-level data available?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sz w:val="20"/>
                <w:szCs w:val="20"/>
              </w:rPr>
            </w:pPr>
            <w:r w:rsidDel="00000000" w:rsidR="00000000" w:rsidRPr="00000000">
              <w:rPr>
                <w:sz w:val="20"/>
                <w:szCs w:val="20"/>
                <w:rtl w:val="0"/>
              </w:rPr>
              <w:t xml:space="preserve">Yes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b w:val="1"/>
                <w:sz w:val="20"/>
                <w:szCs w:val="20"/>
              </w:rPr>
            </w:pPr>
            <w:r w:rsidDel="00000000" w:rsidR="00000000" w:rsidRPr="00000000">
              <w:rPr>
                <w:b w:val="1"/>
                <w:sz w:val="20"/>
                <w:szCs w:val="20"/>
                <w:rtl w:val="0"/>
              </w:rPr>
              <w:t xml:space="preserve">Reporting level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sz w:val="20"/>
                <w:szCs w:val="20"/>
              </w:rPr>
            </w:pPr>
            <w:r w:rsidDel="00000000" w:rsidR="00000000" w:rsidRPr="00000000">
              <w:rPr>
                <w:sz w:val="20"/>
                <w:szCs w:val="20"/>
                <w:rtl w:val="0"/>
              </w:rPr>
              <w:t xml:space="preserve">School AND District</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b w:val="1"/>
                <w:sz w:val="20"/>
                <w:szCs w:val="20"/>
              </w:rPr>
            </w:pPr>
            <w:r w:rsidDel="00000000" w:rsidR="00000000" w:rsidRPr="00000000">
              <w:rPr>
                <w:b w:val="1"/>
                <w:sz w:val="20"/>
                <w:szCs w:val="20"/>
                <w:rtl w:val="0"/>
              </w:rPr>
              <w:t xml:space="preserve">How case counts are reported: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numPr>
                <w:ilvl w:val="0"/>
                <w:numId w:val="3"/>
              </w:numPr>
              <w:spacing w:line="240" w:lineRule="auto"/>
              <w:ind w:left="450" w:hanging="360"/>
              <w:rPr>
                <w:sz w:val="20"/>
                <w:szCs w:val="20"/>
              </w:rPr>
            </w:pPr>
            <w:r w:rsidDel="00000000" w:rsidR="00000000" w:rsidRPr="00000000">
              <w:rPr>
                <w:sz w:val="20"/>
                <w:szCs w:val="20"/>
                <w:rtl w:val="0"/>
              </w:rPr>
              <w:t xml:space="preserve">Staff and students reported separately</w:t>
            </w:r>
          </w:p>
          <w:p w:rsidR="00000000" w:rsidDel="00000000" w:rsidP="00000000" w:rsidRDefault="00000000" w:rsidRPr="00000000" w14:paraId="0000005B">
            <w:pPr>
              <w:pageBreakBefore w:val="0"/>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5C">
            <w:pPr>
              <w:pageBreakBefore w:val="0"/>
              <w:widowControl w:val="0"/>
              <w:spacing w:line="240" w:lineRule="auto"/>
              <w:ind w:left="0" w:firstLine="0"/>
              <w:rPr>
                <w:sz w:val="20"/>
                <w:szCs w:val="20"/>
              </w:rPr>
            </w:pPr>
            <w:r w:rsidDel="00000000" w:rsidR="00000000" w:rsidRPr="00000000">
              <w:rPr>
                <w:sz w:val="20"/>
                <w:szCs w:val="20"/>
                <w:rtl w:val="0"/>
              </w:rPr>
              <w:t xml:space="preserve">Kentucky reports state: Positive cases of the novel coronavirus associated with schools are reported every week day by the schools to local health departments. Local health departments provide the collected information to the Kentucky Department for Public Health. The case numbers on the school public health report are being posted as quickly as possible after notification of cases is received. These cases may still be in the verification process at the state level. Therefore, the numbers may</w:t>
            </w:r>
          </w:p>
          <w:p w:rsidR="00000000" w:rsidDel="00000000" w:rsidP="00000000" w:rsidRDefault="00000000" w:rsidRPr="00000000" w14:paraId="0000005D">
            <w:pPr>
              <w:pageBreakBefore w:val="0"/>
              <w:widowControl w:val="0"/>
              <w:spacing w:line="240" w:lineRule="auto"/>
              <w:ind w:left="0" w:firstLine="0"/>
              <w:rPr>
                <w:sz w:val="20"/>
                <w:szCs w:val="20"/>
              </w:rPr>
            </w:pPr>
            <w:r w:rsidDel="00000000" w:rsidR="00000000" w:rsidRPr="00000000">
              <w:rPr>
                <w:sz w:val="20"/>
                <w:szCs w:val="20"/>
                <w:rtl w:val="0"/>
              </w:rPr>
              <w:t xml:space="preserve">vary from local and other reported numbers and are subject to revision as the verification process is completed.</w:t>
            </w:r>
          </w:p>
          <w:p w:rsidR="00000000" w:rsidDel="00000000" w:rsidP="00000000" w:rsidRDefault="00000000" w:rsidRPr="00000000" w14:paraId="0000005E">
            <w:pPr>
              <w:pageBreakBefore w:val="0"/>
              <w:widowControl w:val="0"/>
              <w:spacing w:line="240" w:lineRule="auto"/>
              <w:ind w:left="0" w:firstLine="0"/>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b w:val="1"/>
                <w:sz w:val="20"/>
                <w:szCs w:val="20"/>
              </w:rPr>
            </w:pPr>
            <w:r w:rsidDel="00000000" w:rsidR="00000000" w:rsidRPr="00000000">
              <w:rPr>
                <w:b w:val="1"/>
                <w:sz w:val="20"/>
                <w:szCs w:val="20"/>
                <w:rtl w:val="0"/>
              </w:rPr>
              <w:t xml:space="preserve">Data time interval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sz w:val="20"/>
                <w:szCs w:val="20"/>
              </w:rPr>
            </w:pPr>
            <w:r w:rsidDel="00000000" w:rsidR="00000000" w:rsidRPr="00000000">
              <w:rPr>
                <w:sz w:val="20"/>
                <w:szCs w:val="20"/>
                <w:rtl w:val="0"/>
              </w:rPr>
              <w:t xml:space="preserve">Daily</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b w:val="1"/>
                <w:sz w:val="20"/>
                <w:szCs w:val="20"/>
              </w:rPr>
            </w:pPr>
            <w:r w:rsidDel="00000000" w:rsidR="00000000" w:rsidRPr="00000000">
              <w:rPr>
                <w:b w:val="1"/>
                <w:sz w:val="20"/>
                <w:szCs w:val="20"/>
                <w:rtl w:val="0"/>
              </w:rPr>
              <w:t xml:space="preserve">Data masking information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sz w:val="20"/>
                <w:szCs w:val="20"/>
              </w:rPr>
            </w:pPr>
            <w:r w:rsidDel="00000000" w:rsidR="00000000" w:rsidRPr="00000000">
              <w:rPr>
                <w:sz w:val="20"/>
                <w:szCs w:val="20"/>
                <w:rtl w:val="0"/>
              </w:rPr>
              <w:t xml:space="preserve">Kentucky does not mask cases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b w:val="1"/>
                <w:sz w:val="20"/>
                <w:szCs w:val="20"/>
              </w:rPr>
            </w:pPr>
            <w:r w:rsidDel="00000000" w:rsidR="00000000" w:rsidRPr="00000000">
              <w:rPr>
                <w:b w:val="1"/>
                <w:sz w:val="20"/>
                <w:szCs w:val="20"/>
                <w:rtl w:val="0"/>
              </w:rPr>
              <w:t xml:space="preserve">Data source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sz w:val="20"/>
                <w:szCs w:val="20"/>
              </w:rPr>
            </w:pPr>
            <w:hyperlink r:id="rId7">
              <w:r w:rsidDel="00000000" w:rsidR="00000000" w:rsidRPr="00000000">
                <w:rPr>
                  <w:color w:val="1155cc"/>
                  <w:sz w:val="20"/>
                  <w:szCs w:val="20"/>
                  <w:u w:val="single"/>
                  <w:rtl w:val="0"/>
                </w:rPr>
                <w:t xml:space="preserve">COVID19 School Self Reporting Data by CHFS Department of Public Health</w:t>
              </w:r>
            </w:hyperlink>
            <w:r w:rsidDel="00000000" w:rsidR="00000000" w:rsidRPr="00000000">
              <w:rPr>
                <w:sz w:val="20"/>
                <w:szCs w:val="20"/>
                <w:rtl w:val="0"/>
              </w:rPr>
              <w:t xml:space="preserve"> (reporting has been removed from this site due to reporting requirement being rescinded)</w:t>
            </w:r>
            <w:r w:rsidDel="00000000" w:rsidR="00000000" w:rsidRPr="00000000">
              <w:rPr>
                <w:rtl w:val="0"/>
              </w:rPr>
            </w:r>
          </w:p>
        </w:tc>
      </w:tr>
      <w:tr>
        <w:trPr>
          <w:cantSplit w:val="0"/>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sz w:val="20"/>
                <w:szCs w:val="20"/>
              </w:rPr>
            </w:pPr>
            <w:r w:rsidDel="00000000" w:rsidR="00000000" w:rsidRPr="00000000">
              <w:rPr>
                <w:b w:val="1"/>
                <w:sz w:val="20"/>
                <w:szCs w:val="20"/>
                <w:rtl w:val="0"/>
              </w:rPr>
              <w:t xml:space="preserve">Variables used from original data</w:t>
            </w:r>
          </w:p>
        </w:tc>
        <w:tc>
          <w:tcPr>
            <w:tcBorders>
              <w:bottom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sz w:val="20"/>
                <w:szCs w:val="20"/>
                <w:highlight w:val="white"/>
              </w:rPr>
            </w:pPr>
            <w:r w:rsidDel="00000000" w:rsidR="00000000" w:rsidRPr="00000000">
              <w:rPr>
                <w:b w:val="1"/>
                <w:sz w:val="20"/>
                <w:szCs w:val="20"/>
                <w:highlight w:val="white"/>
                <w:rtl w:val="0"/>
              </w:rPr>
              <w:t xml:space="preserve">Original Variable in State Data</w:t>
            </w:r>
          </w:p>
        </w:tc>
        <w:tc>
          <w:tcPr>
            <w:tcBorders>
              <w:bottom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sz w:val="20"/>
                <w:szCs w:val="20"/>
                <w:highlight w:val="white"/>
              </w:rPr>
            </w:pPr>
            <w:r w:rsidDel="00000000" w:rsidR="00000000" w:rsidRPr="00000000">
              <w:rPr>
                <w:b w:val="1"/>
                <w:sz w:val="20"/>
                <w:szCs w:val="20"/>
                <w:highlight w:val="white"/>
                <w:rtl w:val="0"/>
              </w:rPr>
              <w:t xml:space="preserve">CSDH Dataset Variable</w:t>
            </w:r>
          </w:p>
        </w:tc>
      </w:tr>
      <w:tr>
        <w:trPr>
          <w:cantSplit w:val="0"/>
          <w:tblHeader w:val="0"/>
        </w:trPr>
        <w:tc>
          <w:tcPr>
            <w:vMerge w:val="continue"/>
            <w:tcBorders>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b w:val="1"/>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sz w:val="20"/>
                <w:szCs w:val="20"/>
                <w:rtl w:val="0"/>
              </w:rPr>
              <w:t xml:space="preserve">Report Date</w:t>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TimePeriodEnd and TimePeriodStart</w:t>
            </w:r>
          </w:p>
        </w:tc>
      </w:tr>
      <w:tr>
        <w:trPr>
          <w:cantSplit w:val="0"/>
          <w:tblHeader w:val="0"/>
        </w:trPr>
        <w:tc>
          <w:tcPr>
            <w:vMerge w:val="continue"/>
            <w:tcBorders>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b w:val="1"/>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sz w:val="20"/>
                <w:szCs w:val="20"/>
                <w:rtl w:val="0"/>
              </w:rPr>
              <w:t xml:space="preserve">School or District Level</w:t>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1">
            <w:pPr>
              <w:widowControl w:val="0"/>
              <w:rPr>
                <w:sz w:val="20"/>
                <w:szCs w:val="20"/>
              </w:rPr>
            </w:pPr>
            <w:r w:rsidDel="00000000" w:rsidR="00000000" w:rsidRPr="00000000">
              <w:rPr>
                <w:sz w:val="20"/>
                <w:szCs w:val="20"/>
                <w:rtl w:val="0"/>
              </w:rPr>
              <w:t xml:space="preserve">Not mapped (DataLevel entered as a constant)</w:t>
            </w:r>
          </w:p>
        </w:tc>
      </w:tr>
      <w:tr>
        <w:trPr>
          <w:cantSplit w:val="0"/>
          <w:tblHeader w:val="0"/>
        </w:trPr>
        <w:tc>
          <w:tcPr>
            <w:vMerge w:val="continue"/>
            <w:tcBorders>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b w:val="1"/>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sz w:val="20"/>
                <w:szCs w:val="20"/>
                <w:rtl w:val="0"/>
              </w:rPr>
              <w:t xml:space="preserve">School District</w:t>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sz w:val="20"/>
                <w:szCs w:val="20"/>
                <w:rtl w:val="0"/>
              </w:rPr>
              <w:t xml:space="preserve">DistrictName</w:t>
            </w:r>
          </w:p>
        </w:tc>
      </w:tr>
      <w:tr>
        <w:trPr>
          <w:cantSplit w:val="0"/>
          <w:tblHeader w:val="0"/>
        </w:trPr>
        <w:tc>
          <w:tcPr>
            <w:vMerge w:val="continue"/>
            <w:tcBorders>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b w:val="1"/>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6">
            <w:pPr>
              <w:widowControl w:val="0"/>
              <w:rPr>
                <w:sz w:val="20"/>
                <w:szCs w:val="20"/>
              </w:rPr>
            </w:pPr>
            <w:r w:rsidDel="00000000" w:rsidR="00000000" w:rsidRPr="00000000">
              <w:rPr>
                <w:sz w:val="20"/>
                <w:szCs w:val="20"/>
                <w:rtl w:val="0"/>
              </w:rPr>
              <w:t xml:space="preserve">School Name</w:t>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sz w:val="20"/>
                <w:szCs w:val="20"/>
                <w:rtl w:val="0"/>
              </w:rPr>
              <w:t xml:space="preserve">SchoolName</w:t>
            </w:r>
          </w:p>
        </w:tc>
      </w:tr>
      <w:tr>
        <w:trPr>
          <w:cantSplit w:val="0"/>
          <w:tblHeader w:val="0"/>
        </w:trPr>
        <w:tc>
          <w:tcPr>
            <w:vMerge w:val="continue"/>
            <w:tcBorders>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b w:val="1"/>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sz w:val="20"/>
                <w:szCs w:val="20"/>
                <w:rtl w:val="0"/>
              </w:rPr>
              <w:t xml:space="preserve"># Student Cases Reported Today</w:t>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sz w:val="20"/>
                <w:szCs w:val="20"/>
                <w:rtl w:val="0"/>
              </w:rPr>
              <w:t xml:space="preserve">NewCasesStudents</w:t>
            </w:r>
          </w:p>
        </w:tc>
      </w:tr>
      <w:tr>
        <w:trPr>
          <w:cantSplit w:val="0"/>
          <w:tblHeader w:val="0"/>
        </w:trPr>
        <w:tc>
          <w:tcPr>
            <w:vMerge w:val="continue"/>
            <w:tcBorders>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b w:val="1"/>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sz w:val="20"/>
                <w:szCs w:val="20"/>
                <w:rtl w:val="0"/>
              </w:rPr>
              <w:t xml:space="preserve"># Student Cases Reported in Last 14 Days</w:t>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sz w:val="20"/>
                <w:szCs w:val="20"/>
                <w:rtl w:val="0"/>
              </w:rPr>
              <w:t xml:space="preserve">TwoWeekPeriodCasesStudents</w:t>
            </w:r>
          </w:p>
        </w:tc>
      </w:tr>
      <w:tr>
        <w:trPr>
          <w:cantSplit w:val="0"/>
          <w:tblHeader w:val="0"/>
        </w:trPr>
        <w:tc>
          <w:tcPr>
            <w:vMerge w:val="continue"/>
            <w:tcBorders>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b w:val="1"/>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sz w:val="20"/>
                <w:szCs w:val="20"/>
                <w:rtl w:val="0"/>
              </w:rPr>
              <w:t xml:space="preserve"># Student Deaths</w:t>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rtl w:val="0"/>
              </w:rPr>
            </w:r>
          </w:p>
        </w:tc>
      </w:tr>
      <w:tr>
        <w:trPr>
          <w:cantSplit w:val="0"/>
          <w:tblHeader w:val="0"/>
        </w:trPr>
        <w:tc>
          <w:tcPr>
            <w:vMerge w:val="continue"/>
            <w:tcBorders>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b w:val="1"/>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2">
            <w:pPr>
              <w:widowControl w:val="0"/>
              <w:rPr>
                <w:sz w:val="20"/>
                <w:szCs w:val="20"/>
              </w:rPr>
            </w:pPr>
            <w:r w:rsidDel="00000000" w:rsidR="00000000" w:rsidRPr="00000000">
              <w:rPr>
                <w:sz w:val="20"/>
                <w:szCs w:val="20"/>
                <w:rtl w:val="0"/>
              </w:rPr>
              <w:t xml:space="preserve"># Student Cases Ever Positive</w:t>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sz w:val="20"/>
                <w:szCs w:val="20"/>
                <w:rtl w:val="0"/>
              </w:rPr>
              <w:t xml:space="preserve">CumulativeCasesStudents</w:t>
            </w:r>
          </w:p>
        </w:tc>
      </w:tr>
      <w:tr>
        <w:trPr>
          <w:cantSplit w:val="0"/>
          <w:tblHeader w:val="0"/>
        </w:trPr>
        <w:tc>
          <w:tcPr>
            <w:vMerge w:val="continue"/>
            <w:tcBorders>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b w:val="1"/>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sz w:val="20"/>
                <w:szCs w:val="20"/>
                <w:rtl w:val="0"/>
              </w:rPr>
              <w:t xml:space="preserve"># Staff Cases Reported Today</w:t>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sz w:val="20"/>
                <w:szCs w:val="20"/>
                <w:rtl w:val="0"/>
              </w:rPr>
              <w:t xml:space="preserve">NewCasesStaff</w:t>
            </w:r>
          </w:p>
        </w:tc>
      </w:tr>
      <w:tr>
        <w:trPr>
          <w:cantSplit w:val="0"/>
          <w:tblHeader w:val="0"/>
        </w:trPr>
        <w:tc>
          <w:tcPr>
            <w:vMerge w:val="continue"/>
            <w:tcBorders>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b w:val="1"/>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8">
            <w:pPr>
              <w:widowControl w:val="0"/>
              <w:rPr>
                <w:sz w:val="20"/>
                <w:szCs w:val="20"/>
              </w:rPr>
            </w:pPr>
            <w:r w:rsidDel="00000000" w:rsidR="00000000" w:rsidRPr="00000000">
              <w:rPr>
                <w:sz w:val="20"/>
                <w:szCs w:val="20"/>
                <w:rtl w:val="0"/>
              </w:rPr>
              <w:t xml:space="preserve"># Staff Cases Reported in Last 14 Days</w:t>
            </w:r>
          </w:p>
        </w:tc>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TwoWeekPeriodCasesStaff</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b w:val="1"/>
                <w:sz w:val="20"/>
                <w:szCs w:val="20"/>
              </w:rPr>
            </w:pPr>
            <w:r w:rsidDel="00000000" w:rsidR="00000000" w:rsidRPr="00000000">
              <w:rPr>
                <w:b w:val="1"/>
                <w:sz w:val="20"/>
                <w:szCs w:val="20"/>
                <w:rtl w:val="0"/>
              </w:rPr>
              <w:t xml:space="preserve">Additional data details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8D">
      <w:pPr>
        <w:pageBreakBefore w:val="0"/>
        <w:rPr>
          <w:b w:val="1"/>
        </w:rPr>
      </w:pPr>
      <w:r w:rsidDel="00000000" w:rsidR="00000000" w:rsidRPr="00000000">
        <w:rPr>
          <w:rtl w:val="0"/>
        </w:rPr>
      </w:r>
    </w:p>
    <w:p w:rsidR="00000000" w:rsidDel="00000000" w:rsidP="00000000" w:rsidRDefault="00000000" w:rsidRPr="00000000" w14:paraId="0000008E">
      <w:pPr>
        <w:pageBreakBefore w:val="0"/>
        <w:numPr>
          <w:ilvl w:val="0"/>
          <w:numId w:val="2"/>
        </w:numPr>
        <w:ind w:left="360"/>
        <w:rPr>
          <w:b w:val="1"/>
        </w:rPr>
      </w:pPr>
      <w:r w:rsidDel="00000000" w:rsidR="00000000" w:rsidRPr="00000000">
        <w:rPr>
          <w:b w:val="1"/>
          <w:rtl w:val="0"/>
        </w:rPr>
        <w:t xml:space="preserve">Masking Policy Data</w:t>
      </w:r>
    </w:p>
    <w:tbl>
      <w:tblPr>
        <w:tblStyle w:val="Table4"/>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6930"/>
        <w:tblGridChange w:id="0">
          <w:tblGrid>
            <w:gridCol w:w="2415"/>
            <w:gridCol w:w="6930"/>
          </w:tblGrid>
        </w:tblGridChange>
      </w:tblGrid>
      <w:tr>
        <w:trPr>
          <w:cantSplit w:val="0"/>
          <w:trHeight w:val="400" w:hRule="atLeast"/>
          <w:tblHeader w:val="0"/>
        </w:trPr>
        <w:tc>
          <w:tcPr>
            <w:gridSpan w:val="2"/>
            <w:shd w:fill="0b5394"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color w:val="ffffff"/>
                <w:sz w:val="20"/>
                <w:szCs w:val="20"/>
              </w:rPr>
            </w:pPr>
            <w:r w:rsidDel="00000000" w:rsidR="00000000" w:rsidRPr="00000000">
              <w:rPr>
                <w:b w:val="1"/>
                <w:color w:val="ffffff"/>
                <w:sz w:val="20"/>
                <w:szCs w:val="20"/>
                <w:rtl w:val="0"/>
              </w:rPr>
              <w:t xml:space="preserve">Masking Data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sz w:val="20"/>
                <w:szCs w:val="20"/>
              </w:rPr>
            </w:pPr>
            <w:r w:rsidDel="00000000" w:rsidR="00000000" w:rsidRPr="00000000">
              <w:rPr>
                <w:b w:val="1"/>
                <w:sz w:val="20"/>
                <w:szCs w:val="20"/>
                <w:rtl w:val="0"/>
              </w:rPr>
              <w:t xml:space="preserve">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0"/>
                <w:szCs w:val="20"/>
              </w:rPr>
            </w:pPr>
            <w:r w:rsidDel="00000000" w:rsidR="00000000" w:rsidRPr="00000000">
              <w:rPr>
                <w:sz w:val="20"/>
                <w:szCs w:val="20"/>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sz w:val="20"/>
                <w:szCs w:val="20"/>
              </w:rPr>
            </w:pPr>
            <w:r w:rsidDel="00000000" w:rsidR="00000000" w:rsidRPr="00000000">
              <w:rPr>
                <w:b w:val="1"/>
                <w:sz w:val="20"/>
                <w:szCs w:val="20"/>
                <w:rtl w:val="0"/>
              </w:rPr>
              <w:t xml:space="preserve">Reporting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20"/>
                <w:szCs w:val="20"/>
              </w:rPr>
            </w:pPr>
            <w:r w:rsidDel="00000000" w:rsidR="00000000" w:rsidRPr="00000000">
              <w:rPr>
                <w:sz w:val="20"/>
                <w:szCs w:val="20"/>
                <w:rtl w:val="0"/>
              </w:rPr>
              <w:t xml:space="preserve">District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sz w:val="20"/>
                <w:szCs w:val="20"/>
              </w:rPr>
            </w:pPr>
            <w:r w:rsidDel="00000000" w:rsidR="00000000" w:rsidRPr="00000000">
              <w:rPr>
                <w:b w:val="1"/>
                <w:sz w:val="20"/>
                <w:szCs w:val="20"/>
                <w:rtl w:val="0"/>
              </w:rPr>
              <w:t xml:space="preserve">Data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0"/>
                <w:szCs w:val="20"/>
              </w:rPr>
            </w:pPr>
            <w:r w:rsidDel="00000000" w:rsidR="00000000" w:rsidRPr="00000000">
              <w:rPr>
                <w:sz w:val="20"/>
                <w:szCs w:val="20"/>
                <w:rtl w:val="0"/>
              </w:rPr>
              <w:t xml:space="preserve">KY enacted a statewide mandate, which included schools and districts, throughout the 2020-21 school year.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sz w:val="20"/>
                <w:szCs w:val="20"/>
              </w:rPr>
            </w:pPr>
            <w:r w:rsidDel="00000000" w:rsidR="00000000" w:rsidRPr="00000000">
              <w:rPr>
                <w:b w:val="1"/>
                <w:sz w:val="20"/>
                <w:szCs w:val="20"/>
                <w:rtl w:val="0"/>
              </w:rPr>
              <w:t xml:space="preserve">Additional data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0"/>
                <w:szCs w:val="20"/>
              </w:rPr>
            </w:pPr>
            <w:r w:rsidDel="00000000" w:rsidR="00000000" w:rsidRPr="00000000">
              <w:rPr>
                <w:sz w:val="20"/>
                <w:szCs w:val="20"/>
                <w:rtl w:val="0"/>
              </w:rPr>
              <w:t xml:space="preserve">The KY data reflect a masking policy in effect for staff and students across all districts for the full 2020-21 school year.</w:t>
            </w:r>
          </w:p>
        </w:tc>
      </w:tr>
    </w:tbl>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ageBreakBefore w:val="0"/>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ducation.ky.gov/districts/enrol/Pages/COVID-19.aspx" TargetMode="External"/><Relationship Id="rId7" Type="http://schemas.openxmlformats.org/officeDocument/2006/relationships/hyperlink" Target="https://public.tableau.com/app/profile/chfs.dph/viz/COVID19SchoolSelfReportngData/SchoolSelfReportCovid19D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