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color w:val="073763"/>
          <w:sz w:val="36"/>
          <w:szCs w:val="36"/>
        </w:rPr>
      </w:pPr>
      <w:r w:rsidDel="00000000" w:rsidR="00000000" w:rsidRPr="00000000">
        <w:rPr>
          <w:b w:val="1"/>
          <w:color w:val="073763"/>
          <w:sz w:val="36"/>
          <w:szCs w:val="36"/>
          <w:rtl w:val="0"/>
        </w:rPr>
        <w:t xml:space="preserve">South Carolina</w:t>
      </w:r>
      <w:r w:rsidDel="00000000" w:rsidR="00000000" w:rsidRPr="00000000">
        <w:rPr>
          <w:rtl w:val="0"/>
        </w:rPr>
      </w:r>
    </w:p>
    <w:p w:rsidR="00000000" w:rsidDel="00000000" w:rsidP="00000000" w:rsidRDefault="00000000" w:rsidRPr="00000000" w14:paraId="00000002">
      <w:pPr>
        <w:pageBreakBefore w:val="0"/>
        <w:pBdr>
          <w:bottom w:color="000000" w:space="2" w:sz="8" w:val="single"/>
        </w:pBdr>
        <w:rPr>
          <w:b w:val="1"/>
          <w:i w:val="1"/>
          <w:color w:val="666666"/>
          <w:sz w:val="24"/>
          <w:szCs w:val="24"/>
        </w:rPr>
      </w:pPr>
      <w:r w:rsidDel="00000000" w:rsidR="00000000" w:rsidRPr="00000000">
        <w:rPr>
          <w:b w:val="1"/>
          <w:i w:val="1"/>
          <w:color w:val="666666"/>
          <w:rtl w:val="0"/>
        </w:rPr>
        <w:t xml:space="preserve">COVID-19 School Data Details</w:t>
      </w:r>
      <w:r w:rsidDel="00000000" w:rsidR="00000000" w:rsidRPr="00000000">
        <w:rPr>
          <w:rtl w:val="0"/>
        </w:rPr>
      </w:r>
    </w:p>
    <w:p w:rsidR="00000000" w:rsidDel="00000000" w:rsidP="00000000" w:rsidRDefault="00000000" w:rsidRPr="00000000" w14:paraId="00000003">
      <w:pPr>
        <w:pageBreakBefore w:val="0"/>
        <w:rPr>
          <w:b w:val="1"/>
        </w:rPr>
      </w:pPr>
      <w:r w:rsidDel="00000000" w:rsidR="00000000" w:rsidRPr="00000000">
        <w:rPr>
          <w:rtl w:val="0"/>
        </w:rPr>
      </w:r>
    </w:p>
    <w:p w:rsidR="00000000" w:rsidDel="00000000" w:rsidP="00000000" w:rsidRDefault="00000000" w:rsidRPr="00000000" w14:paraId="00000004">
      <w:pPr>
        <w:pageBreakBefore w:val="0"/>
        <w:rPr>
          <w:b w:val="1"/>
        </w:rPr>
      </w:pPr>
      <w:r w:rsidDel="00000000" w:rsidR="00000000" w:rsidRPr="00000000">
        <w:rPr>
          <w:b w:val="1"/>
          <w:rtl w:val="0"/>
        </w:rPr>
        <w:t xml:space="preserve">COVID-19 School Data Summary</w:t>
      </w:r>
    </w:p>
    <w:tbl>
      <w:tblPr>
        <w:tblStyle w:val="Table1"/>
        <w:tblW w:w="9369.16054564533"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5"/>
        <w:gridCol w:w="5955"/>
        <w:gridCol w:w="2799.160545645331"/>
        <w:tblGridChange w:id="0">
          <w:tblGrid>
            <w:gridCol w:w="615"/>
            <w:gridCol w:w="5955"/>
            <w:gridCol w:w="2799.160545645331"/>
          </w:tblGrid>
        </w:tblGridChange>
      </w:tblGrid>
      <w:tr>
        <w:trPr>
          <w:cantSplit w:val="0"/>
          <w:trHeight w:val="459.9609375" w:hRule="atLeast"/>
          <w:tblHeader w:val="0"/>
        </w:trPr>
        <w:tc>
          <w:tcPr>
            <w:gridSpan w:val="2"/>
            <w:shd w:fill="0b5394"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color w:val="ffffff"/>
                <w:sz w:val="20"/>
                <w:szCs w:val="20"/>
              </w:rPr>
            </w:pPr>
            <w:r w:rsidDel="00000000" w:rsidR="00000000" w:rsidRPr="00000000">
              <w:rPr>
                <w:b w:val="1"/>
                <w:color w:val="ffffff"/>
                <w:sz w:val="20"/>
                <w:szCs w:val="20"/>
                <w:rtl w:val="0"/>
              </w:rPr>
              <w:t xml:space="preserve">Data Type</w:t>
            </w:r>
          </w:p>
        </w:tc>
        <w:tc>
          <w:tcPr>
            <w:shd w:fill="0b5394" w:val="clear"/>
            <w:tcMar>
              <w:top w:w="100.0" w:type="dxa"/>
              <w:left w:w="100.0" w:type="dxa"/>
              <w:bottom w:w="100.0" w:type="dxa"/>
              <w:right w:w="100.0" w:type="dxa"/>
            </w:tcMar>
            <w:vAlign w:val="bottom"/>
          </w:tcPr>
          <w:p w:rsidR="00000000" w:rsidDel="00000000" w:rsidP="00000000" w:rsidRDefault="00000000" w:rsidRPr="00000000" w14:paraId="00000007">
            <w:pPr>
              <w:widowControl w:val="0"/>
              <w:spacing w:line="240" w:lineRule="auto"/>
              <w:jc w:val="center"/>
              <w:rPr>
                <w:b w:val="1"/>
                <w:color w:val="ffffff"/>
                <w:sz w:val="20"/>
                <w:szCs w:val="20"/>
              </w:rPr>
            </w:pPr>
            <w:r w:rsidDel="00000000" w:rsidR="00000000" w:rsidRPr="00000000">
              <w:rPr>
                <w:b w:val="1"/>
                <w:color w:val="ffffff"/>
                <w:sz w:val="20"/>
                <w:szCs w:val="20"/>
                <w:rtl w:val="0"/>
              </w:rPr>
              <w:t xml:space="preserve">Available?</w:t>
            </w:r>
          </w:p>
        </w:tc>
      </w:tr>
      <w:tr>
        <w:trPr>
          <w:cantSplit w:val="0"/>
          <w:trHeight w:val="40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sz w:val="20"/>
                <w:szCs w:val="20"/>
              </w:rPr>
            </w:pPr>
            <w:r w:rsidDel="00000000" w:rsidR="00000000" w:rsidRPr="00000000">
              <w:rPr>
                <w:sz w:val="20"/>
                <w:szCs w:val="20"/>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sz w:val="20"/>
                <w:szCs w:val="20"/>
              </w:rPr>
            </w:pPr>
            <w:r w:rsidDel="00000000" w:rsidR="00000000" w:rsidRPr="00000000">
              <w:rPr>
                <w:sz w:val="20"/>
                <w:szCs w:val="20"/>
                <w:rtl w:val="0"/>
              </w:rPr>
              <w:t xml:space="preserve">Learning Model 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jc w:val="center"/>
              <w:rPr>
                <w:sz w:val="20"/>
                <w:szCs w:val="20"/>
              </w:rPr>
            </w:pPr>
            <w:r w:rsidDel="00000000" w:rsidR="00000000" w:rsidRPr="00000000">
              <w:rPr>
                <w:sz w:val="20"/>
                <w:szCs w:val="20"/>
                <w:rtl w:val="0"/>
              </w:rPr>
              <w:t xml:space="preserve">Yes</w:t>
            </w:r>
          </w:p>
        </w:tc>
      </w:tr>
      <w:tr>
        <w:trPr>
          <w:cantSplit w:val="0"/>
          <w:trHeight w:val="424.980468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sz w:val="20"/>
                <w:szCs w:val="20"/>
              </w:rPr>
            </w:pPr>
            <w:r w:rsidDel="00000000" w:rsidR="00000000" w:rsidRPr="00000000">
              <w:rPr>
                <w:sz w:val="20"/>
                <w:szCs w:val="20"/>
                <w:rtl w:val="0"/>
              </w:rPr>
              <w:t xml:space="preserve">Learning Model Enrollment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jc w:val="center"/>
              <w:rPr>
                <w:sz w:val="20"/>
                <w:szCs w:val="20"/>
              </w:rPr>
            </w:pPr>
            <w:r w:rsidDel="00000000" w:rsidR="00000000" w:rsidRPr="00000000">
              <w:rPr>
                <w:sz w:val="20"/>
                <w:szCs w:val="20"/>
                <w:rtl w:val="0"/>
              </w:rPr>
              <w:t xml:space="preserve">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sz w:val="20"/>
                <w:szCs w:val="20"/>
              </w:rPr>
            </w:pPr>
            <w:r w:rsidDel="00000000" w:rsidR="00000000" w:rsidRPr="00000000">
              <w:rPr>
                <w:sz w:val="20"/>
                <w:szCs w:val="20"/>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sz w:val="20"/>
                <w:szCs w:val="20"/>
              </w:rPr>
            </w:pPr>
            <w:r w:rsidDel="00000000" w:rsidR="00000000" w:rsidRPr="00000000">
              <w:rPr>
                <w:sz w:val="20"/>
                <w:szCs w:val="20"/>
                <w:rtl w:val="0"/>
              </w:rPr>
              <w:t xml:space="preserve">COVID-19 Case Data  (school- or district-level)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center"/>
              <w:rPr>
                <w:sz w:val="20"/>
                <w:szCs w:val="20"/>
              </w:rPr>
            </w:pPr>
            <w:r w:rsidDel="00000000" w:rsidR="00000000" w:rsidRPr="00000000">
              <w:rPr>
                <w:sz w:val="20"/>
                <w:szCs w:val="20"/>
                <w:rtl w:val="0"/>
              </w:rPr>
              <w:t xml:space="preserve">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sz w:val="20"/>
                <w:szCs w:val="20"/>
              </w:rPr>
            </w:pPr>
            <w:r w:rsidDel="00000000" w:rsidR="00000000" w:rsidRPr="00000000">
              <w:rPr>
                <w:sz w:val="20"/>
                <w:szCs w:val="20"/>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sz w:val="20"/>
                <w:szCs w:val="20"/>
              </w:rPr>
            </w:pPr>
            <w:r w:rsidDel="00000000" w:rsidR="00000000" w:rsidRPr="00000000">
              <w:rPr>
                <w:sz w:val="20"/>
                <w:szCs w:val="20"/>
                <w:rtl w:val="0"/>
              </w:rPr>
              <w:t xml:space="preserve">Masking Policy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sz w:val="20"/>
                <w:szCs w:val="20"/>
              </w:rPr>
            </w:pPr>
            <w:r w:rsidDel="00000000" w:rsidR="00000000" w:rsidRPr="00000000">
              <w:rPr>
                <w:sz w:val="20"/>
                <w:szCs w:val="20"/>
                <w:rtl w:val="0"/>
              </w:rPr>
              <w:t xml:space="preserve">Yes</w:t>
            </w:r>
          </w:p>
        </w:tc>
      </w:tr>
    </w:tbl>
    <w:p w:rsidR="00000000" w:rsidDel="00000000" w:rsidP="00000000" w:rsidRDefault="00000000" w:rsidRPr="00000000" w14:paraId="00000014">
      <w:pPr>
        <w:pageBreakBefore w:val="0"/>
        <w:pBdr>
          <w:bottom w:color="000000" w:space="2" w:sz="8" w:val="single"/>
        </w:pBdr>
        <w:rPr>
          <w:b w:val="1"/>
        </w:rPr>
      </w:pPr>
      <w:r w:rsidDel="00000000" w:rsidR="00000000" w:rsidRPr="00000000">
        <w:rPr>
          <w:rtl w:val="0"/>
        </w:rPr>
      </w:r>
    </w:p>
    <w:p w:rsidR="00000000" w:rsidDel="00000000" w:rsidP="00000000" w:rsidRDefault="00000000" w:rsidRPr="00000000" w14:paraId="00000015">
      <w:pPr>
        <w:pageBreakBefore w:val="0"/>
        <w:pBdr>
          <w:bottom w:color="000000" w:space="2" w:sz="8" w:val="single"/>
        </w:pBdr>
        <w:rPr>
          <w:sz w:val="20"/>
          <w:szCs w:val="20"/>
        </w:rPr>
      </w:pPr>
      <w:r w:rsidDel="00000000" w:rsidR="00000000" w:rsidRPr="00000000">
        <w:rPr>
          <w:sz w:val="20"/>
          <w:szCs w:val="20"/>
          <w:rtl w:val="0"/>
        </w:rPr>
        <w:t xml:space="preserve">Please see below for further details for each data type. </w:t>
      </w:r>
    </w:p>
    <w:p w:rsidR="00000000" w:rsidDel="00000000" w:rsidP="00000000" w:rsidRDefault="00000000" w:rsidRPr="00000000" w14:paraId="00000016">
      <w:pPr>
        <w:pageBreakBefore w:val="0"/>
        <w:rPr>
          <w:b w:val="1"/>
        </w:rPr>
      </w:pPr>
      <w:r w:rsidDel="00000000" w:rsidR="00000000" w:rsidRPr="00000000">
        <w:rPr>
          <w:rtl w:val="0"/>
        </w:rPr>
      </w:r>
    </w:p>
    <w:p w:rsidR="00000000" w:rsidDel="00000000" w:rsidP="00000000" w:rsidRDefault="00000000" w:rsidRPr="00000000" w14:paraId="00000017">
      <w:pPr>
        <w:pageBreakBefore w:val="0"/>
        <w:numPr>
          <w:ilvl w:val="0"/>
          <w:numId w:val="1"/>
        </w:numPr>
        <w:ind w:left="360"/>
        <w:rPr>
          <w:b w:val="1"/>
        </w:rPr>
      </w:pPr>
      <w:r w:rsidDel="00000000" w:rsidR="00000000" w:rsidRPr="00000000">
        <w:rPr>
          <w:b w:val="1"/>
          <w:rtl w:val="0"/>
        </w:rPr>
        <w:t xml:space="preserve">Learning Model Status &amp; Enrollment</w:t>
      </w:r>
    </w:p>
    <w:tbl>
      <w:tblPr>
        <w:tblStyle w:val="Table2"/>
        <w:tblW w:w="934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0"/>
        <w:gridCol w:w="4935"/>
        <w:gridCol w:w="2040"/>
        <w:tblGridChange w:id="0">
          <w:tblGrid>
            <w:gridCol w:w="2370"/>
            <w:gridCol w:w="4935"/>
            <w:gridCol w:w="2040"/>
          </w:tblGrid>
        </w:tblGridChange>
      </w:tblGrid>
      <w:tr>
        <w:trPr>
          <w:cantSplit w:val="0"/>
          <w:trHeight w:val="400" w:hRule="atLeast"/>
          <w:tblHeader w:val="0"/>
        </w:trPr>
        <w:tc>
          <w:tcPr>
            <w:gridSpan w:val="3"/>
            <w:shd w:fill="0b5394"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rPr>
                <w:b w:val="1"/>
                <w:color w:val="ffffff"/>
                <w:sz w:val="20"/>
                <w:szCs w:val="20"/>
              </w:rPr>
            </w:pPr>
            <w:r w:rsidDel="00000000" w:rsidR="00000000" w:rsidRPr="00000000">
              <w:rPr>
                <w:b w:val="1"/>
                <w:color w:val="ffffff"/>
                <w:sz w:val="20"/>
                <w:szCs w:val="20"/>
                <w:rtl w:val="0"/>
              </w:rPr>
              <w:t xml:space="preserve">Learning Model Status Data Details</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line="240" w:lineRule="auto"/>
              <w:rPr>
                <w:b w:val="1"/>
                <w:sz w:val="20"/>
                <w:szCs w:val="20"/>
              </w:rPr>
            </w:pPr>
            <w:r w:rsidDel="00000000" w:rsidR="00000000" w:rsidRPr="00000000">
              <w:rPr>
                <w:b w:val="1"/>
                <w:sz w:val="20"/>
                <w:szCs w:val="20"/>
                <w:rtl w:val="0"/>
              </w:rPr>
              <w:t xml:space="preserve">Learning model status available?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spacing w:line="240" w:lineRule="auto"/>
              <w:rPr>
                <w:sz w:val="20"/>
                <w:szCs w:val="20"/>
              </w:rPr>
            </w:pPr>
            <w:r w:rsidDel="00000000" w:rsidR="00000000" w:rsidRPr="00000000">
              <w:rPr>
                <w:sz w:val="20"/>
                <w:szCs w:val="20"/>
                <w:rtl w:val="0"/>
              </w:rPr>
              <w:t xml:space="preserve">Yes</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rPr>
                <w:b w:val="1"/>
                <w:sz w:val="20"/>
                <w:szCs w:val="20"/>
              </w:rPr>
            </w:pPr>
            <w:r w:rsidDel="00000000" w:rsidR="00000000" w:rsidRPr="00000000">
              <w:rPr>
                <w:b w:val="1"/>
                <w:sz w:val="20"/>
                <w:szCs w:val="20"/>
                <w:rtl w:val="0"/>
              </w:rPr>
              <w:t xml:space="preserve">Learning model enrollment available?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rPr>
                <w:sz w:val="20"/>
                <w:szCs w:val="20"/>
              </w:rPr>
            </w:pPr>
            <w:r w:rsidDel="00000000" w:rsidR="00000000" w:rsidRPr="00000000">
              <w:rPr>
                <w:sz w:val="20"/>
                <w:szCs w:val="20"/>
                <w:rtl w:val="0"/>
              </w:rPr>
              <w:t xml:space="preserve">No</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rPr>
                <w:b w:val="1"/>
                <w:sz w:val="20"/>
                <w:szCs w:val="20"/>
              </w:rPr>
            </w:pPr>
            <w:r w:rsidDel="00000000" w:rsidR="00000000" w:rsidRPr="00000000">
              <w:rPr>
                <w:b w:val="1"/>
                <w:sz w:val="20"/>
                <w:szCs w:val="20"/>
                <w:rtl w:val="0"/>
              </w:rPr>
              <w:t xml:space="preserve">Reporting level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rPr>
                <w:sz w:val="20"/>
                <w:szCs w:val="20"/>
              </w:rPr>
            </w:pPr>
            <w:r w:rsidDel="00000000" w:rsidR="00000000" w:rsidRPr="00000000">
              <w:rPr>
                <w:sz w:val="20"/>
                <w:szCs w:val="20"/>
                <w:rtl w:val="0"/>
              </w:rPr>
              <w:t xml:space="preserve">District</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line="240" w:lineRule="auto"/>
              <w:rPr>
                <w:b w:val="1"/>
                <w:sz w:val="20"/>
                <w:szCs w:val="20"/>
              </w:rPr>
            </w:pPr>
            <w:r w:rsidDel="00000000" w:rsidR="00000000" w:rsidRPr="00000000">
              <w:rPr>
                <w:b w:val="1"/>
                <w:sz w:val="20"/>
                <w:szCs w:val="20"/>
                <w:rtl w:val="0"/>
              </w:rPr>
              <w:t xml:space="preserve">CSDH learning model definitions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numPr>
                <w:ilvl w:val="0"/>
                <w:numId w:val="2"/>
              </w:numPr>
              <w:spacing w:after="0" w:afterAutospacing="0" w:line="240" w:lineRule="auto"/>
              <w:ind w:left="270"/>
              <w:rPr>
                <w:b w:val="1"/>
                <w:sz w:val="20"/>
                <w:szCs w:val="20"/>
              </w:rPr>
            </w:pPr>
            <w:r w:rsidDel="00000000" w:rsidR="00000000" w:rsidRPr="00000000">
              <w:rPr>
                <w:b w:val="1"/>
                <w:sz w:val="20"/>
                <w:szCs w:val="20"/>
                <w:rtl w:val="0"/>
              </w:rPr>
              <w:t xml:space="preserve">In-Person: </w:t>
            </w:r>
            <w:r w:rsidDel="00000000" w:rsidR="00000000" w:rsidRPr="00000000">
              <w:rPr>
                <w:sz w:val="20"/>
                <w:szCs w:val="20"/>
                <w:rtl w:val="0"/>
              </w:rPr>
              <w:t xml:space="preserve">All or most students received instruction in person, 5 days a week.</w:t>
            </w:r>
          </w:p>
          <w:p w:rsidR="00000000" w:rsidDel="00000000" w:rsidP="00000000" w:rsidRDefault="00000000" w:rsidRPr="00000000" w14:paraId="00000026">
            <w:pPr>
              <w:pageBreakBefore w:val="0"/>
              <w:numPr>
                <w:ilvl w:val="0"/>
                <w:numId w:val="2"/>
              </w:numPr>
              <w:spacing w:after="0" w:afterAutospacing="0" w:line="240" w:lineRule="auto"/>
              <w:ind w:left="270"/>
              <w:rPr>
                <w:b w:val="1"/>
                <w:sz w:val="20"/>
                <w:szCs w:val="20"/>
              </w:rPr>
            </w:pPr>
            <w:r w:rsidDel="00000000" w:rsidR="00000000" w:rsidRPr="00000000">
              <w:rPr>
                <w:b w:val="1"/>
                <w:sz w:val="20"/>
                <w:szCs w:val="20"/>
                <w:rtl w:val="0"/>
              </w:rPr>
              <w:t xml:space="preserve">Hybrid: </w:t>
            </w:r>
            <w:r w:rsidDel="00000000" w:rsidR="00000000" w:rsidRPr="00000000">
              <w:rPr>
                <w:sz w:val="20"/>
                <w:szCs w:val="20"/>
                <w:rtl w:val="0"/>
              </w:rPr>
              <w:t xml:space="preserve">All or most students received a blend of in-person and virtual instruction.</w:t>
            </w:r>
          </w:p>
          <w:p w:rsidR="00000000" w:rsidDel="00000000" w:rsidP="00000000" w:rsidRDefault="00000000" w:rsidRPr="00000000" w14:paraId="00000027">
            <w:pPr>
              <w:pageBreakBefore w:val="0"/>
              <w:numPr>
                <w:ilvl w:val="0"/>
                <w:numId w:val="2"/>
              </w:numPr>
              <w:spacing w:after="240" w:line="240" w:lineRule="auto"/>
              <w:ind w:left="270"/>
              <w:rPr>
                <w:b w:val="1"/>
                <w:sz w:val="20"/>
                <w:szCs w:val="20"/>
              </w:rPr>
            </w:pPr>
            <w:r w:rsidDel="00000000" w:rsidR="00000000" w:rsidRPr="00000000">
              <w:rPr>
                <w:b w:val="1"/>
                <w:sz w:val="20"/>
                <w:szCs w:val="20"/>
                <w:rtl w:val="0"/>
              </w:rPr>
              <w:t xml:space="preserve">Virtual: </w:t>
            </w:r>
            <w:r w:rsidDel="00000000" w:rsidR="00000000" w:rsidRPr="00000000">
              <w:rPr>
                <w:sz w:val="20"/>
                <w:szCs w:val="20"/>
                <w:rtl w:val="0"/>
              </w:rPr>
              <w:t xml:space="preserve">All or most students received instruction virtually, 5 days a week.</w:t>
            </w:r>
          </w:p>
        </w:tc>
      </w:tr>
      <w:tr>
        <w:trPr>
          <w:cantSplit w:val="0"/>
          <w:trHeight w:val="40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line="240" w:lineRule="auto"/>
              <w:rPr>
                <w:b w:val="1"/>
                <w:sz w:val="20"/>
                <w:szCs w:val="20"/>
              </w:rPr>
            </w:pPr>
            <w:r w:rsidDel="00000000" w:rsidR="00000000" w:rsidRPr="00000000">
              <w:rPr>
                <w:b w:val="1"/>
                <w:sz w:val="20"/>
                <w:szCs w:val="20"/>
                <w:rtl w:val="0"/>
              </w:rPr>
              <w:t xml:space="preserve">Learning model statuses used by state (with definitions, if available)</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2A">
            <w:pPr>
              <w:pageBreakBefore w:val="0"/>
              <w:spacing w:after="240" w:line="240" w:lineRule="auto"/>
              <w:ind w:left="270"/>
              <w:rPr>
                <w:b w:val="1"/>
                <w:sz w:val="20"/>
                <w:szCs w:val="20"/>
              </w:rPr>
            </w:pPr>
            <w:r w:rsidDel="00000000" w:rsidR="00000000" w:rsidRPr="00000000">
              <w:rPr>
                <w:b w:val="1"/>
                <w:sz w:val="20"/>
                <w:szCs w:val="20"/>
                <w:rtl w:val="0"/>
              </w:rPr>
              <w:t xml:space="preserve">State Definition</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2B">
            <w:pPr>
              <w:pageBreakBefore w:val="0"/>
              <w:spacing w:after="240" w:line="240" w:lineRule="auto"/>
              <w:jc w:val="center"/>
              <w:rPr>
                <w:b w:val="1"/>
                <w:sz w:val="20"/>
                <w:szCs w:val="20"/>
              </w:rPr>
            </w:pPr>
            <w:r w:rsidDel="00000000" w:rsidR="00000000" w:rsidRPr="00000000">
              <w:rPr>
                <w:b w:val="1"/>
                <w:sz w:val="20"/>
                <w:szCs w:val="20"/>
                <w:rtl w:val="0"/>
              </w:rPr>
              <w:t xml:space="preserve">CSDH Dataset Classification</w:t>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spacing w:line="240" w:lineRule="auto"/>
              <w:rPr>
                <w:sz w:val="20"/>
                <w:szCs w:val="20"/>
              </w:rPr>
            </w:pPr>
            <w:r w:rsidDel="00000000" w:rsidR="00000000" w:rsidRPr="00000000">
              <w:rPr>
                <w:b w:val="1"/>
                <w:sz w:val="20"/>
                <w:szCs w:val="20"/>
                <w:rtl w:val="0"/>
              </w:rPr>
              <w:t xml:space="preserve">Full Face to Face: </w:t>
            </w:r>
            <w:r w:rsidDel="00000000" w:rsidR="00000000" w:rsidRPr="00000000">
              <w:rPr>
                <w:sz w:val="20"/>
                <w:szCs w:val="20"/>
                <w:highlight w:val="white"/>
                <w:rtl w:val="0"/>
              </w:rPr>
              <w:t xml:space="preserve">Five day face to face instruction offered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jc w:val="center"/>
              <w:rPr>
                <w:b w:val="1"/>
                <w:sz w:val="20"/>
                <w:szCs w:val="20"/>
              </w:rPr>
            </w:pPr>
            <w:r w:rsidDel="00000000" w:rsidR="00000000" w:rsidRPr="00000000">
              <w:rPr>
                <w:b w:val="1"/>
                <w:sz w:val="20"/>
                <w:szCs w:val="20"/>
                <w:rtl w:val="0"/>
              </w:rPr>
              <w:t xml:space="preserve">In-Person</w:t>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line="240" w:lineRule="auto"/>
              <w:rPr>
                <w:sz w:val="20"/>
                <w:szCs w:val="20"/>
              </w:rPr>
            </w:pPr>
            <w:r w:rsidDel="00000000" w:rsidR="00000000" w:rsidRPr="00000000">
              <w:rPr>
                <w:b w:val="1"/>
                <w:sz w:val="20"/>
                <w:szCs w:val="20"/>
                <w:rtl w:val="0"/>
              </w:rPr>
              <w:t xml:space="preserve">Hybrid:</w:t>
            </w:r>
            <w:r w:rsidDel="00000000" w:rsidR="00000000" w:rsidRPr="00000000">
              <w:rPr>
                <w:sz w:val="20"/>
                <w:szCs w:val="20"/>
                <w:rtl w:val="0"/>
              </w:rPr>
              <w:t xml:space="preserve"> </w:t>
            </w:r>
            <w:r w:rsidDel="00000000" w:rsidR="00000000" w:rsidRPr="00000000">
              <w:rPr>
                <w:sz w:val="20"/>
                <w:szCs w:val="20"/>
                <w:rtl w:val="0"/>
              </w:rPr>
              <w:t xml:space="preserve">1-4 days of face to face instruction offered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jc w:val="center"/>
              <w:rPr>
                <w:b w:val="1"/>
                <w:sz w:val="20"/>
                <w:szCs w:val="20"/>
              </w:rPr>
            </w:pPr>
            <w:r w:rsidDel="00000000" w:rsidR="00000000" w:rsidRPr="00000000">
              <w:rPr>
                <w:b w:val="1"/>
                <w:sz w:val="20"/>
                <w:szCs w:val="20"/>
                <w:rtl w:val="0"/>
              </w:rPr>
              <w:t xml:space="preserve">Hybrid</w:t>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line="240" w:lineRule="auto"/>
              <w:rPr>
                <w:sz w:val="20"/>
                <w:szCs w:val="20"/>
              </w:rPr>
            </w:pPr>
            <w:r w:rsidDel="00000000" w:rsidR="00000000" w:rsidRPr="00000000">
              <w:rPr>
                <w:b w:val="1"/>
                <w:sz w:val="20"/>
                <w:szCs w:val="20"/>
                <w:rtl w:val="0"/>
              </w:rPr>
              <w:t xml:space="preserve">Full Remote Learning:</w:t>
            </w:r>
            <w:r w:rsidDel="00000000" w:rsidR="00000000" w:rsidRPr="00000000">
              <w:rPr>
                <w:sz w:val="20"/>
                <w:szCs w:val="20"/>
                <w:rtl w:val="0"/>
              </w:rPr>
              <w:t xml:space="preserve"> Fully virtual instruction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jc w:val="center"/>
              <w:rPr>
                <w:b w:val="1"/>
                <w:sz w:val="20"/>
                <w:szCs w:val="20"/>
              </w:rPr>
            </w:pPr>
            <w:r w:rsidDel="00000000" w:rsidR="00000000" w:rsidRPr="00000000">
              <w:rPr>
                <w:b w:val="1"/>
                <w:sz w:val="20"/>
                <w:szCs w:val="20"/>
                <w:rtl w:val="0"/>
              </w:rPr>
              <w:t xml:space="preserve">Virtual</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widowControl w:val="0"/>
              <w:spacing w:line="240" w:lineRule="auto"/>
              <w:rPr>
                <w:b w:val="1"/>
                <w:sz w:val="20"/>
                <w:szCs w:val="20"/>
              </w:rPr>
            </w:pPr>
            <w:r w:rsidDel="00000000" w:rsidR="00000000" w:rsidRPr="00000000">
              <w:rPr>
                <w:b w:val="1"/>
                <w:sz w:val="20"/>
                <w:szCs w:val="20"/>
                <w:rtl w:val="0"/>
              </w:rPr>
              <w:t xml:space="preserve">Data time interval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spacing w:after="200" w:line="240" w:lineRule="auto"/>
              <w:rPr>
                <w:sz w:val="20"/>
                <w:szCs w:val="20"/>
              </w:rPr>
            </w:pPr>
            <w:r w:rsidDel="00000000" w:rsidR="00000000" w:rsidRPr="00000000">
              <w:rPr>
                <w:sz w:val="20"/>
                <w:szCs w:val="20"/>
                <w:rtl w:val="0"/>
              </w:rPr>
              <w:t xml:space="preserve">Monthly</w:t>
            </w:r>
          </w:p>
          <w:p w:rsidR="00000000" w:rsidDel="00000000" w:rsidP="00000000" w:rsidRDefault="00000000" w:rsidRPr="00000000" w14:paraId="00000037">
            <w:pPr>
              <w:spacing w:line="240" w:lineRule="auto"/>
              <w:rPr>
                <w:sz w:val="20"/>
                <w:szCs w:val="20"/>
              </w:rPr>
            </w:pPr>
            <w:r w:rsidDel="00000000" w:rsidR="00000000" w:rsidRPr="00000000">
              <w:rPr>
                <w:sz w:val="20"/>
                <w:szCs w:val="20"/>
                <w:rtl w:val="0"/>
              </w:rPr>
              <w:t xml:space="preserve">For each district, rows were included for the full school year even if there were no data collected. Learning model data were provided from December 2020 to May 2021. There are empty rows included for the months of September 2020 to November 2020. The start and end dates of each time period were assigned as the first and last days of the month.</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spacing w:line="240" w:lineRule="auto"/>
              <w:rPr>
                <w:b w:val="1"/>
                <w:sz w:val="20"/>
                <w:szCs w:val="20"/>
              </w:rPr>
            </w:pPr>
            <w:r w:rsidDel="00000000" w:rsidR="00000000" w:rsidRPr="00000000">
              <w:rPr>
                <w:b w:val="1"/>
                <w:sz w:val="20"/>
                <w:szCs w:val="20"/>
                <w:rtl w:val="0"/>
              </w:rPr>
              <w:t xml:space="preserve">Data source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line="240" w:lineRule="auto"/>
              <w:rPr>
                <w:sz w:val="20"/>
                <w:szCs w:val="20"/>
              </w:rPr>
            </w:pPr>
            <w:r w:rsidDel="00000000" w:rsidR="00000000" w:rsidRPr="00000000">
              <w:rPr>
                <w:sz w:val="20"/>
                <w:szCs w:val="20"/>
                <w:rtl w:val="0"/>
              </w:rPr>
              <w:t xml:space="preserve">South Carolina Department of Education</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widowControl w:val="0"/>
              <w:spacing w:line="240" w:lineRule="auto"/>
              <w:rPr>
                <w:b w:val="1"/>
                <w:sz w:val="20"/>
                <w:szCs w:val="20"/>
              </w:rPr>
            </w:pPr>
            <w:r w:rsidDel="00000000" w:rsidR="00000000" w:rsidRPr="00000000">
              <w:rPr>
                <w:b w:val="1"/>
                <w:sz w:val="20"/>
                <w:szCs w:val="20"/>
                <w:rtl w:val="0"/>
              </w:rPr>
              <w:t xml:space="preserve">Enrollment total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D">
            <w:pPr>
              <w:spacing w:line="240" w:lineRule="auto"/>
              <w:rPr>
                <w:sz w:val="20"/>
                <w:szCs w:val="20"/>
              </w:rPr>
            </w:pPr>
            <w:r w:rsidDel="00000000" w:rsidR="00000000" w:rsidRPr="00000000">
              <w:rPr>
                <w:sz w:val="20"/>
                <w:szCs w:val="20"/>
                <w:rtl w:val="0"/>
              </w:rPr>
              <w:t xml:space="preserve">The district enrollment total is defined as the number of actively enrolled K-12 students on day 180, collected in July 2021. This is captured in the variable EnrollmentTotal.</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widowControl w:val="0"/>
              <w:spacing w:line="240" w:lineRule="auto"/>
              <w:rPr>
                <w:b w:val="1"/>
                <w:sz w:val="20"/>
                <w:szCs w:val="20"/>
              </w:rPr>
            </w:pPr>
            <w:r w:rsidDel="00000000" w:rsidR="00000000" w:rsidRPr="00000000">
              <w:rPr>
                <w:b w:val="1"/>
                <w:sz w:val="20"/>
                <w:szCs w:val="20"/>
                <w:rtl w:val="0"/>
              </w:rPr>
              <w:t xml:space="preserve">Additional learning model data details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spacing w:line="240" w:lineRule="auto"/>
              <w:rPr>
                <w:sz w:val="20"/>
                <w:szCs w:val="20"/>
              </w:rPr>
            </w:pPr>
            <w:r w:rsidDel="00000000" w:rsidR="00000000" w:rsidRPr="00000000">
              <w:rPr>
                <w:sz w:val="20"/>
                <w:szCs w:val="20"/>
                <w:rtl w:val="0"/>
              </w:rPr>
              <w:t xml:space="preserve">The district-level Operation Status was collected from the South Carolina Department of Education for each month from December 2020 to May 2021. This status was interpreted as the Learning Model (see State Definition above).</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widowControl w:val="0"/>
              <w:spacing w:line="240" w:lineRule="auto"/>
              <w:rPr>
                <w:b w:val="1"/>
                <w:sz w:val="20"/>
                <w:szCs w:val="20"/>
              </w:rPr>
            </w:pPr>
            <w:r w:rsidDel="00000000" w:rsidR="00000000" w:rsidRPr="00000000">
              <w:rPr>
                <w:b w:val="1"/>
                <w:sz w:val="20"/>
                <w:szCs w:val="20"/>
                <w:rtl w:val="0"/>
              </w:rPr>
              <w:t xml:space="preserve">Staff counts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spacing w:line="240" w:lineRule="auto"/>
              <w:rPr>
                <w:sz w:val="20"/>
                <w:szCs w:val="20"/>
              </w:rPr>
            </w:pPr>
            <w:r w:rsidDel="00000000" w:rsidR="00000000" w:rsidRPr="00000000">
              <w:rPr>
                <w:sz w:val="20"/>
                <w:szCs w:val="20"/>
                <w:rtl w:val="0"/>
              </w:rPr>
              <w:t xml:space="preserve">District-level staff counts are not yet available for the 2020-21 school year. In-person staff counts are not available.</w:t>
            </w:r>
          </w:p>
        </w:tc>
      </w:tr>
    </w:tbl>
    <w:p w:rsidR="00000000" w:rsidDel="00000000" w:rsidP="00000000" w:rsidRDefault="00000000" w:rsidRPr="00000000" w14:paraId="00000045">
      <w:pPr>
        <w:pageBreakBefore w:val="0"/>
        <w:rPr>
          <w:b w:val="1"/>
        </w:rPr>
      </w:pPr>
      <w:r w:rsidDel="00000000" w:rsidR="00000000" w:rsidRPr="00000000">
        <w:rPr>
          <w:rtl w:val="0"/>
        </w:rPr>
      </w:r>
    </w:p>
    <w:p w:rsidR="00000000" w:rsidDel="00000000" w:rsidP="00000000" w:rsidRDefault="00000000" w:rsidRPr="00000000" w14:paraId="00000046">
      <w:pPr>
        <w:pageBreakBefore w:val="0"/>
        <w:numPr>
          <w:ilvl w:val="0"/>
          <w:numId w:val="1"/>
        </w:numPr>
        <w:ind w:left="360"/>
        <w:rPr>
          <w:b w:val="1"/>
        </w:rPr>
      </w:pPr>
      <w:r w:rsidDel="00000000" w:rsidR="00000000" w:rsidRPr="00000000">
        <w:rPr>
          <w:b w:val="1"/>
          <w:rtl w:val="0"/>
        </w:rPr>
        <w:t xml:space="preserve">COVID-19 Case Data </w:t>
      </w:r>
    </w:p>
    <w:tbl>
      <w:tblPr>
        <w:tblStyle w:val="Table3"/>
        <w:tblW w:w="934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70"/>
        <w:gridCol w:w="5475"/>
        <w:tblGridChange w:id="0">
          <w:tblGrid>
            <w:gridCol w:w="3870"/>
            <w:gridCol w:w="5475"/>
          </w:tblGrid>
        </w:tblGridChange>
      </w:tblGrid>
      <w:tr>
        <w:trPr>
          <w:cantSplit w:val="0"/>
          <w:trHeight w:val="400" w:hRule="atLeast"/>
          <w:tblHeader w:val="0"/>
        </w:trPr>
        <w:tc>
          <w:tcPr>
            <w:gridSpan w:val="2"/>
            <w:shd w:fill="0b5394" w:val="clear"/>
            <w:tcMar>
              <w:top w:w="100.0" w:type="dxa"/>
              <w:left w:w="100.0" w:type="dxa"/>
              <w:bottom w:w="100.0" w:type="dxa"/>
              <w:right w:w="100.0" w:type="dxa"/>
            </w:tcMar>
            <w:vAlign w:val="top"/>
          </w:tcPr>
          <w:p w:rsidR="00000000" w:rsidDel="00000000" w:rsidP="00000000" w:rsidRDefault="00000000" w:rsidRPr="00000000" w14:paraId="00000047">
            <w:pPr>
              <w:pageBreakBefore w:val="0"/>
              <w:widowControl w:val="0"/>
              <w:spacing w:line="240" w:lineRule="auto"/>
              <w:rPr>
                <w:b w:val="1"/>
                <w:color w:val="ffffff"/>
                <w:sz w:val="20"/>
                <w:szCs w:val="20"/>
              </w:rPr>
            </w:pPr>
            <w:r w:rsidDel="00000000" w:rsidR="00000000" w:rsidRPr="00000000">
              <w:rPr>
                <w:b w:val="1"/>
                <w:color w:val="ffffff"/>
                <w:sz w:val="20"/>
                <w:szCs w:val="20"/>
                <w:rtl w:val="0"/>
              </w:rPr>
              <w:t xml:space="preserve">COVID-19 Case Data Details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spacing w:line="240" w:lineRule="auto"/>
              <w:rPr>
                <w:b w:val="1"/>
                <w:sz w:val="20"/>
                <w:szCs w:val="20"/>
              </w:rPr>
            </w:pPr>
            <w:r w:rsidDel="00000000" w:rsidR="00000000" w:rsidRPr="00000000">
              <w:rPr>
                <w:b w:val="1"/>
                <w:sz w:val="20"/>
                <w:szCs w:val="20"/>
                <w:rtl w:val="0"/>
              </w:rPr>
              <w:t xml:space="preserve">School- or district-level data available?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spacing w:line="240" w:lineRule="auto"/>
              <w:rPr>
                <w:sz w:val="20"/>
                <w:szCs w:val="20"/>
              </w:rPr>
            </w:pPr>
            <w:r w:rsidDel="00000000" w:rsidR="00000000" w:rsidRPr="00000000">
              <w:rPr>
                <w:sz w:val="20"/>
                <w:szCs w:val="20"/>
                <w:rtl w:val="0"/>
              </w:rPr>
              <w:t xml:space="preserve">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spacing w:line="240" w:lineRule="auto"/>
              <w:rPr>
                <w:b w:val="1"/>
                <w:sz w:val="20"/>
                <w:szCs w:val="20"/>
              </w:rPr>
            </w:pPr>
            <w:r w:rsidDel="00000000" w:rsidR="00000000" w:rsidRPr="00000000">
              <w:rPr>
                <w:b w:val="1"/>
                <w:sz w:val="20"/>
                <w:szCs w:val="20"/>
                <w:rtl w:val="0"/>
              </w:rPr>
              <w:t xml:space="preserve">Reporting 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spacing w:line="240" w:lineRule="auto"/>
              <w:rPr>
                <w:strike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spacing w:line="240" w:lineRule="auto"/>
              <w:rPr>
                <w:b w:val="1"/>
                <w:sz w:val="20"/>
                <w:szCs w:val="20"/>
              </w:rPr>
            </w:pPr>
            <w:r w:rsidDel="00000000" w:rsidR="00000000" w:rsidRPr="00000000">
              <w:rPr>
                <w:b w:val="1"/>
                <w:sz w:val="20"/>
                <w:szCs w:val="20"/>
                <w:rtl w:val="0"/>
              </w:rPr>
              <w:t xml:space="preserve">How case counts are reported: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spacing w:line="240" w:lineRule="auto"/>
              <w:ind w:left="720" w:firstLine="0"/>
              <w:rPr>
                <w:strike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spacing w:line="240" w:lineRule="auto"/>
              <w:rPr>
                <w:b w:val="1"/>
                <w:sz w:val="20"/>
                <w:szCs w:val="20"/>
              </w:rPr>
            </w:pPr>
            <w:r w:rsidDel="00000000" w:rsidR="00000000" w:rsidRPr="00000000">
              <w:rPr>
                <w:b w:val="1"/>
                <w:sz w:val="20"/>
                <w:szCs w:val="20"/>
                <w:rtl w:val="0"/>
              </w:rPr>
              <w:t xml:space="preserve">Data time interval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spacing w:line="240" w:lineRule="auto"/>
              <w:rPr>
                <w:strike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spacing w:line="240" w:lineRule="auto"/>
              <w:rPr>
                <w:b w:val="1"/>
                <w:sz w:val="20"/>
                <w:szCs w:val="20"/>
              </w:rPr>
            </w:pPr>
            <w:r w:rsidDel="00000000" w:rsidR="00000000" w:rsidRPr="00000000">
              <w:rPr>
                <w:b w:val="1"/>
                <w:sz w:val="20"/>
                <w:szCs w:val="20"/>
                <w:rtl w:val="0"/>
              </w:rPr>
              <w:t xml:space="preserve">Data masking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widowControl w:val="0"/>
              <w:spacing w:line="240" w:lineRule="auto"/>
              <w:rPr>
                <w:strike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widowControl w:val="0"/>
              <w:spacing w:line="240" w:lineRule="auto"/>
              <w:rPr>
                <w:b w:val="1"/>
                <w:sz w:val="20"/>
                <w:szCs w:val="20"/>
              </w:rPr>
            </w:pPr>
            <w:r w:rsidDel="00000000" w:rsidR="00000000" w:rsidRPr="00000000">
              <w:rPr>
                <w:b w:val="1"/>
                <w:sz w:val="20"/>
                <w:szCs w:val="20"/>
                <w:rtl w:val="0"/>
              </w:rPr>
              <w:t xml:space="preserve">Data source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spacing w:line="240" w:lineRule="auto"/>
              <w:rPr>
                <w:strike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spacing w:line="240" w:lineRule="auto"/>
              <w:rPr>
                <w:b w:val="1"/>
                <w:sz w:val="20"/>
                <w:szCs w:val="20"/>
              </w:rPr>
            </w:pPr>
            <w:r w:rsidDel="00000000" w:rsidR="00000000" w:rsidRPr="00000000">
              <w:rPr>
                <w:b w:val="1"/>
                <w:sz w:val="20"/>
                <w:szCs w:val="20"/>
                <w:rtl w:val="0"/>
              </w:rPr>
              <w:t xml:space="preserve">Additional data details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spacing w:line="240" w:lineRule="auto"/>
              <w:rPr>
                <w:strike w:val="1"/>
                <w:sz w:val="20"/>
                <w:szCs w:val="20"/>
              </w:rPr>
            </w:pPr>
            <w:r w:rsidDel="00000000" w:rsidR="00000000" w:rsidRPr="00000000">
              <w:rPr>
                <w:rtl w:val="0"/>
              </w:rPr>
            </w:r>
          </w:p>
        </w:tc>
      </w:tr>
    </w:tbl>
    <w:p w:rsidR="00000000" w:rsidDel="00000000" w:rsidP="00000000" w:rsidRDefault="00000000" w:rsidRPr="00000000" w14:paraId="00000057">
      <w:pPr>
        <w:pageBreakBefore w:val="0"/>
        <w:rPr>
          <w:b w:val="1"/>
        </w:rPr>
      </w:pPr>
      <w:r w:rsidDel="00000000" w:rsidR="00000000" w:rsidRPr="00000000">
        <w:rPr>
          <w:rtl w:val="0"/>
        </w:rPr>
      </w:r>
    </w:p>
    <w:p w:rsidR="00000000" w:rsidDel="00000000" w:rsidP="00000000" w:rsidRDefault="00000000" w:rsidRPr="00000000" w14:paraId="00000058">
      <w:pPr>
        <w:pageBreakBefore w:val="0"/>
        <w:numPr>
          <w:ilvl w:val="0"/>
          <w:numId w:val="1"/>
        </w:numPr>
        <w:ind w:left="360"/>
        <w:rPr>
          <w:b w:val="1"/>
        </w:rPr>
      </w:pPr>
      <w:r w:rsidDel="00000000" w:rsidR="00000000" w:rsidRPr="00000000">
        <w:rPr>
          <w:b w:val="1"/>
          <w:rtl w:val="0"/>
        </w:rPr>
        <w:t xml:space="preserve">Masking Policy Data</w:t>
      </w:r>
    </w:p>
    <w:tbl>
      <w:tblPr>
        <w:tblStyle w:val="Table4"/>
        <w:tblW w:w="934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5"/>
        <w:gridCol w:w="6930"/>
        <w:tblGridChange w:id="0">
          <w:tblGrid>
            <w:gridCol w:w="2415"/>
            <w:gridCol w:w="6930"/>
          </w:tblGrid>
        </w:tblGridChange>
      </w:tblGrid>
      <w:tr>
        <w:trPr>
          <w:cantSplit w:val="0"/>
          <w:trHeight w:val="424.98046875" w:hRule="atLeast"/>
          <w:tblHeader w:val="0"/>
        </w:trPr>
        <w:tc>
          <w:tcPr>
            <w:gridSpan w:val="2"/>
            <w:shd w:fill="0b5394"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b w:val="1"/>
                <w:color w:val="ffffff"/>
                <w:sz w:val="20"/>
                <w:szCs w:val="20"/>
              </w:rPr>
            </w:pPr>
            <w:r w:rsidDel="00000000" w:rsidR="00000000" w:rsidRPr="00000000">
              <w:rPr>
                <w:b w:val="1"/>
                <w:color w:val="ffffff"/>
                <w:sz w:val="20"/>
                <w:szCs w:val="20"/>
                <w:rtl w:val="0"/>
              </w:rPr>
              <w:t xml:space="preserve">Masking Data Details</w:t>
            </w:r>
          </w:p>
        </w:tc>
      </w:tr>
      <w:tr>
        <w:trPr>
          <w:cantSplit w:val="0"/>
          <w:trHeight w:val="3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b w:val="1"/>
                <w:sz w:val="20"/>
                <w:szCs w:val="20"/>
              </w:rPr>
            </w:pPr>
            <w:r w:rsidDel="00000000" w:rsidR="00000000" w:rsidRPr="00000000">
              <w:rPr>
                <w:b w:val="1"/>
                <w:sz w:val="20"/>
                <w:szCs w:val="20"/>
                <w:rtl w:val="0"/>
              </w:rPr>
              <w:t xml:space="preserve">Available?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sz w:val="20"/>
                <w:szCs w:val="20"/>
              </w:rPr>
            </w:pPr>
            <w:r w:rsidDel="00000000" w:rsidR="00000000" w:rsidRPr="00000000">
              <w:rPr>
                <w:sz w:val="20"/>
                <w:szCs w:val="20"/>
                <w:rtl w:val="0"/>
              </w:rPr>
              <w:t xml:space="preserve">Yes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b w:val="1"/>
                <w:sz w:val="20"/>
                <w:szCs w:val="20"/>
              </w:rPr>
            </w:pPr>
            <w:r w:rsidDel="00000000" w:rsidR="00000000" w:rsidRPr="00000000">
              <w:rPr>
                <w:b w:val="1"/>
                <w:sz w:val="20"/>
                <w:szCs w:val="20"/>
                <w:rtl w:val="0"/>
              </w:rPr>
              <w:t xml:space="preserve">Reporting 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sz w:val="20"/>
                <w:szCs w:val="20"/>
              </w:rPr>
            </w:pPr>
            <w:r w:rsidDel="00000000" w:rsidR="00000000" w:rsidRPr="00000000">
              <w:rPr>
                <w:sz w:val="20"/>
                <w:szCs w:val="20"/>
                <w:rtl w:val="0"/>
              </w:rPr>
              <w:t xml:space="preserve">District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b w:val="1"/>
                <w:sz w:val="20"/>
                <w:szCs w:val="20"/>
              </w:rPr>
            </w:pPr>
            <w:r w:rsidDel="00000000" w:rsidR="00000000" w:rsidRPr="00000000">
              <w:rPr>
                <w:b w:val="1"/>
                <w:sz w:val="20"/>
                <w:szCs w:val="20"/>
                <w:rtl w:val="0"/>
              </w:rPr>
              <w:t xml:space="preserve">Data source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sz w:val="20"/>
                <w:szCs w:val="20"/>
              </w:rPr>
            </w:pPr>
            <w:r w:rsidDel="00000000" w:rsidR="00000000" w:rsidRPr="00000000">
              <w:rPr>
                <w:sz w:val="20"/>
                <w:szCs w:val="20"/>
                <w:rtl w:val="0"/>
              </w:rPr>
              <w:t xml:space="preserve">COVID-19 School Data Hub (CSDH) Masking Survey</w:t>
            </w:r>
          </w:p>
        </w:tc>
      </w:tr>
      <w:tr>
        <w:trPr>
          <w:cantSplit w:val="0"/>
          <w:trHeight w:val="4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b w:val="1"/>
                <w:sz w:val="20"/>
                <w:szCs w:val="20"/>
              </w:rPr>
            </w:pPr>
            <w:r w:rsidDel="00000000" w:rsidR="00000000" w:rsidRPr="00000000">
              <w:rPr>
                <w:b w:val="1"/>
                <w:sz w:val="20"/>
                <w:szCs w:val="20"/>
                <w:rtl w:val="0"/>
              </w:rPr>
              <w:t xml:space="preserve">Additional data details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sz w:val="20"/>
                <w:szCs w:val="20"/>
              </w:rPr>
            </w:pPr>
            <w:r w:rsidDel="00000000" w:rsidR="00000000" w:rsidRPr="00000000">
              <w:rPr>
                <w:sz w:val="20"/>
                <w:szCs w:val="20"/>
                <w:rtl w:val="0"/>
              </w:rPr>
              <w:t xml:space="preserve">The masking data are provided from district leaders via the CSDH Masking Survey. In SC, the survey window was June 23-July 23, 2021. The survey was completed by 22% of respondents (n=21/94).</w:t>
            </w:r>
          </w:p>
        </w:tc>
      </w:tr>
    </w:tbl>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pageBreakBefore w:val="0"/>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