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1D468" w14:textId="77777777" w:rsidR="00A950E0" w:rsidRDefault="00A950E0" w:rsidP="00A950E0">
      <w:pP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Global X </w:t>
      </w:r>
      <w:r w:rsidRPr="0094071B">
        <w:rPr>
          <w:rFonts w:ascii="Calibri" w:hAnsi="Calibri"/>
          <w:b/>
        </w:rPr>
        <w:t>Dow 30 Covered Call ETF</w:t>
      </w:r>
    </w:p>
    <w:p w14:paraId="4BAE5F8A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Cusip:</w:t>
      </w:r>
      <w:r>
        <w:rPr>
          <w:rFonts w:ascii="Calibri" w:hAnsi="Calibri"/>
          <w:sz w:val="22"/>
          <w:szCs w:val="22"/>
        </w:rPr>
        <w:tab/>
      </w:r>
      <w:r w:rsidRPr="0094071B">
        <w:rPr>
          <w:rFonts w:ascii="Calibri" w:hAnsi="Calibri"/>
          <w:sz w:val="22"/>
          <w:szCs w:val="22"/>
        </w:rPr>
        <w:t>37960A859</w:t>
      </w:r>
    </w:p>
    <w:p w14:paraId="7B940F17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Ticker:</w:t>
      </w:r>
      <w:r>
        <w:rPr>
          <w:rFonts w:ascii="Calibri" w:hAnsi="Calibri"/>
          <w:sz w:val="22"/>
          <w:szCs w:val="22"/>
        </w:rPr>
        <w:tab/>
      </w:r>
      <w:r w:rsidRPr="0094071B">
        <w:rPr>
          <w:rFonts w:ascii="Calibri" w:hAnsi="Calibri"/>
          <w:sz w:val="22"/>
          <w:szCs w:val="22"/>
        </w:rPr>
        <w:t>DJIA</w:t>
      </w:r>
    </w:p>
    <w:p w14:paraId="7A13DD03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0BBCACA1" w14:textId="77777777" w:rsidR="00E06340" w:rsidRPr="00E06340" w:rsidRDefault="00E06340" w:rsidP="00E06340">
      <w:pPr>
        <w:rPr>
          <w:rFonts w:ascii="Calibri" w:hAnsi="Calibri"/>
          <w:sz w:val="22"/>
          <w:szCs w:val="22"/>
        </w:rPr>
      </w:pPr>
      <w:bookmarkStart w:id="0" w:name="_Hlk188612505"/>
      <w:r w:rsidRPr="00E06340">
        <w:rPr>
          <w:rFonts w:ascii="Calibri" w:hAnsi="Calibri"/>
          <w:sz w:val="22"/>
          <w:szCs w:val="22"/>
        </w:rPr>
        <w:t>Record Date:</w:t>
      </w:r>
      <w:r w:rsidRPr="00E06340">
        <w:rPr>
          <w:rFonts w:ascii="Calibri" w:hAnsi="Calibri"/>
          <w:sz w:val="22"/>
          <w:szCs w:val="22"/>
        </w:rPr>
        <w:tab/>
      </w:r>
      <w:r w:rsidRPr="00E06340">
        <w:rPr>
          <w:rFonts w:ascii="Calibri" w:hAnsi="Calibri"/>
          <w:sz w:val="22"/>
          <w:szCs w:val="22"/>
        </w:rPr>
        <w:tab/>
      </w:r>
      <w:r w:rsidRPr="00E06340">
        <w:rPr>
          <w:rFonts w:ascii="Calibri" w:hAnsi="Calibri"/>
          <w:sz w:val="22"/>
          <w:szCs w:val="22"/>
        </w:rPr>
        <w:tab/>
        <w:t>January 20, 2026</w:t>
      </w:r>
    </w:p>
    <w:p w14:paraId="60375C40" w14:textId="77777777" w:rsidR="00E06340" w:rsidRPr="00E06340" w:rsidRDefault="00E06340" w:rsidP="00E06340">
      <w:pPr>
        <w:rPr>
          <w:rFonts w:ascii="Calibri" w:hAnsi="Calibri"/>
          <w:sz w:val="22"/>
          <w:szCs w:val="22"/>
        </w:rPr>
      </w:pPr>
      <w:r w:rsidRPr="00E06340">
        <w:rPr>
          <w:rFonts w:ascii="Calibri" w:hAnsi="Calibri"/>
          <w:sz w:val="22"/>
          <w:szCs w:val="22"/>
        </w:rPr>
        <w:t>Pay Date:</w:t>
      </w:r>
      <w:r w:rsidRPr="00E06340">
        <w:rPr>
          <w:rFonts w:ascii="Calibri" w:hAnsi="Calibri"/>
          <w:sz w:val="22"/>
          <w:szCs w:val="22"/>
        </w:rPr>
        <w:tab/>
      </w:r>
      <w:r w:rsidRPr="00E06340">
        <w:rPr>
          <w:rFonts w:ascii="Calibri" w:hAnsi="Calibri"/>
          <w:sz w:val="22"/>
          <w:szCs w:val="22"/>
        </w:rPr>
        <w:tab/>
      </w:r>
      <w:r w:rsidRPr="00E06340">
        <w:rPr>
          <w:rFonts w:ascii="Calibri" w:hAnsi="Calibri"/>
          <w:sz w:val="22"/>
          <w:szCs w:val="22"/>
        </w:rPr>
        <w:tab/>
        <w:t>January 23, 2026</w:t>
      </w:r>
      <w:bookmarkEnd w:id="0"/>
    </w:p>
    <w:p w14:paraId="2313020B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2B421379" w14:textId="21F3A68C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Distribution Amount Per Share:</w:t>
      </w:r>
      <w:r w:rsidRPr="000B254F">
        <w:rPr>
          <w:rFonts w:ascii="Calibri" w:hAnsi="Calibri"/>
          <w:sz w:val="22"/>
          <w:szCs w:val="22"/>
        </w:rPr>
        <w:tab/>
      </w:r>
      <w:r w:rsidRPr="000B254F">
        <w:rPr>
          <w:rFonts w:ascii="Calibri" w:hAnsi="Calibri"/>
          <w:b/>
          <w:sz w:val="22"/>
          <w:szCs w:val="22"/>
        </w:rPr>
        <w:t>$0.</w:t>
      </w:r>
      <w:r w:rsidR="00E06340">
        <w:rPr>
          <w:rFonts w:ascii="Calibri" w:hAnsi="Calibri"/>
          <w:b/>
          <w:sz w:val="22"/>
          <w:szCs w:val="22"/>
        </w:rPr>
        <w:t>1686</w:t>
      </w:r>
    </w:p>
    <w:p w14:paraId="20F1DAA2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795D2BE0" w14:textId="46219F0A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The following table sets forth the estimated amounts of the current distribution paid and the cumulative distributions paid this fiscal year to date from the following sources: net investment income and return of capital. All amounts are expressed per capital share.</w:t>
      </w:r>
    </w:p>
    <w:p w14:paraId="066924F8" w14:textId="77777777" w:rsidR="00A950E0" w:rsidRDefault="00A950E0" w:rsidP="00A950E0"/>
    <w:tbl>
      <w:tblPr>
        <w:tblW w:w="12168" w:type="dxa"/>
        <w:tblInd w:w="288" w:type="dxa"/>
        <w:tblLook w:val="01E0" w:firstRow="1" w:lastRow="1" w:firstColumn="1" w:lastColumn="1" w:noHBand="0" w:noVBand="0"/>
      </w:tblPr>
      <w:tblGrid>
        <w:gridCol w:w="2628"/>
        <w:gridCol w:w="1446"/>
        <w:gridCol w:w="1974"/>
        <w:gridCol w:w="2700"/>
        <w:gridCol w:w="3420"/>
      </w:tblGrid>
      <w:tr w:rsidR="00A950E0" w14:paraId="6AE4AEC1" w14:textId="77777777" w:rsidTr="000F6411">
        <w:tc>
          <w:tcPr>
            <w:tcW w:w="2628" w:type="dxa"/>
          </w:tcPr>
          <w:p w14:paraId="0ABBE37D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6512D806" w14:textId="77777777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Current Distribution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EF63F10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Current Distribution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67DE1D54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Cumulative Distributions for the Fiscal Year to Date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4F181B8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Total Cumulative Distributions for the Fiscal Year to Date</w:t>
            </w:r>
          </w:p>
        </w:tc>
      </w:tr>
      <w:tr w:rsidR="00A950E0" w14:paraId="37E7932D" w14:textId="77777777" w:rsidTr="000F6411">
        <w:tc>
          <w:tcPr>
            <w:tcW w:w="2628" w:type="dxa"/>
          </w:tcPr>
          <w:p w14:paraId="6211227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Net Investment Income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6640EEA" w14:textId="2A5EF1DA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EC4674">
              <w:rPr>
                <w:rFonts w:ascii="Calibri" w:hAnsi="Calibri"/>
                <w:sz w:val="20"/>
                <w:szCs w:val="20"/>
              </w:rPr>
              <w:t>0</w:t>
            </w:r>
            <w:r w:rsidR="00E06340">
              <w:rPr>
                <w:rFonts w:ascii="Calibri" w:hAnsi="Calibri"/>
                <w:sz w:val="20"/>
                <w:szCs w:val="20"/>
              </w:rPr>
              <w:t>000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079CFF21" w14:textId="125FBD65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37316B">
              <w:rPr>
                <w:rFonts w:ascii="Calibri" w:hAnsi="Calibri"/>
                <w:sz w:val="20"/>
                <w:szCs w:val="20"/>
              </w:rPr>
              <w:t xml:space="preserve"> </w:t>
            </w:r>
            <w:r w:rsidR="00E06340">
              <w:rPr>
                <w:rFonts w:ascii="Calibri" w:hAnsi="Calibri"/>
                <w:sz w:val="20"/>
                <w:szCs w:val="20"/>
              </w:rPr>
              <w:t xml:space="preserve"> 0.00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2CF4397B" w14:textId="1B02D656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B71738">
              <w:rPr>
                <w:rFonts w:ascii="Calibri" w:hAnsi="Calibri"/>
                <w:sz w:val="20"/>
                <w:szCs w:val="20"/>
              </w:rPr>
              <w:t>0.</w:t>
            </w:r>
            <w:r w:rsidR="00E06340">
              <w:rPr>
                <w:rFonts w:ascii="Calibri" w:hAnsi="Calibri"/>
                <w:sz w:val="20"/>
                <w:szCs w:val="20"/>
              </w:rPr>
              <w:t>0586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304DE8C5" w14:textId="78B7B694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</w:t>
            </w:r>
            <w:r w:rsidR="00D767C8">
              <w:rPr>
                <w:rFonts w:ascii="Calibri" w:hAnsi="Calibri"/>
                <w:sz w:val="20"/>
                <w:szCs w:val="20"/>
              </w:rPr>
              <w:t>1</w:t>
            </w:r>
            <w:r w:rsidR="00E06340">
              <w:rPr>
                <w:rFonts w:ascii="Calibri" w:hAnsi="Calibri"/>
                <w:sz w:val="20"/>
                <w:szCs w:val="20"/>
              </w:rPr>
              <w:t>1.43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4E54E8BA" w14:textId="77777777" w:rsidTr="000F6411">
        <w:tc>
          <w:tcPr>
            <w:tcW w:w="2628" w:type="dxa"/>
          </w:tcPr>
          <w:p w14:paraId="1E119FB4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Return of Capital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25286F6B" w14:textId="5ACF0686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E06340">
              <w:rPr>
                <w:rFonts w:ascii="Calibri" w:hAnsi="Calibri"/>
                <w:sz w:val="20"/>
                <w:szCs w:val="20"/>
              </w:rPr>
              <w:t>1686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B472A19" w14:textId="52D8EAAF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E06340">
              <w:rPr>
                <w:rFonts w:ascii="Calibri" w:hAnsi="Calibri"/>
                <w:sz w:val="20"/>
                <w:szCs w:val="20"/>
              </w:rPr>
              <w:t>100.00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1426CCD6" w14:textId="777C4608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5D327A">
              <w:rPr>
                <w:rFonts w:ascii="Calibri" w:hAnsi="Calibri"/>
                <w:sz w:val="20"/>
                <w:szCs w:val="20"/>
              </w:rPr>
              <w:t>0.</w:t>
            </w:r>
            <w:r w:rsidR="00E06340">
              <w:rPr>
                <w:rFonts w:ascii="Calibri" w:hAnsi="Calibri"/>
                <w:sz w:val="20"/>
                <w:szCs w:val="20"/>
              </w:rPr>
              <w:t>4543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2F8CF9B9" w14:textId="1C6F8E19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</w:t>
            </w:r>
            <w:r w:rsidR="008F3535">
              <w:rPr>
                <w:rFonts w:ascii="Calibri" w:hAnsi="Calibri"/>
                <w:sz w:val="20"/>
                <w:szCs w:val="20"/>
              </w:rPr>
              <w:t>8</w:t>
            </w:r>
            <w:r w:rsidR="00E06340">
              <w:rPr>
                <w:rFonts w:ascii="Calibri" w:hAnsi="Calibri"/>
                <w:sz w:val="20"/>
                <w:szCs w:val="20"/>
              </w:rPr>
              <w:t>8.57</w:t>
            </w:r>
            <w:r w:rsidR="00A950E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2F04D0DB" w14:textId="77777777" w:rsidTr="000F6411">
        <w:tc>
          <w:tcPr>
            <w:tcW w:w="2628" w:type="dxa"/>
          </w:tcPr>
          <w:p w14:paraId="2A70FC1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(per Capital Share)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B83D400" w14:textId="08A102C4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EC4674">
              <w:rPr>
                <w:rFonts w:ascii="Calibri" w:hAnsi="Calibri"/>
                <w:sz w:val="20"/>
                <w:szCs w:val="20"/>
              </w:rPr>
              <w:t>1</w:t>
            </w:r>
            <w:r w:rsidR="00E06340">
              <w:rPr>
                <w:rFonts w:ascii="Calibri" w:hAnsi="Calibri"/>
                <w:sz w:val="20"/>
                <w:szCs w:val="20"/>
              </w:rPr>
              <w:t>686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1B68CF1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Pr="001D0340">
              <w:rPr>
                <w:rFonts w:ascii="Calibri" w:hAnsi="Calibri"/>
                <w:sz w:val="20"/>
                <w:szCs w:val="20"/>
              </w:rPr>
              <w:t>100.00%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1EDD0C42" w14:textId="7CA82D9D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5D327A">
              <w:rPr>
                <w:rFonts w:ascii="Calibri" w:hAnsi="Calibri"/>
                <w:sz w:val="20"/>
                <w:szCs w:val="20"/>
              </w:rPr>
              <w:t>0.</w:t>
            </w:r>
            <w:r w:rsidR="00E06340">
              <w:rPr>
                <w:rFonts w:ascii="Calibri" w:hAnsi="Calibri"/>
                <w:sz w:val="20"/>
                <w:szCs w:val="20"/>
              </w:rPr>
              <w:t>5129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212BF939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100.00</w:t>
            </w:r>
            <w:r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</w:tbl>
    <w:p w14:paraId="66CD3088" w14:textId="77777777" w:rsidR="00A950E0" w:rsidRDefault="00A950E0" w:rsidP="00A950E0"/>
    <w:p w14:paraId="68CBBC7A" w14:textId="12DF1DAC" w:rsidR="00A950E0" w:rsidRDefault="00A950E0" w:rsidP="00A950E0">
      <w:pPr>
        <w:rPr>
          <w:rFonts w:ascii="Calibri" w:hAnsi="Calibri"/>
          <w:sz w:val="22"/>
          <w:szCs w:val="22"/>
        </w:rPr>
      </w:pPr>
      <w:r w:rsidRPr="0094071B">
        <w:rPr>
          <w:rFonts w:ascii="Calibri" w:hAnsi="Calibri"/>
          <w:sz w:val="22"/>
          <w:szCs w:val="22"/>
        </w:rPr>
        <w:t>DJIA</w:t>
      </w:r>
      <w:r>
        <w:rPr>
          <w:rFonts w:ascii="Calibri" w:hAnsi="Calibri"/>
          <w:sz w:val="22"/>
          <w:szCs w:val="22"/>
        </w:rPr>
        <w:t xml:space="preserve"> currently </w:t>
      </w:r>
      <w:r w:rsidRPr="00515A3D">
        <w:rPr>
          <w:rFonts w:ascii="Calibri" w:hAnsi="Calibri"/>
          <w:sz w:val="22"/>
          <w:szCs w:val="22"/>
        </w:rPr>
        <w:t xml:space="preserve">estimates it has distributed more than its income; therefore, a portion of your distribution may be return of capital. A return of capital may occur, for example, when some or all of the money that you invested in the Fund is paid back to you. A return of capital does not necessarily reflect </w:t>
      </w:r>
      <w:r w:rsidRPr="0094071B">
        <w:rPr>
          <w:rFonts w:ascii="Calibri" w:hAnsi="Calibri"/>
          <w:sz w:val="22"/>
          <w:szCs w:val="22"/>
        </w:rPr>
        <w:t>DJIA</w:t>
      </w:r>
      <w:r w:rsidRPr="00515A3D">
        <w:rPr>
          <w:rFonts w:ascii="Calibri" w:hAnsi="Calibri"/>
          <w:sz w:val="22"/>
          <w:szCs w:val="22"/>
        </w:rPr>
        <w:t>’s investment performance and should not be confused with “yield” or “income”</w:t>
      </w:r>
      <w:r>
        <w:rPr>
          <w:rFonts w:ascii="Calibri" w:hAnsi="Calibri"/>
          <w:sz w:val="22"/>
          <w:szCs w:val="22"/>
        </w:rPr>
        <w:t>.</w:t>
      </w:r>
    </w:p>
    <w:p w14:paraId="6B0A83D0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D6FA732" w14:textId="62D1F6D7" w:rsidR="00A950E0" w:rsidRPr="008F086A" w:rsidRDefault="00A950E0" w:rsidP="00A950E0">
      <w:pPr>
        <w:rPr>
          <w:rFonts w:ascii="Calibri" w:hAnsi="Calibri"/>
          <w:b/>
          <w:sz w:val="22"/>
          <w:szCs w:val="22"/>
        </w:rPr>
      </w:pPr>
      <w:r w:rsidRPr="008F086A">
        <w:rPr>
          <w:rFonts w:ascii="Calibri" w:hAnsi="Calibri"/>
          <w:b/>
          <w:sz w:val="22"/>
          <w:szCs w:val="22"/>
        </w:rPr>
        <w:t xml:space="preserve">The amounts and sources of distributions reported in the Notice are only estimates and are not being provided for tax reporting purposes. </w:t>
      </w:r>
      <w:r w:rsidRPr="005C0936">
        <w:rPr>
          <w:rFonts w:ascii="Calibri" w:hAnsi="Calibri"/>
          <w:b/>
          <w:sz w:val="22"/>
          <w:szCs w:val="22"/>
        </w:rPr>
        <w:t>The actual amounts and sources of</w:t>
      </w:r>
      <w:r>
        <w:rPr>
          <w:rFonts w:ascii="Calibri" w:hAnsi="Calibri"/>
          <w:b/>
          <w:sz w:val="22"/>
          <w:szCs w:val="22"/>
        </w:rPr>
        <w:t xml:space="preserve"> distributions</w:t>
      </w:r>
      <w:r w:rsidRPr="005C0936">
        <w:rPr>
          <w:rFonts w:ascii="Calibri" w:hAnsi="Calibri"/>
          <w:b/>
          <w:sz w:val="22"/>
          <w:szCs w:val="22"/>
        </w:rPr>
        <w:t xml:space="preserve"> for tax reporting purposes will depend upon </w:t>
      </w:r>
      <w:r w:rsidRPr="0032732A">
        <w:rPr>
          <w:rFonts w:ascii="Calibri" w:hAnsi="Calibri"/>
          <w:b/>
          <w:sz w:val="22"/>
          <w:szCs w:val="22"/>
        </w:rPr>
        <w:t>DJIA</w:t>
      </w:r>
      <w:r>
        <w:rPr>
          <w:rFonts w:ascii="Calibri" w:hAnsi="Calibri"/>
          <w:b/>
          <w:sz w:val="22"/>
          <w:szCs w:val="22"/>
        </w:rPr>
        <w:t>’</w:t>
      </w:r>
      <w:r w:rsidRPr="005C0936">
        <w:rPr>
          <w:rFonts w:ascii="Calibri" w:hAnsi="Calibri"/>
          <w:b/>
          <w:sz w:val="22"/>
          <w:szCs w:val="22"/>
        </w:rPr>
        <w:t>s investment experience during the remainder of the fiscal year and may be subject to changes based on tax regulations.</w:t>
      </w:r>
      <w:r>
        <w:rPr>
          <w:rFonts w:ascii="Calibri" w:hAnsi="Calibri"/>
          <w:b/>
          <w:sz w:val="22"/>
          <w:szCs w:val="22"/>
        </w:rPr>
        <w:t xml:space="preserve">  In early 202</w:t>
      </w:r>
      <w:r w:rsidR="006F1AC6">
        <w:rPr>
          <w:rFonts w:ascii="Calibri" w:hAnsi="Calibri"/>
          <w:b/>
          <w:sz w:val="22"/>
          <w:szCs w:val="22"/>
        </w:rPr>
        <w:t>7</w:t>
      </w:r>
      <w:r>
        <w:rPr>
          <w:rFonts w:ascii="Calibri" w:hAnsi="Calibri"/>
          <w:b/>
          <w:sz w:val="22"/>
          <w:szCs w:val="22"/>
        </w:rPr>
        <w:t xml:space="preserve">, after definitive information is available, </w:t>
      </w:r>
      <w:r w:rsidRPr="0032732A">
        <w:rPr>
          <w:rFonts w:ascii="Calibri" w:hAnsi="Calibri"/>
          <w:b/>
          <w:sz w:val="22"/>
          <w:szCs w:val="22"/>
        </w:rPr>
        <w:t>DJIA</w:t>
      </w:r>
      <w:r w:rsidRPr="008F086A">
        <w:rPr>
          <w:rFonts w:ascii="Calibri" w:hAnsi="Calibri"/>
          <w:b/>
          <w:sz w:val="22"/>
          <w:szCs w:val="22"/>
        </w:rPr>
        <w:t xml:space="preserve"> will send you a Form 1099-DIV for the calendar year that will inform you how to report these distributions for federal income tax purposes.</w:t>
      </w:r>
    </w:p>
    <w:p w14:paraId="0F6DDA8C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465D4E0" w14:textId="77777777" w:rsidR="00A950E0" w:rsidRPr="00515A3D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Contact Number:</w:t>
      </w:r>
      <w:r>
        <w:rPr>
          <w:rFonts w:ascii="Calibri" w:hAnsi="Calibri"/>
          <w:sz w:val="22"/>
          <w:szCs w:val="22"/>
        </w:rPr>
        <w:tab/>
        <w:t>1-888-493-8631</w:t>
      </w:r>
    </w:p>
    <w:p w14:paraId="51A448B3" w14:textId="77777777" w:rsidR="009325D3" w:rsidRDefault="009325D3"/>
    <w:sectPr w:rsidR="009325D3" w:rsidSect="007C3CCC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0E0"/>
    <w:rsid w:val="00085E3A"/>
    <w:rsid w:val="0018224F"/>
    <w:rsid w:val="002F1C25"/>
    <w:rsid w:val="00304BC1"/>
    <w:rsid w:val="003234C8"/>
    <w:rsid w:val="00353BC8"/>
    <w:rsid w:val="003651E2"/>
    <w:rsid w:val="0037316B"/>
    <w:rsid w:val="003B6846"/>
    <w:rsid w:val="003F2505"/>
    <w:rsid w:val="0042069D"/>
    <w:rsid w:val="00474301"/>
    <w:rsid w:val="004D2D69"/>
    <w:rsid w:val="005D327A"/>
    <w:rsid w:val="006A0553"/>
    <w:rsid w:val="006F1AC6"/>
    <w:rsid w:val="00746C75"/>
    <w:rsid w:val="007707EE"/>
    <w:rsid w:val="00835924"/>
    <w:rsid w:val="008F3535"/>
    <w:rsid w:val="009325D3"/>
    <w:rsid w:val="009C7948"/>
    <w:rsid w:val="00A0299A"/>
    <w:rsid w:val="00A567CB"/>
    <w:rsid w:val="00A87535"/>
    <w:rsid w:val="00A950E0"/>
    <w:rsid w:val="00AF76C0"/>
    <w:rsid w:val="00B20246"/>
    <w:rsid w:val="00B71738"/>
    <w:rsid w:val="00C14ADF"/>
    <w:rsid w:val="00C72B62"/>
    <w:rsid w:val="00D27FA9"/>
    <w:rsid w:val="00D767C8"/>
    <w:rsid w:val="00E06340"/>
    <w:rsid w:val="00EC4674"/>
    <w:rsid w:val="00F52032"/>
    <w:rsid w:val="00F743AB"/>
    <w:rsid w:val="00F9759B"/>
    <w:rsid w:val="00FB5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25775"/>
  <w15:chartTrackingRefBased/>
  <w15:docId w15:val="{769A3D53-03EA-4641-97FB-11FB6906F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0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904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6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6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SEI</Company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Pauley, Steven J.</dc:creator>
  <cp:keywords/>
  <dc:description/>
  <cp:lastModifiedBy>Simpson, Aja</cp:lastModifiedBy>
  <cp:revision>23</cp:revision>
  <dcterms:created xsi:type="dcterms:W3CDTF">2024-05-06T17:37:00Z</dcterms:created>
  <dcterms:modified xsi:type="dcterms:W3CDTF">2026-01-21T17:01:00Z</dcterms:modified>
</cp:coreProperties>
</file>