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F5D4" w14:textId="77777777" w:rsidR="001C010D" w:rsidRDefault="001C010D" w:rsidP="001C010D">
      <w:pPr>
        <w:rPr>
          <w:rFonts w:ascii="Calibri" w:hAnsi="Calibri"/>
          <w:b/>
        </w:rPr>
      </w:pPr>
      <w:r>
        <w:rPr>
          <w:rFonts w:ascii="Calibri" w:hAnsi="Calibri"/>
          <w:b/>
        </w:rPr>
        <w:t>Global X Russell 2000</w:t>
      </w:r>
      <w:r w:rsidRPr="00A2633B">
        <w:rPr>
          <w:rFonts w:ascii="Calibri" w:hAnsi="Calibri"/>
          <w:b/>
        </w:rPr>
        <w:t xml:space="preserve"> Covered Call &amp; Growth ETF </w:t>
      </w:r>
    </w:p>
    <w:p w14:paraId="4B6FA7B9" w14:textId="77777777" w:rsidR="001C010D" w:rsidRPr="000B254F" w:rsidRDefault="001C010D" w:rsidP="001C010D">
      <w:pPr>
        <w:rPr>
          <w:rFonts w:ascii="Calibri" w:hAnsi="Calibri"/>
          <w:sz w:val="22"/>
          <w:szCs w:val="22"/>
        </w:rPr>
      </w:pPr>
      <w:r>
        <w:rPr>
          <w:rFonts w:ascii="Calibri" w:hAnsi="Calibri"/>
          <w:sz w:val="22"/>
          <w:szCs w:val="22"/>
        </w:rPr>
        <w:t>Cusip:</w:t>
      </w:r>
      <w:r>
        <w:rPr>
          <w:rFonts w:ascii="Calibri" w:hAnsi="Calibri"/>
          <w:sz w:val="22"/>
          <w:szCs w:val="22"/>
        </w:rPr>
        <w:tab/>
      </w:r>
      <w:r w:rsidRPr="002F6890">
        <w:rPr>
          <w:rFonts w:ascii="Calibri" w:hAnsi="Calibri"/>
          <w:sz w:val="22"/>
          <w:szCs w:val="22"/>
        </w:rPr>
        <w:t>37960A776</w:t>
      </w:r>
    </w:p>
    <w:p w14:paraId="158238A7" w14:textId="77777777" w:rsidR="001C010D" w:rsidRPr="000B254F" w:rsidRDefault="001C010D" w:rsidP="001C010D">
      <w:pPr>
        <w:rPr>
          <w:rFonts w:ascii="Calibri" w:hAnsi="Calibri"/>
          <w:sz w:val="22"/>
          <w:szCs w:val="22"/>
        </w:rPr>
      </w:pPr>
      <w:r>
        <w:rPr>
          <w:rFonts w:ascii="Calibri" w:hAnsi="Calibri"/>
          <w:sz w:val="22"/>
          <w:szCs w:val="22"/>
        </w:rPr>
        <w:t>Ticker:</w:t>
      </w:r>
      <w:r>
        <w:rPr>
          <w:rFonts w:ascii="Calibri" w:hAnsi="Calibri"/>
          <w:sz w:val="22"/>
          <w:szCs w:val="22"/>
        </w:rPr>
        <w:tab/>
        <w:t>RYLG</w:t>
      </w:r>
    </w:p>
    <w:p w14:paraId="3FC42D58" w14:textId="77777777" w:rsidR="001C010D" w:rsidRPr="000B254F" w:rsidRDefault="001C010D" w:rsidP="001C010D">
      <w:pPr>
        <w:rPr>
          <w:rFonts w:ascii="Calibri" w:hAnsi="Calibri"/>
          <w:sz w:val="22"/>
          <w:szCs w:val="22"/>
        </w:rPr>
      </w:pPr>
    </w:p>
    <w:p w14:paraId="57FBA4CF" w14:textId="1298217B" w:rsidR="00A6017D" w:rsidRPr="00A6017D" w:rsidRDefault="00A6017D" w:rsidP="00A6017D">
      <w:pPr>
        <w:rPr>
          <w:rFonts w:ascii="Calibri" w:hAnsi="Calibri"/>
          <w:sz w:val="22"/>
          <w:szCs w:val="22"/>
        </w:rPr>
      </w:pPr>
      <w:bookmarkStart w:id="0" w:name="_Hlk188612505"/>
      <w:r w:rsidRPr="00A6017D">
        <w:rPr>
          <w:rFonts w:ascii="Calibri" w:hAnsi="Calibri"/>
          <w:sz w:val="22"/>
          <w:szCs w:val="22"/>
        </w:rPr>
        <w:t>Record Date:</w:t>
      </w:r>
      <w:r w:rsidRPr="00A6017D">
        <w:rPr>
          <w:rFonts w:ascii="Calibri" w:hAnsi="Calibri"/>
          <w:sz w:val="22"/>
          <w:szCs w:val="22"/>
        </w:rPr>
        <w:tab/>
      </w:r>
      <w:r w:rsidRPr="00A6017D">
        <w:rPr>
          <w:rFonts w:ascii="Calibri" w:hAnsi="Calibri"/>
          <w:sz w:val="22"/>
          <w:szCs w:val="22"/>
        </w:rPr>
        <w:tab/>
      </w:r>
      <w:r w:rsidRPr="00A6017D">
        <w:rPr>
          <w:rFonts w:ascii="Calibri" w:hAnsi="Calibri"/>
          <w:sz w:val="22"/>
          <w:szCs w:val="22"/>
        </w:rPr>
        <w:tab/>
      </w:r>
      <w:r w:rsidR="00526E98">
        <w:rPr>
          <w:rFonts w:ascii="Calibri" w:hAnsi="Calibri"/>
          <w:sz w:val="22"/>
          <w:szCs w:val="22"/>
        </w:rPr>
        <w:t>May 18</w:t>
      </w:r>
      <w:r w:rsidRPr="00A6017D">
        <w:rPr>
          <w:rFonts w:ascii="Calibri" w:hAnsi="Calibri"/>
          <w:sz w:val="22"/>
          <w:szCs w:val="22"/>
        </w:rPr>
        <w:t>, 2026</w:t>
      </w:r>
    </w:p>
    <w:p w14:paraId="6BEE78CE" w14:textId="3AF83B05" w:rsidR="00A6017D" w:rsidRPr="00A6017D" w:rsidRDefault="00A6017D" w:rsidP="00A6017D">
      <w:pPr>
        <w:rPr>
          <w:rFonts w:ascii="Calibri" w:hAnsi="Calibri"/>
          <w:sz w:val="22"/>
          <w:szCs w:val="22"/>
        </w:rPr>
      </w:pPr>
      <w:r w:rsidRPr="00A6017D">
        <w:rPr>
          <w:rFonts w:ascii="Calibri" w:hAnsi="Calibri"/>
          <w:sz w:val="22"/>
          <w:szCs w:val="22"/>
        </w:rPr>
        <w:t>Pay Date:</w:t>
      </w:r>
      <w:r w:rsidRPr="00A6017D">
        <w:rPr>
          <w:rFonts w:ascii="Calibri" w:hAnsi="Calibri"/>
          <w:sz w:val="22"/>
          <w:szCs w:val="22"/>
        </w:rPr>
        <w:tab/>
      </w:r>
      <w:r w:rsidRPr="00A6017D">
        <w:rPr>
          <w:rFonts w:ascii="Calibri" w:hAnsi="Calibri"/>
          <w:sz w:val="22"/>
          <w:szCs w:val="22"/>
        </w:rPr>
        <w:tab/>
      </w:r>
      <w:r w:rsidRPr="00A6017D">
        <w:rPr>
          <w:rFonts w:ascii="Calibri" w:hAnsi="Calibri"/>
          <w:sz w:val="22"/>
          <w:szCs w:val="22"/>
        </w:rPr>
        <w:tab/>
      </w:r>
      <w:r w:rsidR="00526E98">
        <w:rPr>
          <w:rFonts w:ascii="Calibri" w:hAnsi="Calibri"/>
          <w:sz w:val="22"/>
          <w:szCs w:val="22"/>
        </w:rPr>
        <w:t>May</w:t>
      </w:r>
      <w:r w:rsidRPr="00A6017D">
        <w:rPr>
          <w:rFonts w:ascii="Calibri" w:hAnsi="Calibri"/>
          <w:sz w:val="22"/>
          <w:szCs w:val="22"/>
        </w:rPr>
        <w:t xml:space="preserve"> 2</w:t>
      </w:r>
      <w:r w:rsidR="00526E98">
        <w:rPr>
          <w:rFonts w:ascii="Calibri" w:hAnsi="Calibri"/>
          <w:sz w:val="22"/>
          <w:szCs w:val="22"/>
        </w:rPr>
        <w:t>1</w:t>
      </w:r>
      <w:r w:rsidRPr="00A6017D">
        <w:rPr>
          <w:rFonts w:ascii="Calibri" w:hAnsi="Calibri"/>
          <w:sz w:val="22"/>
          <w:szCs w:val="22"/>
        </w:rPr>
        <w:t>, 2026</w:t>
      </w:r>
    </w:p>
    <w:bookmarkEnd w:id="0"/>
    <w:p w14:paraId="20E337EE" w14:textId="77777777" w:rsidR="001C010D" w:rsidRDefault="001C010D" w:rsidP="005F6CFB">
      <w:pPr>
        <w:rPr>
          <w:rFonts w:ascii="Calibri" w:hAnsi="Calibri"/>
          <w:sz w:val="22"/>
          <w:szCs w:val="22"/>
        </w:rPr>
      </w:pPr>
    </w:p>
    <w:p w14:paraId="465ACC4C" w14:textId="1884B953" w:rsidR="001C010D" w:rsidRDefault="001C010D" w:rsidP="001C010D">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CD7290">
        <w:rPr>
          <w:rFonts w:ascii="Calibri" w:hAnsi="Calibri"/>
          <w:b/>
          <w:sz w:val="22"/>
          <w:szCs w:val="22"/>
        </w:rPr>
        <w:t>1</w:t>
      </w:r>
      <w:r w:rsidR="00526E98">
        <w:rPr>
          <w:rFonts w:ascii="Calibri" w:hAnsi="Calibri"/>
          <w:b/>
          <w:sz w:val="22"/>
          <w:szCs w:val="22"/>
        </w:rPr>
        <w:t>616</w:t>
      </w:r>
    </w:p>
    <w:p w14:paraId="6591035E" w14:textId="77777777" w:rsidR="00337CC5" w:rsidRPr="000B254F" w:rsidRDefault="00337CC5" w:rsidP="001C010D">
      <w:pPr>
        <w:rPr>
          <w:rFonts w:ascii="Calibri" w:hAnsi="Calibri"/>
          <w:sz w:val="22"/>
          <w:szCs w:val="22"/>
        </w:rPr>
      </w:pPr>
    </w:p>
    <w:p w14:paraId="245C55EE" w14:textId="389B067A" w:rsidR="001C010D" w:rsidRPr="000B254F" w:rsidRDefault="001C010D" w:rsidP="001C010D">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43558F">
        <w:rPr>
          <w:rFonts w:ascii="Calibri" w:hAnsi="Calibri"/>
          <w:sz w:val="22"/>
          <w:szCs w:val="22"/>
        </w:rPr>
        <w:t xml:space="preserve"> </w:t>
      </w:r>
      <w:r w:rsidRPr="000B254F">
        <w:rPr>
          <w:rFonts w:ascii="Calibri" w:hAnsi="Calibri"/>
          <w:sz w:val="22"/>
          <w:szCs w:val="22"/>
        </w:rPr>
        <w:t>and return of capital. All amounts are expressed per capital share.</w:t>
      </w:r>
    </w:p>
    <w:p w14:paraId="05594888" w14:textId="77777777" w:rsidR="001C010D" w:rsidRDefault="001C010D" w:rsidP="001C010D"/>
    <w:tbl>
      <w:tblPr>
        <w:tblW w:w="12168" w:type="dxa"/>
        <w:tblInd w:w="288" w:type="dxa"/>
        <w:tblLook w:val="01E0" w:firstRow="1" w:lastRow="1" w:firstColumn="1" w:lastColumn="1" w:noHBand="0" w:noVBand="0"/>
      </w:tblPr>
      <w:tblGrid>
        <w:gridCol w:w="2628"/>
        <w:gridCol w:w="1446"/>
        <w:gridCol w:w="1974"/>
        <w:gridCol w:w="2700"/>
        <w:gridCol w:w="3420"/>
      </w:tblGrid>
      <w:tr w:rsidR="001C010D" w14:paraId="31C02153" w14:textId="77777777" w:rsidTr="000F6411">
        <w:tc>
          <w:tcPr>
            <w:tcW w:w="2628" w:type="dxa"/>
          </w:tcPr>
          <w:p w14:paraId="4D403E4E" w14:textId="77777777" w:rsidR="001C010D" w:rsidRPr="001D0340" w:rsidRDefault="001C010D" w:rsidP="000F6411">
            <w:pPr>
              <w:rPr>
                <w:rFonts w:ascii="Calibri" w:hAnsi="Calibri"/>
                <w:sz w:val="20"/>
                <w:szCs w:val="20"/>
              </w:rPr>
            </w:pPr>
          </w:p>
        </w:tc>
        <w:tc>
          <w:tcPr>
            <w:tcW w:w="1446" w:type="dxa"/>
            <w:tcBorders>
              <w:bottom w:val="single" w:sz="4" w:space="0" w:color="auto"/>
            </w:tcBorders>
          </w:tcPr>
          <w:p w14:paraId="34A31951" w14:textId="77777777"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00F103D"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CEEEFDF" w14:textId="77777777" w:rsidR="001C010D" w:rsidRPr="001D0340" w:rsidRDefault="001C010D"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574ED4B"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C010D" w14:paraId="7B1FBBF6" w14:textId="77777777" w:rsidTr="000F6411">
        <w:tc>
          <w:tcPr>
            <w:tcW w:w="2628" w:type="dxa"/>
          </w:tcPr>
          <w:p w14:paraId="32CB4724" w14:textId="77777777" w:rsidR="001C010D" w:rsidRPr="001D0340" w:rsidRDefault="001C010D"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B750FB0" w14:textId="58B167E2"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CD7290">
              <w:rPr>
                <w:rFonts w:ascii="Calibri" w:hAnsi="Calibri"/>
                <w:sz w:val="20"/>
                <w:szCs w:val="20"/>
              </w:rPr>
              <w:t>0</w:t>
            </w:r>
            <w:r w:rsidR="00526E98">
              <w:rPr>
                <w:rFonts w:ascii="Calibri" w:hAnsi="Calibri"/>
                <w:sz w:val="20"/>
                <w:szCs w:val="20"/>
              </w:rPr>
              <w:t>000</w:t>
            </w:r>
          </w:p>
        </w:tc>
        <w:tc>
          <w:tcPr>
            <w:tcW w:w="1974" w:type="dxa"/>
            <w:tcBorders>
              <w:top w:val="single" w:sz="4" w:space="0" w:color="auto"/>
            </w:tcBorders>
          </w:tcPr>
          <w:p w14:paraId="14E7A416" w14:textId="61DEE961" w:rsidR="001C010D" w:rsidRPr="001D0340" w:rsidRDefault="007530E3" w:rsidP="000F6411">
            <w:pPr>
              <w:rPr>
                <w:rFonts w:ascii="Calibri" w:hAnsi="Calibri"/>
                <w:sz w:val="20"/>
                <w:szCs w:val="20"/>
              </w:rPr>
            </w:pPr>
            <w:r>
              <w:rPr>
                <w:rFonts w:ascii="Calibri" w:hAnsi="Calibri"/>
                <w:sz w:val="20"/>
                <w:szCs w:val="20"/>
              </w:rPr>
              <w:t xml:space="preserve">         </w:t>
            </w:r>
            <w:r w:rsidR="00526E98">
              <w:rPr>
                <w:rFonts w:ascii="Calibri" w:hAnsi="Calibri"/>
                <w:sz w:val="20"/>
                <w:szCs w:val="20"/>
              </w:rPr>
              <w:t xml:space="preserve">   </w:t>
            </w:r>
            <w:r>
              <w:rPr>
                <w:rFonts w:ascii="Calibri" w:hAnsi="Calibri"/>
                <w:sz w:val="20"/>
                <w:szCs w:val="20"/>
              </w:rPr>
              <w:t xml:space="preserve">  </w:t>
            </w:r>
            <w:r w:rsidR="0043558F">
              <w:rPr>
                <w:rFonts w:ascii="Calibri" w:hAnsi="Calibri"/>
                <w:sz w:val="20"/>
                <w:szCs w:val="20"/>
              </w:rPr>
              <w:t xml:space="preserve"> </w:t>
            </w:r>
            <w:r w:rsidR="001F7614">
              <w:rPr>
                <w:rFonts w:ascii="Calibri" w:hAnsi="Calibri"/>
                <w:sz w:val="20"/>
                <w:szCs w:val="20"/>
              </w:rPr>
              <w:t xml:space="preserve"> </w:t>
            </w:r>
            <w:r w:rsidR="00526E98">
              <w:rPr>
                <w:rFonts w:ascii="Calibri" w:hAnsi="Calibri"/>
                <w:sz w:val="20"/>
                <w:szCs w:val="20"/>
              </w:rPr>
              <w:t>0.00</w:t>
            </w:r>
            <w:r w:rsidR="001C010D" w:rsidRPr="001D0340">
              <w:rPr>
                <w:rFonts w:ascii="Calibri" w:hAnsi="Calibri"/>
                <w:sz w:val="20"/>
                <w:szCs w:val="20"/>
              </w:rPr>
              <w:t>%</w:t>
            </w:r>
          </w:p>
        </w:tc>
        <w:tc>
          <w:tcPr>
            <w:tcW w:w="2700" w:type="dxa"/>
            <w:tcBorders>
              <w:top w:val="single" w:sz="4" w:space="0" w:color="auto"/>
            </w:tcBorders>
          </w:tcPr>
          <w:p w14:paraId="158EAEF8" w14:textId="382F0755"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7530E3">
              <w:rPr>
                <w:rFonts w:ascii="Calibri" w:hAnsi="Calibri"/>
                <w:sz w:val="20"/>
                <w:szCs w:val="20"/>
              </w:rPr>
              <w:t>0.</w:t>
            </w:r>
            <w:r w:rsidR="00A6017D">
              <w:rPr>
                <w:rFonts w:ascii="Calibri" w:hAnsi="Calibri"/>
                <w:sz w:val="20"/>
                <w:szCs w:val="20"/>
              </w:rPr>
              <w:t>15</w:t>
            </w:r>
            <w:r w:rsidR="00526E98">
              <w:rPr>
                <w:rFonts w:ascii="Calibri" w:hAnsi="Calibri"/>
                <w:sz w:val="20"/>
                <w:szCs w:val="20"/>
              </w:rPr>
              <w:t>51</w:t>
            </w:r>
          </w:p>
        </w:tc>
        <w:tc>
          <w:tcPr>
            <w:tcW w:w="3420" w:type="dxa"/>
            <w:tcBorders>
              <w:top w:val="single" w:sz="4" w:space="0" w:color="auto"/>
            </w:tcBorders>
          </w:tcPr>
          <w:p w14:paraId="1DDB24CE" w14:textId="744986E5" w:rsidR="001C010D" w:rsidRPr="001D0340" w:rsidRDefault="007530E3" w:rsidP="000F6411">
            <w:pPr>
              <w:jc w:val="cente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CD7290">
              <w:rPr>
                <w:rFonts w:ascii="Calibri" w:hAnsi="Calibri"/>
                <w:sz w:val="20"/>
                <w:szCs w:val="20"/>
              </w:rPr>
              <w:t>1</w:t>
            </w:r>
            <w:r w:rsidR="00526E98">
              <w:rPr>
                <w:rFonts w:ascii="Calibri" w:hAnsi="Calibri"/>
                <w:sz w:val="20"/>
                <w:szCs w:val="20"/>
              </w:rPr>
              <w:t>3.96</w:t>
            </w:r>
            <w:r w:rsidR="001C010D" w:rsidRPr="001D0340">
              <w:rPr>
                <w:rFonts w:ascii="Calibri" w:hAnsi="Calibri"/>
                <w:sz w:val="20"/>
                <w:szCs w:val="20"/>
              </w:rPr>
              <w:t>%</w:t>
            </w:r>
          </w:p>
        </w:tc>
      </w:tr>
      <w:tr w:rsidR="001C010D" w14:paraId="023BD2DE" w14:textId="77777777" w:rsidTr="000F6411">
        <w:tc>
          <w:tcPr>
            <w:tcW w:w="2628" w:type="dxa"/>
          </w:tcPr>
          <w:p w14:paraId="659B16E5" w14:textId="77777777" w:rsidR="001C010D" w:rsidRPr="001D0340" w:rsidRDefault="001C010D"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9CA44FB" w14:textId="55814BC2" w:rsidR="001C010D" w:rsidRPr="001D0340" w:rsidRDefault="007530E3" w:rsidP="000F6411">
            <w:pPr>
              <w:tabs>
                <w:tab w:val="left" w:pos="1289"/>
              </w:tabs>
              <w:ind w:right="266"/>
              <w:jc w:val="center"/>
              <w:rPr>
                <w:rFonts w:ascii="Calibri" w:hAnsi="Calibri"/>
                <w:sz w:val="20"/>
                <w:szCs w:val="20"/>
              </w:rPr>
            </w:pPr>
            <w:r>
              <w:rPr>
                <w:rFonts w:ascii="Calibri" w:hAnsi="Calibri"/>
                <w:sz w:val="20"/>
                <w:szCs w:val="20"/>
              </w:rPr>
              <w:t>$0.</w:t>
            </w:r>
            <w:r w:rsidR="00526E98">
              <w:rPr>
                <w:rFonts w:ascii="Calibri" w:hAnsi="Calibri"/>
                <w:sz w:val="20"/>
                <w:szCs w:val="20"/>
              </w:rPr>
              <w:t>1616</w:t>
            </w:r>
          </w:p>
        </w:tc>
        <w:tc>
          <w:tcPr>
            <w:tcW w:w="1974" w:type="dxa"/>
            <w:tcBorders>
              <w:bottom w:val="single" w:sz="4" w:space="0" w:color="auto"/>
            </w:tcBorders>
          </w:tcPr>
          <w:p w14:paraId="2FC51957" w14:textId="3EE898B7" w:rsidR="001C010D" w:rsidRPr="001D0340" w:rsidRDefault="00A6017D" w:rsidP="000F6411">
            <w:pPr>
              <w:jc w:val="center"/>
              <w:rPr>
                <w:rFonts w:ascii="Calibri" w:hAnsi="Calibri"/>
                <w:sz w:val="20"/>
                <w:szCs w:val="20"/>
              </w:rPr>
            </w:pPr>
            <w:r>
              <w:rPr>
                <w:rFonts w:ascii="Calibri" w:hAnsi="Calibri"/>
                <w:sz w:val="20"/>
                <w:szCs w:val="20"/>
              </w:rPr>
              <w:t xml:space="preserve"> </w:t>
            </w:r>
            <w:r w:rsidR="00526E98">
              <w:rPr>
                <w:rFonts w:ascii="Calibri" w:hAnsi="Calibri"/>
                <w:sz w:val="20"/>
                <w:szCs w:val="20"/>
              </w:rPr>
              <w:t>100.00</w:t>
            </w:r>
            <w:r w:rsidR="001C010D" w:rsidRPr="001D0340">
              <w:rPr>
                <w:rFonts w:ascii="Calibri" w:hAnsi="Calibri"/>
                <w:sz w:val="20"/>
                <w:szCs w:val="20"/>
              </w:rPr>
              <w:t>%</w:t>
            </w:r>
          </w:p>
        </w:tc>
        <w:tc>
          <w:tcPr>
            <w:tcW w:w="2700" w:type="dxa"/>
            <w:tcBorders>
              <w:bottom w:val="single" w:sz="4" w:space="0" w:color="auto"/>
            </w:tcBorders>
          </w:tcPr>
          <w:p w14:paraId="3769F560" w14:textId="45D685A3"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526E98">
              <w:rPr>
                <w:rFonts w:ascii="Calibri" w:hAnsi="Calibri"/>
                <w:sz w:val="20"/>
                <w:szCs w:val="20"/>
              </w:rPr>
              <w:t>9555</w:t>
            </w:r>
          </w:p>
        </w:tc>
        <w:tc>
          <w:tcPr>
            <w:tcW w:w="3420" w:type="dxa"/>
            <w:tcBorders>
              <w:bottom w:val="single" w:sz="4" w:space="0" w:color="auto"/>
            </w:tcBorders>
          </w:tcPr>
          <w:p w14:paraId="76F72463" w14:textId="3997F1FE" w:rsidR="001C010D" w:rsidRPr="001D0340" w:rsidRDefault="007530E3" w:rsidP="000F6411">
            <w:pPr>
              <w:jc w:val="center"/>
              <w:rPr>
                <w:rFonts w:ascii="Calibri" w:hAnsi="Calibri"/>
                <w:sz w:val="20"/>
                <w:szCs w:val="20"/>
              </w:rPr>
            </w:pPr>
            <w:r>
              <w:rPr>
                <w:rFonts w:ascii="Calibri" w:hAnsi="Calibri"/>
                <w:sz w:val="20"/>
                <w:szCs w:val="20"/>
              </w:rPr>
              <w:t xml:space="preserve">  </w:t>
            </w:r>
            <w:r w:rsidR="00A6017D">
              <w:rPr>
                <w:rFonts w:ascii="Calibri" w:hAnsi="Calibri"/>
                <w:sz w:val="20"/>
                <w:szCs w:val="20"/>
              </w:rPr>
              <w:t>8</w:t>
            </w:r>
            <w:r w:rsidR="00526E98">
              <w:rPr>
                <w:rFonts w:ascii="Calibri" w:hAnsi="Calibri"/>
                <w:sz w:val="20"/>
                <w:szCs w:val="20"/>
              </w:rPr>
              <w:t>6.04</w:t>
            </w:r>
            <w:r w:rsidR="001C010D" w:rsidRPr="001D0340">
              <w:rPr>
                <w:rFonts w:ascii="Calibri" w:hAnsi="Calibri"/>
                <w:sz w:val="20"/>
                <w:szCs w:val="20"/>
              </w:rPr>
              <w:t>%</w:t>
            </w:r>
          </w:p>
        </w:tc>
      </w:tr>
      <w:tr w:rsidR="001C010D" w14:paraId="4174DB21" w14:textId="77777777" w:rsidTr="000F6411">
        <w:tc>
          <w:tcPr>
            <w:tcW w:w="2628" w:type="dxa"/>
          </w:tcPr>
          <w:p w14:paraId="4C154D83" w14:textId="77777777" w:rsidR="001C010D" w:rsidRPr="001D0340" w:rsidRDefault="001C010D"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84B83A4" w14:textId="6A764855"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A6017D">
              <w:rPr>
                <w:rFonts w:ascii="Calibri" w:hAnsi="Calibri"/>
                <w:sz w:val="20"/>
                <w:szCs w:val="20"/>
              </w:rPr>
              <w:t>1</w:t>
            </w:r>
            <w:r w:rsidR="00526E98">
              <w:rPr>
                <w:rFonts w:ascii="Calibri" w:hAnsi="Calibri"/>
                <w:sz w:val="20"/>
                <w:szCs w:val="20"/>
              </w:rPr>
              <w:t>616</w:t>
            </w:r>
          </w:p>
        </w:tc>
        <w:tc>
          <w:tcPr>
            <w:tcW w:w="1974" w:type="dxa"/>
            <w:tcBorders>
              <w:top w:val="single" w:sz="4" w:space="0" w:color="auto"/>
            </w:tcBorders>
          </w:tcPr>
          <w:p w14:paraId="34060E62" w14:textId="77777777" w:rsidR="001C010D" w:rsidRPr="001D0340" w:rsidRDefault="001C010D"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67629D57" w14:textId="0BD3159E" w:rsidR="001C010D"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526E98">
              <w:rPr>
                <w:rFonts w:ascii="Calibri" w:hAnsi="Calibri"/>
                <w:sz w:val="20"/>
                <w:szCs w:val="20"/>
              </w:rPr>
              <w:t>1.1106</w:t>
            </w:r>
          </w:p>
          <w:p w14:paraId="4D3B0758" w14:textId="77777777" w:rsidR="001C010D" w:rsidRPr="001D0340" w:rsidRDefault="001C010D" w:rsidP="000F6411">
            <w:pPr>
              <w:tabs>
                <w:tab w:val="left" w:pos="1289"/>
              </w:tabs>
              <w:ind w:right="266"/>
              <w:jc w:val="center"/>
              <w:rPr>
                <w:rFonts w:ascii="Calibri" w:hAnsi="Calibri"/>
                <w:sz w:val="20"/>
                <w:szCs w:val="20"/>
              </w:rPr>
            </w:pPr>
          </w:p>
        </w:tc>
        <w:tc>
          <w:tcPr>
            <w:tcW w:w="3420" w:type="dxa"/>
            <w:tcBorders>
              <w:top w:val="single" w:sz="4" w:space="0" w:color="auto"/>
            </w:tcBorders>
          </w:tcPr>
          <w:p w14:paraId="6C9594A8" w14:textId="77777777" w:rsidR="001C010D" w:rsidRPr="001D0340" w:rsidRDefault="001C010D"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55F3B3D" w14:textId="2E54516F" w:rsidR="001C010D" w:rsidRDefault="001C010D" w:rsidP="001C010D">
      <w:pPr>
        <w:rPr>
          <w:rFonts w:ascii="Calibri" w:hAnsi="Calibri"/>
          <w:sz w:val="22"/>
          <w:szCs w:val="22"/>
        </w:rPr>
      </w:pPr>
      <w:r>
        <w:rPr>
          <w:rFonts w:ascii="Calibri" w:hAnsi="Calibri"/>
          <w:sz w:val="22"/>
          <w:szCs w:val="22"/>
        </w:rPr>
        <w:t>RY</w:t>
      </w:r>
      <w:r w:rsidRPr="00A2633B">
        <w:rPr>
          <w:rFonts w:ascii="Calibri" w:hAnsi="Calibri"/>
          <w:sz w:val="22"/>
          <w:szCs w:val="22"/>
        </w:rPr>
        <w:t>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R</w:t>
      </w:r>
      <w:r w:rsidRPr="00A2633B">
        <w:rPr>
          <w:rFonts w:ascii="Calibri" w:hAnsi="Calibri"/>
          <w:sz w:val="22"/>
          <w:szCs w:val="22"/>
        </w:rPr>
        <w:t>YLG</w:t>
      </w:r>
      <w:r>
        <w:rPr>
          <w:rFonts w:ascii="Calibri" w:hAnsi="Calibri"/>
          <w:sz w:val="22"/>
          <w:szCs w:val="22"/>
        </w:rPr>
        <w:t>’s investment performance and should not be confused with “yield” or “income”.</w:t>
      </w:r>
    </w:p>
    <w:p w14:paraId="517065F5" w14:textId="77777777" w:rsidR="001C010D" w:rsidRDefault="001C010D" w:rsidP="001C010D">
      <w:pPr>
        <w:rPr>
          <w:rFonts w:ascii="Calibri" w:hAnsi="Calibri"/>
          <w:sz w:val="22"/>
          <w:szCs w:val="22"/>
        </w:rPr>
      </w:pPr>
    </w:p>
    <w:p w14:paraId="600436D4" w14:textId="4E48639E" w:rsidR="001C010D" w:rsidRDefault="001C010D" w:rsidP="001C010D">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R</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0178C5">
        <w:rPr>
          <w:rFonts w:ascii="Calibri" w:hAnsi="Calibri"/>
          <w:b/>
          <w:sz w:val="22"/>
          <w:szCs w:val="22"/>
        </w:rPr>
        <w:t>7</w:t>
      </w:r>
      <w:r>
        <w:rPr>
          <w:rFonts w:ascii="Calibri" w:hAnsi="Calibri"/>
          <w:b/>
          <w:sz w:val="22"/>
          <w:szCs w:val="22"/>
        </w:rPr>
        <w:t>, after definitive information is available, R</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1CB84027" w14:textId="77777777" w:rsidR="001C010D" w:rsidRDefault="001C010D" w:rsidP="001C010D">
      <w:pPr>
        <w:rPr>
          <w:rFonts w:ascii="Calibri" w:hAnsi="Calibri"/>
          <w:sz w:val="22"/>
          <w:szCs w:val="22"/>
        </w:rPr>
      </w:pPr>
    </w:p>
    <w:p w14:paraId="6381E98A" w14:textId="77777777" w:rsidR="001C010D" w:rsidRPr="00515A3D" w:rsidRDefault="001C010D" w:rsidP="001C010D">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9E9370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14078"/>
    <w:rsid w:val="000178C5"/>
    <w:rsid w:val="00114C63"/>
    <w:rsid w:val="001228E2"/>
    <w:rsid w:val="001C010D"/>
    <w:rsid w:val="001F7614"/>
    <w:rsid w:val="00233D5A"/>
    <w:rsid w:val="00263D95"/>
    <w:rsid w:val="00297BCF"/>
    <w:rsid w:val="002A7E42"/>
    <w:rsid w:val="00333090"/>
    <w:rsid w:val="00337CC5"/>
    <w:rsid w:val="003B14B5"/>
    <w:rsid w:val="003F2505"/>
    <w:rsid w:val="004254E5"/>
    <w:rsid w:val="0043558F"/>
    <w:rsid w:val="004467B6"/>
    <w:rsid w:val="004606E0"/>
    <w:rsid w:val="00526E98"/>
    <w:rsid w:val="005308EE"/>
    <w:rsid w:val="00545524"/>
    <w:rsid w:val="0059163E"/>
    <w:rsid w:val="005F6CFB"/>
    <w:rsid w:val="0060510D"/>
    <w:rsid w:val="00613ACE"/>
    <w:rsid w:val="0061513C"/>
    <w:rsid w:val="00653912"/>
    <w:rsid w:val="00680B6D"/>
    <w:rsid w:val="00730030"/>
    <w:rsid w:val="00747B42"/>
    <w:rsid w:val="007530E3"/>
    <w:rsid w:val="00813583"/>
    <w:rsid w:val="008272C8"/>
    <w:rsid w:val="00834855"/>
    <w:rsid w:val="00843119"/>
    <w:rsid w:val="008D5731"/>
    <w:rsid w:val="00920A81"/>
    <w:rsid w:val="00926154"/>
    <w:rsid w:val="00931E48"/>
    <w:rsid w:val="009325D3"/>
    <w:rsid w:val="00947F1F"/>
    <w:rsid w:val="009663CE"/>
    <w:rsid w:val="009830B0"/>
    <w:rsid w:val="009B45E6"/>
    <w:rsid w:val="00A3111D"/>
    <w:rsid w:val="00A6017D"/>
    <w:rsid w:val="00A8568A"/>
    <w:rsid w:val="00A950E0"/>
    <w:rsid w:val="00AC5DF1"/>
    <w:rsid w:val="00AF21BD"/>
    <w:rsid w:val="00B21042"/>
    <w:rsid w:val="00BC295C"/>
    <w:rsid w:val="00BC6871"/>
    <w:rsid w:val="00C340EB"/>
    <w:rsid w:val="00CA2500"/>
    <w:rsid w:val="00CD7290"/>
    <w:rsid w:val="00D81933"/>
    <w:rsid w:val="00E22AA6"/>
    <w:rsid w:val="00E40108"/>
    <w:rsid w:val="00F25B23"/>
    <w:rsid w:val="00F53EE4"/>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9FA3"/>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596">
      <w:bodyDiv w:val="1"/>
      <w:marLeft w:val="0"/>
      <w:marRight w:val="0"/>
      <w:marTop w:val="0"/>
      <w:marBottom w:val="0"/>
      <w:divBdr>
        <w:top w:val="none" w:sz="0" w:space="0" w:color="auto"/>
        <w:left w:val="none" w:sz="0" w:space="0" w:color="auto"/>
        <w:bottom w:val="none" w:sz="0" w:space="0" w:color="auto"/>
        <w:right w:val="none" w:sz="0" w:space="0" w:color="auto"/>
      </w:divBdr>
    </w:div>
    <w:div w:id="147482834">
      <w:bodyDiv w:val="1"/>
      <w:marLeft w:val="0"/>
      <w:marRight w:val="0"/>
      <w:marTop w:val="0"/>
      <w:marBottom w:val="0"/>
      <w:divBdr>
        <w:top w:val="none" w:sz="0" w:space="0" w:color="auto"/>
        <w:left w:val="none" w:sz="0" w:space="0" w:color="auto"/>
        <w:bottom w:val="none" w:sz="0" w:space="0" w:color="auto"/>
        <w:right w:val="none" w:sz="0" w:space="0" w:color="auto"/>
      </w:divBdr>
    </w:div>
    <w:div w:id="166360925">
      <w:bodyDiv w:val="1"/>
      <w:marLeft w:val="0"/>
      <w:marRight w:val="0"/>
      <w:marTop w:val="0"/>
      <w:marBottom w:val="0"/>
      <w:divBdr>
        <w:top w:val="none" w:sz="0" w:space="0" w:color="auto"/>
        <w:left w:val="none" w:sz="0" w:space="0" w:color="auto"/>
        <w:bottom w:val="none" w:sz="0" w:space="0" w:color="auto"/>
        <w:right w:val="none" w:sz="0" w:space="0" w:color="auto"/>
      </w:divBdr>
    </w:div>
    <w:div w:id="267081705">
      <w:bodyDiv w:val="1"/>
      <w:marLeft w:val="0"/>
      <w:marRight w:val="0"/>
      <w:marTop w:val="0"/>
      <w:marBottom w:val="0"/>
      <w:divBdr>
        <w:top w:val="none" w:sz="0" w:space="0" w:color="auto"/>
        <w:left w:val="none" w:sz="0" w:space="0" w:color="auto"/>
        <w:bottom w:val="none" w:sz="0" w:space="0" w:color="auto"/>
        <w:right w:val="none" w:sz="0" w:space="0" w:color="auto"/>
      </w:divBdr>
    </w:div>
    <w:div w:id="324825605">
      <w:bodyDiv w:val="1"/>
      <w:marLeft w:val="0"/>
      <w:marRight w:val="0"/>
      <w:marTop w:val="0"/>
      <w:marBottom w:val="0"/>
      <w:divBdr>
        <w:top w:val="none" w:sz="0" w:space="0" w:color="auto"/>
        <w:left w:val="none" w:sz="0" w:space="0" w:color="auto"/>
        <w:bottom w:val="none" w:sz="0" w:space="0" w:color="auto"/>
        <w:right w:val="none" w:sz="0" w:space="0" w:color="auto"/>
      </w:divBdr>
    </w:div>
    <w:div w:id="344483122">
      <w:bodyDiv w:val="1"/>
      <w:marLeft w:val="0"/>
      <w:marRight w:val="0"/>
      <w:marTop w:val="0"/>
      <w:marBottom w:val="0"/>
      <w:divBdr>
        <w:top w:val="none" w:sz="0" w:space="0" w:color="auto"/>
        <w:left w:val="none" w:sz="0" w:space="0" w:color="auto"/>
        <w:bottom w:val="none" w:sz="0" w:space="0" w:color="auto"/>
        <w:right w:val="none" w:sz="0" w:space="0" w:color="auto"/>
      </w:divBdr>
    </w:div>
    <w:div w:id="598872140">
      <w:bodyDiv w:val="1"/>
      <w:marLeft w:val="0"/>
      <w:marRight w:val="0"/>
      <w:marTop w:val="0"/>
      <w:marBottom w:val="0"/>
      <w:divBdr>
        <w:top w:val="none" w:sz="0" w:space="0" w:color="auto"/>
        <w:left w:val="none" w:sz="0" w:space="0" w:color="auto"/>
        <w:bottom w:val="none" w:sz="0" w:space="0" w:color="auto"/>
        <w:right w:val="none" w:sz="0" w:space="0" w:color="auto"/>
      </w:divBdr>
    </w:div>
    <w:div w:id="616255196">
      <w:bodyDiv w:val="1"/>
      <w:marLeft w:val="0"/>
      <w:marRight w:val="0"/>
      <w:marTop w:val="0"/>
      <w:marBottom w:val="0"/>
      <w:divBdr>
        <w:top w:val="none" w:sz="0" w:space="0" w:color="auto"/>
        <w:left w:val="none" w:sz="0" w:space="0" w:color="auto"/>
        <w:bottom w:val="none" w:sz="0" w:space="0" w:color="auto"/>
        <w:right w:val="none" w:sz="0" w:space="0" w:color="auto"/>
      </w:divBdr>
    </w:div>
    <w:div w:id="908460112">
      <w:bodyDiv w:val="1"/>
      <w:marLeft w:val="0"/>
      <w:marRight w:val="0"/>
      <w:marTop w:val="0"/>
      <w:marBottom w:val="0"/>
      <w:divBdr>
        <w:top w:val="none" w:sz="0" w:space="0" w:color="auto"/>
        <w:left w:val="none" w:sz="0" w:space="0" w:color="auto"/>
        <w:bottom w:val="none" w:sz="0" w:space="0" w:color="auto"/>
        <w:right w:val="none" w:sz="0" w:space="0" w:color="auto"/>
      </w:divBdr>
    </w:div>
    <w:div w:id="1072043324">
      <w:bodyDiv w:val="1"/>
      <w:marLeft w:val="0"/>
      <w:marRight w:val="0"/>
      <w:marTop w:val="0"/>
      <w:marBottom w:val="0"/>
      <w:divBdr>
        <w:top w:val="none" w:sz="0" w:space="0" w:color="auto"/>
        <w:left w:val="none" w:sz="0" w:space="0" w:color="auto"/>
        <w:bottom w:val="none" w:sz="0" w:space="0" w:color="auto"/>
        <w:right w:val="none" w:sz="0" w:space="0" w:color="auto"/>
      </w:divBdr>
    </w:div>
    <w:div w:id="1193113373">
      <w:bodyDiv w:val="1"/>
      <w:marLeft w:val="0"/>
      <w:marRight w:val="0"/>
      <w:marTop w:val="0"/>
      <w:marBottom w:val="0"/>
      <w:divBdr>
        <w:top w:val="none" w:sz="0" w:space="0" w:color="auto"/>
        <w:left w:val="none" w:sz="0" w:space="0" w:color="auto"/>
        <w:bottom w:val="none" w:sz="0" w:space="0" w:color="auto"/>
        <w:right w:val="none" w:sz="0" w:space="0" w:color="auto"/>
      </w:divBdr>
    </w:div>
    <w:div w:id="1434400513">
      <w:bodyDiv w:val="1"/>
      <w:marLeft w:val="0"/>
      <w:marRight w:val="0"/>
      <w:marTop w:val="0"/>
      <w:marBottom w:val="0"/>
      <w:divBdr>
        <w:top w:val="none" w:sz="0" w:space="0" w:color="auto"/>
        <w:left w:val="none" w:sz="0" w:space="0" w:color="auto"/>
        <w:bottom w:val="none" w:sz="0" w:space="0" w:color="auto"/>
        <w:right w:val="none" w:sz="0" w:space="0" w:color="auto"/>
      </w:divBdr>
    </w:div>
    <w:div w:id="1522621926">
      <w:bodyDiv w:val="1"/>
      <w:marLeft w:val="0"/>
      <w:marRight w:val="0"/>
      <w:marTop w:val="0"/>
      <w:marBottom w:val="0"/>
      <w:divBdr>
        <w:top w:val="none" w:sz="0" w:space="0" w:color="auto"/>
        <w:left w:val="none" w:sz="0" w:space="0" w:color="auto"/>
        <w:bottom w:val="none" w:sz="0" w:space="0" w:color="auto"/>
        <w:right w:val="none" w:sz="0" w:space="0" w:color="auto"/>
      </w:divBdr>
    </w:div>
    <w:div w:id="1547714126">
      <w:bodyDiv w:val="1"/>
      <w:marLeft w:val="0"/>
      <w:marRight w:val="0"/>
      <w:marTop w:val="0"/>
      <w:marBottom w:val="0"/>
      <w:divBdr>
        <w:top w:val="none" w:sz="0" w:space="0" w:color="auto"/>
        <w:left w:val="none" w:sz="0" w:space="0" w:color="auto"/>
        <w:bottom w:val="none" w:sz="0" w:space="0" w:color="auto"/>
        <w:right w:val="none" w:sz="0" w:space="0" w:color="auto"/>
      </w:divBdr>
    </w:div>
    <w:div w:id="1717587818">
      <w:bodyDiv w:val="1"/>
      <w:marLeft w:val="0"/>
      <w:marRight w:val="0"/>
      <w:marTop w:val="0"/>
      <w:marBottom w:val="0"/>
      <w:divBdr>
        <w:top w:val="none" w:sz="0" w:space="0" w:color="auto"/>
        <w:left w:val="none" w:sz="0" w:space="0" w:color="auto"/>
        <w:bottom w:val="none" w:sz="0" w:space="0" w:color="auto"/>
        <w:right w:val="none" w:sz="0" w:space="0" w:color="auto"/>
      </w:divBdr>
    </w:div>
    <w:div w:id="1726637370">
      <w:bodyDiv w:val="1"/>
      <w:marLeft w:val="0"/>
      <w:marRight w:val="0"/>
      <w:marTop w:val="0"/>
      <w:marBottom w:val="0"/>
      <w:divBdr>
        <w:top w:val="none" w:sz="0" w:space="0" w:color="auto"/>
        <w:left w:val="none" w:sz="0" w:space="0" w:color="auto"/>
        <w:bottom w:val="none" w:sz="0" w:space="0" w:color="auto"/>
        <w:right w:val="none" w:sz="0" w:space="0" w:color="auto"/>
      </w:divBdr>
    </w:div>
    <w:div w:id="1769302645">
      <w:bodyDiv w:val="1"/>
      <w:marLeft w:val="0"/>
      <w:marRight w:val="0"/>
      <w:marTop w:val="0"/>
      <w:marBottom w:val="0"/>
      <w:divBdr>
        <w:top w:val="none" w:sz="0" w:space="0" w:color="auto"/>
        <w:left w:val="none" w:sz="0" w:space="0" w:color="auto"/>
        <w:bottom w:val="none" w:sz="0" w:space="0" w:color="auto"/>
        <w:right w:val="none" w:sz="0" w:space="0" w:color="auto"/>
      </w:divBdr>
    </w:div>
    <w:div w:id="1783067497">
      <w:bodyDiv w:val="1"/>
      <w:marLeft w:val="0"/>
      <w:marRight w:val="0"/>
      <w:marTop w:val="0"/>
      <w:marBottom w:val="0"/>
      <w:divBdr>
        <w:top w:val="none" w:sz="0" w:space="0" w:color="auto"/>
        <w:left w:val="none" w:sz="0" w:space="0" w:color="auto"/>
        <w:bottom w:val="none" w:sz="0" w:space="0" w:color="auto"/>
        <w:right w:val="none" w:sz="0" w:space="0" w:color="auto"/>
      </w:divBdr>
    </w:div>
    <w:div w:id="1909802356">
      <w:bodyDiv w:val="1"/>
      <w:marLeft w:val="0"/>
      <w:marRight w:val="0"/>
      <w:marTop w:val="0"/>
      <w:marBottom w:val="0"/>
      <w:divBdr>
        <w:top w:val="none" w:sz="0" w:space="0" w:color="auto"/>
        <w:left w:val="none" w:sz="0" w:space="0" w:color="auto"/>
        <w:bottom w:val="none" w:sz="0" w:space="0" w:color="auto"/>
        <w:right w:val="none" w:sz="0" w:space="0" w:color="auto"/>
      </w:divBdr>
    </w:div>
    <w:div w:id="2111970642">
      <w:bodyDiv w:val="1"/>
      <w:marLeft w:val="0"/>
      <w:marRight w:val="0"/>
      <w:marTop w:val="0"/>
      <w:marBottom w:val="0"/>
      <w:divBdr>
        <w:top w:val="none" w:sz="0" w:space="0" w:color="auto"/>
        <w:left w:val="none" w:sz="0" w:space="0" w:color="auto"/>
        <w:bottom w:val="none" w:sz="0" w:space="0" w:color="auto"/>
        <w:right w:val="none" w:sz="0" w:space="0" w:color="auto"/>
      </w:divBdr>
    </w:div>
    <w:div w:id="214121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286</Words>
  <Characters>1526</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3</cp:revision>
  <dcterms:created xsi:type="dcterms:W3CDTF">2026-05-19T19:10:00Z</dcterms:created>
  <dcterms:modified xsi:type="dcterms:W3CDTF">2026-05-19T19:13:00Z</dcterms:modified>
</cp:coreProperties>
</file>