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39AD" w14:textId="19331B31" w:rsidR="006C64EC" w:rsidRPr="00515A3D" w:rsidRDefault="006C64EC" w:rsidP="006C64EC">
      <w:pPr>
        <w:rPr>
          <w:rFonts w:ascii="Calibri" w:hAnsi="Calibri"/>
          <w:b/>
        </w:rPr>
      </w:pPr>
      <w:r>
        <w:rPr>
          <w:rFonts w:ascii="Calibri" w:hAnsi="Calibri"/>
          <w:b/>
        </w:rPr>
        <w:t>Global X SuperDividend Emerging Markets</w:t>
      </w:r>
    </w:p>
    <w:p w14:paraId="63869250" w14:textId="77777777" w:rsidR="006C64EC" w:rsidRPr="000B254F" w:rsidRDefault="006C64EC" w:rsidP="006C64EC">
      <w:pPr>
        <w:rPr>
          <w:rFonts w:ascii="Calibri" w:hAnsi="Calibri"/>
          <w:sz w:val="22"/>
          <w:szCs w:val="22"/>
        </w:rPr>
      </w:pPr>
      <w:r>
        <w:rPr>
          <w:rFonts w:ascii="Calibri" w:hAnsi="Calibri"/>
          <w:sz w:val="22"/>
          <w:szCs w:val="22"/>
        </w:rPr>
        <w:t>Cusip:</w:t>
      </w:r>
      <w:r>
        <w:rPr>
          <w:rFonts w:ascii="Calibri" w:hAnsi="Calibri"/>
          <w:sz w:val="22"/>
          <w:szCs w:val="22"/>
        </w:rPr>
        <w:tab/>
        <w:t>37950E119</w:t>
      </w:r>
    </w:p>
    <w:p w14:paraId="3CA7F9A1" w14:textId="77777777" w:rsidR="006C64EC" w:rsidRPr="000B254F" w:rsidRDefault="006C64EC" w:rsidP="006C64EC">
      <w:pPr>
        <w:rPr>
          <w:rFonts w:ascii="Calibri" w:hAnsi="Calibri"/>
          <w:sz w:val="22"/>
          <w:szCs w:val="22"/>
        </w:rPr>
      </w:pPr>
      <w:r>
        <w:rPr>
          <w:rFonts w:ascii="Calibri" w:hAnsi="Calibri"/>
          <w:sz w:val="22"/>
          <w:szCs w:val="22"/>
        </w:rPr>
        <w:t>Ticker:</w:t>
      </w:r>
      <w:r>
        <w:rPr>
          <w:rFonts w:ascii="Calibri" w:hAnsi="Calibri"/>
          <w:sz w:val="22"/>
          <w:szCs w:val="22"/>
        </w:rPr>
        <w:tab/>
        <w:t>SDEM</w:t>
      </w:r>
    </w:p>
    <w:p w14:paraId="132064EA" w14:textId="77777777" w:rsidR="006C64EC" w:rsidRPr="000B254F" w:rsidRDefault="006C64EC" w:rsidP="006C64EC">
      <w:pPr>
        <w:rPr>
          <w:rFonts w:ascii="Calibri" w:hAnsi="Calibri"/>
          <w:sz w:val="22"/>
          <w:szCs w:val="22"/>
        </w:rPr>
      </w:pPr>
    </w:p>
    <w:p w14:paraId="26C171D7" w14:textId="33457484" w:rsidR="000A54A1" w:rsidRPr="002B1F28" w:rsidRDefault="00AF145C" w:rsidP="000A54A1">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360E38">
        <w:rPr>
          <w:rFonts w:ascii="Calibri" w:hAnsi="Calibri"/>
          <w:sz w:val="22"/>
          <w:szCs w:val="22"/>
        </w:rPr>
        <w:t>March</w:t>
      </w:r>
      <w:r w:rsidR="000A54A1">
        <w:rPr>
          <w:rFonts w:ascii="Calibri" w:hAnsi="Calibri"/>
          <w:sz w:val="22"/>
          <w:szCs w:val="22"/>
        </w:rPr>
        <w:t xml:space="preserve"> 4</w:t>
      </w:r>
      <w:r w:rsidR="000A54A1" w:rsidRPr="002B1F28">
        <w:rPr>
          <w:rFonts w:ascii="Calibri" w:hAnsi="Calibri"/>
          <w:sz w:val="22"/>
          <w:szCs w:val="22"/>
        </w:rPr>
        <w:t>, 202</w:t>
      </w:r>
      <w:r w:rsidR="000A54A1">
        <w:rPr>
          <w:rFonts w:ascii="Calibri" w:hAnsi="Calibri"/>
          <w:sz w:val="22"/>
          <w:szCs w:val="22"/>
        </w:rPr>
        <w:t>6</w:t>
      </w:r>
    </w:p>
    <w:p w14:paraId="66391AE5" w14:textId="4E5B58CB" w:rsidR="000A54A1" w:rsidRPr="002B1F28" w:rsidRDefault="000A54A1" w:rsidP="000A54A1">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360E38">
        <w:rPr>
          <w:rFonts w:ascii="Calibri" w:hAnsi="Calibri"/>
          <w:sz w:val="22"/>
          <w:szCs w:val="22"/>
        </w:rPr>
        <w:t>March 11</w:t>
      </w:r>
      <w:r w:rsidRPr="002B1F28">
        <w:rPr>
          <w:rFonts w:ascii="Calibri" w:hAnsi="Calibri"/>
          <w:sz w:val="22"/>
          <w:szCs w:val="22"/>
        </w:rPr>
        <w:t>, 202</w:t>
      </w:r>
      <w:bookmarkEnd w:id="0"/>
      <w:r>
        <w:rPr>
          <w:rFonts w:ascii="Calibri" w:hAnsi="Calibri"/>
          <w:sz w:val="22"/>
          <w:szCs w:val="22"/>
        </w:rPr>
        <w:t>6</w:t>
      </w:r>
    </w:p>
    <w:p w14:paraId="74957C0E" w14:textId="37C9C292" w:rsidR="006C64EC" w:rsidRPr="000B254F" w:rsidRDefault="006C64EC" w:rsidP="000A54A1">
      <w:pPr>
        <w:rPr>
          <w:rFonts w:ascii="Calibri" w:hAnsi="Calibri"/>
          <w:sz w:val="22"/>
          <w:szCs w:val="22"/>
        </w:rPr>
      </w:pPr>
    </w:p>
    <w:p w14:paraId="25C50DFD" w14:textId="4166FF20" w:rsidR="006C64EC" w:rsidRPr="000B254F" w:rsidRDefault="006C64EC" w:rsidP="006C64EC">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217AC">
        <w:rPr>
          <w:rFonts w:ascii="Calibri" w:hAnsi="Calibri"/>
          <w:b/>
          <w:sz w:val="22"/>
          <w:szCs w:val="22"/>
        </w:rPr>
        <w:t>14</w:t>
      </w:r>
      <w:r w:rsidR="00360E38">
        <w:rPr>
          <w:rFonts w:ascii="Calibri" w:hAnsi="Calibri"/>
          <w:b/>
          <w:sz w:val="22"/>
          <w:szCs w:val="22"/>
        </w:rPr>
        <w:t>00</w:t>
      </w:r>
    </w:p>
    <w:p w14:paraId="13B661C7" w14:textId="77777777" w:rsidR="006C64EC" w:rsidRPr="000B254F" w:rsidRDefault="006C64EC" w:rsidP="006C64EC">
      <w:pPr>
        <w:rPr>
          <w:rFonts w:ascii="Calibri" w:hAnsi="Calibri"/>
          <w:sz w:val="22"/>
          <w:szCs w:val="22"/>
        </w:rPr>
      </w:pPr>
    </w:p>
    <w:p w14:paraId="56D1D1FA" w14:textId="650F114E" w:rsidR="006C64EC" w:rsidRPr="000B254F" w:rsidRDefault="006C64EC" w:rsidP="006C64EC">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A7156FC" w14:textId="77777777" w:rsidR="006C64EC" w:rsidRDefault="006C64EC" w:rsidP="006C64EC"/>
    <w:tbl>
      <w:tblPr>
        <w:tblW w:w="12168" w:type="dxa"/>
        <w:tblInd w:w="288" w:type="dxa"/>
        <w:tblLook w:val="01E0" w:firstRow="1" w:lastRow="1" w:firstColumn="1" w:lastColumn="1" w:noHBand="0" w:noVBand="0"/>
      </w:tblPr>
      <w:tblGrid>
        <w:gridCol w:w="2628"/>
        <w:gridCol w:w="1446"/>
        <w:gridCol w:w="1974"/>
        <w:gridCol w:w="2700"/>
        <w:gridCol w:w="3420"/>
      </w:tblGrid>
      <w:tr w:rsidR="006C64EC" w14:paraId="2C7A6229" w14:textId="77777777" w:rsidTr="00AC1AB2">
        <w:trPr>
          <w:trHeight w:val="567"/>
        </w:trPr>
        <w:tc>
          <w:tcPr>
            <w:tcW w:w="2628" w:type="dxa"/>
          </w:tcPr>
          <w:p w14:paraId="7922E25A" w14:textId="77777777" w:rsidR="006C64EC" w:rsidRPr="001D0340" w:rsidRDefault="006C64EC" w:rsidP="00AC1AB2">
            <w:pPr>
              <w:rPr>
                <w:rFonts w:ascii="Calibri" w:hAnsi="Calibri"/>
                <w:sz w:val="20"/>
                <w:szCs w:val="20"/>
              </w:rPr>
            </w:pPr>
          </w:p>
        </w:tc>
        <w:tc>
          <w:tcPr>
            <w:tcW w:w="1446" w:type="dxa"/>
            <w:tcBorders>
              <w:bottom w:val="single" w:sz="4" w:space="0" w:color="auto"/>
            </w:tcBorders>
          </w:tcPr>
          <w:p w14:paraId="4A528A9C" w14:textId="77777777"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5B9C5C82"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95DF44" w14:textId="77777777" w:rsidR="006C64EC" w:rsidRPr="001D0340" w:rsidRDefault="006C64EC"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8A2E6BB"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6C64EC" w14:paraId="4DDEE90C" w14:textId="77777777" w:rsidTr="00AC1AB2">
        <w:tc>
          <w:tcPr>
            <w:tcW w:w="2628" w:type="dxa"/>
          </w:tcPr>
          <w:p w14:paraId="6E148AA5" w14:textId="77777777" w:rsidR="006C64EC" w:rsidRPr="001D0340" w:rsidRDefault="006C64EC"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517CE49" w14:textId="07C9DDF9"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8217AC">
              <w:rPr>
                <w:rFonts w:ascii="Calibri" w:hAnsi="Calibri"/>
                <w:sz w:val="20"/>
                <w:szCs w:val="20"/>
              </w:rPr>
              <w:t>0</w:t>
            </w:r>
            <w:r w:rsidR="00360E38">
              <w:rPr>
                <w:rFonts w:ascii="Calibri" w:hAnsi="Calibri"/>
                <w:sz w:val="20"/>
                <w:szCs w:val="20"/>
              </w:rPr>
              <w:t>414</w:t>
            </w:r>
          </w:p>
        </w:tc>
        <w:tc>
          <w:tcPr>
            <w:tcW w:w="1974" w:type="dxa"/>
            <w:tcBorders>
              <w:top w:val="single" w:sz="4" w:space="0" w:color="auto"/>
            </w:tcBorders>
          </w:tcPr>
          <w:p w14:paraId="1D518131" w14:textId="509B473B" w:rsidR="006C64EC" w:rsidRPr="001D0340" w:rsidRDefault="006C64EC" w:rsidP="00F86D9B">
            <w:pPr>
              <w:rPr>
                <w:rFonts w:ascii="Calibri" w:hAnsi="Calibri"/>
                <w:sz w:val="20"/>
                <w:szCs w:val="20"/>
              </w:rPr>
            </w:pPr>
            <w:r>
              <w:rPr>
                <w:rFonts w:ascii="Calibri" w:hAnsi="Calibri"/>
                <w:sz w:val="20"/>
                <w:szCs w:val="20"/>
              </w:rPr>
              <w:t xml:space="preserve">             </w:t>
            </w:r>
            <w:r w:rsidR="00360E38">
              <w:rPr>
                <w:rFonts w:ascii="Calibri" w:hAnsi="Calibri"/>
                <w:sz w:val="20"/>
                <w:szCs w:val="20"/>
              </w:rPr>
              <w:t>29.60</w:t>
            </w:r>
            <w:r w:rsidRPr="001D0340">
              <w:rPr>
                <w:rFonts w:ascii="Calibri" w:hAnsi="Calibri"/>
                <w:sz w:val="20"/>
                <w:szCs w:val="20"/>
              </w:rPr>
              <w:t>%</w:t>
            </w:r>
          </w:p>
        </w:tc>
        <w:tc>
          <w:tcPr>
            <w:tcW w:w="2700" w:type="dxa"/>
            <w:tcBorders>
              <w:top w:val="single" w:sz="4" w:space="0" w:color="auto"/>
            </w:tcBorders>
          </w:tcPr>
          <w:p w14:paraId="5AD5F0E4" w14:textId="2C2B7C7C" w:rsidR="006C64EC" w:rsidRPr="001D0340" w:rsidRDefault="006C64EC" w:rsidP="00F86D9B">
            <w:pPr>
              <w:tabs>
                <w:tab w:val="left" w:pos="1289"/>
              </w:tabs>
              <w:ind w:right="266"/>
              <w:jc w:val="center"/>
              <w:rPr>
                <w:rFonts w:ascii="Calibri" w:hAnsi="Calibri"/>
                <w:sz w:val="20"/>
                <w:szCs w:val="20"/>
              </w:rPr>
            </w:pPr>
            <w:r w:rsidRPr="001D0340">
              <w:rPr>
                <w:rFonts w:ascii="Calibri" w:hAnsi="Calibri"/>
                <w:sz w:val="20"/>
                <w:szCs w:val="20"/>
              </w:rPr>
              <w:t>$</w:t>
            </w:r>
            <w:r w:rsidR="0053469B">
              <w:rPr>
                <w:rFonts w:ascii="Calibri" w:hAnsi="Calibri"/>
                <w:sz w:val="20"/>
                <w:szCs w:val="20"/>
              </w:rPr>
              <w:t>0.</w:t>
            </w:r>
            <w:r w:rsidR="008217AC">
              <w:rPr>
                <w:rFonts w:ascii="Calibri" w:hAnsi="Calibri"/>
                <w:sz w:val="20"/>
                <w:szCs w:val="20"/>
              </w:rPr>
              <w:t>2</w:t>
            </w:r>
            <w:r w:rsidR="00360E38">
              <w:rPr>
                <w:rFonts w:ascii="Calibri" w:hAnsi="Calibri"/>
                <w:sz w:val="20"/>
                <w:szCs w:val="20"/>
              </w:rPr>
              <w:t>748</w:t>
            </w:r>
          </w:p>
        </w:tc>
        <w:tc>
          <w:tcPr>
            <w:tcW w:w="3420" w:type="dxa"/>
            <w:tcBorders>
              <w:top w:val="single" w:sz="4" w:space="0" w:color="auto"/>
            </w:tcBorders>
          </w:tcPr>
          <w:p w14:paraId="5C874E97" w14:textId="5D0B4F65" w:rsidR="006C64EC" w:rsidRPr="001D0340" w:rsidRDefault="006C64EC" w:rsidP="00F86D9B">
            <w:pPr>
              <w:rPr>
                <w:rFonts w:ascii="Calibri" w:hAnsi="Calibri"/>
                <w:sz w:val="20"/>
                <w:szCs w:val="20"/>
              </w:rPr>
            </w:pPr>
            <w:r>
              <w:rPr>
                <w:rFonts w:ascii="Calibri" w:hAnsi="Calibri"/>
                <w:sz w:val="20"/>
                <w:szCs w:val="20"/>
              </w:rPr>
              <w:t xml:space="preserve">                              </w:t>
            </w:r>
            <w:r w:rsidR="008217AC">
              <w:rPr>
                <w:rFonts w:ascii="Calibri" w:hAnsi="Calibri"/>
                <w:sz w:val="20"/>
                <w:szCs w:val="20"/>
              </w:rPr>
              <w:t>4</w:t>
            </w:r>
            <w:r w:rsidR="00360E38">
              <w:rPr>
                <w:rFonts w:ascii="Calibri" w:hAnsi="Calibri"/>
                <w:sz w:val="20"/>
                <w:szCs w:val="20"/>
              </w:rPr>
              <w:t>0.18</w:t>
            </w:r>
            <w:r w:rsidRPr="001D0340">
              <w:rPr>
                <w:rFonts w:ascii="Calibri" w:hAnsi="Calibri"/>
                <w:sz w:val="20"/>
                <w:szCs w:val="20"/>
              </w:rPr>
              <w:t>%</w:t>
            </w:r>
          </w:p>
        </w:tc>
      </w:tr>
      <w:tr w:rsidR="006C64EC" w14:paraId="550F0454" w14:textId="77777777" w:rsidTr="00AC1AB2">
        <w:tc>
          <w:tcPr>
            <w:tcW w:w="2628" w:type="dxa"/>
          </w:tcPr>
          <w:p w14:paraId="0F53448A" w14:textId="77777777" w:rsidR="006C64EC" w:rsidRPr="001D0340" w:rsidRDefault="006C64EC"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87916E3" w14:textId="5A119560"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360E38">
              <w:rPr>
                <w:rFonts w:ascii="Calibri" w:hAnsi="Calibri"/>
                <w:sz w:val="20"/>
                <w:szCs w:val="20"/>
              </w:rPr>
              <w:t>0986</w:t>
            </w:r>
          </w:p>
        </w:tc>
        <w:tc>
          <w:tcPr>
            <w:tcW w:w="1974" w:type="dxa"/>
            <w:tcBorders>
              <w:bottom w:val="single" w:sz="4" w:space="0" w:color="auto"/>
            </w:tcBorders>
          </w:tcPr>
          <w:p w14:paraId="286FB126" w14:textId="57220B59" w:rsidR="006C64EC" w:rsidRPr="001D0340" w:rsidRDefault="00F86D9B" w:rsidP="00AC1AB2">
            <w:pPr>
              <w:jc w:val="center"/>
              <w:rPr>
                <w:rFonts w:ascii="Calibri" w:hAnsi="Calibri"/>
                <w:sz w:val="20"/>
                <w:szCs w:val="20"/>
              </w:rPr>
            </w:pPr>
            <w:r>
              <w:rPr>
                <w:rFonts w:ascii="Calibri" w:hAnsi="Calibri"/>
                <w:sz w:val="20"/>
                <w:szCs w:val="20"/>
              </w:rPr>
              <w:t xml:space="preserve"> </w:t>
            </w:r>
            <w:r w:rsidR="00360E38">
              <w:rPr>
                <w:rFonts w:ascii="Calibri" w:hAnsi="Calibri"/>
                <w:sz w:val="20"/>
                <w:szCs w:val="20"/>
              </w:rPr>
              <w:t>70.40</w:t>
            </w:r>
            <w:r>
              <w:rPr>
                <w:rFonts w:ascii="Calibri" w:hAnsi="Calibri"/>
                <w:sz w:val="20"/>
                <w:szCs w:val="20"/>
              </w:rPr>
              <w:t>%</w:t>
            </w:r>
          </w:p>
        </w:tc>
        <w:tc>
          <w:tcPr>
            <w:tcW w:w="2700" w:type="dxa"/>
            <w:tcBorders>
              <w:bottom w:val="single" w:sz="4" w:space="0" w:color="auto"/>
            </w:tcBorders>
          </w:tcPr>
          <w:p w14:paraId="5FEBB87F" w14:textId="0F5B9538"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360E38">
              <w:rPr>
                <w:rFonts w:ascii="Calibri" w:hAnsi="Calibri"/>
                <w:sz w:val="20"/>
                <w:szCs w:val="20"/>
              </w:rPr>
              <w:t>4090</w:t>
            </w:r>
          </w:p>
        </w:tc>
        <w:tc>
          <w:tcPr>
            <w:tcW w:w="3420" w:type="dxa"/>
            <w:tcBorders>
              <w:bottom w:val="single" w:sz="4" w:space="0" w:color="auto"/>
            </w:tcBorders>
          </w:tcPr>
          <w:p w14:paraId="7111DB17" w14:textId="434C47DD" w:rsidR="006C64EC" w:rsidRPr="001D0340" w:rsidRDefault="00F86D9B" w:rsidP="00AC1AB2">
            <w:pPr>
              <w:jc w:val="center"/>
              <w:rPr>
                <w:rFonts w:ascii="Calibri" w:hAnsi="Calibri"/>
                <w:sz w:val="20"/>
                <w:szCs w:val="20"/>
              </w:rPr>
            </w:pPr>
            <w:r>
              <w:rPr>
                <w:rFonts w:ascii="Calibri" w:hAnsi="Calibri"/>
                <w:sz w:val="20"/>
                <w:szCs w:val="20"/>
              </w:rPr>
              <w:t xml:space="preserve">  </w:t>
            </w:r>
            <w:r w:rsidR="008217AC">
              <w:rPr>
                <w:rFonts w:ascii="Calibri" w:hAnsi="Calibri"/>
                <w:sz w:val="20"/>
                <w:szCs w:val="20"/>
              </w:rPr>
              <w:t>5</w:t>
            </w:r>
            <w:r w:rsidR="00360E38">
              <w:rPr>
                <w:rFonts w:ascii="Calibri" w:hAnsi="Calibri"/>
                <w:sz w:val="20"/>
                <w:szCs w:val="20"/>
              </w:rPr>
              <w:t>9.82</w:t>
            </w:r>
            <w:r w:rsidR="006C64EC">
              <w:rPr>
                <w:rFonts w:ascii="Calibri" w:hAnsi="Calibri"/>
                <w:sz w:val="20"/>
                <w:szCs w:val="20"/>
              </w:rPr>
              <w:t>%</w:t>
            </w:r>
          </w:p>
        </w:tc>
      </w:tr>
      <w:tr w:rsidR="006C64EC" w14:paraId="38D92500" w14:textId="77777777" w:rsidTr="00AC1AB2">
        <w:tc>
          <w:tcPr>
            <w:tcW w:w="2628" w:type="dxa"/>
          </w:tcPr>
          <w:p w14:paraId="3C25F7D6" w14:textId="77777777" w:rsidR="006C64EC" w:rsidRPr="001D0340" w:rsidRDefault="006C64EC"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7A1A71C" w14:textId="263D7292" w:rsidR="006C64EC" w:rsidRPr="001D0340" w:rsidRDefault="006C64EC" w:rsidP="00175192">
            <w:pPr>
              <w:tabs>
                <w:tab w:val="left" w:pos="1289"/>
              </w:tabs>
              <w:ind w:right="266"/>
              <w:jc w:val="center"/>
              <w:rPr>
                <w:rFonts w:ascii="Calibri" w:hAnsi="Calibri"/>
                <w:sz w:val="20"/>
                <w:szCs w:val="20"/>
              </w:rPr>
            </w:pPr>
            <w:r w:rsidRPr="001D0340">
              <w:rPr>
                <w:rFonts w:ascii="Calibri" w:hAnsi="Calibri"/>
                <w:sz w:val="20"/>
                <w:szCs w:val="20"/>
              </w:rPr>
              <w:t>$0.</w:t>
            </w:r>
            <w:r w:rsidR="008217AC">
              <w:rPr>
                <w:rFonts w:ascii="Calibri" w:hAnsi="Calibri"/>
                <w:sz w:val="20"/>
                <w:szCs w:val="20"/>
              </w:rPr>
              <w:t>14</w:t>
            </w:r>
            <w:r w:rsidR="00360E38">
              <w:rPr>
                <w:rFonts w:ascii="Calibri" w:hAnsi="Calibri"/>
                <w:sz w:val="20"/>
                <w:szCs w:val="20"/>
              </w:rPr>
              <w:t>00</w:t>
            </w:r>
          </w:p>
        </w:tc>
        <w:tc>
          <w:tcPr>
            <w:tcW w:w="1974" w:type="dxa"/>
            <w:tcBorders>
              <w:top w:val="single" w:sz="4" w:space="0" w:color="auto"/>
            </w:tcBorders>
          </w:tcPr>
          <w:p w14:paraId="2F9492E6"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1D43E18" w14:textId="07945854"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w:t>
            </w:r>
            <w:r w:rsidR="0053469B">
              <w:rPr>
                <w:rFonts w:ascii="Calibri" w:hAnsi="Calibri"/>
                <w:sz w:val="20"/>
                <w:szCs w:val="20"/>
              </w:rPr>
              <w:t>0.</w:t>
            </w:r>
            <w:r w:rsidR="00360E38">
              <w:rPr>
                <w:rFonts w:ascii="Calibri" w:hAnsi="Calibri"/>
                <w:sz w:val="20"/>
                <w:szCs w:val="20"/>
              </w:rPr>
              <w:t>6838</w:t>
            </w:r>
          </w:p>
        </w:tc>
        <w:tc>
          <w:tcPr>
            <w:tcW w:w="3420" w:type="dxa"/>
            <w:tcBorders>
              <w:top w:val="single" w:sz="4" w:space="0" w:color="auto"/>
            </w:tcBorders>
          </w:tcPr>
          <w:p w14:paraId="765F15ED"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7D6D4D3C" w14:textId="77777777" w:rsidR="006C64EC" w:rsidRDefault="006C64EC" w:rsidP="006C64EC"/>
    <w:p w14:paraId="6538E7A3" w14:textId="0E17C5A4" w:rsidR="006C64EC" w:rsidRDefault="006C64EC" w:rsidP="006C64EC">
      <w:pPr>
        <w:rPr>
          <w:rFonts w:ascii="Calibri" w:hAnsi="Calibri"/>
          <w:sz w:val="22"/>
          <w:szCs w:val="22"/>
        </w:rPr>
      </w:pPr>
      <w:r>
        <w:rPr>
          <w:rFonts w:ascii="Calibri" w:hAnsi="Calibri"/>
          <w:sz w:val="22"/>
          <w:szCs w:val="22"/>
        </w:rPr>
        <w:t>SDEM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SDEM’s investment performance and should not be confused with “yield” or “income”.</w:t>
      </w:r>
    </w:p>
    <w:p w14:paraId="531B4755" w14:textId="77777777" w:rsidR="006C64EC" w:rsidRDefault="006C64EC" w:rsidP="006C64EC">
      <w:pPr>
        <w:rPr>
          <w:rFonts w:ascii="Calibri" w:hAnsi="Calibri"/>
          <w:sz w:val="22"/>
          <w:szCs w:val="22"/>
        </w:rPr>
      </w:pPr>
    </w:p>
    <w:p w14:paraId="588C7007" w14:textId="4E639762" w:rsidR="006C64EC" w:rsidRDefault="006C64EC" w:rsidP="006C64EC">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96269B">
        <w:rPr>
          <w:rFonts w:ascii="Calibri" w:hAnsi="Calibri"/>
          <w:b/>
          <w:sz w:val="22"/>
          <w:szCs w:val="22"/>
        </w:rPr>
        <w:t>SDEM</w:t>
      </w:r>
      <w:r>
        <w:rPr>
          <w:rFonts w:ascii="Calibri" w:hAnsi="Calibri"/>
          <w:b/>
          <w:sz w:val="22"/>
          <w:szCs w:val="22"/>
        </w:rPr>
        <w:t xml:space="preserve">’s investment experience during the remainder of the fiscal year and may be subject to changes based on tax regulations.  In early </w:t>
      </w:r>
      <w:r w:rsidR="006D2BE4">
        <w:rPr>
          <w:rFonts w:ascii="Calibri" w:hAnsi="Calibri"/>
          <w:b/>
          <w:sz w:val="22"/>
          <w:szCs w:val="22"/>
        </w:rPr>
        <w:t>202</w:t>
      </w:r>
      <w:r w:rsidR="0053469B">
        <w:rPr>
          <w:rFonts w:ascii="Calibri" w:hAnsi="Calibri"/>
          <w:b/>
          <w:sz w:val="22"/>
          <w:szCs w:val="22"/>
        </w:rPr>
        <w:t>7</w:t>
      </w:r>
      <w:r>
        <w:rPr>
          <w:rFonts w:ascii="Calibri" w:hAnsi="Calibri"/>
          <w:b/>
          <w:sz w:val="22"/>
          <w:szCs w:val="22"/>
        </w:rPr>
        <w:t xml:space="preserve">, after definitive information is available, </w:t>
      </w:r>
      <w:r w:rsidRPr="0096269B">
        <w:rPr>
          <w:rFonts w:ascii="Calibri" w:hAnsi="Calibri"/>
          <w:b/>
          <w:sz w:val="22"/>
          <w:szCs w:val="22"/>
        </w:rPr>
        <w:t xml:space="preserve">SDEM </w:t>
      </w:r>
      <w:r>
        <w:rPr>
          <w:rFonts w:ascii="Calibri" w:hAnsi="Calibri"/>
          <w:b/>
          <w:sz w:val="22"/>
          <w:szCs w:val="22"/>
        </w:rPr>
        <w:t>will send you a Form 1099-DIV for the calendar year that will inform you how to report these distributions for federal income tax purposes.</w:t>
      </w:r>
    </w:p>
    <w:p w14:paraId="1EB2A8D1" w14:textId="77777777" w:rsidR="006C64EC" w:rsidRDefault="006C64EC" w:rsidP="006C64EC">
      <w:pPr>
        <w:rPr>
          <w:rFonts w:ascii="Calibri" w:hAnsi="Calibri"/>
          <w:sz w:val="22"/>
          <w:szCs w:val="22"/>
        </w:rPr>
      </w:pPr>
    </w:p>
    <w:p w14:paraId="47031F76" w14:textId="77777777" w:rsidR="006C64EC" w:rsidRPr="00515A3D" w:rsidRDefault="006C64EC" w:rsidP="006C64EC">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DDABAEC" w14:textId="77777777" w:rsidR="000936C6" w:rsidRPr="00515A3D" w:rsidRDefault="000936C6" w:rsidP="000936C6">
      <w:pPr>
        <w:rPr>
          <w:rFonts w:ascii="Calibri" w:hAnsi="Calibri"/>
          <w:sz w:val="22"/>
          <w:szCs w:val="22"/>
        </w:rPr>
      </w:pPr>
    </w:p>
    <w:p w14:paraId="2B41CD65"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10CA"/>
    <w:rsid w:val="0005486A"/>
    <w:rsid w:val="000936C6"/>
    <w:rsid w:val="000A54A1"/>
    <w:rsid w:val="000C26FC"/>
    <w:rsid w:val="000E4E5B"/>
    <w:rsid w:val="00110583"/>
    <w:rsid w:val="00175192"/>
    <w:rsid w:val="001953D9"/>
    <w:rsid w:val="001E2307"/>
    <w:rsid w:val="002156FC"/>
    <w:rsid w:val="0029404F"/>
    <w:rsid w:val="00360E38"/>
    <w:rsid w:val="003668A6"/>
    <w:rsid w:val="0039617B"/>
    <w:rsid w:val="003A7237"/>
    <w:rsid w:val="003B1A2C"/>
    <w:rsid w:val="00405852"/>
    <w:rsid w:val="00485C27"/>
    <w:rsid w:val="0053469B"/>
    <w:rsid w:val="006450C7"/>
    <w:rsid w:val="006C64EC"/>
    <w:rsid w:val="006D2BE4"/>
    <w:rsid w:val="006E203F"/>
    <w:rsid w:val="00737830"/>
    <w:rsid w:val="00776B7A"/>
    <w:rsid w:val="007E5552"/>
    <w:rsid w:val="00803776"/>
    <w:rsid w:val="00803D1F"/>
    <w:rsid w:val="008217AC"/>
    <w:rsid w:val="0085754D"/>
    <w:rsid w:val="00861C8F"/>
    <w:rsid w:val="008C2127"/>
    <w:rsid w:val="008D6FD4"/>
    <w:rsid w:val="0092226B"/>
    <w:rsid w:val="00950212"/>
    <w:rsid w:val="00967CF4"/>
    <w:rsid w:val="00A4155E"/>
    <w:rsid w:val="00A958C1"/>
    <w:rsid w:val="00AF145C"/>
    <w:rsid w:val="00B40B9C"/>
    <w:rsid w:val="00B54906"/>
    <w:rsid w:val="00BD3679"/>
    <w:rsid w:val="00C0654B"/>
    <w:rsid w:val="00C1225A"/>
    <w:rsid w:val="00C313A9"/>
    <w:rsid w:val="00C8424D"/>
    <w:rsid w:val="00C875B2"/>
    <w:rsid w:val="00C96253"/>
    <w:rsid w:val="00CC7D7B"/>
    <w:rsid w:val="00CE7B40"/>
    <w:rsid w:val="00E31632"/>
    <w:rsid w:val="00F2041B"/>
    <w:rsid w:val="00F61DDC"/>
    <w:rsid w:val="00F71DB8"/>
    <w:rsid w:val="00F86D9B"/>
    <w:rsid w:val="00FE49EA"/>
    <w:rsid w:val="00FE7498"/>
    <w:rsid w:val="00FF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FDD0"/>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832463">
      <w:bodyDiv w:val="1"/>
      <w:marLeft w:val="0"/>
      <w:marRight w:val="0"/>
      <w:marTop w:val="0"/>
      <w:marBottom w:val="0"/>
      <w:divBdr>
        <w:top w:val="none" w:sz="0" w:space="0" w:color="auto"/>
        <w:left w:val="none" w:sz="0" w:space="0" w:color="auto"/>
        <w:bottom w:val="none" w:sz="0" w:space="0" w:color="auto"/>
        <w:right w:val="none" w:sz="0" w:space="0" w:color="auto"/>
      </w:divBdr>
    </w:div>
    <w:div w:id="732891802">
      <w:bodyDiv w:val="1"/>
      <w:marLeft w:val="0"/>
      <w:marRight w:val="0"/>
      <w:marTop w:val="0"/>
      <w:marBottom w:val="0"/>
      <w:divBdr>
        <w:top w:val="none" w:sz="0" w:space="0" w:color="auto"/>
        <w:left w:val="none" w:sz="0" w:space="0" w:color="auto"/>
        <w:bottom w:val="none" w:sz="0" w:space="0" w:color="auto"/>
        <w:right w:val="none" w:sz="0" w:space="0" w:color="auto"/>
      </w:divBdr>
    </w:div>
    <w:div w:id="774136737">
      <w:bodyDiv w:val="1"/>
      <w:marLeft w:val="0"/>
      <w:marRight w:val="0"/>
      <w:marTop w:val="0"/>
      <w:marBottom w:val="0"/>
      <w:divBdr>
        <w:top w:val="none" w:sz="0" w:space="0" w:color="auto"/>
        <w:left w:val="none" w:sz="0" w:space="0" w:color="auto"/>
        <w:bottom w:val="none" w:sz="0" w:space="0" w:color="auto"/>
        <w:right w:val="none" w:sz="0" w:space="0" w:color="auto"/>
      </w:divBdr>
    </w:div>
    <w:div w:id="780493089">
      <w:bodyDiv w:val="1"/>
      <w:marLeft w:val="0"/>
      <w:marRight w:val="0"/>
      <w:marTop w:val="0"/>
      <w:marBottom w:val="0"/>
      <w:divBdr>
        <w:top w:val="none" w:sz="0" w:space="0" w:color="auto"/>
        <w:left w:val="none" w:sz="0" w:space="0" w:color="auto"/>
        <w:bottom w:val="none" w:sz="0" w:space="0" w:color="auto"/>
        <w:right w:val="none" w:sz="0" w:space="0" w:color="auto"/>
      </w:divBdr>
    </w:div>
    <w:div w:id="863250573">
      <w:bodyDiv w:val="1"/>
      <w:marLeft w:val="0"/>
      <w:marRight w:val="0"/>
      <w:marTop w:val="0"/>
      <w:marBottom w:val="0"/>
      <w:divBdr>
        <w:top w:val="none" w:sz="0" w:space="0" w:color="auto"/>
        <w:left w:val="none" w:sz="0" w:space="0" w:color="auto"/>
        <w:bottom w:val="none" w:sz="0" w:space="0" w:color="auto"/>
        <w:right w:val="none" w:sz="0" w:space="0" w:color="auto"/>
      </w:divBdr>
    </w:div>
    <w:div w:id="879367561">
      <w:bodyDiv w:val="1"/>
      <w:marLeft w:val="0"/>
      <w:marRight w:val="0"/>
      <w:marTop w:val="0"/>
      <w:marBottom w:val="0"/>
      <w:divBdr>
        <w:top w:val="none" w:sz="0" w:space="0" w:color="auto"/>
        <w:left w:val="none" w:sz="0" w:space="0" w:color="auto"/>
        <w:bottom w:val="none" w:sz="0" w:space="0" w:color="auto"/>
        <w:right w:val="none" w:sz="0" w:space="0" w:color="auto"/>
      </w:divBdr>
    </w:div>
    <w:div w:id="1497302851">
      <w:bodyDiv w:val="1"/>
      <w:marLeft w:val="0"/>
      <w:marRight w:val="0"/>
      <w:marTop w:val="0"/>
      <w:marBottom w:val="0"/>
      <w:divBdr>
        <w:top w:val="none" w:sz="0" w:space="0" w:color="auto"/>
        <w:left w:val="none" w:sz="0" w:space="0" w:color="auto"/>
        <w:bottom w:val="none" w:sz="0" w:space="0" w:color="auto"/>
        <w:right w:val="none" w:sz="0" w:space="0" w:color="auto"/>
      </w:divBdr>
    </w:div>
    <w:div w:id="1594509055">
      <w:bodyDiv w:val="1"/>
      <w:marLeft w:val="0"/>
      <w:marRight w:val="0"/>
      <w:marTop w:val="0"/>
      <w:marBottom w:val="0"/>
      <w:divBdr>
        <w:top w:val="none" w:sz="0" w:space="0" w:color="auto"/>
        <w:left w:val="none" w:sz="0" w:space="0" w:color="auto"/>
        <w:bottom w:val="none" w:sz="0" w:space="0" w:color="auto"/>
        <w:right w:val="none" w:sz="0" w:space="0" w:color="auto"/>
      </w:divBdr>
    </w:div>
    <w:div w:id="1967738035">
      <w:bodyDiv w:val="1"/>
      <w:marLeft w:val="0"/>
      <w:marRight w:val="0"/>
      <w:marTop w:val="0"/>
      <w:marBottom w:val="0"/>
      <w:divBdr>
        <w:top w:val="none" w:sz="0" w:space="0" w:color="auto"/>
        <w:left w:val="none" w:sz="0" w:space="0" w:color="auto"/>
        <w:bottom w:val="none" w:sz="0" w:space="0" w:color="auto"/>
        <w:right w:val="none" w:sz="0" w:space="0" w:color="auto"/>
      </w:divBdr>
    </w:div>
    <w:div w:id="20756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2024-05-06T17:26:00Z</dcterms:created>
  <dcterms:modified xsi:type="dcterms:W3CDTF">2026-03-09T16:50:00Z</dcterms:modified>
</cp:coreProperties>
</file>