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A3A3" w14:textId="08930C6F" w:rsidR="00C72874" w:rsidRDefault="00F937B9" w:rsidP="009D291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F937B9">
        <w:rPr>
          <w:rFonts w:ascii="Arial" w:hAnsi="Arial" w:cs="Arial"/>
          <w:b/>
          <w:bCs/>
          <w:sz w:val="22"/>
          <w:szCs w:val="22"/>
          <w:lang w:val="de-DE"/>
        </w:rPr>
        <w:t xml:space="preserve">WICK </w:t>
      </w:r>
      <w:proofErr w:type="spellStart"/>
      <w:r w:rsidRPr="00F937B9">
        <w:rPr>
          <w:rFonts w:ascii="Arial" w:hAnsi="Arial" w:cs="Arial"/>
          <w:b/>
          <w:bCs/>
          <w:sz w:val="22"/>
          <w:szCs w:val="22"/>
          <w:lang w:val="de-DE"/>
        </w:rPr>
        <w:t>AngiMed</w:t>
      </w:r>
      <w:proofErr w:type="spellEnd"/>
      <w:r w:rsidRPr="00F937B9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F937B9">
        <w:rPr>
          <w:rFonts w:ascii="Arial" w:hAnsi="Arial" w:cs="Arial"/>
          <w:b/>
          <w:bCs/>
          <w:sz w:val="22"/>
          <w:szCs w:val="22"/>
          <w:lang w:val="de-DE"/>
        </w:rPr>
        <w:t>Mentholgeschmack</w:t>
      </w:r>
      <w:proofErr w:type="spellEnd"/>
      <w:r w:rsidRPr="00F937B9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9B6255" w:rsidRPr="009B6255">
        <w:rPr>
          <w:rFonts w:ascii="Arial" w:hAnsi="Arial" w:cs="Arial"/>
          <w:b/>
          <w:bCs/>
          <w:sz w:val="22"/>
          <w:szCs w:val="22"/>
          <w:lang w:val="de-DE"/>
        </w:rPr>
        <w:t>2 mg/ml + 0,5 mg/ml Spray zur Anwendung in der Mundhöhle, Lösung</w:t>
      </w:r>
    </w:p>
    <w:p w14:paraId="64DA34A2" w14:textId="0511232B" w:rsidR="009D291C" w:rsidRDefault="009D291C" w:rsidP="009D291C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 xml:space="preserve">Anwendungsbiete: </w:t>
      </w:r>
      <w:r w:rsidRPr="009D291C">
        <w:rPr>
          <w:rFonts w:ascii="Arial" w:hAnsi="Arial" w:cs="Arial"/>
          <w:sz w:val="22"/>
          <w:szCs w:val="22"/>
          <w:lang w:val="de-DE"/>
        </w:rPr>
        <w:t xml:space="preserve">Symptomatische </w:t>
      </w:r>
      <w:r>
        <w:rPr>
          <w:rFonts w:ascii="Arial" w:hAnsi="Arial" w:cs="Arial"/>
          <w:sz w:val="22"/>
          <w:szCs w:val="22"/>
          <w:lang w:val="de-DE"/>
        </w:rPr>
        <w:t>Behandlung</w:t>
      </w:r>
      <w:r w:rsidRPr="009D291C">
        <w:rPr>
          <w:rFonts w:ascii="Arial" w:hAnsi="Arial" w:cs="Arial"/>
          <w:sz w:val="22"/>
          <w:szCs w:val="22"/>
          <w:lang w:val="de-DE"/>
        </w:rPr>
        <w:t xml:space="preserve"> von Halsschmerzen</w:t>
      </w:r>
      <w:r w:rsidR="00EB33D9">
        <w:rPr>
          <w:rFonts w:ascii="Arial" w:hAnsi="Arial" w:cs="Arial"/>
          <w:sz w:val="22"/>
          <w:szCs w:val="22"/>
          <w:lang w:val="de-DE"/>
        </w:rPr>
        <w:t xml:space="preserve">. </w:t>
      </w:r>
      <w:r w:rsidR="00EB33D9" w:rsidRPr="00EB33D9">
        <w:rPr>
          <w:rFonts w:ascii="Arial" w:hAnsi="Arial" w:cs="Arial"/>
          <w:b/>
          <w:bCs/>
          <w:sz w:val="22"/>
          <w:szCs w:val="22"/>
          <w:lang w:val="de-DE"/>
        </w:rPr>
        <w:t>Warnhinw.:</w:t>
      </w:r>
      <w:r w:rsidR="00EB33D9" w:rsidRPr="00EB33D9">
        <w:rPr>
          <w:rFonts w:ascii="Arial" w:hAnsi="Arial" w:cs="Arial"/>
          <w:sz w:val="22"/>
          <w:szCs w:val="22"/>
          <w:lang w:val="de-DE"/>
        </w:rPr>
        <w:t xml:space="preserve"> </w:t>
      </w:r>
      <w:r w:rsidR="00A07E58" w:rsidRPr="00A07E58">
        <w:rPr>
          <w:rFonts w:ascii="Arial" w:hAnsi="Arial" w:cs="Arial"/>
          <w:sz w:val="22"/>
          <w:szCs w:val="22"/>
          <w:lang w:val="de-DE"/>
        </w:rPr>
        <w:t xml:space="preserve">Enthält </w:t>
      </w:r>
      <w:r w:rsidR="00743A59" w:rsidRPr="00743A59">
        <w:rPr>
          <w:rFonts w:ascii="Arial" w:hAnsi="Arial" w:cs="Arial"/>
          <w:sz w:val="22"/>
          <w:szCs w:val="22"/>
          <w:lang w:val="de-DE"/>
        </w:rPr>
        <w:t>28 mg Alkohol (Ethanol) pro Sprühstoß, Cineol, Levomenthol und Natrium</w:t>
      </w:r>
      <w:r w:rsidR="00A07E58" w:rsidRPr="00A07E58">
        <w:rPr>
          <w:rFonts w:ascii="Arial" w:hAnsi="Arial" w:cs="Arial"/>
          <w:sz w:val="22"/>
          <w:szCs w:val="22"/>
          <w:lang w:val="de-DE"/>
        </w:rPr>
        <w:t xml:space="preserve">. </w:t>
      </w:r>
      <w:r w:rsidR="0053685F">
        <w:rPr>
          <w:rFonts w:ascii="Arial" w:hAnsi="Arial" w:cs="Arial"/>
          <w:sz w:val="22"/>
          <w:szCs w:val="22"/>
          <w:lang w:val="de-DE"/>
        </w:rPr>
        <w:t>Packungsbeilage beachten. Arzneimittel für Kinder unzugänglich aufbewahren.</w:t>
      </w:r>
      <w:r w:rsidR="003652FF" w:rsidRPr="003652FF">
        <w:rPr>
          <w:rFonts w:ascii="Arial" w:hAnsi="Arial"/>
          <w:sz w:val="22"/>
          <w:lang w:val="de-DE"/>
        </w:rPr>
        <w:t xml:space="preserve"> </w:t>
      </w:r>
      <w:r w:rsidR="003652FF" w:rsidRPr="006760FB">
        <w:rPr>
          <w:rFonts w:ascii="Arial" w:hAnsi="Arial"/>
          <w:sz w:val="22"/>
          <w:lang w:val="de-DE"/>
        </w:rPr>
        <w:t>Ohne ärztlichen Rat nicht länger anwenden als in der Packungsbeilage vorgegeben!</w:t>
      </w:r>
      <w:r w:rsidR="0053685F">
        <w:rPr>
          <w:rFonts w:ascii="Arial" w:hAnsi="Arial" w:cs="Arial"/>
          <w:sz w:val="22"/>
          <w:szCs w:val="22"/>
          <w:lang w:val="de-DE"/>
        </w:rPr>
        <w:t xml:space="preserve"> </w:t>
      </w:r>
      <w:r w:rsidR="0053685F" w:rsidRPr="0053685F">
        <w:rPr>
          <w:rFonts w:ascii="Arial" w:hAnsi="Arial" w:cs="Arial"/>
          <w:b/>
          <w:bCs/>
          <w:sz w:val="22"/>
          <w:szCs w:val="22"/>
          <w:lang w:val="de-DE"/>
        </w:rPr>
        <w:t>Stand:</w:t>
      </w:r>
      <w:r w:rsidR="0053685F">
        <w:rPr>
          <w:rFonts w:ascii="Arial" w:hAnsi="Arial" w:cs="Arial"/>
          <w:sz w:val="22"/>
          <w:szCs w:val="22"/>
          <w:lang w:val="de-DE"/>
        </w:rPr>
        <w:t xml:space="preserve"> </w:t>
      </w:r>
      <w:r w:rsidR="00DF481C">
        <w:rPr>
          <w:rFonts w:ascii="Arial" w:hAnsi="Arial" w:cs="Arial"/>
          <w:sz w:val="22"/>
          <w:szCs w:val="22"/>
          <w:lang w:val="de-DE"/>
        </w:rPr>
        <w:t>Jan 2026</w:t>
      </w:r>
    </w:p>
    <w:p w14:paraId="6A29B1BC" w14:textId="77777777" w:rsidR="0053685F" w:rsidRDefault="0053685F" w:rsidP="009D291C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</w:p>
    <w:p w14:paraId="476A90A5" w14:textId="333D4D96" w:rsidR="0053685F" w:rsidRPr="0053685F" w:rsidRDefault="0053685F" w:rsidP="009D291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53685F">
        <w:rPr>
          <w:rFonts w:ascii="Arial" w:hAnsi="Arial" w:cs="Arial"/>
          <w:b/>
          <w:bCs/>
          <w:sz w:val="22"/>
          <w:szCs w:val="22"/>
          <w:lang w:val="de-DE"/>
        </w:rPr>
        <w:t>Zu Risiken und Nebenwirkungen lesen Sie die Packungsbeilage und fragen Sie Ihre Ärztin, Ihren Arzt oder in Ihrer Apotheke.</w:t>
      </w:r>
    </w:p>
    <w:p w14:paraId="22E36443" w14:textId="77777777" w:rsidR="0053685F" w:rsidRDefault="0053685F" w:rsidP="009D291C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</w:p>
    <w:p w14:paraId="38A8993F" w14:textId="29141FF6" w:rsidR="0053685F" w:rsidRPr="0053685F" w:rsidRDefault="0053685F" w:rsidP="009D291C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de-DE"/>
        </w:rPr>
      </w:pPr>
      <w:r w:rsidRPr="0053685F">
        <w:rPr>
          <w:rFonts w:ascii="Arial" w:hAnsi="Arial" w:cs="Arial"/>
          <w:i/>
          <w:iCs/>
          <w:sz w:val="22"/>
          <w:szCs w:val="22"/>
          <w:lang w:val="de-DE"/>
        </w:rPr>
        <w:t>(optional)</w:t>
      </w:r>
    </w:p>
    <w:p w14:paraId="19CF96FF" w14:textId="1C8A2ACB" w:rsidR="0053685F" w:rsidRPr="00EB33D9" w:rsidRDefault="00A67DDA" w:rsidP="00A67DDA">
      <w:pPr>
        <w:spacing w:after="0" w:line="240" w:lineRule="auto"/>
        <w:jc w:val="both"/>
        <w:rPr>
          <w:rFonts w:ascii="Arial" w:hAnsi="Arial" w:cs="Arial"/>
          <w:sz w:val="22"/>
          <w:szCs w:val="22"/>
          <w:lang w:val="de-DE"/>
        </w:rPr>
      </w:pPr>
      <w:r w:rsidRPr="00A67DDA">
        <w:rPr>
          <w:rFonts w:ascii="Arial" w:hAnsi="Arial" w:cs="Arial"/>
          <w:sz w:val="22"/>
          <w:szCs w:val="22"/>
          <w:lang w:val="de-DE"/>
        </w:rPr>
        <w:t xml:space="preserve">WICK </w:t>
      </w:r>
      <w:proofErr w:type="spellStart"/>
      <w:r w:rsidRPr="00A67DDA">
        <w:rPr>
          <w:rFonts w:ascii="Arial" w:hAnsi="Arial" w:cs="Arial"/>
          <w:sz w:val="22"/>
          <w:szCs w:val="22"/>
          <w:lang w:val="de-DE"/>
        </w:rPr>
        <w:t>Pharma</w:t>
      </w:r>
      <w:proofErr w:type="spellEnd"/>
      <w:r w:rsidRPr="00A67DDA">
        <w:rPr>
          <w:rFonts w:ascii="Arial" w:hAnsi="Arial" w:cs="Arial"/>
          <w:sz w:val="22"/>
          <w:szCs w:val="22"/>
          <w:lang w:val="de-DE"/>
        </w:rPr>
        <w:t xml:space="preserve"> Zweigniederlassung der Procter &amp; Gamble GmbH, 65824 Schwalbach am Taunus</w:t>
      </w:r>
    </w:p>
    <w:sectPr w:rsidR="0053685F" w:rsidRPr="00EB33D9">
      <w:headerReference w:type="even" r:id="rId10"/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3030B" w14:textId="77777777" w:rsidR="00943783" w:rsidRDefault="00943783" w:rsidP="00943783">
      <w:pPr>
        <w:spacing w:after="0" w:line="240" w:lineRule="auto"/>
      </w:pPr>
      <w:r>
        <w:separator/>
      </w:r>
    </w:p>
  </w:endnote>
  <w:endnote w:type="continuationSeparator" w:id="0">
    <w:p w14:paraId="424D9FA9" w14:textId="77777777" w:rsidR="00943783" w:rsidRDefault="00943783" w:rsidP="00943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B20DB" w14:textId="77777777" w:rsidR="00943783" w:rsidRDefault="00943783" w:rsidP="00943783">
      <w:pPr>
        <w:spacing w:after="0" w:line="240" w:lineRule="auto"/>
      </w:pPr>
      <w:r>
        <w:separator/>
      </w:r>
    </w:p>
  </w:footnote>
  <w:footnote w:type="continuationSeparator" w:id="0">
    <w:p w14:paraId="795F6D85" w14:textId="77777777" w:rsidR="00943783" w:rsidRDefault="00943783" w:rsidP="00943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DED6" w14:textId="366149D7" w:rsidR="00943783" w:rsidRDefault="0094378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D5A9D17" wp14:editId="089BAF8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91870" cy="370205"/>
              <wp:effectExtent l="0" t="0" r="0" b="10795"/>
              <wp:wrapNone/>
              <wp:docPr id="86842538" name="Text Box 2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6EEF3" w14:textId="60C9E486" w:rsidR="00943783" w:rsidRPr="00943783" w:rsidRDefault="00943783" w:rsidP="009437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37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A9D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Use" style="position:absolute;margin-left:26.9pt;margin-top:0;width:78.1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6EC6EEF3" w14:textId="60C9E486" w:rsidR="00943783" w:rsidRPr="00943783" w:rsidRDefault="00943783" w:rsidP="009437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37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7EF5" w14:textId="00D3DFCA" w:rsidR="00943783" w:rsidRDefault="0094378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B3D0034" wp14:editId="6B7FED7E">
              <wp:simplePos x="914400" y="460858"/>
              <wp:positionH relativeFrom="page">
                <wp:align>right</wp:align>
              </wp:positionH>
              <wp:positionV relativeFrom="page">
                <wp:align>top</wp:align>
              </wp:positionV>
              <wp:extent cx="991870" cy="370205"/>
              <wp:effectExtent l="0" t="0" r="0" b="10795"/>
              <wp:wrapNone/>
              <wp:docPr id="1006123833" name="Text Box 3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77FEDE" w14:textId="187985FC" w:rsidR="00943783" w:rsidRPr="00943783" w:rsidRDefault="00943783" w:rsidP="009437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37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D00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 Use" style="position:absolute;margin-left:26.9pt;margin-top:0;width:78.1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6A77FEDE" w14:textId="187985FC" w:rsidR="00943783" w:rsidRPr="00943783" w:rsidRDefault="00943783" w:rsidP="009437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37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44FD" w14:textId="221C6543" w:rsidR="00943783" w:rsidRDefault="0094378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658F1C" wp14:editId="26F8FB3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991870" cy="370205"/>
              <wp:effectExtent l="0" t="0" r="0" b="10795"/>
              <wp:wrapNone/>
              <wp:docPr id="1250963379" name="Text Box 1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9B513" w14:textId="5C24765D" w:rsidR="00943783" w:rsidRPr="00943783" w:rsidRDefault="00943783" w:rsidP="009437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37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58F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 Use" style="position:absolute;margin-left:26.9pt;margin-top:0;width:78.1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479B513" w14:textId="5C24765D" w:rsidR="00943783" w:rsidRPr="00943783" w:rsidRDefault="00943783" w:rsidP="009437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37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1C"/>
    <w:rsid w:val="00005827"/>
    <w:rsid w:val="00037B84"/>
    <w:rsid w:val="00050163"/>
    <w:rsid w:val="00186E17"/>
    <w:rsid w:val="003652FF"/>
    <w:rsid w:val="00387680"/>
    <w:rsid w:val="003E252F"/>
    <w:rsid w:val="003F42D8"/>
    <w:rsid w:val="00440D9B"/>
    <w:rsid w:val="004C2859"/>
    <w:rsid w:val="0053685F"/>
    <w:rsid w:val="00743A59"/>
    <w:rsid w:val="00810612"/>
    <w:rsid w:val="0091331F"/>
    <w:rsid w:val="00943783"/>
    <w:rsid w:val="009B6255"/>
    <w:rsid w:val="009D291C"/>
    <w:rsid w:val="00A07E58"/>
    <w:rsid w:val="00A67DDA"/>
    <w:rsid w:val="00C72874"/>
    <w:rsid w:val="00C752E1"/>
    <w:rsid w:val="00C75C2E"/>
    <w:rsid w:val="00CD16E9"/>
    <w:rsid w:val="00DA3612"/>
    <w:rsid w:val="00DB25BE"/>
    <w:rsid w:val="00DF481C"/>
    <w:rsid w:val="00E43711"/>
    <w:rsid w:val="00E74E9D"/>
    <w:rsid w:val="00EB33D9"/>
    <w:rsid w:val="00F937B9"/>
    <w:rsid w:val="00F9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6D99"/>
  <w15:chartTrackingRefBased/>
  <w15:docId w15:val="{A9B64B91-0F7F-45F3-AEC2-ED26401E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9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3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783"/>
  </w:style>
  <w:style w:type="paragraph" w:styleId="Footer">
    <w:name w:val="footer"/>
    <w:basedOn w:val="Normal"/>
    <w:link w:val="FooterChar"/>
    <w:uiPriority w:val="99"/>
    <w:semiHidden/>
    <w:unhideWhenUsed/>
    <w:rsid w:val="00387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7680"/>
  </w:style>
  <w:style w:type="paragraph" w:styleId="Revision">
    <w:name w:val="Revision"/>
    <w:hidden/>
    <w:uiPriority w:val="99"/>
    <w:semiHidden/>
    <w:rsid w:val="003652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14" Type="http://schemas.openxmlformats.org/officeDocument/2006/relationships/theme" Target="theme/theme1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5301c4-40ff-4ffb-86fe-59df4134c514">
      <Value>3</Value>
    </TaxCatchAll>
    <i0f84bba906045b4af568ee102a52dcb xmlns="ed5301c4-40ff-4ffb-86fe-59df4134c5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Daily Work Documents [Standard]</TermName>
          <TermId xmlns="http://schemas.microsoft.com/office/infopath/2007/PartnerControls">c1df7c93-bf29-4bb4-a9f3-5b7aacc5e62b</TermId>
        </TermInfo>
      </Terms>
    </i0f84bba906045b4af568ee102a52dc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CD0BEB329164980E4F9D1614AD59B" ma:contentTypeVersion="9" ma:contentTypeDescription="Create a new document." ma:contentTypeScope="" ma:versionID="cffddd3b1a4caa7848fa9936272c5378">
  <xsd:schema xmlns:xsd="http://www.w3.org/2001/XMLSchema" xmlns:xs="http://www.w3.org/2001/XMLSchema" xmlns:p="http://schemas.microsoft.com/office/2006/metadata/properties" xmlns:ns2="dc71f4eb-5ac0-4f4b-aa31-c1ed6850d32f" xmlns:ns3="ed5301c4-40ff-4ffb-86fe-59df4134c514" targetNamespace="http://schemas.microsoft.com/office/2006/metadata/properties" ma:root="true" ma:fieldsID="dc5c18aaf723f31f5dbf97b7e674de98" ns2:_="" ns3:_="">
    <xsd:import namespace="dc71f4eb-5ac0-4f4b-aa31-c1ed6850d32f"/>
    <xsd:import namespace="ed5301c4-40ff-4ffb-86fe-59df4134c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i0f84bba906045b4af568ee102a52dcb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1f4eb-5ac0-4f4b-aa31-c1ed6850d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301c4-40ff-4ffb-86fe-59df4134c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15" nillable="true" ma:taxonomy="true" ma:internalName="i0f84bba906045b4af568ee102a52dcb" ma:taxonomyFieldName="RevIMBCS" ma:displayName="Retention Policy" ma:indexed="true" ma:default="" ma:fieldId="{20f84bba-9060-45b4-af56-8ee102a52dcb}" ma:sspId="c81b625c-6132-4315-8b99-2d7d4df07560" ma:termSetId="1d8deb5c-7ccc-4e04-a1de-f52ad83331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df323d15-b391-4906-8217-9e0913563e4e}" ma:internalName="TaxCatchAll" ma:showField="CatchAllData" ma:web="ed5301c4-40ff-4ffb-86fe-59df4134c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BA20EF0-6ADA-4DE6-9EF6-7E5D0BADA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039708-C0AA-4D69-8D6F-64D7F3FBAE38}">
  <ds:schemaRefs>
    <ds:schemaRef ds:uri="http://schemas.microsoft.com/office/2006/metadata/properties"/>
    <ds:schemaRef ds:uri="http://schemas.microsoft.com/office/infopath/2007/PartnerControls"/>
    <ds:schemaRef ds:uri="b2259dd9-5230-4c59-a86e-a791f912fa5c"/>
    <ds:schemaRef ds:uri="9427cdbf-3c60-422d-99d4-f01d47466c1d"/>
  </ds:schemaRefs>
</ds:datastoreItem>
</file>

<file path=customXml/itemProps3.xml><?xml version="1.0" encoding="utf-8"?>
<ds:datastoreItem xmlns:ds="http://schemas.openxmlformats.org/officeDocument/2006/customXml" ds:itemID="{F3DEA116-F698-49E5-A4AA-3D3AE5960C18}"/>
</file>

<file path=customXml/itemProps4.xml><?xml version="1.0" encoding="utf-8"?>
<ds:datastoreItem xmlns:ds="http://schemas.openxmlformats.org/officeDocument/2006/customXml" ds:itemID="{BFA9BD6A-25B9-4884-9299-2545742E8F5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565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Cencora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Dießner, Cornelia</dc:creator>
  <cp:keywords/>
  <dc:description/>
  <cp:lastModifiedBy>Mandaviya, Bhavdip</cp:lastModifiedBy>
  <cp:revision>22</cp:revision>
  <dcterms:created xsi:type="dcterms:W3CDTF">2025-12-18T08:11:00Z</dcterms:created>
  <dcterms:modified xsi:type="dcterms:W3CDTF">2026-04-21T14:44:00Z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0x010100971CD0BEB329164980E4F9D1614AD59B</vt:lpwstr>
  </property>
  <property fmtid="{D5CDD505-2E9C-101B-9397-08002B2CF9AE}" pid="3" name="_dlc_DocIdItemGuid">
    <vt:lpwstr>4f632ab0-a69d-42c3-9c81-2650fdd35e41</vt:lpwstr>
  </property>
  <property fmtid="{D5CDD505-2E9C-101B-9397-08002B2CF9AE}" pid="4" name="MediaServiceImageTags">
    <vt:lpwstr/>
  </property>
  <property fmtid="{D5CDD505-2E9C-101B-9397-08002B2CF9AE}" pid="5" name="RevIMBCS">
    <vt:lpwstr>3;#Daily Work Documents [Standard]|c1df7c93-bf29-4bb4-a9f3-5b7aacc5e62b</vt:lpwstr>
  </property>
  <property fmtid="{D5CDD505-2E9C-101B-9397-08002B2CF9AE}" pid="6" name="ClassificationContentMarkingHeaderShapeIds">
    <vt:lpwstr>4a902fb3,52d1caa,3bf83b39</vt:lpwstr>
  </property>
  <property fmtid="{D5CDD505-2E9C-101B-9397-08002B2CF9AE}" pid="7" name="ClassificationContentMarkingHeaderFontProps">
    <vt:lpwstr>#000000,10,Aptos</vt:lpwstr>
  </property>
  <property fmtid="{D5CDD505-2E9C-101B-9397-08002B2CF9AE}" pid="8" name="ClassificationContentMarkingHeaderText">
    <vt:lpwstr>Business Use</vt:lpwstr>
  </property>
  <property fmtid="{D5CDD505-2E9C-101B-9397-08002B2CF9AE}" pid="9" name="MSIP_Label_a518e53f-798e-43aa-978d-c3fda1f3a682_Enabled">
    <vt:lpwstr>true</vt:lpwstr>
  </property>
  <property fmtid="{D5CDD505-2E9C-101B-9397-08002B2CF9AE}" pid="10" name="MSIP_Label_a518e53f-798e-43aa-978d-c3fda1f3a682_SetDate">
    <vt:lpwstr>2026-04-02T08:09:04Z</vt:lpwstr>
  </property>
  <property fmtid="{D5CDD505-2E9C-101B-9397-08002B2CF9AE}" pid="11" name="MSIP_Label_a518e53f-798e-43aa-978d-c3fda1f3a682_Method">
    <vt:lpwstr>Privileged</vt:lpwstr>
  </property>
  <property fmtid="{D5CDD505-2E9C-101B-9397-08002B2CF9AE}" pid="12" name="MSIP_Label_a518e53f-798e-43aa-978d-c3fda1f3a682_Name">
    <vt:lpwstr>PG - Internal Use</vt:lpwstr>
  </property>
  <property fmtid="{D5CDD505-2E9C-101B-9397-08002B2CF9AE}" pid="13" name="MSIP_Label_a518e53f-798e-43aa-978d-c3fda1f3a682_SiteId">
    <vt:lpwstr>3596192b-fdf5-4e2c-a6fa-acb706c963d8</vt:lpwstr>
  </property>
  <property fmtid="{D5CDD505-2E9C-101B-9397-08002B2CF9AE}" pid="14" name="MSIP_Label_a518e53f-798e-43aa-978d-c3fda1f3a682_ActionId">
    <vt:lpwstr>1b94e777-233f-421c-8376-5c2187774b44</vt:lpwstr>
  </property>
  <property fmtid="{D5CDD505-2E9C-101B-9397-08002B2CF9AE}" pid="15" name="MSIP_Label_a518e53f-798e-43aa-978d-c3fda1f3a682_ContentBits">
    <vt:lpwstr>1</vt:lpwstr>
  </property>
  <property fmtid="{D5CDD505-2E9C-101B-9397-08002B2CF9AE}" pid="16" name="MSIP_Label_a518e53f-798e-43aa-978d-c3fda1f3a682_Tag">
    <vt:lpwstr>10, 0, 1, 1</vt:lpwstr>
  </property>
</Properties>
</file>