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Samsara Terms of Service</w:t>
      </w:r>
    </w:p>
    <w:p w:rsidR="00000000" w:rsidDel="00000000" w:rsidP="00000000" w:rsidRDefault="00000000" w:rsidRPr="00000000" w14:paraId="00000002">
      <w:pPr>
        <w:jc w:val="center"/>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b w:val="1"/>
          <w:sz w:val="22"/>
          <w:szCs w:val="22"/>
          <w:rtl w:val="0"/>
        </w:rPr>
        <w:t xml:space="preserve">Last Updated: May 2024</w:t>
      </w:r>
      <w:r w:rsidDel="00000000" w:rsidR="00000000" w:rsidRPr="00000000">
        <w:rPr>
          <w:rtl w:val="0"/>
        </w:rPr>
      </w:r>
    </w:p>
    <w:p w:rsidR="00000000" w:rsidDel="00000000" w:rsidP="00000000" w:rsidRDefault="00000000" w:rsidRPr="00000000" w14:paraId="00000003">
      <w:pPr>
        <w:pBdr>
          <w:bottom w:color="000000" w:space="1" w:sz="6"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Samsara. Please read these Terms of Service carefully because they govern your use of our products and services. The Customer, together with Samsara Inc., are referred to as the “</w:t>
      </w:r>
      <w:r w:rsidDel="00000000" w:rsidR="00000000" w:rsidRPr="00000000">
        <w:rPr>
          <w:rFonts w:ascii="Calibri" w:cs="Calibri" w:eastAsia="Calibri" w:hAnsi="Calibri"/>
          <w:b w:val="1"/>
          <w:sz w:val="22"/>
          <w:szCs w:val="22"/>
          <w:rtl w:val="0"/>
        </w:rPr>
        <w:t xml:space="preserve">Parties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Definitions.</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2"/>
        <w:numPr>
          <w:ilvl w:val="1"/>
          <w:numId w:val="1"/>
        </w:numPr>
        <w:ind w:left="0" w:firstLine="0"/>
        <w:jc w:val="both"/>
        <w:rPr/>
      </w:pPr>
      <w:bookmarkStart w:colFirst="0" w:colLast="0" w:name="_heading=h.1fob9te" w:id="1"/>
      <w:bookmarkEnd w:id="1"/>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Account</w:t>
      </w:r>
      <w:r w:rsidDel="00000000" w:rsidR="00000000" w:rsidRPr="00000000">
        <w:rPr>
          <w:rFonts w:ascii="Calibri" w:cs="Calibri" w:eastAsia="Calibri" w:hAnsi="Calibri"/>
          <w:sz w:val="22"/>
          <w:szCs w:val="22"/>
          <w:rtl w:val="0"/>
        </w:rPr>
        <w:t xml:space="preserve">” means the accounts Customer creates, via the Hosted Software, to access Customer Data.</w:t>
      </w:r>
      <w:r w:rsidDel="00000000" w:rsidR="00000000" w:rsidRPr="00000000">
        <w:rPr>
          <w:rtl w:val="0"/>
        </w:rPr>
      </w:r>
    </w:p>
    <w:p w:rsidR="00000000" w:rsidDel="00000000" w:rsidP="00000000" w:rsidRDefault="00000000" w:rsidRPr="00000000" w14:paraId="0000000B">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Affiliate</w:t>
      </w:r>
      <w:r w:rsidDel="00000000" w:rsidR="00000000" w:rsidRPr="00000000">
        <w:rPr>
          <w:rFonts w:ascii="Calibri" w:cs="Calibri" w:eastAsia="Calibri" w:hAnsi="Calibri"/>
          <w:sz w:val="22"/>
          <w:szCs w:val="22"/>
          <w:rtl w:val="0"/>
        </w:rPr>
        <w:t xml:space="preserve">” means any other entity that, directly or indirectly through one or more intermediaries, controls, is controlled by, or is under common control with, the Customer.</w:t>
      </w:r>
      <w:r w:rsidDel="00000000" w:rsidR="00000000" w:rsidRPr="00000000">
        <w:rPr>
          <w:rtl w:val="0"/>
        </w:rPr>
      </w:r>
    </w:p>
    <w:p w:rsidR="00000000" w:rsidDel="00000000" w:rsidP="00000000" w:rsidRDefault="00000000" w:rsidRPr="00000000" w14:paraId="0000000C">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Apps</w:t>
      </w:r>
      <w:r w:rsidDel="00000000" w:rsidR="00000000" w:rsidRPr="00000000">
        <w:rPr>
          <w:rFonts w:ascii="Calibri" w:cs="Calibri" w:eastAsia="Calibri" w:hAnsi="Calibri"/>
          <w:sz w:val="22"/>
          <w:szCs w:val="22"/>
          <w:rtl w:val="0"/>
        </w:rPr>
        <w:t xml:space="preserve">” means software applications for smartphones and tablets distributed by Samsara through Google Play or through the Apple App Store.</w:t>
      </w:r>
      <w:r w:rsidDel="00000000" w:rsidR="00000000" w:rsidRPr="00000000">
        <w:rPr>
          <w:rtl w:val="0"/>
        </w:rPr>
      </w:r>
    </w:p>
    <w:p w:rsidR="00000000" w:rsidDel="00000000" w:rsidP="00000000" w:rsidRDefault="00000000" w:rsidRPr="00000000" w14:paraId="0000000D">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Authorized User” </w:t>
      </w:r>
      <w:r w:rsidDel="00000000" w:rsidR="00000000" w:rsidRPr="00000000">
        <w:rPr>
          <w:rFonts w:ascii="Calibri" w:cs="Calibri" w:eastAsia="Calibri" w:hAnsi="Calibri"/>
          <w:sz w:val="22"/>
          <w:szCs w:val="22"/>
          <w:rtl w:val="0"/>
        </w:rPr>
        <w:t xml:space="preserve">means Customer’s employees, Affiliates, and/or contractors whom Customer authorizes to use the licensed Samsara Software strictly on its behalf.</w:t>
      </w:r>
      <w:r w:rsidDel="00000000" w:rsidR="00000000" w:rsidRPr="00000000">
        <w:rPr>
          <w:rtl w:val="0"/>
        </w:rPr>
      </w:r>
    </w:p>
    <w:p w:rsidR="00000000" w:rsidDel="00000000" w:rsidP="00000000" w:rsidRDefault="00000000" w:rsidRPr="00000000" w14:paraId="0000000E">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Customer</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you</w:t>
      </w:r>
      <w:r w:rsidDel="00000000" w:rsidR="00000000" w:rsidRPr="00000000">
        <w:rPr>
          <w:rFonts w:ascii="Calibri" w:cs="Calibri" w:eastAsia="Calibri" w:hAnsi="Calibri"/>
          <w:sz w:val="22"/>
          <w:szCs w:val="22"/>
          <w:rtl w:val="0"/>
        </w:rPr>
        <w:t xml:space="preserve">” means the company or legal entity for which you are accepting these Terms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and its Affiliates who enter into Order Forms (for each such Affiliate, solely with respect to Order Forms entered into by it and for so long as it remains a Customer Affiliate).</w:t>
      </w:r>
      <w:r w:rsidDel="00000000" w:rsidR="00000000" w:rsidRPr="00000000">
        <w:rPr>
          <w:rtl w:val="0"/>
        </w:rPr>
      </w:r>
    </w:p>
    <w:p w:rsidR="00000000" w:rsidDel="00000000" w:rsidP="00000000" w:rsidRDefault="00000000" w:rsidRPr="00000000" w14:paraId="0000000F">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Customer Data</w:t>
      </w:r>
      <w:r w:rsidDel="00000000" w:rsidR="00000000" w:rsidRPr="00000000">
        <w:rPr>
          <w:rFonts w:ascii="Calibri" w:cs="Calibri" w:eastAsia="Calibri" w:hAnsi="Calibri"/>
          <w:sz w:val="22"/>
          <w:szCs w:val="22"/>
          <w:rtl w:val="0"/>
        </w:rPr>
        <w:t xml:space="preserve">” means Customer-specific data captured by Customer’s use of any installed</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r w:rsidDel="00000000" w:rsidR="00000000" w:rsidRPr="00000000">
        <w:rPr>
          <w:rtl w:val="0"/>
        </w:rPr>
      </w:r>
    </w:p>
    <w:p w:rsidR="00000000" w:rsidDel="00000000" w:rsidP="00000000" w:rsidRDefault="00000000" w:rsidRPr="00000000" w14:paraId="00000010">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Documentation” </w:t>
      </w:r>
      <w:r w:rsidDel="00000000" w:rsidR="00000000" w:rsidRPr="00000000">
        <w:rPr>
          <w:rFonts w:ascii="Calibri" w:cs="Calibri" w:eastAsia="Calibri" w:hAnsi="Calibri"/>
          <w:sz w:val="22"/>
          <w:szCs w:val="22"/>
          <w:rtl w:val="0"/>
        </w:rPr>
        <w:t xml:space="preserve">means any Product training, technical services, or documentation made available to Customer through the Samsara website or otherwise made available to Customer by Samsara.</w:t>
      </w:r>
      <w:r w:rsidDel="00000000" w:rsidR="00000000" w:rsidRPr="00000000">
        <w:rPr>
          <w:rtl w:val="0"/>
        </w:rPr>
      </w:r>
    </w:p>
    <w:p w:rsidR="00000000" w:rsidDel="00000000" w:rsidP="00000000" w:rsidRDefault="00000000" w:rsidRPr="00000000" w14:paraId="00000011">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Equipment</w:t>
      </w:r>
      <w:r w:rsidDel="00000000" w:rsidR="00000000" w:rsidRPr="00000000">
        <w:rPr>
          <w:rFonts w:ascii="Calibri" w:cs="Calibri" w:eastAsia="Calibri" w:hAnsi="Calibri"/>
          <w:sz w:val="22"/>
          <w:szCs w:val="22"/>
          <w:rtl w:val="0"/>
        </w:rPr>
        <w:t xml:space="preserve">” means the vehicle, equipment, asset, building, structure, or item into which Hardware is installed.</w:t>
      </w:r>
      <w:r w:rsidDel="00000000" w:rsidR="00000000" w:rsidRPr="00000000">
        <w:rPr>
          <w:rtl w:val="0"/>
        </w:rPr>
      </w:r>
    </w:p>
    <w:p w:rsidR="00000000" w:rsidDel="00000000" w:rsidP="00000000" w:rsidRDefault="00000000" w:rsidRPr="00000000" w14:paraId="00000012">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Firmware</w:t>
      </w:r>
      <w:r w:rsidDel="00000000" w:rsidR="00000000" w:rsidRPr="00000000">
        <w:rPr>
          <w:rFonts w:ascii="Calibri" w:cs="Calibri" w:eastAsia="Calibri" w:hAnsi="Calibri"/>
          <w:sz w:val="22"/>
          <w:szCs w:val="22"/>
          <w:rtl w:val="0"/>
        </w:rPr>
        <w:t xml:space="preserve">” means software embedded in or otherwise running on the Samsara Hardware. </w:t>
      </w:r>
      <w:r w:rsidDel="00000000" w:rsidR="00000000" w:rsidRPr="00000000">
        <w:rPr>
          <w:rtl w:val="0"/>
        </w:rPr>
      </w:r>
    </w:p>
    <w:p w:rsidR="00000000" w:rsidDel="00000000" w:rsidP="00000000" w:rsidRDefault="00000000" w:rsidRPr="00000000" w14:paraId="00000013">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Hardware</w:t>
      </w:r>
      <w:r w:rsidDel="00000000" w:rsidR="00000000" w:rsidRPr="00000000">
        <w:rPr>
          <w:rFonts w:ascii="Calibri" w:cs="Calibri" w:eastAsia="Calibri" w:hAnsi="Calibri"/>
          <w:sz w:val="22"/>
          <w:szCs w:val="22"/>
          <w:rtl w:val="0"/>
        </w:rPr>
        <w:t xml:space="preserve">” means the hardware devices such as gateways, cameras, sensors, controllers, vision systems, and accessories, and any improvements, developments, modifications, patches, updates, and upgrades thereto that Samsara develops or provides.</w:t>
      </w:r>
      <w:r w:rsidDel="00000000" w:rsidR="00000000" w:rsidRPr="00000000">
        <w:rPr>
          <w:rtl w:val="0"/>
        </w:rPr>
      </w:r>
    </w:p>
    <w:p w:rsidR="00000000" w:rsidDel="00000000" w:rsidP="00000000" w:rsidRDefault="00000000" w:rsidRPr="00000000" w14:paraId="00000014">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Hardware Warranty and RMA Policy</w:t>
      </w:r>
      <w:r w:rsidDel="00000000" w:rsidR="00000000" w:rsidRPr="00000000">
        <w:rPr>
          <w:rFonts w:ascii="Calibri" w:cs="Calibri" w:eastAsia="Calibri" w:hAnsi="Calibri"/>
          <w:sz w:val="22"/>
          <w:szCs w:val="22"/>
          <w:rtl w:val="0"/>
        </w:rPr>
        <w:t xml:space="preserve">” means the Hardware Warranty and RMA Policy set forth at </w:t>
      </w:r>
      <w:hyperlink r:id="rId7">
        <w:r w:rsidDel="00000000" w:rsidR="00000000" w:rsidRPr="00000000">
          <w:rPr>
            <w:rFonts w:ascii="Calibri" w:cs="Calibri" w:eastAsia="Calibri" w:hAnsi="Calibri"/>
            <w:sz w:val="22"/>
            <w:szCs w:val="22"/>
            <w:rtl w:val="0"/>
          </w:rPr>
          <w:t xml:space="preserve">https://www.samsara.com/support/hardware-warranty</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5">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Hosted Software</w:t>
      </w:r>
      <w:r w:rsidDel="00000000" w:rsidR="00000000" w:rsidRPr="00000000">
        <w:rPr>
          <w:rFonts w:ascii="Calibri" w:cs="Calibri" w:eastAsia="Calibri" w:hAnsi="Calibri"/>
          <w:sz w:val="22"/>
          <w:szCs w:val="22"/>
          <w:rtl w:val="0"/>
        </w:rPr>
        <w:t xml:space="preserve">” means Samsara’s cloud-hosted software platform, including the interface accessed online. </w:t>
      </w:r>
      <w:r w:rsidDel="00000000" w:rsidR="00000000" w:rsidRPr="00000000">
        <w:rPr>
          <w:rtl w:val="0"/>
        </w:rPr>
      </w:r>
    </w:p>
    <w:p w:rsidR="00000000" w:rsidDel="00000000" w:rsidP="00000000" w:rsidRDefault="00000000" w:rsidRPr="00000000" w14:paraId="00000016">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Hosted Software SLA</w:t>
      </w:r>
      <w:r w:rsidDel="00000000" w:rsidR="00000000" w:rsidRPr="00000000">
        <w:rPr>
          <w:rFonts w:ascii="Calibri" w:cs="Calibri" w:eastAsia="Calibri" w:hAnsi="Calibri"/>
          <w:sz w:val="22"/>
          <w:szCs w:val="22"/>
          <w:rtl w:val="0"/>
        </w:rPr>
        <w:t xml:space="preserve">” means the Hosted Software Service Level Agreement set forth at </w:t>
      </w:r>
      <w:hyperlink r:id="rId8">
        <w:r w:rsidDel="00000000" w:rsidR="00000000" w:rsidRPr="00000000">
          <w:rPr>
            <w:rFonts w:ascii="Calibri" w:cs="Calibri" w:eastAsia="Calibri" w:hAnsi="Calibri"/>
            <w:sz w:val="22"/>
            <w:szCs w:val="22"/>
            <w:rtl w:val="0"/>
          </w:rPr>
          <w:t xml:space="preserve">https://www.samsara.com/legal/hosted-software-sla</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7">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License Expiration Date</w:t>
      </w:r>
      <w:r w:rsidDel="00000000" w:rsidR="00000000" w:rsidRPr="00000000">
        <w:rPr>
          <w:rFonts w:ascii="Calibri" w:cs="Calibri" w:eastAsia="Calibri" w:hAnsi="Calibri"/>
          <w:sz w:val="22"/>
          <w:szCs w:val="22"/>
          <w:rtl w:val="0"/>
        </w:rPr>
        <w:t xml:space="preserve">" means (a) the later of (i) the original license termination date set forth in the applicable Order Form you entered into for the original purchase of Products or under which Products were originally made available to you ("</w:t>
      </w:r>
      <w:r w:rsidDel="00000000" w:rsidR="00000000" w:rsidRPr="00000000">
        <w:rPr>
          <w:rFonts w:ascii="Calibri" w:cs="Calibri" w:eastAsia="Calibri" w:hAnsi="Calibri"/>
          <w:b w:val="1"/>
          <w:sz w:val="22"/>
          <w:szCs w:val="22"/>
          <w:rtl w:val="0"/>
        </w:rPr>
        <w:t xml:space="preserve">Initial Term</w:t>
      </w:r>
      <w:r w:rsidDel="00000000" w:rsidR="00000000" w:rsidRPr="00000000">
        <w:rPr>
          <w:rFonts w:ascii="Calibri" w:cs="Calibri" w:eastAsia="Calibri" w:hAnsi="Calibri"/>
          <w:sz w:val="22"/>
          <w:szCs w:val="22"/>
          <w:rtl w:val="0"/>
        </w:rPr>
        <w:t xml:space="preserve">"),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r w:rsidDel="00000000" w:rsidR="00000000" w:rsidRPr="00000000">
        <w:rPr>
          <w:rtl w:val="0"/>
        </w:rPr>
      </w:r>
    </w:p>
    <w:p w:rsidR="00000000" w:rsidDel="00000000" w:rsidP="00000000" w:rsidRDefault="00000000" w:rsidRPr="00000000" w14:paraId="00000018">
      <w:pPr>
        <w:pStyle w:val="Heading2"/>
        <w:numPr>
          <w:ilvl w:val="1"/>
          <w:numId w:val="1"/>
        </w:numPr>
        <w:ind w:left="0" w:firstLine="0"/>
        <w:jc w:val="both"/>
        <w:rPr/>
      </w:pPr>
      <w:bookmarkStart w:colFirst="0" w:colLast="0" w:name="_heading=h.qqhfntlgq7om" w:id="2"/>
      <w:bookmarkEnd w:id="2"/>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License Start Date</w:t>
      </w:r>
      <w:r w:rsidDel="00000000" w:rsidR="00000000" w:rsidRPr="00000000">
        <w:rPr>
          <w:rFonts w:ascii="Calibri" w:cs="Calibri" w:eastAsia="Calibri" w:hAnsi="Calibri"/>
          <w:sz w:val="22"/>
          <w:szCs w:val="22"/>
          <w:rtl w:val="0"/>
        </w:rPr>
        <w:t xml:space="preserve">” means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(i) the day Samsara activates the applicable Samsara Software license by providing Customer a claim number and access to the Hosted Software (for clarity, if Hardware associated with a then-unactivated Samsara Software license is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shipped to Customer under the applicable Order Form, such Samsara Software license will be activated on the day the Samsara Hardware ships); or (ii) notwithstanding the foregoing, if Customer is renewing the license term for a previously-activated Samsara Software license, the day that Samsara extends Customer’s access to the Hosted Software for the renewal license term.  For Purchase Orders issued by a Samsara reseller, the definition of License Start Date in this Section supersedes anything to the contrary in the reseller agreement between such reseller and Samsara and the applicable Purchase Order.</w:t>
      </w:r>
      <w:r w:rsidDel="00000000" w:rsidR="00000000" w:rsidRPr="00000000">
        <w:rPr>
          <w:rtl w:val="0"/>
        </w:rPr>
      </w:r>
    </w:p>
    <w:p w:rsidR="00000000" w:rsidDel="00000000" w:rsidP="00000000" w:rsidRDefault="00000000" w:rsidRPr="00000000" w14:paraId="00000019">
      <w:pPr>
        <w:pStyle w:val="Heading2"/>
        <w:numPr>
          <w:ilvl w:val="1"/>
          <w:numId w:val="1"/>
        </w:numPr>
        <w:tabs>
          <w:tab w:val="left" w:leader="none" w:pos="720"/>
        </w:tabs>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Malicious Code</w:t>
      </w:r>
      <w:r w:rsidDel="00000000" w:rsidR="00000000" w:rsidRPr="00000000">
        <w:rPr>
          <w:rFonts w:ascii="Calibri" w:cs="Calibri" w:eastAsia="Calibri" w:hAnsi="Calibri"/>
          <w:sz w:val="22"/>
          <w:szCs w:val="22"/>
          <w:rtl w:val="0"/>
        </w:rPr>
        <w:t xml:space="preserve">” means code, files, scripts, agents, software or programs intended to do harm or allow for unauthorized access, including, for example, viruses, worms, time bombs, and Trojan horses.</w:t>
      </w:r>
      <w:r w:rsidDel="00000000" w:rsidR="00000000" w:rsidRPr="00000000">
        <w:rPr>
          <w:rtl w:val="0"/>
        </w:rPr>
      </w:r>
    </w:p>
    <w:p w:rsidR="00000000" w:rsidDel="00000000" w:rsidP="00000000" w:rsidRDefault="00000000" w:rsidRPr="00000000" w14:paraId="0000001A">
      <w:pPr>
        <w:numPr>
          <w:ilvl w:val="1"/>
          <w:numId w:val="1"/>
        </w:numPr>
        <w:tabs>
          <w:tab w:val="left" w:leader="none" w:pos="720"/>
        </w:tabs>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Non-Samsara Products</w:t>
      </w:r>
      <w:r w:rsidDel="00000000" w:rsidR="00000000" w:rsidRPr="00000000">
        <w:rPr>
          <w:rFonts w:ascii="Calibri" w:cs="Calibri" w:eastAsia="Calibri" w:hAnsi="Calibri"/>
          <w:sz w:val="22"/>
          <w:szCs w:val="22"/>
          <w:rtl w:val="0"/>
        </w:rPr>
        <w:t xml:space="preserve">” means any web-based, offline, or mobile applications, or other resources, users, data, systems, networks, products, services, vehicles, equipments, hardware, or software functionality that is provided by Customer or a third party and that interoperates, integrates, and/or exchanges data with the Products.</w:t>
      </w: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Order Form</w:t>
      </w:r>
      <w:r w:rsidDel="00000000" w:rsidR="00000000" w:rsidRPr="00000000">
        <w:rPr>
          <w:rFonts w:ascii="Calibri" w:cs="Calibri" w:eastAsia="Calibri" w:hAnsi="Calibri"/>
          <w:sz w:val="22"/>
          <w:szCs w:val="22"/>
          <w:rtl w:val="0"/>
        </w:rPr>
        <w:t xml:space="preserve">” means the applicable Quote or Purchase Order setting forth the purchase or procurement of Samsara Products and/or licenses the</w:t>
      </w:r>
      <w:r w:rsidDel="00000000" w:rsidR="00000000" w:rsidRPr="00000000">
        <w:rPr>
          <w:rtl w:val="0"/>
        </w:rPr>
        <w:t xml:space="preserve">r</w:t>
      </w:r>
      <w:r w:rsidDel="00000000" w:rsidR="00000000" w:rsidRPr="00000000">
        <w:rPr>
          <w:rFonts w:ascii="Calibri" w:cs="Calibri" w:eastAsia="Calibri" w:hAnsi="Calibri"/>
          <w:sz w:val="22"/>
          <w:szCs w:val="22"/>
          <w:rtl w:val="0"/>
        </w:rPr>
        <w:t xml:space="preserve">eto.  By entering into an Order Form hereunder, a Customer Affiliate agrees to be bound by these Terms as if it were Customer, and Customer and the applicable Customer Affiliate are jointly and severally liable under such Order Form.</w:t>
      </w:r>
      <w:r w:rsidDel="00000000" w:rsidR="00000000" w:rsidRPr="00000000">
        <w:rPr>
          <w:rtl w:val="0"/>
        </w:rPr>
      </w:r>
    </w:p>
    <w:p w:rsidR="00000000" w:rsidDel="00000000" w:rsidP="00000000" w:rsidRDefault="00000000" w:rsidRPr="00000000" w14:paraId="0000001D">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Pre-Launch Offerings</w:t>
      </w:r>
      <w:r w:rsidDel="00000000" w:rsidR="00000000" w:rsidRPr="00000000">
        <w:rPr>
          <w:rFonts w:ascii="Calibri" w:cs="Calibri" w:eastAsia="Calibri" w:hAnsi="Calibri"/>
          <w:sz w:val="22"/>
          <w:szCs w:val="22"/>
          <w:rtl w:val="0"/>
        </w:rPr>
        <w:t xml:space="preserve">” means any Samsara hardware and/or software offerings and related documentation and accessories that are not generally available to Samsara customers and that may be in the alpha, beta, experimental, research, in development, prototyping, and/or testing phase. </w:t>
      </w:r>
      <w:r w:rsidDel="00000000" w:rsidR="00000000" w:rsidRPr="00000000">
        <w:rPr>
          <w:rtl w:val="0"/>
        </w:rPr>
      </w:r>
    </w:p>
    <w:p w:rsidR="00000000" w:rsidDel="00000000" w:rsidP="00000000" w:rsidRDefault="00000000" w:rsidRPr="00000000" w14:paraId="0000001E">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Products</w:t>
      </w:r>
      <w:r w:rsidDel="00000000" w:rsidR="00000000" w:rsidRPr="00000000">
        <w:rPr>
          <w:rFonts w:ascii="Calibri" w:cs="Calibri" w:eastAsia="Calibri" w:hAnsi="Calibri"/>
          <w:sz w:val="22"/>
          <w:szCs w:val="22"/>
          <w:rtl w:val="0"/>
        </w:rPr>
        <w:t xml:space="preserve">” means the Hardware and Services. For the avoidance of doubt, Products does not include any Non-Samsara Products.  </w:t>
      </w:r>
      <w:r w:rsidDel="00000000" w:rsidR="00000000" w:rsidRPr="00000000">
        <w:rPr>
          <w:rtl w:val="0"/>
        </w:rPr>
      </w:r>
    </w:p>
    <w:p w:rsidR="00000000" w:rsidDel="00000000" w:rsidP="00000000" w:rsidRDefault="00000000" w:rsidRPr="00000000" w14:paraId="0000001F">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Professional Services”</w:t>
      </w:r>
      <w:r w:rsidDel="00000000" w:rsidR="00000000" w:rsidRPr="00000000">
        <w:rPr>
          <w:rFonts w:ascii="Calibri" w:cs="Calibri" w:eastAsia="Calibri" w:hAnsi="Calibri"/>
          <w:sz w:val="22"/>
          <w:szCs w:val="22"/>
          <w:rtl w:val="0"/>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r w:rsidDel="00000000" w:rsidR="00000000" w:rsidRPr="00000000">
        <w:rPr>
          <w:rtl w:val="0"/>
        </w:rPr>
      </w:r>
    </w:p>
    <w:p w:rsidR="00000000" w:rsidDel="00000000" w:rsidP="00000000" w:rsidRDefault="00000000" w:rsidRPr="00000000" w14:paraId="00000020">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Purchase Order</w:t>
      </w:r>
      <w:r w:rsidDel="00000000" w:rsidR="00000000" w:rsidRPr="00000000">
        <w:rPr>
          <w:rFonts w:ascii="Calibri" w:cs="Calibri" w:eastAsia="Calibri" w:hAnsi="Calibri"/>
          <w:sz w:val="22"/>
          <w:szCs w:val="22"/>
          <w:rtl w:val="0"/>
        </w:rPr>
        <w:t xml:space="preserve">” means a purchase order or similar ordering document issued by Customer to Samsara and accepted by Samsara setting forth the purchase or procurement of Samsara Products and/or licenses thereto.  </w:t>
      </w:r>
      <w:r w:rsidDel="00000000" w:rsidR="00000000" w:rsidRPr="00000000">
        <w:rPr>
          <w:rtl w:val="0"/>
        </w:rPr>
      </w:r>
    </w:p>
    <w:p w:rsidR="00000000" w:rsidDel="00000000" w:rsidP="00000000" w:rsidRDefault="00000000" w:rsidRPr="00000000" w14:paraId="00000021">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Quote</w:t>
      </w:r>
      <w:r w:rsidDel="00000000" w:rsidR="00000000" w:rsidRPr="00000000">
        <w:rPr>
          <w:rFonts w:ascii="Calibri" w:cs="Calibri" w:eastAsia="Calibri" w:hAnsi="Calibri"/>
          <w:sz w:val="22"/>
          <w:szCs w:val="22"/>
          <w:rtl w:val="0"/>
        </w:rPr>
        <w:t xml:space="preserve">” means a quote issued by Samsara and executed by the Customer setting forth the purchase or procurement of Samsara Products and/or licenses thereto.  </w:t>
      </w:r>
      <w:r w:rsidDel="00000000" w:rsidR="00000000" w:rsidRPr="00000000">
        <w:rPr>
          <w:rtl w:val="0"/>
        </w:rPr>
      </w:r>
    </w:p>
    <w:p w:rsidR="00000000" w:rsidDel="00000000" w:rsidP="00000000" w:rsidRDefault="00000000" w:rsidRPr="00000000" w14:paraId="00000022">
      <w:pPr>
        <w:pStyle w:val="Heading2"/>
        <w:numPr>
          <w:ilvl w:val="1"/>
          <w:numId w:val="1"/>
        </w:numPr>
        <w:ind w:left="0" w:firstLine="0"/>
        <w:jc w:val="both"/>
        <w:rPr/>
      </w:pPr>
      <w:r w:rsidDel="00000000" w:rsidR="00000000" w:rsidRPr="00000000">
        <w:rPr>
          <w:rFonts w:ascii="Calibri" w:cs="Calibri" w:eastAsia="Calibri" w:hAnsi="Calibri"/>
          <w:b w:val="1"/>
          <w:sz w:val="22"/>
          <w:szCs w:val="22"/>
          <w:rtl w:val="0"/>
        </w:rPr>
        <w:t xml:space="preserve">“Refund”</w:t>
      </w:r>
      <w:r w:rsidDel="00000000" w:rsidR="00000000" w:rsidRPr="00000000">
        <w:rPr>
          <w:rFonts w:ascii="Calibri" w:cs="Calibri" w:eastAsia="Calibri" w:hAnsi="Calibri"/>
          <w:sz w:val="22"/>
          <w:szCs w:val="22"/>
          <w:rtl w:val="0"/>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r w:rsidDel="00000000" w:rsidR="00000000" w:rsidRPr="00000000">
        <w:rPr>
          <w:rtl w:val="0"/>
        </w:rPr>
      </w:r>
    </w:p>
    <w:p w:rsidR="00000000" w:rsidDel="00000000" w:rsidP="00000000" w:rsidRDefault="00000000" w:rsidRPr="00000000" w14:paraId="00000023">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Samsara Software</w:t>
      </w:r>
      <w:r w:rsidDel="00000000" w:rsidR="00000000" w:rsidRPr="00000000">
        <w:rPr>
          <w:rFonts w:ascii="Calibri" w:cs="Calibri" w:eastAsia="Calibri" w:hAnsi="Calibri"/>
          <w:sz w:val="22"/>
          <w:szCs w:val="22"/>
          <w:rtl w:val="0"/>
        </w:rPr>
        <w:t xml:space="preserve">” means the Apps, Firmware, and Hosted Software, and any improvements, developments, modifications, patches, updates, and upgrades thereto that Samsara develops or provides,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Support Services, and Service Usage Data.</w:t>
      </w:r>
      <w:r w:rsidDel="00000000" w:rsidR="00000000" w:rsidRPr="00000000">
        <w:rPr>
          <w:rtl w:val="0"/>
        </w:rPr>
      </w:r>
    </w:p>
    <w:p w:rsidR="00000000" w:rsidDel="00000000" w:rsidP="00000000" w:rsidRDefault="00000000" w:rsidRPr="00000000" w14:paraId="00000024">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Samsara Software Systems</w:t>
      </w:r>
      <w:r w:rsidDel="00000000" w:rsidR="00000000" w:rsidRPr="00000000">
        <w:rPr>
          <w:rFonts w:ascii="Calibri" w:cs="Calibri" w:eastAsia="Calibri" w:hAnsi="Calibri"/>
          <w:sz w:val="22"/>
          <w:szCs w:val="22"/>
          <w:rtl w:val="0"/>
        </w:rPr>
        <w:t xml:space="preserve">” means the Samsara Software and any networks, systems, products, hardware, services, or data of Samsara, its providers, its partners, its customers, or any other third party, integrated with or connected to such Samsara Software.</w:t>
      </w:r>
      <w:r w:rsidDel="00000000" w:rsidR="00000000" w:rsidRPr="00000000">
        <w:rPr>
          <w:rtl w:val="0"/>
        </w:rPr>
      </w:r>
    </w:p>
    <w:p w:rsidR="00000000" w:rsidDel="00000000" w:rsidP="00000000" w:rsidRDefault="00000000" w:rsidRPr="00000000" w14:paraId="00000025">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Services</w:t>
      </w:r>
      <w:r w:rsidDel="00000000" w:rsidR="00000000" w:rsidRPr="00000000">
        <w:rPr>
          <w:rFonts w:ascii="Calibri" w:cs="Calibri" w:eastAsia="Calibri" w:hAnsi="Calibri"/>
          <w:sz w:val="22"/>
          <w:szCs w:val="22"/>
          <w:rtl w:val="0"/>
        </w:rPr>
        <w:t xml:space="preserve">” means the Samsara Software and Professional Services.</w:t>
      </w:r>
      <w:r w:rsidDel="00000000" w:rsidR="00000000" w:rsidRPr="00000000">
        <w:rPr>
          <w:rtl w:val="0"/>
        </w:rPr>
      </w:r>
    </w:p>
    <w:p w:rsidR="00000000" w:rsidDel="00000000" w:rsidP="00000000" w:rsidRDefault="00000000" w:rsidRPr="00000000" w14:paraId="00000026">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Service Usage Data</w:t>
      </w:r>
      <w:r w:rsidDel="00000000" w:rsidR="00000000" w:rsidRPr="00000000">
        <w:rPr>
          <w:rFonts w:ascii="Calibri" w:cs="Calibri" w:eastAsia="Calibri" w:hAnsi="Calibri"/>
          <w:sz w:val="22"/>
          <w:szCs w:val="22"/>
          <w:rtl w:val="0"/>
        </w:rPr>
        <w:t xml:space="preserve">” means any data that is derived from the use of the Products except that to the extent such data could directly or indirectly identify a natural person it shall be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anonymized, de-identified, and/or aggregated such that it could no longer directly or indirectly identify such</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natural person.</w:t>
      </w:r>
      <w:r w:rsidDel="00000000" w:rsidR="00000000" w:rsidRPr="00000000">
        <w:rPr>
          <w:rtl w:val="0"/>
        </w:rPr>
      </w:r>
    </w:p>
    <w:p w:rsidR="00000000" w:rsidDel="00000000" w:rsidP="00000000" w:rsidRDefault="00000000" w:rsidRPr="00000000" w14:paraId="00000027">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Support Services</w:t>
      </w:r>
      <w:r w:rsidDel="00000000" w:rsidR="00000000" w:rsidRPr="00000000">
        <w:rPr>
          <w:rFonts w:ascii="Calibri" w:cs="Calibri" w:eastAsia="Calibri" w:hAnsi="Calibri"/>
          <w:sz w:val="22"/>
          <w:szCs w:val="22"/>
          <w:rtl w:val="0"/>
        </w:rPr>
        <w:t xml:space="preserve">” means the customer support services described at </w:t>
      </w:r>
      <w:hyperlink r:id="rId9">
        <w:r w:rsidDel="00000000" w:rsidR="00000000" w:rsidRPr="00000000">
          <w:rPr>
            <w:rFonts w:ascii="Calibri" w:cs="Calibri" w:eastAsia="Calibri" w:hAnsi="Calibri"/>
            <w:sz w:val="22"/>
            <w:szCs w:val="22"/>
            <w:u w:val="single"/>
            <w:rtl w:val="0"/>
          </w:rPr>
          <w:t xml:space="preserve">www.samsara.com/support</w:t>
        </w:r>
      </w:hyperlink>
      <w:r w:rsidDel="00000000" w:rsidR="00000000" w:rsidRPr="00000000">
        <w:rPr>
          <w:rFonts w:ascii="Calibri" w:cs="Calibri" w:eastAsia="Calibri" w:hAnsi="Calibri"/>
          <w:sz w:val="22"/>
          <w:szCs w:val="22"/>
          <w:rtl w:val="0"/>
        </w:rPr>
        <w:t xml:space="preserve">, and Documentation, but excluding any Professional Services.</w:t>
      </w:r>
      <w:r w:rsidDel="00000000" w:rsidR="00000000" w:rsidRPr="00000000">
        <w:rPr>
          <w:rtl w:val="0"/>
        </w:rPr>
      </w:r>
    </w:p>
    <w:p w:rsidR="00000000" w:rsidDel="00000000" w:rsidP="00000000" w:rsidRDefault="00000000" w:rsidRPr="00000000" w14:paraId="00000028">
      <w:pPr>
        <w:numPr>
          <w:ilvl w:val="1"/>
          <w:numId w:val="1"/>
        </w:numPr>
        <w:ind w:left="0"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Terms</w:t>
      </w:r>
      <w:r w:rsidDel="00000000" w:rsidR="00000000" w:rsidRPr="00000000">
        <w:rPr>
          <w:rFonts w:ascii="Calibri" w:cs="Calibri" w:eastAsia="Calibri" w:hAnsi="Calibri"/>
          <w:sz w:val="22"/>
          <w:szCs w:val="22"/>
          <w:rtl w:val="0"/>
        </w:rPr>
        <w:t xml:space="preserve">” means these Terms of Service, together with any amendments or addenda that modify these Terms of Service.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Agreement to Terms</w:t>
      </w:r>
      <w:r w:rsidDel="00000000" w:rsidR="00000000" w:rsidRPr="00000000">
        <w:rPr>
          <w:rFonts w:ascii="Calibri" w:cs="Calibri" w:eastAsia="Calibri" w:hAnsi="Calibri"/>
          <w:sz w:val="22"/>
          <w:szCs w:val="22"/>
          <w:rtl w:val="0"/>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r w:rsidDel="00000000" w:rsidR="00000000" w:rsidRPr="00000000">
        <w:rPr>
          <w:rtl w:val="0"/>
        </w:rPr>
      </w:r>
    </w:p>
    <w:p w:rsidR="00000000" w:rsidDel="00000000" w:rsidP="00000000" w:rsidRDefault="00000000" w:rsidRPr="00000000" w14:paraId="0000002B">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Changes to Terms or Services</w:t>
      </w:r>
      <w:r w:rsidDel="00000000" w:rsidR="00000000" w:rsidRPr="00000000">
        <w:rPr>
          <w:rFonts w:ascii="Calibri" w:cs="Calibri" w:eastAsia="Calibri" w:hAnsi="Calibri"/>
          <w:sz w:val="22"/>
          <w:szCs w:val="22"/>
          <w:rtl w:val="0"/>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r w:rsidDel="00000000" w:rsidR="00000000" w:rsidRPr="00000000">
        <w:rPr>
          <w:rtl w:val="0"/>
        </w:rPr>
      </w:r>
    </w:p>
    <w:p w:rsidR="00000000" w:rsidDel="00000000" w:rsidP="00000000" w:rsidRDefault="00000000" w:rsidRPr="00000000" w14:paraId="0000002C">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License</w:t>
      </w:r>
      <w:r w:rsidDel="00000000" w:rsidR="00000000" w:rsidRPr="00000000">
        <w:rPr>
          <w:rFonts w:ascii="Calibri" w:cs="Calibri" w:eastAsia="Calibri" w:hAnsi="Calibri"/>
          <w:sz w:val="22"/>
          <w:szCs w:val="22"/>
          <w:rtl w:val="0"/>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are included as part of the license grant and contingent upon a valid license.  The Firmware license for each item of Hardware is contingent upon Customer purchasing and maintaining a valid license to the applicable Samsara Software.  For clarity, the license for Samsara Software that is provided in conjunction with a Hardware unit is only valid for use with that Hardware unit, unless the Hardware unit is replaced pursuant to the Hardware Warranty Policy and RMA Policy.  Samsara reserves the right to audit Customer’s usage of Samsara Software and to remove Customer’s access to Samsara Software beyond the licensed scope (“Licensed Scope”) (for example, the licensed feature scope or licensed user count, as applicable) at any time.  If Customer would like to use Samsara Software beyond the Licensed Scope, Customer is required to purchase the applicable Samsara Software licenses and if applicable install the applicable Hardware that include such scope.  If Samsara becomes aware that Customer is using Samsara Software beyond the Licensed Scope, Samsara reserves the right to charge Customer for the applicable Samsara Software licenses that include such Licensed Scope at the then-current list price, and Customer agrees to immediately pay such amounts.  Further, during the applicable license term under an Order Form, Customer agrees that it cannot downgrade a Samsara Software license plan to a lower Samsara Software license plan (for example, downgrading from an “Enterprise” license to a “Premier” license).</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0" w:firstLine="0"/>
        <w:jc w:val="both"/>
        <w:rPr/>
      </w:pPr>
      <w:r w:rsidDel="00000000" w:rsidR="00000000" w:rsidRPr="00000000">
        <w:rPr>
          <w:rFonts w:ascii="Calibri" w:cs="Calibri" w:eastAsia="Calibri" w:hAnsi="Calibri"/>
          <w:sz w:val="22"/>
          <w:szCs w:val="22"/>
          <w:u w:val="single"/>
          <w:rtl w:val="0"/>
        </w:rPr>
        <w:t xml:space="preserve">License Restrictions</w:t>
      </w:r>
      <w:r w:rsidDel="00000000" w:rsidR="00000000" w:rsidRPr="00000000">
        <w:rPr>
          <w:rFonts w:ascii="Calibri" w:cs="Calibri" w:eastAsia="Calibri" w:hAnsi="Calibri"/>
          <w:sz w:val="22"/>
          <w:szCs w:val="22"/>
          <w:rtl w:val="0"/>
        </w:rPr>
        <w:t xml:space="preserve">.  Customer agrees not to do or attempt to do any of the following without Samsara’s express prior written consent: (i) resell, white label, or reproduce the Products or any individual element within the Product, Samsara’s name, any Samsara trademark, logo or other proprietary information, or the layout and design of any part of the Product;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Products, in whole or in part; (vii) impersonate or misrepresent an affiliation with any person or entity; (viii) use or access the Products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for any competitive purpose; (ix) perform benchmark testing on the Products; (x) use the Products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reserves the right to limit or restrict Product access in unsupported countries.  Samsara may also consult and cooperate with law enforcement authorities to prosecute users who violate the law.</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sz w:val="22"/>
          <w:szCs w:val="22"/>
          <w:u w:val="single"/>
          <w:rtl w:val="0"/>
        </w:rPr>
        <w:t xml:space="preserve">Hardware Installation and Equipment Maintenance</w:t>
      </w:r>
      <w:r w:rsidDel="00000000" w:rsidR="00000000" w:rsidRPr="00000000">
        <w:rPr>
          <w:rFonts w:ascii="Calibri" w:cs="Calibri" w:eastAsia="Calibri" w:hAnsi="Calibri"/>
          <w:sz w:val="22"/>
          <w:szCs w:val="22"/>
          <w:rtl w:val="0"/>
        </w:rPr>
        <w:t xml:space="preserve">.  Customer is responsible for installation of the Hardware and ongoing maintenance of any Equipment, including but not limited to installation in accordance with any Equipment</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warranty.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see the Cable Exchange Policy section of the Hardware Warranty and RMA Policy.</w:t>
        <w:br w:type="textWrapping"/>
      </w:r>
      <w:r w:rsidDel="00000000" w:rsidR="00000000" w:rsidRPr="00000000">
        <w:rPr>
          <w:rtl w:val="0"/>
        </w:rPr>
      </w:r>
    </w:p>
    <w:p w:rsidR="00000000" w:rsidDel="00000000" w:rsidP="00000000" w:rsidRDefault="00000000" w:rsidRPr="00000000" w14:paraId="00000030">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Product Updates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        </w:t>
      </w:r>
      <w:r w:rsidDel="00000000" w:rsidR="00000000" w:rsidRPr="00000000">
        <w:rPr>
          <w:rFonts w:ascii="Calibri" w:cs="Calibri" w:eastAsia="Calibri" w:hAnsi="Calibri"/>
          <w:sz w:val="22"/>
          <w:szCs w:val="22"/>
          <w:u w:val="single"/>
          <w:rtl w:val="0"/>
        </w:rPr>
        <w:t xml:space="preserve">General.</w:t>
      </w:r>
      <w:r w:rsidDel="00000000" w:rsidR="00000000" w:rsidRPr="00000000">
        <w:rPr>
          <w:rFonts w:ascii="Calibri" w:cs="Calibri" w:eastAsia="Calibri" w:hAnsi="Calibri"/>
          <w:sz w:val="22"/>
          <w:szCs w:val="22"/>
          <w:rtl w:val="0"/>
        </w:rPr>
        <w:t xml:space="preserve"> Samsara continuously improves the Products, and may from time to time (i) update the Samsara Software and cause Firmware updates to be automatically installed onto Hardware; (ii) update the Apps; or (iii) upgrade Hardware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to newer models. Samsara may change or discontinue all or any part of the Products, including changing, discontinuing, or removing features included in a Samsara Software license, at any time and without notice, at Samsara’s sole discretion. If Samsara discontinues supporting a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Style w:val="Heading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     </w:t>
      </w:r>
      <w:r w:rsidDel="00000000" w:rsidR="00000000" w:rsidRPr="00000000">
        <w:rPr>
          <w:rFonts w:ascii="Calibri" w:cs="Calibri" w:eastAsia="Calibri" w:hAnsi="Calibri"/>
          <w:sz w:val="22"/>
          <w:szCs w:val="22"/>
          <w:u w:val="single"/>
          <w:rtl w:val="0"/>
        </w:rPr>
        <w:t xml:space="preserve">Pre-Launch Offerings</w:t>
      </w:r>
      <w:r w:rsidDel="00000000" w:rsidR="00000000" w:rsidRPr="00000000">
        <w:rPr>
          <w:rFonts w:ascii="Calibri" w:cs="Calibri" w:eastAsia="Calibri" w:hAnsi="Calibri"/>
          <w:sz w:val="22"/>
          <w:szCs w:val="22"/>
          <w:rtl w:val="0"/>
        </w:rPr>
        <w:t xml:space="preserve">.  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AND ON AN “AS AVAILABLE” BASIS,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Samsara may discontinue making such offering available to Customer as a</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Pre-Launch Offering</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at that point in time. Customer acknowledges and agrees that any continued usage after such discontinuation date will require that the Customer purchase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or have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p>
    <w:p w:rsidR="00000000" w:rsidDel="00000000" w:rsidP="00000000" w:rsidRDefault="00000000" w:rsidRPr="00000000" w14:paraId="00000034">
      <w:pPr>
        <w:pStyle w:val="Heading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       </w:t>
      </w:r>
      <w:r w:rsidDel="00000000" w:rsidR="00000000" w:rsidRPr="00000000">
        <w:rPr>
          <w:rFonts w:ascii="Calibri" w:cs="Calibri" w:eastAsia="Calibri" w:hAnsi="Calibri"/>
          <w:sz w:val="22"/>
          <w:szCs w:val="22"/>
          <w:u w:val="single"/>
          <w:rtl w:val="0"/>
        </w:rPr>
        <w:t xml:space="preserve">Feedback</w:t>
      </w:r>
      <w:r w:rsidDel="00000000" w:rsidR="00000000" w:rsidRPr="00000000">
        <w:rPr>
          <w:rFonts w:ascii="Calibri" w:cs="Calibri" w:eastAsia="Calibri" w:hAnsi="Calibri"/>
          <w:sz w:val="22"/>
          <w:szCs w:val="22"/>
          <w:rtl w:val="0"/>
        </w:rPr>
        <w:t xml:space="preserve">. Customer agrees to use commercially reasonable efforts to provide feedback to Samsara regarding the Products upon request and agrees that Samsara shall have all rights, title, and interest in and to all comments, suggestions, and other feedback (collectively, “</w:t>
      </w:r>
      <w:r w:rsidDel="00000000" w:rsidR="00000000" w:rsidRPr="00000000">
        <w:rPr>
          <w:rFonts w:ascii="Calibri" w:cs="Calibri" w:eastAsia="Calibri" w:hAnsi="Calibri"/>
          <w:b w:val="1"/>
          <w:sz w:val="22"/>
          <w:szCs w:val="22"/>
          <w:rtl w:val="0"/>
        </w:rPr>
        <w:t xml:space="preserve">Feedback</w:t>
      </w:r>
      <w:r w:rsidDel="00000000" w:rsidR="00000000" w:rsidRPr="00000000">
        <w:rPr>
          <w:rFonts w:ascii="Calibri" w:cs="Calibri" w:eastAsia="Calibri" w:hAnsi="Calibri"/>
          <w:sz w:val="22"/>
          <w:szCs w:val="22"/>
          <w:rtl w:val="0"/>
        </w:rPr>
        <w:t xml:space="preserve">”) provided by Customer to Samsara related to the Products.  Customer shall and hereby does irrevocably transfer and assign to Samsara all right, title, and interest it may have in such Feedback to Samsara, and Samsara hereby accepts such transfer.</w:t>
      </w:r>
    </w:p>
    <w:p w:rsidR="00000000" w:rsidDel="00000000" w:rsidP="00000000" w:rsidRDefault="00000000" w:rsidRPr="00000000" w14:paraId="00000035">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Payment, Shipping, and Delivery</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pStyle w:val="Heading1"/>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Payment</w:t>
      </w:r>
      <w:r w:rsidDel="00000000" w:rsidR="00000000" w:rsidRPr="00000000">
        <w:rPr>
          <w:rFonts w:ascii="Calibri" w:cs="Calibri" w:eastAsia="Calibri" w:hAnsi="Calibri"/>
          <w:sz w:val="22"/>
          <w:szCs w:val="22"/>
          <w:rtl w:val="0"/>
        </w:rPr>
        <w:t xml:space="preserve">. Customer’s payment and billing terms are set forth in the Order Form. Unless otherwise set forth in the applicable Order Form, (i) fees are payable by wire transfer; (ii) all transfers are subject to a processing fee up to 3%, subject to applicable law, unless the wire transfer is initiated by Samsara via ACH, in which case the  processing fee will be waived; (iii) late payments are subject to a 1.5% per month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late fee; and (iv) if license payments are delinquent by 30 days, Samsara may suspend the Service until late payments are remitted.  Further,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If Customer makes a payment without specifying to which invoice it applies, Samsara reserves the right to apply such payment to any outstanding Customer invoice(s).  Customer is responsible for all payments of applicable taxes, levies, duties, or similar governmental assessments of any nature, including, for example, value-added, sales, use or withholding taxes, assessable by any jurisdiction whatsoever (collectively, “</w:t>
      </w:r>
      <w:r w:rsidDel="00000000" w:rsidR="00000000" w:rsidRPr="00000000">
        <w:rPr>
          <w:rFonts w:ascii="Calibri" w:cs="Calibri" w:eastAsia="Calibri" w:hAnsi="Calibri"/>
          <w:b w:val="1"/>
          <w:sz w:val="22"/>
          <w:szCs w:val="22"/>
          <w:rtl w:val="0"/>
        </w:rPr>
        <w:t xml:space="preserve">Taxes</w:t>
      </w:r>
      <w:r w:rsidDel="00000000" w:rsidR="00000000" w:rsidRPr="00000000">
        <w:rPr>
          <w:rFonts w:ascii="Calibri" w:cs="Calibri" w:eastAsia="Calibri" w:hAnsi="Calibri"/>
          <w:sz w:val="22"/>
          <w:szCs w:val="22"/>
          <w:rtl w:val="0"/>
        </w:rPr>
        <w:t xml:space="preserve">”),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r w:rsidDel="00000000" w:rsidR="00000000" w:rsidRPr="00000000">
        <w:rPr>
          <w:rtl w:val="0"/>
        </w:rPr>
      </w:r>
    </w:p>
    <w:p w:rsidR="00000000" w:rsidDel="00000000" w:rsidP="00000000" w:rsidRDefault="00000000" w:rsidRPr="00000000" w14:paraId="00000037">
      <w:pPr>
        <w:pStyle w:val="Heading1"/>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Shipment and Delivery</w:t>
      </w:r>
      <w:r w:rsidDel="00000000" w:rsidR="00000000" w:rsidRPr="00000000">
        <w:rPr>
          <w:rFonts w:ascii="Calibri" w:cs="Calibri" w:eastAsia="Calibri" w:hAnsi="Calibri"/>
          <w:sz w:val="22"/>
          <w:szCs w:val="22"/>
          <w:rtl w:val="0"/>
        </w:rPr>
        <w:t xml:space="preserve">.  All shipments are FOB (2010) Origin, Freight Prepaid, and Charged Back.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r w:rsidDel="00000000" w:rsidR="00000000" w:rsidRPr="00000000">
        <w:rPr>
          <w:rtl w:val="0"/>
        </w:rPr>
      </w:r>
    </w:p>
    <w:p w:rsidR="00000000" w:rsidDel="00000000" w:rsidP="00000000" w:rsidRDefault="00000000" w:rsidRPr="00000000" w14:paraId="00000038">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Accounts</w:t>
      </w:r>
      <w:r w:rsidDel="00000000" w:rsidR="00000000" w:rsidRPr="00000000">
        <w:rPr>
          <w:rFonts w:ascii="Calibri" w:cs="Calibri" w:eastAsia="Calibri" w:hAnsi="Calibri"/>
          <w:sz w:val="22"/>
          <w:szCs w:val="22"/>
          <w:rtl w:val="0"/>
        </w:rPr>
        <w:t xml:space="preserve">. Customer shall be solely responsible for administering and protecting Accounts. Customer agrees to provide access to the licensed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licensed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licensed Samsara Software strictly on behalf of Customer and subject to the terms and conditions applicable to Customer herein. Customer is responsible and liable for any breach by an Authorized User of his or her obligations hereunder. </w:t>
      </w:r>
      <w:r w:rsidDel="00000000" w:rsidR="00000000" w:rsidRPr="00000000">
        <w:rPr>
          <w:rtl w:val="0"/>
        </w:rPr>
      </w:r>
    </w:p>
    <w:p w:rsidR="00000000" w:rsidDel="00000000" w:rsidP="00000000" w:rsidRDefault="00000000" w:rsidRPr="00000000" w14:paraId="00000039">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Customer Data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A">
      <w:pPr>
        <w:numPr>
          <w:ilvl w:val="1"/>
          <w:numId w:val="1"/>
        </w:numPr>
        <w:spacing w:after="120" w:before="240" w:lineRule="auto"/>
        <w:ind w:left="0" w:firstLine="0"/>
        <w:jc w:val="both"/>
        <w:rPr/>
      </w:pPr>
      <w:r w:rsidDel="00000000" w:rsidR="00000000" w:rsidRPr="00000000">
        <w:rPr>
          <w:rFonts w:ascii="Calibri" w:cs="Calibri" w:eastAsia="Calibri" w:hAnsi="Calibri"/>
          <w:sz w:val="22"/>
          <w:szCs w:val="22"/>
          <w:u w:val="single"/>
          <w:rtl w:val="0"/>
        </w:rPr>
        <w:t xml:space="preserve">Ownership and Usage</w:t>
      </w:r>
      <w:r w:rsidDel="00000000" w:rsidR="00000000" w:rsidRPr="00000000">
        <w:rPr>
          <w:rFonts w:ascii="Calibri" w:cs="Calibri" w:eastAsia="Calibri" w:hAnsi="Calibri"/>
          <w:sz w:val="22"/>
          <w:szCs w:val="22"/>
          <w:rtl w:val="0"/>
        </w:rPr>
        <w:t xml:space="preserve">. Customer Data is accessible via the licensed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supporting, and providing the Products, including for anonymized and/or aggregated</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reporting and use. The foregoing right to use Customer Data shall survive the termination of these Terms, unless legally prohibited or Customer requests in writing upon termination that such use be limited to non-personally-identifiable data.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Customer may export Customer Data at any time during the term of these Terms through the export features in the Samsara dashboard or via the Samsara API. Customer acknowledges that some information may not be exportable via the Samsara dashboard or the API. If the applicable Samsara Software license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terminates or expires and Customer does not renew, the applicable Customer Data may be immediately deleted.  </w:t>
      </w:r>
      <w:r w:rsidDel="00000000" w:rsidR="00000000" w:rsidRPr="00000000">
        <w:rPr>
          <w:rtl w:val="0"/>
        </w:rPr>
      </w:r>
    </w:p>
    <w:p w:rsidR="00000000" w:rsidDel="00000000" w:rsidP="00000000" w:rsidRDefault="00000000" w:rsidRPr="00000000" w14:paraId="0000003B">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Customer Data Representation and Warranty</w:t>
      </w:r>
      <w:r w:rsidDel="00000000" w:rsidR="00000000" w:rsidRPr="00000000">
        <w:rPr>
          <w:rFonts w:ascii="Calibri" w:cs="Calibri" w:eastAsia="Calibri" w:hAnsi="Calibri"/>
          <w:sz w:val="22"/>
          <w:szCs w:val="22"/>
          <w:rtl w:val="0"/>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sidDel="00000000" w:rsidR="00000000" w:rsidRPr="00000000">
        <w:rPr>
          <w:rFonts w:ascii="Calibri" w:cs="Calibri" w:eastAsia="Calibri" w:hAnsi="Calibri"/>
          <w:sz w:val="22"/>
          <w:szCs w:val="22"/>
          <w:highlight w:val="white"/>
          <w:rtl w:val="0"/>
        </w:rPr>
        <w:t xml:space="preserve">Customer will adhere to all applicable state, federal and local laws and regulations in the conduct of its business in relation to Samsara and its receipt and use of the Products</w:t>
      </w:r>
      <w:r w:rsidDel="00000000" w:rsidR="00000000" w:rsidRPr="00000000">
        <w:rPr>
          <w:rFonts w:ascii="Calibri" w:cs="Calibri" w:eastAsia="Calibri" w:hAnsi="Calibri"/>
          <w:sz w:val="22"/>
          <w:szCs w:val="22"/>
          <w:rtl w:val="0"/>
        </w:rPr>
        <w:t xml:space="preserve">.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r w:rsidDel="00000000" w:rsidR="00000000" w:rsidRPr="00000000">
        <w:rPr>
          <w:rtl w:val="0"/>
        </w:rPr>
      </w:r>
    </w:p>
    <w:p w:rsidR="00000000" w:rsidDel="00000000" w:rsidP="00000000" w:rsidRDefault="00000000" w:rsidRPr="00000000" w14:paraId="0000003C">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Data Protection Addendum</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b w:val="1"/>
          <w:sz w:val="22"/>
          <w:szCs w:val="22"/>
          <w:rtl w:val="0"/>
        </w:rPr>
        <w:t xml:space="preserve">Data Protection Addendum</w:t>
      </w:r>
      <w:r w:rsidDel="00000000" w:rsidR="00000000" w:rsidRPr="00000000">
        <w:rPr>
          <w:rFonts w:ascii="Calibri" w:cs="Calibri" w:eastAsia="Calibri" w:hAnsi="Calibri"/>
          <w:sz w:val="22"/>
          <w:szCs w:val="22"/>
          <w:rtl w:val="0"/>
        </w:rPr>
        <w:t xml:space="preserve">” at </w:t>
      </w:r>
      <w:hyperlink r:id="rId10">
        <w:r w:rsidDel="00000000" w:rsidR="00000000" w:rsidRPr="00000000">
          <w:rPr>
            <w:rFonts w:ascii="Calibri" w:cs="Calibri" w:eastAsia="Calibri" w:hAnsi="Calibri"/>
            <w:sz w:val="22"/>
            <w:szCs w:val="22"/>
            <w:u w:val="single"/>
            <w:rtl w:val="0"/>
          </w:rPr>
          <w:t xml:space="preserve">https://www.samsara.com/data-protection-addendum</w:t>
        </w:r>
      </w:hyperlink>
      <w:r w:rsidDel="00000000" w:rsidR="00000000" w:rsidRPr="00000000">
        <w:rPr>
          <w:rFonts w:ascii="Calibri" w:cs="Calibri" w:eastAsia="Calibri" w:hAnsi="Calibri"/>
          <w:sz w:val="22"/>
          <w:szCs w:val="22"/>
          <w:rtl w:val="0"/>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sidDel="00000000" w:rsidR="00000000" w:rsidRPr="00000000">
        <w:rPr>
          <w:rFonts w:ascii="Calibri" w:cs="Calibri" w:eastAsia="Calibri" w:hAnsi="Calibri"/>
          <w:b w:val="1"/>
          <w:sz w:val="22"/>
          <w:szCs w:val="22"/>
          <w:rtl w:val="0"/>
        </w:rPr>
        <w:t xml:space="preserve">Processing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Personal Data</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Customer Personal Data</w:t>
      </w:r>
      <w:r w:rsidDel="00000000" w:rsidR="00000000" w:rsidRPr="00000000">
        <w:rPr>
          <w:rFonts w:ascii="Calibri" w:cs="Calibri" w:eastAsia="Calibri" w:hAnsi="Calibri"/>
          <w:sz w:val="22"/>
          <w:szCs w:val="22"/>
          <w:rtl w:val="0"/>
        </w:rPr>
        <w:t xml:space="preserve">” used in this Section are all defined in the Data Protection Addendum. </w:t>
      </w:r>
      <w:r w:rsidDel="00000000" w:rsidR="00000000" w:rsidRPr="00000000">
        <w:rPr>
          <w:rtl w:val="0"/>
        </w:rPr>
      </w:r>
    </w:p>
    <w:p w:rsidR="00000000" w:rsidDel="00000000" w:rsidP="00000000" w:rsidRDefault="00000000" w:rsidRPr="00000000" w14:paraId="0000003D">
      <w:pPr>
        <w:pStyle w:val="Heading2"/>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Confidentiality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Confidential Information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Confidential Information</w:t>
      </w:r>
      <w:r w:rsidDel="00000000" w:rsidR="00000000" w:rsidRPr="00000000">
        <w:rPr>
          <w:rFonts w:ascii="Calibri" w:cs="Calibri" w:eastAsia="Calibri" w:hAnsi="Calibri"/>
          <w:sz w:val="22"/>
          <w:szCs w:val="22"/>
          <w:rtl w:val="0"/>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and payment terms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r w:rsidDel="00000000" w:rsidR="00000000" w:rsidRPr="00000000">
        <w:rPr>
          <w:rtl w:val="0"/>
        </w:rPr>
      </w:r>
    </w:p>
    <w:p w:rsidR="00000000" w:rsidDel="00000000" w:rsidP="00000000" w:rsidRDefault="00000000" w:rsidRPr="00000000" w14:paraId="0000003F">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Confidentiality Obligations</w:t>
      </w:r>
      <w:r w:rsidDel="00000000" w:rsidR="00000000" w:rsidRPr="00000000">
        <w:rPr>
          <w:rFonts w:ascii="Calibri" w:cs="Calibri" w:eastAsia="Calibri" w:hAnsi="Calibri"/>
          <w:sz w:val="22"/>
          <w:szCs w:val="22"/>
          <w:rtl w:val="0"/>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r w:rsidDel="00000000" w:rsidR="00000000" w:rsidRPr="00000000">
        <w:rPr>
          <w:rtl w:val="0"/>
        </w:rPr>
      </w:r>
    </w:p>
    <w:p w:rsidR="00000000" w:rsidDel="00000000" w:rsidP="00000000" w:rsidRDefault="00000000" w:rsidRPr="00000000" w14:paraId="00000040">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Proprietary Rights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1">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Samsara Software</w:t>
      </w:r>
      <w:r w:rsidDel="00000000" w:rsidR="00000000" w:rsidRPr="00000000">
        <w:rPr>
          <w:rFonts w:ascii="Calibri" w:cs="Calibri" w:eastAsia="Calibri" w:hAnsi="Calibri"/>
          <w:sz w:val="22"/>
          <w:szCs w:val="22"/>
          <w:rtl w:val="0"/>
        </w:rPr>
        <w:t xml:space="preserve">.  Samsara and its licensors exclusively own all right, title and interest in and to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Samsara Software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including all associated intellectual property rights. Customer acknowledges that the Samsara Software is protected by patent,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r w:rsidDel="00000000" w:rsidR="00000000" w:rsidRPr="00000000">
        <w:rPr>
          <w:rtl w:val="0"/>
        </w:rPr>
      </w:r>
    </w:p>
    <w:p w:rsidR="00000000" w:rsidDel="00000000" w:rsidP="00000000" w:rsidRDefault="00000000" w:rsidRPr="00000000" w14:paraId="00000042">
      <w:pPr>
        <w:pStyle w:val="Heading2"/>
        <w:numPr>
          <w:ilvl w:val="1"/>
          <w:numId w:val="1"/>
        </w:numPr>
        <w:ind w:left="0" w:firstLine="0"/>
        <w:jc w:val="both"/>
        <w:rPr/>
      </w:pPr>
      <w:bookmarkStart w:colFirst="0" w:colLast="0" w:name="_heading=h.3znysh7" w:id="3"/>
      <w:bookmarkEnd w:id="3"/>
      <w:r w:rsidDel="00000000" w:rsidR="00000000" w:rsidRPr="00000000">
        <w:rPr>
          <w:rFonts w:ascii="Calibri" w:cs="Calibri" w:eastAsia="Calibri" w:hAnsi="Calibri"/>
          <w:sz w:val="22"/>
          <w:szCs w:val="22"/>
          <w:u w:val="single"/>
          <w:rtl w:val="0"/>
        </w:rPr>
        <w:t xml:space="preserve">Firmware</w:t>
      </w:r>
      <w:r w:rsidDel="00000000" w:rsidR="00000000" w:rsidRPr="00000000">
        <w:rPr>
          <w:rFonts w:ascii="Calibri" w:cs="Calibri" w:eastAsia="Calibri" w:hAnsi="Calibri"/>
          <w:sz w:val="22"/>
          <w:szCs w:val="22"/>
          <w:rtl w:val="0"/>
        </w:rPr>
        <w:t xml:space="preserve">. The Firmware is licensed, not sold. Except in the case of a free trial and subject to the Product Trial Hardware Returns section of the Hardware Warranty and RMA Policy , Customer owns the physical title to the Hardware that Customer has purchased or has otherwise acquired in relation to an Order Form. Samsara and its licensors exclusively own all intellectual property rights in Hardware.  Samsara further retains ownership of the Firmware,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r w:rsidDel="00000000" w:rsidR="00000000" w:rsidRPr="00000000">
        <w:rPr>
          <w:rtl w:val="0"/>
        </w:rPr>
      </w:r>
    </w:p>
    <w:p w:rsidR="00000000" w:rsidDel="00000000" w:rsidP="00000000" w:rsidRDefault="00000000" w:rsidRPr="00000000" w14:paraId="00000043">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Connectivity Data Usage</w:t>
      </w:r>
      <w:r w:rsidDel="00000000" w:rsidR="00000000" w:rsidRPr="00000000">
        <w:rPr>
          <w:rFonts w:ascii="Calibri" w:cs="Calibri" w:eastAsia="Calibri" w:hAnsi="Calibri"/>
          <w:sz w:val="22"/>
          <w:szCs w:val="22"/>
          <w:rtl w:val="0"/>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licensed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r w:rsidDel="00000000" w:rsidR="00000000" w:rsidRPr="00000000">
        <w:rPr>
          <w:rtl w:val="0"/>
        </w:rPr>
      </w:r>
    </w:p>
    <w:p w:rsidR="00000000" w:rsidDel="00000000" w:rsidP="00000000" w:rsidRDefault="00000000" w:rsidRPr="00000000" w14:paraId="00000044">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Non-Samsara Products</w:t>
      </w:r>
      <w:r w:rsidDel="00000000" w:rsidR="00000000" w:rsidRPr="00000000">
        <w:rPr>
          <w:rFonts w:ascii="Calibri" w:cs="Calibri" w:eastAsia="Calibri" w:hAnsi="Calibri"/>
          <w:sz w:val="22"/>
          <w:szCs w:val="22"/>
          <w:rtl w:val="0"/>
        </w:rPr>
        <w:t xml:space="preserve">.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r w:rsidDel="00000000" w:rsidR="00000000" w:rsidRPr="00000000">
        <w:rPr>
          <w:rtl w:val="0"/>
        </w:rPr>
      </w:r>
    </w:p>
    <w:p w:rsidR="00000000" w:rsidDel="00000000" w:rsidP="00000000" w:rsidRDefault="00000000" w:rsidRPr="00000000" w14:paraId="00000045">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Publicity</w:t>
      </w:r>
      <w:r w:rsidDel="00000000" w:rsidR="00000000" w:rsidRPr="00000000">
        <w:rPr>
          <w:rFonts w:ascii="Calibri" w:cs="Calibri" w:eastAsia="Calibri" w:hAnsi="Calibri"/>
          <w:sz w:val="22"/>
          <w:szCs w:val="22"/>
          <w:rtl w:val="0"/>
        </w:rPr>
        <w:t xml:space="preserve">.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r w:rsidDel="00000000" w:rsidR="00000000" w:rsidRPr="00000000">
        <w:rPr>
          <w:rtl w:val="0"/>
        </w:rPr>
      </w:r>
    </w:p>
    <w:p w:rsidR="00000000" w:rsidDel="00000000" w:rsidP="00000000" w:rsidRDefault="00000000" w:rsidRPr="00000000" w14:paraId="00000046">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Term</w:t>
      </w:r>
      <w:r w:rsidDel="00000000" w:rsidR="00000000" w:rsidRPr="00000000">
        <w:rPr>
          <w:rFonts w:ascii="Calibri" w:cs="Calibri" w:eastAsia="Calibri" w:hAnsi="Calibri"/>
          <w:sz w:val="22"/>
          <w:szCs w:val="22"/>
          <w:rtl w:val="0"/>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r w:rsidDel="00000000" w:rsidR="00000000" w:rsidRPr="00000000">
        <w:rPr>
          <w:rtl w:val="0"/>
        </w:rPr>
      </w:r>
    </w:p>
    <w:p w:rsidR="00000000" w:rsidDel="00000000" w:rsidP="00000000" w:rsidRDefault="00000000" w:rsidRPr="00000000" w14:paraId="00000047">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Renewal.</w:t>
      </w:r>
      <w:r w:rsidDel="00000000" w:rsidR="00000000" w:rsidRPr="00000000">
        <w:rPr>
          <w:rFonts w:ascii="Calibri" w:cs="Calibri" w:eastAsia="Calibri" w:hAnsi="Calibri"/>
          <w:sz w:val="22"/>
          <w:szCs w:val="22"/>
          <w:rtl w:val="0"/>
        </w:rPr>
        <w:t xml:space="preserve"> Unless you notify Samsara in writing of your intent to cancel auto-renewal of 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 for the applicable or substantially equivalent</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Products, effective on the License Expiration Date, for a period of up to the greatest of the following: (i) one year, (ii) the same period as the immediately preceding license term,</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or (iii) a period to align license expiration dates with another of your 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and Samsara reserves the right (i) to charge you for such use at the renewal license pricing (and Customer agrees to immediately pay such amounts) and (ii) to have the License Start Date for the renewal license start the day after expiration of the immediately preceding license term.  Please email </w:t>
      </w:r>
      <w:hyperlink r:id="rId11">
        <w:r w:rsidDel="00000000" w:rsidR="00000000" w:rsidRPr="00000000">
          <w:rPr>
            <w:rFonts w:ascii="Calibri" w:cs="Calibri" w:eastAsia="Calibri" w:hAnsi="Calibri"/>
            <w:sz w:val="22"/>
            <w:szCs w:val="22"/>
            <w:u w:val="single"/>
            <w:rtl w:val="0"/>
          </w:rPr>
          <w:t xml:space="preserve">renewals@samsara.com</w:t>
        </w:r>
      </w:hyperlink>
      <w:r w:rsidDel="00000000" w:rsidR="00000000" w:rsidRPr="00000000">
        <w:rPr>
          <w:rFonts w:ascii="Calibri" w:cs="Calibri" w:eastAsia="Calibri" w:hAnsi="Calibri"/>
          <w:sz w:val="22"/>
          <w:szCs w:val="22"/>
          <w:rtl w:val="0"/>
        </w:rPr>
        <w:t xml:space="preserve"> for any questions regarding automatic renewal.</w:t>
      </w:r>
      <w:r w:rsidDel="00000000" w:rsidR="00000000" w:rsidRPr="00000000">
        <w:rPr>
          <w:rtl w:val="0"/>
        </w:rPr>
      </w:r>
    </w:p>
    <w:p w:rsidR="00000000" w:rsidDel="00000000" w:rsidP="00000000" w:rsidRDefault="00000000" w:rsidRPr="00000000" w14:paraId="00000048">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Termination</w:t>
      </w:r>
      <w:r w:rsidDel="00000000" w:rsidR="00000000" w:rsidRPr="00000000">
        <w:rPr>
          <w:rFonts w:ascii="Calibri" w:cs="Calibri" w:eastAsia="Calibri" w:hAnsi="Calibri"/>
          <w:sz w:val="22"/>
          <w:szCs w:val="22"/>
          <w:rtl w:val="0"/>
        </w:rPr>
        <w:t xml:space="preserve">.  Samsara may terminate these Terms, any Order Form, and your access to and use of the Samsara Software at its sole discretion, at any time upon notice to you. However, if Samsara</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w:t>
      </w:r>
      <w:r w:rsidDel="00000000" w:rsidR="00000000" w:rsidRPr="00000000">
        <w:rPr>
          <w:sz w:val="18"/>
          <w:szCs w:val="18"/>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9">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Effect of Termination</w:t>
      </w:r>
      <w:r w:rsidDel="00000000" w:rsidR="00000000" w:rsidRPr="00000000">
        <w:rPr>
          <w:rFonts w:ascii="Calibri" w:cs="Calibri" w:eastAsia="Calibri" w:hAnsi="Calibri"/>
          <w:sz w:val="22"/>
          <w:szCs w:val="22"/>
          <w:rtl w:val="0"/>
        </w:rPr>
        <w:t xml:space="preserve">.  Upon any termination or expiration of these Terms, the following Sections of these Terms will survive: 5 (License Restrictions), 7.2 (Pre-Launch Offerings),</w:t>
      </w:r>
      <w:r w:rsidDel="00000000" w:rsidR="00000000" w:rsidRPr="00000000">
        <w:rPr>
          <w:sz w:val="18"/>
          <w:szCs w:val="18"/>
          <w:rtl w:val="0"/>
        </w:rPr>
        <w:t xml:space="preserve"> </w:t>
      </w:r>
      <w:r w:rsidDel="00000000" w:rsidR="00000000" w:rsidRPr="00000000">
        <w:rPr>
          <w:rFonts w:ascii="Calibri" w:cs="Calibri" w:eastAsia="Calibri" w:hAnsi="Calibri"/>
          <w:sz w:val="22"/>
          <w:szCs w:val="22"/>
          <w:rtl w:val="0"/>
        </w:rPr>
        <w:t xml:space="preserve">7.3 (Feedback),</w:t>
      </w:r>
      <w:r w:rsidDel="00000000" w:rsidR="00000000" w:rsidRPr="00000000">
        <w:rPr>
          <w:sz w:val="18"/>
          <w:szCs w:val="18"/>
          <w:rtl w:val="0"/>
        </w:rPr>
        <w:t xml:space="preserve"> </w:t>
      </w:r>
      <w:r w:rsidDel="00000000" w:rsidR="00000000" w:rsidRPr="00000000">
        <w:rPr>
          <w:rFonts w:ascii="Calibri" w:cs="Calibri" w:eastAsia="Calibri" w:hAnsi="Calibri"/>
          <w:sz w:val="22"/>
          <w:szCs w:val="22"/>
          <w:rtl w:val="0"/>
        </w:rPr>
        <w:t xml:space="preserve">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r w:rsidDel="00000000" w:rsidR="00000000" w:rsidRPr="00000000">
        <w:rPr>
          <w:rtl w:val="0"/>
        </w:rPr>
      </w:r>
    </w:p>
    <w:p w:rsidR="00000000" w:rsidDel="00000000" w:rsidP="00000000" w:rsidRDefault="00000000" w:rsidRPr="00000000" w14:paraId="0000004A">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Warranty and Warranty Disclaimers</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     </w:t>
      </w:r>
    </w:p>
    <w:p w:rsidR="00000000" w:rsidDel="00000000" w:rsidP="00000000" w:rsidRDefault="00000000" w:rsidRPr="00000000" w14:paraId="0000004B">
      <w:pPr>
        <w:pStyle w:val="Heading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17.1 </w:t>
        <w:tab/>
      </w:r>
      <w:r w:rsidDel="00000000" w:rsidR="00000000" w:rsidRPr="00000000">
        <w:rPr>
          <w:rFonts w:ascii="Calibri" w:cs="Calibri" w:eastAsia="Calibri" w:hAnsi="Calibri"/>
          <w:sz w:val="22"/>
          <w:szCs w:val="22"/>
          <w:u w:val="single"/>
          <w:rtl w:val="0"/>
        </w:rPr>
        <w:t xml:space="preserve">Hardware Warranty</w:t>
      </w:r>
      <w:r w:rsidDel="00000000" w:rsidR="00000000" w:rsidRPr="00000000">
        <w:rPr>
          <w:rFonts w:ascii="Calibri" w:cs="Calibri" w:eastAsia="Calibri" w:hAnsi="Calibri"/>
          <w:sz w:val="22"/>
          <w:szCs w:val="22"/>
          <w:rtl w:val="0"/>
        </w:rPr>
        <w:t xml:space="preserve">. Samsara provides a Hardware warranty as set forth in the Hardware Warranty Policy section of its Hardware Warranty and RMA Policy. </w:t>
      </w:r>
    </w:p>
    <w:p w:rsidR="00000000" w:rsidDel="00000000" w:rsidP="00000000" w:rsidRDefault="00000000" w:rsidRPr="00000000" w14:paraId="0000004C">
      <w:pPr>
        <w:pStyle w:val="Heading1"/>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17.2 </w:t>
        <w:tab/>
      </w:r>
      <w:r w:rsidDel="00000000" w:rsidR="00000000" w:rsidRPr="00000000">
        <w:rPr>
          <w:rFonts w:ascii="Calibri" w:cs="Calibri" w:eastAsia="Calibri" w:hAnsi="Calibri"/>
          <w:sz w:val="22"/>
          <w:szCs w:val="22"/>
          <w:u w:val="single"/>
          <w:rtl w:val="0"/>
        </w:rPr>
        <w:t xml:space="preserve">Warranty Disclaimers</w:t>
      </w:r>
      <w:r w:rsidDel="00000000" w:rsidR="00000000" w:rsidRPr="00000000">
        <w:rPr>
          <w:rFonts w:ascii="Calibri" w:cs="Calibri" w:eastAsia="Calibri" w:hAnsi="Calibri"/>
          <w:sz w:val="22"/>
          <w:szCs w:val="22"/>
          <w:rtl w:val="0"/>
        </w:rPr>
        <w:t xml:space="preserve">. EXCEPT AS EXPRESSLY PROVIDED UNDER THE LIMITED HARDWARE WARRANTY PROVIDED UNDER SECTION 17.1 (HARDWARE WARRANTY), THE PRODUCTS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D">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Limitation of Liability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E">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No Consequential Damages</w:t>
      </w:r>
      <w:r w:rsidDel="00000000" w:rsidR="00000000" w:rsidRPr="00000000">
        <w:rPr>
          <w:rFonts w:ascii="Calibri" w:cs="Calibri" w:eastAsia="Calibri" w:hAnsi="Calibri"/>
          <w:sz w:val="22"/>
          <w:szCs w:val="22"/>
          <w:rtl w:val="0"/>
        </w:rPr>
        <w:t xml:space="preserve">. NEITHER SAMSARA NOR CUSTOMER NOR ANY OTHER ENTITY</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THE EXCLUSION OR LIMITATION OF LIABILITY FOR CONSEQUENTIAL OR INCIDENTAL DAMAGES, SO THE ABOVE LIMITATION MAY NOT APPLY.</w:t>
      </w:r>
      <w:r w:rsidDel="00000000" w:rsidR="00000000" w:rsidRPr="00000000">
        <w:rPr>
          <w:rtl w:val="0"/>
        </w:rPr>
      </w:r>
    </w:p>
    <w:p w:rsidR="00000000" w:rsidDel="00000000" w:rsidP="00000000" w:rsidRDefault="00000000" w:rsidRPr="00000000" w14:paraId="0000004F">
      <w:pPr>
        <w:pStyle w:val="Heading2"/>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Cap</w:t>
      </w:r>
      <w:r w:rsidDel="00000000" w:rsidR="00000000" w:rsidRPr="00000000">
        <w:rPr>
          <w:rFonts w:ascii="Calibri" w:cs="Calibri" w:eastAsia="Calibri" w:hAnsi="Calibri"/>
          <w:sz w:val="22"/>
          <w:szCs w:val="22"/>
          <w:rtl w:val="0"/>
        </w:rPr>
        <w:t xml:space="preserve">. EXCEPT FOR</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(i) ANY EXPRESS INDEMNIFICATION OBLIGATION SET FORTH IN THESE TERMS, (ii) CUSTOMER’S BREACH OF SECTION 5 (LICENSE RESTRICTIONS)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AND (iii)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r w:rsidDel="00000000" w:rsidR="00000000" w:rsidRPr="00000000">
        <w:rPr>
          <w:rtl w:val="0"/>
        </w:rPr>
      </w:r>
    </w:p>
    <w:p w:rsidR="00000000" w:rsidDel="00000000" w:rsidP="00000000" w:rsidRDefault="00000000" w:rsidRPr="00000000" w14:paraId="00000050">
      <w:pPr>
        <w:pStyle w:val="Heading2"/>
        <w:numPr>
          <w:ilvl w:val="1"/>
          <w:numId w:val="1"/>
        </w:numPr>
        <w:ind w:left="0" w:firstLine="0"/>
        <w:jc w:val="both"/>
        <w:rPr/>
      </w:pPr>
      <w:r w:rsidDel="00000000" w:rsidR="00000000" w:rsidRPr="00000000">
        <w:rPr>
          <w:rFonts w:ascii="Calibri" w:cs="Calibri" w:eastAsia="Calibri" w:hAnsi="Calibri"/>
          <w:sz w:val="22"/>
          <w:szCs w:val="22"/>
          <w:rtl w:val="0"/>
        </w:rPr>
        <w:t xml:space="preserve">THE EXCLUSIONS AND LIMITATIONS OF DAMAGES SET FORTH ABOVE ARE FUNDAMENTAL ELEMENTS OF THE BASIS OF THE BARGAIN BETWEEN SAMSARA AND CUSTOMER.</w:t>
      </w:r>
      <w:r w:rsidDel="00000000" w:rsidR="00000000" w:rsidRPr="00000000">
        <w:rPr>
          <w:rtl w:val="0"/>
        </w:rPr>
      </w:r>
    </w:p>
    <w:p w:rsidR="00000000" w:rsidDel="00000000" w:rsidP="00000000" w:rsidRDefault="00000000" w:rsidRPr="00000000" w14:paraId="00000051">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Dispute Resolution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2">
      <w:pPr>
        <w:pStyle w:val="Heading1"/>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Arbitration</w:t>
      </w:r>
      <w:r w:rsidDel="00000000" w:rsidR="00000000" w:rsidRPr="00000000">
        <w:rPr>
          <w:rFonts w:ascii="Calibri" w:cs="Calibri" w:eastAsia="Calibri" w:hAnsi="Calibri"/>
          <w:sz w:val="22"/>
          <w:szCs w:val="22"/>
          <w:rtl w:val="0"/>
        </w:rPr>
        <w:t xml:space="preserve">.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sidDel="00000000" w:rsidR="00000000" w:rsidRPr="00000000">
        <w:rPr>
          <w:rFonts w:ascii="Calibri" w:cs="Calibri" w:eastAsia="Calibri" w:hAnsi="Calibri"/>
          <w:b w:val="1"/>
          <w:sz w:val="22"/>
          <w:szCs w:val="22"/>
          <w:rtl w:val="0"/>
        </w:rPr>
        <w:t xml:space="preserve">JAMS Rules</w:t>
      </w:r>
      <w:r w:rsidDel="00000000" w:rsidR="00000000" w:rsidRPr="00000000">
        <w:rPr>
          <w:rFonts w:ascii="Calibri" w:cs="Calibri" w:eastAsia="Calibri" w:hAnsi="Calibri"/>
          <w:sz w:val="22"/>
          <w:szCs w:val="22"/>
          <w:rtl w:val="0"/>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r w:rsidDel="00000000" w:rsidR="00000000" w:rsidRPr="00000000">
        <w:rPr>
          <w:rtl w:val="0"/>
        </w:rPr>
      </w:r>
    </w:p>
    <w:p w:rsidR="00000000" w:rsidDel="00000000" w:rsidP="00000000" w:rsidRDefault="00000000" w:rsidRPr="00000000" w14:paraId="00000053">
      <w:pPr>
        <w:numPr>
          <w:ilvl w:val="1"/>
          <w:numId w:val="1"/>
        </w:numPr>
        <w:spacing w:line="276" w:lineRule="auto"/>
        <w:ind w:left="0" w:firstLine="0"/>
        <w:jc w:val="both"/>
        <w:rPr/>
      </w:pPr>
      <w:r w:rsidDel="00000000" w:rsidR="00000000" w:rsidRPr="00000000">
        <w:rPr>
          <w:rFonts w:ascii="Calibri" w:cs="Calibri" w:eastAsia="Calibri" w:hAnsi="Calibri"/>
          <w:sz w:val="22"/>
          <w:szCs w:val="22"/>
          <w:u w:val="single"/>
          <w:rtl w:val="0"/>
        </w:rPr>
        <w:t xml:space="preserve">Class Action Waiver.</w:t>
      </w:r>
      <w:r w:rsidDel="00000000" w:rsidR="00000000" w:rsidRPr="00000000">
        <w:rPr>
          <w:rFonts w:ascii="Calibri" w:cs="Calibri" w:eastAsia="Calibri" w:hAnsi="Calibri"/>
          <w:sz w:val="22"/>
          <w:szCs w:val="22"/>
          <w:rtl w:val="0"/>
        </w:rPr>
        <w:t xml:space="preserve"> A</w:t>
      </w:r>
      <w:hyperlink r:id="rId12">
        <w:r w:rsidDel="00000000" w:rsidR="00000000" w:rsidRPr="00000000">
          <w:rPr>
            <w:rFonts w:ascii="Calibri" w:cs="Calibri" w:eastAsia="Calibri" w:hAnsi="Calibri"/>
            <w:sz w:val="22"/>
            <w:szCs w:val="22"/>
            <w:rtl w:val="0"/>
          </w:rPr>
          <w:t xml:space="preserve">ny proceedings</w:t>
        </w:r>
      </w:hyperlink>
      <w:r w:rsidDel="00000000" w:rsidR="00000000" w:rsidRPr="00000000">
        <w:rPr>
          <w:rFonts w:ascii="Calibri" w:cs="Calibri" w:eastAsia="Calibri" w:hAnsi="Calibri"/>
          <w:sz w:val="22"/>
          <w:szCs w:val="22"/>
          <w:rtl w:val="0"/>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1"/>
        <w:numPr>
          <w:ilvl w:val="0"/>
          <w:numId w:val="1"/>
        </w:numPr>
        <w:ind w:left="0" w:firstLine="0"/>
        <w:jc w:val="both"/>
        <w:rPr/>
      </w:pPr>
      <w:r w:rsidDel="00000000" w:rsidR="00000000" w:rsidRPr="00000000">
        <w:rPr>
          <w:rFonts w:ascii="Calibri" w:cs="Calibri" w:eastAsia="Calibri" w:hAnsi="Calibri"/>
          <w:sz w:val="22"/>
          <w:szCs w:val="22"/>
          <w:u w:val="single"/>
          <w:rtl w:val="0"/>
        </w:rPr>
        <w:t xml:space="preserve">Governing Law.</w:t>
      </w:r>
      <w:r w:rsidDel="00000000" w:rsidR="00000000" w:rsidRPr="00000000">
        <w:rPr>
          <w:rFonts w:ascii="Calibri" w:cs="Calibri" w:eastAsia="Calibri" w:hAnsi="Calibri"/>
          <w:sz w:val="22"/>
          <w:szCs w:val="22"/>
          <w:rtl w:val="0"/>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r w:rsidDel="00000000" w:rsidR="00000000" w:rsidRPr="00000000">
        <w:rPr>
          <w:rtl w:val="0"/>
        </w:rPr>
      </w:r>
    </w:p>
    <w:p w:rsidR="00000000" w:rsidDel="00000000" w:rsidP="00000000" w:rsidRDefault="00000000" w:rsidRPr="00000000" w14:paraId="00000056">
      <w:pPr>
        <w:pStyle w:val="Heading1"/>
        <w:numPr>
          <w:ilvl w:val="0"/>
          <w:numId w:val="1"/>
        </w:numPr>
        <w:ind w:left="0" w:firstLine="0"/>
        <w:rPr/>
      </w:pPr>
      <w:r w:rsidDel="00000000" w:rsidR="00000000" w:rsidRPr="00000000">
        <w:rPr>
          <w:rFonts w:ascii="Calibri" w:cs="Calibri" w:eastAsia="Calibri" w:hAnsi="Calibri"/>
          <w:sz w:val="22"/>
          <w:szCs w:val="22"/>
          <w:u w:val="single"/>
          <w:rtl w:val="0"/>
        </w:rPr>
        <w:t xml:space="preserve">General Terms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7">
      <w:pPr>
        <w:pStyle w:val="Heading1"/>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Miscellaneous.</w:t>
      </w:r>
      <w:r w:rsidDel="00000000" w:rsidR="00000000" w:rsidRPr="00000000">
        <w:rPr>
          <w:rFonts w:ascii="Calibri" w:cs="Calibri" w:eastAsia="Calibri" w:hAnsi="Calibri"/>
          <w:sz w:val="22"/>
          <w:szCs w:val="22"/>
          <w:rtl w:val="0"/>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Any Purchase Order is solely for Customer’s convenience in record keeping, and the existence of a Purchase Order or any delivery of Products to Customer following receipt of any Purchase Order shall not be deemed an acknowledgement of or agreement to any terms or conditions associated with any such Purchase Order or in any way be deemed to modify, alter, supersede or supplement the Agreement or the applicable Quote.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r w:rsidDel="00000000" w:rsidR="00000000" w:rsidRPr="00000000">
        <w:rPr>
          <w:rtl w:val="0"/>
        </w:rPr>
      </w:r>
    </w:p>
    <w:p w:rsidR="00000000" w:rsidDel="00000000" w:rsidP="00000000" w:rsidRDefault="00000000" w:rsidRPr="00000000" w14:paraId="00000058">
      <w:pPr>
        <w:pStyle w:val="Heading1"/>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Acceptable Use</w:t>
      </w:r>
      <w:r w:rsidDel="00000000" w:rsidR="00000000" w:rsidRPr="00000000">
        <w:rPr>
          <w:rFonts w:ascii="Calibri" w:cs="Calibri" w:eastAsia="Calibri" w:hAnsi="Calibri"/>
          <w:sz w:val="22"/>
          <w:szCs w:val="22"/>
          <w:rtl w:val="0"/>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3">
        <w:r w:rsidDel="00000000" w:rsidR="00000000" w:rsidRPr="00000000">
          <w:rPr>
            <w:rFonts w:ascii="Calibri" w:cs="Calibri" w:eastAsia="Calibri" w:hAnsi="Calibri"/>
            <w:sz w:val="22"/>
            <w:szCs w:val="22"/>
            <w:u w:val="single"/>
            <w:rtl w:val="0"/>
          </w:rPr>
          <w:t xml:space="preserve">abuse@samsara.com</w:t>
        </w:r>
      </w:hyperlink>
      <w:r w:rsidDel="00000000" w:rsidR="00000000" w:rsidRPr="00000000">
        <w:rPr>
          <w:rFonts w:ascii="Calibri" w:cs="Calibri" w:eastAsia="Calibri" w:hAnsi="Calibri"/>
          <w:sz w:val="22"/>
          <w:szCs w:val="22"/>
          <w:rtl w:val="0"/>
        </w:rPr>
        <w:t xml:space="preserve"> or submit an anonymous concern via </w:t>
      </w:r>
      <w:hyperlink r:id="rId14">
        <w:r w:rsidDel="00000000" w:rsidR="00000000" w:rsidRPr="00000000">
          <w:rPr>
            <w:rFonts w:ascii="Calibri" w:cs="Calibri" w:eastAsia="Calibri" w:hAnsi="Calibri"/>
            <w:sz w:val="22"/>
            <w:szCs w:val="22"/>
            <w:u w:val="single"/>
            <w:rtl w:val="0"/>
          </w:rPr>
          <w:t xml:space="preserve">https://samsara-external.allvoices.co/</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9">
      <w:pPr>
        <w:pStyle w:val="Heading1"/>
        <w:numPr>
          <w:ilvl w:val="1"/>
          <w:numId w:val="1"/>
        </w:numPr>
        <w:ind w:left="0" w:firstLine="0"/>
        <w:jc w:val="both"/>
        <w:rPr/>
      </w:pPr>
      <w:r w:rsidDel="00000000" w:rsidR="00000000" w:rsidRPr="00000000">
        <w:rPr>
          <w:rFonts w:ascii="Calibri" w:cs="Calibri" w:eastAsia="Calibri" w:hAnsi="Calibri"/>
          <w:sz w:val="22"/>
          <w:szCs w:val="22"/>
          <w:u w:val="single"/>
          <w:rtl w:val="0"/>
        </w:rPr>
        <w:t xml:space="preserve">Export Restrictions</w:t>
      </w:r>
      <w:r w:rsidDel="00000000" w:rsidR="00000000" w:rsidRPr="00000000">
        <w:rPr>
          <w:rFonts w:ascii="Calibri" w:cs="Calibri" w:eastAsia="Calibri" w:hAnsi="Calibri"/>
          <w:sz w:val="22"/>
          <w:szCs w:val="22"/>
          <w:rtl w:val="0"/>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sidDel="00000000" w:rsidR="00000000" w:rsidRPr="00000000">
        <w:rPr>
          <w:rtl w:val="0"/>
        </w:rPr>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ind w:left="0" w:firstLine="0"/>
        <w:jc w:val="both"/>
        <w:rPr/>
      </w:pPr>
      <w:r w:rsidDel="00000000" w:rsidR="00000000" w:rsidRPr="00000000">
        <w:rPr>
          <w:rFonts w:ascii="Calibri" w:cs="Calibri" w:eastAsia="Calibri" w:hAnsi="Calibri"/>
          <w:sz w:val="22"/>
          <w:szCs w:val="22"/>
          <w:u w:val="single"/>
          <w:rtl w:val="0"/>
        </w:rPr>
        <w:t xml:space="preserve">Force Majeure</w:t>
      </w:r>
      <w:r w:rsidDel="00000000" w:rsidR="00000000" w:rsidRPr="00000000">
        <w:rPr>
          <w:rFonts w:ascii="Calibri" w:cs="Calibri" w:eastAsia="Calibri" w:hAnsi="Calibri"/>
          <w:sz w:val="22"/>
          <w:szCs w:val="22"/>
          <w:rtl w:val="0"/>
        </w:rPr>
        <w:t xml:space="preserve">.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ind w:left="0" w:firstLine="0"/>
        <w:jc w:val="both"/>
        <w:rPr/>
      </w:pPr>
      <w:r w:rsidDel="00000000" w:rsidR="00000000" w:rsidRPr="00000000">
        <w:rPr>
          <w:rFonts w:ascii="Calibri" w:cs="Calibri" w:eastAsia="Calibri" w:hAnsi="Calibri"/>
          <w:sz w:val="22"/>
          <w:szCs w:val="22"/>
          <w:u w:val="single"/>
          <w:rtl w:val="0"/>
        </w:rPr>
        <w:t xml:space="preserve">Financed Purchases and Other Payment Arrangements.</w:t>
      </w:r>
      <w:r w:rsidDel="00000000" w:rsidR="00000000" w:rsidRPr="00000000">
        <w:rPr>
          <w:rFonts w:ascii="Calibri" w:cs="Calibri" w:eastAsia="Calibri" w:hAnsi="Calibri"/>
          <w:sz w:val="22"/>
          <w:szCs w:val="22"/>
          <w:rtl w:val="0"/>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ind w:left="0" w:firstLine="0"/>
        <w:jc w:val="both"/>
        <w:rPr/>
      </w:pPr>
      <w:r w:rsidDel="00000000" w:rsidR="00000000" w:rsidRPr="00000000">
        <w:rPr>
          <w:rFonts w:ascii="Calibri" w:cs="Calibri" w:eastAsia="Calibri" w:hAnsi="Calibri"/>
          <w:sz w:val="22"/>
          <w:szCs w:val="22"/>
          <w:u w:val="single"/>
          <w:rtl w:val="0"/>
        </w:rPr>
        <w:t xml:space="preserve">Contact Information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If you have any questions about these Terms or the Products, please contact Samsara at </w:t>
      </w:r>
      <w:hyperlink r:id="rId15">
        <w:r w:rsidDel="00000000" w:rsidR="00000000" w:rsidRPr="00000000">
          <w:rPr>
            <w:rFonts w:ascii="Calibri" w:cs="Calibri" w:eastAsia="Calibri" w:hAnsi="Calibri"/>
            <w:sz w:val="22"/>
            <w:szCs w:val="22"/>
            <w:u w:val="single"/>
            <w:rtl w:val="0"/>
          </w:rPr>
          <w:t xml:space="preserve">info@samsara.com</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sectPr>
      <w:footerReference r:id="rId16" w:type="default"/>
      <w:footerReference r:id="rId17" w:type="first"/>
      <w:pgSz w:h="16838" w:w="11906" w:orient="portrait"/>
      <w:pgMar w:bottom="1152" w:top="1152" w:left="1296" w:right="1152"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rFonts w:ascii="Calibri" w:cs="Calibri" w:eastAsia="Calibri" w:hAnsi="Calibri"/>
        <w:b w:val="0"/>
        <w:sz w:val="22"/>
        <w:szCs w:val="22"/>
        <w:u w:val="none"/>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abstractNum w:abstractNumId="2">
    <w:lvl w:ilvl="0">
      <w:start w:val="1"/>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color w:val="000000"/>
    </w:rPr>
  </w:style>
  <w:style w:type="paragraph" w:styleId="Heading2">
    <w:name w:val="heading 2"/>
    <w:basedOn w:val="Normal"/>
    <w:next w:val="Normal"/>
    <w:pPr>
      <w:spacing w:after="240" w:lineRule="auto"/>
      <w:ind w:firstLine="720"/>
    </w:pPr>
    <w:rPr>
      <w:color w:val="000000"/>
    </w:rPr>
  </w:style>
  <w:style w:type="paragraph" w:styleId="Heading3">
    <w:name w:val="heading 3"/>
    <w:basedOn w:val="Normal"/>
    <w:next w:val="Normal"/>
    <w:pPr>
      <w:spacing w:after="240" w:lineRule="auto"/>
      <w:ind w:firstLine="1440"/>
    </w:pPr>
    <w:rPr>
      <w:color w:val="000000"/>
    </w:rPr>
  </w:style>
  <w:style w:type="paragraph" w:styleId="Heading4">
    <w:name w:val="heading 4"/>
    <w:basedOn w:val="Normal"/>
    <w:next w:val="Normal"/>
    <w:pPr>
      <w:spacing w:after="240" w:lineRule="auto"/>
      <w:ind w:firstLine="2160"/>
    </w:pPr>
    <w:rPr>
      <w:color w:val="000000"/>
    </w:rPr>
  </w:style>
  <w:style w:type="paragraph" w:styleId="Heading5">
    <w:name w:val="heading 5"/>
    <w:basedOn w:val="Normal"/>
    <w:next w:val="Normal"/>
    <w:pPr>
      <w:spacing w:after="240" w:lineRule="auto"/>
      <w:ind w:firstLine="2880"/>
    </w:pPr>
    <w:rPr>
      <w:color w:val="000000"/>
    </w:rPr>
  </w:style>
  <w:style w:type="paragraph" w:styleId="Heading6">
    <w:name w:val="heading 6"/>
    <w:basedOn w:val="Normal"/>
    <w:next w:val="Normal"/>
    <w:pPr>
      <w:spacing w:after="240" w:lineRule="auto"/>
      <w:ind w:firstLine="3600"/>
    </w:pPr>
    <w:rPr>
      <w:color w:val="000000"/>
    </w:rPr>
  </w:style>
  <w:style w:type="paragraph" w:styleId="Title">
    <w:name w:val="Title"/>
    <w:basedOn w:val="Normal"/>
    <w:next w:val="Normal"/>
    <w:pPr>
      <w:keepNext w:val="1"/>
      <w:spacing w:after="240" w:before="240" w:lineRule="auto"/>
      <w:jc w:val="center"/>
    </w:pPr>
    <w:rPr>
      <w:b w:val="1"/>
      <w:smallCaps w:val="1"/>
    </w:rPr>
  </w:style>
  <w:style w:type="paragraph" w:styleId="Normal" w:default="1">
    <w:name w:val="Normal"/>
    <w:qFormat w:val="1"/>
  </w:style>
  <w:style w:type="paragraph" w:styleId="Heading1">
    <w:name w:val="heading 1"/>
    <w:basedOn w:val="Normal"/>
    <w:next w:val="Normal"/>
    <w:uiPriority w:val="9"/>
    <w:qFormat w:val="1"/>
    <w:pPr>
      <w:spacing w:after="240"/>
      <w:outlineLvl w:val="0"/>
    </w:pPr>
    <w:rPr>
      <w:color w:val="000000"/>
    </w:rPr>
  </w:style>
  <w:style w:type="paragraph" w:styleId="Heading2">
    <w:name w:val="heading 2"/>
    <w:basedOn w:val="Normal"/>
    <w:next w:val="Normal"/>
    <w:uiPriority w:val="9"/>
    <w:unhideWhenUsed w:val="1"/>
    <w:qFormat w:val="1"/>
    <w:pPr>
      <w:spacing w:after="240"/>
      <w:ind w:firstLine="720"/>
      <w:outlineLvl w:val="1"/>
    </w:pPr>
    <w:rPr>
      <w:color w:val="000000"/>
    </w:rPr>
  </w:style>
  <w:style w:type="paragraph" w:styleId="Heading3">
    <w:name w:val="heading 3"/>
    <w:basedOn w:val="Normal"/>
    <w:next w:val="Normal"/>
    <w:uiPriority w:val="9"/>
    <w:semiHidden w:val="1"/>
    <w:unhideWhenUsed w:val="1"/>
    <w:qFormat w:val="1"/>
    <w:pPr>
      <w:spacing w:after="240"/>
      <w:ind w:firstLine="1440"/>
      <w:outlineLvl w:val="2"/>
    </w:pPr>
    <w:rPr>
      <w:color w:val="000000"/>
    </w:rPr>
  </w:style>
  <w:style w:type="paragraph" w:styleId="Heading4">
    <w:name w:val="heading 4"/>
    <w:basedOn w:val="Normal"/>
    <w:next w:val="Normal"/>
    <w:uiPriority w:val="9"/>
    <w:semiHidden w:val="1"/>
    <w:unhideWhenUsed w:val="1"/>
    <w:qFormat w:val="1"/>
    <w:pPr>
      <w:spacing w:after="240"/>
      <w:ind w:firstLine="2160"/>
      <w:outlineLvl w:val="3"/>
    </w:pPr>
    <w:rPr>
      <w:color w:val="000000"/>
    </w:rPr>
  </w:style>
  <w:style w:type="paragraph" w:styleId="Heading5">
    <w:name w:val="heading 5"/>
    <w:basedOn w:val="Normal"/>
    <w:next w:val="Normal"/>
    <w:uiPriority w:val="9"/>
    <w:semiHidden w:val="1"/>
    <w:unhideWhenUsed w:val="1"/>
    <w:qFormat w:val="1"/>
    <w:pPr>
      <w:spacing w:after="240"/>
      <w:ind w:firstLine="2880"/>
      <w:outlineLvl w:val="4"/>
    </w:pPr>
    <w:rPr>
      <w:color w:val="000000"/>
    </w:rPr>
  </w:style>
  <w:style w:type="paragraph" w:styleId="Heading6">
    <w:name w:val="heading 6"/>
    <w:basedOn w:val="Normal"/>
    <w:next w:val="Normal"/>
    <w:uiPriority w:val="9"/>
    <w:semiHidden w:val="1"/>
    <w:unhideWhenUsed w:val="1"/>
    <w:qFormat w:val="1"/>
    <w:pPr>
      <w:spacing w:after="240"/>
      <w:ind w:firstLine="3600"/>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after="240" w:before="240"/>
      <w:jc w:val="center"/>
    </w:pPr>
    <w:rPr>
      <w:b w:val="1"/>
      <w:smallCaps w:val="1"/>
    </w:rPr>
  </w:style>
  <w:style w:type="paragraph" w:styleId="Subtitle">
    <w:name w:val="Subtitle"/>
    <w:basedOn w:val="Normal"/>
    <w:next w:val="Normal"/>
    <w:uiPriority w:val="11"/>
    <w:qFormat w:val="1"/>
    <w:pPr>
      <w:keepNext w:val="1"/>
      <w:spacing w:after="240"/>
    </w:pPr>
    <w:rPr>
      <w:b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4622F2"/>
  </w:style>
  <w:style w:type="paragraph" w:styleId="Subtitle">
    <w:name w:val="Subtitle"/>
    <w:basedOn w:val="Normal"/>
    <w:next w:val="Normal"/>
    <w:pPr>
      <w:keepNext w:val="1"/>
      <w:spacing w:after="240" w:lineRule="auto"/>
    </w:pPr>
    <w:rPr>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mailto:renewals@samsara.com" TargetMode="External"/><Relationship Id="rId10" Type="http://schemas.openxmlformats.org/officeDocument/2006/relationships/hyperlink" Target="https://www.samsara.com/data-protection-addendum" TargetMode="External"/><Relationship Id="rId13" Type="http://schemas.openxmlformats.org/officeDocument/2006/relationships/hyperlink" Target="about:blank" TargetMode="External"/><Relationship Id="rId12" Type="http://schemas.openxmlformats.org/officeDocument/2006/relationships/hyperlink" Target="https://www.lawinsider.com/clause/class-action-waiv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msara.com/support" TargetMode="External"/><Relationship Id="rId15" Type="http://schemas.openxmlformats.org/officeDocument/2006/relationships/hyperlink" Target="mailto:info@samsara.com" TargetMode="External"/><Relationship Id="rId14" Type="http://schemas.openxmlformats.org/officeDocument/2006/relationships/hyperlink" Target="https://samsara-external.allvoices.co/"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msara.com/support/hardware-warranty" TargetMode="External"/><Relationship Id="rId8" Type="http://schemas.openxmlformats.org/officeDocument/2006/relationships/hyperlink" Target="https://www.samsara.com/legal/hosted-software-s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aiVoFVLz5nxvr+MZH0gk0tke6A==">CgMxLjAyCWguMzBqMHpsbDIJaC4xZm9iOXRlMg5oLnFxaGZudGxncTdvbTIJaC4zem55c2g3OAByITFZbDhXdi1yWGE3R2RmZ3JibWZIb2lCZlJQNnkwSUpoZw==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2024-01-02T20:59:00Z</dcterms:created>
</cp:coreProperties>
</file>