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018C" w14:textId="04493B37" w:rsidR="00FA67CC" w:rsidRPr="00CC0FA1" w:rsidRDefault="00FA67CC" w:rsidP="009F47CB">
      <w:pPr>
        <w:spacing w:after="0" w:line="240" w:lineRule="auto"/>
        <w:ind w:right="51"/>
        <w:jc w:val="center"/>
        <w:rPr>
          <w:rFonts w:ascii="Lato" w:hAnsi="Lato"/>
          <w:color w:val="000000" w:themeColor="text1"/>
          <w:szCs w:val="20"/>
          <w:lang w:val="pl-PL"/>
        </w:rPr>
      </w:pPr>
      <w:r w:rsidRPr="00CC0FA1">
        <w:rPr>
          <w:rFonts w:ascii="Lato" w:hAnsi="Lato"/>
          <w:color w:val="000000" w:themeColor="text1"/>
          <w:szCs w:val="20"/>
          <w:lang w:val="pl-PL"/>
        </w:rPr>
        <w:t>Filharmonia Dolnośląska im. Ludomira Różyckiego w Jeleniej Górze</w:t>
      </w:r>
    </w:p>
    <w:p w14:paraId="2CC21E4B" w14:textId="77777777" w:rsidR="00FA67CC" w:rsidRPr="00CC0FA1" w:rsidRDefault="00FA67CC" w:rsidP="009F47CB">
      <w:pPr>
        <w:spacing w:after="40" w:line="240" w:lineRule="auto"/>
        <w:ind w:right="51"/>
        <w:jc w:val="center"/>
        <w:rPr>
          <w:rFonts w:ascii="Lato" w:hAnsi="Lato"/>
          <w:color w:val="000000" w:themeColor="text1"/>
          <w:szCs w:val="20"/>
          <w:lang w:val="pl-PL"/>
        </w:rPr>
      </w:pPr>
      <w:r w:rsidRPr="00CC0FA1">
        <w:rPr>
          <w:rFonts w:ascii="Lato" w:hAnsi="Lato"/>
          <w:color w:val="000000" w:themeColor="text1"/>
          <w:szCs w:val="20"/>
          <w:lang w:val="pl-PL"/>
        </w:rPr>
        <w:t>ogłasza przesłuchanie na stanowisko</w:t>
      </w:r>
    </w:p>
    <w:p w14:paraId="1930B32A" w14:textId="73C5CC4D" w:rsidR="00FA67CC" w:rsidRPr="00CC0FA1" w:rsidRDefault="00FA67CC" w:rsidP="007F0FCF">
      <w:pPr>
        <w:pStyle w:val="Tytu"/>
        <w:ind w:right="51"/>
        <w:jc w:val="center"/>
        <w:rPr>
          <w:rFonts w:ascii="Lato" w:hAnsi="Lato"/>
          <w:b/>
          <w:bCs/>
          <w:color w:val="000000" w:themeColor="text1"/>
          <w:sz w:val="28"/>
          <w:szCs w:val="28"/>
          <w:lang w:val="pl-PL"/>
        </w:rPr>
      </w:pPr>
      <w:r w:rsidRPr="00CC0FA1">
        <w:rPr>
          <w:rFonts w:ascii="Lato" w:hAnsi="Lato"/>
          <w:b/>
          <w:bCs/>
          <w:color w:val="000000" w:themeColor="text1"/>
          <w:sz w:val="28"/>
          <w:szCs w:val="28"/>
          <w:lang w:val="pl-PL"/>
        </w:rPr>
        <w:t>muzyk-solista w</w:t>
      </w:r>
      <w:r w:rsidR="007C2499">
        <w:rPr>
          <w:rFonts w:ascii="Lato" w:hAnsi="Lato"/>
          <w:b/>
          <w:bCs/>
          <w:color w:val="000000" w:themeColor="text1"/>
          <w:sz w:val="28"/>
          <w:szCs w:val="28"/>
          <w:lang w:val="pl-PL"/>
        </w:rPr>
        <w:t xml:space="preserve"> grupie</w:t>
      </w:r>
      <w:r w:rsidRPr="00CC0FA1">
        <w:rPr>
          <w:rFonts w:ascii="Lato" w:hAnsi="Lato"/>
          <w:b/>
          <w:bCs/>
          <w:color w:val="000000" w:themeColor="text1"/>
          <w:sz w:val="28"/>
          <w:szCs w:val="28"/>
          <w:lang w:val="pl-PL"/>
        </w:rPr>
        <w:t xml:space="preserve"> </w:t>
      </w:r>
      <w:r w:rsidR="00CC0FA1" w:rsidRPr="00CC0FA1">
        <w:rPr>
          <w:rFonts w:ascii="Lato" w:hAnsi="Lato"/>
          <w:b/>
          <w:bCs/>
          <w:color w:val="000000" w:themeColor="text1"/>
          <w:sz w:val="28"/>
          <w:szCs w:val="28"/>
          <w:lang w:val="pl-PL"/>
        </w:rPr>
        <w:t>I skrzypiec</w:t>
      </w:r>
    </w:p>
    <w:p w14:paraId="7CF4AD2A" w14:textId="749A997D" w:rsidR="005803F0" w:rsidRPr="00CC0FA1" w:rsidRDefault="005803F0" w:rsidP="009F47CB">
      <w:pPr>
        <w:spacing w:after="120" w:line="240" w:lineRule="auto"/>
        <w:jc w:val="center"/>
        <w:rPr>
          <w:rFonts w:ascii="Lato" w:hAnsi="Lato"/>
          <w:lang w:val="pl-PL"/>
        </w:rPr>
      </w:pPr>
      <w:r w:rsidRPr="00CC0FA1">
        <w:rPr>
          <w:rFonts w:ascii="Lato" w:hAnsi="Lato"/>
          <w:lang w:val="pl-PL"/>
        </w:rPr>
        <w:t>(umowa na zastępstwo)</w:t>
      </w:r>
    </w:p>
    <w:p w14:paraId="1F991DD1" w14:textId="43BA721C" w:rsidR="00FA67CC" w:rsidRPr="007F0FCF" w:rsidRDefault="00FA67CC" w:rsidP="002479D0">
      <w:pPr>
        <w:pStyle w:val="Tytu"/>
        <w:spacing w:line="264" w:lineRule="auto"/>
        <w:ind w:right="51"/>
        <w:contextualSpacing w:val="0"/>
        <w:rPr>
          <w:rFonts w:ascii="Lato" w:hAnsi="Lato" w:cs="Times New Roman (Nagłówki CS)"/>
          <w:b/>
          <w:bCs/>
          <w:color w:val="000000" w:themeColor="text1"/>
          <w:spacing w:val="0"/>
          <w:sz w:val="19"/>
          <w:szCs w:val="19"/>
          <w:lang w:val="pl-PL"/>
        </w:rPr>
      </w:pPr>
      <w:r w:rsidRPr="007F0FCF">
        <w:rPr>
          <w:rFonts w:ascii="Lato" w:hAnsi="Lato" w:cs="Times New Roman (Nagłówki CS)"/>
          <w:color w:val="000000" w:themeColor="text1"/>
          <w:spacing w:val="0"/>
          <w:sz w:val="19"/>
          <w:szCs w:val="19"/>
          <w:lang w:val="pl-PL"/>
        </w:rPr>
        <w:t>Przesłuchanie konkursowe odbędzie się w</w:t>
      </w:r>
      <w:r w:rsidR="00395176" w:rsidRPr="007F0FCF">
        <w:rPr>
          <w:rFonts w:ascii="Lato" w:hAnsi="Lato" w:cs="Times New Roman (Nagłówki CS)"/>
          <w:color w:val="000000" w:themeColor="text1"/>
          <w:spacing w:val="0"/>
          <w:sz w:val="19"/>
          <w:szCs w:val="19"/>
          <w:lang w:val="pl-PL"/>
        </w:rPr>
        <w:t xml:space="preserve"> </w:t>
      </w:r>
      <w:r w:rsidR="006F34FC">
        <w:rPr>
          <w:rFonts w:ascii="Lato" w:hAnsi="Lato" w:cs="Times New Roman (Nagłówki CS)"/>
          <w:color w:val="000000" w:themeColor="text1"/>
          <w:spacing w:val="0"/>
          <w:sz w:val="19"/>
          <w:szCs w:val="19"/>
          <w:lang w:val="pl-PL"/>
        </w:rPr>
        <w:t>środę</w:t>
      </w:r>
      <w:r w:rsidRPr="007F0FCF">
        <w:rPr>
          <w:rFonts w:ascii="Lato" w:hAnsi="Lato" w:cs="Times New Roman (Nagłówki CS)"/>
          <w:color w:val="000000" w:themeColor="text1"/>
          <w:spacing w:val="0"/>
          <w:sz w:val="19"/>
          <w:szCs w:val="19"/>
          <w:lang w:val="pl-PL"/>
        </w:rPr>
        <w:t xml:space="preserve">, </w:t>
      </w:r>
      <w:r w:rsidR="00B92386" w:rsidRPr="007F0FCF">
        <w:rPr>
          <w:rFonts w:ascii="Lato" w:hAnsi="Lato" w:cs="Times New Roman (Nagłówki CS)"/>
          <w:color w:val="000000" w:themeColor="text1"/>
          <w:spacing w:val="0"/>
          <w:sz w:val="19"/>
          <w:szCs w:val="19"/>
          <w:lang w:val="pl-PL"/>
        </w:rPr>
        <w:t>2</w:t>
      </w:r>
      <w:r w:rsidR="006F34FC">
        <w:rPr>
          <w:rFonts w:ascii="Lato" w:hAnsi="Lato" w:cs="Times New Roman (Nagłówki CS)"/>
          <w:color w:val="000000" w:themeColor="text1"/>
          <w:spacing w:val="0"/>
          <w:sz w:val="19"/>
          <w:szCs w:val="19"/>
          <w:lang w:val="pl-PL"/>
        </w:rPr>
        <w:t>5</w:t>
      </w:r>
      <w:r w:rsidRPr="007F0FCF">
        <w:rPr>
          <w:rFonts w:ascii="Lato" w:hAnsi="Lato" w:cs="Times New Roman (Nagłówki CS)"/>
          <w:color w:val="000000" w:themeColor="text1"/>
          <w:spacing w:val="0"/>
          <w:sz w:val="19"/>
          <w:szCs w:val="19"/>
          <w:lang w:val="pl-PL"/>
        </w:rPr>
        <w:t xml:space="preserve"> </w:t>
      </w:r>
      <w:r w:rsidR="00B92386" w:rsidRPr="007F0FCF">
        <w:rPr>
          <w:rFonts w:ascii="Lato" w:hAnsi="Lato" w:cs="Times New Roman (Nagłówki CS)"/>
          <w:color w:val="000000" w:themeColor="text1"/>
          <w:spacing w:val="0"/>
          <w:sz w:val="19"/>
          <w:szCs w:val="19"/>
          <w:lang w:val="pl-PL"/>
        </w:rPr>
        <w:t xml:space="preserve">czerwca </w:t>
      </w:r>
      <w:r w:rsidRPr="007F0FCF">
        <w:rPr>
          <w:rFonts w:ascii="Lato" w:hAnsi="Lato" w:cs="Times New Roman (Nagłówki CS)"/>
          <w:color w:val="000000" w:themeColor="text1"/>
          <w:spacing w:val="0"/>
          <w:sz w:val="19"/>
          <w:szCs w:val="19"/>
          <w:lang w:val="pl-PL"/>
        </w:rPr>
        <w:t>2025 roku, o godz. 1</w:t>
      </w:r>
      <w:r w:rsidR="006F34FC">
        <w:rPr>
          <w:rFonts w:ascii="Lato" w:hAnsi="Lato" w:cs="Times New Roman (Nagłówki CS)"/>
          <w:color w:val="000000" w:themeColor="text1"/>
          <w:spacing w:val="0"/>
          <w:sz w:val="19"/>
          <w:szCs w:val="19"/>
          <w:lang w:val="pl-PL"/>
        </w:rPr>
        <w:t>3</w:t>
      </w:r>
      <w:r w:rsidRPr="007F0FCF">
        <w:rPr>
          <w:rFonts w:ascii="Lato" w:hAnsi="Lato" w:cs="Times New Roman (Nagłówki CS)"/>
          <w:color w:val="000000" w:themeColor="text1"/>
          <w:spacing w:val="0"/>
          <w:sz w:val="19"/>
          <w:szCs w:val="19"/>
          <w:lang w:val="pl-PL"/>
        </w:rPr>
        <w:t>:00 w</w:t>
      </w:r>
      <w:r w:rsidRPr="007F0FCF">
        <w:rPr>
          <w:rFonts w:ascii="Lato" w:hAnsi="Lato" w:cs="Times New Roman (Nagłówki CS)"/>
          <w:b/>
          <w:bCs/>
          <w:color w:val="000000" w:themeColor="text1"/>
          <w:spacing w:val="0"/>
          <w:sz w:val="19"/>
          <w:szCs w:val="19"/>
          <w:lang w:val="pl-PL"/>
        </w:rPr>
        <w:t xml:space="preserve"> </w:t>
      </w:r>
      <w:r w:rsidRPr="007F0FCF">
        <w:rPr>
          <w:rFonts w:ascii="Lato" w:hAnsi="Lato" w:cs="Times New Roman (Nagłówki CS)"/>
          <w:color w:val="000000" w:themeColor="text1"/>
          <w:spacing w:val="0"/>
          <w:sz w:val="19"/>
          <w:szCs w:val="19"/>
          <w:lang w:val="pl-PL"/>
        </w:rPr>
        <w:t>siedzibie Filharmonii Dolnośląskiej im. Ludomira Różyckiego w Jeleniej Górze</w:t>
      </w:r>
      <w:r w:rsidR="0018222D" w:rsidRPr="007F0FCF">
        <w:rPr>
          <w:rFonts w:ascii="Lato" w:hAnsi="Lato" w:cs="Times New Roman (Nagłówki CS)"/>
          <w:color w:val="000000" w:themeColor="text1"/>
          <w:spacing w:val="0"/>
          <w:sz w:val="19"/>
          <w:szCs w:val="19"/>
          <w:lang w:val="pl-PL"/>
        </w:rPr>
        <w:t>.</w:t>
      </w:r>
    </w:p>
    <w:p w14:paraId="5019AF25" w14:textId="017F21B6" w:rsidR="00FA67CC" w:rsidRPr="00CC0FA1" w:rsidRDefault="00FA67CC" w:rsidP="009F47CB">
      <w:pPr>
        <w:widowControl w:val="0"/>
        <w:autoSpaceDE w:val="0"/>
        <w:autoSpaceDN w:val="0"/>
        <w:spacing w:before="40" w:after="0" w:line="264" w:lineRule="auto"/>
        <w:rPr>
          <w:rFonts w:ascii="Lato" w:hAnsi="Lato"/>
          <w:b/>
          <w:color w:val="000000" w:themeColor="text1"/>
          <w:spacing w:val="-2"/>
          <w:sz w:val="21"/>
          <w:szCs w:val="21"/>
          <w:lang w:val="pl-PL"/>
        </w:rPr>
      </w:pPr>
      <w:r w:rsidRPr="00CC0FA1">
        <w:rPr>
          <w:rFonts w:ascii="Lato" w:hAnsi="Lato"/>
          <w:b/>
          <w:color w:val="000000" w:themeColor="text1"/>
          <w:sz w:val="21"/>
          <w:szCs w:val="21"/>
          <w:u w:color="363436"/>
          <w:lang w:val="pl-PL"/>
        </w:rPr>
        <w:t>1. Program</w:t>
      </w:r>
      <w:r w:rsidRPr="00CC0FA1">
        <w:rPr>
          <w:rFonts w:ascii="Lato" w:hAnsi="Lato"/>
          <w:b/>
          <w:color w:val="000000" w:themeColor="text1"/>
          <w:spacing w:val="10"/>
          <w:sz w:val="21"/>
          <w:szCs w:val="21"/>
          <w:u w:color="363436"/>
          <w:lang w:val="pl-PL"/>
        </w:rPr>
        <w:t xml:space="preserve"> </w:t>
      </w:r>
      <w:r w:rsidRPr="00CC0FA1">
        <w:rPr>
          <w:rFonts w:ascii="Lato" w:hAnsi="Lato"/>
          <w:b/>
          <w:color w:val="000000" w:themeColor="text1"/>
          <w:spacing w:val="-2"/>
          <w:sz w:val="21"/>
          <w:szCs w:val="21"/>
          <w:u w:color="363436"/>
          <w:lang w:val="pl-PL"/>
        </w:rPr>
        <w:t>przesłuchań</w:t>
      </w:r>
      <w:r w:rsidRPr="00CC0FA1">
        <w:rPr>
          <w:rFonts w:ascii="Lato" w:hAnsi="Lato"/>
          <w:b/>
          <w:color w:val="000000" w:themeColor="text1"/>
          <w:spacing w:val="-2"/>
          <w:sz w:val="21"/>
          <w:szCs w:val="21"/>
          <w:lang w:val="pl-PL"/>
        </w:rPr>
        <w:t>:</w:t>
      </w:r>
    </w:p>
    <w:p w14:paraId="586AA11C" w14:textId="77777777" w:rsidR="00395176" w:rsidRPr="007F0FCF" w:rsidRDefault="00395176" w:rsidP="00395176">
      <w:pPr>
        <w:spacing w:after="0" w:line="264" w:lineRule="auto"/>
        <w:rPr>
          <w:rFonts w:ascii="Lato" w:hAnsi="Lato"/>
          <w:color w:val="000000" w:themeColor="text1"/>
          <w:spacing w:val="-2"/>
          <w:sz w:val="19"/>
          <w:szCs w:val="19"/>
          <w:u w:val="single"/>
          <w:lang w:val="pl-PL"/>
        </w:rPr>
      </w:pPr>
      <w:r w:rsidRPr="007F0FCF">
        <w:rPr>
          <w:rFonts w:ascii="Lato" w:hAnsi="Lato"/>
          <w:color w:val="000000" w:themeColor="text1"/>
          <w:spacing w:val="-2"/>
          <w:sz w:val="19"/>
          <w:szCs w:val="19"/>
          <w:u w:val="single"/>
          <w:lang w:val="pl-PL"/>
        </w:rPr>
        <w:t>ETAP I</w:t>
      </w:r>
    </w:p>
    <w:p w14:paraId="531954D6" w14:textId="2877A70A" w:rsidR="007F0FCF" w:rsidRPr="006F34FC" w:rsidRDefault="007F0FCF" w:rsidP="007F0FCF">
      <w:pPr>
        <w:widowControl w:val="0"/>
        <w:tabs>
          <w:tab w:val="left" w:pos="1043"/>
        </w:tabs>
        <w:autoSpaceDE w:val="0"/>
        <w:autoSpaceDN w:val="0"/>
        <w:spacing w:before="80" w:after="0" w:line="240" w:lineRule="auto"/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</w:pPr>
      <w:r w:rsidRPr="006F34FC"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  <w:t>1. Johann Sebastian Bach – Sonaty i Partity, dwie wybrane kontrastujące części.</w:t>
      </w:r>
    </w:p>
    <w:p w14:paraId="140F4F4E" w14:textId="77777777" w:rsidR="007F0FCF" w:rsidRPr="006F34FC" w:rsidRDefault="007F0FCF" w:rsidP="007F0FCF">
      <w:pPr>
        <w:spacing w:after="0" w:line="264" w:lineRule="auto"/>
        <w:rPr>
          <w:rFonts w:ascii="Lato" w:hAnsi="Lato" w:cs="Times New Roman (Tekst podstawo"/>
          <w:bCs/>
          <w:color w:val="000000" w:themeColor="text1"/>
          <w:sz w:val="19"/>
          <w:szCs w:val="19"/>
          <w:lang w:val="pl-PL"/>
        </w:rPr>
      </w:pPr>
      <w:r w:rsidRPr="006F34FC">
        <w:rPr>
          <w:rFonts w:ascii="Lato" w:hAnsi="Lato" w:cs="Times New Roman (Tekst podstawo"/>
          <w:bCs/>
          <w:color w:val="000000" w:themeColor="text1"/>
          <w:sz w:val="19"/>
          <w:szCs w:val="19"/>
          <w:lang w:val="pl-PL"/>
        </w:rPr>
        <w:t>2. Wolfgang Amadeus Mozart – p</w:t>
      </w:r>
      <w:r w:rsidR="00395176" w:rsidRPr="006F34FC">
        <w:rPr>
          <w:rFonts w:ascii="Lato" w:hAnsi="Lato" w:cs="Times New Roman (Tekst podstawo"/>
          <w:bCs/>
          <w:color w:val="000000" w:themeColor="text1"/>
          <w:sz w:val="19"/>
          <w:szCs w:val="19"/>
          <w:lang w:val="pl-PL"/>
        </w:rPr>
        <w:t>ierwsza część jednego z poniższych koncertów (z kadencją):</w:t>
      </w:r>
      <w:r w:rsidRPr="006F34FC">
        <w:rPr>
          <w:rFonts w:ascii="Lato" w:hAnsi="Lato" w:cs="Times New Roman (Tekst podstawo"/>
          <w:bCs/>
          <w:color w:val="000000" w:themeColor="text1"/>
          <w:sz w:val="19"/>
          <w:szCs w:val="19"/>
          <w:lang w:val="pl-PL"/>
        </w:rPr>
        <w:t xml:space="preserve"> </w:t>
      </w:r>
    </w:p>
    <w:p w14:paraId="081F4EFE" w14:textId="473CF1AD" w:rsidR="007F0FCF" w:rsidRPr="006F34FC" w:rsidRDefault="007F0FCF" w:rsidP="006F34FC">
      <w:pPr>
        <w:spacing w:after="0" w:line="264" w:lineRule="auto"/>
        <w:ind w:left="142"/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</w:pPr>
      <w:r w:rsidRPr="006F34FC">
        <w:rPr>
          <w:rFonts w:ascii="Lato" w:hAnsi="Lato" w:cs="Times New Roman (Tekst podstawo"/>
          <w:bCs/>
          <w:i/>
          <w:iCs/>
          <w:color w:val="000000" w:themeColor="text1"/>
          <w:sz w:val="19"/>
          <w:szCs w:val="19"/>
          <w:lang w:val="pl-PL"/>
        </w:rPr>
        <w:t xml:space="preserve">III Koncert skrzypcowy </w:t>
      </w:r>
      <w:r w:rsidRPr="006F34FC">
        <w:rPr>
          <w:rFonts w:ascii="Lato" w:hAnsi="Lato" w:cs="Times New Roman (Tekst podstawo"/>
          <w:i/>
          <w:iCs/>
          <w:color w:val="000000" w:themeColor="text1"/>
          <w:sz w:val="19"/>
          <w:szCs w:val="19"/>
          <w:lang w:val="pl-PL"/>
        </w:rPr>
        <w:t>G-dur</w:t>
      </w:r>
      <w:r w:rsidRPr="006F34FC"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  <w:t xml:space="preserve"> KV 216</w:t>
      </w:r>
      <w:r w:rsidRPr="006F34FC">
        <w:rPr>
          <w:rFonts w:ascii="Lato" w:hAnsi="Lato" w:cs="Times New Roman (Tekst podstawo"/>
          <w:i/>
          <w:iCs/>
          <w:color w:val="000000" w:themeColor="text1"/>
          <w:sz w:val="19"/>
          <w:szCs w:val="19"/>
          <w:lang w:val="pl-PL"/>
        </w:rPr>
        <w:t>,</w:t>
      </w:r>
      <w:r w:rsidRPr="006F34FC"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  <w:t xml:space="preserve"> </w:t>
      </w:r>
      <w:r w:rsidRPr="006F34FC">
        <w:rPr>
          <w:rFonts w:ascii="Lato" w:hAnsi="Lato" w:cs="Times New Roman (Tekst podstawo"/>
          <w:i/>
          <w:iCs/>
          <w:color w:val="000000" w:themeColor="text1"/>
          <w:sz w:val="19"/>
          <w:szCs w:val="19"/>
          <w:lang w:val="pl-PL"/>
        </w:rPr>
        <w:t>IV Koncert skrzypcowy D-dur</w:t>
      </w:r>
      <w:r w:rsidRPr="006F34FC"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  <w:t xml:space="preserve"> KV 218, </w:t>
      </w:r>
      <w:r w:rsidRPr="006F34FC">
        <w:rPr>
          <w:rFonts w:ascii="Lato" w:hAnsi="Lato" w:cs="Times New Roman (Tekst podstawo"/>
          <w:i/>
          <w:iCs/>
          <w:color w:val="000000" w:themeColor="text1"/>
          <w:sz w:val="19"/>
          <w:szCs w:val="19"/>
          <w:lang w:val="pl-PL"/>
        </w:rPr>
        <w:t>V Koncert skrzypcowy A-dur</w:t>
      </w:r>
      <w:r w:rsidRPr="006F34FC"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  <w:t xml:space="preserve"> KV 219</w:t>
      </w:r>
      <w:r w:rsidR="006F34FC"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  <w:t>.</w:t>
      </w:r>
    </w:p>
    <w:p w14:paraId="5F8409A6" w14:textId="49D4E9EF" w:rsidR="00395176" w:rsidRPr="00CC0FA1" w:rsidRDefault="00395176" w:rsidP="00395176">
      <w:pPr>
        <w:spacing w:before="80" w:after="0" w:line="264" w:lineRule="auto"/>
        <w:rPr>
          <w:rFonts w:ascii="Lato" w:hAnsi="Lato"/>
          <w:color w:val="000000" w:themeColor="text1"/>
          <w:spacing w:val="-2"/>
          <w:sz w:val="19"/>
          <w:szCs w:val="19"/>
          <w:u w:val="single"/>
          <w:lang w:val="pl-PL"/>
        </w:rPr>
      </w:pPr>
      <w:r w:rsidRPr="00CC0FA1">
        <w:rPr>
          <w:rFonts w:ascii="Lato" w:hAnsi="Lato"/>
          <w:color w:val="000000" w:themeColor="text1"/>
          <w:spacing w:val="-2"/>
          <w:sz w:val="19"/>
          <w:szCs w:val="19"/>
          <w:u w:val="single"/>
          <w:lang w:val="pl-PL"/>
        </w:rPr>
        <w:t>ETAP II</w:t>
      </w:r>
    </w:p>
    <w:p w14:paraId="3D5C631C" w14:textId="7CFA3974" w:rsidR="007F0FCF" w:rsidRPr="006F34FC" w:rsidRDefault="007F0FCF" w:rsidP="007F0FCF">
      <w:pPr>
        <w:widowControl w:val="0"/>
        <w:tabs>
          <w:tab w:val="left" w:pos="1076"/>
        </w:tabs>
        <w:autoSpaceDE w:val="0"/>
        <w:autoSpaceDN w:val="0"/>
        <w:spacing w:after="0" w:line="240" w:lineRule="auto"/>
        <w:ind w:left="142"/>
        <w:rPr>
          <w:rFonts w:ascii="Lato" w:hAnsi="Lato"/>
          <w:color w:val="000000" w:themeColor="text1"/>
          <w:sz w:val="19"/>
          <w:szCs w:val="19"/>
          <w:lang w:val="pl-PL"/>
        </w:rPr>
      </w:pP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>1. Partie orkiestrowe</w:t>
      </w:r>
    </w:p>
    <w:p w14:paraId="1C53069C" w14:textId="4E549403" w:rsidR="007F0FCF" w:rsidRPr="006F34FC" w:rsidRDefault="007F0FCF" w:rsidP="007F0FCF">
      <w:pPr>
        <w:pStyle w:val="Tekstpodstawowy"/>
        <w:spacing w:after="0" w:line="240" w:lineRule="auto"/>
        <w:ind w:left="426"/>
        <w:rPr>
          <w:rFonts w:ascii="Lato" w:hAnsi="Lato"/>
          <w:color w:val="000000" w:themeColor="text1"/>
          <w:sz w:val="19"/>
          <w:szCs w:val="19"/>
          <w:lang w:val="pl-PL"/>
        </w:rPr>
      </w:pP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 xml:space="preserve">Ludwig van Beethoven </w:t>
      </w:r>
      <w:r w:rsidRPr="006F34FC"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  <w:t>IX Symfonia</w:t>
      </w: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 xml:space="preserve"> </w:t>
      </w:r>
      <w:r w:rsidRPr="006F34FC"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  <w:t>d-moll</w:t>
      </w: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 xml:space="preserve"> op.125, część II, takty 21-84,</w:t>
      </w:r>
    </w:p>
    <w:p w14:paraId="3831558E" w14:textId="47ED75A1" w:rsidR="007F0FCF" w:rsidRPr="006F34FC" w:rsidRDefault="007F0FCF" w:rsidP="007F0FCF">
      <w:pPr>
        <w:pStyle w:val="Tekstpodstawowy"/>
        <w:spacing w:after="0" w:line="240" w:lineRule="auto"/>
        <w:ind w:left="426"/>
        <w:rPr>
          <w:rFonts w:ascii="Lato" w:hAnsi="Lato"/>
          <w:color w:val="000000" w:themeColor="text1"/>
          <w:sz w:val="19"/>
          <w:szCs w:val="19"/>
          <w:lang w:val="pl-PL"/>
        </w:rPr>
      </w:pP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 xml:space="preserve">Robert Schumann </w:t>
      </w:r>
      <w:r w:rsidRPr="006F34FC"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  <w:t>II Symfonia C-dur</w:t>
      </w: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 xml:space="preserve"> op. 61, część II, od początku do taktu 56,</w:t>
      </w:r>
    </w:p>
    <w:p w14:paraId="57ABFBFB" w14:textId="0A2B0389" w:rsidR="007F0FCF" w:rsidRPr="006F34FC" w:rsidRDefault="007F0FCF" w:rsidP="007F0FCF">
      <w:pPr>
        <w:pStyle w:val="Tekstpodstawowy"/>
        <w:spacing w:after="0" w:line="240" w:lineRule="auto"/>
        <w:ind w:left="426"/>
        <w:rPr>
          <w:rFonts w:ascii="Lato" w:hAnsi="Lato"/>
          <w:color w:val="000000" w:themeColor="text1"/>
          <w:sz w:val="19"/>
          <w:szCs w:val="19"/>
          <w:lang w:val="pl-PL"/>
        </w:rPr>
      </w:pP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 xml:space="preserve">Richard Strauss </w:t>
      </w:r>
      <w:r w:rsidRPr="006F34FC"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  <w:t xml:space="preserve">Don Juan </w:t>
      </w: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>op. 20, od początku do taktu 64,</w:t>
      </w:r>
    </w:p>
    <w:p w14:paraId="7BEEAC63" w14:textId="2D1D4145" w:rsidR="007F0FCF" w:rsidRPr="006F34FC" w:rsidRDefault="007F0FCF" w:rsidP="007F0FCF">
      <w:pPr>
        <w:pStyle w:val="Tekstpodstawowy"/>
        <w:spacing w:after="0" w:line="240" w:lineRule="auto"/>
        <w:ind w:left="426"/>
        <w:rPr>
          <w:rFonts w:ascii="Lato" w:hAnsi="Lato"/>
          <w:color w:val="000000" w:themeColor="text1"/>
          <w:sz w:val="19"/>
          <w:szCs w:val="19"/>
          <w:lang w:val="pl-PL"/>
        </w:rPr>
      </w:pP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 xml:space="preserve">Siergiej Prokofiew </w:t>
      </w:r>
      <w:r w:rsidRPr="006F34FC"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  <w:t>I</w:t>
      </w:r>
      <w:r w:rsidR="006F34FC"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  <w:t xml:space="preserve"> </w:t>
      </w:r>
      <w:r w:rsidRPr="006F34FC"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  <w:t>Symfonia D-dur „Klasyczna”</w:t>
      </w: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 xml:space="preserve"> op. 25, część I, od początku do litery </w:t>
      </w:r>
      <w:r w:rsidRPr="006F34FC">
        <w:rPr>
          <w:rFonts w:ascii="Lato" w:hAnsi="Lato"/>
          <w:color w:val="000000" w:themeColor="text1"/>
          <w:sz w:val="19"/>
          <w:szCs w:val="19"/>
          <w:bdr w:val="single" w:sz="4" w:space="0" w:color="auto"/>
          <w:lang w:val="pl-PL"/>
        </w:rPr>
        <w:t>G</w:t>
      </w: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>,</w:t>
      </w:r>
    </w:p>
    <w:p w14:paraId="0E585ADD" w14:textId="6C8C68A7" w:rsidR="007F0FCF" w:rsidRPr="006F34FC" w:rsidRDefault="007F0FCF" w:rsidP="007F0FCF">
      <w:pPr>
        <w:pStyle w:val="Tekstpodstawowy"/>
        <w:spacing w:after="0" w:line="240" w:lineRule="auto"/>
        <w:ind w:left="426"/>
        <w:rPr>
          <w:rFonts w:ascii="Lato" w:hAnsi="Lato"/>
          <w:color w:val="000000" w:themeColor="text1"/>
          <w:sz w:val="19"/>
          <w:szCs w:val="19"/>
          <w:lang w:val="pl-PL"/>
        </w:rPr>
      </w:pP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 xml:space="preserve">Wolfgang Amadeus Mozart </w:t>
      </w:r>
      <w:r w:rsidRPr="006F34FC"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  <w:t>39. Symfonia Es-dur</w:t>
      </w: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 xml:space="preserve"> KV 543, część IV. </w:t>
      </w:r>
      <w:r w:rsidRPr="006F34FC"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  <w:t>Finale</w:t>
      </w: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>, od początku do taktu 42.</w:t>
      </w:r>
    </w:p>
    <w:p w14:paraId="6EA27E5D" w14:textId="10C9A1F3" w:rsidR="007F0FCF" w:rsidRPr="006F34FC" w:rsidRDefault="007F0FCF" w:rsidP="007F0FCF">
      <w:pPr>
        <w:widowControl w:val="0"/>
        <w:tabs>
          <w:tab w:val="left" w:pos="980"/>
        </w:tabs>
        <w:autoSpaceDE w:val="0"/>
        <w:autoSpaceDN w:val="0"/>
        <w:spacing w:after="0" w:line="240" w:lineRule="auto"/>
        <w:ind w:left="142"/>
        <w:rPr>
          <w:rFonts w:ascii="Lato" w:hAnsi="Lato"/>
          <w:color w:val="000000" w:themeColor="text1"/>
          <w:sz w:val="19"/>
          <w:szCs w:val="19"/>
        </w:rPr>
      </w:pPr>
      <w:r w:rsidRPr="006F34FC">
        <w:rPr>
          <w:rFonts w:ascii="Lato" w:hAnsi="Lato"/>
          <w:color w:val="000000" w:themeColor="text1"/>
          <w:sz w:val="19"/>
          <w:szCs w:val="19"/>
        </w:rPr>
        <w:t>2. Partie solowe</w:t>
      </w:r>
    </w:p>
    <w:p w14:paraId="48642FDA" w14:textId="5EECA75A" w:rsidR="007F0FCF" w:rsidRPr="006F34FC" w:rsidRDefault="007F0FCF" w:rsidP="007F0FCF">
      <w:pPr>
        <w:pStyle w:val="Tekstpodstawowy"/>
        <w:spacing w:after="0" w:line="240" w:lineRule="auto"/>
        <w:ind w:left="426"/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</w:pP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 xml:space="preserve">Johannes Brahms </w:t>
      </w:r>
      <w:r w:rsidRPr="006F34FC">
        <w:rPr>
          <w:rFonts w:ascii="Lato" w:hAnsi="Lato" w:cs="Times New Roman (Tekst podstawo"/>
          <w:i/>
          <w:iCs/>
          <w:color w:val="000000" w:themeColor="text1"/>
          <w:sz w:val="19"/>
          <w:szCs w:val="19"/>
          <w:lang w:val="pl-PL"/>
        </w:rPr>
        <w:t>I Symfonia c-moll</w:t>
      </w:r>
      <w:r w:rsidRPr="006F34FC"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  <w:t xml:space="preserve"> </w:t>
      </w: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>op. 68, część II (</w:t>
      </w:r>
      <w:r w:rsidRPr="006F34FC"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  <w:t>Andante sostenuto</w:t>
      </w: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>)</w:t>
      </w:r>
      <w:r w:rsidRPr="006F34FC"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  <w:t xml:space="preserve"> </w:t>
      </w: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>od taktu 90 do końca,</w:t>
      </w:r>
    </w:p>
    <w:p w14:paraId="468C97E2" w14:textId="5D935C05" w:rsidR="007F0FCF" w:rsidRPr="006F34FC" w:rsidRDefault="007F0FCF" w:rsidP="007F0FCF">
      <w:pPr>
        <w:pStyle w:val="Tekstpodstawowy"/>
        <w:spacing w:after="0" w:line="240" w:lineRule="auto"/>
        <w:ind w:left="426"/>
        <w:rPr>
          <w:rFonts w:ascii="Lato" w:hAnsi="Lato"/>
          <w:color w:val="000000" w:themeColor="text1"/>
          <w:sz w:val="19"/>
          <w:szCs w:val="19"/>
          <w:lang w:val="pl-PL"/>
        </w:rPr>
      </w:pP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 xml:space="preserve">Nikołaj Rimski-Korsakow </w:t>
      </w:r>
      <w:r w:rsidRPr="006F34FC"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  <w:t>Szeherezada</w:t>
      </w: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 xml:space="preserve"> op. 35, solo (wszystkie części),</w:t>
      </w:r>
    </w:p>
    <w:p w14:paraId="45A0BD29" w14:textId="30F7D51A" w:rsidR="007F0FCF" w:rsidRPr="006F34FC" w:rsidRDefault="007F0FCF" w:rsidP="007F0FCF">
      <w:pPr>
        <w:pStyle w:val="Tekstpodstawowy"/>
        <w:spacing w:after="0" w:line="240" w:lineRule="auto"/>
        <w:ind w:left="426"/>
        <w:rPr>
          <w:rFonts w:ascii="Lato" w:hAnsi="Lato"/>
          <w:color w:val="000000" w:themeColor="text1"/>
          <w:sz w:val="19"/>
          <w:szCs w:val="19"/>
          <w:lang w:val="pl-PL"/>
        </w:rPr>
      </w:pP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 xml:space="preserve">Piotr Czajkowski </w:t>
      </w:r>
      <w:r w:rsidRPr="006F34FC"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  <w:t>Suita</w:t>
      </w: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 xml:space="preserve"> z baletu </w:t>
      </w:r>
      <w:r w:rsidRPr="006F34FC"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  <w:t xml:space="preserve">Jezioro Łabędzie </w:t>
      </w: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 xml:space="preserve">op. 20a, część IV: </w:t>
      </w:r>
      <w:r w:rsidRPr="006F34FC">
        <w:rPr>
          <w:rFonts w:ascii="Lato" w:hAnsi="Lato"/>
          <w:i/>
          <w:iCs/>
          <w:color w:val="000000" w:themeColor="text1"/>
          <w:sz w:val="19"/>
          <w:szCs w:val="19"/>
          <w:lang w:val="pl-PL"/>
        </w:rPr>
        <w:t>Scena</w:t>
      </w:r>
      <w:r w:rsidRPr="006F34FC">
        <w:rPr>
          <w:rFonts w:ascii="Lato" w:hAnsi="Lato"/>
          <w:color w:val="000000" w:themeColor="text1"/>
          <w:sz w:val="19"/>
          <w:szCs w:val="19"/>
          <w:lang w:val="pl-PL"/>
        </w:rPr>
        <w:t>.</w:t>
      </w:r>
    </w:p>
    <w:p w14:paraId="2C4E0B80" w14:textId="77777777" w:rsidR="00FA67CC" w:rsidRPr="007F0FCF" w:rsidRDefault="00FA67CC" w:rsidP="0029728E">
      <w:pPr>
        <w:spacing w:before="40" w:after="80" w:line="264" w:lineRule="auto"/>
        <w:rPr>
          <w:rFonts w:ascii="Lato" w:hAnsi="Lato"/>
          <w:b/>
          <w:bCs/>
          <w:i/>
          <w:color w:val="000000" w:themeColor="text1"/>
          <w:sz w:val="19"/>
          <w:szCs w:val="19"/>
          <w:lang w:val="pl-PL"/>
        </w:rPr>
      </w:pPr>
      <w:r w:rsidRPr="007F0FCF">
        <w:rPr>
          <w:rFonts w:ascii="Lato" w:hAnsi="Lato"/>
          <w:b/>
          <w:bCs/>
          <w:i/>
          <w:color w:val="000000" w:themeColor="text1"/>
          <w:spacing w:val="-4"/>
          <w:sz w:val="19"/>
          <w:szCs w:val="19"/>
          <w:lang w:val="pl-PL"/>
        </w:rPr>
        <w:t>Filharmonia zapewnia akompaniatora</w:t>
      </w:r>
    </w:p>
    <w:p w14:paraId="491C0072" w14:textId="6CC1E445" w:rsidR="00FA67CC" w:rsidRPr="00CC0FA1" w:rsidRDefault="00FA67CC" w:rsidP="009F47CB">
      <w:pPr>
        <w:pStyle w:val="Nagwek1"/>
        <w:tabs>
          <w:tab w:val="left" w:pos="951"/>
        </w:tabs>
        <w:spacing w:before="40" w:line="264" w:lineRule="auto"/>
        <w:jc w:val="both"/>
        <w:rPr>
          <w:rFonts w:ascii="Lato" w:hAnsi="Lato"/>
          <w:color w:val="000000" w:themeColor="text1"/>
          <w:sz w:val="21"/>
          <w:szCs w:val="21"/>
          <w:lang w:val="pl-PL"/>
        </w:rPr>
      </w:pPr>
      <w:r w:rsidRPr="00CC0FA1">
        <w:rPr>
          <w:rFonts w:ascii="Lato" w:hAnsi="Lato"/>
          <w:color w:val="000000" w:themeColor="text1"/>
          <w:sz w:val="21"/>
          <w:szCs w:val="21"/>
          <w:u w:color="111113"/>
          <w:lang w:val="pl-PL"/>
        </w:rPr>
        <w:t>2. Wymagane</w:t>
      </w:r>
      <w:r w:rsidRPr="00CC0FA1">
        <w:rPr>
          <w:rFonts w:ascii="Lato" w:hAnsi="Lato"/>
          <w:color w:val="000000" w:themeColor="text1"/>
          <w:spacing w:val="-1"/>
          <w:sz w:val="21"/>
          <w:szCs w:val="21"/>
          <w:u w:color="111113"/>
          <w:lang w:val="pl-PL"/>
        </w:rPr>
        <w:t xml:space="preserve"> </w:t>
      </w:r>
      <w:r w:rsidRPr="00CC0FA1">
        <w:rPr>
          <w:rFonts w:ascii="Lato" w:hAnsi="Lato"/>
          <w:color w:val="000000" w:themeColor="text1"/>
          <w:spacing w:val="-2"/>
          <w:sz w:val="21"/>
          <w:szCs w:val="21"/>
          <w:u w:color="111113"/>
          <w:lang w:val="pl-PL"/>
        </w:rPr>
        <w:t>dokumenty:</w:t>
      </w:r>
    </w:p>
    <w:p w14:paraId="5249F22D" w14:textId="68F135E4" w:rsidR="00FA67CC" w:rsidRPr="00CC0FA1" w:rsidRDefault="00F35D0A" w:rsidP="0029728E">
      <w:pPr>
        <w:widowControl w:val="0"/>
        <w:tabs>
          <w:tab w:val="left" w:pos="1048"/>
        </w:tabs>
        <w:autoSpaceDE w:val="0"/>
        <w:autoSpaceDN w:val="0"/>
        <w:spacing w:before="40" w:after="0" w:line="264" w:lineRule="auto"/>
        <w:ind w:left="284"/>
        <w:jc w:val="both"/>
        <w:rPr>
          <w:rFonts w:ascii="Lato" w:hAnsi="Lato"/>
          <w:color w:val="000000" w:themeColor="text1"/>
          <w:sz w:val="19"/>
          <w:szCs w:val="19"/>
          <w:lang w:val="pl-PL"/>
        </w:rPr>
      </w:pPr>
      <w:r w:rsidRPr="00CC0FA1">
        <w:rPr>
          <w:rFonts w:ascii="Lato" w:hAnsi="Lato"/>
          <w:color w:val="000000" w:themeColor="text1"/>
          <w:sz w:val="19"/>
          <w:szCs w:val="19"/>
          <w:lang w:val="pl-PL"/>
        </w:rPr>
        <w:t xml:space="preserve">1. </w:t>
      </w:r>
      <w:r w:rsidR="00FA67CC" w:rsidRPr="00CC0FA1">
        <w:rPr>
          <w:rFonts w:ascii="Lato" w:hAnsi="Lato"/>
          <w:color w:val="000000" w:themeColor="text1"/>
          <w:sz w:val="19"/>
          <w:szCs w:val="19"/>
          <w:lang w:val="pl-PL"/>
        </w:rPr>
        <w:t>CV</w:t>
      </w:r>
      <w:r w:rsidRPr="00CC0FA1">
        <w:rPr>
          <w:rFonts w:ascii="Lato" w:hAnsi="Lato"/>
          <w:color w:val="000000" w:themeColor="text1"/>
          <w:sz w:val="19"/>
          <w:szCs w:val="19"/>
          <w:lang w:val="pl-PL"/>
        </w:rPr>
        <w:t>;</w:t>
      </w:r>
    </w:p>
    <w:p w14:paraId="79DC7D3D" w14:textId="7D23B28F" w:rsidR="00FA67CC" w:rsidRPr="00CC0FA1" w:rsidRDefault="00F35D0A" w:rsidP="0029728E">
      <w:pPr>
        <w:widowControl w:val="0"/>
        <w:tabs>
          <w:tab w:val="left" w:pos="1048"/>
        </w:tabs>
        <w:autoSpaceDE w:val="0"/>
        <w:autoSpaceDN w:val="0"/>
        <w:spacing w:after="0" w:line="264" w:lineRule="auto"/>
        <w:ind w:left="284"/>
        <w:jc w:val="both"/>
        <w:rPr>
          <w:rFonts w:ascii="Lato" w:hAnsi="Lato"/>
          <w:color w:val="000000" w:themeColor="text1"/>
          <w:sz w:val="19"/>
          <w:szCs w:val="19"/>
          <w:lang w:val="pl-PL"/>
        </w:rPr>
      </w:pPr>
      <w:r w:rsidRPr="00CC0FA1">
        <w:rPr>
          <w:rFonts w:ascii="Lato" w:hAnsi="Lato"/>
          <w:color w:val="000000" w:themeColor="text1"/>
          <w:sz w:val="19"/>
          <w:szCs w:val="19"/>
          <w:lang w:val="pl-PL"/>
        </w:rPr>
        <w:t xml:space="preserve">2. </w:t>
      </w:r>
      <w:r w:rsidR="00FA67CC" w:rsidRPr="00CC0FA1">
        <w:rPr>
          <w:rFonts w:ascii="Lato" w:hAnsi="Lato"/>
          <w:color w:val="000000" w:themeColor="text1"/>
          <w:sz w:val="19"/>
          <w:szCs w:val="19"/>
          <w:lang w:val="pl-PL"/>
        </w:rPr>
        <w:t>list motywacyjny</w:t>
      </w:r>
      <w:r w:rsidRPr="00CC0FA1">
        <w:rPr>
          <w:rFonts w:ascii="Lato" w:hAnsi="Lato"/>
          <w:color w:val="000000" w:themeColor="text1"/>
          <w:sz w:val="19"/>
          <w:szCs w:val="19"/>
          <w:lang w:val="pl-PL"/>
        </w:rPr>
        <w:t>;</w:t>
      </w:r>
    </w:p>
    <w:p w14:paraId="1ABD85A6" w14:textId="77CFB0FA" w:rsidR="00FA67CC" w:rsidRPr="00CC0FA1" w:rsidRDefault="00F35D0A" w:rsidP="0029728E">
      <w:pPr>
        <w:widowControl w:val="0"/>
        <w:tabs>
          <w:tab w:val="left" w:pos="1041"/>
        </w:tabs>
        <w:autoSpaceDE w:val="0"/>
        <w:autoSpaceDN w:val="0"/>
        <w:spacing w:after="0" w:line="264" w:lineRule="auto"/>
        <w:ind w:left="284"/>
        <w:jc w:val="both"/>
        <w:rPr>
          <w:rFonts w:ascii="Lato" w:hAnsi="Lato"/>
          <w:color w:val="000000" w:themeColor="text1"/>
          <w:sz w:val="19"/>
          <w:szCs w:val="19"/>
          <w:lang w:val="pl-PL"/>
        </w:rPr>
      </w:pPr>
      <w:r w:rsidRPr="00CC0FA1">
        <w:rPr>
          <w:rFonts w:ascii="Lato" w:hAnsi="Lato"/>
          <w:color w:val="000000" w:themeColor="text1"/>
          <w:sz w:val="19"/>
          <w:szCs w:val="19"/>
          <w:lang w:val="pl-PL"/>
        </w:rPr>
        <w:t xml:space="preserve">3. </w:t>
      </w:r>
      <w:r w:rsidR="00FA67CC" w:rsidRPr="00CC0FA1">
        <w:rPr>
          <w:rFonts w:ascii="Lato" w:hAnsi="Lato"/>
          <w:color w:val="000000" w:themeColor="text1"/>
          <w:sz w:val="19"/>
          <w:szCs w:val="19"/>
          <w:lang w:val="pl-PL"/>
        </w:rPr>
        <w:t>oświadczenie o wyrażeniu zgody na przetwarzanie danych osobowych do celów rekrutacji.</w:t>
      </w:r>
    </w:p>
    <w:p w14:paraId="73BCE7C6" w14:textId="3E7F3166" w:rsidR="00FA67CC" w:rsidRPr="00CC0FA1" w:rsidRDefault="00FA67CC" w:rsidP="009F47CB">
      <w:pPr>
        <w:pStyle w:val="Nagwek1"/>
        <w:spacing w:before="40" w:line="264" w:lineRule="auto"/>
        <w:jc w:val="both"/>
        <w:rPr>
          <w:rFonts w:ascii="Lato" w:hAnsi="Lato"/>
          <w:color w:val="000000" w:themeColor="text1"/>
          <w:sz w:val="21"/>
          <w:szCs w:val="21"/>
          <w:lang w:val="pl-PL"/>
        </w:rPr>
      </w:pPr>
      <w:r w:rsidRPr="00CC0FA1">
        <w:rPr>
          <w:rFonts w:ascii="Lato" w:hAnsi="Lato"/>
          <w:color w:val="000000" w:themeColor="text1"/>
          <w:sz w:val="21"/>
          <w:szCs w:val="21"/>
          <w:u w:color="111113"/>
          <w:lang w:val="pl-PL"/>
        </w:rPr>
        <w:t>3. Miejsce</w:t>
      </w:r>
      <w:r w:rsidRPr="00CC0FA1">
        <w:rPr>
          <w:rFonts w:ascii="Lato" w:hAnsi="Lato"/>
          <w:color w:val="000000" w:themeColor="text1"/>
          <w:spacing w:val="4"/>
          <w:sz w:val="21"/>
          <w:szCs w:val="21"/>
          <w:u w:color="111113"/>
          <w:lang w:val="pl-PL"/>
        </w:rPr>
        <w:t xml:space="preserve"> </w:t>
      </w:r>
      <w:r w:rsidRPr="00CC0FA1">
        <w:rPr>
          <w:rFonts w:ascii="Lato" w:hAnsi="Lato"/>
          <w:b w:val="0"/>
          <w:color w:val="000000" w:themeColor="text1"/>
          <w:sz w:val="21"/>
          <w:szCs w:val="21"/>
          <w:u w:color="111113"/>
          <w:lang w:val="pl-PL"/>
        </w:rPr>
        <w:t>i</w:t>
      </w:r>
      <w:r w:rsidRPr="00CC0FA1">
        <w:rPr>
          <w:rFonts w:ascii="Lato" w:hAnsi="Lato"/>
          <w:b w:val="0"/>
          <w:color w:val="000000" w:themeColor="text1"/>
          <w:spacing w:val="9"/>
          <w:sz w:val="21"/>
          <w:szCs w:val="21"/>
          <w:u w:color="111113"/>
          <w:lang w:val="pl-PL"/>
        </w:rPr>
        <w:t xml:space="preserve"> </w:t>
      </w:r>
      <w:r w:rsidRPr="00CC0FA1">
        <w:rPr>
          <w:rFonts w:ascii="Lato" w:hAnsi="Lato"/>
          <w:color w:val="000000" w:themeColor="text1"/>
          <w:sz w:val="21"/>
          <w:szCs w:val="21"/>
          <w:u w:color="111113"/>
          <w:lang w:val="pl-PL"/>
        </w:rPr>
        <w:t>termin</w:t>
      </w:r>
      <w:r w:rsidRPr="00CC0FA1">
        <w:rPr>
          <w:rFonts w:ascii="Lato" w:hAnsi="Lato"/>
          <w:color w:val="000000" w:themeColor="text1"/>
          <w:spacing w:val="18"/>
          <w:sz w:val="21"/>
          <w:szCs w:val="21"/>
          <w:u w:color="111113"/>
          <w:lang w:val="pl-PL"/>
        </w:rPr>
        <w:t xml:space="preserve"> </w:t>
      </w:r>
      <w:r w:rsidRPr="00CC0FA1">
        <w:rPr>
          <w:rFonts w:ascii="Lato" w:hAnsi="Lato"/>
          <w:color w:val="000000" w:themeColor="text1"/>
          <w:sz w:val="21"/>
          <w:szCs w:val="21"/>
          <w:u w:color="111113"/>
          <w:lang w:val="pl-PL"/>
        </w:rPr>
        <w:t>złożenia</w:t>
      </w:r>
      <w:r w:rsidRPr="00CC0FA1">
        <w:rPr>
          <w:rFonts w:ascii="Lato" w:hAnsi="Lato"/>
          <w:color w:val="000000" w:themeColor="text1"/>
          <w:spacing w:val="3"/>
          <w:sz w:val="21"/>
          <w:szCs w:val="21"/>
          <w:u w:color="111113"/>
          <w:lang w:val="pl-PL"/>
        </w:rPr>
        <w:t xml:space="preserve"> </w:t>
      </w:r>
      <w:r w:rsidRPr="00CC0FA1">
        <w:rPr>
          <w:rFonts w:ascii="Lato" w:hAnsi="Lato"/>
          <w:color w:val="000000" w:themeColor="text1"/>
          <w:spacing w:val="-2"/>
          <w:sz w:val="21"/>
          <w:szCs w:val="21"/>
          <w:u w:color="111113"/>
          <w:lang w:val="pl-PL"/>
        </w:rPr>
        <w:t>dokumentów:</w:t>
      </w:r>
    </w:p>
    <w:p w14:paraId="31149928" w14:textId="0780E459" w:rsidR="00FA67CC" w:rsidRPr="00CC0FA1" w:rsidRDefault="00F35D0A" w:rsidP="0029728E">
      <w:pPr>
        <w:widowControl w:val="0"/>
        <w:autoSpaceDE w:val="0"/>
        <w:autoSpaceDN w:val="0"/>
        <w:spacing w:after="0" w:line="264" w:lineRule="auto"/>
        <w:ind w:left="567" w:right="232" w:hanging="283"/>
        <w:jc w:val="both"/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</w:pPr>
      <w:r w:rsidRPr="00CC0FA1"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  <w:t xml:space="preserve">1. </w:t>
      </w:r>
      <w:r w:rsidR="00FA67CC" w:rsidRPr="00CC0FA1"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  <w:t xml:space="preserve">dokumenty prosimy przesyłać na adres email: </w:t>
      </w:r>
      <w:r w:rsidR="001C1268" w:rsidRPr="00CC0FA1"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  <w:t>kadry@filharmoniadolnoslaska.pl</w:t>
      </w:r>
      <w:r w:rsidR="00FA67CC" w:rsidRPr="00CC0FA1">
        <w:rPr>
          <w:rFonts w:ascii="Lato" w:hAnsi="Lato" w:cs="Times New Roman (Tekst podstawo"/>
          <w:b/>
          <w:i/>
          <w:color w:val="000000" w:themeColor="text1"/>
          <w:sz w:val="19"/>
          <w:szCs w:val="19"/>
          <w:lang w:val="pl-PL"/>
        </w:rPr>
        <w:t xml:space="preserve"> </w:t>
      </w:r>
      <w:r w:rsidR="00FA67CC" w:rsidRPr="00CC0FA1"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  <w:t xml:space="preserve">lub w wersji papierowej na adres: </w:t>
      </w:r>
      <w:r w:rsidR="00FA67CC" w:rsidRPr="00CC0FA1">
        <w:rPr>
          <w:rFonts w:ascii="Lato" w:hAnsi="Lato" w:cs="Times New Roman (Tekst podstawo"/>
          <w:iCs/>
          <w:color w:val="000000" w:themeColor="text1"/>
          <w:sz w:val="19"/>
          <w:szCs w:val="19"/>
          <w:lang w:val="pl-PL"/>
        </w:rPr>
        <w:t xml:space="preserve">Filharmonia Dolnośląska </w:t>
      </w:r>
      <w:r w:rsidRPr="00CC0FA1">
        <w:rPr>
          <w:rFonts w:ascii="Lato" w:hAnsi="Lato" w:cs="Times New Roman (Tekst podstawo"/>
          <w:iCs/>
          <w:color w:val="000000" w:themeColor="text1"/>
          <w:sz w:val="19"/>
          <w:szCs w:val="19"/>
          <w:lang w:val="pl-PL"/>
        </w:rPr>
        <w:t xml:space="preserve">im. Ludomira Różyckiego </w:t>
      </w:r>
      <w:r w:rsidR="00FA67CC" w:rsidRPr="00CC0FA1">
        <w:rPr>
          <w:rFonts w:ascii="Lato" w:hAnsi="Lato" w:cs="Times New Roman (Tekst podstawo"/>
          <w:iCs/>
          <w:color w:val="000000" w:themeColor="text1"/>
          <w:sz w:val="19"/>
          <w:szCs w:val="19"/>
          <w:lang w:val="pl-PL"/>
        </w:rPr>
        <w:t xml:space="preserve">w Jeleniej Górze, ul. </w:t>
      </w:r>
      <w:r w:rsidRPr="00CC0FA1">
        <w:rPr>
          <w:rFonts w:ascii="Lato" w:hAnsi="Lato" w:cs="Times New Roman (Tekst podstawo"/>
          <w:iCs/>
          <w:color w:val="000000" w:themeColor="text1"/>
          <w:sz w:val="19"/>
          <w:szCs w:val="19"/>
          <w:lang w:val="pl-PL"/>
        </w:rPr>
        <w:t xml:space="preserve">Józefa </w:t>
      </w:r>
      <w:r w:rsidR="00FA67CC" w:rsidRPr="00CC0FA1">
        <w:rPr>
          <w:rFonts w:ascii="Lato" w:hAnsi="Lato" w:cs="Times New Roman (Tekst podstawo"/>
          <w:iCs/>
          <w:color w:val="000000" w:themeColor="text1"/>
          <w:sz w:val="19"/>
          <w:szCs w:val="19"/>
          <w:lang w:val="pl-PL"/>
        </w:rPr>
        <w:t xml:space="preserve">Piłsudskiego 60, 58-500 Jelenia Góra, </w:t>
      </w:r>
      <w:r w:rsidR="00FA67CC" w:rsidRPr="00CC0FA1"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  <w:t xml:space="preserve">do dnia </w:t>
      </w:r>
      <w:r w:rsidR="001C1268" w:rsidRPr="00CC0FA1">
        <w:rPr>
          <w:rFonts w:ascii="Lato" w:hAnsi="Lato" w:cs="Times New Roman (Tekst podstawo"/>
          <w:b/>
          <w:color w:val="000000" w:themeColor="text1"/>
          <w:sz w:val="19"/>
          <w:szCs w:val="19"/>
          <w:lang w:val="pl-PL"/>
        </w:rPr>
        <w:t>18</w:t>
      </w:r>
      <w:r w:rsidR="00FA67CC" w:rsidRPr="00CC0FA1">
        <w:rPr>
          <w:rFonts w:ascii="Lato" w:hAnsi="Lato" w:cs="Times New Roman (Tekst podstawo"/>
          <w:b/>
          <w:color w:val="000000" w:themeColor="text1"/>
          <w:sz w:val="19"/>
          <w:szCs w:val="19"/>
          <w:lang w:val="pl-PL"/>
        </w:rPr>
        <w:t xml:space="preserve"> </w:t>
      </w:r>
      <w:r w:rsidR="001C1268" w:rsidRPr="00CC0FA1">
        <w:rPr>
          <w:rFonts w:ascii="Lato" w:hAnsi="Lato" w:cs="Times New Roman (Tekst podstawo"/>
          <w:b/>
          <w:color w:val="000000" w:themeColor="text1"/>
          <w:sz w:val="19"/>
          <w:szCs w:val="19"/>
          <w:lang w:val="pl-PL"/>
        </w:rPr>
        <w:t xml:space="preserve">czerwca </w:t>
      </w:r>
      <w:r w:rsidR="00FA67CC" w:rsidRPr="00CC0FA1">
        <w:rPr>
          <w:rFonts w:ascii="Lato" w:hAnsi="Lato" w:cs="Times New Roman (Tekst podstawo"/>
          <w:b/>
          <w:color w:val="000000" w:themeColor="text1"/>
          <w:sz w:val="19"/>
          <w:szCs w:val="19"/>
          <w:lang w:val="pl-PL"/>
        </w:rPr>
        <w:t>202</w:t>
      </w:r>
      <w:r w:rsidRPr="00CC0FA1">
        <w:rPr>
          <w:rFonts w:ascii="Lato" w:hAnsi="Lato" w:cs="Times New Roman (Tekst podstawo"/>
          <w:b/>
          <w:color w:val="000000" w:themeColor="text1"/>
          <w:sz w:val="19"/>
          <w:szCs w:val="19"/>
          <w:lang w:val="pl-PL"/>
        </w:rPr>
        <w:t>5</w:t>
      </w:r>
      <w:r w:rsidR="00FA67CC" w:rsidRPr="00CC0FA1">
        <w:rPr>
          <w:rFonts w:ascii="Lato" w:hAnsi="Lato" w:cs="Times New Roman (Tekst podstawo"/>
          <w:b/>
          <w:color w:val="000000" w:themeColor="text1"/>
          <w:sz w:val="19"/>
          <w:szCs w:val="19"/>
          <w:lang w:val="pl-PL"/>
        </w:rPr>
        <w:t xml:space="preserve"> </w:t>
      </w:r>
      <w:r w:rsidR="00FA67CC" w:rsidRPr="00CC0FA1">
        <w:rPr>
          <w:rFonts w:ascii="Lato" w:hAnsi="Lato" w:cs="Times New Roman (Tekst podstawo"/>
          <w:bCs/>
          <w:color w:val="000000" w:themeColor="text1"/>
          <w:sz w:val="19"/>
          <w:szCs w:val="19"/>
          <w:lang w:val="pl-PL"/>
        </w:rPr>
        <w:t>roku</w:t>
      </w:r>
      <w:r w:rsidRPr="00CC0FA1">
        <w:rPr>
          <w:rFonts w:ascii="Lato" w:hAnsi="Lato" w:cs="Times New Roman (Tekst podstawo"/>
          <w:bCs/>
          <w:color w:val="000000" w:themeColor="text1"/>
          <w:sz w:val="19"/>
          <w:szCs w:val="19"/>
          <w:lang w:val="pl-PL"/>
        </w:rPr>
        <w:t>;</w:t>
      </w:r>
    </w:p>
    <w:p w14:paraId="7E446187" w14:textId="0A1D7610" w:rsidR="00FA67CC" w:rsidRPr="00CC0FA1" w:rsidRDefault="00F35D0A" w:rsidP="0029728E">
      <w:pPr>
        <w:widowControl w:val="0"/>
        <w:autoSpaceDE w:val="0"/>
        <w:autoSpaceDN w:val="0"/>
        <w:spacing w:after="0" w:line="264" w:lineRule="auto"/>
        <w:ind w:left="567" w:hanging="283"/>
        <w:jc w:val="both"/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</w:pPr>
      <w:r w:rsidRPr="00CC0FA1">
        <w:rPr>
          <w:rFonts w:ascii="Lato" w:hAnsi="Lato" w:cs="Times New Roman (Tekst podstawo"/>
          <w:color w:val="000000" w:themeColor="text1"/>
          <w:w w:val="105"/>
          <w:sz w:val="19"/>
          <w:szCs w:val="19"/>
          <w:lang w:val="pl-PL"/>
        </w:rPr>
        <w:t xml:space="preserve">2. </w:t>
      </w:r>
      <w:r w:rsidR="00FA67CC" w:rsidRPr="00CC0FA1">
        <w:rPr>
          <w:rFonts w:ascii="Lato" w:hAnsi="Lato" w:cs="Times New Roman (Tekst podstawo"/>
          <w:color w:val="000000" w:themeColor="text1"/>
          <w:w w:val="105"/>
          <w:sz w:val="19"/>
          <w:szCs w:val="19"/>
          <w:lang w:val="pl-PL"/>
        </w:rPr>
        <w:t>dokumenty złożone po terminie zostaną zniszczone</w:t>
      </w:r>
      <w:r w:rsidRPr="00CC0FA1">
        <w:rPr>
          <w:rFonts w:ascii="Lato" w:hAnsi="Lato" w:cs="Times New Roman (Tekst podstawo"/>
          <w:color w:val="000000" w:themeColor="text1"/>
          <w:w w:val="105"/>
          <w:sz w:val="19"/>
          <w:szCs w:val="19"/>
          <w:lang w:val="pl-PL"/>
        </w:rPr>
        <w:t>;</w:t>
      </w:r>
    </w:p>
    <w:p w14:paraId="205E7B9F" w14:textId="7DF18F8C" w:rsidR="00FA67CC" w:rsidRPr="00CC0FA1" w:rsidRDefault="00F35D0A" w:rsidP="0029728E">
      <w:pPr>
        <w:widowControl w:val="0"/>
        <w:autoSpaceDE w:val="0"/>
        <w:autoSpaceDN w:val="0"/>
        <w:spacing w:after="0" w:line="264" w:lineRule="auto"/>
        <w:ind w:left="567" w:right="108" w:hanging="283"/>
        <w:jc w:val="both"/>
        <w:rPr>
          <w:rFonts w:ascii="Lato" w:hAnsi="Lato" w:cs="Times New Roman (Tekst podstawo"/>
          <w:color w:val="000000" w:themeColor="text1"/>
          <w:sz w:val="19"/>
          <w:szCs w:val="19"/>
          <w:lang w:val="pl-PL"/>
        </w:rPr>
      </w:pPr>
      <w:r w:rsidRPr="00CC0FA1">
        <w:rPr>
          <w:rFonts w:ascii="Lato" w:hAnsi="Lato" w:cs="Times New Roman (Tekst podstawo"/>
          <w:color w:val="000000" w:themeColor="text1"/>
          <w:w w:val="105"/>
          <w:sz w:val="19"/>
          <w:szCs w:val="19"/>
          <w:lang w:val="pl-PL"/>
        </w:rPr>
        <w:t xml:space="preserve">3. </w:t>
      </w:r>
      <w:r w:rsidR="00FA67CC" w:rsidRPr="00CC0FA1">
        <w:rPr>
          <w:rFonts w:ascii="Lato" w:hAnsi="Lato" w:cs="Times New Roman (Tekst podstawo"/>
          <w:color w:val="000000" w:themeColor="text1"/>
          <w:w w:val="105"/>
          <w:sz w:val="19"/>
          <w:szCs w:val="19"/>
          <w:lang w:val="pl-PL"/>
        </w:rPr>
        <w:t xml:space="preserve">dokumenty kandydatów, z którymi </w:t>
      </w:r>
      <w:r w:rsidRPr="00CC0FA1">
        <w:rPr>
          <w:rFonts w:ascii="Lato" w:hAnsi="Lato" w:cs="Times New Roman (Tekst podstawo"/>
          <w:color w:val="000000" w:themeColor="text1"/>
          <w:w w:val="105"/>
          <w:sz w:val="19"/>
          <w:szCs w:val="19"/>
          <w:lang w:val="pl-PL"/>
        </w:rPr>
        <w:t>F</w:t>
      </w:r>
      <w:r w:rsidR="00FA67CC" w:rsidRPr="00CC0FA1">
        <w:rPr>
          <w:rFonts w:ascii="Lato" w:hAnsi="Lato" w:cs="Times New Roman (Tekst podstawo"/>
          <w:color w:val="000000" w:themeColor="text1"/>
          <w:w w:val="105"/>
          <w:sz w:val="19"/>
          <w:szCs w:val="19"/>
          <w:lang w:val="pl-PL"/>
        </w:rPr>
        <w:t>ilharmonia nie podpisze umowy o pracę, zostaną zniszczone po dwóch tygodniach od zakończenia rekrutacji.</w:t>
      </w:r>
    </w:p>
    <w:p w14:paraId="63B934BD" w14:textId="6269F174" w:rsidR="00FA67CC" w:rsidRPr="00CC0FA1" w:rsidRDefault="00FA67CC" w:rsidP="009F47CB">
      <w:pPr>
        <w:pStyle w:val="Nagwek1"/>
        <w:tabs>
          <w:tab w:val="left" w:pos="804"/>
        </w:tabs>
        <w:spacing w:before="40" w:line="264" w:lineRule="auto"/>
        <w:jc w:val="both"/>
        <w:rPr>
          <w:rFonts w:ascii="Lato" w:hAnsi="Lato"/>
          <w:color w:val="000000" w:themeColor="text1"/>
          <w:sz w:val="21"/>
          <w:szCs w:val="21"/>
          <w:lang w:val="pl-PL"/>
        </w:rPr>
      </w:pPr>
      <w:r w:rsidRPr="00CC0FA1">
        <w:rPr>
          <w:rFonts w:ascii="Lato" w:hAnsi="Lato"/>
          <w:color w:val="000000" w:themeColor="text1"/>
          <w:sz w:val="21"/>
          <w:szCs w:val="21"/>
          <w:u w:color="111113"/>
          <w:lang w:val="pl-PL"/>
        </w:rPr>
        <w:t>4. Materiały</w:t>
      </w:r>
      <w:r w:rsidRPr="00CC0FA1">
        <w:rPr>
          <w:rFonts w:ascii="Lato" w:hAnsi="Lato"/>
          <w:color w:val="000000" w:themeColor="text1"/>
          <w:spacing w:val="22"/>
          <w:sz w:val="21"/>
          <w:szCs w:val="21"/>
          <w:u w:color="111113"/>
          <w:lang w:val="pl-PL"/>
        </w:rPr>
        <w:t xml:space="preserve"> </w:t>
      </w:r>
      <w:r w:rsidRPr="00CC0FA1">
        <w:rPr>
          <w:rFonts w:ascii="Lato" w:hAnsi="Lato"/>
          <w:color w:val="000000" w:themeColor="text1"/>
          <w:sz w:val="21"/>
          <w:szCs w:val="21"/>
          <w:u w:color="111113"/>
          <w:lang w:val="pl-PL"/>
        </w:rPr>
        <w:t>do</w:t>
      </w:r>
      <w:r w:rsidRPr="00CC0FA1">
        <w:rPr>
          <w:rFonts w:ascii="Lato" w:hAnsi="Lato"/>
          <w:color w:val="000000" w:themeColor="text1"/>
          <w:spacing w:val="18"/>
          <w:sz w:val="21"/>
          <w:szCs w:val="21"/>
          <w:u w:color="111113"/>
          <w:lang w:val="pl-PL"/>
        </w:rPr>
        <w:t xml:space="preserve"> </w:t>
      </w:r>
      <w:r w:rsidRPr="00CC0FA1">
        <w:rPr>
          <w:rFonts w:ascii="Lato" w:hAnsi="Lato"/>
          <w:color w:val="000000" w:themeColor="text1"/>
          <w:spacing w:val="-2"/>
          <w:sz w:val="21"/>
          <w:szCs w:val="21"/>
          <w:u w:color="111113"/>
          <w:lang w:val="pl-PL"/>
        </w:rPr>
        <w:t>pobrania:</w:t>
      </w:r>
    </w:p>
    <w:p w14:paraId="5329166B" w14:textId="6D85E04B" w:rsidR="00FA67CC" w:rsidRPr="00CC0FA1" w:rsidRDefault="00F35D0A" w:rsidP="0029728E">
      <w:pPr>
        <w:widowControl w:val="0"/>
        <w:autoSpaceDE w:val="0"/>
        <w:autoSpaceDN w:val="0"/>
        <w:spacing w:after="0" w:line="264" w:lineRule="auto"/>
        <w:ind w:left="568" w:right="198" w:hanging="284"/>
        <w:jc w:val="both"/>
        <w:rPr>
          <w:rFonts w:ascii="Lato" w:hAnsi="Lato"/>
          <w:color w:val="000000" w:themeColor="text1"/>
          <w:sz w:val="19"/>
          <w:szCs w:val="19"/>
          <w:lang w:val="pl-PL"/>
        </w:rPr>
      </w:pPr>
      <w:r w:rsidRPr="00CC0FA1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 xml:space="preserve">1. </w:t>
      </w:r>
      <w:r w:rsidR="00FA67CC" w:rsidRPr="00CC0FA1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oświadczenie</w:t>
      </w:r>
      <w:r w:rsidR="00FA67CC" w:rsidRPr="00CC0FA1">
        <w:rPr>
          <w:rFonts w:ascii="Lato" w:hAnsi="Lato"/>
          <w:color w:val="000000" w:themeColor="text1"/>
          <w:spacing w:val="-2"/>
          <w:w w:val="105"/>
          <w:sz w:val="19"/>
          <w:szCs w:val="19"/>
          <w:lang w:val="pl-PL"/>
        </w:rPr>
        <w:t xml:space="preserve"> </w:t>
      </w:r>
      <w:r w:rsidR="00FA67CC" w:rsidRPr="00CC0FA1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o wyrażeniu</w:t>
      </w:r>
      <w:r w:rsidR="00FA67CC" w:rsidRPr="00CC0FA1">
        <w:rPr>
          <w:rFonts w:ascii="Lato" w:hAnsi="Lato"/>
          <w:color w:val="000000" w:themeColor="text1"/>
          <w:spacing w:val="-3"/>
          <w:w w:val="105"/>
          <w:sz w:val="19"/>
          <w:szCs w:val="19"/>
          <w:lang w:val="pl-PL"/>
        </w:rPr>
        <w:t xml:space="preserve"> </w:t>
      </w:r>
      <w:r w:rsidR="00FA67CC" w:rsidRPr="00CC0FA1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zgody</w:t>
      </w:r>
      <w:r w:rsidR="00FA67CC" w:rsidRPr="00CC0FA1">
        <w:rPr>
          <w:rFonts w:ascii="Lato" w:hAnsi="Lato"/>
          <w:color w:val="000000" w:themeColor="text1"/>
          <w:spacing w:val="-2"/>
          <w:w w:val="105"/>
          <w:sz w:val="19"/>
          <w:szCs w:val="19"/>
          <w:lang w:val="pl-PL"/>
        </w:rPr>
        <w:t xml:space="preserve"> </w:t>
      </w:r>
      <w:r w:rsidR="00FA67CC" w:rsidRPr="00CC0FA1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na przetwarzanie danych</w:t>
      </w:r>
      <w:r w:rsidR="00FA67CC" w:rsidRPr="00CC0FA1">
        <w:rPr>
          <w:rFonts w:ascii="Lato" w:hAnsi="Lato"/>
          <w:color w:val="000000" w:themeColor="text1"/>
          <w:spacing w:val="-5"/>
          <w:w w:val="105"/>
          <w:sz w:val="19"/>
          <w:szCs w:val="19"/>
          <w:lang w:val="pl-PL"/>
        </w:rPr>
        <w:t xml:space="preserve"> </w:t>
      </w:r>
      <w:r w:rsidR="00FA67CC" w:rsidRPr="00CC0FA1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osobowych</w:t>
      </w:r>
      <w:r w:rsidR="00FA67CC" w:rsidRPr="00CC0FA1">
        <w:rPr>
          <w:rFonts w:ascii="Lato" w:hAnsi="Lato"/>
          <w:color w:val="000000" w:themeColor="text1"/>
          <w:spacing w:val="-5"/>
          <w:w w:val="105"/>
          <w:sz w:val="19"/>
          <w:szCs w:val="19"/>
          <w:lang w:val="pl-PL"/>
        </w:rPr>
        <w:t xml:space="preserve"> </w:t>
      </w:r>
      <w:r w:rsidR="00FA67CC" w:rsidRPr="00CC0FA1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do</w:t>
      </w:r>
      <w:r w:rsidR="00FA67CC" w:rsidRPr="00CC0FA1">
        <w:rPr>
          <w:rFonts w:ascii="Lato" w:hAnsi="Lato"/>
          <w:color w:val="000000" w:themeColor="text1"/>
          <w:spacing w:val="-12"/>
          <w:w w:val="105"/>
          <w:sz w:val="19"/>
          <w:szCs w:val="19"/>
          <w:lang w:val="pl-PL"/>
        </w:rPr>
        <w:t xml:space="preserve"> </w:t>
      </w:r>
      <w:r w:rsidR="00FA67CC" w:rsidRPr="00CC0FA1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celów rekrutacji</w:t>
      </w:r>
      <w:r w:rsidR="00FA67CC" w:rsidRPr="00CC0FA1">
        <w:rPr>
          <w:rFonts w:ascii="Lato" w:hAnsi="Lato"/>
          <w:color w:val="000000" w:themeColor="text1"/>
          <w:spacing w:val="-14"/>
          <w:w w:val="105"/>
          <w:sz w:val="19"/>
          <w:szCs w:val="19"/>
          <w:lang w:val="pl-PL"/>
        </w:rPr>
        <w:t xml:space="preserve"> </w:t>
      </w:r>
      <w:r w:rsidR="00FA67CC" w:rsidRPr="00CC0FA1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wraz z</w:t>
      </w:r>
      <w:r w:rsidR="007F0FCF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 </w:t>
      </w:r>
      <w:r w:rsidR="00FA67CC" w:rsidRPr="00CC0FA1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klauzulą informacyjną,</w:t>
      </w:r>
    </w:p>
    <w:p w14:paraId="497BAEBC" w14:textId="0FF1D854" w:rsidR="00FA67CC" w:rsidRPr="00CC0FA1" w:rsidRDefault="00F35D0A" w:rsidP="0029728E">
      <w:pPr>
        <w:widowControl w:val="0"/>
        <w:autoSpaceDE w:val="0"/>
        <w:autoSpaceDN w:val="0"/>
        <w:spacing w:after="0" w:line="264" w:lineRule="auto"/>
        <w:ind w:left="568" w:right="198" w:hanging="284"/>
        <w:jc w:val="both"/>
        <w:rPr>
          <w:rFonts w:ascii="Lato" w:hAnsi="Lato"/>
          <w:color w:val="000000" w:themeColor="text1"/>
          <w:sz w:val="19"/>
          <w:szCs w:val="19"/>
          <w:lang w:val="pl-PL"/>
        </w:rPr>
      </w:pPr>
      <w:r w:rsidRPr="00CC0FA1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 xml:space="preserve">2. </w:t>
      </w:r>
      <w:r w:rsidR="00FA67CC" w:rsidRPr="00CC0FA1">
        <w:rPr>
          <w:rFonts w:ascii="Lato" w:hAnsi="Lato"/>
          <w:color w:val="000000" w:themeColor="text1"/>
          <w:w w:val="105"/>
          <w:sz w:val="19"/>
          <w:szCs w:val="19"/>
          <w:lang w:val="pl-PL"/>
        </w:rPr>
        <w:t>materiały nutowe.</w:t>
      </w:r>
      <w:bookmarkStart w:id="0" w:name="Strona_2"/>
      <w:bookmarkEnd w:id="0"/>
    </w:p>
    <w:p w14:paraId="28EB4E1F" w14:textId="77777777" w:rsidR="00FA67CC" w:rsidRPr="00CC0FA1" w:rsidRDefault="00FA67CC" w:rsidP="007F0FCF">
      <w:pPr>
        <w:pStyle w:val="Tytu"/>
        <w:spacing w:before="40" w:after="40"/>
        <w:contextualSpacing w:val="0"/>
        <w:rPr>
          <w:rFonts w:ascii="Lato" w:hAnsi="Lato" w:cs="Times New Roman (Nagłówki CS)"/>
          <w:i/>
          <w:iCs/>
          <w:spacing w:val="10"/>
          <w:sz w:val="16"/>
          <w:szCs w:val="16"/>
          <w:lang w:val="pl-PL"/>
        </w:rPr>
      </w:pPr>
      <w:r w:rsidRPr="00CC0FA1">
        <w:rPr>
          <w:rFonts w:ascii="Lato" w:hAnsi="Lato" w:cs="Times New Roman (Nagłówki CS)"/>
          <w:i/>
          <w:iCs/>
          <w:spacing w:val="10"/>
          <w:sz w:val="16"/>
          <w:szCs w:val="16"/>
          <w:lang w:val="pl-PL"/>
        </w:rPr>
        <w:t>Filharmonia zastrzega sobie prawo do zaproszenia na przesłuchania wybranych kandydatów.</w:t>
      </w:r>
    </w:p>
    <w:p w14:paraId="1A0BB7DC" w14:textId="5135C9BD" w:rsidR="001C0AE1" w:rsidRPr="00CC0FA1" w:rsidRDefault="00FA67CC" w:rsidP="007F0FCF">
      <w:pPr>
        <w:pStyle w:val="Tytu"/>
        <w:snapToGrid w:val="0"/>
        <w:spacing w:before="40" w:after="40"/>
        <w:contextualSpacing w:val="0"/>
        <w:rPr>
          <w:rFonts w:ascii="Lato" w:hAnsi="Lato" w:cs="Times New Roman (Nagłówki CS)"/>
          <w:i/>
          <w:iCs/>
          <w:spacing w:val="10"/>
          <w:sz w:val="16"/>
          <w:szCs w:val="16"/>
          <w:lang w:val="pl-PL"/>
        </w:rPr>
      </w:pPr>
      <w:r w:rsidRPr="00CC0FA1">
        <w:rPr>
          <w:rFonts w:ascii="Lato" w:hAnsi="Lato" w:cs="Times New Roman (Nagłówki CS)"/>
          <w:i/>
          <w:iCs/>
          <w:spacing w:val="10"/>
          <w:sz w:val="16"/>
          <w:szCs w:val="16"/>
          <w:lang w:val="pl-PL"/>
        </w:rPr>
        <w:t>Kandydat, w przypadku odwołania swojej obecności na przesłuchaniu, zobowiązany jest do poinformowania Filharmonii drogą mailową, najpóźniej dwa dni przed terminem przesłuchania.</w:t>
      </w:r>
    </w:p>
    <w:p w14:paraId="7C2A0601" w14:textId="77777777" w:rsidR="007A17D0" w:rsidRPr="00CC0FA1" w:rsidRDefault="007A17D0" w:rsidP="007A17D0">
      <w:pPr>
        <w:spacing w:before="80" w:after="80" w:line="240" w:lineRule="auto"/>
        <w:rPr>
          <w:rFonts w:ascii="Lato" w:hAnsi="Lato"/>
          <w:lang w:val="pl-PL"/>
        </w:rPr>
      </w:pPr>
      <w:r w:rsidRPr="00CC0FA1">
        <w:rPr>
          <w:rFonts w:ascii="Lato" w:eastAsia="Lato" w:hAnsi="Lato" w:cs="Lato"/>
          <w:i/>
          <w:sz w:val="16"/>
          <w:szCs w:val="16"/>
          <w:lang w:val="pl-PL"/>
        </w:rPr>
        <w:t>Informujemy, że w Filharmonii Dolnośląskiej im. Ludomira Różyckiego w Jeleniej Górze obowiązuje wewnętrzna procedura dokonywania zgłoszeń naruszeń prawa i podejmowania działań następczych, której treść dostępna jest https://www.biuletyn.abip.pl/fdjg/11206</w:t>
      </w:r>
    </w:p>
    <w:sectPr w:rsidR="007A17D0" w:rsidRPr="00CC0FA1" w:rsidSect="0061445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8407" w14:textId="77777777" w:rsidR="002176BE" w:rsidRDefault="002176BE">
      <w:pPr>
        <w:spacing w:after="0" w:line="240" w:lineRule="auto"/>
      </w:pPr>
      <w:r>
        <w:separator/>
      </w:r>
    </w:p>
    <w:p w14:paraId="2E1AF50F" w14:textId="77777777" w:rsidR="002176BE" w:rsidRDefault="002176BE"/>
  </w:endnote>
  <w:endnote w:type="continuationSeparator" w:id="0">
    <w:p w14:paraId="0F2D9EE6" w14:textId="77777777" w:rsidR="002176BE" w:rsidRDefault="002176BE">
      <w:pPr>
        <w:spacing w:after="0" w:line="240" w:lineRule="auto"/>
      </w:pPr>
      <w:r>
        <w:continuationSeparator/>
      </w:r>
    </w:p>
    <w:p w14:paraId="643597B2" w14:textId="77777777" w:rsidR="002176BE" w:rsidRDefault="002176BE"/>
  </w:endnote>
  <w:endnote w:type="continuationNotice" w:id="1">
    <w:p w14:paraId="4369246D" w14:textId="77777777" w:rsidR="002176BE" w:rsidRDefault="00217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Nagłówki CS)">
    <w:altName w:val="Times New Roman"/>
    <w:panose1 w:val="00000000000000000000"/>
    <w:charset w:val="00"/>
    <w:family w:val="roman"/>
    <w:notTrueType/>
    <w:pitch w:val="default"/>
  </w:font>
  <w:font w:name="Times New Roman (Tekst podstaw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CA82BE" w14:paraId="4ED31539" w14:textId="77777777" w:rsidTr="21CA82BE">
      <w:trPr>
        <w:trHeight w:val="300"/>
      </w:trPr>
      <w:tc>
        <w:tcPr>
          <w:tcW w:w="3120" w:type="dxa"/>
        </w:tcPr>
        <w:p w14:paraId="63BD8897" w14:textId="5CE42CE3" w:rsidR="21CA82BE" w:rsidRDefault="21CA82BE" w:rsidP="21CA82BE">
          <w:pPr>
            <w:pStyle w:val="Nagwek"/>
            <w:ind w:left="-115"/>
          </w:pPr>
        </w:p>
      </w:tc>
      <w:tc>
        <w:tcPr>
          <w:tcW w:w="3120" w:type="dxa"/>
        </w:tcPr>
        <w:p w14:paraId="7BE10615" w14:textId="59161E1E" w:rsidR="21CA82BE" w:rsidRDefault="21CA82BE" w:rsidP="21CA82BE">
          <w:pPr>
            <w:pStyle w:val="Nagwek"/>
            <w:jc w:val="center"/>
          </w:pPr>
        </w:p>
      </w:tc>
      <w:tc>
        <w:tcPr>
          <w:tcW w:w="3120" w:type="dxa"/>
        </w:tcPr>
        <w:p w14:paraId="5432A019" w14:textId="2862DEFC" w:rsidR="21CA82BE" w:rsidRDefault="21CA82BE" w:rsidP="21CA82BE">
          <w:pPr>
            <w:pStyle w:val="Nagwek"/>
            <w:ind w:right="-115"/>
            <w:jc w:val="right"/>
          </w:pPr>
        </w:p>
      </w:tc>
    </w:tr>
  </w:tbl>
  <w:p w14:paraId="58DF0151" w14:textId="407E6A81" w:rsidR="21CA82BE" w:rsidRDefault="21CA82BE" w:rsidP="21CA82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B493" w14:textId="7F062653" w:rsidR="002502EA" w:rsidRPr="009F47CB" w:rsidRDefault="002502EA" w:rsidP="00880A50">
    <w:pPr>
      <w:pStyle w:val="Stopka"/>
      <w:spacing w:before="360" w:line="276" w:lineRule="auto"/>
      <w:ind w:left="0"/>
      <w:jc w:val="left"/>
      <w:rPr>
        <w:rFonts w:ascii="Lato" w:hAnsi="Lato"/>
        <w:color w:val="000000" w:themeColor="text1"/>
        <w:sz w:val="14"/>
        <w:szCs w:val="14"/>
        <w:lang w:val="pl-PL"/>
      </w:rPr>
    </w:pPr>
    <w:r w:rsidRPr="009F47CB">
      <w:rPr>
        <w:rFonts w:ascii="Lato" w:hAnsi="Lato"/>
        <w:color w:val="000000" w:themeColor="text1"/>
        <w:sz w:val="14"/>
        <w:szCs w:val="14"/>
        <w:lang w:val="pl-PL"/>
      </w:rPr>
      <w:t>Filharmonia Dolnośląska im. Ludomira Różyckiego w Jeleniej Górze</w:t>
    </w:r>
  </w:p>
  <w:p w14:paraId="5501470A" w14:textId="77777777" w:rsidR="002502EA" w:rsidRPr="009F47CB" w:rsidRDefault="002502EA" w:rsidP="002502EA">
    <w:pPr>
      <w:pStyle w:val="Stopka"/>
      <w:spacing w:line="276" w:lineRule="auto"/>
      <w:ind w:left="0"/>
      <w:jc w:val="left"/>
      <w:rPr>
        <w:rFonts w:ascii="Lato" w:hAnsi="Lato"/>
        <w:color w:val="000000" w:themeColor="text1"/>
        <w:sz w:val="14"/>
        <w:szCs w:val="14"/>
        <w:lang w:val="pl-PL"/>
      </w:rPr>
    </w:pPr>
    <w:r w:rsidRPr="009F47CB">
      <w:rPr>
        <w:rFonts w:ascii="Lato" w:hAnsi="Lato"/>
        <w:color w:val="000000" w:themeColor="text1"/>
        <w:sz w:val="14"/>
        <w:szCs w:val="14"/>
        <w:lang w:val="pl-PL"/>
      </w:rPr>
      <w:t>ul. Józefa Piłsudskiego 60, 58-500 Jelenia Góra</w:t>
    </w:r>
  </w:p>
  <w:p w14:paraId="2D0F2A18" w14:textId="75AD31ED" w:rsidR="002502EA" w:rsidRPr="009F47CB" w:rsidRDefault="002502EA" w:rsidP="002502EA">
    <w:pPr>
      <w:pStyle w:val="Stopka"/>
      <w:spacing w:line="276" w:lineRule="auto"/>
      <w:ind w:left="0"/>
      <w:jc w:val="left"/>
      <w:rPr>
        <w:rFonts w:ascii="Lato" w:hAnsi="Lato"/>
        <w:color w:val="000000" w:themeColor="text1"/>
        <w:sz w:val="14"/>
        <w:szCs w:val="14"/>
        <w:lang w:val="pl-PL"/>
      </w:rPr>
    </w:pPr>
    <w:r w:rsidRPr="009F47CB">
      <w:rPr>
        <w:rFonts w:ascii="Lato" w:hAnsi="Lato"/>
        <w:color w:val="000000" w:themeColor="text1"/>
        <w:sz w:val="14"/>
        <w:szCs w:val="14"/>
        <w:lang w:val="pl-PL"/>
      </w:rPr>
      <w:t>telefony: centrala +48 75 753 81 60, sekretariat: +48 75 753 81 61</w:t>
    </w:r>
  </w:p>
  <w:p w14:paraId="39CE9DEE" w14:textId="77777777" w:rsidR="002502EA" w:rsidRPr="009F47CB" w:rsidRDefault="002502EA" w:rsidP="002502EA">
    <w:pPr>
      <w:pStyle w:val="Stopka"/>
      <w:spacing w:line="276" w:lineRule="auto"/>
      <w:ind w:left="0"/>
      <w:jc w:val="left"/>
      <w:rPr>
        <w:rFonts w:ascii="Lato" w:hAnsi="Lato"/>
        <w:color w:val="000000" w:themeColor="text1"/>
        <w:sz w:val="14"/>
        <w:szCs w:val="14"/>
      </w:rPr>
    </w:pPr>
    <w:r w:rsidRPr="009F47CB">
      <w:rPr>
        <w:rFonts w:ascii="Lato" w:hAnsi="Lato"/>
        <w:color w:val="000000" w:themeColor="text1"/>
        <w:sz w:val="14"/>
        <w:szCs w:val="14"/>
      </w:rPr>
      <w:t>NIP 611-00-52-886, REGON 0000654144, konto Santander Bank 88 1090 1926 0000 0001 4383 0053</w:t>
    </w:r>
  </w:p>
  <w:p w14:paraId="3D3304F5" w14:textId="18F2696F" w:rsidR="00752FC4" w:rsidRPr="009F47CB" w:rsidRDefault="002502EA" w:rsidP="00880A50">
    <w:pPr>
      <w:pStyle w:val="Stopka"/>
      <w:spacing w:after="360" w:line="276" w:lineRule="auto"/>
      <w:ind w:left="0"/>
      <w:jc w:val="left"/>
      <w:rPr>
        <w:rFonts w:ascii="Lato" w:hAnsi="Lato"/>
        <w:color w:val="000000" w:themeColor="text1"/>
        <w:sz w:val="14"/>
        <w:szCs w:val="14"/>
      </w:rPr>
    </w:pPr>
    <w:r w:rsidRPr="009F47CB">
      <w:rPr>
        <w:rFonts w:ascii="Lato" w:hAnsi="Lato"/>
        <w:color w:val="000000" w:themeColor="text1"/>
        <w:sz w:val="14"/>
        <w:szCs w:val="14"/>
      </w:rPr>
      <w:t>www.filharmonia</w:t>
    </w:r>
    <w:r w:rsidR="00707223">
      <w:rPr>
        <w:rFonts w:ascii="Lato" w:hAnsi="Lato"/>
        <w:color w:val="000000" w:themeColor="text1"/>
        <w:sz w:val="14"/>
        <w:szCs w:val="14"/>
      </w:rPr>
      <w:t>dolnoslaska</w:t>
    </w:r>
    <w:r w:rsidRPr="009F47CB">
      <w:rPr>
        <w:rFonts w:ascii="Lato" w:hAnsi="Lato"/>
        <w:color w:val="000000" w:themeColor="text1"/>
        <w:sz w:val="14"/>
        <w:szCs w:val="14"/>
      </w:rPr>
      <w:t xml:space="preserve">.pl, e-mail: </w:t>
    </w:r>
    <w:r w:rsidR="00880A50" w:rsidRPr="009F47CB">
      <w:rPr>
        <w:rFonts w:ascii="Lato" w:hAnsi="Lato"/>
        <w:color w:val="000000" w:themeColor="text1"/>
        <w:sz w:val="14"/>
        <w:szCs w:val="14"/>
      </w:rPr>
      <w:t>sekretariat</w:t>
    </w:r>
    <w:r w:rsidRPr="009F47CB">
      <w:rPr>
        <w:rFonts w:ascii="Lato" w:hAnsi="Lato"/>
        <w:color w:val="000000" w:themeColor="text1"/>
        <w:sz w:val="14"/>
        <w:szCs w:val="14"/>
      </w:rPr>
      <w:t>@filharmonia</w:t>
    </w:r>
    <w:r w:rsidR="007A17D0" w:rsidRPr="009F47CB">
      <w:rPr>
        <w:rFonts w:ascii="Lato" w:hAnsi="Lato"/>
        <w:color w:val="000000" w:themeColor="text1"/>
        <w:sz w:val="14"/>
        <w:szCs w:val="14"/>
      </w:rPr>
      <w:t>dolnoslaska</w:t>
    </w:r>
    <w:r w:rsidRPr="009F47CB">
      <w:rPr>
        <w:rFonts w:ascii="Lato" w:hAnsi="Lato"/>
        <w:color w:val="000000" w:themeColor="text1"/>
        <w:sz w:val="14"/>
        <w:szCs w:val="14"/>
      </w:rPr>
      <w:t>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AEA4" w14:textId="77777777" w:rsidR="002176BE" w:rsidRDefault="002176BE">
      <w:pPr>
        <w:spacing w:after="0" w:line="240" w:lineRule="auto"/>
      </w:pPr>
      <w:r>
        <w:separator/>
      </w:r>
    </w:p>
    <w:p w14:paraId="478BA584" w14:textId="77777777" w:rsidR="002176BE" w:rsidRDefault="002176BE"/>
  </w:footnote>
  <w:footnote w:type="continuationSeparator" w:id="0">
    <w:p w14:paraId="2DA66FD3" w14:textId="77777777" w:rsidR="002176BE" w:rsidRDefault="002176BE">
      <w:pPr>
        <w:spacing w:after="0" w:line="240" w:lineRule="auto"/>
      </w:pPr>
      <w:r>
        <w:continuationSeparator/>
      </w:r>
    </w:p>
    <w:p w14:paraId="651CCA5E" w14:textId="77777777" w:rsidR="002176BE" w:rsidRDefault="002176BE"/>
  </w:footnote>
  <w:footnote w:type="continuationNotice" w:id="1">
    <w:p w14:paraId="4E8E2471" w14:textId="77777777" w:rsidR="002176BE" w:rsidRDefault="002176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F272" w14:textId="62586FA6" w:rsidR="00EE3BBB" w:rsidRDefault="00000000">
    <w:pPr>
      <w:pStyle w:val="Nagwek"/>
    </w:pPr>
    <w:r>
      <w:rPr>
        <w:noProof/>
      </w:rPr>
      <w:pict w14:anchorId="75C01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90316" o:spid="_x0000_s1027" type="#_x0000_t75" alt="" style="position:absolute;margin-left:0;margin-top:0;width:1190pt;height:168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nak 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CA82BE" w14:paraId="1B8A3B40" w14:textId="77777777" w:rsidTr="21CA82BE">
      <w:trPr>
        <w:trHeight w:val="300"/>
      </w:trPr>
      <w:tc>
        <w:tcPr>
          <w:tcW w:w="3120" w:type="dxa"/>
        </w:tcPr>
        <w:p w14:paraId="7DAA0CE5" w14:textId="60FAAA0D" w:rsidR="21CA82BE" w:rsidRDefault="21CA82BE" w:rsidP="21CA82BE">
          <w:pPr>
            <w:pStyle w:val="Nagwek"/>
            <w:ind w:left="-115"/>
          </w:pPr>
        </w:p>
      </w:tc>
      <w:tc>
        <w:tcPr>
          <w:tcW w:w="3120" w:type="dxa"/>
        </w:tcPr>
        <w:p w14:paraId="2626AD98" w14:textId="21E47616" w:rsidR="21CA82BE" w:rsidRDefault="21CA82BE" w:rsidP="21CA82BE">
          <w:pPr>
            <w:pStyle w:val="Nagwek"/>
            <w:jc w:val="center"/>
          </w:pPr>
        </w:p>
      </w:tc>
      <w:tc>
        <w:tcPr>
          <w:tcW w:w="3120" w:type="dxa"/>
        </w:tcPr>
        <w:p w14:paraId="7E853DAE" w14:textId="3FD68492" w:rsidR="21CA82BE" w:rsidRDefault="21CA82BE" w:rsidP="21CA82BE">
          <w:pPr>
            <w:pStyle w:val="Nagwek"/>
            <w:ind w:right="-115"/>
            <w:jc w:val="right"/>
          </w:pPr>
        </w:p>
      </w:tc>
    </w:tr>
  </w:tbl>
  <w:p w14:paraId="3716D827" w14:textId="01285ED1" w:rsidR="21CA82BE" w:rsidRDefault="00000000" w:rsidP="21CA82BE">
    <w:pPr>
      <w:pStyle w:val="Nagwek"/>
    </w:pPr>
    <w:r>
      <w:rPr>
        <w:noProof/>
      </w:rPr>
      <w:pict w14:anchorId="04CA2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90317" o:spid="_x0000_s1026" type="#_x0000_t75" alt="" style="position:absolute;margin-left:0;margin-top:0;width:1190pt;height:168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nak wodn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874A" w14:textId="0BA694D0" w:rsidR="21CA82BE" w:rsidRDefault="00000000">
    <w:r>
      <w:rPr>
        <w:noProof/>
      </w:rPr>
      <w:pict w14:anchorId="10A7A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90315" o:spid="_x0000_s1025" type="#_x0000_t75" alt="" style="position:absolute;margin-left:0;margin-top:0;width:1190pt;height:168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nak wodny"/>
          <w10:wrap anchorx="margin" anchory="margin"/>
        </v:shape>
      </w:pict>
    </w:r>
  </w:p>
  <w:tbl>
    <w:tblPr>
      <w:tblStyle w:val="Tabela-Siatka"/>
      <w:tblW w:w="9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B4795F" w14:paraId="14339393" w14:textId="77777777" w:rsidTr="00BB5B15">
      <w:tc>
        <w:tcPr>
          <w:tcW w:w="3116" w:type="dxa"/>
        </w:tcPr>
        <w:p w14:paraId="50B4A319" w14:textId="266DC7FF" w:rsidR="00B4795F" w:rsidRDefault="00B4795F" w:rsidP="21CA82BE">
          <w:pPr>
            <w:pStyle w:val="Nagwek"/>
            <w:rPr>
              <w:lang w:val="pl-PL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5C9E5268" wp14:editId="51CAC131">
                <wp:simplePos x="0" y="0"/>
                <wp:positionH relativeFrom="column">
                  <wp:posOffset>-68373</wp:posOffset>
                </wp:positionH>
                <wp:positionV relativeFrom="paragraph">
                  <wp:posOffset>370</wp:posOffset>
                </wp:positionV>
                <wp:extent cx="2089650" cy="873647"/>
                <wp:effectExtent l="0" t="0" r="0" b="0"/>
                <wp:wrapTopAndBottom/>
                <wp:docPr id="2017198860" name="Picture 974369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45" t="158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6217" cy="8763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7" w:type="dxa"/>
        </w:tcPr>
        <w:p w14:paraId="3CE1E593" w14:textId="4286EB28" w:rsidR="00B4795F" w:rsidRDefault="00B4795F" w:rsidP="21CA82BE">
          <w:pPr>
            <w:pStyle w:val="Nagwek"/>
            <w:rPr>
              <w:lang w:val="pl-PL"/>
            </w:rPr>
          </w:pPr>
        </w:p>
      </w:tc>
      <w:tc>
        <w:tcPr>
          <w:tcW w:w="3117" w:type="dxa"/>
        </w:tcPr>
        <w:p w14:paraId="41311D08" w14:textId="48D19761" w:rsidR="00B4795F" w:rsidRDefault="00BB5B15" w:rsidP="21CA82BE">
          <w:pPr>
            <w:pStyle w:val="Nagwek"/>
            <w:rPr>
              <w:lang w:val="pl-PL"/>
            </w:rPr>
          </w:pPr>
          <w:r>
            <w:rPr>
              <w:noProof/>
              <w:lang w:val="pl-PL"/>
            </w:rPr>
            <w:drawing>
              <wp:inline distT="0" distB="0" distL="0" distR="0" wp14:anchorId="2BA94A5E" wp14:editId="1896C1BB">
                <wp:extent cx="1842135" cy="365760"/>
                <wp:effectExtent l="0" t="0" r="0" b="2540"/>
                <wp:docPr id="229292869" name="Obraz 3" descr="Obraz zawierający tekst, Czcionka, Grafika, logo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9318403" name="Obraz 3" descr="Obraz zawierający tekst, Czcionka, Grafika, logo&#10;&#10;Zawartość wygenerowana przez sztuczną inteligencję może być niepoprawna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2135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6D9976" w14:textId="7674A77C" w:rsidR="21CA82BE" w:rsidRPr="000C63AB" w:rsidRDefault="21CA82BE" w:rsidP="21CA82BE">
    <w:pPr>
      <w:pStyle w:val="Nagwek"/>
      <w:rPr>
        <w:sz w:val="8"/>
        <w:szCs w:val="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5B5171"/>
    <w:multiLevelType w:val="hybridMultilevel"/>
    <w:tmpl w:val="D658ABD6"/>
    <w:lvl w:ilvl="0" w:tplc="BAA0457C">
      <w:start w:val="1"/>
      <w:numFmt w:val="decimal"/>
      <w:lvlText w:val="%1."/>
      <w:lvlJc w:val="left"/>
      <w:pPr>
        <w:ind w:left="1116" w:hanging="291"/>
        <w:jc w:val="right"/>
      </w:pPr>
      <w:rPr>
        <w:rFonts w:hint="default"/>
        <w:spacing w:val="-1"/>
        <w:w w:val="96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C7C8EEDE">
      <w:numFmt w:val="bullet"/>
      <w:lvlText w:val="•"/>
      <w:lvlJc w:val="left"/>
      <w:pPr>
        <w:ind w:left="1040" w:hanging="154"/>
      </w:pPr>
      <w:rPr>
        <w:rFonts w:hint="default"/>
        <w:lang w:val="pl-PL" w:eastAsia="en-US" w:bidi="ar-SA"/>
      </w:rPr>
    </w:lvl>
    <w:lvl w:ilvl="3" w:tplc="54D860CA">
      <w:numFmt w:val="bullet"/>
      <w:lvlText w:val="•"/>
      <w:lvlJc w:val="left"/>
      <w:pPr>
        <w:ind w:left="1120" w:hanging="154"/>
      </w:pPr>
      <w:rPr>
        <w:rFonts w:hint="default"/>
        <w:lang w:val="pl-PL" w:eastAsia="en-US" w:bidi="ar-SA"/>
      </w:rPr>
    </w:lvl>
    <w:lvl w:ilvl="4" w:tplc="7B085590">
      <w:numFmt w:val="bullet"/>
      <w:lvlText w:val="•"/>
      <w:lvlJc w:val="left"/>
      <w:pPr>
        <w:ind w:left="2391" w:hanging="154"/>
      </w:pPr>
      <w:rPr>
        <w:rFonts w:hint="default"/>
        <w:lang w:val="pl-PL" w:eastAsia="en-US" w:bidi="ar-SA"/>
      </w:rPr>
    </w:lvl>
    <w:lvl w:ilvl="5" w:tplc="0DEA4F1E">
      <w:numFmt w:val="bullet"/>
      <w:lvlText w:val="•"/>
      <w:lvlJc w:val="left"/>
      <w:pPr>
        <w:ind w:left="3662" w:hanging="154"/>
      </w:pPr>
      <w:rPr>
        <w:rFonts w:hint="default"/>
        <w:lang w:val="pl-PL" w:eastAsia="en-US" w:bidi="ar-SA"/>
      </w:rPr>
    </w:lvl>
    <w:lvl w:ilvl="6" w:tplc="AA16C18E">
      <w:numFmt w:val="bullet"/>
      <w:lvlText w:val="•"/>
      <w:lvlJc w:val="left"/>
      <w:pPr>
        <w:ind w:left="4934" w:hanging="154"/>
      </w:pPr>
      <w:rPr>
        <w:rFonts w:hint="default"/>
        <w:lang w:val="pl-PL" w:eastAsia="en-US" w:bidi="ar-SA"/>
      </w:rPr>
    </w:lvl>
    <w:lvl w:ilvl="7" w:tplc="1EBA05F0">
      <w:numFmt w:val="bullet"/>
      <w:lvlText w:val="•"/>
      <w:lvlJc w:val="left"/>
      <w:pPr>
        <w:ind w:left="6205" w:hanging="154"/>
      </w:pPr>
      <w:rPr>
        <w:rFonts w:hint="default"/>
        <w:lang w:val="pl-PL" w:eastAsia="en-US" w:bidi="ar-SA"/>
      </w:rPr>
    </w:lvl>
    <w:lvl w:ilvl="8" w:tplc="0E68F850">
      <w:numFmt w:val="bullet"/>
      <w:lvlText w:val="•"/>
      <w:lvlJc w:val="left"/>
      <w:pPr>
        <w:ind w:left="7477" w:hanging="154"/>
      </w:pPr>
      <w:rPr>
        <w:rFonts w:hint="default"/>
        <w:lang w:val="pl-PL" w:eastAsia="en-US" w:bidi="ar-SA"/>
      </w:rPr>
    </w:lvl>
  </w:abstractNum>
  <w:abstractNum w:abstractNumId="11" w15:restartNumberingAfterBreak="0">
    <w:nsid w:val="460024A4"/>
    <w:multiLevelType w:val="hybridMultilevel"/>
    <w:tmpl w:val="97148652"/>
    <w:lvl w:ilvl="0" w:tplc="FFFFFFFF">
      <w:start w:val="1"/>
      <w:numFmt w:val="decimal"/>
      <w:lvlText w:val="%1)"/>
      <w:lvlJc w:val="left"/>
      <w:pPr>
        <w:ind w:left="1044" w:hanging="222"/>
        <w:jc w:val="left"/>
      </w:pPr>
      <w:rPr>
        <w:rFonts w:hint="default"/>
        <w:spacing w:val="0"/>
        <w:w w:val="95"/>
        <w:lang w:val="pl-PL" w:eastAsia="en-US" w:bidi="ar-SA"/>
      </w:rPr>
    </w:lvl>
    <w:lvl w:ilvl="1" w:tplc="FFFFFFFF">
      <w:numFmt w:val="bullet"/>
      <w:lvlText w:val="•"/>
      <w:lvlJc w:val="left"/>
      <w:pPr>
        <w:ind w:left="1938" w:hanging="222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36" w:hanging="222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34" w:hanging="222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32" w:hanging="222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30" w:hanging="222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28" w:hanging="222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26" w:hanging="222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24" w:hanging="222"/>
      </w:pPr>
      <w:rPr>
        <w:rFonts w:hint="default"/>
        <w:lang w:val="pl-PL" w:eastAsia="en-US" w:bidi="ar-SA"/>
      </w:rPr>
    </w:lvl>
  </w:abstractNum>
  <w:abstractNum w:abstractNumId="12" w15:restartNumberingAfterBreak="0">
    <w:nsid w:val="50C72014"/>
    <w:multiLevelType w:val="hybridMultilevel"/>
    <w:tmpl w:val="97148652"/>
    <w:lvl w:ilvl="0" w:tplc="748C9D8A">
      <w:start w:val="1"/>
      <w:numFmt w:val="decimal"/>
      <w:lvlText w:val="%1)"/>
      <w:lvlJc w:val="left"/>
      <w:pPr>
        <w:ind w:left="1044" w:hanging="222"/>
        <w:jc w:val="left"/>
      </w:pPr>
      <w:rPr>
        <w:rFonts w:hint="default"/>
        <w:spacing w:val="0"/>
        <w:w w:val="95"/>
        <w:lang w:val="pl-PL" w:eastAsia="en-US" w:bidi="ar-SA"/>
      </w:rPr>
    </w:lvl>
    <w:lvl w:ilvl="1" w:tplc="2334EA06">
      <w:numFmt w:val="bullet"/>
      <w:lvlText w:val="•"/>
      <w:lvlJc w:val="left"/>
      <w:pPr>
        <w:ind w:left="1938" w:hanging="222"/>
      </w:pPr>
      <w:rPr>
        <w:rFonts w:hint="default"/>
        <w:lang w:val="pl-PL" w:eastAsia="en-US" w:bidi="ar-SA"/>
      </w:rPr>
    </w:lvl>
    <w:lvl w:ilvl="2" w:tplc="9FAC06CA">
      <w:numFmt w:val="bullet"/>
      <w:lvlText w:val="•"/>
      <w:lvlJc w:val="left"/>
      <w:pPr>
        <w:ind w:left="2836" w:hanging="222"/>
      </w:pPr>
      <w:rPr>
        <w:rFonts w:hint="default"/>
        <w:lang w:val="pl-PL" w:eastAsia="en-US" w:bidi="ar-SA"/>
      </w:rPr>
    </w:lvl>
    <w:lvl w:ilvl="3" w:tplc="B8F4DB9C">
      <w:numFmt w:val="bullet"/>
      <w:lvlText w:val="•"/>
      <w:lvlJc w:val="left"/>
      <w:pPr>
        <w:ind w:left="3734" w:hanging="222"/>
      </w:pPr>
      <w:rPr>
        <w:rFonts w:hint="default"/>
        <w:lang w:val="pl-PL" w:eastAsia="en-US" w:bidi="ar-SA"/>
      </w:rPr>
    </w:lvl>
    <w:lvl w:ilvl="4" w:tplc="A42E24EE">
      <w:numFmt w:val="bullet"/>
      <w:lvlText w:val="•"/>
      <w:lvlJc w:val="left"/>
      <w:pPr>
        <w:ind w:left="4632" w:hanging="222"/>
      </w:pPr>
      <w:rPr>
        <w:rFonts w:hint="default"/>
        <w:lang w:val="pl-PL" w:eastAsia="en-US" w:bidi="ar-SA"/>
      </w:rPr>
    </w:lvl>
    <w:lvl w:ilvl="5" w:tplc="3F7A7C9C">
      <w:numFmt w:val="bullet"/>
      <w:lvlText w:val="•"/>
      <w:lvlJc w:val="left"/>
      <w:pPr>
        <w:ind w:left="5530" w:hanging="222"/>
      </w:pPr>
      <w:rPr>
        <w:rFonts w:hint="default"/>
        <w:lang w:val="pl-PL" w:eastAsia="en-US" w:bidi="ar-SA"/>
      </w:rPr>
    </w:lvl>
    <w:lvl w:ilvl="6" w:tplc="E0B0566A">
      <w:numFmt w:val="bullet"/>
      <w:lvlText w:val="•"/>
      <w:lvlJc w:val="left"/>
      <w:pPr>
        <w:ind w:left="6428" w:hanging="222"/>
      </w:pPr>
      <w:rPr>
        <w:rFonts w:hint="default"/>
        <w:lang w:val="pl-PL" w:eastAsia="en-US" w:bidi="ar-SA"/>
      </w:rPr>
    </w:lvl>
    <w:lvl w:ilvl="7" w:tplc="A7B09A1A">
      <w:numFmt w:val="bullet"/>
      <w:lvlText w:val="•"/>
      <w:lvlJc w:val="left"/>
      <w:pPr>
        <w:ind w:left="7326" w:hanging="222"/>
      </w:pPr>
      <w:rPr>
        <w:rFonts w:hint="default"/>
        <w:lang w:val="pl-PL" w:eastAsia="en-US" w:bidi="ar-SA"/>
      </w:rPr>
    </w:lvl>
    <w:lvl w:ilvl="8" w:tplc="58B809D6">
      <w:numFmt w:val="bullet"/>
      <w:lvlText w:val="•"/>
      <w:lvlJc w:val="left"/>
      <w:pPr>
        <w:ind w:left="8224" w:hanging="222"/>
      </w:pPr>
      <w:rPr>
        <w:rFonts w:hint="default"/>
        <w:lang w:val="pl-PL" w:eastAsia="en-US" w:bidi="ar-SA"/>
      </w:rPr>
    </w:lvl>
  </w:abstractNum>
  <w:abstractNum w:abstractNumId="13" w15:restartNumberingAfterBreak="0">
    <w:nsid w:val="562F0E82"/>
    <w:multiLevelType w:val="hybridMultilevel"/>
    <w:tmpl w:val="9070B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72E6E"/>
    <w:multiLevelType w:val="hybridMultilevel"/>
    <w:tmpl w:val="EB7CAB66"/>
    <w:lvl w:ilvl="0" w:tplc="F49EEB58">
      <w:start w:val="1"/>
      <w:numFmt w:val="decimal"/>
      <w:lvlText w:val="%1)"/>
      <w:lvlJc w:val="left"/>
      <w:pPr>
        <w:ind w:left="1077" w:hanging="295"/>
        <w:jc w:val="left"/>
      </w:pPr>
      <w:rPr>
        <w:rFonts w:hint="default"/>
        <w:spacing w:val="0"/>
        <w:w w:val="92"/>
        <w:lang w:val="pl-PL" w:eastAsia="en-US" w:bidi="ar-SA"/>
      </w:rPr>
    </w:lvl>
    <w:lvl w:ilvl="1" w:tplc="4D5C418A">
      <w:numFmt w:val="bullet"/>
      <w:lvlText w:val="•"/>
      <w:lvlJc w:val="left"/>
      <w:pPr>
        <w:ind w:left="1974" w:hanging="295"/>
      </w:pPr>
      <w:rPr>
        <w:rFonts w:hint="default"/>
        <w:lang w:val="pl-PL" w:eastAsia="en-US" w:bidi="ar-SA"/>
      </w:rPr>
    </w:lvl>
    <w:lvl w:ilvl="2" w:tplc="B9686FE2">
      <w:numFmt w:val="bullet"/>
      <w:lvlText w:val="•"/>
      <w:lvlJc w:val="left"/>
      <w:pPr>
        <w:ind w:left="2868" w:hanging="295"/>
      </w:pPr>
      <w:rPr>
        <w:rFonts w:hint="default"/>
        <w:lang w:val="pl-PL" w:eastAsia="en-US" w:bidi="ar-SA"/>
      </w:rPr>
    </w:lvl>
    <w:lvl w:ilvl="3" w:tplc="BA664E84">
      <w:numFmt w:val="bullet"/>
      <w:lvlText w:val="•"/>
      <w:lvlJc w:val="left"/>
      <w:pPr>
        <w:ind w:left="3762" w:hanging="295"/>
      </w:pPr>
      <w:rPr>
        <w:rFonts w:hint="default"/>
        <w:lang w:val="pl-PL" w:eastAsia="en-US" w:bidi="ar-SA"/>
      </w:rPr>
    </w:lvl>
    <w:lvl w:ilvl="4" w:tplc="8C5065DA">
      <w:numFmt w:val="bullet"/>
      <w:lvlText w:val="•"/>
      <w:lvlJc w:val="left"/>
      <w:pPr>
        <w:ind w:left="4656" w:hanging="295"/>
      </w:pPr>
      <w:rPr>
        <w:rFonts w:hint="default"/>
        <w:lang w:val="pl-PL" w:eastAsia="en-US" w:bidi="ar-SA"/>
      </w:rPr>
    </w:lvl>
    <w:lvl w:ilvl="5" w:tplc="EA2AF5D2">
      <w:numFmt w:val="bullet"/>
      <w:lvlText w:val="•"/>
      <w:lvlJc w:val="left"/>
      <w:pPr>
        <w:ind w:left="5550" w:hanging="295"/>
      </w:pPr>
      <w:rPr>
        <w:rFonts w:hint="default"/>
        <w:lang w:val="pl-PL" w:eastAsia="en-US" w:bidi="ar-SA"/>
      </w:rPr>
    </w:lvl>
    <w:lvl w:ilvl="6" w:tplc="40A8F2C0">
      <w:numFmt w:val="bullet"/>
      <w:lvlText w:val="•"/>
      <w:lvlJc w:val="left"/>
      <w:pPr>
        <w:ind w:left="6444" w:hanging="295"/>
      </w:pPr>
      <w:rPr>
        <w:rFonts w:hint="default"/>
        <w:lang w:val="pl-PL" w:eastAsia="en-US" w:bidi="ar-SA"/>
      </w:rPr>
    </w:lvl>
    <w:lvl w:ilvl="7" w:tplc="526A202A">
      <w:numFmt w:val="bullet"/>
      <w:lvlText w:val="•"/>
      <w:lvlJc w:val="left"/>
      <w:pPr>
        <w:ind w:left="7338" w:hanging="295"/>
      </w:pPr>
      <w:rPr>
        <w:rFonts w:hint="default"/>
        <w:lang w:val="pl-PL" w:eastAsia="en-US" w:bidi="ar-SA"/>
      </w:rPr>
    </w:lvl>
    <w:lvl w:ilvl="8" w:tplc="54EE7E4E">
      <w:numFmt w:val="bullet"/>
      <w:lvlText w:val="•"/>
      <w:lvlJc w:val="left"/>
      <w:pPr>
        <w:ind w:left="8232" w:hanging="295"/>
      </w:pPr>
      <w:rPr>
        <w:rFonts w:hint="default"/>
        <w:lang w:val="pl-PL" w:eastAsia="en-US" w:bidi="ar-SA"/>
      </w:rPr>
    </w:lvl>
  </w:abstractNum>
  <w:num w:numId="1" w16cid:durableId="488255747">
    <w:abstractNumId w:val="9"/>
  </w:num>
  <w:num w:numId="2" w16cid:durableId="846214978">
    <w:abstractNumId w:val="7"/>
  </w:num>
  <w:num w:numId="3" w16cid:durableId="1863349673">
    <w:abstractNumId w:val="6"/>
  </w:num>
  <w:num w:numId="4" w16cid:durableId="842401273">
    <w:abstractNumId w:val="5"/>
  </w:num>
  <w:num w:numId="5" w16cid:durableId="578829712">
    <w:abstractNumId w:val="4"/>
  </w:num>
  <w:num w:numId="6" w16cid:durableId="815610414">
    <w:abstractNumId w:val="8"/>
  </w:num>
  <w:num w:numId="7" w16cid:durableId="18434041">
    <w:abstractNumId w:val="3"/>
  </w:num>
  <w:num w:numId="8" w16cid:durableId="1867061988">
    <w:abstractNumId w:val="2"/>
  </w:num>
  <w:num w:numId="9" w16cid:durableId="1440101891">
    <w:abstractNumId w:val="1"/>
  </w:num>
  <w:num w:numId="10" w16cid:durableId="472407031">
    <w:abstractNumId w:val="0"/>
  </w:num>
  <w:num w:numId="11" w16cid:durableId="659306681">
    <w:abstractNumId w:val="10"/>
  </w:num>
  <w:num w:numId="12" w16cid:durableId="470752152">
    <w:abstractNumId w:val="12"/>
  </w:num>
  <w:num w:numId="13" w16cid:durableId="496771322">
    <w:abstractNumId w:val="13"/>
  </w:num>
  <w:num w:numId="14" w16cid:durableId="737359069">
    <w:abstractNumId w:val="14"/>
  </w:num>
  <w:num w:numId="15" w16cid:durableId="13423968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AE"/>
    <w:rsid w:val="000115CE"/>
    <w:rsid w:val="00040BE5"/>
    <w:rsid w:val="00047389"/>
    <w:rsid w:val="0006334F"/>
    <w:rsid w:val="000828F4"/>
    <w:rsid w:val="000C5259"/>
    <w:rsid w:val="000C63AB"/>
    <w:rsid w:val="000D3A18"/>
    <w:rsid w:val="000F1B5C"/>
    <w:rsid w:val="000F51EC"/>
    <w:rsid w:val="000F7122"/>
    <w:rsid w:val="000F7E7D"/>
    <w:rsid w:val="00114A27"/>
    <w:rsid w:val="00126820"/>
    <w:rsid w:val="00132732"/>
    <w:rsid w:val="001749D8"/>
    <w:rsid w:val="00176F25"/>
    <w:rsid w:val="00180A37"/>
    <w:rsid w:val="00182015"/>
    <w:rsid w:val="0018222D"/>
    <w:rsid w:val="001B3003"/>
    <w:rsid w:val="001B3305"/>
    <w:rsid w:val="001B4EEF"/>
    <w:rsid w:val="001B689C"/>
    <w:rsid w:val="001C0AE1"/>
    <w:rsid w:val="001C1268"/>
    <w:rsid w:val="001C240F"/>
    <w:rsid w:val="001D609B"/>
    <w:rsid w:val="001F6212"/>
    <w:rsid w:val="00200635"/>
    <w:rsid w:val="00215087"/>
    <w:rsid w:val="002176BE"/>
    <w:rsid w:val="002479D0"/>
    <w:rsid w:val="002502EA"/>
    <w:rsid w:val="00254E0D"/>
    <w:rsid w:val="002559D0"/>
    <w:rsid w:val="00257FBB"/>
    <w:rsid w:val="0029728E"/>
    <w:rsid w:val="002B5EB6"/>
    <w:rsid w:val="002D7902"/>
    <w:rsid w:val="0031745B"/>
    <w:rsid w:val="00356CDF"/>
    <w:rsid w:val="0038000D"/>
    <w:rsid w:val="0038402C"/>
    <w:rsid w:val="00385ACF"/>
    <w:rsid w:val="00390DD9"/>
    <w:rsid w:val="0039143C"/>
    <w:rsid w:val="003946A4"/>
    <w:rsid w:val="00395176"/>
    <w:rsid w:val="003B5040"/>
    <w:rsid w:val="003B7371"/>
    <w:rsid w:val="004153D6"/>
    <w:rsid w:val="00415F85"/>
    <w:rsid w:val="00422757"/>
    <w:rsid w:val="00436E03"/>
    <w:rsid w:val="0044590E"/>
    <w:rsid w:val="00465CD6"/>
    <w:rsid w:val="00475D96"/>
    <w:rsid w:val="00477474"/>
    <w:rsid w:val="004803C3"/>
    <w:rsid w:val="00480B7F"/>
    <w:rsid w:val="004A1893"/>
    <w:rsid w:val="004B576E"/>
    <w:rsid w:val="004C4A44"/>
    <w:rsid w:val="004C55EA"/>
    <w:rsid w:val="004E27D5"/>
    <w:rsid w:val="005125BB"/>
    <w:rsid w:val="00517A3A"/>
    <w:rsid w:val="005264AB"/>
    <w:rsid w:val="005330E5"/>
    <w:rsid w:val="00537F9C"/>
    <w:rsid w:val="00547D40"/>
    <w:rsid w:val="0055629A"/>
    <w:rsid w:val="00572222"/>
    <w:rsid w:val="005803F0"/>
    <w:rsid w:val="005D2CB3"/>
    <w:rsid w:val="005D3DA6"/>
    <w:rsid w:val="00614456"/>
    <w:rsid w:val="00616566"/>
    <w:rsid w:val="00642E91"/>
    <w:rsid w:val="00680886"/>
    <w:rsid w:val="006B5E9A"/>
    <w:rsid w:val="006F34FC"/>
    <w:rsid w:val="00707223"/>
    <w:rsid w:val="00723640"/>
    <w:rsid w:val="00744EA9"/>
    <w:rsid w:val="00752FC4"/>
    <w:rsid w:val="00757E9C"/>
    <w:rsid w:val="00766764"/>
    <w:rsid w:val="007668CE"/>
    <w:rsid w:val="007A17D0"/>
    <w:rsid w:val="007B4C91"/>
    <w:rsid w:val="007C2499"/>
    <w:rsid w:val="007D70F7"/>
    <w:rsid w:val="007F0FCF"/>
    <w:rsid w:val="00830C5F"/>
    <w:rsid w:val="00833CB6"/>
    <w:rsid w:val="00834A33"/>
    <w:rsid w:val="00842FB8"/>
    <w:rsid w:val="00872DA7"/>
    <w:rsid w:val="00872DEF"/>
    <w:rsid w:val="008746E3"/>
    <w:rsid w:val="00880A50"/>
    <w:rsid w:val="00896EE1"/>
    <w:rsid w:val="008C0AAF"/>
    <w:rsid w:val="008C1482"/>
    <w:rsid w:val="008C2737"/>
    <w:rsid w:val="008D0AA7"/>
    <w:rsid w:val="008F4F57"/>
    <w:rsid w:val="0090401D"/>
    <w:rsid w:val="00912A0A"/>
    <w:rsid w:val="009468D3"/>
    <w:rsid w:val="00971C27"/>
    <w:rsid w:val="00990168"/>
    <w:rsid w:val="009B7816"/>
    <w:rsid w:val="009F47CB"/>
    <w:rsid w:val="00A15F61"/>
    <w:rsid w:val="00A17117"/>
    <w:rsid w:val="00A5578C"/>
    <w:rsid w:val="00A763AE"/>
    <w:rsid w:val="00AC1A6E"/>
    <w:rsid w:val="00AC4C28"/>
    <w:rsid w:val="00AE0F5A"/>
    <w:rsid w:val="00B30DFB"/>
    <w:rsid w:val="00B40F1A"/>
    <w:rsid w:val="00B4795F"/>
    <w:rsid w:val="00B5217F"/>
    <w:rsid w:val="00B6253C"/>
    <w:rsid w:val="00B63133"/>
    <w:rsid w:val="00B83DAE"/>
    <w:rsid w:val="00B92386"/>
    <w:rsid w:val="00BB5B15"/>
    <w:rsid w:val="00BC0F0A"/>
    <w:rsid w:val="00C061BE"/>
    <w:rsid w:val="00C11980"/>
    <w:rsid w:val="00C15223"/>
    <w:rsid w:val="00C34664"/>
    <w:rsid w:val="00C37964"/>
    <w:rsid w:val="00C45B6A"/>
    <w:rsid w:val="00C5768B"/>
    <w:rsid w:val="00C70346"/>
    <w:rsid w:val="00C72427"/>
    <w:rsid w:val="00C729E5"/>
    <w:rsid w:val="00C946BA"/>
    <w:rsid w:val="00CA1389"/>
    <w:rsid w:val="00CB0809"/>
    <w:rsid w:val="00CC0FA1"/>
    <w:rsid w:val="00CD09A6"/>
    <w:rsid w:val="00CF46CA"/>
    <w:rsid w:val="00D04123"/>
    <w:rsid w:val="00D06525"/>
    <w:rsid w:val="00D149F1"/>
    <w:rsid w:val="00D36106"/>
    <w:rsid w:val="00D71B90"/>
    <w:rsid w:val="00D92BFD"/>
    <w:rsid w:val="00DA1945"/>
    <w:rsid w:val="00DC512F"/>
    <w:rsid w:val="00DC7840"/>
    <w:rsid w:val="00DD1961"/>
    <w:rsid w:val="00E10E4B"/>
    <w:rsid w:val="00E5646A"/>
    <w:rsid w:val="00E6321C"/>
    <w:rsid w:val="00E63309"/>
    <w:rsid w:val="00E821ED"/>
    <w:rsid w:val="00E82ED3"/>
    <w:rsid w:val="00EB2916"/>
    <w:rsid w:val="00EB5992"/>
    <w:rsid w:val="00ED17AD"/>
    <w:rsid w:val="00EE3BBB"/>
    <w:rsid w:val="00F267D2"/>
    <w:rsid w:val="00F35D0A"/>
    <w:rsid w:val="00F71D73"/>
    <w:rsid w:val="00F7562C"/>
    <w:rsid w:val="00F763B1"/>
    <w:rsid w:val="00F801E7"/>
    <w:rsid w:val="00FA402E"/>
    <w:rsid w:val="00FA67CC"/>
    <w:rsid w:val="00FB49C2"/>
    <w:rsid w:val="00FC51C8"/>
    <w:rsid w:val="00FD37A6"/>
    <w:rsid w:val="06A403D4"/>
    <w:rsid w:val="21CA82BE"/>
    <w:rsid w:val="2A0323DD"/>
    <w:rsid w:val="464A3296"/>
    <w:rsid w:val="594DFC48"/>
    <w:rsid w:val="63BD583E"/>
    <w:rsid w:val="64909485"/>
    <w:rsid w:val="6BAB0EBE"/>
    <w:rsid w:val="7538C8A7"/>
    <w:rsid w:val="79A8F07A"/>
    <w:rsid w:val="7E2C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323DD"/>
  <w15:chartTrackingRefBased/>
  <w15:docId w15:val="{33DE16CF-BC93-454D-85C1-BBDD4174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F1A"/>
    <w:rPr>
      <w:color w:val="auto"/>
    </w:rPr>
  </w:style>
  <w:style w:type="paragraph" w:styleId="Nagwek1">
    <w:name w:val="heading 1"/>
    <w:basedOn w:val="Normalny"/>
    <w:next w:val="Normalny"/>
    <w:link w:val="Nagwek1Znak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0C0C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81212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B6313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4E0D"/>
    <w:rPr>
      <w:color w:val="auto"/>
    </w:rPr>
  </w:style>
  <w:style w:type="paragraph" w:styleId="Stopka">
    <w:name w:val="footer"/>
    <w:basedOn w:val="Normalny"/>
    <w:link w:val="StopkaZnak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B38600" w:themeColor="accent2" w:themeShade="80"/>
    </w:rPr>
  </w:style>
  <w:style w:type="character" w:customStyle="1" w:styleId="StopkaZnak">
    <w:name w:val="Stopka Znak"/>
    <w:basedOn w:val="Domylnaczcionkaakapitu"/>
    <w:link w:val="Stopka"/>
    <w:uiPriority w:val="99"/>
    <w:rsid w:val="00254E0D"/>
    <w:rPr>
      <w:rFonts w:asciiTheme="majorHAnsi" w:hAnsiTheme="majorHAnsi"/>
      <w:color w:val="B38600" w:themeColor="accent2" w:themeShade="80"/>
    </w:rPr>
  </w:style>
  <w:style w:type="character" w:styleId="Tekstzastpczy">
    <w:name w:val="Placeholder Text"/>
    <w:basedOn w:val="Domylnaczcionkaakapitu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ny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a">
    <w:name w:val="Date"/>
    <w:basedOn w:val="Normalny"/>
    <w:next w:val="Zwrotgrzecznociowy"/>
    <w:link w:val="DataZnak"/>
    <w:uiPriority w:val="4"/>
    <w:unhideWhenUsed/>
    <w:qFormat/>
    <w:rsid w:val="00616566"/>
    <w:pPr>
      <w:spacing w:before="960" w:after="960"/>
    </w:pPr>
  </w:style>
  <w:style w:type="character" w:customStyle="1" w:styleId="DataZnak">
    <w:name w:val="Data Znak"/>
    <w:basedOn w:val="Domylnaczcionkaakapitu"/>
    <w:link w:val="Data"/>
    <w:uiPriority w:val="4"/>
    <w:rsid w:val="00616566"/>
    <w:rPr>
      <w:color w:val="auto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254E0D"/>
    <w:pPr>
      <w:spacing w:after="960" w:line="240" w:lineRule="auto"/>
    </w:pPr>
  </w:style>
  <w:style w:type="character" w:customStyle="1" w:styleId="ZwrotpoegnalnyZnak">
    <w:name w:val="Zwrot pożegnalny Znak"/>
    <w:basedOn w:val="Domylnaczcionkaakapitu"/>
    <w:link w:val="Zwrotpoegnalny"/>
    <w:uiPriority w:val="6"/>
    <w:rsid w:val="00254E0D"/>
    <w:rPr>
      <w:color w:val="auto"/>
    </w:rPr>
  </w:style>
  <w:style w:type="character" w:customStyle="1" w:styleId="Nagwek1Znak">
    <w:name w:val="Nagłówek 1 Znak"/>
    <w:basedOn w:val="Domylnaczcionkaakapitu"/>
    <w:link w:val="Nagwek1"/>
    <w:uiPriority w:val="9"/>
    <w:semiHidden/>
    <w:rsid w:val="00254E0D"/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ela-Siatka">
    <w:name w:val="Table Grid"/>
    <w:basedOn w:val="Standardowy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72222"/>
  </w:style>
  <w:style w:type="paragraph" w:styleId="Tekstblokowy">
    <w:name w:val="Block Text"/>
    <w:basedOn w:val="Normalny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22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2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72222"/>
    <w:pPr>
      <w:spacing w:after="3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222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72222"/>
    <w:pPr>
      <w:spacing w:after="30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ytuksiki">
    <w:name w:val="Book Title"/>
    <w:basedOn w:val="Domylnaczcionkaakapitu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Kolorowasiatka">
    <w:name w:val="Colorful Grid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57222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22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2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Ciemnalista">
    <w:name w:val="Dark List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72222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Uwydatnienie">
    <w:name w:val="Emphasis"/>
    <w:basedOn w:val="Domylnaczcionkaakapitu"/>
    <w:uiPriority w:val="20"/>
    <w:semiHidden/>
    <w:qFormat/>
    <w:rsid w:val="00572222"/>
    <w:rPr>
      <w:i/>
      <w:iCs/>
      <w:sz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222"/>
    <w:rPr>
      <w:sz w:val="22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222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nakopercie">
    <w:name w:val="envelope address"/>
    <w:basedOn w:val="Normalny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UyteHipercze">
    <w:name w:val="FollowedHyperlink"/>
    <w:basedOn w:val="Domylnaczcionkaakapitu"/>
    <w:uiPriority w:val="99"/>
    <w:semiHidden/>
    <w:unhideWhenUsed/>
    <w:rsid w:val="000F51EC"/>
    <w:rPr>
      <w:color w:val="B38600" w:themeColor="accent2" w:themeShade="80"/>
      <w:sz w:val="22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2222"/>
    <w:rPr>
      <w:sz w:val="22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2222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abelasiatki1jasna">
    <w:name w:val="Grid Table 1 Light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siatki3">
    <w:name w:val="Grid Table 3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kronim">
    <w:name w:val="HTML Acronym"/>
    <w:basedOn w:val="Domylnaczcionkaakapitu"/>
    <w:uiPriority w:val="99"/>
    <w:semiHidden/>
    <w:unhideWhenUsed/>
    <w:rsid w:val="00572222"/>
    <w:rPr>
      <w:sz w:val="22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cytat">
    <w:name w:val="HTML Cite"/>
    <w:basedOn w:val="Domylnaczcionkaakapitu"/>
    <w:uiPriority w:val="99"/>
    <w:semiHidden/>
    <w:unhideWhenUsed/>
    <w:rsid w:val="00572222"/>
    <w:rPr>
      <w:i/>
      <w:iCs/>
      <w:sz w:val="22"/>
    </w:rPr>
  </w:style>
  <w:style w:type="character" w:styleId="HTML-kod">
    <w:name w:val="HTML Code"/>
    <w:basedOn w:val="Domylnaczcionkaakapitu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572222"/>
    <w:rPr>
      <w:i/>
      <w:iCs/>
      <w:sz w:val="22"/>
    </w:rPr>
  </w:style>
  <w:style w:type="character" w:styleId="HTML-klawiatura">
    <w:name w:val="HTML Keyboard"/>
    <w:basedOn w:val="Domylnaczcionkaakapitu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przykad">
    <w:name w:val="HTML Sample"/>
    <w:basedOn w:val="Domylnaczcionkaakapitu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572222"/>
    <w:rPr>
      <w:i/>
      <w:iCs/>
      <w:sz w:val="2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0F51EC"/>
    <w:rPr>
      <w:i/>
      <w:iCs/>
      <w:color w:val="381212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Jasnasiatka">
    <w:name w:val="Light Grid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572222"/>
    <w:rPr>
      <w:sz w:val="22"/>
    </w:rPr>
  </w:style>
  <w:style w:type="paragraph" w:styleId="Lista">
    <w:name w:val="List"/>
    <w:basedOn w:val="Normalny"/>
    <w:uiPriority w:val="99"/>
    <w:semiHidden/>
    <w:unhideWhenUsed/>
    <w:rsid w:val="00572222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572222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572222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572222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572222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1"/>
    <w:qFormat/>
    <w:rsid w:val="00572222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listy2">
    <w:name w:val="List Table 2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listy3">
    <w:name w:val="List Table 3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redniasiatka1">
    <w:name w:val="Medium Grid 1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Bezodstpw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nyWeb">
    <w:name w:val="Normal (Web)"/>
    <w:basedOn w:val="Normalny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572222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72222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umerstrony">
    <w:name w:val="page number"/>
    <w:basedOn w:val="Domylnaczcionkaakapitu"/>
    <w:uiPriority w:val="99"/>
    <w:semiHidden/>
    <w:unhideWhenUsed/>
    <w:rsid w:val="00572222"/>
    <w:rPr>
      <w:sz w:val="22"/>
    </w:rPr>
  </w:style>
  <w:style w:type="table" w:styleId="Zwykatabela1">
    <w:name w:val="Plain Table 1"/>
    <w:basedOn w:val="Standardowy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wrotgrzecznociowy">
    <w:name w:val="Salutation"/>
    <w:basedOn w:val="Normalny"/>
    <w:next w:val="Normalny"/>
    <w:link w:val="ZwrotgrzecznociowyZnak"/>
    <w:uiPriority w:val="5"/>
    <w:qFormat/>
    <w:rsid w:val="00572222"/>
  </w:style>
  <w:style w:type="character" w:customStyle="1" w:styleId="ZwrotgrzecznociowyZnak">
    <w:name w:val="Zwrot grzecznościowy Znak"/>
    <w:basedOn w:val="Domylnaczcionkaakapitu"/>
    <w:link w:val="Zwrotgrzecznociowy"/>
    <w:uiPriority w:val="5"/>
    <w:rsid w:val="00752FC4"/>
  </w:style>
  <w:style w:type="paragraph" w:styleId="Podpis">
    <w:name w:val="Signature"/>
    <w:basedOn w:val="Normalny"/>
    <w:next w:val="Normalny"/>
    <w:link w:val="PodpisZnak"/>
    <w:uiPriority w:val="7"/>
    <w:qFormat/>
    <w:rsid w:val="00254E0D"/>
    <w:pPr>
      <w:contextualSpacing/>
    </w:pPr>
  </w:style>
  <w:style w:type="character" w:customStyle="1" w:styleId="PodpisZnak">
    <w:name w:val="Podpis Znak"/>
    <w:basedOn w:val="Domylnaczcionkaakapitu"/>
    <w:link w:val="Podpis"/>
    <w:uiPriority w:val="7"/>
    <w:rsid w:val="00254E0D"/>
    <w:rPr>
      <w:color w:val="auto"/>
    </w:rPr>
  </w:style>
  <w:style w:type="character" w:styleId="Pogrubienie">
    <w:name w:val="Strong"/>
    <w:basedOn w:val="Domylnaczcionkaakapitu"/>
    <w:uiPriority w:val="19"/>
    <w:semiHidden/>
    <w:qFormat/>
    <w:rsid w:val="00572222"/>
    <w:rPr>
      <w:b/>
      <w:bCs/>
      <w:sz w:val="22"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Wyrnieniedelikatne">
    <w:name w:val="Subtle Emphasis"/>
    <w:basedOn w:val="Domylnaczcionkaakapitu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Odwoaniedelikatne">
    <w:name w:val="Subtle Reference"/>
    <w:basedOn w:val="Domylnaczcionkaakapitu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ela-Efekty3D1">
    <w:name w:val="Table 3D effects 1"/>
    <w:basedOn w:val="Standardowy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572222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572222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7222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7222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72222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72222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72222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72222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72222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72222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72222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paragraph" w:customStyle="1" w:styleId="GraphicPlaceholder">
    <w:name w:val="Graphic Placeholder"/>
    <w:basedOn w:val="Normalny"/>
    <w:qFormat/>
    <w:rsid w:val="00465CD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6A403D4"/>
    <w:rPr>
      <w:color w:val="85CDC1" w:themeColor="accent3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DB9F7-E471-4444-A49A-149F5D820D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A9C3A53-D187-4FD1-90BD-5D0C7D64F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15D6D-2F25-47D8-A82C-9619CE5E0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2DFBAE-DD97-4D97-99C5-4E7B410842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Przegendza</dc:creator>
  <cp:lastModifiedBy>Ania</cp:lastModifiedBy>
  <cp:revision>7</cp:revision>
  <cp:lastPrinted>2025-05-30T12:38:00Z</cp:lastPrinted>
  <dcterms:created xsi:type="dcterms:W3CDTF">2025-05-29T20:10:00Z</dcterms:created>
  <dcterms:modified xsi:type="dcterms:W3CDTF">2025-06-02T07:16:00Z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