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018C" w14:textId="04493B37" w:rsidR="00FA67CC" w:rsidRPr="00F35D0A" w:rsidRDefault="00FA67CC" w:rsidP="00F35D0A">
      <w:pPr>
        <w:spacing w:after="0" w:line="252" w:lineRule="auto"/>
        <w:ind w:right="51"/>
        <w:jc w:val="center"/>
        <w:rPr>
          <w:rFonts w:ascii="Lato" w:hAnsi="Lato"/>
          <w:color w:val="000000" w:themeColor="text1"/>
          <w:szCs w:val="20"/>
          <w:lang w:val="pl-PL"/>
        </w:rPr>
      </w:pPr>
      <w:r w:rsidRPr="00F35D0A">
        <w:rPr>
          <w:rFonts w:ascii="Lato" w:hAnsi="Lato"/>
          <w:color w:val="000000" w:themeColor="text1"/>
          <w:szCs w:val="20"/>
          <w:lang w:val="pl-PL"/>
        </w:rPr>
        <w:t>Filharmonia Dolnośląska im. Ludomira Różyckiego w Jeleniej Górze</w:t>
      </w:r>
    </w:p>
    <w:p w14:paraId="2CC21E4B" w14:textId="77777777" w:rsidR="00FA67CC" w:rsidRPr="00F35D0A" w:rsidRDefault="00FA67CC" w:rsidP="00F35D0A">
      <w:pPr>
        <w:spacing w:after="40" w:line="252" w:lineRule="auto"/>
        <w:ind w:right="51"/>
        <w:jc w:val="center"/>
        <w:rPr>
          <w:rFonts w:ascii="Lato" w:hAnsi="Lato"/>
          <w:color w:val="000000" w:themeColor="text1"/>
          <w:szCs w:val="20"/>
          <w:lang w:val="pl-PL"/>
        </w:rPr>
      </w:pPr>
      <w:r w:rsidRPr="00F35D0A">
        <w:rPr>
          <w:rFonts w:ascii="Lato" w:hAnsi="Lato"/>
          <w:color w:val="000000" w:themeColor="text1"/>
          <w:szCs w:val="20"/>
          <w:lang w:val="pl-PL"/>
        </w:rPr>
        <w:t>ogłasza przesłuchanie na stanowisko</w:t>
      </w:r>
    </w:p>
    <w:p w14:paraId="1930B32A" w14:textId="7A96D290" w:rsidR="00FA67CC" w:rsidRPr="00F35D0A" w:rsidRDefault="00FA67CC" w:rsidP="00F35D0A">
      <w:pPr>
        <w:pStyle w:val="Tytu"/>
        <w:spacing w:before="80" w:line="252" w:lineRule="auto"/>
        <w:ind w:right="51"/>
        <w:jc w:val="center"/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</w:pPr>
      <w:r w:rsidRPr="00F35D0A"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  <w:t xml:space="preserve">muzyk-solista w grupie </w:t>
      </w:r>
      <w:r w:rsidR="00B92386">
        <w:rPr>
          <w:rFonts w:ascii="Lato" w:hAnsi="Lato"/>
          <w:b/>
          <w:bCs/>
          <w:color w:val="000000" w:themeColor="text1"/>
          <w:sz w:val="28"/>
          <w:szCs w:val="28"/>
          <w:lang w:val="pl-PL"/>
        </w:rPr>
        <w:t>wiolonczel</w:t>
      </w:r>
    </w:p>
    <w:p w14:paraId="1F991DD1" w14:textId="032C05AE" w:rsidR="00FA67CC" w:rsidRPr="0018222D" w:rsidRDefault="00FA67CC" w:rsidP="0029728E">
      <w:pPr>
        <w:pStyle w:val="Tytu"/>
        <w:spacing w:before="120" w:line="264" w:lineRule="auto"/>
        <w:ind w:right="51"/>
        <w:contextualSpacing w:val="0"/>
        <w:rPr>
          <w:rFonts w:ascii="Lato" w:hAnsi="Lato" w:cs="Times New Roman (Nagłówki CS)"/>
          <w:b/>
          <w:bCs/>
          <w:color w:val="000000" w:themeColor="text1"/>
          <w:spacing w:val="0"/>
          <w:sz w:val="30"/>
          <w:szCs w:val="30"/>
          <w:lang w:val="pl-PL"/>
        </w:rPr>
      </w:pPr>
      <w:r w:rsidRPr="0029728E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 xml:space="preserve">Przesłuchanie konkursowe odbędzie się </w:t>
      </w:r>
      <w:r w:rsidRPr="0029728E">
        <w:rPr>
          <w:rFonts w:ascii="Lato Medium" w:hAnsi="Lato Medium" w:cs="Times New Roman (Nagłówki CS)"/>
          <w:color w:val="000000" w:themeColor="text1"/>
          <w:spacing w:val="0"/>
          <w:sz w:val="20"/>
          <w:szCs w:val="20"/>
          <w:lang w:val="pl-PL"/>
        </w:rPr>
        <w:t xml:space="preserve">we wtorek, </w:t>
      </w:r>
      <w:r w:rsidR="00B92386">
        <w:rPr>
          <w:rFonts w:ascii="Lato Medium" w:hAnsi="Lato Medium" w:cs="Times New Roman (Nagłówki CS)"/>
          <w:color w:val="000000" w:themeColor="text1"/>
          <w:spacing w:val="0"/>
          <w:sz w:val="20"/>
          <w:szCs w:val="20"/>
          <w:lang w:val="pl-PL"/>
        </w:rPr>
        <w:t>24</w:t>
      </w:r>
      <w:r w:rsidRPr="0029728E">
        <w:rPr>
          <w:rFonts w:ascii="Lato Medium" w:hAnsi="Lato Medium" w:cs="Times New Roman (Nagłówki CS)"/>
          <w:color w:val="000000" w:themeColor="text1"/>
          <w:spacing w:val="0"/>
          <w:sz w:val="20"/>
          <w:szCs w:val="20"/>
          <w:lang w:val="pl-PL"/>
        </w:rPr>
        <w:t xml:space="preserve"> </w:t>
      </w:r>
      <w:r w:rsidR="00B92386">
        <w:rPr>
          <w:rFonts w:ascii="Lato Medium" w:hAnsi="Lato Medium" w:cs="Times New Roman (Nagłówki CS)"/>
          <w:color w:val="000000" w:themeColor="text1"/>
          <w:spacing w:val="0"/>
          <w:sz w:val="20"/>
          <w:szCs w:val="20"/>
          <w:lang w:val="pl-PL"/>
        </w:rPr>
        <w:t xml:space="preserve">czerwca </w:t>
      </w:r>
      <w:r w:rsidRPr="0029728E">
        <w:rPr>
          <w:rFonts w:ascii="Lato Medium" w:hAnsi="Lato Medium" w:cs="Times New Roman (Nagłówki CS)"/>
          <w:color w:val="000000" w:themeColor="text1"/>
          <w:spacing w:val="0"/>
          <w:sz w:val="20"/>
          <w:szCs w:val="20"/>
          <w:lang w:val="pl-PL"/>
        </w:rPr>
        <w:t>2025</w:t>
      </w:r>
      <w:r w:rsidRPr="0029728E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 xml:space="preserve"> roku, o </w:t>
      </w:r>
      <w:r w:rsidRPr="0018222D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godz. 13:00 w</w:t>
      </w:r>
      <w:r w:rsidRPr="0018222D">
        <w:rPr>
          <w:rFonts w:ascii="Lato" w:hAnsi="Lato" w:cs="Times New Roman (Nagłówki CS)"/>
          <w:b/>
          <w:bCs/>
          <w:color w:val="000000" w:themeColor="text1"/>
          <w:spacing w:val="0"/>
          <w:sz w:val="20"/>
          <w:szCs w:val="20"/>
          <w:lang w:val="pl-PL"/>
        </w:rPr>
        <w:t xml:space="preserve"> </w:t>
      </w:r>
      <w:r w:rsidRPr="0018222D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siedzibie Filharmonii Dolnośląskiej im. Ludomira Różyckiego w Jeleniej Górze</w:t>
      </w:r>
      <w:r w:rsidR="0018222D">
        <w:rPr>
          <w:rFonts w:ascii="Lato" w:hAnsi="Lato" w:cs="Times New Roman (Nagłówki CS)"/>
          <w:color w:val="000000" w:themeColor="text1"/>
          <w:spacing w:val="0"/>
          <w:sz w:val="20"/>
          <w:szCs w:val="20"/>
          <w:lang w:val="pl-PL"/>
        </w:rPr>
        <w:t>.</w:t>
      </w:r>
    </w:p>
    <w:p w14:paraId="5019AF25" w14:textId="017F21B6" w:rsidR="00FA67CC" w:rsidRPr="0029728E" w:rsidRDefault="00FA67CC" w:rsidP="0029728E">
      <w:pPr>
        <w:widowControl w:val="0"/>
        <w:autoSpaceDE w:val="0"/>
        <w:autoSpaceDN w:val="0"/>
        <w:spacing w:before="80" w:after="0" w:line="264" w:lineRule="auto"/>
        <w:rPr>
          <w:rFonts w:ascii="Lato" w:hAnsi="Lato"/>
          <w:b/>
          <w:color w:val="000000" w:themeColor="text1"/>
          <w:lang w:val="pl-PL"/>
        </w:rPr>
      </w:pPr>
      <w:r w:rsidRPr="0029728E">
        <w:rPr>
          <w:rFonts w:ascii="Lato" w:hAnsi="Lato"/>
          <w:b/>
          <w:color w:val="000000" w:themeColor="text1"/>
          <w:u w:color="363436"/>
          <w:lang w:val="pl-PL"/>
        </w:rPr>
        <w:t>1. Program</w:t>
      </w:r>
      <w:r w:rsidRPr="0029728E">
        <w:rPr>
          <w:rFonts w:ascii="Lato" w:hAnsi="Lato"/>
          <w:b/>
          <w:color w:val="000000" w:themeColor="text1"/>
          <w:spacing w:val="10"/>
          <w:u w:color="363436"/>
          <w:lang w:val="pl-PL"/>
        </w:rPr>
        <w:t xml:space="preserve"> </w:t>
      </w:r>
      <w:r w:rsidRPr="00FA67CC">
        <w:rPr>
          <w:rFonts w:ascii="Lato" w:hAnsi="Lato"/>
          <w:b/>
          <w:color w:val="000000" w:themeColor="text1"/>
          <w:spacing w:val="-2"/>
          <w:u w:color="363436"/>
          <w:lang w:val="pl-PL"/>
        </w:rPr>
        <w:t>przesłuchań</w:t>
      </w:r>
      <w:r w:rsidRPr="0029728E">
        <w:rPr>
          <w:rFonts w:ascii="Lato" w:hAnsi="Lato"/>
          <w:b/>
          <w:color w:val="000000" w:themeColor="text1"/>
          <w:spacing w:val="-2"/>
          <w:lang w:val="pl-PL"/>
        </w:rPr>
        <w:t>:</w:t>
      </w:r>
    </w:p>
    <w:p w14:paraId="0460FE94" w14:textId="77777777" w:rsidR="00FA67CC" w:rsidRPr="0029728E" w:rsidRDefault="00FA67CC" w:rsidP="0029728E">
      <w:pPr>
        <w:spacing w:after="0" w:line="264" w:lineRule="auto"/>
        <w:rPr>
          <w:rFonts w:ascii="Lato" w:hAnsi="Lato"/>
          <w:bCs/>
          <w:color w:val="000000" w:themeColor="text1"/>
          <w:spacing w:val="-2"/>
          <w:sz w:val="20"/>
          <w:szCs w:val="20"/>
          <w:u w:val="single"/>
          <w:lang w:val="pl-PL"/>
        </w:rPr>
      </w:pPr>
      <w:r w:rsidRPr="0029728E">
        <w:rPr>
          <w:rFonts w:ascii="Lato" w:hAnsi="Lato"/>
          <w:bCs/>
          <w:color w:val="000000" w:themeColor="text1"/>
          <w:spacing w:val="-2"/>
          <w:sz w:val="20"/>
          <w:szCs w:val="20"/>
          <w:u w:val="single"/>
          <w:lang w:val="pl-PL"/>
        </w:rPr>
        <w:t>ETAP I</w:t>
      </w:r>
    </w:p>
    <w:p w14:paraId="32176439" w14:textId="1A7E101E" w:rsidR="00FA67CC" w:rsidRPr="00040BE5" w:rsidRDefault="00FA67CC" w:rsidP="00356CDF">
      <w:pPr>
        <w:widowControl w:val="0"/>
        <w:tabs>
          <w:tab w:val="left" w:pos="1030"/>
          <w:tab w:val="left" w:pos="1064"/>
        </w:tabs>
        <w:autoSpaceDE w:val="0"/>
        <w:autoSpaceDN w:val="0"/>
        <w:spacing w:after="0" w:line="264" w:lineRule="auto"/>
        <w:ind w:left="567" w:right="4" w:hanging="284"/>
        <w:rPr>
          <w:rFonts w:ascii="Lato" w:hAnsi="Lato"/>
          <w:color w:val="000000" w:themeColor="text1"/>
          <w:sz w:val="20"/>
          <w:szCs w:val="20"/>
          <w:lang w:val="pl-PL"/>
        </w:rPr>
      </w:pPr>
      <w:r w:rsidRPr="00040BE5">
        <w:rPr>
          <w:rFonts w:ascii="Lato" w:hAnsi="Lato"/>
          <w:iCs/>
          <w:color w:val="000000" w:themeColor="text1"/>
          <w:sz w:val="20"/>
          <w:szCs w:val="20"/>
          <w:lang w:val="pl-PL"/>
        </w:rPr>
        <w:t xml:space="preserve">1. </w:t>
      </w:r>
      <w:r w:rsidR="00040BE5" w:rsidRPr="00040BE5">
        <w:rPr>
          <w:rFonts w:ascii="Lato" w:hAnsi="Lato"/>
          <w:iCs/>
          <w:color w:val="000000" w:themeColor="text1"/>
          <w:sz w:val="20"/>
          <w:szCs w:val="20"/>
          <w:lang w:val="pl-PL"/>
        </w:rPr>
        <w:t xml:space="preserve">Joseph Haydn </w:t>
      </w:r>
      <w:r w:rsidRPr="00040BE5">
        <w:rPr>
          <w:rFonts w:ascii="Lato" w:hAnsi="Lato"/>
          <w:color w:val="000000" w:themeColor="text1"/>
          <w:sz w:val="20"/>
          <w:szCs w:val="20"/>
          <w:lang w:val="pl-PL"/>
        </w:rPr>
        <w:t>–</w:t>
      </w:r>
      <w:r w:rsidR="00040BE5" w:rsidRPr="00040BE5">
        <w:rPr>
          <w:rFonts w:ascii="Lato" w:hAnsi="Lato"/>
          <w:color w:val="000000" w:themeColor="text1"/>
          <w:sz w:val="20"/>
          <w:szCs w:val="20"/>
          <w:lang w:val="pl-PL"/>
        </w:rPr>
        <w:t>I</w:t>
      </w:r>
      <w:r w:rsidR="00040BE5" w:rsidRPr="00040BE5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I </w:t>
      </w:r>
      <w:r w:rsidRPr="00040BE5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Koncert </w:t>
      </w:r>
      <w:r w:rsidR="00040BE5" w:rsidRPr="00040BE5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wiolonczelowy D-dur </w:t>
      </w:r>
      <w:r w:rsidR="00040BE5">
        <w:rPr>
          <w:rFonts w:ascii="Lato" w:hAnsi="Lato"/>
          <w:color w:val="000000" w:themeColor="text1"/>
          <w:sz w:val="20"/>
          <w:szCs w:val="20"/>
          <w:lang w:val="pl-PL"/>
        </w:rPr>
        <w:t xml:space="preserve">Hob. </w:t>
      </w:r>
      <w:r w:rsidR="00040BE5" w:rsidRPr="00040BE5">
        <w:rPr>
          <w:rFonts w:ascii="Lato" w:hAnsi="Lato"/>
          <w:color w:val="000000" w:themeColor="text1"/>
          <w:sz w:val="20"/>
          <w:szCs w:val="20"/>
          <w:lang w:val="pl-PL"/>
        </w:rPr>
        <w:t xml:space="preserve">VII:2, część I: </w:t>
      </w:r>
      <w:r w:rsidR="00040BE5" w:rsidRPr="00040BE5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Allegro moderato </w:t>
      </w:r>
      <w:r w:rsidR="00040BE5" w:rsidRPr="00040BE5">
        <w:rPr>
          <w:rFonts w:ascii="Lato" w:hAnsi="Lato"/>
          <w:color w:val="000000" w:themeColor="text1"/>
          <w:sz w:val="20"/>
          <w:szCs w:val="20"/>
          <w:lang w:val="pl-PL"/>
        </w:rPr>
        <w:t>z</w:t>
      </w:r>
      <w:r w:rsidR="00356CDF">
        <w:rPr>
          <w:rFonts w:ascii="Lato" w:hAnsi="Lato"/>
          <w:color w:val="000000" w:themeColor="text1"/>
          <w:sz w:val="20"/>
          <w:szCs w:val="20"/>
          <w:lang w:val="pl-PL"/>
        </w:rPr>
        <w:t> </w:t>
      </w:r>
      <w:r w:rsidR="00040BE5" w:rsidRPr="00040BE5">
        <w:rPr>
          <w:rFonts w:ascii="Lato" w:hAnsi="Lato"/>
          <w:color w:val="000000" w:themeColor="text1"/>
          <w:sz w:val="20"/>
          <w:szCs w:val="20"/>
          <w:lang w:val="pl-PL"/>
        </w:rPr>
        <w:t>ka</w:t>
      </w:r>
      <w:r w:rsidR="00040BE5">
        <w:rPr>
          <w:rFonts w:ascii="Lato" w:hAnsi="Lato"/>
          <w:color w:val="000000" w:themeColor="text1"/>
          <w:sz w:val="20"/>
          <w:szCs w:val="20"/>
          <w:lang w:val="pl-PL"/>
        </w:rPr>
        <w:t>dencją Maurice’a Gendrona;</w:t>
      </w:r>
    </w:p>
    <w:p w14:paraId="466CA60A" w14:textId="1BB09B85" w:rsidR="00FA67CC" w:rsidRPr="00040BE5" w:rsidRDefault="00FA67CC" w:rsidP="0029728E">
      <w:pPr>
        <w:widowControl w:val="0"/>
        <w:tabs>
          <w:tab w:val="left" w:pos="1045"/>
        </w:tabs>
        <w:autoSpaceDE w:val="0"/>
        <w:autoSpaceDN w:val="0"/>
        <w:spacing w:after="0" w:line="264" w:lineRule="auto"/>
        <w:ind w:left="567" w:hanging="284"/>
        <w:rPr>
          <w:rFonts w:ascii="Lato" w:hAnsi="Lato"/>
          <w:color w:val="000000" w:themeColor="text1"/>
          <w:sz w:val="20"/>
          <w:szCs w:val="20"/>
          <w:lang w:val="pl-PL"/>
        </w:rPr>
      </w:pPr>
      <w:r w:rsidRPr="00040BE5">
        <w:rPr>
          <w:rFonts w:ascii="Lato" w:hAnsi="Lato"/>
          <w:color w:val="000000" w:themeColor="text1"/>
          <w:sz w:val="20"/>
          <w:szCs w:val="20"/>
          <w:lang w:val="pl-PL"/>
        </w:rPr>
        <w:t xml:space="preserve">2. </w:t>
      </w:r>
      <w:r w:rsidR="00040BE5" w:rsidRPr="00040BE5">
        <w:rPr>
          <w:rFonts w:ascii="Lato" w:hAnsi="Lato"/>
          <w:color w:val="000000" w:themeColor="text1"/>
          <w:sz w:val="20"/>
          <w:szCs w:val="20"/>
          <w:lang w:val="pl-PL"/>
        </w:rPr>
        <w:t>Johann Sebastian Bach</w:t>
      </w:r>
      <w:r w:rsidRPr="00040BE5">
        <w:rPr>
          <w:rFonts w:ascii="Lato" w:hAnsi="Lato"/>
          <w:color w:val="000000" w:themeColor="text1"/>
          <w:sz w:val="20"/>
          <w:szCs w:val="20"/>
          <w:lang w:val="pl-PL"/>
        </w:rPr>
        <w:t xml:space="preserve"> – </w:t>
      </w:r>
      <w:r w:rsidR="00040BE5" w:rsidRPr="00040BE5">
        <w:rPr>
          <w:rFonts w:ascii="Lato" w:hAnsi="Lato"/>
          <w:color w:val="000000" w:themeColor="text1"/>
          <w:sz w:val="20"/>
          <w:szCs w:val="20"/>
          <w:lang w:val="pl-PL"/>
        </w:rPr>
        <w:t>wybran</w:t>
      </w:r>
      <w:r w:rsidR="00040BE5">
        <w:rPr>
          <w:rFonts w:ascii="Lato" w:hAnsi="Lato"/>
          <w:color w:val="000000" w:themeColor="text1"/>
          <w:sz w:val="20"/>
          <w:szCs w:val="20"/>
          <w:lang w:val="pl-PL"/>
        </w:rPr>
        <w:t>a</w:t>
      </w:r>
      <w:r w:rsidR="00040BE5" w:rsidRPr="00040BE5">
        <w:rPr>
          <w:rFonts w:ascii="Lato" w:hAnsi="Lato"/>
          <w:color w:val="000000" w:themeColor="text1"/>
          <w:sz w:val="20"/>
          <w:szCs w:val="20"/>
          <w:lang w:val="pl-PL"/>
        </w:rPr>
        <w:t xml:space="preserve"> część</w:t>
      </w:r>
      <w:r w:rsidR="00040BE5" w:rsidRPr="00040BE5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040BE5">
        <w:rPr>
          <w:rFonts w:ascii="Lato" w:hAnsi="Lato"/>
          <w:color w:val="000000" w:themeColor="text1"/>
          <w:sz w:val="20"/>
          <w:szCs w:val="20"/>
          <w:lang w:val="pl-PL"/>
        </w:rPr>
        <w:t xml:space="preserve">z </w:t>
      </w:r>
      <w:r w:rsidR="00040BE5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>Suit wiolonczelowych</w:t>
      </w:r>
      <w:r w:rsidR="00040BE5">
        <w:rPr>
          <w:rFonts w:ascii="Lato" w:hAnsi="Lato"/>
          <w:color w:val="000000" w:themeColor="text1"/>
          <w:sz w:val="20"/>
          <w:szCs w:val="20"/>
          <w:lang w:val="pl-PL"/>
        </w:rPr>
        <w:t>,</w:t>
      </w:r>
      <w:r w:rsidR="00040BE5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040BE5">
        <w:rPr>
          <w:rFonts w:ascii="Lato" w:hAnsi="Lato"/>
          <w:color w:val="000000" w:themeColor="text1"/>
          <w:sz w:val="20"/>
          <w:szCs w:val="20"/>
          <w:lang w:val="pl-PL"/>
        </w:rPr>
        <w:t>BWV 100</w:t>
      </w:r>
      <w:r w:rsidR="002D7902">
        <w:rPr>
          <w:rFonts w:ascii="Lato" w:hAnsi="Lato"/>
          <w:color w:val="000000" w:themeColor="text1"/>
          <w:sz w:val="20"/>
          <w:szCs w:val="20"/>
          <w:lang w:val="pl-PL"/>
        </w:rPr>
        <w:t>7</w:t>
      </w:r>
      <w:r w:rsidR="00040BE5">
        <w:rPr>
          <w:rFonts w:ascii="Lato" w:hAnsi="Lato"/>
          <w:color w:val="000000" w:themeColor="text1"/>
          <w:sz w:val="20"/>
          <w:szCs w:val="20"/>
          <w:lang w:val="pl-PL"/>
        </w:rPr>
        <w:t>-1012</w:t>
      </w:r>
      <w:r w:rsidRPr="00040BE5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>.</w:t>
      </w:r>
    </w:p>
    <w:p w14:paraId="512AA479" w14:textId="77777777" w:rsidR="00FA67CC" w:rsidRPr="0018222D" w:rsidRDefault="00FA67CC" w:rsidP="0029728E">
      <w:pPr>
        <w:spacing w:before="80" w:after="0" w:line="264" w:lineRule="auto"/>
        <w:rPr>
          <w:rFonts w:ascii="Lato" w:hAnsi="Lato"/>
          <w:bCs/>
          <w:color w:val="000000" w:themeColor="text1"/>
          <w:sz w:val="20"/>
          <w:szCs w:val="20"/>
          <w:u w:val="single"/>
          <w:lang w:val="pl-PL"/>
        </w:rPr>
      </w:pPr>
      <w:r w:rsidRPr="0018222D">
        <w:rPr>
          <w:rFonts w:ascii="Lato" w:hAnsi="Lato"/>
          <w:bCs/>
          <w:color w:val="000000" w:themeColor="text1"/>
          <w:spacing w:val="-9"/>
          <w:sz w:val="20"/>
          <w:szCs w:val="20"/>
          <w:u w:val="single"/>
          <w:lang w:val="pl-PL"/>
        </w:rPr>
        <w:t>ETAP</w:t>
      </w:r>
      <w:r w:rsidRPr="0018222D">
        <w:rPr>
          <w:rFonts w:ascii="Lato" w:hAnsi="Lato"/>
          <w:bCs/>
          <w:color w:val="000000" w:themeColor="text1"/>
          <w:spacing w:val="-7"/>
          <w:sz w:val="20"/>
          <w:szCs w:val="20"/>
          <w:u w:val="single"/>
          <w:lang w:val="pl-PL"/>
        </w:rPr>
        <w:t xml:space="preserve"> </w:t>
      </w:r>
      <w:r w:rsidRPr="0018222D">
        <w:rPr>
          <w:rFonts w:ascii="Lato" w:hAnsi="Lato"/>
          <w:bCs/>
          <w:color w:val="000000" w:themeColor="text1"/>
          <w:spacing w:val="-5"/>
          <w:sz w:val="20"/>
          <w:szCs w:val="20"/>
          <w:u w:val="single"/>
          <w:lang w:val="pl-PL"/>
        </w:rPr>
        <w:t>II</w:t>
      </w:r>
    </w:p>
    <w:p w14:paraId="6BF4A3CD" w14:textId="77777777" w:rsidR="00FA67CC" w:rsidRPr="0018222D" w:rsidRDefault="00FA67CC" w:rsidP="0029728E">
      <w:pPr>
        <w:tabs>
          <w:tab w:val="left" w:pos="1076"/>
        </w:tabs>
        <w:spacing w:after="0" w:line="264" w:lineRule="auto"/>
        <w:rPr>
          <w:rFonts w:ascii="Lato" w:hAnsi="Lato"/>
          <w:color w:val="000000" w:themeColor="text1"/>
          <w:sz w:val="20"/>
          <w:szCs w:val="20"/>
          <w:lang w:val="pl-PL"/>
        </w:rPr>
      </w:pPr>
      <w:r w:rsidRPr="0018222D">
        <w:rPr>
          <w:rFonts w:ascii="Lato" w:hAnsi="Lato"/>
          <w:color w:val="000000" w:themeColor="text1"/>
          <w:sz w:val="20"/>
          <w:szCs w:val="20"/>
          <w:lang w:val="pl-PL"/>
        </w:rPr>
        <w:t>Partie orkiestrowe (obowiązuje przygotowanie wszystkich fragmentów):</w:t>
      </w:r>
    </w:p>
    <w:p w14:paraId="04ECCE24" w14:textId="4A825023" w:rsidR="005D2CB3" w:rsidRPr="005D2CB3" w:rsidRDefault="005D2CB3" w:rsidP="0029728E">
      <w:pPr>
        <w:pStyle w:val="Tekstpodstawowy"/>
        <w:spacing w:after="0" w:line="264" w:lineRule="auto"/>
        <w:ind w:left="284"/>
        <w:rPr>
          <w:rFonts w:ascii="Lato" w:hAnsi="Lato"/>
          <w:color w:val="000000" w:themeColor="text1"/>
          <w:sz w:val="20"/>
          <w:szCs w:val="20"/>
          <w:lang w:val="pl-PL"/>
        </w:rPr>
      </w:pPr>
      <w:r>
        <w:rPr>
          <w:rFonts w:ascii="Lato" w:hAnsi="Lato"/>
          <w:color w:val="000000" w:themeColor="text1"/>
          <w:sz w:val="20"/>
          <w:szCs w:val="20"/>
          <w:lang w:val="pl-PL"/>
        </w:rPr>
        <w:t xml:space="preserve">Wolfgang </w:t>
      </w:r>
      <w:r w:rsidR="00040BE5">
        <w:rPr>
          <w:rFonts w:ascii="Lato" w:hAnsi="Lato"/>
          <w:color w:val="000000" w:themeColor="text1"/>
          <w:sz w:val="20"/>
          <w:szCs w:val="20"/>
          <w:lang w:val="pl-PL"/>
        </w:rPr>
        <w:t>A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 xml:space="preserve">madeus Mozart – </w:t>
      </w:r>
      <w:r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Uwertura 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 xml:space="preserve">do opery </w:t>
      </w:r>
      <w:r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>Wesele Figara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 xml:space="preserve">, t. </w:t>
      </w:r>
      <w:r w:rsidRPr="002D7902">
        <w:rPr>
          <w:rFonts w:ascii="Lato" w:hAnsi="Lato"/>
          <w:color w:val="000000" w:themeColor="text1"/>
          <w:sz w:val="20"/>
          <w:szCs w:val="20"/>
          <w:lang w:val="pl-PL"/>
        </w:rPr>
        <w:t>całość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>;</w:t>
      </w:r>
    </w:p>
    <w:p w14:paraId="233CD441" w14:textId="71C3F076" w:rsidR="00FA67CC" w:rsidRPr="0018222D" w:rsidRDefault="00FA67CC" w:rsidP="0029728E">
      <w:pPr>
        <w:pStyle w:val="Tekstpodstawowy"/>
        <w:spacing w:after="0" w:line="264" w:lineRule="auto"/>
        <w:ind w:left="284"/>
        <w:rPr>
          <w:rFonts w:ascii="Lato" w:hAnsi="Lato"/>
          <w:color w:val="000000" w:themeColor="text1"/>
          <w:sz w:val="20"/>
          <w:szCs w:val="20"/>
          <w:lang w:val="pl-PL"/>
        </w:rPr>
      </w:pPr>
      <w:r w:rsidRPr="0018222D">
        <w:rPr>
          <w:rFonts w:ascii="Lato" w:hAnsi="Lato"/>
          <w:color w:val="000000" w:themeColor="text1"/>
          <w:sz w:val="20"/>
          <w:szCs w:val="20"/>
          <w:lang w:val="pl-PL"/>
        </w:rPr>
        <w:t xml:space="preserve">Gioacchino Rossini – </w:t>
      </w:r>
      <w:r w:rsidRPr="0018222D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Uwertura </w:t>
      </w:r>
      <w:r w:rsidRPr="0018222D">
        <w:rPr>
          <w:rFonts w:ascii="Lato" w:hAnsi="Lato"/>
          <w:color w:val="000000" w:themeColor="text1"/>
          <w:sz w:val="20"/>
          <w:szCs w:val="20"/>
          <w:lang w:val="pl-PL"/>
        </w:rPr>
        <w:t xml:space="preserve">do opery </w:t>
      </w:r>
      <w:r w:rsidR="005D2CB3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>Wilhelm Tell</w:t>
      </w:r>
      <w:r w:rsidRPr="0018222D">
        <w:rPr>
          <w:rFonts w:ascii="Lato" w:hAnsi="Lato"/>
          <w:color w:val="000000" w:themeColor="text1"/>
          <w:sz w:val="20"/>
          <w:szCs w:val="20"/>
          <w:lang w:val="pl-PL"/>
        </w:rPr>
        <w:t>, t. 1</w:t>
      </w:r>
      <w:r w:rsidR="005D2CB3">
        <w:rPr>
          <w:rFonts w:ascii="Lato" w:hAnsi="Lato"/>
          <w:color w:val="000000" w:themeColor="text1"/>
          <w:sz w:val="20"/>
          <w:szCs w:val="20"/>
          <w:lang w:val="pl-PL"/>
        </w:rPr>
        <w:t>-</w:t>
      </w:r>
      <w:r w:rsidRPr="0018222D">
        <w:rPr>
          <w:rFonts w:ascii="Lato" w:hAnsi="Lato"/>
          <w:color w:val="000000" w:themeColor="text1"/>
          <w:sz w:val="20"/>
          <w:szCs w:val="20"/>
          <w:lang w:val="pl-PL"/>
        </w:rPr>
        <w:t>3</w:t>
      </w:r>
      <w:r w:rsidR="005D2CB3">
        <w:rPr>
          <w:rFonts w:ascii="Lato" w:hAnsi="Lato"/>
          <w:color w:val="000000" w:themeColor="text1"/>
          <w:sz w:val="20"/>
          <w:szCs w:val="20"/>
          <w:lang w:val="pl-PL"/>
        </w:rPr>
        <w:t>4, głos I wiolonczeli</w:t>
      </w:r>
      <w:r w:rsidRPr="0018222D">
        <w:rPr>
          <w:rFonts w:ascii="Lato" w:hAnsi="Lato"/>
          <w:color w:val="000000" w:themeColor="text1"/>
          <w:sz w:val="20"/>
          <w:szCs w:val="20"/>
          <w:lang w:val="pl-PL"/>
        </w:rPr>
        <w:t>;</w:t>
      </w:r>
    </w:p>
    <w:p w14:paraId="71D916D2" w14:textId="34676360" w:rsidR="005D2CB3" w:rsidRPr="005D2CB3" w:rsidRDefault="005D2CB3" w:rsidP="0029728E">
      <w:pPr>
        <w:pStyle w:val="Tekstpodstawowy"/>
        <w:spacing w:after="0" w:line="264" w:lineRule="auto"/>
        <w:ind w:left="284"/>
        <w:rPr>
          <w:rFonts w:ascii="Lato" w:hAnsi="Lato"/>
          <w:color w:val="000000" w:themeColor="text1"/>
          <w:sz w:val="20"/>
          <w:szCs w:val="20"/>
          <w:lang w:val="en-GB"/>
        </w:rPr>
      </w:pPr>
      <w:r w:rsidRPr="005D2CB3">
        <w:rPr>
          <w:rFonts w:ascii="Lato" w:hAnsi="Lato"/>
          <w:color w:val="000000" w:themeColor="text1"/>
          <w:sz w:val="20"/>
          <w:szCs w:val="20"/>
          <w:lang w:val="en-GB"/>
        </w:rPr>
        <w:t xml:space="preserve">Ludwig van Beethoven – </w:t>
      </w:r>
      <w:r w:rsidRPr="005D2CB3">
        <w:rPr>
          <w:rFonts w:ascii="Lato" w:hAnsi="Lato"/>
          <w:i/>
          <w:iCs/>
          <w:color w:val="000000" w:themeColor="text1"/>
          <w:sz w:val="20"/>
          <w:szCs w:val="20"/>
          <w:lang w:val="en-GB"/>
        </w:rPr>
        <w:t>V S</w:t>
      </w:r>
      <w:r>
        <w:rPr>
          <w:rFonts w:ascii="Lato" w:hAnsi="Lato"/>
          <w:i/>
          <w:iCs/>
          <w:color w:val="000000" w:themeColor="text1"/>
          <w:sz w:val="20"/>
          <w:szCs w:val="20"/>
          <w:lang w:val="en-GB"/>
        </w:rPr>
        <w:t xml:space="preserve">ymfonia c-moll </w:t>
      </w:r>
      <w:r>
        <w:rPr>
          <w:rFonts w:ascii="Lato" w:hAnsi="Lato"/>
          <w:color w:val="000000" w:themeColor="text1"/>
          <w:sz w:val="20"/>
          <w:szCs w:val="20"/>
          <w:lang w:val="en-GB"/>
        </w:rPr>
        <w:t xml:space="preserve">op. 67, część II: </w:t>
      </w:r>
      <w:r>
        <w:rPr>
          <w:rFonts w:ascii="Lato" w:hAnsi="Lato"/>
          <w:i/>
          <w:iCs/>
          <w:color w:val="000000" w:themeColor="text1"/>
          <w:sz w:val="20"/>
          <w:szCs w:val="20"/>
          <w:lang w:val="en-GB"/>
        </w:rPr>
        <w:t>Andante con moto</w:t>
      </w:r>
      <w:r>
        <w:rPr>
          <w:rFonts w:ascii="Lato" w:hAnsi="Lato"/>
          <w:color w:val="000000" w:themeColor="text1"/>
          <w:sz w:val="20"/>
          <w:szCs w:val="20"/>
          <w:lang w:val="en-GB"/>
        </w:rPr>
        <w:t xml:space="preserve">, t. </w:t>
      </w:r>
      <w:r w:rsidRPr="002D7902">
        <w:rPr>
          <w:rFonts w:ascii="Lato" w:hAnsi="Lato"/>
          <w:color w:val="000000" w:themeColor="text1"/>
          <w:sz w:val="20"/>
          <w:szCs w:val="20"/>
          <w:lang w:val="en-GB"/>
        </w:rPr>
        <w:t>1-1</w:t>
      </w:r>
      <w:r w:rsidR="002D7902" w:rsidRPr="002D7902">
        <w:rPr>
          <w:rFonts w:ascii="Lato" w:hAnsi="Lato"/>
          <w:color w:val="000000" w:themeColor="text1"/>
          <w:sz w:val="20"/>
          <w:szCs w:val="20"/>
          <w:lang w:val="en-GB"/>
        </w:rPr>
        <w:t>96;</w:t>
      </w:r>
    </w:p>
    <w:p w14:paraId="76FAFD15" w14:textId="12D720C3" w:rsidR="00FA67CC" w:rsidRDefault="00FA67CC" w:rsidP="0029728E">
      <w:pPr>
        <w:pStyle w:val="Tekstpodstawowy"/>
        <w:spacing w:after="0" w:line="264" w:lineRule="auto"/>
        <w:ind w:left="284"/>
        <w:rPr>
          <w:rFonts w:ascii="Lato" w:hAnsi="Lato"/>
          <w:color w:val="000000" w:themeColor="text1"/>
          <w:sz w:val="20"/>
          <w:szCs w:val="20"/>
          <w:lang w:val="pl-PL"/>
        </w:rPr>
      </w:pPr>
      <w:r w:rsidRPr="0018222D">
        <w:rPr>
          <w:rFonts w:ascii="Lato" w:hAnsi="Lato"/>
          <w:color w:val="000000" w:themeColor="text1"/>
          <w:sz w:val="20"/>
          <w:szCs w:val="20"/>
          <w:lang w:val="pl-PL"/>
        </w:rPr>
        <w:t xml:space="preserve">Piotr Czajkowski – </w:t>
      </w:r>
      <w:r w:rsidR="005D2CB3" w:rsidRPr="005D2CB3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>Jezior</w:t>
      </w:r>
      <w:r w:rsidR="005D2CB3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>o</w:t>
      </w:r>
      <w:r w:rsidR="005D2CB3" w:rsidRPr="005D2CB3"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 łabędzie</w:t>
      </w:r>
      <w:r w:rsidR="005D2CB3">
        <w:rPr>
          <w:rFonts w:ascii="Lato" w:hAnsi="Lato"/>
          <w:color w:val="000000" w:themeColor="text1"/>
          <w:sz w:val="20"/>
          <w:szCs w:val="20"/>
          <w:lang w:val="pl-PL"/>
        </w:rPr>
        <w:t xml:space="preserve"> op. 20, scena 1, </w:t>
      </w:r>
      <w:r w:rsidR="002D7902">
        <w:rPr>
          <w:rFonts w:ascii="Lato" w:hAnsi="Lato"/>
          <w:color w:val="000000" w:themeColor="text1"/>
          <w:sz w:val="20"/>
          <w:szCs w:val="20"/>
          <w:lang w:val="pl-PL"/>
        </w:rPr>
        <w:t>partia solo</w:t>
      </w:r>
      <w:r w:rsidRPr="0018222D">
        <w:rPr>
          <w:rFonts w:ascii="Lato" w:hAnsi="Lato"/>
          <w:color w:val="000000" w:themeColor="text1"/>
          <w:sz w:val="20"/>
          <w:szCs w:val="20"/>
          <w:lang w:val="pl-PL"/>
        </w:rPr>
        <w:t>;</w:t>
      </w:r>
    </w:p>
    <w:p w14:paraId="27D32EF8" w14:textId="44DCB386" w:rsidR="005D2CB3" w:rsidRDefault="005D2CB3" w:rsidP="0029728E">
      <w:pPr>
        <w:pStyle w:val="Tekstpodstawowy"/>
        <w:spacing w:after="0" w:line="264" w:lineRule="auto"/>
        <w:ind w:left="284"/>
        <w:rPr>
          <w:rFonts w:ascii="Lato" w:hAnsi="Lato"/>
          <w:color w:val="000000" w:themeColor="text1"/>
          <w:sz w:val="20"/>
          <w:szCs w:val="20"/>
          <w:lang w:val="pl-PL"/>
        </w:rPr>
      </w:pPr>
      <w:r>
        <w:rPr>
          <w:rFonts w:ascii="Lato" w:hAnsi="Lato"/>
          <w:color w:val="000000" w:themeColor="text1"/>
          <w:sz w:val="20"/>
          <w:szCs w:val="20"/>
          <w:lang w:val="pl-PL"/>
        </w:rPr>
        <w:t xml:space="preserve">Giuseppe Verdi – aria </w:t>
      </w:r>
      <w:r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 xml:space="preserve">Cortigiani 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 xml:space="preserve">z II aktu opery </w:t>
      </w:r>
      <w:r>
        <w:rPr>
          <w:rFonts w:ascii="Lato" w:hAnsi="Lato"/>
          <w:i/>
          <w:iCs/>
          <w:color w:val="000000" w:themeColor="text1"/>
          <w:sz w:val="20"/>
          <w:szCs w:val="20"/>
          <w:lang w:val="pl-PL"/>
        </w:rPr>
        <w:t>Rigoletto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 xml:space="preserve">, </w:t>
      </w:r>
      <w:r w:rsidR="002D7902">
        <w:rPr>
          <w:rFonts w:ascii="Lato" w:hAnsi="Lato"/>
          <w:color w:val="000000" w:themeColor="text1"/>
          <w:sz w:val="20"/>
          <w:szCs w:val="20"/>
          <w:lang w:val="pl-PL"/>
        </w:rPr>
        <w:t>partia solo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>;</w:t>
      </w:r>
    </w:p>
    <w:p w14:paraId="48B7F211" w14:textId="0B9CE8E5" w:rsidR="005D2CB3" w:rsidRPr="002D7902" w:rsidRDefault="002D7902" w:rsidP="002D7902">
      <w:pPr>
        <w:pStyle w:val="Tekstpodstawowy"/>
        <w:spacing w:after="0" w:line="264" w:lineRule="auto"/>
        <w:ind w:left="284"/>
        <w:rPr>
          <w:rFonts w:ascii="Lato" w:hAnsi="Lato"/>
          <w:color w:val="000000" w:themeColor="text1"/>
          <w:sz w:val="20"/>
          <w:szCs w:val="20"/>
          <w:lang w:val="en-GB"/>
        </w:rPr>
      </w:pPr>
      <w:r w:rsidRPr="002D7902">
        <w:rPr>
          <w:rFonts w:ascii="Lato" w:hAnsi="Lato"/>
          <w:color w:val="000000" w:themeColor="text1"/>
          <w:sz w:val="20"/>
          <w:szCs w:val="20"/>
          <w:lang w:val="en-GB"/>
        </w:rPr>
        <w:t>Giuseppe Verdi –</w:t>
      </w:r>
      <w:r>
        <w:rPr>
          <w:rFonts w:ascii="Lato" w:hAnsi="Lato"/>
          <w:color w:val="000000" w:themeColor="text1"/>
          <w:sz w:val="20"/>
          <w:szCs w:val="20"/>
          <w:lang w:val="en-GB"/>
        </w:rPr>
        <w:t xml:space="preserve"> </w:t>
      </w:r>
      <w:r w:rsidRPr="002D7902">
        <w:rPr>
          <w:rFonts w:ascii="Lato" w:hAnsi="Lato"/>
          <w:i/>
          <w:iCs/>
          <w:color w:val="000000" w:themeColor="text1"/>
          <w:sz w:val="20"/>
          <w:szCs w:val="20"/>
          <w:lang w:val="en-GB"/>
        </w:rPr>
        <w:t>Offertorium</w:t>
      </w:r>
      <w:r>
        <w:rPr>
          <w:rFonts w:ascii="Lato" w:hAnsi="Lato"/>
          <w:color w:val="000000" w:themeColor="text1"/>
          <w:sz w:val="20"/>
          <w:szCs w:val="20"/>
          <w:lang w:val="en-GB"/>
        </w:rPr>
        <w:t xml:space="preserve"> z </w:t>
      </w:r>
      <w:r w:rsidRPr="002D7902">
        <w:rPr>
          <w:rFonts w:ascii="Lato" w:hAnsi="Lato"/>
          <w:i/>
          <w:iCs/>
          <w:color w:val="000000" w:themeColor="text1"/>
          <w:sz w:val="20"/>
          <w:szCs w:val="20"/>
          <w:lang w:val="en-GB"/>
        </w:rPr>
        <w:t>Requiem</w:t>
      </w:r>
      <w:r w:rsidRPr="002D7902">
        <w:rPr>
          <w:rFonts w:ascii="Lato" w:hAnsi="Lato"/>
          <w:color w:val="000000" w:themeColor="text1"/>
          <w:sz w:val="20"/>
          <w:szCs w:val="20"/>
          <w:lang w:val="en-GB"/>
        </w:rPr>
        <w:t>, t. 1-</w:t>
      </w:r>
      <w:r>
        <w:rPr>
          <w:rFonts w:ascii="Lato" w:hAnsi="Lato"/>
          <w:color w:val="000000" w:themeColor="text1"/>
          <w:sz w:val="20"/>
          <w:szCs w:val="20"/>
          <w:lang w:val="en-GB"/>
        </w:rPr>
        <w:t>48.</w:t>
      </w:r>
    </w:p>
    <w:p w14:paraId="2C4E0B80" w14:textId="77777777" w:rsidR="00FA67CC" w:rsidRPr="00F35D0A" w:rsidRDefault="00FA67CC" w:rsidP="0029728E">
      <w:pPr>
        <w:spacing w:before="40" w:after="80" w:line="264" w:lineRule="auto"/>
        <w:rPr>
          <w:rFonts w:ascii="Lato" w:hAnsi="Lato"/>
          <w:b/>
          <w:bCs/>
          <w:i/>
          <w:color w:val="000000" w:themeColor="text1"/>
          <w:sz w:val="20"/>
          <w:szCs w:val="20"/>
          <w:lang w:val="pl-PL"/>
        </w:rPr>
      </w:pPr>
      <w:r w:rsidRPr="00F35D0A">
        <w:rPr>
          <w:rFonts w:ascii="Lato" w:hAnsi="Lato"/>
          <w:b/>
          <w:bCs/>
          <w:i/>
          <w:color w:val="000000" w:themeColor="text1"/>
          <w:spacing w:val="-4"/>
          <w:sz w:val="20"/>
          <w:szCs w:val="20"/>
          <w:lang w:val="pl-PL"/>
        </w:rPr>
        <w:t>Filharmonia zapewnia akompaniatora</w:t>
      </w:r>
    </w:p>
    <w:p w14:paraId="491C0072" w14:textId="6CC1E445" w:rsidR="00FA67CC" w:rsidRPr="00F35D0A" w:rsidRDefault="00FA67CC" w:rsidP="0029728E">
      <w:pPr>
        <w:pStyle w:val="Nagwek1"/>
        <w:tabs>
          <w:tab w:val="left" w:pos="951"/>
        </w:tabs>
        <w:spacing w:before="80" w:line="264" w:lineRule="auto"/>
        <w:jc w:val="both"/>
        <w:rPr>
          <w:rFonts w:ascii="Lato" w:hAnsi="Lato"/>
          <w:color w:val="000000" w:themeColor="text1"/>
          <w:sz w:val="22"/>
          <w:szCs w:val="22"/>
          <w:lang w:val="pl-PL"/>
        </w:rPr>
      </w:pPr>
      <w:r w:rsidRPr="00F35D0A">
        <w:rPr>
          <w:rFonts w:ascii="Lato" w:hAnsi="Lato"/>
          <w:color w:val="000000" w:themeColor="text1"/>
          <w:sz w:val="22"/>
          <w:szCs w:val="22"/>
          <w:u w:color="111113"/>
          <w:lang w:val="pl-PL"/>
        </w:rPr>
        <w:t>2. Wymagane</w:t>
      </w:r>
      <w:r w:rsidRPr="00F35D0A">
        <w:rPr>
          <w:rFonts w:ascii="Lato" w:hAnsi="Lato"/>
          <w:color w:val="000000" w:themeColor="text1"/>
          <w:spacing w:val="-1"/>
          <w:sz w:val="22"/>
          <w:szCs w:val="22"/>
          <w:u w:color="111113"/>
          <w:lang w:val="pl-PL"/>
        </w:rPr>
        <w:t xml:space="preserve"> </w:t>
      </w:r>
      <w:r w:rsidRPr="00F35D0A">
        <w:rPr>
          <w:rFonts w:ascii="Lato" w:hAnsi="Lato"/>
          <w:color w:val="000000" w:themeColor="text1"/>
          <w:spacing w:val="-2"/>
          <w:sz w:val="22"/>
          <w:szCs w:val="22"/>
          <w:u w:color="111113"/>
          <w:lang w:val="pl-PL"/>
        </w:rPr>
        <w:t>dokumenty:</w:t>
      </w:r>
    </w:p>
    <w:p w14:paraId="5249F22D" w14:textId="68F135E4" w:rsidR="00FA67CC" w:rsidRPr="00F35D0A" w:rsidRDefault="00F35D0A" w:rsidP="0029728E">
      <w:pPr>
        <w:widowControl w:val="0"/>
        <w:tabs>
          <w:tab w:val="left" w:pos="1048"/>
        </w:tabs>
        <w:autoSpaceDE w:val="0"/>
        <w:autoSpaceDN w:val="0"/>
        <w:spacing w:before="40" w:after="0" w:line="264" w:lineRule="auto"/>
        <w:ind w:left="284"/>
        <w:jc w:val="both"/>
        <w:rPr>
          <w:rFonts w:ascii="Lato" w:hAnsi="Lato"/>
          <w:color w:val="000000" w:themeColor="text1"/>
          <w:sz w:val="20"/>
          <w:szCs w:val="20"/>
          <w:lang w:val="pl-PL"/>
        </w:rPr>
      </w:pPr>
      <w:r w:rsidRPr="00F35D0A">
        <w:rPr>
          <w:rFonts w:ascii="Lato" w:hAnsi="Lato"/>
          <w:color w:val="000000" w:themeColor="text1"/>
          <w:sz w:val="20"/>
          <w:szCs w:val="20"/>
          <w:lang w:val="pl-PL"/>
        </w:rPr>
        <w:t xml:space="preserve">1. </w:t>
      </w:r>
      <w:r w:rsidR="00FA67CC" w:rsidRPr="00F35D0A">
        <w:rPr>
          <w:rFonts w:ascii="Lato" w:hAnsi="Lato"/>
          <w:color w:val="000000" w:themeColor="text1"/>
          <w:sz w:val="20"/>
          <w:szCs w:val="20"/>
          <w:lang w:val="pl-PL"/>
        </w:rPr>
        <w:t>CV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>;</w:t>
      </w:r>
    </w:p>
    <w:p w14:paraId="79DC7D3D" w14:textId="7D23B28F" w:rsidR="00FA67CC" w:rsidRPr="00F35D0A" w:rsidRDefault="00F35D0A" w:rsidP="0029728E">
      <w:pPr>
        <w:widowControl w:val="0"/>
        <w:tabs>
          <w:tab w:val="left" w:pos="1048"/>
        </w:tabs>
        <w:autoSpaceDE w:val="0"/>
        <w:autoSpaceDN w:val="0"/>
        <w:spacing w:after="0" w:line="264" w:lineRule="auto"/>
        <w:ind w:left="284"/>
        <w:jc w:val="both"/>
        <w:rPr>
          <w:rFonts w:ascii="Lato" w:hAnsi="Lato"/>
          <w:color w:val="000000" w:themeColor="text1"/>
          <w:sz w:val="20"/>
          <w:szCs w:val="20"/>
          <w:lang w:val="pl-PL"/>
        </w:rPr>
      </w:pPr>
      <w:r w:rsidRPr="00F35D0A">
        <w:rPr>
          <w:rFonts w:ascii="Lato" w:hAnsi="Lato"/>
          <w:color w:val="000000" w:themeColor="text1"/>
          <w:sz w:val="20"/>
          <w:szCs w:val="20"/>
          <w:lang w:val="pl-PL"/>
        </w:rPr>
        <w:t xml:space="preserve">2. </w:t>
      </w:r>
      <w:r w:rsidR="00FA67CC" w:rsidRPr="00F35D0A">
        <w:rPr>
          <w:rFonts w:ascii="Lato" w:hAnsi="Lato"/>
          <w:color w:val="000000" w:themeColor="text1"/>
          <w:sz w:val="20"/>
          <w:szCs w:val="20"/>
          <w:lang w:val="pl-PL"/>
        </w:rPr>
        <w:t>list motywacyjny</w:t>
      </w:r>
      <w:r>
        <w:rPr>
          <w:rFonts w:ascii="Lato" w:hAnsi="Lato"/>
          <w:color w:val="000000" w:themeColor="text1"/>
          <w:sz w:val="20"/>
          <w:szCs w:val="20"/>
          <w:lang w:val="pl-PL"/>
        </w:rPr>
        <w:t>;</w:t>
      </w:r>
    </w:p>
    <w:p w14:paraId="1ABD85A6" w14:textId="77CFB0FA" w:rsidR="00FA67CC" w:rsidRPr="00F35D0A" w:rsidRDefault="00F35D0A" w:rsidP="0029728E">
      <w:pPr>
        <w:widowControl w:val="0"/>
        <w:tabs>
          <w:tab w:val="left" w:pos="1041"/>
        </w:tabs>
        <w:autoSpaceDE w:val="0"/>
        <w:autoSpaceDN w:val="0"/>
        <w:spacing w:after="0" w:line="264" w:lineRule="auto"/>
        <w:ind w:left="284"/>
        <w:jc w:val="both"/>
        <w:rPr>
          <w:rFonts w:ascii="Lato" w:hAnsi="Lato"/>
          <w:color w:val="000000" w:themeColor="text1"/>
          <w:sz w:val="20"/>
          <w:szCs w:val="20"/>
          <w:lang w:val="pl-PL"/>
        </w:rPr>
      </w:pPr>
      <w:r w:rsidRPr="00F35D0A">
        <w:rPr>
          <w:rFonts w:ascii="Lato" w:hAnsi="Lato"/>
          <w:color w:val="000000" w:themeColor="text1"/>
          <w:sz w:val="20"/>
          <w:szCs w:val="20"/>
          <w:lang w:val="pl-PL"/>
        </w:rPr>
        <w:t xml:space="preserve">3. </w:t>
      </w:r>
      <w:r w:rsidR="00FA67CC" w:rsidRPr="00F35D0A">
        <w:rPr>
          <w:rFonts w:ascii="Lato" w:hAnsi="Lato"/>
          <w:color w:val="000000" w:themeColor="text1"/>
          <w:sz w:val="20"/>
          <w:szCs w:val="20"/>
          <w:lang w:val="pl-PL"/>
        </w:rPr>
        <w:t>oświadczenie o wyrażeniu zgody na przetwarzanie danych osobowych do celów rekrutacji.</w:t>
      </w:r>
    </w:p>
    <w:p w14:paraId="73BCE7C6" w14:textId="3E7F3166" w:rsidR="00FA67CC" w:rsidRPr="00FA67CC" w:rsidRDefault="00FA67CC" w:rsidP="0029728E">
      <w:pPr>
        <w:pStyle w:val="Nagwek1"/>
        <w:spacing w:before="80" w:line="264" w:lineRule="auto"/>
        <w:jc w:val="both"/>
        <w:rPr>
          <w:rFonts w:ascii="Lato" w:hAnsi="Lato"/>
          <w:color w:val="000000" w:themeColor="text1"/>
          <w:sz w:val="22"/>
          <w:szCs w:val="22"/>
          <w:lang w:val="pl-PL"/>
        </w:rPr>
      </w:pPr>
      <w:r>
        <w:rPr>
          <w:rFonts w:ascii="Lato" w:hAnsi="Lato"/>
          <w:color w:val="000000" w:themeColor="text1"/>
          <w:sz w:val="22"/>
          <w:szCs w:val="22"/>
          <w:u w:color="111113"/>
          <w:lang w:val="pl-PL"/>
        </w:rPr>
        <w:t xml:space="preserve">3. </w:t>
      </w:r>
      <w:r w:rsidRPr="00FA67CC">
        <w:rPr>
          <w:rFonts w:ascii="Lato" w:hAnsi="Lato"/>
          <w:color w:val="000000" w:themeColor="text1"/>
          <w:sz w:val="22"/>
          <w:szCs w:val="22"/>
          <w:u w:color="111113"/>
          <w:lang w:val="pl-PL"/>
        </w:rPr>
        <w:t>Miejsce</w:t>
      </w:r>
      <w:r w:rsidRPr="00FA67CC">
        <w:rPr>
          <w:rFonts w:ascii="Lato" w:hAnsi="Lato"/>
          <w:color w:val="000000" w:themeColor="text1"/>
          <w:spacing w:val="4"/>
          <w:sz w:val="22"/>
          <w:szCs w:val="22"/>
          <w:u w:color="111113"/>
          <w:lang w:val="pl-PL"/>
        </w:rPr>
        <w:t xml:space="preserve"> </w:t>
      </w:r>
      <w:r w:rsidRPr="00FA67CC">
        <w:rPr>
          <w:rFonts w:ascii="Lato" w:hAnsi="Lato"/>
          <w:b w:val="0"/>
          <w:color w:val="000000" w:themeColor="text1"/>
          <w:sz w:val="22"/>
          <w:szCs w:val="22"/>
          <w:u w:color="111113"/>
          <w:lang w:val="pl-PL"/>
        </w:rPr>
        <w:t>i</w:t>
      </w:r>
      <w:r w:rsidRPr="00FA67CC">
        <w:rPr>
          <w:rFonts w:ascii="Lato" w:hAnsi="Lato"/>
          <w:b w:val="0"/>
          <w:color w:val="000000" w:themeColor="text1"/>
          <w:spacing w:val="9"/>
          <w:sz w:val="22"/>
          <w:szCs w:val="22"/>
          <w:u w:color="111113"/>
          <w:lang w:val="pl-PL"/>
        </w:rPr>
        <w:t xml:space="preserve"> </w:t>
      </w:r>
      <w:r w:rsidRPr="00FA67CC">
        <w:rPr>
          <w:rFonts w:ascii="Lato" w:hAnsi="Lato"/>
          <w:color w:val="000000" w:themeColor="text1"/>
          <w:sz w:val="22"/>
          <w:szCs w:val="22"/>
          <w:u w:color="111113"/>
          <w:lang w:val="pl-PL"/>
        </w:rPr>
        <w:t>termin</w:t>
      </w:r>
      <w:r w:rsidRPr="00FA67CC">
        <w:rPr>
          <w:rFonts w:ascii="Lato" w:hAnsi="Lato"/>
          <w:color w:val="000000" w:themeColor="text1"/>
          <w:spacing w:val="18"/>
          <w:sz w:val="22"/>
          <w:szCs w:val="22"/>
          <w:u w:color="111113"/>
          <w:lang w:val="pl-PL"/>
        </w:rPr>
        <w:t xml:space="preserve"> </w:t>
      </w:r>
      <w:r w:rsidRPr="00FA67CC">
        <w:rPr>
          <w:rFonts w:ascii="Lato" w:hAnsi="Lato"/>
          <w:color w:val="000000" w:themeColor="text1"/>
          <w:sz w:val="22"/>
          <w:szCs w:val="22"/>
          <w:u w:color="111113"/>
          <w:lang w:val="pl-PL"/>
        </w:rPr>
        <w:t>złożenia</w:t>
      </w:r>
      <w:r w:rsidRPr="00FA67CC">
        <w:rPr>
          <w:rFonts w:ascii="Lato" w:hAnsi="Lato"/>
          <w:color w:val="000000" w:themeColor="text1"/>
          <w:spacing w:val="3"/>
          <w:sz w:val="22"/>
          <w:szCs w:val="22"/>
          <w:u w:color="111113"/>
          <w:lang w:val="pl-PL"/>
        </w:rPr>
        <w:t xml:space="preserve"> </w:t>
      </w:r>
      <w:r w:rsidRPr="00FA67CC">
        <w:rPr>
          <w:rFonts w:ascii="Lato" w:hAnsi="Lato"/>
          <w:color w:val="000000" w:themeColor="text1"/>
          <w:spacing w:val="-2"/>
          <w:sz w:val="22"/>
          <w:szCs w:val="22"/>
          <w:u w:color="111113"/>
          <w:lang w:val="pl-PL"/>
        </w:rPr>
        <w:t>dokumentów:</w:t>
      </w:r>
    </w:p>
    <w:p w14:paraId="31149928" w14:textId="0780E459" w:rsidR="00FA67CC" w:rsidRPr="00F35D0A" w:rsidRDefault="00F35D0A" w:rsidP="0029728E">
      <w:pPr>
        <w:widowControl w:val="0"/>
        <w:autoSpaceDE w:val="0"/>
        <w:autoSpaceDN w:val="0"/>
        <w:spacing w:after="0" w:line="264" w:lineRule="auto"/>
        <w:ind w:left="567" w:right="232" w:hanging="283"/>
        <w:jc w:val="both"/>
        <w:rPr>
          <w:rFonts w:ascii="Lato" w:hAnsi="Lato" w:cs="Times New Roman (Tekst podstawo"/>
          <w:color w:val="000000" w:themeColor="text1"/>
          <w:sz w:val="20"/>
          <w:szCs w:val="20"/>
          <w:lang w:val="pl-PL"/>
        </w:rPr>
      </w:pPr>
      <w:r w:rsidRPr="00F35D0A">
        <w:rPr>
          <w:rFonts w:ascii="Lato" w:hAnsi="Lato" w:cs="Times New Roman (Tekst podstawo"/>
          <w:color w:val="000000" w:themeColor="text1"/>
          <w:sz w:val="20"/>
          <w:szCs w:val="20"/>
          <w:lang w:val="pl-PL"/>
        </w:rPr>
        <w:t xml:space="preserve">1. </w:t>
      </w:r>
      <w:r w:rsidR="00FA67CC" w:rsidRPr="00F35D0A">
        <w:rPr>
          <w:rFonts w:ascii="Lato" w:hAnsi="Lato" w:cs="Times New Roman (Tekst podstawo"/>
          <w:color w:val="000000" w:themeColor="text1"/>
          <w:sz w:val="20"/>
          <w:szCs w:val="20"/>
          <w:lang w:val="pl-PL"/>
        </w:rPr>
        <w:t xml:space="preserve">dokumenty prosimy przesyłać na adres email: </w:t>
      </w:r>
      <w:r w:rsidR="001C1268" w:rsidRPr="00040BE5">
        <w:rPr>
          <w:rFonts w:ascii="Lato" w:hAnsi="Lato" w:cs="Times New Roman (Tekst podstawo"/>
          <w:color w:val="000000" w:themeColor="text1"/>
          <w:sz w:val="20"/>
          <w:szCs w:val="20"/>
          <w:lang w:val="pl-PL"/>
        </w:rPr>
        <w:t>kadry@filharmoniadolnoslaska.pl</w:t>
      </w:r>
      <w:r w:rsidR="00FA67CC" w:rsidRPr="00F35D0A">
        <w:rPr>
          <w:rFonts w:ascii="Lato" w:hAnsi="Lato" w:cs="Times New Roman (Tekst podstawo"/>
          <w:b/>
          <w:i/>
          <w:color w:val="000000" w:themeColor="text1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 w:cs="Times New Roman (Tekst podstawo"/>
          <w:color w:val="000000" w:themeColor="text1"/>
          <w:sz w:val="20"/>
          <w:szCs w:val="20"/>
          <w:lang w:val="pl-PL"/>
        </w:rPr>
        <w:t xml:space="preserve">lub w wersji papierowej na adres: </w:t>
      </w:r>
      <w:r w:rsidR="00FA67CC" w:rsidRPr="00F35D0A">
        <w:rPr>
          <w:rFonts w:ascii="Lato" w:hAnsi="Lato" w:cs="Times New Roman (Tekst podstawo"/>
          <w:iCs/>
          <w:color w:val="000000" w:themeColor="text1"/>
          <w:sz w:val="20"/>
          <w:szCs w:val="20"/>
          <w:lang w:val="pl-PL"/>
        </w:rPr>
        <w:t xml:space="preserve">Filharmonia Dolnośląska </w:t>
      </w:r>
      <w:r w:rsidRPr="00F35D0A">
        <w:rPr>
          <w:rFonts w:ascii="Lato" w:hAnsi="Lato" w:cs="Times New Roman (Tekst podstawo"/>
          <w:iCs/>
          <w:color w:val="000000" w:themeColor="text1"/>
          <w:sz w:val="20"/>
          <w:szCs w:val="20"/>
          <w:lang w:val="pl-PL"/>
        </w:rPr>
        <w:t xml:space="preserve">im. Ludomira Różyckiego </w:t>
      </w:r>
      <w:r w:rsidR="00FA67CC" w:rsidRPr="00F35D0A">
        <w:rPr>
          <w:rFonts w:ascii="Lato" w:hAnsi="Lato" w:cs="Times New Roman (Tekst podstawo"/>
          <w:iCs/>
          <w:color w:val="000000" w:themeColor="text1"/>
          <w:sz w:val="20"/>
          <w:szCs w:val="20"/>
          <w:lang w:val="pl-PL"/>
        </w:rPr>
        <w:t xml:space="preserve">w Jeleniej Górze, ul. </w:t>
      </w:r>
      <w:r w:rsidRPr="00F35D0A">
        <w:rPr>
          <w:rFonts w:ascii="Lato" w:hAnsi="Lato" w:cs="Times New Roman (Tekst podstawo"/>
          <w:iCs/>
          <w:color w:val="000000" w:themeColor="text1"/>
          <w:sz w:val="20"/>
          <w:szCs w:val="20"/>
          <w:lang w:val="pl-PL"/>
        </w:rPr>
        <w:t xml:space="preserve">Józefa </w:t>
      </w:r>
      <w:r w:rsidR="00FA67CC" w:rsidRPr="00F35D0A">
        <w:rPr>
          <w:rFonts w:ascii="Lato" w:hAnsi="Lato" w:cs="Times New Roman (Tekst podstawo"/>
          <w:iCs/>
          <w:color w:val="000000" w:themeColor="text1"/>
          <w:sz w:val="20"/>
          <w:szCs w:val="20"/>
          <w:lang w:val="pl-PL"/>
        </w:rPr>
        <w:t xml:space="preserve">Piłsudskiego 60, 58-500 Jelenia Góra, </w:t>
      </w:r>
      <w:r w:rsidR="00FA67CC" w:rsidRPr="00F35D0A">
        <w:rPr>
          <w:rFonts w:ascii="Lato" w:hAnsi="Lato" w:cs="Times New Roman (Tekst podstawo"/>
          <w:color w:val="000000" w:themeColor="text1"/>
          <w:sz w:val="20"/>
          <w:szCs w:val="20"/>
          <w:lang w:val="pl-PL"/>
        </w:rPr>
        <w:t xml:space="preserve">do dnia </w:t>
      </w:r>
      <w:r w:rsidR="001C1268">
        <w:rPr>
          <w:rFonts w:ascii="Lato" w:hAnsi="Lato" w:cs="Times New Roman (Tekst podstawo"/>
          <w:b/>
          <w:color w:val="000000" w:themeColor="text1"/>
          <w:sz w:val="20"/>
          <w:szCs w:val="20"/>
          <w:lang w:val="pl-PL"/>
        </w:rPr>
        <w:t>18</w:t>
      </w:r>
      <w:r w:rsidR="00FA67CC" w:rsidRPr="00F35D0A">
        <w:rPr>
          <w:rFonts w:ascii="Lato" w:hAnsi="Lato" w:cs="Times New Roman (Tekst podstawo"/>
          <w:b/>
          <w:color w:val="000000" w:themeColor="text1"/>
          <w:sz w:val="20"/>
          <w:szCs w:val="20"/>
          <w:lang w:val="pl-PL"/>
        </w:rPr>
        <w:t xml:space="preserve"> </w:t>
      </w:r>
      <w:r w:rsidR="001C1268">
        <w:rPr>
          <w:rFonts w:ascii="Lato" w:hAnsi="Lato" w:cs="Times New Roman (Tekst podstawo"/>
          <w:b/>
          <w:color w:val="000000" w:themeColor="text1"/>
          <w:sz w:val="20"/>
          <w:szCs w:val="20"/>
          <w:lang w:val="pl-PL"/>
        </w:rPr>
        <w:t xml:space="preserve">czerwca </w:t>
      </w:r>
      <w:r w:rsidR="00FA67CC" w:rsidRPr="00F35D0A">
        <w:rPr>
          <w:rFonts w:ascii="Lato" w:hAnsi="Lato" w:cs="Times New Roman (Tekst podstawo"/>
          <w:b/>
          <w:color w:val="000000" w:themeColor="text1"/>
          <w:sz w:val="20"/>
          <w:szCs w:val="20"/>
          <w:lang w:val="pl-PL"/>
        </w:rPr>
        <w:t>202</w:t>
      </w:r>
      <w:r w:rsidRPr="00F35D0A">
        <w:rPr>
          <w:rFonts w:ascii="Lato" w:hAnsi="Lato" w:cs="Times New Roman (Tekst podstawo"/>
          <w:b/>
          <w:color w:val="000000" w:themeColor="text1"/>
          <w:sz w:val="20"/>
          <w:szCs w:val="20"/>
          <w:lang w:val="pl-PL"/>
        </w:rPr>
        <w:t>5</w:t>
      </w:r>
      <w:r w:rsidR="00FA67CC" w:rsidRPr="00F35D0A">
        <w:rPr>
          <w:rFonts w:ascii="Lato" w:hAnsi="Lato" w:cs="Times New Roman (Tekst podstawo"/>
          <w:b/>
          <w:color w:val="000000" w:themeColor="text1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 w:cs="Times New Roman (Tekst podstawo"/>
          <w:bCs/>
          <w:color w:val="000000" w:themeColor="text1"/>
          <w:sz w:val="20"/>
          <w:szCs w:val="20"/>
          <w:lang w:val="pl-PL"/>
        </w:rPr>
        <w:t>roku</w:t>
      </w:r>
      <w:r w:rsidRPr="00F35D0A">
        <w:rPr>
          <w:rFonts w:ascii="Lato" w:hAnsi="Lato" w:cs="Times New Roman (Tekst podstawo"/>
          <w:bCs/>
          <w:color w:val="000000" w:themeColor="text1"/>
          <w:sz w:val="20"/>
          <w:szCs w:val="20"/>
          <w:lang w:val="pl-PL"/>
        </w:rPr>
        <w:t>;</w:t>
      </w:r>
    </w:p>
    <w:p w14:paraId="7E446187" w14:textId="0A1D7610" w:rsidR="00FA67CC" w:rsidRPr="00F35D0A" w:rsidRDefault="00F35D0A" w:rsidP="0029728E">
      <w:pPr>
        <w:widowControl w:val="0"/>
        <w:autoSpaceDE w:val="0"/>
        <w:autoSpaceDN w:val="0"/>
        <w:spacing w:after="0" w:line="264" w:lineRule="auto"/>
        <w:ind w:left="567" w:hanging="283"/>
        <w:jc w:val="both"/>
        <w:rPr>
          <w:rFonts w:ascii="Lato" w:hAnsi="Lato" w:cs="Times New Roman (Tekst podstawo"/>
          <w:color w:val="000000" w:themeColor="text1"/>
          <w:sz w:val="20"/>
          <w:szCs w:val="20"/>
          <w:lang w:val="pl-PL"/>
        </w:rPr>
      </w:pPr>
      <w:r w:rsidRPr="00F35D0A">
        <w:rPr>
          <w:rFonts w:ascii="Lato" w:hAnsi="Lato" w:cs="Times New Roman (Tekst podstawo"/>
          <w:color w:val="000000" w:themeColor="text1"/>
          <w:w w:val="105"/>
          <w:sz w:val="20"/>
          <w:szCs w:val="20"/>
          <w:lang w:val="pl-PL"/>
        </w:rPr>
        <w:t xml:space="preserve">2. </w:t>
      </w:r>
      <w:r w:rsidR="00FA67CC" w:rsidRPr="00F35D0A">
        <w:rPr>
          <w:rFonts w:ascii="Lato" w:hAnsi="Lato" w:cs="Times New Roman (Tekst podstawo"/>
          <w:color w:val="000000" w:themeColor="text1"/>
          <w:w w:val="105"/>
          <w:sz w:val="20"/>
          <w:szCs w:val="20"/>
          <w:lang w:val="pl-PL"/>
        </w:rPr>
        <w:t>dokumenty złożone po terminie zostaną zniszczone</w:t>
      </w:r>
      <w:r>
        <w:rPr>
          <w:rFonts w:ascii="Lato" w:hAnsi="Lato" w:cs="Times New Roman (Tekst podstawo"/>
          <w:color w:val="000000" w:themeColor="text1"/>
          <w:w w:val="105"/>
          <w:sz w:val="20"/>
          <w:szCs w:val="20"/>
          <w:lang w:val="pl-PL"/>
        </w:rPr>
        <w:t>;</w:t>
      </w:r>
    </w:p>
    <w:p w14:paraId="205E7B9F" w14:textId="7DF18F8C" w:rsidR="00FA67CC" w:rsidRPr="00F35D0A" w:rsidRDefault="00F35D0A" w:rsidP="0029728E">
      <w:pPr>
        <w:widowControl w:val="0"/>
        <w:autoSpaceDE w:val="0"/>
        <w:autoSpaceDN w:val="0"/>
        <w:spacing w:after="0" w:line="264" w:lineRule="auto"/>
        <w:ind w:left="567" w:right="108" w:hanging="283"/>
        <w:jc w:val="both"/>
        <w:rPr>
          <w:rFonts w:ascii="Lato" w:hAnsi="Lato" w:cs="Times New Roman (Tekst podstawo"/>
          <w:color w:val="000000" w:themeColor="text1"/>
          <w:sz w:val="20"/>
          <w:szCs w:val="20"/>
          <w:lang w:val="pl-PL"/>
        </w:rPr>
      </w:pPr>
      <w:r w:rsidRPr="00F35D0A">
        <w:rPr>
          <w:rFonts w:ascii="Lato" w:hAnsi="Lato" w:cs="Times New Roman (Tekst podstawo"/>
          <w:color w:val="000000" w:themeColor="text1"/>
          <w:w w:val="105"/>
          <w:sz w:val="20"/>
          <w:szCs w:val="20"/>
          <w:lang w:val="pl-PL"/>
        </w:rPr>
        <w:t xml:space="preserve">3. </w:t>
      </w:r>
      <w:r w:rsidR="00FA67CC" w:rsidRPr="00F35D0A">
        <w:rPr>
          <w:rFonts w:ascii="Lato" w:hAnsi="Lato" w:cs="Times New Roman (Tekst podstawo"/>
          <w:color w:val="000000" w:themeColor="text1"/>
          <w:w w:val="105"/>
          <w:sz w:val="20"/>
          <w:szCs w:val="20"/>
          <w:lang w:val="pl-PL"/>
        </w:rPr>
        <w:t xml:space="preserve">dokumenty kandydatów, z którymi </w:t>
      </w:r>
      <w:r>
        <w:rPr>
          <w:rFonts w:ascii="Lato" w:hAnsi="Lato" w:cs="Times New Roman (Tekst podstawo"/>
          <w:color w:val="000000" w:themeColor="text1"/>
          <w:w w:val="105"/>
          <w:sz w:val="20"/>
          <w:szCs w:val="20"/>
          <w:lang w:val="pl-PL"/>
        </w:rPr>
        <w:t>F</w:t>
      </w:r>
      <w:r w:rsidR="00FA67CC" w:rsidRPr="00F35D0A">
        <w:rPr>
          <w:rFonts w:ascii="Lato" w:hAnsi="Lato" w:cs="Times New Roman (Tekst podstawo"/>
          <w:color w:val="000000" w:themeColor="text1"/>
          <w:w w:val="105"/>
          <w:sz w:val="20"/>
          <w:szCs w:val="20"/>
          <w:lang w:val="pl-PL"/>
        </w:rPr>
        <w:t>ilharmonia nie podpisze umowy o pracę, zostaną zniszczone po dwóch tygodniach od zakończenia rekrutacji.</w:t>
      </w:r>
    </w:p>
    <w:p w14:paraId="63B934BD" w14:textId="6269F174" w:rsidR="00FA67CC" w:rsidRPr="00F35D0A" w:rsidRDefault="00FA67CC" w:rsidP="0029728E">
      <w:pPr>
        <w:pStyle w:val="Nagwek1"/>
        <w:tabs>
          <w:tab w:val="left" w:pos="804"/>
        </w:tabs>
        <w:spacing w:before="80" w:line="264" w:lineRule="auto"/>
        <w:jc w:val="both"/>
        <w:rPr>
          <w:rFonts w:ascii="Lato" w:hAnsi="Lato"/>
          <w:color w:val="000000" w:themeColor="text1"/>
          <w:sz w:val="22"/>
          <w:szCs w:val="22"/>
          <w:lang w:val="pl-PL"/>
        </w:rPr>
      </w:pPr>
      <w:r w:rsidRPr="00F35D0A">
        <w:rPr>
          <w:rFonts w:ascii="Lato" w:hAnsi="Lato"/>
          <w:color w:val="000000" w:themeColor="text1"/>
          <w:sz w:val="22"/>
          <w:szCs w:val="22"/>
          <w:u w:color="111113"/>
          <w:lang w:val="pl-PL"/>
        </w:rPr>
        <w:t>4. Materiały</w:t>
      </w:r>
      <w:r w:rsidRPr="00F35D0A">
        <w:rPr>
          <w:rFonts w:ascii="Lato" w:hAnsi="Lato"/>
          <w:color w:val="000000" w:themeColor="text1"/>
          <w:spacing w:val="22"/>
          <w:sz w:val="22"/>
          <w:szCs w:val="22"/>
          <w:u w:color="111113"/>
          <w:lang w:val="pl-PL"/>
        </w:rPr>
        <w:t xml:space="preserve"> </w:t>
      </w:r>
      <w:r w:rsidRPr="00F35D0A">
        <w:rPr>
          <w:rFonts w:ascii="Lato" w:hAnsi="Lato"/>
          <w:color w:val="000000" w:themeColor="text1"/>
          <w:sz w:val="22"/>
          <w:szCs w:val="22"/>
          <w:u w:color="111113"/>
          <w:lang w:val="pl-PL"/>
        </w:rPr>
        <w:t>do</w:t>
      </w:r>
      <w:r w:rsidRPr="00F35D0A">
        <w:rPr>
          <w:rFonts w:ascii="Lato" w:hAnsi="Lato"/>
          <w:color w:val="000000" w:themeColor="text1"/>
          <w:spacing w:val="18"/>
          <w:sz w:val="22"/>
          <w:szCs w:val="22"/>
          <w:u w:color="111113"/>
          <w:lang w:val="pl-PL"/>
        </w:rPr>
        <w:t xml:space="preserve"> </w:t>
      </w:r>
      <w:r w:rsidRPr="00F35D0A">
        <w:rPr>
          <w:rFonts w:ascii="Lato" w:hAnsi="Lato"/>
          <w:color w:val="000000" w:themeColor="text1"/>
          <w:spacing w:val="-2"/>
          <w:sz w:val="22"/>
          <w:szCs w:val="22"/>
          <w:u w:color="111113"/>
          <w:lang w:val="pl-PL"/>
        </w:rPr>
        <w:t>pobrania:</w:t>
      </w:r>
    </w:p>
    <w:p w14:paraId="5329166B" w14:textId="4603B4E3" w:rsidR="00FA67CC" w:rsidRPr="00F35D0A" w:rsidRDefault="00F35D0A" w:rsidP="0029728E">
      <w:pPr>
        <w:widowControl w:val="0"/>
        <w:autoSpaceDE w:val="0"/>
        <w:autoSpaceDN w:val="0"/>
        <w:spacing w:after="0" w:line="264" w:lineRule="auto"/>
        <w:ind w:left="568" w:right="198" w:hanging="284"/>
        <w:jc w:val="both"/>
        <w:rPr>
          <w:rFonts w:ascii="Lato" w:hAnsi="Lato"/>
          <w:color w:val="000000" w:themeColor="text1"/>
          <w:sz w:val="20"/>
          <w:szCs w:val="20"/>
          <w:lang w:val="pl-PL"/>
        </w:rPr>
      </w:pPr>
      <w:r>
        <w:rPr>
          <w:rFonts w:ascii="Lato" w:hAnsi="Lato"/>
          <w:color w:val="000000" w:themeColor="text1"/>
          <w:w w:val="105"/>
          <w:sz w:val="20"/>
          <w:szCs w:val="20"/>
          <w:lang w:val="pl-PL"/>
        </w:rPr>
        <w:t xml:space="preserve">1.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oświadczenie</w:t>
      </w:r>
      <w:r w:rsidR="00FA67CC" w:rsidRPr="00F35D0A">
        <w:rPr>
          <w:rFonts w:ascii="Lato" w:hAnsi="Lato"/>
          <w:color w:val="000000" w:themeColor="text1"/>
          <w:spacing w:val="-2"/>
          <w:w w:val="105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o wyrażeniu</w:t>
      </w:r>
      <w:r w:rsidR="00FA67CC" w:rsidRPr="00F35D0A">
        <w:rPr>
          <w:rFonts w:ascii="Lato" w:hAnsi="Lato"/>
          <w:color w:val="000000" w:themeColor="text1"/>
          <w:spacing w:val="-3"/>
          <w:w w:val="105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zgody</w:t>
      </w:r>
      <w:r w:rsidR="00FA67CC" w:rsidRPr="00F35D0A">
        <w:rPr>
          <w:rFonts w:ascii="Lato" w:hAnsi="Lato"/>
          <w:color w:val="000000" w:themeColor="text1"/>
          <w:spacing w:val="-2"/>
          <w:w w:val="105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na przetwarzanie danych</w:t>
      </w:r>
      <w:r w:rsidR="00FA67CC" w:rsidRPr="00F35D0A">
        <w:rPr>
          <w:rFonts w:ascii="Lato" w:hAnsi="Lato"/>
          <w:color w:val="000000" w:themeColor="text1"/>
          <w:spacing w:val="-5"/>
          <w:w w:val="105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osobowych</w:t>
      </w:r>
      <w:r w:rsidR="00FA67CC" w:rsidRPr="00F35D0A">
        <w:rPr>
          <w:rFonts w:ascii="Lato" w:hAnsi="Lato"/>
          <w:color w:val="000000" w:themeColor="text1"/>
          <w:spacing w:val="-5"/>
          <w:w w:val="105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do</w:t>
      </w:r>
      <w:r w:rsidR="00FA67CC" w:rsidRPr="00F35D0A">
        <w:rPr>
          <w:rFonts w:ascii="Lato" w:hAnsi="Lato"/>
          <w:color w:val="000000" w:themeColor="text1"/>
          <w:spacing w:val="-12"/>
          <w:w w:val="105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celów rekrutacji</w:t>
      </w:r>
      <w:r w:rsidR="00FA67CC" w:rsidRPr="00F35D0A">
        <w:rPr>
          <w:rFonts w:ascii="Lato" w:hAnsi="Lato"/>
          <w:color w:val="000000" w:themeColor="text1"/>
          <w:spacing w:val="-14"/>
          <w:w w:val="105"/>
          <w:sz w:val="20"/>
          <w:szCs w:val="20"/>
          <w:lang w:val="pl-PL"/>
        </w:rPr>
        <w:t xml:space="preserve">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wraz z klauzulą informacyjną,</w:t>
      </w:r>
    </w:p>
    <w:p w14:paraId="497BAEBC" w14:textId="0FF1D854" w:rsidR="00FA67CC" w:rsidRPr="00F35D0A" w:rsidRDefault="00F35D0A" w:rsidP="0029728E">
      <w:pPr>
        <w:widowControl w:val="0"/>
        <w:autoSpaceDE w:val="0"/>
        <w:autoSpaceDN w:val="0"/>
        <w:spacing w:after="0" w:line="264" w:lineRule="auto"/>
        <w:ind w:left="568" w:right="198" w:hanging="284"/>
        <w:jc w:val="both"/>
        <w:rPr>
          <w:rFonts w:ascii="Lato" w:hAnsi="Lato"/>
          <w:color w:val="000000" w:themeColor="text1"/>
          <w:sz w:val="20"/>
          <w:szCs w:val="20"/>
          <w:lang w:val="pl-PL"/>
        </w:rPr>
      </w:pPr>
      <w:r>
        <w:rPr>
          <w:rFonts w:ascii="Lato" w:hAnsi="Lato"/>
          <w:color w:val="000000" w:themeColor="text1"/>
          <w:w w:val="105"/>
          <w:sz w:val="20"/>
          <w:szCs w:val="20"/>
          <w:lang w:val="pl-PL"/>
        </w:rPr>
        <w:t xml:space="preserve">2. </w:t>
      </w:r>
      <w:r w:rsidR="00FA67CC" w:rsidRPr="00F35D0A">
        <w:rPr>
          <w:rFonts w:ascii="Lato" w:hAnsi="Lato"/>
          <w:color w:val="000000" w:themeColor="text1"/>
          <w:w w:val="105"/>
          <w:sz w:val="20"/>
          <w:szCs w:val="20"/>
          <w:lang w:val="pl-PL"/>
        </w:rPr>
        <w:t>materiały nutowe.</w:t>
      </w:r>
      <w:bookmarkStart w:id="0" w:name="Strona_2"/>
      <w:bookmarkEnd w:id="0"/>
    </w:p>
    <w:p w14:paraId="28EB4E1F" w14:textId="77777777" w:rsidR="00FA67CC" w:rsidRPr="007A17D0" w:rsidRDefault="00FA67CC" w:rsidP="007A17D0">
      <w:pPr>
        <w:pStyle w:val="Tytu"/>
        <w:spacing w:before="80" w:after="80"/>
        <w:contextualSpacing w:val="0"/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</w:pPr>
      <w:r w:rsidRPr="007A17D0"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  <w:t>Filharmonia zastrzega sobie prawo do zaproszenia na przesłuchania wybranych kandydatów.</w:t>
      </w:r>
    </w:p>
    <w:p w14:paraId="1A0BB7DC" w14:textId="5135C9BD" w:rsidR="001C0AE1" w:rsidRPr="007A17D0" w:rsidRDefault="00FA67CC" w:rsidP="007A17D0">
      <w:pPr>
        <w:pStyle w:val="Tytu"/>
        <w:snapToGrid w:val="0"/>
        <w:spacing w:before="80" w:after="80"/>
        <w:contextualSpacing w:val="0"/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</w:pPr>
      <w:r w:rsidRPr="007A17D0">
        <w:rPr>
          <w:rFonts w:ascii="Lato" w:hAnsi="Lato" w:cs="Times New Roman (Nagłówki CS)"/>
          <w:i/>
          <w:iCs/>
          <w:spacing w:val="10"/>
          <w:sz w:val="16"/>
          <w:szCs w:val="16"/>
          <w:lang w:val="pl-PL"/>
        </w:rPr>
        <w:t>Kandydat, w przypadku odwołania swojej obecności na przesłuchaniu, zobowiązany jest do poinformowania Filharmonii drogą mailową, najpóźniej dwa dni przed terminem przesłuchania.</w:t>
      </w:r>
    </w:p>
    <w:p w14:paraId="7C2A0601" w14:textId="77777777" w:rsidR="007A17D0" w:rsidRPr="007A17D0" w:rsidRDefault="007A17D0" w:rsidP="007A17D0">
      <w:pPr>
        <w:spacing w:before="80" w:after="80" w:line="240" w:lineRule="auto"/>
        <w:rPr>
          <w:lang w:val="pl-PL"/>
        </w:rPr>
      </w:pPr>
      <w:r w:rsidRPr="007A17D0">
        <w:rPr>
          <w:rFonts w:ascii="Lato" w:eastAsia="Lato" w:hAnsi="Lato" w:cs="Lato"/>
          <w:i/>
          <w:sz w:val="16"/>
          <w:szCs w:val="16"/>
          <w:lang w:val="pl-PL"/>
        </w:rPr>
        <w:t>Informujemy, że w Filharmonii Dolnośląskiej im. Ludomira Różyckiego w Jeleniej Górze obowiązuje wewnętrzna procedura dokonywania zgłoszeń naruszeń prawa i podejmowania działań następczych, której treść dostępna jest https://www.biuletyn.abip.pl/fdjg/11206</w:t>
      </w:r>
    </w:p>
    <w:sectPr w:rsidR="007A17D0" w:rsidRPr="007A17D0" w:rsidSect="006144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FDB5" w14:textId="77777777" w:rsidR="00694DA1" w:rsidRDefault="00694DA1">
      <w:pPr>
        <w:spacing w:after="0" w:line="240" w:lineRule="auto"/>
      </w:pPr>
      <w:r>
        <w:separator/>
      </w:r>
    </w:p>
    <w:p w14:paraId="3706F16E" w14:textId="77777777" w:rsidR="00694DA1" w:rsidRDefault="00694DA1"/>
  </w:endnote>
  <w:endnote w:type="continuationSeparator" w:id="0">
    <w:p w14:paraId="71649491" w14:textId="77777777" w:rsidR="00694DA1" w:rsidRDefault="00694DA1">
      <w:pPr>
        <w:spacing w:after="0" w:line="240" w:lineRule="auto"/>
      </w:pPr>
      <w:r>
        <w:continuationSeparator/>
      </w:r>
    </w:p>
    <w:p w14:paraId="3AA470B8" w14:textId="77777777" w:rsidR="00694DA1" w:rsidRDefault="00694DA1"/>
  </w:endnote>
  <w:endnote w:type="continuationNotice" w:id="1">
    <w:p w14:paraId="7790DAF0" w14:textId="77777777" w:rsidR="00694DA1" w:rsidRDefault="00694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Nagłówki CS)">
    <w:altName w:val="Times New Roman"/>
    <w:panose1 w:val="00000000000000000000"/>
    <w:charset w:val="00"/>
    <w:family w:val="roman"/>
    <w:notTrueType/>
    <w:pitch w:val="default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Tekst podstaw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92EB" w14:textId="77777777" w:rsidR="0026185C" w:rsidRDefault="002618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CA82BE" w14:paraId="4ED31539" w14:textId="77777777" w:rsidTr="21CA82BE">
      <w:trPr>
        <w:trHeight w:val="300"/>
      </w:trPr>
      <w:tc>
        <w:tcPr>
          <w:tcW w:w="3120" w:type="dxa"/>
        </w:tcPr>
        <w:p w14:paraId="63BD8897" w14:textId="5CE42CE3" w:rsidR="21CA82BE" w:rsidRDefault="21CA82BE" w:rsidP="21CA82BE">
          <w:pPr>
            <w:pStyle w:val="Nagwek"/>
            <w:ind w:left="-115"/>
          </w:pPr>
        </w:p>
      </w:tc>
      <w:tc>
        <w:tcPr>
          <w:tcW w:w="3120" w:type="dxa"/>
        </w:tcPr>
        <w:p w14:paraId="7BE10615" w14:textId="59161E1E" w:rsidR="21CA82BE" w:rsidRDefault="21CA82BE" w:rsidP="21CA82BE">
          <w:pPr>
            <w:pStyle w:val="Nagwek"/>
            <w:jc w:val="center"/>
          </w:pPr>
        </w:p>
      </w:tc>
      <w:tc>
        <w:tcPr>
          <w:tcW w:w="3120" w:type="dxa"/>
        </w:tcPr>
        <w:p w14:paraId="5432A019" w14:textId="2862DEFC" w:rsidR="21CA82BE" w:rsidRDefault="21CA82BE" w:rsidP="21CA82BE">
          <w:pPr>
            <w:pStyle w:val="Nagwek"/>
            <w:ind w:right="-115"/>
            <w:jc w:val="right"/>
          </w:pPr>
        </w:p>
      </w:tc>
    </w:tr>
  </w:tbl>
  <w:p w14:paraId="58DF0151" w14:textId="407E6A81" w:rsidR="21CA82BE" w:rsidRDefault="21CA82BE" w:rsidP="21CA82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493" w14:textId="7F062653" w:rsidR="002502EA" w:rsidRPr="002502EA" w:rsidRDefault="002502EA" w:rsidP="00880A50">
    <w:pPr>
      <w:pStyle w:val="Stopka"/>
      <w:spacing w:before="360" w:line="276" w:lineRule="auto"/>
      <w:ind w:left="0"/>
      <w:jc w:val="left"/>
      <w:rPr>
        <w:rFonts w:ascii="Lato" w:hAnsi="Lato"/>
        <w:color w:val="000000" w:themeColor="text1"/>
        <w:sz w:val="16"/>
        <w:szCs w:val="16"/>
        <w:lang w:val="pl-PL"/>
      </w:rPr>
    </w:pPr>
    <w:r w:rsidRPr="002502EA">
      <w:rPr>
        <w:rFonts w:ascii="Lato" w:hAnsi="Lato"/>
        <w:color w:val="000000" w:themeColor="text1"/>
        <w:sz w:val="16"/>
        <w:szCs w:val="16"/>
        <w:lang w:val="pl-PL"/>
      </w:rPr>
      <w:t>Filharmonia Dolnośląska im. Ludomira Różyckiego w Jeleniej Górze</w:t>
    </w:r>
  </w:p>
  <w:p w14:paraId="5501470A" w14:textId="77777777" w:rsidR="002502EA" w:rsidRPr="002502EA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6"/>
        <w:szCs w:val="16"/>
        <w:lang w:val="pl-PL"/>
      </w:rPr>
    </w:pPr>
    <w:r w:rsidRPr="002502EA">
      <w:rPr>
        <w:rFonts w:ascii="Lato" w:hAnsi="Lato"/>
        <w:color w:val="000000" w:themeColor="text1"/>
        <w:sz w:val="16"/>
        <w:szCs w:val="16"/>
        <w:lang w:val="pl-PL"/>
      </w:rPr>
      <w:t>ul. Józefa Piłsudskiego 60, 58-500 Jelenia Góra</w:t>
    </w:r>
  </w:p>
  <w:p w14:paraId="2D0F2A18" w14:textId="5CDADF9B" w:rsidR="002502EA" w:rsidRPr="002502EA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6"/>
        <w:szCs w:val="16"/>
        <w:lang w:val="pl-PL"/>
      </w:rPr>
    </w:pPr>
    <w:r w:rsidRPr="002502EA">
      <w:rPr>
        <w:rFonts w:ascii="Lato" w:hAnsi="Lato"/>
        <w:color w:val="000000" w:themeColor="text1"/>
        <w:sz w:val="16"/>
        <w:szCs w:val="16"/>
        <w:lang w:val="pl-PL"/>
      </w:rPr>
      <w:t>telefony: centrala +48 75 753 81 60, sekretariat: +48 75 753 81 61</w:t>
    </w:r>
  </w:p>
  <w:p w14:paraId="39CE9DEE" w14:textId="77777777" w:rsidR="002502EA" w:rsidRPr="002502EA" w:rsidRDefault="002502EA" w:rsidP="002502EA">
    <w:pPr>
      <w:pStyle w:val="Stopka"/>
      <w:spacing w:line="276" w:lineRule="auto"/>
      <w:ind w:left="0"/>
      <w:jc w:val="left"/>
      <w:rPr>
        <w:rFonts w:ascii="Lato" w:hAnsi="Lato"/>
        <w:color w:val="000000" w:themeColor="text1"/>
        <w:sz w:val="16"/>
        <w:szCs w:val="16"/>
      </w:rPr>
    </w:pPr>
    <w:r w:rsidRPr="002502EA">
      <w:rPr>
        <w:rFonts w:ascii="Lato" w:hAnsi="Lato"/>
        <w:color w:val="000000" w:themeColor="text1"/>
        <w:sz w:val="16"/>
        <w:szCs w:val="16"/>
      </w:rPr>
      <w:t>NIP 611-00-52-886, REGON 0000654144, konto Santander Bank 88 1090 1926 0000 0001 4383 0053</w:t>
    </w:r>
  </w:p>
  <w:p w14:paraId="3D3304F5" w14:textId="440C81CA" w:rsidR="00752FC4" w:rsidRPr="002502EA" w:rsidRDefault="002502EA" w:rsidP="00880A50">
    <w:pPr>
      <w:pStyle w:val="Stopka"/>
      <w:spacing w:after="360" w:line="276" w:lineRule="auto"/>
      <w:ind w:left="0"/>
      <w:jc w:val="left"/>
      <w:rPr>
        <w:rFonts w:ascii="Lato" w:hAnsi="Lato"/>
        <w:color w:val="000000" w:themeColor="text1"/>
        <w:sz w:val="16"/>
        <w:szCs w:val="16"/>
      </w:rPr>
    </w:pPr>
    <w:r w:rsidRPr="002502EA">
      <w:rPr>
        <w:rFonts w:ascii="Lato" w:hAnsi="Lato"/>
        <w:color w:val="000000" w:themeColor="text1"/>
        <w:sz w:val="16"/>
        <w:szCs w:val="16"/>
      </w:rPr>
      <w:t>www.filharmonia</w:t>
    </w:r>
    <w:r w:rsidR="0026185C">
      <w:rPr>
        <w:rFonts w:ascii="Lato" w:hAnsi="Lato"/>
        <w:color w:val="000000" w:themeColor="text1"/>
        <w:sz w:val="16"/>
        <w:szCs w:val="16"/>
      </w:rPr>
      <w:t>dolnoslaska</w:t>
    </w:r>
    <w:r w:rsidRPr="002502EA">
      <w:rPr>
        <w:rFonts w:ascii="Lato" w:hAnsi="Lato"/>
        <w:color w:val="000000" w:themeColor="text1"/>
        <w:sz w:val="16"/>
        <w:szCs w:val="16"/>
      </w:rPr>
      <w:t xml:space="preserve">.pl, e-mail: </w:t>
    </w:r>
    <w:r w:rsidR="00880A50">
      <w:rPr>
        <w:rFonts w:ascii="Lato" w:hAnsi="Lato"/>
        <w:color w:val="000000" w:themeColor="text1"/>
        <w:sz w:val="16"/>
        <w:szCs w:val="16"/>
      </w:rPr>
      <w:t>sekretariat</w:t>
    </w:r>
    <w:r w:rsidRPr="002502EA">
      <w:rPr>
        <w:rFonts w:ascii="Lato" w:hAnsi="Lato"/>
        <w:color w:val="000000" w:themeColor="text1"/>
        <w:sz w:val="16"/>
        <w:szCs w:val="16"/>
      </w:rPr>
      <w:t>@filharmonia</w:t>
    </w:r>
    <w:r w:rsidR="007A17D0">
      <w:rPr>
        <w:rFonts w:ascii="Lato" w:hAnsi="Lato"/>
        <w:color w:val="000000" w:themeColor="text1"/>
        <w:sz w:val="16"/>
        <w:szCs w:val="16"/>
      </w:rPr>
      <w:t>dolnoslaska</w:t>
    </w:r>
    <w:r w:rsidRPr="002502EA">
      <w:rPr>
        <w:rFonts w:ascii="Lato" w:hAnsi="Lato"/>
        <w:color w:val="000000" w:themeColor="text1"/>
        <w:sz w:val="16"/>
        <w:szCs w:val="16"/>
      </w:rPr>
      <w:t>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460F" w14:textId="77777777" w:rsidR="00694DA1" w:rsidRDefault="00694DA1">
      <w:pPr>
        <w:spacing w:after="0" w:line="240" w:lineRule="auto"/>
      </w:pPr>
      <w:r>
        <w:separator/>
      </w:r>
    </w:p>
    <w:p w14:paraId="78E78BEE" w14:textId="77777777" w:rsidR="00694DA1" w:rsidRDefault="00694DA1"/>
  </w:footnote>
  <w:footnote w:type="continuationSeparator" w:id="0">
    <w:p w14:paraId="49C30D32" w14:textId="77777777" w:rsidR="00694DA1" w:rsidRDefault="00694DA1">
      <w:pPr>
        <w:spacing w:after="0" w:line="240" w:lineRule="auto"/>
      </w:pPr>
      <w:r>
        <w:continuationSeparator/>
      </w:r>
    </w:p>
    <w:p w14:paraId="5ADE1C9E" w14:textId="77777777" w:rsidR="00694DA1" w:rsidRDefault="00694DA1"/>
  </w:footnote>
  <w:footnote w:type="continuationNotice" w:id="1">
    <w:p w14:paraId="1A1EC0B7" w14:textId="77777777" w:rsidR="00694DA1" w:rsidRDefault="00694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F272" w14:textId="62586FA6" w:rsidR="00EE3BBB" w:rsidRDefault="00000000">
    <w:pPr>
      <w:pStyle w:val="Nagwek"/>
    </w:pPr>
    <w:r>
      <w:rPr>
        <w:noProof/>
      </w:rPr>
      <w:pict w14:anchorId="75C01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6" o:spid="_x0000_s1027" type="#_x0000_t75" alt="" style="position:absolute;margin-left:0;margin-top:0;width:1190pt;height:168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CA82BE" w14:paraId="1B8A3B40" w14:textId="77777777" w:rsidTr="21CA82BE">
      <w:trPr>
        <w:trHeight w:val="300"/>
      </w:trPr>
      <w:tc>
        <w:tcPr>
          <w:tcW w:w="3120" w:type="dxa"/>
        </w:tcPr>
        <w:p w14:paraId="7DAA0CE5" w14:textId="60FAAA0D" w:rsidR="21CA82BE" w:rsidRDefault="21CA82BE" w:rsidP="21CA82BE">
          <w:pPr>
            <w:pStyle w:val="Nagwek"/>
            <w:ind w:left="-115"/>
          </w:pPr>
        </w:p>
      </w:tc>
      <w:tc>
        <w:tcPr>
          <w:tcW w:w="3120" w:type="dxa"/>
        </w:tcPr>
        <w:p w14:paraId="2626AD98" w14:textId="21E47616" w:rsidR="21CA82BE" w:rsidRDefault="21CA82BE" w:rsidP="21CA82BE">
          <w:pPr>
            <w:pStyle w:val="Nagwek"/>
            <w:jc w:val="center"/>
          </w:pPr>
        </w:p>
      </w:tc>
      <w:tc>
        <w:tcPr>
          <w:tcW w:w="3120" w:type="dxa"/>
        </w:tcPr>
        <w:p w14:paraId="7E853DAE" w14:textId="3FD68492" w:rsidR="21CA82BE" w:rsidRDefault="21CA82BE" w:rsidP="21CA82BE">
          <w:pPr>
            <w:pStyle w:val="Nagwek"/>
            <w:ind w:right="-115"/>
            <w:jc w:val="right"/>
          </w:pPr>
        </w:p>
      </w:tc>
    </w:tr>
  </w:tbl>
  <w:p w14:paraId="3716D827" w14:textId="01285ED1" w:rsidR="21CA82BE" w:rsidRDefault="00000000" w:rsidP="21CA82BE">
    <w:pPr>
      <w:pStyle w:val="Nagwek"/>
    </w:pPr>
    <w:r>
      <w:rPr>
        <w:noProof/>
      </w:rPr>
      <w:pict w14:anchorId="04CA2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7" o:spid="_x0000_s1026" type="#_x0000_t75" alt="" style="position:absolute;margin-left:0;margin-top:0;width:1190pt;height:168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74A" w14:textId="0BA694D0" w:rsidR="21CA82BE" w:rsidRDefault="00000000">
    <w:r>
      <w:rPr>
        <w:noProof/>
      </w:rPr>
      <w:pict w14:anchorId="10A7A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90315" o:spid="_x0000_s1025" type="#_x0000_t75" alt="" style="position:absolute;margin-left:0;margin-top:0;width:1190pt;height:168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  <w:tbl>
    <w:tblPr>
      <w:tblStyle w:val="Tabela-Siatka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B4795F" w14:paraId="14339393" w14:textId="77777777" w:rsidTr="00BB5B15">
      <w:tc>
        <w:tcPr>
          <w:tcW w:w="3116" w:type="dxa"/>
        </w:tcPr>
        <w:p w14:paraId="50B4A319" w14:textId="266DC7FF" w:rsidR="00B4795F" w:rsidRDefault="00B4795F" w:rsidP="21CA82BE">
          <w:pPr>
            <w:pStyle w:val="Nagwek"/>
            <w:rPr>
              <w:lang w:val="pl-PL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5C9E5268" wp14:editId="51CAC131">
                <wp:simplePos x="0" y="0"/>
                <wp:positionH relativeFrom="column">
                  <wp:posOffset>-68373</wp:posOffset>
                </wp:positionH>
                <wp:positionV relativeFrom="paragraph">
                  <wp:posOffset>370</wp:posOffset>
                </wp:positionV>
                <wp:extent cx="2089650" cy="873647"/>
                <wp:effectExtent l="0" t="0" r="0" b="0"/>
                <wp:wrapTopAndBottom/>
                <wp:docPr id="2017198860" name="Picture 974369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5" t="158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217" cy="876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7" w:type="dxa"/>
        </w:tcPr>
        <w:p w14:paraId="3CE1E593" w14:textId="4286EB28" w:rsidR="00B4795F" w:rsidRDefault="00B4795F" w:rsidP="21CA82BE">
          <w:pPr>
            <w:pStyle w:val="Nagwek"/>
            <w:rPr>
              <w:lang w:val="pl-PL"/>
            </w:rPr>
          </w:pPr>
        </w:p>
      </w:tc>
      <w:tc>
        <w:tcPr>
          <w:tcW w:w="3117" w:type="dxa"/>
        </w:tcPr>
        <w:p w14:paraId="41311D08" w14:textId="48D19761" w:rsidR="00B4795F" w:rsidRDefault="00BB5B15" w:rsidP="21CA82BE">
          <w:pPr>
            <w:pStyle w:val="Nagwek"/>
            <w:rPr>
              <w:lang w:val="pl-PL"/>
            </w:rPr>
          </w:pPr>
          <w:r>
            <w:rPr>
              <w:noProof/>
              <w:lang w:val="pl-PL"/>
            </w:rPr>
            <w:drawing>
              <wp:inline distT="0" distB="0" distL="0" distR="0" wp14:anchorId="2BA94A5E" wp14:editId="1896C1BB">
                <wp:extent cx="1842135" cy="365760"/>
                <wp:effectExtent l="0" t="0" r="0" b="2540"/>
                <wp:docPr id="229292869" name="Obraz 3" descr="Obraz zawierający tekst, Czcionka, Grafika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318403" name="Obraz 3" descr="Obraz zawierający tekst, Czcionka, Grafika, logo&#10;&#10;Zawartość wygenerowana przez sztuczną inteligencję może być niepopraw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13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6D9976" w14:textId="7674A77C" w:rsidR="21CA82BE" w:rsidRPr="000C63AB" w:rsidRDefault="21CA82BE" w:rsidP="21CA82BE">
    <w:pPr>
      <w:pStyle w:val="Nagwek"/>
      <w:rPr>
        <w:sz w:val="8"/>
        <w:szCs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5B5171"/>
    <w:multiLevelType w:val="hybridMultilevel"/>
    <w:tmpl w:val="D658ABD6"/>
    <w:lvl w:ilvl="0" w:tplc="BAA0457C">
      <w:start w:val="1"/>
      <w:numFmt w:val="decimal"/>
      <w:lvlText w:val="%1."/>
      <w:lvlJc w:val="left"/>
      <w:pPr>
        <w:ind w:left="1116" w:hanging="291"/>
        <w:jc w:val="right"/>
      </w:pPr>
      <w:rPr>
        <w:rFonts w:hint="default"/>
        <w:spacing w:val="-1"/>
        <w:w w:val="96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7C8EEDE">
      <w:numFmt w:val="bullet"/>
      <w:lvlText w:val="•"/>
      <w:lvlJc w:val="left"/>
      <w:pPr>
        <w:ind w:left="1040" w:hanging="154"/>
      </w:pPr>
      <w:rPr>
        <w:rFonts w:hint="default"/>
        <w:lang w:val="pl-PL" w:eastAsia="en-US" w:bidi="ar-SA"/>
      </w:rPr>
    </w:lvl>
    <w:lvl w:ilvl="3" w:tplc="54D860CA">
      <w:numFmt w:val="bullet"/>
      <w:lvlText w:val="•"/>
      <w:lvlJc w:val="left"/>
      <w:pPr>
        <w:ind w:left="1120" w:hanging="154"/>
      </w:pPr>
      <w:rPr>
        <w:rFonts w:hint="default"/>
        <w:lang w:val="pl-PL" w:eastAsia="en-US" w:bidi="ar-SA"/>
      </w:rPr>
    </w:lvl>
    <w:lvl w:ilvl="4" w:tplc="7B085590">
      <w:numFmt w:val="bullet"/>
      <w:lvlText w:val="•"/>
      <w:lvlJc w:val="left"/>
      <w:pPr>
        <w:ind w:left="2391" w:hanging="154"/>
      </w:pPr>
      <w:rPr>
        <w:rFonts w:hint="default"/>
        <w:lang w:val="pl-PL" w:eastAsia="en-US" w:bidi="ar-SA"/>
      </w:rPr>
    </w:lvl>
    <w:lvl w:ilvl="5" w:tplc="0DEA4F1E">
      <w:numFmt w:val="bullet"/>
      <w:lvlText w:val="•"/>
      <w:lvlJc w:val="left"/>
      <w:pPr>
        <w:ind w:left="3662" w:hanging="154"/>
      </w:pPr>
      <w:rPr>
        <w:rFonts w:hint="default"/>
        <w:lang w:val="pl-PL" w:eastAsia="en-US" w:bidi="ar-SA"/>
      </w:rPr>
    </w:lvl>
    <w:lvl w:ilvl="6" w:tplc="AA16C18E">
      <w:numFmt w:val="bullet"/>
      <w:lvlText w:val="•"/>
      <w:lvlJc w:val="left"/>
      <w:pPr>
        <w:ind w:left="4934" w:hanging="154"/>
      </w:pPr>
      <w:rPr>
        <w:rFonts w:hint="default"/>
        <w:lang w:val="pl-PL" w:eastAsia="en-US" w:bidi="ar-SA"/>
      </w:rPr>
    </w:lvl>
    <w:lvl w:ilvl="7" w:tplc="1EBA05F0">
      <w:numFmt w:val="bullet"/>
      <w:lvlText w:val="•"/>
      <w:lvlJc w:val="left"/>
      <w:pPr>
        <w:ind w:left="6205" w:hanging="154"/>
      </w:pPr>
      <w:rPr>
        <w:rFonts w:hint="default"/>
        <w:lang w:val="pl-PL" w:eastAsia="en-US" w:bidi="ar-SA"/>
      </w:rPr>
    </w:lvl>
    <w:lvl w:ilvl="8" w:tplc="0E68F850">
      <w:numFmt w:val="bullet"/>
      <w:lvlText w:val="•"/>
      <w:lvlJc w:val="left"/>
      <w:pPr>
        <w:ind w:left="7477" w:hanging="154"/>
      </w:pPr>
      <w:rPr>
        <w:rFonts w:hint="default"/>
        <w:lang w:val="pl-PL" w:eastAsia="en-US" w:bidi="ar-SA"/>
      </w:rPr>
    </w:lvl>
  </w:abstractNum>
  <w:abstractNum w:abstractNumId="11" w15:restartNumberingAfterBreak="0">
    <w:nsid w:val="50C72014"/>
    <w:multiLevelType w:val="hybridMultilevel"/>
    <w:tmpl w:val="97148652"/>
    <w:lvl w:ilvl="0" w:tplc="748C9D8A">
      <w:start w:val="1"/>
      <w:numFmt w:val="decimal"/>
      <w:lvlText w:val="%1)"/>
      <w:lvlJc w:val="left"/>
      <w:pPr>
        <w:ind w:left="1044" w:hanging="222"/>
        <w:jc w:val="left"/>
      </w:pPr>
      <w:rPr>
        <w:rFonts w:hint="default"/>
        <w:spacing w:val="0"/>
        <w:w w:val="95"/>
        <w:lang w:val="pl-PL" w:eastAsia="en-US" w:bidi="ar-SA"/>
      </w:rPr>
    </w:lvl>
    <w:lvl w:ilvl="1" w:tplc="2334EA06">
      <w:numFmt w:val="bullet"/>
      <w:lvlText w:val="•"/>
      <w:lvlJc w:val="left"/>
      <w:pPr>
        <w:ind w:left="1938" w:hanging="222"/>
      </w:pPr>
      <w:rPr>
        <w:rFonts w:hint="default"/>
        <w:lang w:val="pl-PL" w:eastAsia="en-US" w:bidi="ar-SA"/>
      </w:rPr>
    </w:lvl>
    <w:lvl w:ilvl="2" w:tplc="9FAC06CA">
      <w:numFmt w:val="bullet"/>
      <w:lvlText w:val="•"/>
      <w:lvlJc w:val="left"/>
      <w:pPr>
        <w:ind w:left="2836" w:hanging="222"/>
      </w:pPr>
      <w:rPr>
        <w:rFonts w:hint="default"/>
        <w:lang w:val="pl-PL" w:eastAsia="en-US" w:bidi="ar-SA"/>
      </w:rPr>
    </w:lvl>
    <w:lvl w:ilvl="3" w:tplc="B8F4DB9C">
      <w:numFmt w:val="bullet"/>
      <w:lvlText w:val="•"/>
      <w:lvlJc w:val="left"/>
      <w:pPr>
        <w:ind w:left="3734" w:hanging="222"/>
      </w:pPr>
      <w:rPr>
        <w:rFonts w:hint="default"/>
        <w:lang w:val="pl-PL" w:eastAsia="en-US" w:bidi="ar-SA"/>
      </w:rPr>
    </w:lvl>
    <w:lvl w:ilvl="4" w:tplc="A42E24EE">
      <w:numFmt w:val="bullet"/>
      <w:lvlText w:val="•"/>
      <w:lvlJc w:val="left"/>
      <w:pPr>
        <w:ind w:left="4632" w:hanging="222"/>
      </w:pPr>
      <w:rPr>
        <w:rFonts w:hint="default"/>
        <w:lang w:val="pl-PL" w:eastAsia="en-US" w:bidi="ar-SA"/>
      </w:rPr>
    </w:lvl>
    <w:lvl w:ilvl="5" w:tplc="3F7A7C9C">
      <w:numFmt w:val="bullet"/>
      <w:lvlText w:val="•"/>
      <w:lvlJc w:val="left"/>
      <w:pPr>
        <w:ind w:left="5530" w:hanging="222"/>
      </w:pPr>
      <w:rPr>
        <w:rFonts w:hint="default"/>
        <w:lang w:val="pl-PL" w:eastAsia="en-US" w:bidi="ar-SA"/>
      </w:rPr>
    </w:lvl>
    <w:lvl w:ilvl="6" w:tplc="E0B0566A">
      <w:numFmt w:val="bullet"/>
      <w:lvlText w:val="•"/>
      <w:lvlJc w:val="left"/>
      <w:pPr>
        <w:ind w:left="6428" w:hanging="222"/>
      </w:pPr>
      <w:rPr>
        <w:rFonts w:hint="default"/>
        <w:lang w:val="pl-PL" w:eastAsia="en-US" w:bidi="ar-SA"/>
      </w:rPr>
    </w:lvl>
    <w:lvl w:ilvl="7" w:tplc="A7B09A1A">
      <w:numFmt w:val="bullet"/>
      <w:lvlText w:val="•"/>
      <w:lvlJc w:val="left"/>
      <w:pPr>
        <w:ind w:left="7326" w:hanging="222"/>
      </w:pPr>
      <w:rPr>
        <w:rFonts w:hint="default"/>
        <w:lang w:val="pl-PL" w:eastAsia="en-US" w:bidi="ar-SA"/>
      </w:rPr>
    </w:lvl>
    <w:lvl w:ilvl="8" w:tplc="58B809D6">
      <w:numFmt w:val="bullet"/>
      <w:lvlText w:val="•"/>
      <w:lvlJc w:val="left"/>
      <w:pPr>
        <w:ind w:left="8224" w:hanging="222"/>
      </w:pPr>
      <w:rPr>
        <w:rFonts w:hint="default"/>
        <w:lang w:val="pl-PL" w:eastAsia="en-US" w:bidi="ar-SA"/>
      </w:rPr>
    </w:lvl>
  </w:abstractNum>
  <w:abstractNum w:abstractNumId="12" w15:restartNumberingAfterBreak="0">
    <w:nsid w:val="562F0E82"/>
    <w:multiLevelType w:val="hybridMultilevel"/>
    <w:tmpl w:val="9070B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255747">
    <w:abstractNumId w:val="9"/>
  </w:num>
  <w:num w:numId="2" w16cid:durableId="846214978">
    <w:abstractNumId w:val="7"/>
  </w:num>
  <w:num w:numId="3" w16cid:durableId="1863349673">
    <w:abstractNumId w:val="6"/>
  </w:num>
  <w:num w:numId="4" w16cid:durableId="842401273">
    <w:abstractNumId w:val="5"/>
  </w:num>
  <w:num w:numId="5" w16cid:durableId="578829712">
    <w:abstractNumId w:val="4"/>
  </w:num>
  <w:num w:numId="6" w16cid:durableId="815610414">
    <w:abstractNumId w:val="8"/>
  </w:num>
  <w:num w:numId="7" w16cid:durableId="18434041">
    <w:abstractNumId w:val="3"/>
  </w:num>
  <w:num w:numId="8" w16cid:durableId="1867061988">
    <w:abstractNumId w:val="2"/>
  </w:num>
  <w:num w:numId="9" w16cid:durableId="1440101891">
    <w:abstractNumId w:val="1"/>
  </w:num>
  <w:num w:numId="10" w16cid:durableId="472407031">
    <w:abstractNumId w:val="0"/>
  </w:num>
  <w:num w:numId="11" w16cid:durableId="659306681">
    <w:abstractNumId w:val="10"/>
  </w:num>
  <w:num w:numId="12" w16cid:durableId="470752152">
    <w:abstractNumId w:val="11"/>
  </w:num>
  <w:num w:numId="13" w16cid:durableId="496771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AE"/>
    <w:rsid w:val="000115CE"/>
    <w:rsid w:val="00013482"/>
    <w:rsid w:val="00040BE5"/>
    <w:rsid w:val="00053E79"/>
    <w:rsid w:val="0006334F"/>
    <w:rsid w:val="000828F4"/>
    <w:rsid w:val="000C5259"/>
    <w:rsid w:val="000C63AB"/>
    <w:rsid w:val="000D3A18"/>
    <w:rsid w:val="000E1929"/>
    <w:rsid w:val="000F1B5C"/>
    <w:rsid w:val="000F51EC"/>
    <w:rsid w:val="000F7122"/>
    <w:rsid w:val="000F7E7D"/>
    <w:rsid w:val="00114A27"/>
    <w:rsid w:val="00126820"/>
    <w:rsid w:val="00132732"/>
    <w:rsid w:val="001749D8"/>
    <w:rsid w:val="00180A37"/>
    <w:rsid w:val="00182015"/>
    <w:rsid w:val="0018222D"/>
    <w:rsid w:val="001B3305"/>
    <w:rsid w:val="001B4EEF"/>
    <w:rsid w:val="001B689C"/>
    <w:rsid w:val="001C0AE1"/>
    <w:rsid w:val="001C1268"/>
    <w:rsid w:val="001C240F"/>
    <w:rsid w:val="001D609B"/>
    <w:rsid w:val="001F6212"/>
    <w:rsid w:val="00200635"/>
    <w:rsid w:val="002502EA"/>
    <w:rsid w:val="00254E0D"/>
    <w:rsid w:val="002559D0"/>
    <w:rsid w:val="00257FBB"/>
    <w:rsid w:val="0026185C"/>
    <w:rsid w:val="0029728E"/>
    <w:rsid w:val="002D7902"/>
    <w:rsid w:val="0031745B"/>
    <w:rsid w:val="00356CDF"/>
    <w:rsid w:val="0038000D"/>
    <w:rsid w:val="0038402C"/>
    <w:rsid w:val="00385ACF"/>
    <w:rsid w:val="00390DD9"/>
    <w:rsid w:val="003946A4"/>
    <w:rsid w:val="003B5040"/>
    <w:rsid w:val="003B7371"/>
    <w:rsid w:val="004153D6"/>
    <w:rsid w:val="00415F85"/>
    <w:rsid w:val="00422757"/>
    <w:rsid w:val="00436E03"/>
    <w:rsid w:val="0044590E"/>
    <w:rsid w:val="00465CD6"/>
    <w:rsid w:val="00475D96"/>
    <w:rsid w:val="00477474"/>
    <w:rsid w:val="004803C3"/>
    <w:rsid w:val="00480B7F"/>
    <w:rsid w:val="004A1893"/>
    <w:rsid w:val="004B576E"/>
    <w:rsid w:val="004C4A44"/>
    <w:rsid w:val="004C55EA"/>
    <w:rsid w:val="005125BB"/>
    <w:rsid w:val="00517A3A"/>
    <w:rsid w:val="005264AB"/>
    <w:rsid w:val="005330E5"/>
    <w:rsid w:val="00537F9C"/>
    <w:rsid w:val="00547D40"/>
    <w:rsid w:val="0055629A"/>
    <w:rsid w:val="00572222"/>
    <w:rsid w:val="005D2CB3"/>
    <w:rsid w:val="005D3DA6"/>
    <w:rsid w:val="00614456"/>
    <w:rsid w:val="00616566"/>
    <w:rsid w:val="00642E91"/>
    <w:rsid w:val="00680886"/>
    <w:rsid w:val="00694DA1"/>
    <w:rsid w:val="00744EA9"/>
    <w:rsid w:val="00752FC4"/>
    <w:rsid w:val="00757E9C"/>
    <w:rsid w:val="00766764"/>
    <w:rsid w:val="007668CE"/>
    <w:rsid w:val="007A17D0"/>
    <w:rsid w:val="007B4C91"/>
    <w:rsid w:val="007D70F7"/>
    <w:rsid w:val="00830C5F"/>
    <w:rsid w:val="00833CB6"/>
    <w:rsid w:val="00834A33"/>
    <w:rsid w:val="00842FB8"/>
    <w:rsid w:val="00872DA7"/>
    <w:rsid w:val="00880A50"/>
    <w:rsid w:val="00896EE1"/>
    <w:rsid w:val="008C0AAF"/>
    <w:rsid w:val="008C1482"/>
    <w:rsid w:val="008C2737"/>
    <w:rsid w:val="008D0AA7"/>
    <w:rsid w:val="008F4F57"/>
    <w:rsid w:val="0090401D"/>
    <w:rsid w:val="00912A0A"/>
    <w:rsid w:val="009468D3"/>
    <w:rsid w:val="00971C27"/>
    <w:rsid w:val="009B7816"/>
    <w:rsid w:val="00A15F61"/>
    <w:rsid w:val="00A17117"/>
    <w:rsid w:val="00A5578C"/>
    <w:rsid w:val="00A763AE"/>
    <w:rsid w:val="00AC1A6E"/>
    <w:rsid w:val="00AC4C28"/>
    <w:rsid w:val="00AE0F5A"/>
    <w:rsid w:val="00AF3B23"/>
    <w:rsid w:val="00B30DFB"/>
    <w:rsid w:val="00B40F1A"/>
    <w:rsid w:val="00B4795F"/>
    <w:rsid w:val="00B5217F"/>
    <w:rsid w:val="00B6253C"/>
    <w:rsid w:val="00B63133"/>
    <w:rsid w:val="00B83DAE"/>
    <w:rsid w:val="00B92386"/>
    <w:rsid w:val="00BB5B15"/>
    <w:rsid w:val="00BC0F0A"/>
    <w:rsid w:val="00C11980"/>
    <w:rsid w:val="00C15223"/>
    <w:rsid w:val="00C34664"/>
    <w:rsid w:val="00C37964"/>
    <w:rsid w:val="00C5768B"/>
    <w:rsid w:val="00C70346"/>
    <w:rsid w:val="00C72427"/>
    <w:rsid w:val="00C729E5"/>
    <w:rsid w:val="00CA1389"/>
    <w:rsid w:val="00CB0809"/>
    <w:rsid w:val="00CD09A6"/>
    <w:rsid w:val="00CF46CA"/>
    <w:rsid w:val="00D04123"/>
    <w:rsid w:val="00D06525"/>
    <w:rsid w:val="00D149F1"/>
    <w:rsid w:val="00D36106"/>
    <w:rsid w:val="00D71B90"/>
    <w:rsid w:val="00D84191"/>
    <w:rsid w:val="00DA1945"/>
    <w:rsid w:val="00DC512F"/>
    <w:rsid w:val="00DC7840"/>
    <w:rsid w:val="00DD1961"/>
    <w:rsid w:val="00E10E4B"/>
    <w:rsid w:val="00E5646A"/>
    <w:rsid w:val="00E6321C"/>
    <w:rsid w:val="00E63309"/>
    <w:rsid w:val="00E821ED"/>
    <w:rsid w:val="00E82ED3"/>
    <w:rsid w:val="00EB2916"/>
    <w:rsid w:val="00ED17AD"/>
    <w:rsid w:val="00EE3BBB"/>
    <w:rsid w:val="00F267D2"/>
    <w:rsid w:val="00F35D0A"/>
    <w:rsid w:val="00F71D73"/>
    <w:rsid w:val="00F7562C"/>
    <w:rsid w:val="00F763B1"/>
    <w:rsid w:val="00F801E7"/>
    <w:rsid w:val="00F850DA"/>
    <w:rsid w:val="00FA402E"/>
    <w:rsid w:val="00FA67CC"/>
    <w:rsid w:val="00FB49C2"/>
    <w:rsid w:val="00FC51C8"/>
    <w:rsid w:val="00FD37A6"/>
    <w:rsid w:val="06A403D4"/>
    <w:rsid w:val="21CA82BE"/>
    <w:rsid w:val="2A0323DD"/>
    <w:rsid w:val="464A3296"/>
    <w:rsid w:val="594DFC48"/>
    <w:rsid w:val="63BD583E"/>
    <w:rsid w:val="64909485"/>
    <w:rsid w:val="6BAB0EBE"/>
    <w:rsid w:val="7538C8A7"/>
    <w:rsid w:val="79A8F07A"/>
    <w:rsid w:val="7E2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23DD"/>
  <w15:chartTrackingRefBased/>
  <w15:docId w15:val="{33DE16CF-BC93-454D-85C1-BBDD4174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F1A"/>
    <w:rPr>
      <w:color w:val="auto"/>
    </w:rPr>
  </w:style>
  <w:style w:type="paragraph" w:styleId="Nagwek1">
    <w:name w:val="heading 1"/>
    <w:basedOn w:val="Normalny"/>
    <w:next w:val="Normalny"/>
    <w:link w:val="Nagwek1Znak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B6313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4E0D"/>
    <w:rPr>
      <w:color w:val="auto"/>
    </w:rPr>
  </w:style>
  <w:style w:type="paragraph" w:styleId="Stopka">
    <w:name w:val="footer"/>
    <w:basedOn w:val="Normalny"/>
    <w:link w:val="StopkaZnak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StopkaZnak">
    <w:name w:val="Stopka Znak"/>
    <w:basedOn w:val="Domylnaczcionkaakapitu"/>
    <w:link w:val="Stopka"/>
    <w:uiPriority w:val="99"/>
    <w:rsid w:val="00254E0D"/>
    <w:rPr>
      <w:rFonts w:asciiTheme="majorHAnsi" w:hAnsiTheme="majorHAnsi"/>
      <w:color w:val="B38600" w:themeColor="accent2" w:themeShade="80"/>
    </w:rPr>
  </w:style>
  <w:style w:type="character" w:styleId="Tekstzastpczy">
    <w:name w:val="Placeholder Text"/>
    <w:basedOn w:val="Domylnaczcionkaakapitu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ny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ny"/>
    <w:next w:val="Zwrotgrzecznociowy"/>
    <w:link w:val="DataZnak"/>
    <w:uiPriority w:val="4"/>
    <w:unhideWhenUsed/>
    <w:qFormat/>
    <w:rsid w:val="00616566"/>
    <w:pPr>
      <w:spacing w:before="960" w:after="960"/>
    </w:pPr>
  </w:style>
  <w:style w:type="character" w:customStyle="1" w:styleId="DataZnak">
    <w:name w:val="Data Znak"/>
    <w:basedOn w:val="Domylnaczcionkaakapitu"/>
    <w:link w:val="Data"/>
    <w:uiPriority w:val="4"/>
    <w:rsid w:val="00616566"/>
    <w:rPr>
      <w:color w:val="auto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254E0D"/>
    <w:pPr>
      <w:spacing w:after="96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6"/>
    <w:rsid w:val="00254E0D"/>
    <w:rPr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ela-Siatka">
    <w:name w:val="Table Grid"/>
    <w:basedOn w:val="Standardowy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72222"/>
  </w:style>
  <w:style w:type="paragraph" w:styleId="Tekstblokowy">
    <w:name w:val="Block Text"/>
    <w:basedOn w:val="Normalny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22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72222"/>
    <w:pPr>
      <w:spacing w:after="3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222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72222"/>
    <w:pPr>
      <w:spacing w:after="3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ytuksiki">
    <w:name w:val="Book Title"/>
    <w:basedOn w:val="Domylnaczcionkaakapitu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Kolorowasiatka">
    <w:name w:val="Colorful Grid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7222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2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Ciemnalista">
    <w:name w:val="Dark List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72222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wydatnienie">
    <w:name w:val="Emphasis"/>
    <w:basedOn w:val="Domylnaczcionkaakapitu"/>
    <w:uiPriority w:val="20"/>
    <w:semiHidden/>
    <w:qFormat/>
    <w:rsid w:val="00572222"/>
    <w:rPr>
      <w:i/>
      <w:iCs/>
      <w:sz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222"/>
    <w:rPr>
      <w:sz w:val="22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222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nakopercie">
    <w:name w:val="envelope address"/>
    <w:basedOn w:val="Normalny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UyteHipercze">
    <w:name w:val="FollowedHyperlink"/>
    <w:basedOn w:val="Domylnaczcionkaakapitu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222"/>
    <w:rPr>
      <w:sz w:val="22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222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elasiatki1jasna">
    <w:name w:val="Grid Table 1 Light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siatki3">
    <w:name w:val="Grid Table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im">
    <w:name w:val="HTML Acronym"/>
    <w:basedOn w:val="Domylnaczcionkaakapitu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ytat">
    <w:name w:val="HTML Cite"/>
    <w:basedOn w:val="Domylnaczcionkaakapitu"/>
    <w:uiPriority w:val="99"/>
    <w:semiHidden/>
    <w:unhideWhenUsed/>
    <w:rsid w:val="00572222"/>
    <w:rPr>
      <w:i/>
      <w:iCs/>
      <w:sz w:val="22"/>
    </w:rPr>
  </w:style>
  <w:style w:type="character" w:styleId="HTML-kod">
    <w:name w:val="HTML Code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572222"/>
    <w:rPr>
      <w:i/>
      <w:iCs/>
      <w:sz w:val="22"/>
    </w:rPr>
  </w:style>
  <w:style w:type="character" w:styleId="HTML-klawiatura">
    <w:name w:val="HTML Keyboard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przykad">
    <w:name w:val="HTML Sample"/>
    <w:basedOn w:val="Domylnaczcionkaakapitu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572222"/>
    <w:rPr>
      <w:i/>
      <w:iCs/>
      <w:sz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0F51EC"/>
    <w:rPr>
      <w:i/>
      <w:iCs/>
      <w:color w:val="381212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Jasnasiatka">
    <w:name w:val="Light Grid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572222"/>
    <w:rPr>
      <w:sz w:val="22"/>
    </w:rPr>
  </w:style>
  <w:style w:type="paragraph" w:styleId="Lista">
    <w:name w:val="List"/>
    <w:basedOn w:val="Normalny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572222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1"/>
    <w:qFormat/>
    <w:rsid w:val="00572222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listy2">
    <w:name w:val="List Table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listy3">
    <w:name w:val="List Table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edniasiatka1">
    <w:name w:val="Medium Grid 1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odstpw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nyWeb">
    <w:name w:val="Normal (Web)"/>
    <w:basedOn w:val="Normalny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572222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72222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umerstrony">
    <w:name w:val="page number"/>
    <w:basedOn w:val="Domylnaczcionkaakapitu"/>
    <w:uiPriority w:val="99"/>
    <w:semiHidden/>
    <w:unhideWhenUsed/>
    <w:rsid w:val="00572222"/>
    <w:rPr>
      <w:sz w:val="22"/>
    </w:rPr>
  </w:style>
  <w:style w:type="table" w:styleId="Zwykatabela1">
    <w:name w:val="Plain Table 1"/>
    <w:basedOn w:val="Standardowy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wrotgrzecznociowy">
    <w:name w:val="Salutation"/>
    <w:basedOn w:val="Normalny"/>
    <w:next w:val="Normalny"/>
    <w:link w:val="ZwrotgrzecznociowyZnak"/>
    <w:uiPriority w:val="5"/>
    <w:qFormat/>
    <w:rsid w:val="00572222"/>
  </w:style>
  <w:style w:type="character" w:customStyle="1" w:styleId="ZwrotgrzecznociowyZnak">
    <w:name w:val="Zwrot grzecznościowy Znak"/>
    <w:basedOn w:val="Domylnaczcionkaakapitu"/>
    <w:link w:val="Zwrotgrzecznociowy"/>
    <w:uiPriority w:val="5"/>
    <w:rsid w:val="00752FC4"/>
  </w:style>
  <w:style w:type="paragraph" w:styleId="Podpis">
    <w:name w:val="Signature"/>
    <w:basedOn w:val="Normalny"/>
    <w:next w:val="Normalny"/>
    <w:link w:val="PodpisZnak"/>
    <w:uiPriority w:val="7"/>
    <w:qFormat/>
    <w:rsid w:val="00254E0D"/>
    <w:pPr>
      <w:contextualSpacing/>
    </w:pPr>
  </w:style>
  <w:style w:type="character" w:customStyle="1" w:styleId="PodpisZnak">
    <w:name w:val="Podpis Znak"/>
    <w:basedOn w:val="Domylnaczcionkaakapitu"/>
    <w:link w:val="Podpis"/>
    <w:uiPriority w:val="7"/>
    <w:rsid w:val="00254E0D"/>
    <w:rPr>
      <w:color w:val="auto"/>
    </w:rPr>
  </w:style>
  <w:style w:type="character" w:styleId="Pogrubienie">
    <w:name w:val="Strong"/>
    <w:basedOn w:val="Domylnaczcionkaakapitu"/>
    <w:uiPriority w:val="19"/>
    <w:semiHidden/>
    <w:qFormat/>
    <w:rsid w:val="00572222"/>
    <w:rPr>
      <w:b/>
      <w:bCs/>
      <w:sz w:val="22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Wyrnieniedelikatne">
    <w:name w:val="Subtle Emphasis"/>
    <w:basedOn w:val="Domylnaczcionkaakapitu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Odwoaniedelikatne">
    <w:name w:val="Subtle Reference"/>
    <w:basedOn w:val="Domylnaczcionkaakapitu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a-Efekty3D1">
    <w:name w:val="Table 3D effects 1"/>
    <w:basedOn w:val="Standardowy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572222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572222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7222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7222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72222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72222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72222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72222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72222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72222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72222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paragraph" w:customStyle="1" w:styleId="GraphicPlaceholder">
    <w:name w:val="Graphic Placeholder"/>
    <w:basedOn w:val="Normalny"/>
    <w:qFormat/>
    <w:rsid w:val="00465CD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6A403D4"/>
    <w:rPr>
      <w:color w:val="85CDC1" w:themeColor="accent3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DB9F7-E471-4444-A49A-149F5D820D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02DFBAE-DD97-4D97-99C5-4E7B4108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15D6D-2F25-47D8-A82C-9619CE5E0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C3A53-D187-4FD1-90BD-5D0C7D64F2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Przegendza</dc:creator>
  <cp:lastModifiedBy>user</cp:lastModifiedBy>
  <cp:revision>8</cp:revision>
  <cp:lastPrinted>2025-05-28T10:22:00Z</cp:lastPrinted>
  <dcterms:created xsi:type="dcterms:W3CDTF">2025-05-27T23:23:00Z</dcterms:created>
  <dcterms:modified xsi:type="dcterms:W3CDTF">2025-06-03T12:29:00Z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