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BC6F" w14:textId="77777777" w:rsidR="00AB6516" w:rsidRPr="00AB6516" w:rsidRDefault="00AB6516" w:rsidP="00110E31">
      <w:pPr>
        <w:spacing w:before="80"/>
        <w:rPr>
          <w:rFonts w:ascii="Helvetica" w:hAnsi="Helvetica"/>
          <w:b/>
          <w:sz w:val="8"/>
          <w:szCs w:val="8"/>
        </w:rPr>
      </w:pPr>
    </w:p>
    <w:p w14:paraId="1B58659F" w14:textId="57A27D96" w:rsidR="009E6C78" w:rsidRPr="00F31DA3" w:rsidRDefault="009E6C78" w:rsidP="00110E31">
      <w:pPr>
        <w:spacing w:before="8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STEP 5, Confess: We confess to God, to ourselves and to another human being the exact nature of our sins.</w:t>
      </w:r>
    </w:p>
    <w:p w14:paraId="74E1E876" w14:textId="68CAFC96" w:rsidR="009E6C78" w:rsidRPr="00F31DA3" w:rsidRDefault="009E6C78" w:rsidP="00AB6516">
      <w:pPr>
        <w:spacing w:before="120" w:after="320"/>
        <w:rPr>
          <w:rFonts w:ascii="Helvetica" w:hAnsi="Helvetica"/>
        </w:rPr>
      </w:pPr>
      <w:r w:rsidRPr="00F31DA3">
        <w:rPr>
          <w:rFonts w:ascii="Helvetica" w:hAnsi="Helvetica"/>
        </w:rPr>
        <w:t>Step 4 is the survey</w:t>
      </w:r>
      <w:r w:rsidR="008F46A8" w:rsidRPr="00F31DA3">
        <w:rPr>
          <w:rFonts w:ascii="Helvetica" w:hAnsi="Helvetica"/>
        </w:rPr>
        <w:t xml:space="preserve"> of sin’s damage in our li</w:t>
      </w:r>
      <w:r w:rsidR="004979B9">
        <w:rPr>
          <w:rFonts w:ascii="Helvetica" w:hAnsi="Helvetica"/>
        </w:rPr>
        <w:t>fe</w:t>
      </w:r>
      <w:r w:rsidR="008F46A8" w:rsidRPr="00F31DA3">
        <w:rPr>
          <w:rFonts w:ascii="Helvetica" w:hAnsi="Helvetica"/>
        </w:rPr>
        <w:t xml:space="preserve">. </w:t>
      </w:r>
      <w:r w:rsidRPr="00F31DA3">
        <w:rPr>
          <w:rFonts w:ascii="Helvetica" w:hAnsi="Helvetica"/>
        </w:rPr>
        <w:t xml:space="preserve">Step 5 is an honest admission to </w:t>
      </w:r>
      <w:r w:rsidR="00AB6516">
        <w:rPr>
          <w:rFonts w:ascii="Helvetica" w:hAnsi="Helvetica"/>
        </w:rPr>
        <w:t>y</w:t>
      </w:r>
      <w:r w:rsidRPr="00F31DA3">
        <w:rPr>
          <w:rFonts w:ascii="Helvetica" w:hAnsi="Helvetica"/>
        </w:rPr>
        <w:t>oursel</w:t>
      </w:r>
      <w:r w:rsidR="004979B9">
        <w:rPr>
          <w:rFonts w:ascii="Helvetica" w:hAnsi="Helvetica"/>
        </w:rPr>
        <w:t>f</w:t>
      </w:r>
      <w:r w:rsidRPr="00F31DA3">
        <w:rPr>
          <w:rFonts w:ascii="Helvetica" w:hAnsi="Helvetica"/>
        </w:rPr>
        <w:t>, God and trusted fr</w:t>
      </w:r>
      <w:r w:rsidR="008F46A8" w:rsidRPr="00F31DA3">
        <w:rPr>
          <w:rFonts w:ascii="Helvetica" w:hAnsi="Helvetica"/>
        </w:rPr>
        <w:t xml:space="preserve">iends about what has happened. </w:t>
      </w:r>
      <w:r w:rsidRPr="00F31DA3">
        <w:rPr>
          <w:rFonts w:ascii="Helvetica" w:hAnsi="Helvetica"/>
        </w:rPr>
        <w:t>It’s a step of honesty toward</w:t>
      </w:r>
      <w:r w:rsidR="008F46A8" w:rsidRPr="00F31DA3">
        <w:rPr>
          <w:rFonts w:ascii="Helvetica" w:hAnsi="Helvetica"/>
        </w:rPr>
        <w:t xml:space="preserve"> healing, relief, and freedom. </w:t>
      </w:r>
      <w:r w:rsidRPr="00F31DA3">
        <w:rPr>
          <w:rFonts w:ascii="Helvetica" w:hAnsi="Helvetica"/>
        </w:rPr>
        <w:t>When it comes to confessing to a trusted friend or friends, here are some suggestions:</w:t>
      </w:r>
    </w:p>
    <w:p w14:paraId="5BF36833" w14:textId="77777777" w:rsidR="008F46A8" w:rsidRPr="00F31DA3" w:rsidRDefault="008F46A8" w:rsidP="00CC4A29">
      <w:pPr>
        <w:spacing w:after="8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WHO TO INVITE:</w:t>
      </w:r>
    </w:p>
    <w:p w14:paraId="02AE5D80" w14:textId="5650D702" w:rsidR="008F46A8" w:rsidRPr="00F31DA3" w:rsidRDefault="008035EC" w:rsidP="00CC4A29">
      <w:pPr>
        <w:pStyle w:val="ListParagraph"/>
        <w:numPr>
          <w:ilvl w:val="0"/>
          <w:numId w:val="17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 xml:space="preserve">Invite </w:t>
      </w:r>
      <w:r w:rsidR="008F46A8" w:rsidRPr="00F31DA3">
        <w:rPr>
          <w:rFonts w:ascii="Helvetica" w:hAnsi="Helvetica"/>
          <w:b/>
        </w:rPr>
        <w:t xml:space="preserve">trusted people with good </w:t>
      </w:r>
      <w:r w:rsidRPr="00F31DA3">
        <w:rPr>
          <w:rFonts w:ascii="Helvetica" w:hAnsi="Helvetica"/>
          <w:b/>
        </w:rPr>
        <w:t>biblical insight</w:t>
      </w:r>
      <w:r w:rsidR="008F46A8" w:rsidRPr="00F31DA3">
        <w:rPr>
          <w:rFonts w:ascii="Helvetica" w:hAnsi="Helvetica"/>
        </w:rPr>
        <w:t xml:space="preserve"> who are committed to you and will not be hurt or tempted to</w:t>
      </w:r>
      <w:r w:rsidRPr="00F31DA3">
        <w:rPr>
          <w:rFonts w:ascii="Helvetica" w:hAnsi="Helvetica"/>
        </w:rPr>
        <w:t xml:space="preserve"> sin (gossip, judgment</w:t>
      </w:r>
      <w:r w:rsidR="008F46A8" w:rsidRPr="00F31DA3">
        <w:rPr>
          <w:rFonts w:ascii="Helvetica" w:hAnsi="Helvetica"/>
        </w:rPr>
        <w:t xml:space="preserve">, anger, </w:t>
      </w:r>
      <w:r w:rsidRPr="00F31DA3">
        <w:rPr>
          <w:rFonts w:ascii="Helvetica" w:hAnsi="Helvetica"/>
        </w:rPr>
        <w:t>drawn to</w:t>
      </w:r>
      <w:r w:rsidR="008F46A8" w:rsidRPr="00F31DA3">
        <w:rPr>
          <w:rFonts w:ascii="Helvetica" w:hAnsi="Helvetica"/>
        </w:rPr>
        <w:t xml:space="preserve"> </w:t>
      </w:r>
      <w:r w:rsidRPr="00F31DA3">
        <w:rPr>
          <w:rFonts w:ascii="Helvetica" w:hAnsi="Helvetica"/>
        </w:rPr>
        <w:t xml:space="preserve">your </w:t>
      </w:r>
      <w:r w:rsidR="008F46A8" w:rsidRPr="00F31DA3">
        <w:rPr>
          <w:rFonts w:ascii="Helvetica" w:hAnsi="Helvetica"/>
        </w:rPr>
        <w:t>sins) by the details of your inventory.</w:t>
      </w:r>
      <w:r w:rsidRPr="00F31DA3">
        <w:rPr>
          <w:rFonts w:ascii="Helvetica" w:hAnsi="Helvetica"/>
        </w:rPr>
        <w:t xml:space="preserve"> Your mentor should be one of these people.</w:t>
      </w:r>
    </w:p>
    <w:p w14:paraId="28300B80" w14:textId="564C888D" w:rsidR="008F46A8" w:rsidRPr="00F31DA3" w:rsidRDefault="008035EC" w:rsidP="00CC4A29">
      <w:pPr>
        <w:pStyle w:val="ListParagraph"/>
        <w:numPr>
          <w:ilvl w:val="0"/>
          <w:numId w:val="17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Limit group size.</w:t>
      </w:r>
      <w:r w:rsidRPr="00F31DA3">
        <w:rPr>
          <w:rFonts w:ascii="Helvetica" w:hAnsi="Helvetica"/>
        </w:rPr>
        <w:t xml:space="preserve"> Feel free to add a few trusted people besides your mentor to hear your inventory, but for a detailed confession, keep the group size small. Two or three </w:t>
      </w:r>
      <w:r w:rsidR="00A2446B" w:rsidRPr="00F31DA3">
        <w:rPr>
          <w:rFonts w:ascii="Helvetica" w:hAnsi="Helvetica"/>
        </w:rPr>
        <w:t xml:space="preserve">people is </w:t>
      </w:r>
      <w:r w:rsidRPr="00F31DA3">
        <w:rPr>
          <w:rFonts w:ascii="Helvetica" w:hAnsi="Helvetica"/>
        </w:rPr>
        <w:t>good</w:t>
      </w:r>
      <w:r w:rsidR="00A2446B" w:rsidRPr="00F31DA3">
        <w:rPr>
          <w:rFonts w:ascii="Helvetica" w:hAnsi="Helvetica"/>
        </w:rPr>
        <w:t xml:space="preserve"> because they can provide more input</w:t>
      </w:r>
      <w:bookmarkStart w:id="0" w:name="_GoBack"/>
      <w:bookmarkEnd w:id="0"/>
      <w:r w:rsidR="00A2446B" w:rsidRPr="00F31DA3">
        <w:rPr>
          <w:rFonts w:ascii="Helvetica" w:hAnsi="Helvetica"/>
        </w:rPr>
        <w:t xml:space="preserve"> on your sin patterns and idols</w:t>
      </w:r>
      <w:r w:rsidR="004979B9">
        <w:rPr>
          <w:rFonts w:ascii="Helvetica" w:hAnsi="Helvetica"/>
        </w:rPr>
        <w:t>—</w:t>
      </w:r>
      <w:r w:rsidRPr="00F31DA3">
        <w:rPr>
          <w:rFonts w:ascii="Helvetica" w:hAnsi="Helvetica"/>
        </w:rPr>
        <w:t xml:space="preserve">but be cautious of including more than five. </w:t>
      </w:r>
      <w:r w:rsidR="00A2446B" w:rsidRPr="00F31DA3">
        <w:rPr>
          <w:rFonts w:ascii="Helvetica" w:hAnsi="Helvetica"/>
        </w:rPr>
        <w:t>Share highlights/takeaways with big groups later.</w:t>
      </w:r>
    </w:p>
    <w:p w14:paraId="6872AF7D" w14:textId="3ADFFCCC" w:rsidR="008F46A8" w:rsidRPr="00F31DA3" w:rsidRDefault="008F46A8" w:rsidP="00CC4A29">
      <w:pPr>
        <w:pStyle w:val="ListParagraph"/>
        <w:numPr>
          <w:ilvl w:val="0"/>
          <w:numId w:val="17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Do not invite someone of the opposite sex without consulting your mentor and leaders.</w:t>
      </w:r>
      <w:r w:rsidR="00EA0C3D" w:rsidRPr="00F31DA3">
        <w:rPr>
          <w:rFonts w:ascii="Helvetica" w:hAnsi="Helvetica"/>
          <w:b/>
        </w:rPr>
        <w:t xml:space="preserve"> </w:t>
      </w:r>
      <w:r w:rsidR="00EA0C3D" w:rsidRPr="00F31DA3">
        <w:rPr>
          <w:rFonts w:ascii="Helvetica" w:hAnsi="Helvetica"/>
        </w:rPr>
        <w:t xml:space="preserve">In most cases, this exclusion also applies to a spouse. Having someone of the opposite sex present could </w:t>
      </w:r>
      <w:r w:rsidR="005C21B3" w:rsidRPr="00F31DA3">
        <w:rPr>
          <w:rFonts w:ascii="Helvetica" w:hAnsi="Helvetica"/>
        </w:rPr>
        <w:t xml:space="preserve">potentially </w:t>
      </w:r>
      <w:r w:rsidR="00EA0C3D" w:rsidRPr="00F31DA3">
        <w:rPr>
          <w:rFonts w:ascii="Helvetica" w:hAnsi="Helvetica"/>
        </w:rPr>
        <w:t xml:space="preserve">limit your willingness to share everything and cause </w:t>
      </w:r>
      <w:r w:rsidR="005C21B3" w:rsidRPr="00F31DA3">
        <w:rPr>
          <w:rFonts w:ascii="Helvetica" w:hAnsi="Helvetica"/>
        </w:rPr>
        <w:t xml:space="preserve">unintended </w:t>
      </w:r>
      <w:r w:rsidR="00EA0C3D" w:rsidRPr="00F31DA3">
        <w:rPr>
          <w:rFonts w:ascii="Helvetica" w:hAnsi="Helvetica"/>
        </w:rPr>
        <w:t xml:space="preserve">damage to the listener </w:t>
      </w:r>
      <w:r w:rsidR="005C21B3" w:rsidRPr="00F31DA3">
        <w:rPr>
          <w:rFonts w:ascii="Helvetica" w:hAnsi="Helvetica"/>
        </w:rPr>
        <w:t>at this stage of recovery. In later steps, you will discover how to biblically</w:t>
      </w:r>
      <w:r w:rsidR="00EA0C3D" w:rsidRPr="00F31DA3">
        <w:rPr>
          <w:rFonts w:ascii="Helvetica" w:hAnsi="Helvetica"/>
        </w:rPr>
        <w:t xml:space="preserve"> address the items on your inventory </w:t>
      </w:r>
      <w:r w:rsidR="005C21B3" w:rsidRPr="00F31DA3">
        <w:rPr>
          <w:rFonts w:ascii="Helvetica" w:hAnsi="Helvetica"/>
        </w:rPr>
        <w:t>with a spouse and others</w:t>
      </w:r>
      <w:r w:rsidR="00EA0C3D" w:rsidRPr="00F31DA3">
        <w:rPr>
          <w:rFonts w:ascii="Helvetica" w:hAnsi="Helvetica"/>
        </w:rPr>
        <w:t xml:space="preserve">. </w:t>
      </w:r>
      <w:r w:rsidR="005C21B3" w:rsidRPr="00F31DA3">
        <w:rPr>
          <w:rFonts w:ascii="Helvetica" w:hAnsi="Helvetica"/>
        </w:rPr>
        <w:t>If both spouses, the mentor, and leaders believe spouse inclusion would be beneficial, it is permissible—but be wise with this decision.</w:t>
      </w:r>
    </w:p>
    <w:p w14:paraId="6011C50A" w14:textId="4A70FEF8" w:rsidR="008F46A8" w:rsidRPr="00F31DA3" w:rsidRDefault="008F46A8" w:rsidP="00AB6516">
      <w:pPr>
        <w:pStyle w:val="ListParagraph"/>
        <w:numPr>
          <w:ilvl w:val="0"/>
          <w:numId w:val="17"/>
        </w:numPr>
        <w:spacing w:after="3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If you are unsure of who else to invite besides your mentor, discuss your questions/concerns with your leaders and mentor.</w:t>
      </w:r>
      <w:r w:rsidR="005C21B3" w:rsidRPr="00F31DA3">
        <w:rPr>
          <w:rFonts w:ascii="Helvetica" w:hAnsi="Helvetica"/>
          <w:b/>
        </w:rPr>
        <w:t xml:space="preserve"> </w:t>
      </w:r>
      <w:r w:rsidR="005C21B3" w:rsidRPr="00F31DA3">
        <w:rPr>
          <w:rFonts w:ascii="Helvetica" w:hAnsi="Helvetica"/>
        </w:rPr>
        <w:t>Consider others who know you and will be a part of your life after recovery, or fellow participants and leaders. If there is no one else, it is ok just to include your mentor.</w:t>
      </w:r>
    </w:p>
    <w:p w14:paraId="18856EE8" w14:textId="59526E6F" w:rsidR="008F46A8" w:rsidRPr="00F31DA3" w:rsidRDefault="007F13B2" w:rsidP="00AB6516">
      <w:pPr>
        <w:spacing w:after="8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HOW TO GO THROUGH AN INVENTORY</w:t>
      </w:r>
      <w:r w:rsidR="008F46A8" w:rsidRPr="00F31DA3">
        <w:rPr>
          <w:rFonts w:ascii="Helvetica" w:hAnsi="Helvetica"/>
          <w:b/>
        </w:rPr>
        <w:t>:</w:t>
      </w:r>
    </w:p>
    <w:p w14:paraId="26E0B6BF" w14:textId="15CF75D0" w:rsidR="00CC4A29" w:rsidRPr="00F31DA3" w:rsidRDefault="008F46A8" w:rsidP="005C21B3">
      <w:pPr>
        <w:spacing w:after="160"/>
        <w:rPr>
          <w:rFonts w:ascii="Helvetica" w:hAnsi="Helvetica"/>
        </w:rPr>
      </w:pPr>
      <w:r w:rsidRPr="00F31DA3">
        <w:rPr>
          <w:rFonts w:ascii="Helvetica" w:hAnsi="Helvetica"/>
        </w:rPr>
        <w:t>Sha</w:t>
      </w:r>
      <w:r w:rsidR="007F13B2" w:rsidRPr="00F31DA3">
        <w:rPr>
          <w:rFonts w:ascii="Helvetica" w:hAnsi="Helvetica"/>
        </w:rPr>
        <w:t xml:space="preserve">ring your inventory </w:t>
      </w:r>
      <w:r w:rsidRPr="00F31DA3">
        <w:rPr>
          <w:rFonts w:ascii="Helvetica" w:hAnsi="Helvetica"/>
        </w:rPr>
        <w:t>is a hu</w:t>
      </w:r>
      <w:r w:rsidR="005C21B3" w:rsidRPr="00F31DA3">
        <w:rPr>
          <w:rFonts w:ascii="Helvetica" w:hAnsi="Helvetica"/>
        </w:rPr>
        <w:t>mble act of obedience to God. I</w:t>
      </w:r>
      <w:r w:rsidRPr="00F31DA3">
        <w:rPr>
          <w:rFonts w:ascii="Helvetica" w:hAnsi="Helvetica"/>
        </w:rPr>
        <w:t xml:space="preserve">t is a step of faith toward living in the light of </w:t>
      </w:r>
      <w:r w:rsidR="005C21B3" w:rsidRPr="00F31DA3">
        <w:rPr>
          <w:rFonts w:ascii="Helvetica" w:hAnsi="Helvetica"/>
        </w:rPr>
        <w:t xml:space="preserve">God in fellowship with others. </w:t>
      </w:r>
      <w:r w:rsidRPr="00F31DA3">
        <w:rPr>
          <w:rFonts w:ascii="Helvetica" w:hAnsi="Helvetica"/>
        </w:rPr>
        <w:t>By sharing your inventory, you invite the support, strength, and ins</w:t>
      </w:r>
      <w:r w:rsidR="005C21B3" w:rsidRPr="00F31DA3">
        <w:rPr>
          <w:rFonts w:ascii="Helvetica" w:hAnsi="Helvetica"/>
        </w:rPr>
        <w:t xml:space="preserve">ight of others into your life. </w:t>
      </w:r>
      <w:r w:rsidRPr="00F31DA3">
        <w:rPr>
          <w:rFonts w:ascii="Helvetica" w:hAnsi="Helvetica"/>
        </w:rPr>
        <w:t>James 5:16</w:t>
      </w:r>
      <w:r w:rsidR="005C21B3" w:rsidRPr="00F31DA3">
        <w:rPr>
          <w:rFonts w:ascii="Helvetica" w:hAnsi="Helvetica"/>
        </w:rPr>
        <w:t xml:space="preserve"> says, “</w:t>
      </w:r>
      <w:r w:rsidRPr="00F31DA3">
        <w:rPr>
          <w:rFonts w:ascii="Helvetica" w:hAnsi="Helvetica"/>
        </w:rPr>
        <w:t>Therefore, confess your sins to one another and pray for one another, that you may be healed. The prayer of a righteous person has great power as it is working.</w:t>
      </w:r>
      <w:r w:rsidR="005C21B3" w:rsidRPr="00F31DA3">
        <w:rPr>
          <w:rFonts w:ascii="Helvetica" w:hAnsi="Helvetica"/>
        </w:rPr>
        <w:t>”</w:t>
      </w:r>
    </w:p>
    <w:p w14:paraId="24867CF2" w14:textId="372A60B9" w:rsidR="00CC4A29" w:rsidRPr="00F31DA3" w:rsidRDefault="007F13B2" w:rsidP="00AB6516">
      <w:pPr>
        <w:spacing w:after="320"/>
        <w:rPr>
          <w:rFonts w:ascii="Helvetica" w:hAnsi="Helvetica"/>
        </w:rPr>
      </w:pPr>
      <w:r w:rsidRPr="00F31DA3">
        <w:rPr>
          <w:rFonts w:ascii="Helvetica" w:hAnsi="Helvetica"/>
          <w:b/>
        </w:rPr>
        <w:t>Logistics:</w:t>
      </w:r>
      <w:r w:rsidRPr="00F31DA3">
        <w:rPr>
          <w:rFonts w:ascii="Helvetica" w:hAnsi="Helvetica"/>
        </w:rPr>
        <w:t xml:space="preserve"> Start with prayer. Thank your friend(s) for coming. Briefly</w:t>
      </w:r>
      <w:r w:rsidR="008F46A8" w:rsidRPr="00F31DA3">
        <w:rPr>
          <w:rFonts w:ascii="Helvetica" w:hAnsi="Helvetica"/>
        </w:rPr>
        <w:t xml:space="preserve"> summarize your inventory experience, </w:t>
      </w:r>
      <w:r w:rsidRPr="00F31DA3">
        <w:rPr>
          <w:rFonts w:ascii="Helvetica" w:hAnsi="Helvetica"/>
        </w:rPr>
        <w:t xml:space="preserve">then </w:t>
      </w:r>
      <w:r w:rsidR="008F46A8" w:rsidRPr="00F31DA3">
        <w:rPr>
          <w:rFonts w:ascii="Helvetica" w:hAnsi="Helvetica"/>
        </w:rPr>
        <w:t>begin with your resentment inventory</w:t>
      </w:r>
      <w:r w:rsidRPr="00F31DA3">
        <w:rPr>
          <w:rFonts w:ascii="Helvetica" w:hAnsi="Helvetica"/>
        </w:rPr>
        <w:t xml:space="preserve">, working across the columns for each event. Allow time for your listeners to interact with you and ask questions for clarity—especially </w:t>
      </w:r>
      <w:r w:rsidR="00CC4A29" w:rsidRPr="00F31DA3">
        <w:rPr>
          <w:rFonts w:ascii="Helvetica" w:hAnsi="Helvetica"/>
        </w:rPr>
        <w:t>at the end of the</w:t>
      </w:r>
      <w:r w:rsidRPr="00F31DA3">
        <w:rPr>
          <w:rFonts w:ascii="Helvetica" w:hAnsi="Helvetica"/>
        </w:rPr>
        <w:t xml:space="preserve"> inventory. Do this for the remaining five inventories. </w:t>
      </w:r>
      <w:r w:rsidR="00CC4A29" w:rsidRPr="00F31DA3">
        <w:rPr>
          <w:rFonts w:ascii="Helvetica" w:hAnsi="Helvetica"/>
        </w:rPr>
        <w:t>When finished</w:t>
      </w:r>
      <w:r w:rsidRPr="00F31DA3">
        <w:rPr>
          <w:rFonts w:ascii="Helvetica" w:hAnsi="Helvetica"/>
        </w:rPr>
        <w:t>, ask listeners if they see any patterns or consistent idols showing up across inventories</w:t>
      </w:r>
      <w:r w:rsidR="002E05CD">
        <w:rPr>
          <w:rFonts w:ascii="Helvetica" w:hAnsi="Helvetica"/>
        </w:rPr>
        <w:t>,</w:t>
      </w:r>
      <w:r w:rsidRPr="00F31DA3">
        <w:rPr>
          <w:rFonts w:ascii="Helvetica" w:hAnsi="Helvetica"/>
        </w:rPr>
        <w:t xml:space="preserve"> and write their comments down </w:t>
      </w:r>
      <w:r w:rsidR="00CC4A29" w:rsidRPr="00F31DA3">
        <w:rPr>
          <w:rFonts w:ascii="Helvetica" w:hAnsi="Helvetica"/>
        </w:rPr>
        <w:t>(</w:t>
      </w:r>
      <w:r w:rsidRPr="00F31DA3">
        <w:rPr>
          <w:rFonts w:ascii="Helvetica" w:hAnsi="Helvetica"/>
        </w:rPr>
        <w:t>even if you disagree</w:t>
      </w:r>
      <w:r w:rsidR="00CC4A29" w:rsidRPr="00F31DA3">
        <w:rPr>
          <w:rFonts w:ascii="Helvetica" w:hAnsi="Helvetica"/>
        </w:rPr>
        <w:t>)</w:t>
      </w:r>
      <w:r w:rsidRPr="00F31DA3">
        <w:rPr>
          <w:rFonts w:ascii="Helvetica" w:hAnsi="Helvetica"/>
        </w:rPr>
        <w:t>. When finished, thank everyone again, and a</w:t>
      </w:r>
      <w:r w:rsidR="008F46A8" w:rsidRPr="00F31DA3">
        <w:rPr>
          <w:rFonts w:ascii="Helvetica" w:hAnsi="Helvetica"/>
        </w:rPr>
        <w:t>sk your mentor to close in prayer.</w:t>
      </w:r>
    </w:p>
    <w:p w14:paraId="21B470C9" w14:textId="1DEA7FCD" w:rsidR="007F13B2" w:rsidRPr="00F31DA3" w:rsidRDefault="00110E31" w:rsidP="00CC4A29">
      <w:pPr>
        <w:spacing w:after="8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IMPORTANT TIPS</w:t>
      </w:r>
      <w:r w:rsidR="007F13B2" w:rsidRPr="00F31DA3">
        <w:rPr>
          <w:rFonts w:ascii="Helvetica" w:hAnsi="Helvetica"/>
          <w:b/>
        </w:rPr>
        <w:t>:</w:t>
      </w:r>
    </w:p>
    <w:p w14:paraId="55D93282" w14:textId="776618A6" w:rsidR="006576E4" w:rsidRPr="00F31DA3" w:rsidRDefault="006576E4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 xml:space="preserve">Reserve an </w:t>
      </w:r>
      <w:r w:rsidR="00110E31" w:rsidRPr="00F31DA3">
        <w:rPr>
          <w:rFonts w:ascii="Helvetica" w:hAnsi="Helvetica"/>
          <w:b/>
        </w:rPr>
        <w:t>enough</w:t>
      </w:r>
      <w:r w:rsidRPr="00F31DA3">
        <w:rPr>
          <w:rFonts w:ascii="Helvetica" w:hAnsi="Helvetica"/>
          <w:b/>
        </w:rPr>
        <w:t xml:space="preserve"> of time to share your inventory</w:t>
      </w:r>
      <w:r w:rsidRPr="00F31DA3">
        <w:rPr>
          <w:rFonts w:ascii="Helvetica" w:hAnsi="Helvetica"/>
        </w:rPr>
        <w:t xml:space="preserve"> so you don't have to rush through it and communicate to your listeners beforehand how long you think it will</w:t>
      </w:r>
      <w:r w:rsidR="00CC4A29" w:rsidRPr="00F31DA3">
        <w:rPr>
          <w:rFonts w:ascii="Helvetica" w:hAnsi="Helvetica"/>
        </w:rPr>
        <w:t xml:space="preserve"> take. Occasionally, it is necessary to break </w:t>
      </w:r>
      <w:r w:rsidRPr="00F31DA3">
        <w:rPr>
          <w:rFonts w:ascii="Helvetica" w:hAnsi="Helvetica"/>
        </w:rPr>
        <w:t>up</w:t>
      </w:r>
      <w:r w:rsidR="00CC4A29" w:rsidRPr="00F31DA3">
        <w:rPr>
          <w:rFonts w:ascii="Helvetica" w:hAnsi="Helvetica"/>
        </w:rPr>
        <w:t xml:space="preserve"> sharing inventory</w:t>
      </w:r>
      <w:r w:rsidRPr="00F31DA3">
        <w:rPr>
          <w:rFonts w:ascii="Helvetica" w:hAnsi="Helvetica"/>
        </w:rPr>
        <w:t xml:space="preserve"> into multiple sittings if you </w:t>
      </w:r>
      <w:r w:rsidR="00AB6516">
        <w:rPr>
          <w:rFonts w:ascii="Helvetica" w:hAnsi="Helvetica"/>
        </w:rPr>
        <w:t>think</w:t>
      </w:r>
      <w:r w:rsidRPr="00F31DA3">
        <w:rPr>
          <w:rFonts w:ascii="Helvetica" w:hAnsi="Helvetica"/>
        </w:rPr>
        <w:t xml:space="preserve"> it will take several hours.</w:t>
      </w:r>
    </w:p>
    <w:p w14:paraId="4FAF884E" w14:textId="41531016" w:rsidR="006576E4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lastRenderedPageBreak/>
        <w:t xml:space="preserve">Be honest. </w:t>
      </w:r>
      <w:r w:rsidRPr="00F31DA3">
        <w:rPr>
          <w:rFonts w:ascii="Helvetica" w:hAnsi="Helvetica"/>
        </w:rPr>
        <w:t>Confess</w:t>
      </w:r>
      <w:r w:rsidR="006576E4" w:rsidRPr="00F31DA3">
        <w:rPr>
          <w:rFonts w:ascii="Helvetica" w:hAnsi="Helvetica"/>
        </w:rPr>
        <w:t xml:space="preserve"> the exact nature of your sin. Be authentic. Be humble. Own your sin. </w:t>
      </w:r>
      <w:r w:rsidRPr="00F31DA3">
        <w:rPr>
          <w:rFonts w:ascii="Helvetica" w:hAnsi="Helvetica"/>
        </w:rPr>
        <w:t xml:space="preserve">Expose all your sinful patterns and idols </w:t>
      </w:r>
      <w:r w:rsidR="006576E4" w:rsidRPr="00F31DA3">
        <w:rPr>
          <w:rFonts w:ascii="Helvetica" w:hAnsi="Helvetica"/>
        </w:rPr>
        <w:t xml:space="preserve">and bring them into the light. Don’t hold back. </w:t>
      </w:r>
      <w:r w:rsidRPr="00F31DA3">
        <w:rPr>
          <w:rFonts w:ascii="Helvetica" w:hAnsi="Helvetica"/>
        </w:rPr>
        <w:t>If you are afraid to share something, you should probably make sure tha</w:t>
      </w:r>
      <w:r w:rsidR="00CC4A29" w:rsidRPr="00F31DA3">
        <w:rPr>
          <w:rFonts w:ascii="Helvetica" w:hAnsi="Helvetica"/>
        </w:rPr>
        <w:t>t you share it (don’t leave major events</w:t>
      </w:r>
      <w:r w:rsidRPr="00F31DA3">
        <w:rPr>
          <w:rFonts w:ascii="Helvetica" w:hAnsi="Helvetica"/>
        </w:rPr>
        <w:t xml:space="preserve"> out).</w:t>
      </w:r>
      <w:r w:rsidRPr="00F31DA3">
        <w:rPr>
          <w:rFonts w:ascii="Helvetica" w:hAnsi="Helvetica"/>
          <w:b/>
        </w:rPr>
        <w:t xml:space="preserve">  </w:t>
      </w:r>
    </w:p>
    <w:p w14:paraId="28423BF8" w14:textId="0D5891CC" w:rsidR="006576E4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 xml:space="preserve">Share from your inventory worksheets </w:t>
      </w:r>
      <w:r w:rsidRPr="00F31DA3">
        <w:rPr>
          <w:rFonts w:ascii="Helvetica" w:hAnsi="Helvetica"/>
        </w:rPr>
        <w:t>ra</w:t>
      </w:r>
      <w:r w:rsidR="009233C7" w:rsidRPr="00F31DA3">
        <w:rPr>
          <w:rFonts w:ascii="Helvetica" w:hAnsi="Helvetica"/>
        </w:rPr>
        <w:t>ther than explaining entire stories</w:t>
      </w:r>
      <w:r w:rsidRPr="00F31DA3">
        <w:rPr>
          <w:rFonts w:ascii="Helvetica" w:hAnsi="Helvetica"/>
        </w:rPr>
        <w:t xml:space="preserve"> for every instance</w:t>
      </w:r>
      <w:r w:rsidR="009233C7" w:rsidRPr="00F31DA3">
        <w:rPr>
          <w:rFonts w:ascii="Helvetica" w:hAnsi="Helvetica"/>
        </w:rPr>
        <w:t>. Keep sharing at a high level. Be sure to point out the “whys”—</w:t>
      </w:r>
      <w:r w:rsidRPr="00F31DA3">
        <w:rPr>
          <w:rFonts w:ascii="Helvetica" w:hAnsi="Helvetica"/>
        </w:rPr>
        <w:t xml:space="preserve">idols and sinful patterns in each </w:t>
      </w:r>
      <w:r w:rsidR="009233C7" w:rsidRPr="00F31DA3">
        <w:rPr>
          <w:rFonts w:ascii="Helvetica" w:hAnsi="Helvetica"/>
        </w:rPr>
        <w:t>inventory</w:t>
      </w:r>
      <w:r w:rsidRPr="00F31DA3">
        <w:rPr>
          <w:rFonts w:ascii="Helvetica" w:hAnsi="Helvetica"/>
        </w:rPr>
        <w:t>.</w:t>
      </w:r>
    </w:p>
    <w:p w14:paraId="2BBA2390" w14:textId="6B33DE95" w:rsidR="006576E4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Be very specific when clarity is important/necessary, but some details may not be.</w:t>
      </w:r>
      <w:r w:rsidR="009233C7" w:rsidRPr="00F31DA3">
        <w:rPr>
          <w:rFonts w:ascii="Helvetica" w:hAnsi="Helvetica"/>
        </w:rPr>
        <w:t xml:space="preserve"> </w:t>
      </w:r>
      <w:r w:rsidRPr="00F31DA3">
        <w:rPr>
          <w:rFonts w:ascii="Helvetica" w:hAnsi="Helvetica"/>
        </w:rPr>
        <w:t>For example, share “I had an affair.” But you may not need to go into all of the details of each sexu</w:t>
      </w:r>
      <w:r w:rsidR="009233C7" w:rsidRPr="00F31DA3">
        <w:rPr>
          <w:rFonts w:ascii="Helvetica" w:hAnsi="Helvetica"/>
        </w:rPr>
        <w:t xml:space="preserve">al encounter. </w:t>
      </w:r>
      <w:r w:rsidR="00CC4A29" w:rsidRPr="00F31DA3">
        <w:rPr>
          <w:rFonts w:ascii="Helvetica" w:hAnsi="Helvetica"/>
        </w:rPr>
        <w:t>Often</w:t>
      </w:r>
      <w:r w:rsidRPr="00F31DA3">
        <w:rPr>
          <w:rFonts w:ascii="Helvetica" w:hAnsi="Helvetica"/>
        </w:rPr>
        <w:t xml:space="preserve">, summary statements </w:t>
      </w:r>
      <w:r w:rsidR="009233C7" w:rsidRPr="00F31DA3">
        <w:rPr>
          <w:rFonts w:ascii="Helvetica" w:hAnsi="Helvetica"/>
        </w:rPr>
        <w:t xml:space="preserve">will suffice. Focus on recognizing </w:t>
      </w:r>
      <w:r w:rsidRPr="00F31DA3">
        <w:rPr>
          <w:rFonts w:ascii="Helvetica" w:hAnsi="Helvetica"/>
        </w:rPr>
        <w:t>your sinful behavior, attitudes</w:t>
      </w:r>
      <w:r w:rsidR="009233C7" w:rsidRPr="00F31DA3">
        <w:rPr>
          <w:rFonts w:ascii="Helvetica" w:hAnsi="Helvetica"/>
        </w:rPr>
        <w:t>,</w:t>
      </w:r>
      <w:r w:rsidRPr="00F31DA3">
        <w:rPr>
          <w:rFonts w:ascii="Helvetica" w:hAnsi="Helvetica"/>
        </w:rPr>
        <w:t xml:space="preserve"> and idols rather than deflecting blame onto others or getting lost in the details.</w:t>
      </w:r>
    </w:p>
    <w:p w14:paraId="44B21E4D" w14:textId="7061B2D4" w:rsidR="006576E4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 xml:space="preserve">Be </w:t>
      </w:r>
      <w:r w:rsidR="009233C7" w:rsidRPr="00F31DA3">
        <w:rPr>
          <w:rFonts w:ascii="Helvetica" w:hAnsi="Helvetica"/>
          <w:b/>
        </w:rPr>
        <w:t>respectful/</w:t>
      </w:r>
      <w:r w:rsidRPr="00F31DA3">
        <w:rPr>
          <w:rFonts w:ascii="Helvetica" w:hAnsi="Helvetica"/>
          <w:b/>
        </w:rPr>
        <w:t>mindful of the people li</w:t>
      </w:r>
      <w:r w:rsidR="009233C7" w:rsidRPr="00F31DA3">
        <w:rPr>
          <w:rFonts w:ascii="Helvetica" w:hAnsi="Helvetica"/>
          <w:b/>
        </w:rPr>
        <w:t xml:space="preserve">sted in your inventory and </w:t>
      </w:r>
      <w:r w:rsidRPr="00F31DA3">
        <w:rPr>
          <w:rFonts w:ascii="Helvetica" w:hAnsi="Helvetica"/>
          <w:b/>
        </w:rPr>
        <w:t>those who listen.</w:t>
      </w:r>
      <w:r w:rsidR="009233C7" w:rsidRPr="00F31DA3">
        <w:rPr>
          <w:rFonts w:ascii="Helvetica" w:hAnsi="Helvetica"/>
        </w:rPr>
        <w:t xml:space="preserve"> </w:t>
      </w:r>
      <w:r w:rsidRPr="00F31DA3">
        <w:rPr>
          <w:rFonts w:ascii="Helvetica" w:hAnsi="Helvetica"/>
        </w:rPr>
        <w:t>If you invit</w:t>
      </w:r>
      <w:r w:rsidR="009233C7" w:rsidRPr="00F31DA3">
        <w:rPr>
          <w:rFonts w:ascii="Helvetica" w:hAnsi="Helvetica"/>
        </w:rPr>
        <w:t>e someone listed in</w:t>
      </w:r>
      <w:r w:rsidRPr="00F31DA3">
        <w:rPr>
          <w:rFonts w:ascii="Helvetica" w:hAnsi="Helvetica"/>
        </w:rPr>
        <w:t xml:space="preserve"> your inventory to hear your inventory, consider sharing that par</w:t>
      </w:r>
      <w:r w:rsidR="009233C7" w:rsidRPr="00F31DA3">
        <w:rPr>
          <w:rFonts w:ascii="Helvetica" w:hAnsi="Helvetica"/>
        </w:rPr>
        <w:t xml:space="preserve">t with your mentor separately. </w:t>
      </w:r>
      <w:r w:rsidRPr="00F31DA3">
        <w:rPr>
          <w:rFonts w:ascii="Helvetica" w:hAnsi="Helvetica"/>
        </w:rPr>
        <w:t xml:space="preserve">If those </w:t>
      </w:r>
      <w:r w:rsidR="009233C7" w:rsidRPr="00F31DA3">
        <w:rPr>
          <w:rFonts w:ascii="Helvetica" w:hAnsi="Helvetica"/>
        </w:rPr>
        <w:t>listening know people listed on your</w:t>
      </w:r>
      <w:r w:rsidRPr="00F31DA3">
        <w:rPr>
          <w:rFonts w:ascii="Helvetica" w:hAnsi="Helvetica"/>
        </w:rPr>
        <w:t xml:space="preserve"> inventory, use wisdom when sharing names.</w:t>
      </w:r>
    </w:p>
    <w:p w14:paraId="68594BBB" w14:textId="5D51A705" w:rsidR="006576E4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Allow time for your mentor/friends to speak truth and encouragement into your life</w:t>
      </w:r>
      <w:r w:rsidRPr="00F31DA3">
        <w:rPr>
          <w:rFonts w:ascii="Helvetica" w:hAnsi="Helvetica"/>
        </w:rPr>
        <w:t>.</w:t>
      </w:r>
    </w:p>
    <w:p w14:paraId="391C0ECA" w14:textId="5B1D135D" w:rsidR="008F46A8" w:rsidRPr="00F31DA3" w:rsidRDefault="008F46A8" w:rsidP="00CC4A29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rPr>
          <w:rFonts w:ascii="Helvetica" w:hAnsi="Helvetica"/>
          <w:b/>
        </w:rPr>
      </w:pPr>
      <w:r w:rsidRPr="00F31DA3">
        <w:rPr>
          <w:rFonts w:ascii="Helvetica" w:hAnsi="Helvetica"/>
          <w:b/>
        </w:rPr>
        <w:t>Write down the date of your confession in your inventory workbook, and how you feel afterwards.</w:t>
      </w:r>
      <w:r w:rsidRPr="00F31DA3">
        <w:rPr>
          <w:rFonts w:ascii="Helvetica" w:hAnsi="Helvetica"/>
        </w:rPr>
        <w:t xml:space="preserve"> Embrace that clean, forgiven, grace-filled moment...because Satan will come along and steal it way if you don’t remind yourself of God’s great work in Step 5.</w:t>
      </w:r>
    </w:p>
    <w:p w14:paraId="047033BA" w14:textId="77777777" w:rsidR="008F46A8" w:rsidRPr="009233C7" w:rsidRDefault="008F46A8" w:rsidP="008F46A8">
      <w:pPr>
        <w:rPr>
          <w:b/>
        </w:rPr>
      </w:pPr>
    </w:p>
    <w:p w14:paraId="5F7D1FF7" w14:textId="77777777" w:rsidR="008F46A8" w:rsidRDefault="008F46A8" w:rsidP="008F46A8"/>
    <w:p w14:paraId="67B03A3A" w14:textId="26C67CF3" w:rsidR="002E074B" w:rsidRPr="00B11235" w:rsidRDefault="002E074B" w:rsidP="008F46A8">
      <w:pPr>
        <w:rPr>
          <w:rFonts w:ascii="Century Gothic" w:hAnsi="Century Gothic"/>
          <w:sz w:val="20"/>
          <w:szCs w:val="20"/>
        </w:rPr>
      </w:pPr>
    </w:p>
    <w:sectPr w:rsidR="002E074B" w:rsidRPr="00B11235" w:rsidSect="002E05C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288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B704" w14:textId="77777777" w:rsidR="00041BFB" w:rsidRDefault="00041BFB" w:rsidP="005D7BF7">
      <w:r>
        <w:separator/>
      </w:r>
    </w:p>
  </w:endnote>
  <w:endnote w:type="continuationSeparator" w:id="0">
    <w:p w14:paraId="3129E972" w14:textId="77777777" w:rsidR="00041BFB" w:rsidRDefault="00041BFB" w:rsidP="005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EAE" w14:textId="79DB0D87" w:rsidR="005D7BF7" w:rsidRDefault="002E07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2E3E9" wp14:editId="0DF6452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830"/>
              <wp:effectExtent l="0" t="0" r="0" b="127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830"/>
                        <a:chOff x="0" y="0"/>
                        <a:chExt cx="6172200" cy="4178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1540" w14:textId="5531D762" w:rsidR="000101FE" w:rsidRPr="00F31DA3" w:rsidRDefault="000101FE" w:rsidP="000101FE">
                            <w:pPr>
                              <w:pStyle w:val="Foot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31DA3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re:generation</w:t>
                            </w:r>
                            <w:r w:rsidRPr="00F31DA3">
                              <w:rPr>
                                <w:rFonts w:ascii="Helvetica" w:hAnsi="Helvetica"/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| Training: </w:t>
                            </w:r>
                            <w:r w:rsidR="009E6C78"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5225C1"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</w:t>
                            </w:r>
                            <w:r w:rsidR="009E6C78"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Confess </w:t>
                            </w:r>
                            <w:r w:rsidR="005225C1"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an</w:t>
                            </w:r>
                            <w:r w:rsidR="009E6C78"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Inventory</w:t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E28F0" w:rsidRPr="00F31DA3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31DA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3DDF4F" w14:textId="16876D41" w:rsidR="002E074B" w:rsidRPr="000B2EA0" w:rsidRDefault="002E074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A2E3E9" id="Group 164" o:spid="_x0000_s1026" style="position:absolute;margin-left:434.8pt;margin-top:0;width:486pt;height:32.9pt;z-index:251659264;mso-position-horizontal:right;mso-position-horizontal-relative:page;mso-position-vertical:center;mso-position-vertical-relative:bottom-margin-area" coordsize="61722,4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4771540" w14:textId="5531D762" w:rsidR="000101FE" w:rsidRPr="00F31DA3" w:rsidRDefault="000101FE" w:rsidP="000101FE">
                      <w:pPr>
                        <w:pStyle w:val="Footer"/>
                        <w:tabs>
                          <w:tab w:val="left" w:pos="720"/>
                        </w:tabs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31DA3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re:generation</w:t>
                      </w:r>
                      <w:r w:rsidRPr="00F31DA3">
                        <w:rPr>
                          <w:rFonts w:ascii="Helvetica" w:hAnsi="Helvetica"/>
                          <w:caps/>
                          <w:sz w:val="20"/>
                          <w:szCs w:val="20"/>
                        </w:rPr>
                        <w:t> </w:t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| Training: </w:t>
                      </w:r>
                      <w:r w:rsidR="009E6C78"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How </w:t>
                      </w:r>
                      <w:r w:rsidR="005225C1"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>to</w:t>
                      </w:r>
                      <w:r w:rsidR="009E6C78"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Confess </w:t>
                      </w:r>
                      <w:r w:rsidR="005225C1"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>an</w:t>
                      </w:r>
                      <w:r w:rsidR="009E6C78"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Inventory</w:t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| </w:t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separate"/>
                      </w:r>
                      <w:r w:rsidR="00BE28F0" w:rsidRPr="00F31DA3">
                        <w:rPr>
                          <w:rFonts w:ascii="Helvetica" w:hAnsi="Helvetica"/>
                          <w:noProof/>
                          <w:sz w:val="20"/>
                          <w:szCs w:val="20"/>
                        </w:rPr>
                        <w:t>2</w:t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 w:rsidRPr="00F31DA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3DDF4F" w14:textId="16876D41" w:rsidR="002E074B" w:rsidRPr="000B2EA0" w:rsidRDefault="002E07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8FD2" w14:textId="34078E52" w:rsidR="00EE409D" w:rsidRPr="00F31DA3" w:rsidRDefault="00EE409D" w:rsidP="00EE409D">
    <w:pPr>
      <w:pStyle w:val="Footer"/>
      <w:tabs>
        <w:tab w:val="left" w:pos="720"/>
      </w:tabs>
      <w:jc w:val="right"/>
      <w:rPr>
        <w:rFonts w:ascii="Helvetica" w:hAnsi="Helvetica"/>
        <w:sz w:val="20"/>
        <w:szCs w:val="20"/>
      </w:rPr>
    </w:pPr>
    <w:r w:rsidRPr="00F31DA3">
      <w:rPr>
        <w:rFonts w:ascii="Helvetica" w:hAnsi="Helvetica"/>
        <w:i/>
        <w:sz w:val="20"/>
        <w:szCs w:val="20"/>
      </w:rPr>
      <w:t>re:generation</w:t>
    </w:r>
    <w:r w:rsidRPr="00F31DA3">
      <w:rPr>
        <w:rFonts w:ascii="Helvetica" w:hAnsi="Helvetica"/>
        <w:caps/>
        <w:sz w:val="20"/>
        <w:szCs w:val="20"/>
      </w:rPr>
      <w:t> </w:t>
    </w:r>
    <w:r w:rsidRPr="00F31DA3">
      <w:rPr>
        <w:rFonts w:ascii="Helvetica" w:hAnsi="Helvetica"/>
        <w:sz w:val="20"/>
        <w:szCs w:val="20"/>
      </w:rPr>
      <w:t xml:space="preserve">| Training: How to Confess an Inventory | </w:t>
    </w:r>
    <w:r w:rsidRPr="00F31DA3">
      <w:rPr>
        <w:rFonts w:ascii="Helvetica" w:hAnsi="Helvetica"/>
        <w:sz w:val="20"/>
        <w:szCs w:val="20"/>
      </w:rPr>
      <w:fldChar w:fldCharType="begin"/>
    </w:r>
    <w:r w:rsidRPr="00F31DA3">
      <w:rPr>
        <w:rFonts w:ascii="Helvetica" w:hAnsi="Helvetica"/>
        <w:sz w:val="20"/>
        <w:szCs w:val="20"/>
      </w:rPr>
      <w:instrText xml:space="preserve"> PAGE   \* MERGEFORMAT </w:instrText>
    </w:r>
    <w:r w:rsidRPr="00F31DA3">
      <w:rPr>
        <w:rFonts w:ascii="Helvetica" w:hAnsi="Helvetica"/>
        <w:sz w:val="20"/>
        <w:szCs w:val="20"/>
      </w:rPr>
      <w:fldChar w:fldCharType="separate"/>
    </w:r>
    <w:r w:rsidR="00BE28F0" w:rsidRPr="00F31DA3">
      <w:rPr>
        <w:rFonts w:ascii="Helvetica" w:hAnsi="Helvetica"/>
        <w:noProof/>
        <w:sz w:val="20"/>
        <w:szCs w:val="20"/>
      </w:rPr>
      <w:t>1</w:t>
    </w:r>
    <w:r w:rsidRPr="00F31DA3">
      <w:rPr>
        <w:rFonts w:ascii="Helvetica" w:hAnsi="Helvetica"/>
        <w:sz w:val="20"/>
        <w:szCs w:val="20"/>
      </w:rPr>
      <w:fldChar w:fldCharType="end"/>
    </w:r>
    <w:r w:rsidRPr="00F31DA3"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914A" w14:textId="77777777" w:rsidR="00041BFB" w:rsidRDefault="00041BFB" w:rsidP="005D7BF7">
      <w:r>
        <w:separator/>
      </w:r>
    </w:p>
  </w:footnote>
  <w:footnote w:type="continuationSeparator" w:id="0">
    <w:p w14:paraId="1A326A71" w14:textId="77777777" w:rsidR="00041BFB" w:rsidRDefault="00041BFB" w:rsidP="005D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FCE4" w14:textId="3CB61B62" w:rsidR="00B72D28" w:rsidRDefault="00B72D28" w:rsidP="00EE409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462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8D4C1" w14:textId="7B8DB916" w:rsidR="00EE409D" w:rsidRPr="00F31DA3" w:rsidRDefault="00EE409D" w:rsidP="00EE409D">
        <w:pPr>
          <w:spacing w:before="120"/>
          <w:jc w:val="right"/>
          <w:rPr>
            <w:rFonts w:ascii="Helvetica" w:hAnsi="Helvetica"/>
            <w:b/>
            <w:sz w:val="40"/>
            <w:szCs w:val="40"/>
          </w:rPr>
        </w:pPr>
        <w:r w:rsidRPr="00F31DA3">
          <w:rPr>
            <w:rFonts w:ascii="Helvetica" w:hAnsi="Helvetica"/>
            <w:noProof/>
            <w:sz w:val="40"/>
            <w:szCs w:val="40"/>
          </w:rPr>
          <w:drawing>
            <wp:anchor distT="0" distB="0" distL="114300" distR="114300" simplePos="0" relativeHeight="251661312" behindDoc="1" locked="0" layoutInCell="1" allowOverlap="1" wp14:anchorId="3E4E5A58" wp14:editId="651C9BD3">
              <wp:simplePos x="0" y="0"/>
              <wp:positionH relativeFrom="margin">
                <wp:posOffset>-94000</wp:posOffset>
              </wp:positionH>
              <wp:positionV relativeFrom="paragraph">
                <wp:posOffset>-22945</wp:posOffset>
              </wp:positionV>
              <wp:extent cx="1655064" cy="429768"/>
              <wp:effectExtent l="0" t="0" r="0" b="2540"/>
              <wp:wrapNone/>
              <wp:docPr id="3" name="Picture 3" descr="T:\ReGeneration\Marketing &amp; Branding\regeneration Logos\regeneration name and brand\regeneration logo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:\ReGeneration\Marketing &amp; Branding\regeneration Logos\regeneration name and brand\regeneration logo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5064" cy="4297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31DA3">
          <w:rPr>
            <w:rFonts w:ascii="Helvetica" w:hAnsi="Helvetica"/>
            <w:b/>
            <w:sz w:val="40"/>
            <w:szCs w:val="40"/>
          </w:rPr>
          <w:t>HOW TO CONFESS AN INVENTORY</w:t>
        </w:r>
      </w:p>
      <w:p w14:paraId="50BCBEEF" w14:textId="4AC0A2DD" w:rsidR="00EE409D" w:rsidRDefault="00041BFB" w:rsidP="00EE409D">
        <w:pPr>
          <w:pStyle w:val="Header"/>
          <w:jc w:val="right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838"/>
    <w:multiLevelType w:val="hybridMultilevel"/>
    <w:tmpl w:val="E2C2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962"/>
    <w:multiLevelType w:val="hybridMultilevel"/>
    <w:tmpl w:val="0ED4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053"/>
    <w:multiLevelType w:val="hybridMultilevel"/>
    <w:tmpl w:val="815C4336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23E"/>
    <w:multiLevelType w:val="hybridMultilevel"/>
    <w:tmpl w:val="D2D4CD60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744"/>
    <w:multiLevelType w:val="hybridMultilevel"/>
    <w:tmpl w:val="F6E0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61CA"/>
    <w:multiLevelType w:val="hybridMultilevel"/>
    <w:tmpl w:val="45E0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3F5D"/>
    <w:multiLevelType w:val="hybridMultilevel"/>
    <w:tmpl w:val="58C29052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4EAB"/>
    <w:multiLevelType w:val="hybridMultilevel"/>
    <w:tmpl w:val="628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30BF"/>
    <w:multiLevelType w:val="hybridMultilevel"/>
    <w:tmpl w:val="26F29A80"/>
    <w:lvl w:ilvl="0" w:tplc="1D9C2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F46A0"/>
    <w:multiLevelType w:val="hybridMultilevel"/>
    <w:tmpl w:val="5A26D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FAD"/>
    <w:multiLevelType w:val="hybridMultilevel"/>
    <w:tmpl w:val="D28868B4"/>
    <w:lvl w:ilvl="0" w:tplc="EB8E6B4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970C8"/>
    <w:multiLevelType w:val="hybridMultilevel"/>
    <w:tmpl w:val="109E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867"/>
    <w:multiLevelType w:val="hybridMultilevel"/>
    <w:tmpl w:val="26ACF796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6D65"/>
    <w:multiLevelType w:val="hybridMultilevel"/>
    <w:tmpl w:val="19005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466B5"/>
    <w:multiLevelType w:val="hybridMultilevel"/>
    <w:tmpl w:val="FD20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1948"/>
    <w:multiLevelType w:val="hybridMultilevel"/>
    <w:tmpl w:val="AA4A7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0FF6"/>
    <w:multiLevelType w:val="hybridMultilevel"/>
    <w:tmpl w:val="2D9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37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6981"/>
    <w:multiLevelType w:val="hybridMultilevel"/>
    <w:tmpl w:val="B3AE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3B"/>
    <w:rsid w:val="000101FE"/>
    <w:rsid w:val="000244C1"/>
    <w:rsid w:val="00041BFB"/>
    <w:rsid w:val="00087C21"/>
    <w:rsid w:val="000A7BF7"/>
    <w:rsid w:val="000B2EA0"/>
    <w:rsid w:val="000B541D"/>
    <w:rsid w:val="000C2656"/>
    <w:rsid w:val="00110E31"/>
    <w:rsid w:val="00151E3B"/>
    <w:rsid w:val="00197AC6"/>
    <w:rsid w:val="001C352C"/>
    <w:rsid w:val="001F0F2D"/>
    <w:rsid w:val="00202653"/>
    <w:rsid w:val="00227744"/>
    <w:rsid w:val="00292E70"/>
    <w:rsid w:val="002B1BF9"/>
    <w:rsid w:val="002B2B57"/>
    <w:rsid w:val="002D3D35"/>
    <w:rsid w:val="002E05CD"/>
    <w:rsid w:val="002E074B"/>
    <w:rsid w:val="002F78FB"/>
    <w:rsid w:val="00312F73"/>
    <w:rsid w:val="003555E4"/>
    <w:rsid w:val="003A2713"/>
    <w:rsid w:val="003C472B"/>
    <w:rsid w:val="003E572D"/>
    <w:rsid w:val="003F18F3"/>
    <w:rsid w:val="00407154"/>
    <w:rsid w:val="004401D3"/>
    <w:rsid w:val="0044562B"/>
    <w:rsid w:val="004979B9"/>
    <w:rsid w:val="004B4945"/>
    <w:rsid w:val="0050389E"/>
    <w:rsid w:val="005222CA"/>
    <w:rsid w:val="005225C1"/>
    <w:rsid w:val="00526AD0"/>
    <w:rsid w:val="005A7C04"/>
    <w:rsid w:val="005C21B3"/>
    <w:rsid w:val="005C73F0"/>
    <w:rsid w:val="005D7BF7"/>
    <w:rsid w:val="006111EC"/>
    <w:rsid w:val="00615984"/>
    <w:rsid w:val="006367B1"/>
    <w:rsid w:val="006576E4"/>
    <w:rsid w:val="006637F1"/>
    <w:rsid w:val="00671200"/>
    <w:rsid w:val="00683DE7"/>
    <w:rsid w:val="006D6D04"/>
    <w:rsid w:val="006F2742"/>
    <w:rsid w:val="00715E9A"/>
    <w:rsid w:val="007D6B17"/>
    <w:rsid w:val="007E5436"/>
    <w:rsid w:val="007F13B2"/>
    <w:rsid w:val="007F4315"/>
    <w:rsid w:val="008035EC"/>
    <w:rsid w:val="008F46A8"/>
    <w:rsid w:val="00920BE1"/>
    <w:rsid w:val="009233C7"/>
    <w:rsid w:val="0092674F"/>
    <w:rsid w:val="00986E3D"/>
    <w:rsid w:val="009C253E"/>
    <w:rsid w:val="009E6C78"/>
    <w:rsid w:val="00A2446B"/>
    <w:rsid w:val="00A62AFD"/>
    <w:rsid w:val="00AB6516"/>
    <w:rsid w:val="00AD51C1"/>
    <w:rsid w:val="00B11235"/>
    <w:rsid w:val="00B25A6D"/>
    <w:rsid w:val="00B60E30"/>
    <w:rsid w:val="00B72D28"/>
    <w:rsid w:val="00B9596A"/>
    <w:rsid w:val="00B96316"/>
    <w:rsid w:val="00BC626F"/>
    <w:rsid w:val="00BD0CB6"/>
    <w:rsid w:val="00BE28F0"/>
    <w:rsid w:val="00BF27AF"/>
    <w:rsid w:val="00BF5242"/>
    <w:rsid w:val="00C11740"/>
    <w:rsid w:val="00C264CD"/>
    <w:rsid w:val="00C46AAB"/>
    <w:rsid w:val="00C61D8D"/>
    <w:rsid w:val="00C74BE0"/>
    <w:rsid w:val="00C7597F"/>
    <w:rsid w:val="00C8482A"/>
    <w:rsid w:val="00CC4A29"/>
    <w:rsid w:val="00CF75B5"/>
    <w:rsid w:val="00D5156A"/>
    <w:rsid w:val="00DC0D55"/>
    <w:rsid w:val="00E12665"/>
    <w:rsid w:val="00EA03F1"/>
    <w:rsid w:val="00EA0C3D"/>
    <w:rsid w:val="00EE3A34"/>
    <w:rsid w:val="00EE409D"/>
    <w:rsid w:val="00EE4EF1"/>
    <w:rsid w:val="00F31DA3"/>
    <w:rsid w:val="00F51D2F"/>
    <w:rsid w:val="00F804C2"/>
    <w:rsid w:val="00FB553D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2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2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222CA"/>
  </w:style>
  <w:style w:type="character" w:customStyle="1" w:styleId="passage-display-version">
    <w:name w:val="passage-display-version"/>
    <w:basedOn w:val="DefaultParagraphFont"/>
    <w:rsid w:val="005222CA"/>
  </w:style>
  <w:style w:type="paragraph" w:styleId="NormalWeb">
    <w:name w:val="Normal (Web)"/>
    <w:basedOn w:val="Normal"/>
    <w:uiPriority w:val="99"/>
    <w:semiHidden/>
    <w:unhideWhenUsed/>
    <w:rsid w:val="005222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5222CA"/>
  </w:style>
  <w:style w:type="character" w:customStyle="1" w:styleId="apple-converted-space">
    <w:name w:val="apple-converted-space"/>
    <w:basedOn w:val="DefaultParagraphFont"/>
    <w:rsid w:val="005222CA"/>
  </w:style>
  <w:style w:type="character" w:customStyle="1" w:styleId="text">
    <w:name w:val="text"/>
    <w:basedOn w:val="DefaultParagraphFont"/>
    <w:rsid w:val="005222CA"/>
  </w:style>
  <w:style w:type="paragraph" w:customStyle="1" w:styleId="line">
    <w:name w:val="line"/>
    <w:basedOn w:val="Normal"/>
    <w:rsid w:val="005222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5222CA"/>
  </w:style>
  <w:style w:type="paragraph" w:styleId="Header">
    <w:name w:val="header"/>
    <w:basedOn w:val="Normal"/>
    <w:link w:val="HeaderChar"/>
    <w:uiPriority w:val="99"/>
    <w:unhideWhenUsed/>
    <w:rsid w:val="005D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F7"/>
  </w:style>
  <w:style w:type="paragraph" w:styleId="Footer">
    <w:name w:val="footer"/>
    <w:basedOn w:val="Normal"/>
    <w:link w:val="FooterChar"/>
    <w:uiPriority w:val="99"/>
    <w:unhideWhenUsed/>
    <w:rsid w:val="005D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F7"/>
  </w:style>
  <w:style w:type="paragraph" w:styleId="BalloonText">
    <w:name w:val="Balloon Text"/>
    <w:basedOn w:val="Normal"/>
    <w:link w:val="BalloonTextChar"/>
    <w:uiPriority w:val="99"/>
    <w:semiHidden/>
    <w:unhideWhenUsed/>
    <w:rsid w:val="002E0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re:generation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re:generation</dc:title>
  <dc:subject>DEPENDENCY</dc:subject>
  <dc:creator>Rena Lum Hee</dc:creator>
  <cp:keywords/>
  <dc:description/>
  <cp:lastModifiedBy>Nate Graybill</cp:lastModifiedBy>
  <cp:revision>4</cp:revision>
  <cp:lastPrinted>2017-07-27T13:24:00Z</cp:lastPrinted>
  <dcterms:created xsi:type="dcterms:W3CDTF">2018-12-24T16:13:00Z</dcterms:created>
  <dcterms:modified xsi:type="dcterms:W3CDTF">2019-03-29T19:24:00Z</dcterms:modified>
</cp:coreProperties>
</file>