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>
          <w:rFonts w:ascii="Proxima Nova" w:cs="Proxima Nova" w:eastAsia="Proxima Nova" w:hAnsi="Proxima Nova"/>
        </w:rPr>
      </w:pPr>
      <w:bookmarkStart w:colFirst="0" w:colLast="0" w:name="_ey1yztws355f" w:id="0"/>
      <w:bookmarkEnd w:id="0"/>
      <w:r w:rsidDel="00000000" w:rsidR="00000000" w:rsidRPr="00000000">
        <w:rPr>
          <w:rFonts w:ascii="Michroma" w:cs="Michroma" w:eastAsia="Michroma" w:hAnsi="Michroma"/>
          <w:rtl w:val="0"/>
        </w:rPr>
        <w:t xml:space="preserve">Exemplary social media posts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e5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</w:rPr>
              <w:drawing>
                <wp:inline distB="114300" distT="114300" distL="114300" distR="114300">
                  <wp:extent cx="5810250" cy="51054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0" cy="510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Remember, submit your best work as this can be used as a portfolio piece during your job search!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ichroma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Michrom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