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6DE" w:rsidRDefault="00345CA7" w14:paraId="00000001" w14:textId="77777777">
      <w:pPr>
        <w:pStyle w:val="Title"/>
        <w:spacing w:before="480" w:line="240" w:lineRule="auto"/>
      </w:pPr>
      <w:bookmarkStart w:name="_hn3v5yi87ji4" w:colFirst="0" w:colLast="0" w:id="0"/>
      <w:bookmarkEnd w:id="0"/>
      <w:r>
        <w:t xml:space="preserve">Early years child development training - Promotional text for websites and newsletters </w:t>
      </w:r>
    </w:p>
    <w:p w:rsidR="000516DE" w:rsidRDefault="00345CA7" w14:paraId="00000002" w14:textId="77777777">
      <w:pPr>
        <w:pStyle w:val="Heading1"/>
        <w:spacing w:before="480" w:line="240" w:lineRule="auto"/>
      </w:pPr>
      <w:bookmarkStart w:name="_zc93z19zoej8" w:colFirst="0" w:colLast="0" w:id="1"/>
      <w:bookmarkEnd w:id="1"/>
      <w:r>
        <w:t>Department for Education launches Early years child development training</w:t>
      </w:r>
    </w:p>
    <w:p w:rsidR="000516DE" w:rsidRDefault="000516DE" w14:paraId="00000003" w14:textId="77777777">
      <w:pPr>
        <w:spacing w:line="240" w:lineRule="auto"/>
        <w:rPr>
          <w:color w:val="242424"/>
          <w:sz w:val="24"/>
          <w:szCs w:val="24"/>
        </w:rPr>
      </w:pPr>
    </w:p>
    <w:p w:rsidR="000516DE" w:rsidRDefault="00345CA7" w14:paraId="00000004" w14:textId="77777777">
      <w:pPr>
        <w:spacing w:line="240" w:lineRule="auto"/>
        <w:rPr>
          <w:color w:val="242424"/>
          <w:sz w:val="23"/>
          <w:szCs w:val="23"/>
        </w:rPr>
      </w:pPr>
      <w:r>
        <w:rPr>
          <w:color w:val="242424"/>
          <w:sz w:val="23"/>
          <w:szCs w:val="23"/>
        </w:rPr>
        <w:t xml:space="preserve">The Department for Education has launched a free online Early years child development training course aimed at childminders, nursery practitioners and nursery managers. </w:t>
      </w:r>
    </w:p>
    <w:p w:rsidR="000516DE" w:rsidRDefault="000516DE" w14:paraId="00000005" w14:textId="77777777">
      <w:pPr>
        <w:spacing w:line="240" w:lineRule="auto"/>
        <w:rPr>
          <w:color w:val="242424"/>
          <w:sz w:val="23"/>
          <w:szCs w:val="23"/>
        </w:rPr>
      </w:pPr>
    </w:p>
    <w:p w:rsidR="000516DE" w:rsidRDefault="00345CA7" w14:paraId="00000006" w14:textId="77777777">
      <w:pPr>
        <w:shd w:val="clear" w:color="auto" w:fill="FFFFFF"/>
        <w:spacing w:after="300" w:line="310" w:lineRule="auto"/>
        <w:rPr>
          <w:color w:val="0B0C0C"/>
          <w:sz w:val="23"/>
          <w:szCs w:val="23"/>
          <w:highlight w:val="white"/>
        </w:rPr>
      </w:pPr>
      <w:r>
        <w:rPr>
          <w:color w:val="0B0C0C"/>
          <w:sz w:val="23"/>
          <w:szCs w:val="23"/>
          <w:highlight w:val="white"/>
        </w:rPr>
        <w:t>The flexible online training has been developed in consultation with early years experts and provides a greater understanding of child development.</w:t>
      </w:r>
    </w:p>
    <w:p w:rsidR="000516DE" w:rsidRDefault="00345CA7" w14:paraId="00000007" w14:textId="77777777">
      <w:pPr>
        <w:shd w:val="clear" w:color="auto" w:fill="FFFFFF"/>
        <w:spacing w:after="300" w:line="310" w:lineRule="auto"/>
        <w:rPr>
          <w:color w:val="0B0C0C"/>
          <w:sz w:val="23"/>
          <w:szCs w:val="23"/>
          <w:highlight w:val="white"/>
        </w:rPr>
      </w:pPr>
      <w:r>
        <w:rPr>
          <w:color w:val="0B0C0C"/>
          <w:sz w:val="23"/>
          <w:szCs w:val="23"/>
          <w:highlight w:val="white"/>
        </w:rPr>
        <w:t>The training</w:t>
      </w:r>
    </w:p>
    <w:p w:rsidR="000516DE" w:rsidRDefault="00345CA7" w14:paraId="00000008" w14:textId="77777777">
      <w:pPr>
        <w:numPr>
          <w:ilvl w:val="0"/>
          <w:numId w:val="1"/>
        </w:numPr>
        <w:shd w:val="clear" w:color="auto" w:fill="FFFFFF"/>
        <w:spacing w:line="310" w:lineRule="auto"/>
        <w:rPr>
          <w:color w:val="0B0C0C"/>
          <w:sz w:val="23"/>
          <w:szCs w:val="23"/>
          <w:highlight w:val="white"/>
        </w:rPr>
      </w:pPr>
      <w:r>
        <w:rPr>
          <w:color w:val="0B0C0C"/>
          <w:sz w:val="23"/>
          <w:szCs w:val="23"/>
          <w:highlight w:val="white"/>
        </w:rPr>
        <w:t>gives practical advice for supporting children in early years settings</w:t>
      </w:r>
    </w:p>
    <w:p w:rsidR="000516DE" w:rsidRDefault="00345CA7" w14:paraId="00000009" w14:textId="77777777">
      <w:pPr>
        <w:numPr>
          <w:ilvl w:val="0"/>
          <w:numId w:val="1"/>
        </w:numPr>
        <w:shd w:val="clear" w:color="auto" w:fill="FFFFFF"/>
        <w:spacing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  <w:highlight w:val="white"/>
        </w:rPr>
        <w:t>includes opportunities to reflect on your practice</w:t>
      </w:r>
    </w:p>
    <w:p w:rsidR="000516DE" w:rsidRDefault="00345CA7" w14:paraId="0000000A" w14:textId="77777777">
      <w:pPr>
        <w:numPr>
          <w:ilvl w:val="0"/>
          <w:numId w:val="1"/>
        </w:numPr>
        <w:shd w:val="clear" w:color="auto" w:fill="FFFFFF"/>
        <w:spacing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  <w:highlight w:val="white"/>
        </w:rPr>
        <w:t>reinforces your understanding through learning check questions and tests</w:t>
      </w:r>
    </w:p>
    <w:p w:rsidR="000516DE" w:rsidRDefault="00345CA7" w14:paraId="0000000B" w14:textId="77777777">
      <w:pPr>
        <w:numPr>
          <w:ilvl w:val="0"/>
          <w:numId w:val="1"/>
        </w:numPr>
        <w:rPr>
          <w:color w:val="0B0C0C"/>
          <w:sz w:val="23"/>
          <w:szCs w:val="23"/>
          <w:highlight w:val="white"/>
        </w:rPr>
      </w:pPr>
      <w:r>
        <w:rPr>
          <w:sz w:val="23"/>
          <w:szCs w:val="23"/>
        </w:rPr>
        <w:t>allows you to pause and restart the training at any time</w:t>
      </w:r>
    </w:p>
    <w:p w:rsidR="000516DE" w:rsidRDefault="00345CA7" w14:paraId="0000000C" w14:textId="77777777">
      <w:pPr>
        <w:numPr>
          <w:ilvl w:val="0"/>
          <w:numId w:val="1"/>
        </w:numPr>
        <w:shd w:val="clear" w:color="auto" w:fill="FFFFFF"/>
        <w:spacing w:after="38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  <w:highlight w:val="white"/>
        </w:rPr>
        <w:t xml:space="preserve">offers the chance to download certificates of achievement for each module </w:t>
      </w:r>
    </w:p>
    <w:p w:rsidR="000516DE" w:rsidRDefault="09C93C15" w14:paraId="0000000D" w14:textId="0283AEC2">
      <w:pPr>
        <w:widowControl w:val="0"/>
        <w:spacing w:after="240" w:line="240" w:lineRule="auto"/>
        <w:rPr>
          <w:sz w:val="23"/>
          <w:szCs w:val="23"/>
        </w:rPr>
      </w:pPr>
      <w:r w:rsidRPr="7CB332EA" w:rsidR="09C93C15">
        <w:rPr>
          <w:sz w:val="23"/>
          <w:szCs w:val="23"/>
        </w:rPr>
        <w:t xml:space="preserve">The first </w:t>
      </w:r>
      <w:r w:rsidRPr="7CB332EA" w:rsidR="208CAD98">
        <w:rPr>
          <w:sz w:val="23"/>
          <w:szCs w:val="23"/>
        </w:rPr>
        <w:t>6</w:t>
      </w:r>
      <w:r w:rsidRPr="7CB332EA" w:rsidR="09C93C15">
        <w:rPr>
          <w:sz w:val="23"/>
          <w:szCs w:val="23"/>
        </w:rPr>
        <w:t xml:space="preserve"> modules of the training are available now</w:t>
      </w:r>
      <w:r w:rsidRPr="7CB332EA" w:rsidR="09C93C15">
        <w:rPr>
          <w:sz w:val="23"/>
          <w:szCs w:val="23"/>
        </w:rPr>
        <w:t xml:space="preserve">. </w:t>
      </w:r>
      <w:r w:rsidRPr="7CB332EA" w:rsidR="09C93C15">
        <w:rPr>
          <w:sz w:val="23"/>
          <w:szCs w:val="23"/>
        </w:rPr>
        <w:t>Further modules will be added</w:t>
      </w:r>
      <w:r w:rsidRPr="7CB332EA" w:rsidR="3B244E3E">
        <w:rPr>
          <w:sz w:val="23"/>
          <w:szCs w:val="23"/>
        </w:rPr>
        <w:t xml:space="preserve"> in the coming months.</w:t>
      </w:r>
    </w:p>
    <w:p w:rsidR="000516DE" w:rsidRDefault="00345CA7" w14:paraId="0000000E" w14:textId="77777777">
      <w:pPr>
        <w:widowControl w:val="0"/>
        <w:spacing w:after="240" w:line="240" w:lineRule="auto"/>
        <w:rPr>
          <w:sz w:val="23"/>
          <w:szCs w:val="23"/>
        </w:rPr>
      </w:pPr>
      <w:hyperlink r:id="rId8">
        <w:r>
          <w:rPr>
            <w:color w:val="1155CC"/>
            <w:sz w:val="23"/>
            <w:szCs w:val="23"/>
            <w:u w:val="single"/>
          </w:rPr>
          <w:t>Find out more about the training and enrol.</w:t>
        </w:r>
      </w:hyperlink>
    </w:p>
    <w:sectPr w:rsidR="000516DE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8CF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40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93C15"/>
    <w:rsid w:val="000516DE"/>
    <w:rsid w:val="00345CA7"/>
    <w:rsid w:val="09C93C15"/>
    <w:rsid w:val="208CAD98"/>
    <w:rsid w:val="3B244E3E"/>
    <w:rsid w:val="572F82D5"/>
    <w:rsid w:val="6B941596"/>
    <w:rsid w:val="7CB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A560671-5921-446E-870E-DCAA2A5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ild-development-training.education.gov.uk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99C10A4D205448C1902EFF3D7AB54" ma:contentTypeVersion="13" ma:contentTypeDescription="Create a new document." ma:contentTypeScope="" ma:versionID="ced3588a997a97225ec37621385b2875">
  <xsd:schema xmlns:xsd="http://www.w3.org/2001/XMLSchema" xmlns:xs="http://www.w3.org/2001/XMLSchema" xmlns:p="http://schemas.microsoft.com/office/2006/metadata/properties" xmlns:ns2="503bcbe2-d577-4e87-9f25-93c573a82c8b" xmlns:ns3="961b8c16-7a4f-41a9-9b25-06c0a6cdf490" targetNamespace="http://schemas.microsoft.com/office/2006/metadata/properties" ma:root="true" ma:fieldsID="77e1f9eff642fd4749ef0b530c903a47" ns2:_="" ns3:_="">
    <xsd:import namespace="503bcbe2-d577-4e87-9f25-93c573a82c8b"/>
    <xsd:import namespace="961b8c16-7a4f-41a9-9b25-06c0a6cdf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cbe2-d577-4e87-9f25-93c573a82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b8c16-7a4f-41a9-9b25-06c0a6cdf4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6c79f1-a930-4275-b9a2-eb97b9341fa0}" ma:internalName="TaxCatchAll" ma:showField="CatchAllData" ma:web="961b8c16-7a4f-41a9-9b25-06c0a6cdf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3bcbe2-d577-4e87-9f25-93c573a82c8b">
      <Terms xmlns="http://schemas.microsoft.com/office/infopath/2007/PartnerControls"/>
    </lcf76f155ced4ddcb4097134ff3c332f>
    <TaxCatchAll xmlns="961b8c16-7a4f-41a9-9b25-06c0a6cdf490" xsi:nil="true"/>
  </documentManagement>
</p:properties>
</file>

<file path=customXml/itemProps1.xml><?xml version="1.0" encoding="utf-8"?>
<ds:datastoreItem xmlns:ds="http://schemas.openxmlformats.org/officeDocument/2006/customXml" ds:itemID="{030C70EA-25CD-49B6-8BDB-D24520A82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DDC4D-1499-4123-9E8C-5A848B57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bcbe2-d577-4e87-9f25-93c573a82c8b"/>
    <ds:schemaRef ds:uri="961b8c16-7a4f-41a9-9b25-06c0a6cdf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E4D44-D630-4B0B-9770-81A831A30D21}">
  <ds:schemaRefs>
    <ds:schemaRef ds:uri="http://schemas.microsoft.com/office/2006/metadata/properties"/>
    <ds:schemaRef ds:uri="http://schemas.microsoft.com/office/infopath/2007/PartnerControls"/>
    <ds:schemaRef ds:uri="503bcbe2-d577-4e87-9f25-93c573a82c8b"/>
    <ds:schemaRef ds:uri="961b8c16-7a4f-41a9-9b25-06c0a6cdf4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JONES, Claire (Content)</lastModifiedBy>
  <revision>3</revision>
  <dcterms:created xsi:type="dcterms:W3CDTF">2023-11-02T09:53:00.0000000Z</dcterms:created>
  <dcterms:modified xsi:type="dcterms:W3CDTF">2023-11-07T10:36:36.0388191Z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0x010100CCB99C10A4D205448C1902EFF3D7AB54</vt:lpwstr>
  </property>
  <property fmtid="{D5CDD505-2E9C-101B-9397-08002B2CF9AE}" pid="3" name="Order">
    <vt:r8>17300</vt:r8>
  </property>
  <property fmtid="{D5CDD505-2E9C-101B-9397-08002B2CF9AE}" pid="4" name="MediaServiceImageTags">
    <vt:lpwstr/>
  </property>
</Properties>
</file>