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42" w:tblpY="2257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2A428D" w14:paraId="7C045935" w14:textId="77777777" w:rsidTr="00F47E6B">
        <w:trPr>
          <w:trHeight w:val="150"/>
        </w:trPr>
        <w:tc>
          <w:tcPr>
            <w:tcW w:w="5760" w:type="dxa"/>
            <w:shd w:val="clear" w:color="auto" w:fill="auto"/>
          </w:tcPr>
          <w:p w14:paraId="7C045933" w14:textId="77777777" w:rsidR="00FE410B" w:rsidRPr="00ED1F4C" w:rsidRDefault="002230DB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 xml:space="preserve">ช่องทางการติดต่อเกี่ยวกับนโยบายความเป็นส่วนตัว: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 xml:space="preserve"> เจ้าหน้าที่ฝ่ายคุ้มครองข้อมูลระดับภูมิภาคโลก</w:t>
            </w:r>
          </w:p>
        </w:tc>
        <w:tc>
          <w:tcPr>
            <w:tcW w:w="4518" w:type="dxa"/>
            <w:shd w:val="clear" w:color="auto" w:fill="auto"/>
          </w:tcPr>
          <w:p w14:paraId="7C045934" w14:textId="4674545D" w:rsidR="00FE410B" w:rsidRPr="00E35B50" w:rsidRDefault="002230DB" w:rsidP="0097181F">
            <w:pPr>
              <w:spacing w:before="100" w:beforeAutospacing="1" w:after="100" w:afterAutospacing="1" w:line="240" w:lineRule="auto"/>
              <w:ind w:left="252" w:hanging="252"/>
              <w:contextualSpacing/>
              <w:jc w:val="both"/>
              <w:rPr>
                <w:rFonts w:ascii="Frutiger 45 Light" w:hAnsi="Frutiger 45 Light" w:cs="Arial"/>
                <w:color w:val="FF0000"/>
                <w:highlight w:val="cyan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 xml:space="preserve">วันที่: </w:t>
            </w:r>
            <w:r w:rsidR="007758A5" w:rsidRPr="007758A5">
              <w:rPr>
                <w:rFonts w:ascii="Tahoma" w:eastAsia="Tahoma" w:hAnsi="Tahoma" w:cs="Tahoma"/>
                <w:lang w:val="th-TH" w:bidi="th-TH"/>
              </w:rPr>
              <w:t xml:space="preserve">18 </w:t>
            </w:r>
            <w:r w:rsidR="007758A5" w:rsidRPr="007758A5">
              <w:rPr>
                <w:rFonts w:ascii="Tahoma" w:eastAsia="Tahoma" w:hAnsi="Tahoma" w:cs="Tahoma" w:hint="cs"/>
                <w:lang w:val="th-TH" w:bidi="th-TH"/>
              </w:rPr>
              <w:t>สิงหาคม</w:t>
            </w:r>
            <w:r w:rsidR="007758A5" w:rsidRPr="007758A5">
              <w:rPr>
                <w:rFonts w:ascii="Tahoma" w:eastAsia="Tahoma" w:hAnsi="Tahoma" w:cs="Tahoma"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2021</w:t>
            </w: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 xml:space="preserve"> </w:t>
            </w:r>
          </w:p>
        </w:tc>
      </w:tr>
      <w:tr w:rsidR="002A428D" w14:paraId="7C04593A" w14:textId="77777777" w:rsidTr="00E35B50">
        <w:trPr>
          <w:trHeight w:val="355"/>
        </w:trPr>
        <w:tc>
          <w:tcPr>
            <w:tcW w:w="5760" w:type="dxa"/>
            <w:shd w:val="clear" w:color="auto" w:fill="auto"/>
          </w:tcPr>
          <w:p w14:paraId="7C045936" w14:textId="77777777" w:rsidR="00FE410B" w:rsidRPr="00592C23" w:rsidRDefault="002230DB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 xml:space="preserve"> (compliance.im@pg.com) </w:t>
            </w:r>
          </w:p>
          <w:p w14:paraId="7C045937" w14:textId="77777777" w:rsidR="003C67EB" w:rsidRPr="00592C23" w:rsidRDefault="002230DB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 xml:space="preserve">ภูมิภาค: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ทั่วโลก</w:t>
            </w:r>
          </w:p>
        </w:tc>
        <w:tc>
          <w:tcPr>
            <w:tcW w:w="4518" w:type="dxa"/>
            <w:shd w:val="clear" w:color="auto" w:fill="auto"/>
          </w:tcPr>
          <w:p w14:paraId="7C045938" w14:textId="77777777" w:rsidR="00EA7964" w:rsidRPr="00592C23" w:rsidRDefault="00EA7964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</w:p>
          <w:p w14:paraId="7C045939" w14:textId="77777777" w:rsidR="00FE410B" w:rsidRPr="00E35B50" w:rsidRDefault="002230DB" w:rsidP="009718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b/>
                <w:bCs/>
                <w:color w:val="003DAF"/>
                <w:cs/>
                <w:lang w:val="th-TH" w:bidi="th-TH"/>
              </w:rPr>
              <w:t>ขอบเขต:</w:t>
            </w: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 xml:space="preserve"> พนักงานทุกคน</w:t>
            </w:r>
          </w:p>
        </w:tc>
      </w:tr>
    </w:tbl>
    <w:p w14:paraId="7C04593B" w14:textId="77777777" w:rsidR="003C67EB" w:rsidRPr="00ED1F4C" w:rsidRDefault="002230DB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r>
        <w:rPr>
          <w:rFonts w:ascii="Tahoma" w:eastAsia="Tahoma" w:hAnsi="Tahoma" w:cs="Tahoma"/>
          <w:b/>
          <w:bCs/>
          <w:color w:val="0023A0"/>
          <w:u w:val="single"/>
          <w:cs/>
          <w:lang w:val="th-TH" w:eastAsia="ko-KR" w:bidi="th-TH"/>
        </w:rPr>
        <w:t>นโยบายความเป็นส่วนตัวของพนักงานทั่วโลก</w:t>
      </w:r>
    </w:p>
    <w:p w14:paraId="7C04593C" w14:textId="77777777" w:rsidR="00680F75" w:rsidRPr="00521252" w:rsidRDefault="00680F75" w:rsidP="0097181F">
      <w:pPr>
        <w:tabs>
          <w:tab w:val="left" w:pos="3600"/>
        </w:tabs>
        <w:spacing w:before="100" w:beforeAutospacing="1" w:after="100" w:afterAutospacing="1" w:line="240" w:lineRule="auto"/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7C04593D" w14:textId="77777777" w:rsidR="00300C12" w:rsidRDefault="00300C12" w:rsidP="00BD6AC0">
      <w:pPr>
        <w:pStyle w:val="Heading1"/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ind w:left="540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</w:p>
    <w:p w14:paraId="7C04593E" w14:textId="77777777" w:rsidR="00300DB9" w:rsidRPr="00521252" w:rsidRDefault="002230DB" w:rsidP="0097181F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100" w:beforeAutospacing="1" w:after="100" w:afterAutospacing="1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>
        <w:rPr>
          <w:rFonts w:ascii="Tahoma" w:eastAsia="Tahoma" w:hAnsi="Tahoma" w:cs="Tahoma"/>
          <w:b/>
          <w:bCs/>
          <w:color w:val="0023A0"/>
          <w:sz w:val="22"/>
          <w:szCs w:val="22"/>
          <w:cs/>
          <w:lang w:val="th-TH" w:bidi="th-TH"/>
        </w:rPr>
        <w:t>จุดมุ่งหมาย</w:t>
      </w:r>
      <w:bookmarkStart w:id="0" w:name="_Hlk62131573"/>
      <w:bookmarkEnd w:id="0"/>
      <w:r>
        <w:rPr>
          <w:rFonts w:ascii="Tahoma" w:eastAsia="Tahoma" w:hAnsi="Tahoma" w:cs="Tahoma"/>
          <w:b/>
          <w:bCs/>
          <w:color w:val="0023A0"/>
          <w:sz w:val="22"/>
          <w:szCs w:val="22"/>
          <w:cs/>
          <w:lang w:val="th-TH" w:bidi="th-TH"/>
        </w:rPr>
        <w:t xml:space="preserve"> </w:t>
      </w:r>
    </w:p>
    <w:p w14:paraId="7C04593F" w14:textId="77777777" w:rsidR="003A2285" w:rsidRPr="00521252" w:rsidRDefault="00FC7B0C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  <w:lang w:val="th-TH" w:bidi="th-TH"/>
        </w:rPr>
        <w:t>P&amp;G</w:t>
      </w:r>
      <w:r>
        <w:rPr>
          <w:rFonts w:ascii="Tahoma" w:eastAsia="Tahoma" w:hAnsi="Tahoma" w:cs="Tahoma" w:hint="cs"/>
          <w:sz w:val="22"/>
          <w:szCs w:val="22"/>
          <w:cs/>
          <w:lang w:val="th-TH" w:bidi="th-TH"/>
        </w:rPr>
        <w:t xml:space="preserve"> </w:t>
      </w:r>
      <w:r w:rsidR="002230DB">
        <w:rPr>
          <w:rFonts w:ascii="Tahoma" w:eastAsia="Tahoma" w:hAnsi="Tahoma" w:cs="Tahoma"/>
          <w:sz w:val="22"/>
          <w:szCs w:val="22"/>
          <w:cs/>
          <w:lang w:val="th-TH" w:bidi="th-TH"/>
        </w:rPr>
        <w:t xml:space="preserve">เล็งเห็นคุณค่าในความไว้วางใจและความภักดีของพนักงานของบริษัท จึงได้ออกแบบนโยบายความเป็นส่วนตัวของพนักงานทั่วโลก (“นโยบาย”) ให้สอดคล้องกับทั้งความต้องการทางธุรกิจของบริษัท และความปลอดภัยและการคุ้มครองข้อมูลส่วนบุคคลของพนักงาน P&amp;G นโยบายนี้แจ้งให้ท่านทราบถึงวิธีการที่บริษัท Procter &amp; Gamble Company และบริษัทสาขา และ/หรือบริษัทในเครือ (“P&amp;G” หรือ “บริษัท”) เก็บรวบรวมและจัดการข้อมูลส่วนบุคคลของพนักงาน นอกจากนี้ ยังได้อธิบายถึงความคาดหมายของบริษัทที่มีต่อบรรดาผู้ที่เก็บรวบรวมและจัดการข้อมูลส่วนบุคคลของพนักงานในนามของบริษัทด้วย </w:t>
      </w:r>
    </w:p>
    <w:p w14:paraId="7C045940" w14:textId="77777777" w:rsidR="00303146" w:rsidRPr="00720EE2" w:rsidRDefault="002230DB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cs/>
          <w:lang w:val="th-TH" w:bidi="th-TH"/>
        </w:rPr>
        <w:t xml:space="preserve">นโยบายนี้สอดคล้องกับวัตถุประสงค์ ค่านิยม และหลักการของ P&amp;G (“PVP”) นอกจากนี้ หลาย ๆ ประเทศมีข้อกำหนดทางกฎหมายเฉพาะด้านในการควบคุมการใช้ข้อมูลส่วนบุคคล รวมไปถึงข้อมูลส่วนบุคคลของพนักงาน บริษัทจะปฏิบัติตามกฎหมายและระเบียบข้อบังคับดังกล่าวทั้งหมด รวมถึงกฎหมายคุ้มครองข้อมูลในประเทศและกฎหมายอื่นที่เกี่ยวข้องกัน และจะนำขั้นตอนการดำเนินการ มาตรฐาน รวมไปถึงนโยบายเพิ่มเติมมาปรับใช้เมื่อมีความจำเป็นเพื่อให้สอดคล้องกับข้อกำหนดเหล่านี้ ด้วยเหตุนี้ ข้อมูลส่วนบุคคลของพนักงานที่มีการเก็บรวบรวมจริงในแต่ละเขตอำนาจศาลหรือที่ P&amp;G ได้เข้าถึงในแต่ละเขตอำนาจศาล อาจมีความแตกต่างกันเพื่อให้เป็นไปตามกฎหมายในประเทศ นอกจากนี้ นโยบายนี้จะถูกเสริมด้วยเนื้อหาจากภาคผนวกของประเทศอื่นที่เกี่ยวข้อง </w:t>
      </w:r>
    </w:p>
    <w:p w14:paraId="7C045941" w14:textId="77777777" w:rsidR="00461BD4" w:rsidRPr="00BD6AC0" w:rsidRDefault="002230DB" w:rsidP="00461BD4">
      <w:pPr>
        <w:pStyle w:val="NormalWeb"/>
        <w:numPr>
          <w:ilvl w:val="0"/>
          <w:numId w:val="38"/>
        </w:numPr>
        <w:rPr>
          <w:rFonts w:ascii="Frutiger 45 Light" w:hAnsi="Frutiger 45 Light" w:cs="Arial"/>
          <w:b/>
          <w:bCs/>
          <w:sz w:val="22"/>
          <w:szCs w:val="22"/>
          <w:lang w:val="en-US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 xml:space="preserve"> </w:t>
      </w:r>
      <w:r>
        <w:rPr>
          <w:rFonts w:ascii="Tahoma" w:eastAsia="Tahoma" w:hAnsi="Tahoma" w:cs="Tahoma"/>
          <w:b/>
          <w:bCs/>
          <w:color w:val="0023A0"/>
          <w:sz w:val="22"/>
          <w:szCs w:val="22"/>
          <w:cs/>
          <w:lang w:val="th-TH" w:bidi="th-TH"/>
        </w:rPr>
        <w:t>คำจำกัดความ</w:t>
      </w:r>
    </w:p>
    <w:p w14:paraId="7C045942" w14:textId="77777777" w:rsidR="00461BD4" w:rsidRPr="00BD6AC0" w:rsidRDefault="002230DB" w:rsidP="00461BD4">
      <w:pPr>
        <w:pStyle w:val="NormalWeb"/>
        <w:rPr>
          <w:rFonts w:ascii="Frutiger 45 Light" w:hAnsi="Frutiger 45 Light" w:cs="Arial"/>
          <w:sz w:val="22"/>
          <w:szCs w:val="22"/>
          <w:lang w:val="en-US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พนักงาน: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 xml:space="preserve"> พนักงานหมายถึงพนักงานทั้งในอดีตและปัจจุบันของ P&amp;G รวมถึงพนักงานที่เกษียณอายุแล้ว ตามวัตถุประสงค์ของนโยบายนี้ </w:t>
      </w:r>
    </w:p>
    <w:p w14:paraId="7C045943" w14:textId="77777777" w:rsidR="00461BD4" w:rsidRPr="00BD6AC0" w:rsidRDefault="002230DB" w:rsidP="00461BD4">
      <w:pPr>
        <w:pStyle w:val="NormalWeb"/>
        <w:rPr>
          <w:rFonts w:ascii="Frutiger 45 Light" w:hAnsi="Frutiger 45 Light" w:cs="Arial"/>
          <w:b/>
          <w:sz w:val="22"/>
          <w:szCs w:val="22"/>
          <w:lang w:val="en-US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ข้อมูลส่วนบุคคล: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 xml:space="preserve"> ข้อมูลใด ๆ ที่เกี่ยวข้องกับบุคคลที่ทราบตัวตนและระบุตัวตนได้</w:t>
      </w:r>
    </w:p>
    <w:p w14:paraId="7C045944" w14:textId="77777777" w:rsidR="00461BD4" w:rsidRPr="00BD6AC0" w:rsidRDefault="002230DB" w:rsidP="00461BD4">
      <w:pPr>
        <w:pStyle w:val="NormalWeb"/>
        <w:rPr>
          <w:rFonts w:ascii="Frutiger 45 Light" w:hAnsi="Frutiger 45 Light" w:cs="Arial"/>
          <w:sz w:val="22"/>
          <w:szCs w:val="22"/>
          <w:lang w:val="en-US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 xml:space="preserve">ข้อมูลส่วนบุคคลที่มีความอ่อนไหว: 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 xml:space="preserve">ข้อมูลส่วนบุคคลที่เปิดเผยถึงเชื้อชาติ เผ่าพันธุ์ ความคิดเห็นทางการเมือง ศาสนา สุขภาพ พฤติกรรมทางเพศ สถานะสมาชิกสหภาพแรงงาน ข้อมูลพันธุกรรมหรือข้อมูลชีวภาพข้อมูลเกี่ยวกับการพิพากษาลงโทษและความผิดทางอาญา และข้อมูลต่าง ๆ ตามที่กฎหมายกำหนดไว้ </w:t>
      </w:r>
    </w:p>
    <w:p w14:paraId="7C045945" w14:textId="77777777" w:rsidR="00461BD4" w:rsidRPr="00BD6AC0" w:rsidRDefault="002230DB" w:rsidP="00461BD4">
      <w:pPr>
        <w:pStyle w:val="NormalWeb"/>
        <w:rPr>
          <w:rFonts w:ascii="Frutiger 45 Light" w:hAnsi="Frutiger 45 Light" w:cs="Arial"/>
          <w:sz w:val="22"/>
          <w:szCs w:val="22"/>
          <w:lang w:val="en-US"/>
        </w:rPr>
      </w:pPr>
      <w:r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บริษัทหรือ P&amp;G:</w:t>
      </w:r>
      <w:r>
        <w:rPr>
          <w:rFonts w:ascii="Tahoma" w:eastAsia="Tahoma" w:hAnsi="Tahoma" w:cs="Tahoma"/>
          <w:sz w:val="22"/>
          <w:szCs w:val="22"/>
          <w:cs/>
          <w:lang w:val="th-TH" w:bidi="th-TH"/>
        </w:rPr>
        <w:t xml:space="preserve"> ตามวัตถุประสงค์ของนโยบายนี้ บริษัทหรือ P&amp;G หมายถึง The Procter &amp; Gamble Company บริษัทย่อย และ/หรือบริษัทในเครือ  </w:t>
      </w:r>
    </w:p>
    <w:p w14:paraId="7C045946" w14:textId="77777777" w:rsidR="00461BD4" w:rsidRDefault="002230DB" w:rsidP="0008068C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 w:rsidRPr="00461BD4">
        <w:rPr>
          <w:rFonts w:ascii="Frutiger 45 Light" w:hAnsi="Frutiger 45 Light" w:cs="Arial"/>
          <w:lang w:val="en-US"/>
        </w:rPr>
        <w:br w:type="page"/>
      </w:r>
    </w:p>
    <w:p w14:paraId="7C045947" w14:textId="77777777" w:rsidR="003C67EB" w:rsidRPr="00521252" w:rsidRDefault="002230DB" w:rsidP="00BD6AC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lastRenderedPageBreak/>
        <w:t>หลักการ</w:t>
      </w:r>
    </w:p>
    <w:p w14:paraId="7C045948" w14:textId="77777777" w:rsidR="00770B94" w:rsidRPr="00436A46" w:rsidRDefault="002230DB" w:rsidP="00122E8F">
      <w:pPr>
        <w:spacing w:before="100" w:beforeAutospacing="1" w:after="100" w:afterAutospacing="1" w:line="240" w:lineRule="auto"/>
        <w:jc w:val="both"/>
        <w:rPr>
          <w:rFonts w:ascii="Frutiger 45 Light" w:hAnsi="Frutiger 45 Light"/>
        </w:rPr>
      </w:pPr>
      <w:r>
        <w:rPr>
          <w:rFonts w:ascii="Tahoma" w:eastAsia="Tahoma" w:hAnsi="Tahoma" w:cs="Tahoma"/>
          <w:cs/>
          <w:lang w:val="th-TH" w:bidi="th-TH"/>
        </w:rPr>
        <w:t>หลักการพื้นฐานในการประมวลผลข้อมูลส่วนบุคคลของ P&amp;G คือ:</w:t>
      </w:r>
    </w:p>
    <w:p w14:paraId="7C045949" w14:textId="77777777" w:rsidR="003A2285" w:rsidRPr="00521252" w:rsidRDefault="002230DB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bookmarkStart w:id="1" w:name="_Hlk506468784"/>
      <w:r>
        <w:rPr>
          <w:rFonts w:ascii="Tahoma" w:eastAsia="Tahoma" w:hAnsi="Tahoma" w:cs="Tahoma"/>
          <w:cs/>
          <w:lang w:val="th-TH" w:bidi="th-TH"/>
        </w:rPr>
        <w:t>เก็บรวบรวมและจัดการข้อมูลส่วนบุคคลของพนักงานในจำนวนที่น้อยที่สุด</w:t>
      </w:r>
    </w:p>
    <w:bookmarkEnd w:id="1"/>
    <w:p w14:paraId="7C04594A" w14:textId="77777777" w:rsidR="003A2285" w:rsidRPr="00521252" w:rsidRDefault="002230DB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เคารพในความเป็นส่วนตัวของบุคคล</w:t>
      </w:r>
    </w:p>
    <w:p w14:paraId="7C04594B" w14:textId="77777777" w:rsidR="003A2285" w:rsidRPr="00521252" w:rsidRDefault="002230DB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เพื่อการปฏิบัติการที่เป็นไปตามหลักการการทำงาน PVP ของ P&amp;G นโยบายนี้และกฎหมายอื่นที่เกี่ยวข้อง</w:t>
      </w:r>
    </w:p>
    <w:p w14:paraId="7C04594C" w14:textId="77777777" w:rsidR="008E7441" w:rsidRDefault="002230DB" w:rsidP="009718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ปฏิบัติตามมาตรฐานและขั้นตอนดำเนินการที่เหมาะสมเมื่อเก็บรวบรวมและ/หรือจัดการข้อมูลส่วนบุคคลของพนักงาน</w:t>
      </w:r>
    </w:p>
    <w:p w14:paraId="7C04594D" w14:textId="77777777" w:rsidR="0093060A" w:rsidRPr="00521252" w:rsidRDefault="0093060A" w:rsidP="0097181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Frutiger 45 Light" w:hAnsi="Frutiger 45 Light" w:cs="Arial"/>
        </w:rPr>
      </w:pPr>
    </w:p>
    <w:p w14:paraId="7C04594E" w14:textId="77777777" w:rsidR="00E924B0" w:rsidRPr="00E924B0" w:rsidRDefault="002230DB" w:rsidP="00BD6AC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ประกาศ</w:t>
      </w:r>
    </w:p>
    <w:p w14:paraId="7C04594F" w14:textId="77777777" w:rsidR="00E924B0" w:rsidRPr="009C3D8A" w:rsidRDefault="002230DB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color w:val="0000FF"/>
        </w:rPr>
      </w:pPr>
      <w:r>
        <w:rPr>
          <w:rFonts w:ascii="Tahoma" w:eastAsia="Tahoma" w:hAnsi="Tahoma" w:cs="Tahoma"/>
          <w:cs/>
          <w:lang w:val="th-TH" w:bidi="th-TH"/>
        </w:rPr>
        <w:t xml:space="preserve">P&amp;G เคารพในความเป็นส่วนตัวของคุณ นโยบายนี้อธิบายถึง วิธีการที่บริษัทประมวลผลข้อมูลส่วนบุคคลของพนักงาน, ประเภทของข้อมูลที่เก็บรวบรวม, วัตถุประสงค์ในการนำไปใช้งาน, ผู้ที่ได้รับการแบ่งปันข้อมูล และสิทธิของพนักงานที่เกี่ยวข้องกับการใช้ข้อมูลส่วนบุคคล นอกจากนี้ บริษัทยังอธิบายถึงมาตรการที่ใช้เพื่อปกป้องความปลอดภัยของข้อมูลส่วนบุคคลของพนักงาน และวิธีการติดต่อบริษัทในกรณีที่เกี่ยวข้องกับเรื่องความเป็นส่วนตัว </w:t>
      </w:r>
    </w:p>
    <w:p w14:paraId="7C045950" w14:textId="77777777" w:rsidR="009F3C31" w:rsidRPr="00521252" w:rsidRDefault="002230DB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บริษัทเก็บรวบรวมข้อมูลส่วนบุคคลของพนักงานและนำไปใช้เพื่อวัตถุประสงค์ใด?</w:t>
      </w:r>
    </w:p>
    <w:p w14:paraId="7C045951" w14:textId="77777777" w:rsidR="007E510F" w:rsidRPr="007E510F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Calibri"/>
        </w:rPr>
      </w:pPr>
      <w:r>
        <w:rPr>
          <w:rFonts w:ascii="Tahoma" w:eastAsia="Tahoma" w:hAnsi="Tahoma" w:cs="Tahoma"/>
          <w:cs/>
          <w:lang w:val="th-TH" w:bidi="th-TH"/>
        </w:rPr>
        <w:t>P&amp;G เก็บรวบรวมข้อมูลส่วนบุคคลของพนักงาน สำหรับกระบวนการการว่าจ้างและกระบวนการด้านทรัพยากรบุคคล (HR) ที่เกี่ยวข้อง โดยทั่วไป บริษัทจะเก็บรวบรวมข้อมูลส่วนบุคคลของพนักงานและนำไปใช้เพื่อกระบวนการทางธุรกิจ ซึ่งรวมถึงแต่ไม่จำกัดเฉพาะบริการและ/หรือกิจกรรมดังต่อไปนี้:</w:t>
      </w:r>
    </w:p>
    <w:p w14:paraId="7C045952" w14:textId="77777777" w:rsidR="00B02F52" w:rsidRPr="00B02F52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การจัดการด้านค่าตอบแทน/ค่าจ้างเงินเดือน การรายงานภาษี และการวางแผนเงินเดือน </w:t>
      </w:r>
    </w:p>
    <w:p w14:paraId="7C045953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การใช้บัตรเครดิตของบริษัท การทำบัญชีเกี่ยวกับค่าเดินทาง และการเบิกค่าใช้จ่าย</w:t>
      </w:r>
    </w:p>
    <w:p w14:paraId="7C045954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การจัดการด้านสวัสดิการ รวมถึงการประกันสุขภาพ สวัสดิการสำหรับพนักงานวัยเกษียณ/กองทุนบำนาญ และสวัสดิการตามความสมัครใจอื่น ๆ</w:t>
      </w:r>
    </w:p>
    <w:p w14:paraId="7C045955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การจัดการเรื่องการย้ายสถานที่ปฏิบัติงานและการเดินทาง รวมถึงเอกสารการเดินทางที่รัฐบาลกำหนด</w:t>
      </w:r>
    </w:p>
    <w:p w14:paraId="7C045956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การจัดการด้านเวลาทำงาน รวมถึงการหยุดพักร้อน การลาคลอด การลาป่วย การขาดงานและการลาอื่น ๆ </w:t>
      </w:r>
    </w:p>
    <w:p w14:paraId="7C045957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การสรรหาพนักงาน การจัดการผลการปฏิบัติงาน การพัฒนาอาชีพ การฝึกอบรม และการยกย่องชมเชย </w:t>
      </w:r>
    </w:p>
    <w:p w14:paraId="7C045958" w14:textId="77777777" w:rsidR="007E510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โปรแกรมด้านชีวอนามัย/ความปลอดภัย และสุขภาวะ</w:t>
      </w:r>
    </w:p>
    <w:p w14:paraId="7C045959" w14:textId="77777777" w:rsidR="00E01DF4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การตรวจคัดกรองด้านสุขภาพและโปรแกรมการรักษาพยาบาลที่เกี่ยวข้องกับโควิด-19 หรือวิกฤตการณ์ด้านสุขภาพที่คล้ายกัน</w:t>
      </w:r>
    </w:p>
    <w:p w14:paraId="7C04595A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การจัดการการเข้าถึงเว็บไซต์ การสนับสนุนด้านสิ่งอำนวยความสะดวก และการรักษาความปลอดภัย รวมถึงด้านการวางแผนรับมือกรณีฉุกเฉิน</w:t>
      </w:r>
    </w:p>
    <w:p w14:paraId="7C04595B" w14:textId="77777777" w:rsidR="009B5228" w:rsidRPr="00782F47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การจัดการด้านอุปกรณ์อิเล็กทรอนิกส์ และการเพิ่มประสิทธิภาพการใช้งานเครือข่ายและอุปกรณ์</w:t>
      </w:r>
    </w:p>
    <w:p w14:paraId="7C04595C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มาตรการควบคุมด้านการรักษาความปลอดภัยทางกายภาพและทางไซเบอร์ รวมถึงการตรวจติดตามอุปกรณ์และเครือข่ายอิเล็กทรอนิกส์</w:t>
      </w:r>
    </w:p>
    <w:p w14:paraId="7C04595D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การอำนวยความสะดวกด้านการขายหรือการถ่ายโอนสินทรัพย์ ทั้งหมดหรือบางส่วนของบริษัทหรือธุรกิจต่าง ๆ ของบริษัท</w:t>
      </w:r>
    </w:p>
    <w:p w14:paraId="7C04595E" w14:textId="77777777" w:rsidR="007E510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lastRenderedPageBreak/>
        <w:t xml:space="preserve">การฟ้องร้องดำเนินคดีและการสืบสวนสอบสวนภายใน/ภายนอก การตรวจประเมิน และการระงับข้อพิพาท </w:t>
      </w:r>
    </w:p>
    <w:p w14:paraId="7C04595F" w14:textId="77777777" w:rsidR="003C2EF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กระบวนการบันทึกและประมวลผลด้านทรัพยากรบุคคล รวมถึงระบบวิเคราะห์เพื่อเพิ่มศักยภาพเชิงองค์กรและธุรกิจของ P&amp;G ให้สูงที่สุด </w:t>
      </w:r>
    </w:p>
    <w:p w14:paraId="7C045960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กระบวนการทำงานประจำวัน (เช่น การตรวจสอบยืนยันตัวตนและการเข้าสู่ระบบต่าง ๆ ของเรา)</w:t>
      </w:r>
    </w:p>
    <w:p w14:paraId="7C045961" w14:textId="77777777" w:rsidR="007E510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การประชุมและงานกิจกรรมของบริษัท การฝึกอบรม และงานพนักงานสัมพันธ์</w:t>
      </w:r>
    </w:p>
    <w:p w14:paraId="7C045962" w14:textId="77777777" w:rsidR="000A1313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การจัดส่งของขวัญ เอกสารและผลิตภัณฑ์อื่น ๆ ของบริษัทให้แก่ครอบครัวของพนักงาน</w:t>
      </w:r>
    </w:p>
    <w:p w14:paraId="7C045963" w14:textId="77777777" w:rsidR="007E510F" w:rsidRPr="00D06E7F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การดำเนินการในเรื่องความหลากหลาย ความเสมอภาค และการยอมรับความแตกต่างหลากหลาย (เช่น การออกแบบ การสรรหาพนักงาน และการส่งเสริมองค์กรและที่ทำงานที่หลากหลายและยอมรับความแตกต่าง)</w:t>
      </w:r>
    </w:p>
    <w:p w14:paraId="7C045964" w14:textId="77777777" w:rsidR="00BB26D2" w:rsidRPr="00186B3D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การอำนวยความสะดวกให้แก่การเป็นสมาชิกสหภาพแรงงาน</w:t>
      </w:r>
    </w:p>
    <w:p w14:paraId="7C045965" w14:textId="77777777" w:rsidR="00186B3D" w:rsidRPr="00C732B9" w:rsidRDefault="002230DB" w:rsidP="0097181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การอำนวยความสะดวกให้แก่การเป็นสมาชิกกลุ่ม</w:t>
      </w:r>
    </w:p>
    <w:p w14:paraId="7C045966" w14:textId="77777777" w:rsidR="008F3AFF" w:rsidRPr="00C732B9" w:rsidRDefault="002230DB" w:rsidP="008F3AFF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การจัดการข้อมูลอื่น ๆ ที่เกี่ยวข้องกับบุคลากร รวมถึงการดูแลพนักงาน การสนับสนุนด้านไอที และด้านทรัพยากรบุคคล</w:t>
      </w:r>
    </w:p>
    <w:p w14:paraId="7C045967" w14:textId="77777777" w:rsidR="007E510F" w:rsidRDefault="002230DB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การปฏิบัติตามกฎระเบียบของพันธมิตรทางการเงินของบริษัทในด้านธนาคาร การตรวจสอบวิเคราะห์สถานะ การประเมินทรัพย์สินตลอดจนหนี้สินของบริษัทและกระบวนการในการพิสูจน์ความถูกต้องของบุคคล (KYC) (เช่น เพื่อการเปิดบัญชีและการจัดการบัญชีธนาคารของบริษัทหรือบัญชีการเงิน)</w:t>
      </w:r>
    </w:p>
    <w:p w14:paraId="7C045968" w14:textId="77777777" w:rsidR="005D795C" w:rsidRDefault="002230DB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การอำนวยความสะดวกด้านภาษีและสิทธิประโยชน์อื่น ๆ ของรัฐบาล </w:t>
      </w:r>
    </w:p>
    <w:p w14:paraId="7C045969" w14:textId="77777777" w:rsidR="00940652" w:rsidRPr="00940652" w:rsidRDefault="002230DB" w:rsidP="00244A33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การปฏิบัติตามกฎหมาย ระเบียบข้อบังคับ และนโยบายบริษัท ที่เกี่ยวกับการต่อต้านการให้สินบน การใช้แรงงานเด็ก การต่อต้านการทุจริต การคว่ำบาตร มาตรการควบคุมการส่งออก สิทธิมนุษยชน ข้อกำหนดด้านบรรษัทภิบาลและมาตรฐานการดูแลโดยองค์กร</w:t>
      </w:r>
    </w:p>
    <w:p w14:paraId="7C04596A" w14:textId="77777777" w:rsidR="006B5068" w:rsidRDefault="002230DB" w:rsidP="006B5068">
      <w:pPr>
        <w:numPr>
          <w:ilvl w:val="0"/>
          <w:numId w:val="3"/>
        </w:num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การปฏิบัติตามข้อกำหนดทางกฎหมาย ระเบียบข้อบังคับ ข้อกำหนดการพิจารณาคดี หรือข้อกำหนดของรัฐบาล </w:t>
      </w:r>
    </w:p>
    <w:p w14:paraId="7C04596B" w14:textId="77777777" w:rsidR="007E510F" w:rsidRPr="00D06E7F" w:rsidRDefault="007E510F" w:rsidP="0097181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Frutiger 45 Light" w:hAnsi="Frutiger 45 Light" w:cs="Arial"/>
        </w:rPr>
      </w:pPr>
    </w:p>
    <w:p w14:paraId="7C04596C" w14:textId="77777777" w:rsidR="007E510F" w:rsidRPr="00C1791C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P&amp;G จะแจ้งให้คุณทราบเกี่ยวกับข้อมูลส่วนบุคคลของพนักงานที่บริษัทได้จัดเก็บรวบรวมและวิธีการที่นำข้อมูลนั้นไปใช้ หากการแจ้งดังกล่าวสามารถทำได้ตามสมควรและสอดคล้องกับผลประโยชน์ทางธุรกิจที่ชอบด้วยกฎหมายของ P&amp;G, การให้ความยินยอมของคุณ, ข้อผูกพันตามกฎหมายของบริษัท และ/หรือเพื่อเป็นการปฏิบัติตามข้อผูกพันตามสัญญาของบริษัท </w:t>
      </w:r>
    </w:p>
    <w:p w14:paraId="7C04596D" w14:textId="77777777" w:rsidR="003A2285" w:rsidRPr="00521252" w:rsidRDefault="002230DB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บริษัทเก็บรวบรวมข้อมูลส่วนบุคคลประเภทใดของพนักงาน?</w:t>
      </w:r>
    </w:p>
    <w:p w14:paraId="7C04596E" w14:textId="77777777" w:rsidR="006B5068" w:rsidRDefault="002230DB" w:rsidP="0097181F">
      <w:pPr>
        <w:spacing w:before="100" w:beforeAutospacing="1" w:after="100" w:afterAutospacing="1" w:line="240" w:lineRule="auto"/>
        <w:jc w:val="both"/>
      </w:pPr>
      <w:r>
        <w:rPr>
          <w:rFonts w:ascii="Tahoma" w:eastAsia="Tahoma" w:hAnsi="Tahoma" w:cs="Tahoma"/>
          <w:cs/>
          <w:lang w:val="th-TH" w:bidi="th-TH"/>
        </w:rPr>
        <w:t>บริษัทเก็บรวบรวมและจัดการข้อมูลส่วนบุคคลของพนักงานในจำนวนน้อยที่สุดเท่าที่จำเป็นเพื่อปฏิบัติตามข้อผูกพันตามสัญญาและ/หรือข้อผูกพันทางกฎหมายในฐานะนายจ้าง เพื่อสนับสนุนผลประโยชน์ทางธุรกิจที่ชอบด้วยกฎหมายของบริษัทในลักษณะที่ได้สัดส่วนกับผลประโยชน์ด้านความเป็นส่วนตัวของพนักงานของบริษัท และเพื่อประมวลผลข้อมูลส่วนบุคคลที่คุณได้ให้ความยินยอมแก่เรา หากเกี่ยวข้อง เพื่อจุดประสงค์ตามที่ตั้งใจไว้</w:t>
      </w:r>
    </w:p>
    <w:p w14:paraId="7C04596F" w14:textId="77777777" w:rsidR="00E924B0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ตารางด้านล่างจะได้อธิบายไว้โดยละเอียด เกี่ยวกับข้อมูลส่วนบุคคลประเภทต่าง ๆ ของพนักงาน ที่ P&amp;G ได้เก็บรวบรวมโดยเกี่ยวข้องกับการว่าจ้างและกระบวนการด้านทรัพยากรบุคคลของบริษัท ข้อมูลส่วนบุคคลแต่ละประเภทที่ระบุด้านล่างอาจนำมาใช้ตามที่ระบุไว้ในข้อ 4.1 ข้างต้น</w:t>
      </w:r>
    </w:p>
    <w:p w14:paraId="7C045970" w14:textId="77777777" w:rsidR="00F47E6B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โปรดทราบว่าบริษัทจะลดประเภทและจำนวนข้อมูลส่วนบุคคลของพนักงานที่บริษัทได้เก็บรวบรวมหรือที่เกี่ยวข้อง</w:t>
      </w:r>
      <w:r>
        <w:rPr>
          <w:rFonts w:ascii="Tahoma" w:eastAsia="Tahoma" w:hAnsi="Tahoma" w:cs="Tahoma"/>
          <w:b/>
          <w:bCs/>
          <w:iCs/>
          <w:cs/>
          <w:lang w:val="th-TH" w:bidi="th-TH"/>
        </w:rPr>
        <w:t xml:space="preserve"> </w:t>
      </w:r>
      <w:r>
        <w:rPr>
          <w:rFonts w:ascii="Tahoma" w:eastAsia="Tahoma" w:hAnsi="Tahoma" w:cs="Tahoma"/>
          <w:b/>
          <w:bCs/>
          <w:cs/>
          <w:lang w:val="th-TH" w:bidi="th-TH"/>
        </w:rPr>
        <w:t>ให้เหลือน้อยที่สุดเสมอ</w:t>
      </w:r>
      <w:r>
        <w:rPr>
          <w:rFonts w:ascii="Tahoma" w:eastAsia="Tahoma" w:hAnsi="Tahoma" w:cs="Tahoma"/>
          <w:b/>
          <w:bCs/>
          <w:iCs/>
          <w:cs/>
          <w:lang w:val="th-TH" w:bidi="th-TH"/>
        </w:rPr>
        <w:t xml:space="preserve"> </w:t>
      </w:r>
      <w:r>
        <w:rPr>
          <w:rFonts w:ascii="Tahoma" w:eastAsia="Tahoma" w:hAnsi="Tahoma" w:cs="Tahoma"/>
          <w:b/>
          <w:bCs/>
          <w:cs/>
          <w:lang w:val="th-TH" w:bidi="th-TH"/>
        </w:rPr>
        <w:lastRenderedPageBreak/>
        <w:t>การเก็บรวบรวมข้อมูลและการเข้าถึงข้อมูลจะแตกต่างกันไปขึ้นอยู่กับข้อกำหนดทางกฎหมายและ</w:t>
      </w:r>
      <w:r>
        <w:rPr>
          <w:rFonts w:ascii="Tahoma" w:eastAsia="Tahoma" w:hAnsi="Tahoma" w:cs="Tahoma"/>
          <w:b/>
          <w:bCs/>
          <w:iCs/>
          <w:cs/>
          <w:lang w:val="th-TH" w:bidi="th-TH"/>
        </w:rPr>
        <w:t>/</w:t>
      </w:r>
      <w:r>
        <w:rPr>
          <w:rFonts w:ascii="Tahoma" w:eastAsia="Tahoma" w:hAnsi="Tahoma" w:cs="Tahoma"/>
          <w:b/>
          <w:bCs/>
          <w:cs/>
          <w:lang w:val="th-TH" w:bidi="th-TH"/>
        </w:rPr>
        <w:t>หรือข้อกำหนดทางธุรกิจของแต่ละประเทศ</w:t>
      </w:r>
    </w:p>
    <w:p w14:paraId="7C045971" w14:textId="77777777" w:rsidR="002D612A" w:rsidRPr="00F47E6B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หลักการทางกฎหมายหรือทางธุรกิจในการเก็บรวบรวมและประมวลผลข้อมูลส่วนบุคคลของพนักงานจะแตกต่างกันไปขึ้นอยู่กับประเภทของข้อมูลและการนำไปใช้ตามความต้องการ ดังที่ระบุไว้ในข้อ 4.3 ด้านล่าง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348"/>
      </w:tblGrid>
      <w:tr w:rsidR="002A428D" w14:paraId="7C045975" w14:textId="77777777" w:rsidTr="00A2164E">
        <w:tc>
          <w:tcPr>
            <w:tcW w:w="0" w:type="auto"/>
            <w:shd w:val="clear" w:color="auto" w:fill="auto"/>
          </w:tcPr>
          <w:p w14:paraId="7C045972" w14:textId="77777777" w:rsidR="002D612A" w:rsidRPr="00661CD7" w:rsidRDefault="002230DB" w:rsidP="0097181F">
            <w:pPr>
              <w:spacing w:after="0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2" w:name="_Hlk42088426"/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ข้อมูลของพนักงานประเภทใดที่บริษัทเก็บรวบรวมและประมวลผล</w:t>
            </w:r>
            <w:r>
              <w:rPr>
                <w:rFonts w:ascii="Tahoma" w:eastAsia="Tahoma" w:hAnsi="Tahoma" w:cs="Tahoma"/>
                <w:b/>
                <w:bCs/>
                <w:iCs/>
                <w:cs/>
                <w:lang w:val="th-TH" w:bidi="th-TH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7C045973" w14:textId="77777777" w:rsidR="0077289F" w:rsidRDefault="002230DB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ทำไมบริษัทจึงต้องเก็บรวบรวมและประมวลผลข้อมูลส่วนบุคคลของพนักงานในประเภทต่าง</w:t>
            </w:r>
            <w:r>
              <w:rPr>
                <w:rFonts w:ascii="Tahoma" w:eastAsia="Tahoma" w:hAnsi="Tahoma" w:cs="Tahoma"/>
                <w:b/>
                <w:bCs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b/>
                <w:bCs/>
                <w:iCs/>
                <w:cs/>
                <w:lang w:val="th-TH" w:bidi="th-TH"/>
              </w:rPr>
              <w:t>?</w:t>
            </w:r>
          </w:p>
          <w:p w14:paraId="7C045974" w14:textId="77777777" w:rsidR="002D612A" w:rsidRPr="00524ED6" w:rsidRDefault="002230DB" w:rsidP="00FA4E36">
            <w:pPr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i/>
              </w:rPr>
            </w:pPr>
            <w:r>
              <w:rPr>
                <w:rFonts w:ascii="Tahoma" w:eastAsia="Tahoma" w:hAnsi="Tahoma" w:cs="Tahoma"/>
                <w:b/>
                <w:bCs/>
                <w:i/>
                <w:iCs/>
                <w:cs/>
                <w:lang w:val="th-TH" w:bidi="th-TH"/>
              </w:rPr>
              <w:t>บริษัทเก็บรวบรวมและประมวลผลข้อมูลประเภทต่าง ๆ สำหรับกระบวนการในองค์กรและกระบวนการทางธุรกิจต่าง ๆ ตามที่ให้รายละเอียดไว้ในข้อ 4.1 และตามที่ได้อธิบายเพิ่มเติมไว้ด้านล่าง:</w:t>
            </w:r>
          </w:p>
        </w:tc>
      </w:tr>
      <w:tr w:rsidR="002A428D" w14:paraId="7C04598D" w14:textId="77777777" w:rsidTr="00A2164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045976" w14:textId="77777777" w:rsidR="002D612A" w:rsidRPr="004464D5" w:rsidRDefault="002230DB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ข้อมูลการติดต่อและลักษณะส่วนบุคคล</w:t>
            </w:r>
          </w:p>
          <w:p w14:paraId="7C045977" w14:textId="77777777" w:rsidR="0064634F" w:rsidRDefault="002230DB" w:rsidP="0064634F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•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ชื่อ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>-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นามสกุลหรือชื่อ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>-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นามสกุลเดิม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(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เช่น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นามสกุลที่ใช้ก่อนสมรส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>)</w:t>
            </w:r>
          </w:p>
          <w:p w14:paraId="7C045978" w14:textId="77777777" w:rsidR="00ED598D" w:rsidRDefault="002230DB" w:rsidP="0064634F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เพศ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รวมถึงคำสรรพนาม</w:t>
            </w:r>
          </w:p>
          <w:p w14:paraId="7C045979" w14:textId="77777777" w:rsidR="00ED598D" w:rsidRDefault="002230DB" w:rsidP="0064634F">
            <w:pPr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วันเดือนปีเกิดและสถานที่เกิด</w:t>
            </w:r>
          </w:p>
          <w:p w14:paraId="7C04597A" w14:textId="77777777" w:rsidR="00ED598D" w:rsidRDefault="002230DB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สถานภาพการสมรส</w:t>
            </w:r>
          </w:p>
          <w:p w14:paraId="7C04597B" w14:textId="77777777" w:rsidR="005D6B17" w:rsidRDefault="002230DB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สมาชิกในครอบครัว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ครัวเรือน</w:t>
            </w:r>
          </w:p>
          <w:p w14:paraId="7C04597C" w14:textId="77777777" w:rsidR="00CD04E8" w:rsidRDefault="002230DB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7" w:hanging="187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ยศและตำแหน่ง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รวมถึงชื่อเล่นและคำนำหน้าชื่อ</w:t>
            </w:r>
          </w:p>
          <w:p w14:paraId="7C04597D" w14:textId="77777777" w:rsidR="00CD04E8" w:rsidRDefault="002230DB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ที่อยู่ปัจจุบัน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ที่อยู่สำหรับไปรษณีย์</w:t>
            </w:r>
          </w:p>
          <w:p w14:paraId="7C04597E" w14:textId="77777777" w:rsidR="00D207AB" w:rsidRDefault="002230DB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ที่อยู่อีเมล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</w:p>
          <w:p w14:paraId="7C04597F" w14:textId="77777777" w:rsidR="00CD04E8" w:rsidRPr="00D207AB" w:rsidRDefault="002230DB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หมายเลขโทรศัพท์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</w:p>
          <w:p w14:paraId="7C045980" w14:textId="77777777" w:rsidR="002D612A" w:rsidRPr="004464D5" w:rsidRDefault="002230DB" w:rsidP="006463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หมายเลขโทรศัพท์มือถือ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045981" w14:textId="77777777" w:rsidR="006B5068" w:rsidRDefault="006B5068" w:rsidP="0064634F">
            <w:pPr>
              <w:spacing w:before="100" w:beforeAutospacing="1" w:after="100" w:afterAutospacing="1" w:line="240" w:lineRule="auto"/>
              <w:ind w:left="160"/>
              <w:rPr>
                <w:rFonts w:ascii="Frutiger 45 Light" w:hAnsi="Frutiger 45 Light" w:cs="Arial"/>
                <w:iCs/>
              </w:rPr>
            </w:pPr>
          </w:p>
          <w:p w14:paraId="7C045982" w14:textId="77777777" w:rsidR="00D82A22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บันทึกข้อมูลด้านทรัพยากรบุคคลและกระบวนการทางธุรกิจ</w:t>
            </w:r>
          </w:p>
          <w:p w14:paraId="7C045983" w14:textId="77777777" w:rsidR="00291453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แผนผังโครงสร้างองค์กรและทำเนียบรายชื่อ</w:t>
            </w:r>
          </w:p>
          <w:p w14:paraId="7C045984" w14:textId="77777777" w:rsidR="004A0A64" w:rsidRPr="004A0A64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การจัดการด้านค่าตอบแทนและค่าจ้างเงินเดือน</w:t>
            </w:r>
          </w:p>
          <w:p w14:paraId="7C045985" w14:textId="77777777" w:rsidR="00F509F2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การจัดการด้านสวัสดิการ</w:t>
            </w:r>
          </w:p>
          <w:p w14:paraId="7C045986" w14:textId="77777777" w:rsidR="00F509F2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โปรแกรมด้านชีวอนามัยและสุขภาวะ</w:t>
            </w:r>
          </w:p>
          <w:p w14:paraId="7C045987" w14:textId="77777777" w:rsidR="008B72A6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ระบบโลจิสติกส์และการรักษาความปลอดภัยด้านการเดินทางของบริษัท</w:t>
            </w:r>
          </w:p>
          <w:p w14:paraId="7C045988" w14:textId="77777777" w:rsidR="00CF782B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การสรรหาพนักงานและการวางแผนขององค์กร</w:t>
            </w:r>
          </w:p>
          <w:p w14:paraId="7C045989" w14:textId="77777777" w:rsidR="0026548B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การฝึกอบรม</w:t>
            </w:r>
          </w:p>
          <w:p w14:paraId="7C04598A" w14:textId="77777777" w:rsidR="0056427F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การเข้าถึงเว็บไซต์และเครือข่ายอิเล็กทรอนิกส์</w:t>
            </w:r>
          </w:p>
          <w:p w14:paraId="7C04598B" w14:textId="77777777" w:rsidR="00CF782B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การติดต่อสื่อสารในเรื่องเกี่ยวกับการว่าจ้าง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รวมถึงการส่งข้อมูลตารางการทำงาน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ค่าตอบแทน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และข้อมูลอื่น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ๆ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ของบริษัทให้แก่พนักงาน</w:t>
            </w:r>
          </w:p>
          <w:p w14:paraId="7C04598C" w14:textId="77777777" w:rsidR="002D612A" w:rsidRPr="004464D5" w:rsidRDefault="002230DB" w:rsidP="006463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60" w:hanging="16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การสืบสวนสอบสวนและการจัดการอุบัติการณ์</w:t>
            </w:r>
          </w:p>
        </w:tc>
      </w:tr>
      <w:bookmarkEnd w:id="2"/>
      <w:tr w:rsidR="002A428D" w14:paraId="7C04599E" w14:textId="77777777" w:rsidTr="00A2164E">
        <w:tc>
          <w:tcPr>
            <w:tcW w:w="0" w:type="auto"/>
            <w:shd w:val="clear" w:color="auto" w:fill="auto"/>
          </w:tcPr>
          <w:p w14:paraId="7C04598E" w14:textId="77777777" w:rsidR="00707BDC" w:rsidRPr="004464D5" w:rsidRDefault="002230DB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เลขประจำตัวที่รัฐออกให้/ข้อมูลการมีสิทธิ์ทำงาน</w:t>
            </w:r>
          </w:p>
          <w:p w14:paraId="7C04598F" w14:textId="77777777" w:rsidR="00707BDC" w:rsidRPr="00A81AA5" w:rsidRDefault="002230DB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หมายเลขประจำตัวประชาชน (เช่น หนังสือเดินทาง วีซ่า หมายเลขประกันสังคม ใบอนุญาตขับขี่ หมายเลขประจำตัวอื่น ๆ ที่รัฐออกให้)</w:t>
            </w:r>
          </w:p>
          <w:p w14:paraId="7C045990" w14:textId="77777777" w:rsidR="00707BDC" w:rsidRPr="00A81AA5" w:rsidRDefault="002230DB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การเป็นพลเมือง</w:t>
            </w:r>
          </w:p>
          <w:p w14:paraId="7C045991" w14:textId="77777777" w:rsidR="00707BDC" w:rsidRPr="00A81AA5" w:rsidRDefault="002230DB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การเป็นผู้พำนักอาศัย</w:t>
            </w:r>
          </w:p>
          <w:p w14:paraId="7C045992" w14:textId="77777777" w:rsidR="00707BDC" w:rsidRPr="00A81AA5" w:rsidRDefault="002230DB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สัญชาติ</w:t>
            </w:r>
          </w:p>
          <w:p w14:paraId="7C045993" w14:textId="77777777" w:rsidR="00707BDC" w:rsidRPr="00A81AA5" w:rsidRDefault="002230DB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ประเทศภูมิลำเนา</w:t>
            </w:r>
          </w:p>
          <w:p w14:paraId="7C045994" w14:textId="77777777" w:rsidR="00707BDC" w:rsidRDefault="002230DB" w:rsidP="006463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สถานภาพทางการทหารและ/หรือทหารผ่านศึก</w:t>
            </w:r>
          </w:p>
          <w:p w14:paraId="7C045995" w14:textId="77777777" w:rsidR="00F25D65" w:rsidRPr="00A81AA5" w:rsidRDefault="00F25D65" w:rsidP="0064634F">
            <w:pPr>
              <w:spacing w:before="100" w:beforeAutospacing="1" w:after="100" w:afterAutospacing="1" w:line="240" w:lineRule="auto"/>
              <w:ind w:left="180"/>
              <w:rPr>
                <w:rFonts w:ascii="Frutiger 45 Light" w:hAnsi="Frutiger 45 Light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C045996" w14:textId="77777777" w:rsidR="000E1087" w:rsidRPr="000E1087" w:rsidRDefault="000E1087" w:rsidP="0064634F">
            <w:pPr>
              <w:spacing w:before="100" w:beforeAutospacing="1" w:after="100" w:afterAutospacing="1" w:line="240" w:lineRule="auto"/>
              <w:ind w:left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</w:p>
          <w:p w14:paraId="7C045997" w14:textId="77777777" w:rsidR="00A11B51" w:rsidRPr="00A11B51" w:rsidRDefault="002230DB" w:rsidP="006463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ระบุทางกฎหมายเกี่ยวกับตัวคุณและการรักษาความถูกต้องครบถ้วนของบันทึกข้อมูลด้านทรัพยากรบุคคลของเรา</w:t>
            </w:r>
          </w:p>
          <w:p w14:paraId="7C045998" w14:textId="77777777" w:rsidR="002A67F2" w:rsidRPr="0043042C" w:rsidRDefault="002230DB" w:rsidP="006463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การปฏิบัติตามข้อกำหนดด้านการตรวจคนเข้าเมืองและการอนุญาตทำงานอื่น ๆ</w:t>
            </w:r>
          </w:p>
          <w:p w14:paraId="7C045999" w14:textId="77777777" w:rsidR="00424E09" w:rsidRDefault="002230DB" w:rsidP="00424E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การจัดการด้านความเสี่ยงและการรักษาความปลอดภัย เช่น การรวบรวมข้อมูลใบอนุญาตขับขี่ของพนักงานที่ใช้ยานยนต์ของบริษัท การตรวจสอบยืนยันใบอนุญาตประกอบวิชาชีพ การป้องกันการฉ้อโกง และจุดประสงค์อื่น ๆ ที่คล้ายกัน</w:t>
            </w:r>
          </w:p>
          <w:p w14:paraId="7C04599A" w14:textId="77777777" w:rsidR="00424E09" w:rsidRPr="00A260A1" w:rsidRDefault="002230DB" w:rsidP="00424E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การมอบหมายตัวแทนในการดำเนินการตามกฎหมาย การดำเนินการที่เกี่ยวกับรัฐหรือตามระเบียบข้อบังคับ</w:t>
            </w:r>
          </w:p>
          <w:p w14:paraId="7C04599B" w14:textId="77777777" w:rsidR="00661CD7" w:rsidRPr="005D795C" w:rsidRDefault="002230DB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การมอบหมายพนักงาน P&amp;G ในฐานะตัวแทนและ/หรือการลงนามในเอกสารที่ได้รับการอนุมัติเพื่อ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เป็นตัวแทนของบริษัท (รวมถึงการจัดการบัญชีธนาคารและบัญชีการเงิน)</w:t>
            </w:r>
          </w:p>
          <w:p w14:paraId="7C04599C" w14:textId="77777777" w:rsidR="005D795C" w:rsidRPr="00661CD7" w:rsidRDefault="002230DB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การรับสิทธิประโยชน์ทางภาษีและสิทธิประโยชน์อื่น ๆ ของรัฐที่ให้ประโยชน์ต่อพนักงานและ/หรือหน่วยปฏิบัติงาน</w:t>
            </w:r>
          </w:p>
          <w:p w14:paraId="7C04599D" w14:textId="77777777" w:rsidR="00CB4090" w:rsidRPr="00661CD7" w:rsidRDefault="002230DB" w:rsidP="00661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79" w:hanging="179"/>
              <w:contextualSpacing/>
              <w:rPr>
                <w:rFonts w:ascii="Frutiger 45 Light" w:eastAsia="Calibri" w:hAnsi="Frutiger 45 Light" w:cs="Calibri"/>
                <w:lang w:val="en-GB" w:eastAsia="en-GB"/>
              </w:rPr>
            </w:pP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eastAsia="en-GB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eastAsia="en-GB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eastAsia="en-GB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eastAsia="en-GB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eastAsia="en-GB" w:bidi="th-TH"/>
              </w:rPr>
              <w:t>การสืบสวนสอบสวนและการจัดการอุบัติการณ์</w:t>
            </w:r>
            <w:r>
              <w:rPr>
                <w:rFonts w:ascii="Tahoma" w:eastAsia="Tahoma" w:hAnsi="Tahoma" w:cs="Tahoma"/>
                <w:iCs/>
                <w:cs/>
                <w:lang w:val="th-TH" w:eastAsia="en-GB" w:bidi="th-TH"/>
              </w:rPr>
              <w:t xml:space="preserve"> </w:t>
            </w:r>
          </w:p>
        </w:tc>
      </w:tr>
      <w:tr w:rsidR="002A428D" w14:paraId="7C0459B7" w14:textId="77777777" w:rsidTr="00A2164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04599F" w14:textId="77777777" w:rsidR="00707BDC" w:rsidRPr="004464D5" w:rsidRDefault="002230DB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lastRenderedPageBreak/>
              <w:t xml:space="preserve">ข้อมูลทางวิชาชีพ </w:t>
            </w:r>
          </w:p>
          <w:p w14:paraId="7C0459A0" w14:textId="77777777" w:rsidR="0010422C" w:rsidRPr="008D4A6E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lastRenderedPageBreak/>
              <w:t>ข้อมูลที่เก็บรวบรวมในระหว่างหรือหลังจากกระบวนการรับสมัครงาน รวมถึงข้อมูลด้านการศึกษา ใบอนุญาตประกอบวิชาชีพ ประกาศนียบัตรรับรอง การเป็นสมาชิกและการสังกัดกลุ่มหรือองค์กร</w:t>
            </w:r>
          </w:p>
          <w:p w14:paraId="7C0459A1" w14:textId="77777777" w:rsidR="008D4A6E" w:rsidRPr="0010422C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หมายเลขประจำตัวพนักงานบริษัท</w:t>
            </w:r>
          </w:p>
          <w:p w14:paraId="7C0459A2" w14:textId="77777777" w:rsidR="00CB6AFA" w:rsidRPr="0010422C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ทักษะส่วนตัวและทักษะทางวิชาชีพ (เช่น ภาษาที่ใช้) ความสนใจ และงานอดิเรก</w:t>
            </w:r>
          </w:p>
          <w:p w14:paraId="7C0459A3" w14:textId="77777777" w:rsidR="00F57244" w:rsidRPr="00CB6AFA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วันที่ P&amp;G จ้างงาน</w:t>
            </w:r>
          </w:p>
          <w:p w14:paraId="7C0459A4" w14:textId="77777777" w:rsidR="00F57244" w:rsidRPr="00F57244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80"/>
              </w:tabs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ตำแหน่งงานใน P&amp;G รวมถึงระดับของช่วงของงาน</w:t>
            </w:r>
          </w:p>
          <w:p w14:paraId="7C0459A5" w14:textId="77777777" w:rsidR="0084350D" w:rsidRPr="00F57244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left" w:pos="180"/>
              </w:tabs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สถานประกอบการของ P&amp;G รวมถึงที่อยู่จริงและที่อยู่ทางไปรษณีย์</w:t>
            </w:r>
          </w:p>
          <w:p w14:paraId="7C0459A6" w14:textId="77777777" w:rsidR="00F67406" w:rsidRPr="0084350D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อีเมลและหมายเลขโทรศัพท์ของ P&amp;G</w:t>
            </w:r>
          </w:p>
          <w:p w14:paraId="7C0459A7" w14:textId="77777777" w:rsidR="0084350D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บันทึกข้อมูลเกี่ยวกับผลการปฏิบัติงาน การมาทำงาน บันทึกการถูกดำเนินการทางวินัยและการร้องเรียน รวมถึงผลการประเมินงานของ P&amp;G</w:t>
            </w:r>
          </w:p>
          <w:p w14:paraId="7C0459A8" w14:textId="77777777" w:rsidR="0084350D" w:rsidRPr="0084350D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บันทึกข้อมูลเกี่ยวกับแผนการฝึกอบรม</w:t>
            </w:r>
          </w:p>
          <w:p w14:paraId="7C0459A9" w14:textId="77777777" w:rsidR="00707BDC" w:rsidRPr="00F57244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ข้อมูลจากโปรไฟล์ LinkedIn และแพลตฟอร์มทางวิชาชีพที่คล้ายกัน</w:t>
            </w:r>
          </w:p>
          <w:p w14:paraId="7C0459AA" w14:textId="77777777" w:rsidR="00F57244" w:rsidRPr="00B25EFA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เป้าหมายและความสนใจทางวิชาชีพ</w:t>
            </w:r>
          </w:p>
          <w:p w14:paraId="7C0459AB" w14:textId="77777777" w:rsidR="00B25EFA" w:rsidRPr="00F57244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ข้อมูลที่ให้ไว้แก่บริษัทและสมาคมในอุตสาหกรรมทางวิชาชีพของบริษัท</w:t>
            </w:r>
          </w:p>
          <w:p w14:paraId="7C0459AC" w14:textId="77777777" w:rsidR="004C79CF" w:rsidRPr="00B25EFA" w:rsidRDefault="002230DB" w:rsidP="0064634F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80" w:hanging="180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การเป็นสมาชิกสหภาพแรงงาน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0459AD" w14:textId="77777777" w:rsidR="00FB1631" w:rsidRDefault="00FB1631" w:rsidP="00FB1631">
            <w:pPr>
              <w:spacing w:after="0" w:line="240" w:lineRule="auto"/>
              <w:ind w:left="158"/>
              <w:rPr>
                <w:rFonts w:ascii="Frutiger 45 Light" w:hAnsi="Frutiger 45 Light" w:cs="Calibri"/>
              </w:rPr>
            </w:pPr>
          </w:p>
          <w:p w14:paraId="7C0459AE" w14:textId="77777777" w:rsidR="00FB1631" w:rsidRDefault="002230DB" w:rsidP="00FB1631">
            <w:pPr>
              <w:numPr>
                <w:ilvl w:val="0"/>
                <w:numId w:val="27"/>
              </w:numPr>
              <w:spacing w:after="0" w:line="240" w:lineRule="auto"/>
              <w:ind w:left="158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บันทึกข้อมูลด้านทรัพยากรบุคคลและกระบวนการทางธุรกิจ</w:t>
            </w:r>
          </w:p>
          <w:p w14:paraId="7C0459AF" w14:textId="77777777" w:rsidR="00B11DBB" w:rsidRDefault="002230DB" w:rsidP="00FB1631">
            <w:pPr>
              <w:numPr>
                <w:ilvl w:val="0"/>
                <w:numId w:val="27"/>
              </w:numPr>
              <w:spacing w:after="0" w:line="240" w:lineRule="auto"/>
              <w:ind w:left="158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แผนผังโครงสร้างองค์กรและทำเนียบรายชื่อ</w:t>
            </w:r>
          </w:p>
          <w:p w14:paraId="7C0459B0" w14:textId="77777777" w:rsidR="009E3445" w:rsidRPr="009E3445" w:rsidRDefault="002230DB" w:rsidP="006463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การสรรหาพนักงาน การออกแบบองค์กร และการรักษาความต่อเนื่องของธุรกิจ</w:t>
            </w:r>
          </w:p>
          <w:p w14:paraId="7C0459B1" w14:textId="77777777" w:rsidR="008D57D5" w:rsidRDefault="002230DB" w:rsidP="006463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การสนับสนุนความก้าวหน้าด้านอาชีพของพนักงาน รวมทั้งเป้าหมายทางวิชาชีพและเป้าหมายส่วนตัวของพนักงาน</w:t>
            </w:r>
          </w:p>
          <w:p w14:paraId="7C0459B2" w14:textId="77777777" w:rsidR="00424E09" w:rsidRPr="00424E09" w:rsidRDefault="002230DB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การส่งเสริมความเสมอภาคและการยอมรับความแตกต่างในที่ทำงาน</w:t>
            </w:r>
          </w:p>
          <w:p w14:paraId="7C0459B3" w14:textId="77777777" w:rsidR="000878F7" w:rsidRPr="00661CD7" w:rsidRDefault="002230DB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การมอบหมายพนักงาน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P&amp;G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เป็นตัวแทนที่ดำเนินการกับพันธมิตรทางธุรกิจภายนอก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ซึ่งรวมถึงธนาคารและสถาบันการเงิน</w:t>
            </w:r>
          </w:p>
          <w:p w14:paraId="7C0459B4" w14:textId="77777777" w:rsidR="007F4811" w:rsidRPr="0003072D" w:rsidRDefault="002230DB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 xml:space="preserve">การระบุและตรวจสอบอำนาจหน้าที่ที่เหมาะสมในการพิจารณาทบทวนและอนุมัติกระบวนการทางธุรกิจ (เช่น ระดับของช่วงของงาน) โดยเป็นไปตามนโยบายบริษัทที่มีผลบังคับใช้ </w:t>
            </w:r>
          </w:p>
          <w:p w14:paraId="7C0459B5" w14:textId="77777777" w:rsidR="00661CD7" w:rsidRPr="00424E09" w:rsidRDefault="002230DB" w:rsidP="00424E0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การสืบสวนสอบสวนและการจัดการอุบัติการณ์</w:t>
            </w:r>
          </w:p>
          <w:p w14:paraId="7C0459B6" w14:textId="77777777" w:rsidR="00707BDC" w:rsidRPr="00972D7B" w:rsidRDefault="00707BDC" w:rsidP="00424E09">
            <w:pPr>
              <w:spacing w:before="100" w:beforeAutospacing="1" w:after="100" w:afterAutospacing="1" w:line="240" w:lineRule="auto"/>
              <w:ind w:left="163"/>
              <w:rPr>
                <w:rFonts w:ascii="Frutiger 45 Light" w:hAnsi="Frutiger 45 Light" w:cs="Arial"/>
                <w:iCs/>
              </w:rPr>
            </w:pPr>
          </w:p>
        </w:tc>
      </w:tr>
      <w:tr w:rsidR="002A428D" w14:paraId="7C0459BF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59B8" w14:textId="77777777" w:rsidR="00707BDC" w:rsidRPr="00707BDC" w:rsidRDefault="002230DB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 xml:space="preserve">ข้อมูลทางการเงิน </w:t>
            </w:r>
          </w:p>
          <w:p w14:paraId="7C0459B9" w14:textId="77777777" w:rsidR="00707BDC" w:rsidRPr="0043042C" w:rsidRDefault="002230DB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เลขที่บัญชีธนาคารและรายละเอียดอื่น ๆ </w:t>
            </w:r>
          </w:p>
          <w:p w14:paraId="7C0459BA" w14:textId="77777777" w:rsidR="00707BDC" w:rsidRPr="0043042C" w:rsidRDefault="002230DB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ข้อมูลบัตรชำระเงินที่บริษัทออกให้ รวมถึงบันทึกข้อมูลเกี่ยวกับธุรกรรม</w:t>
            </w:r>
          </w:p>
          <w:p w14:paraId="7C0459BB" w14:textId="77777777" w:rsidR="00707BDC" w:rsidRPr="0043042C" w:rsidRDefault="002230DB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44" w:hanging="14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 xml:space="preserve">ข้อมูลบัตรชำระเงินส่วนตัว หากจำเป็นต้องแจ้งเพื่อการเบิกจ่ายเงิน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459BC" w14:textId="77777777" w:rsidR="000E1087" w:rsidRPr="000E1087" w:rsidRDefault="000E1087" w:rsidP="0064634F">
            <w:pPr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</w:rPr>
            </w:pPr>
          </w:p>
          <w:p w14:paraId="7C0459BD" w14:textId="77777777" w:rsidR="00707BDC" w:rsidRPr="008D682F" w:rsidRDefault="002230DB" w:rsidP="0064634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การอำนวยความสะดวกให้กระบวนการด้านบัญชีเงินเดือน การจัดการสวัสดิการ ค่าใช้จ่ายในการย้ายสถานที่ปฏิบัติงาน การเบิกจ่ายค่าเดินทางและค่าใช้จ่ายต่าง ๆ</w:t>
            </w:r>
          </w:p>
          <w:p w14:paraId="7C0459BE" w14:textId="77777777" w:rsidR="008D682F" w:rsidRPr="0043042C" w:rsidRDefault="002230DB" w:rsidP="0064634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การสืบสวนสอบสวนและการจัดการอุบัติการณ์</w:t>
            </w:r>
          </w:p>
        </w:tc>
      </w:tr>
      <w:tr w:rsidR="002A428D" w14:paraId="7C0459CC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59C0" w14:textId="77777777" w:rsidR="00E10FEF" w:rsidRPr="006A1D57" w:rsidRDefault="002230DB" w:rsidP="0064634F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lastRenderedPageBreak/>
              <w:t xml:space="preserve">ข้อมูลด้านสุขภาพ </w:t>
            </w:r>
          </w:p>
          <w:p w14:paraId="7C0459C1" w14:textId="77777777" w:rsidR="008A1220" w:rsidRDefault="002230DB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ข้อมูลเกี่ยวกับสุขภาพร่างกายหรือสุขภาพจิตของบุคคล รวมถึงความพิการหรือข้อจำกัดในการปฏิบัติภาระหน้าที่และความรับผิดชอบในงาน</w:t>
            </w:r>
          </w:p>
          <w:p w14:paraId="7C0459C2" w14:textId="77777777" w:rsidR="008A1220" w:rsidRDefault="002230DB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ข้อมูลด้านพันธุกรรม (เพื่อการตรวจสุขภาพทางอาชีวเวชศาสตร์ที่กฎหมายกำหนดเท่านั้น หากข้อมูลทางพันธุกรรมนั้นอาจส่งผลต่อการตรวจสุขภาพดังกล่าว)</w:t>
            </w:r>
          </w:p>
          <w:p w14:paraId="7C0459C3" w14:textId="77777777" w:rsidR="008A1220" w:rsidRDefault="002230DB" w:rsidP="0064634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71" w:hanging="171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การทดสอบสารเสพติดและการตรวจสุขภาพประเภทอื่น ๆ</w:t>
            </w:r>
          </w:p>
          <w:p w14:paraId="7C0459C4" w14:textId="77777777" w:rsidR="006A1D57" w:rsidRPr="0043042C" w:rsidRDefault="006A1D57" w:rsidP="0064634F">
            <w:pPr>
              <w:pStyle w:val="ListParagraph"/>
              <w:spacing w:before="100" w:beforeAutospacing="1" w:after="100" w:afterAutospacing="1" w:line="240" w:lineRule="auto"/>
              <w:ind w:left="171"/>
              <w:jc w:val="both"/>
              <w:rPr>
                <w:rFonts w:ascii="Frutiger 45 Light" w:hAnsi="Frutiger 45 Light" w:cs="Calibr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9C5" w14:textId="77777777" w:rsidR="000E1087" w:rsidRPr="000E1087" w:rsidRDefault="000E1087" w:rsidP="0064634F">
            <w:pPr>
              <w:pStyle w:val="ListParagraph"/>
              <w:keepNext/>
              <w:keepLines/>
              <w:tabs>
                <w:tab w:val="left" w:pos="248"/>
              </w:tabs>
              <w:spacing w:before="100" w:beforeAutospacing="1" w:after="100" w:afterAutospacing="1" w:line="240" w:lineRule="auto"/>
              <w:ind w:left="240"/>
              <w:rPr>
                <w:rFonts w:ascii="Frutiger 45 Light" w:hAnsi="Frutiger 45 Light" w:cs="Calibri"/>
                <w:color w:val="000000"/>
              </w:rPr>
            </w:pPr>
          </w:p>
          <w:p w14:paraId="7C0459C6" w14:textId="77777777" w:rsidR="00976CC0" w:rsidRPr="00976CC0" w:rsidRDefault="002230DB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การตรวจประเมินความพร้อมในการทำงานในบางตำแหน่งหน้าที่ และเพื่อการรองรับความพิการใด ๆ ตามความเหมาะสม</w:t>
            </w:r>
          </w:p>
          <w:p w14:paraId="7C0459C7" w14:textId="77777777" w:rsidR="006E5DC0" w:rsidRPr="006E5DC0" w:rsidRDefault="002230DB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สนับสนุนความสามารถของพนักงานในการเข้าร่วมในโปรแกรมการลาหยุดและ/หรือความคุ้มครองกรณีทุพพลภาพของเรา</w:t>
            </w:r>
          </w:p>
          <w:p w14:paraId="7C0459C8" w14:textId="77777777" w:rsidR="00E10FEF" w:rsidRPr="0043042C" w:rsidRDefault="002230DB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การปฏิบัติตามข้อกำหนดด้านชีวอนามัยและความปลอดภัยในที่ทำงานและการรายงานต่อรัฐบาล</w:t>
            </w:r>
          </w:p>
          <w:p w14:paraId="7C0459C9" w14:textId="77777777" w:rsidR="00E10FEF" w:rsidRPr="0043042C" w:rsidRDefault="002230DB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จัดการความเสี่ยงด้านความปลอดภัยและความเสี่ยงทางธุรกิจที่เกี่ยวข้องกับการระบาดใหญ่ของโรคโควิด-19 หรือเหตุฉุกเฉินด้านสุขภาพที่คล้ายกัน</w:t>
            </w:r>
          </w:p>
          <w:p w14:paraId="7C0459CA" w14:textId="77777777" w:rsidR="00E10FEF" w:rsidRPr="00A17698" w:rsidRDefault="002230DB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การอำนวยความสะดวกในการเข้าร่วมโปรแกรมสวัสดิการสุขภาพ รวมถึงแผนสุขภาพและโปรแกรม Vibrant Living </w:t>
            </w:r>
          </w:p>
          <w:p w14:paraId="7C0459CB" w14:textId="77777777" w:rsidR="006A1D57" w:rsidRPr="0043042C" w:rsidRDefault="002230DB" w:rsidP="0064634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248"/>
              </w:tabs>
              <w:spacing w:before="100" w:beforeAutospacing="1" w:after="100" w:afterAutospacing="1" w:line="240" w:lineRule="auto"/>
              <w:ind w:left="240" w:hanging="240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การสืบสวนสอบสวนและการจัดการอุบัติการณ์</w:t>
            </w:r>
          </w:p>
        </w:tc>
      </w:tr>
      <w:tr w:rsidR="002A428D" w14:paraId="7C0459E1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59CD" w14:textId="77777777" w:rsidR="00592C23" w:rsidRDefault="002230DB" w:rsidP="00592C23">
            <w:pPr>
              <w:spacing w:before="100" w:beforeAutospacing="1" w:after="100" w:afterAutospacing="1" w:line="240" w:lineRule="auto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ข้อมูลที่ระบุตัวตนทางอิเล็กทรอนิกส์/รหัสเฉพาะ / รูปภาพและเสียง</w:t>
            </w:r>
          </w:p>
          <w:p w14:paraId="7C0459CE" w14:textId="77777777" w:rsidR="00592C23" w:rsidRPr="00592C23" w:rsidRDefault="002230DB" w:rsidP="00592C23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240" w:hanging="180"/>
              <w:rPr>
                <w:rFonts w:ascii="Frutiger 45 Light" w:hAnsi="Frutiger 45 Light" w:cs="Calibri"/>
                <w:i/>
                <w:iCs/>
                <w:u w:val="single"/>
                <w:cs/>
              </w:rPr>
            </w:pPr>
            <w:r w:rsidRPr="00592C23">
              <w:rPr>
                <w:rFonts w:ascii="Tahoma" w:eastAsia="Tahoma" w:hAnsi="Tahoma" w:cs="Tahoma" w:hint="cs"/>
                <w:color w:val="000000"/>
                <w:cs/>
                <w:lang w:val="th-TH" w:bidi="th-TH"/>
              </w:rPr>
              <w:t>ตัวระบุ</w:t>
            </w:r>
            <w:r w:rsidRPr="00592C23"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ข้อมูลบนระบบของ P&amp;G (เช่น ชื่อผู้ใช้หรือข้อมูลประจำตัวทางออนไลน์)</w:t>
            </w:r>
          </w:p>
          <w:p w14:paraId="7C0459CF" w14:textId="77777777" w:rsidR="00592C23" w:rsidRPr="00592C23" w:rsidRDefault="002230DB" w:rsidP="00592C23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240" w:hanging="180"/>
              <w:rPr>
                <w:rFonts w:ascii="Frutiger 45 Light" w:hAnsi="Frutiger 45 Light" w:cs="Calibri"/>
                <w:i/>
                <w:iCs/>
                <w:u w:val="single"/>
                <w:cs/>
              </w:rPr>
            </w:pPr>
            <w:r w:rsidRPr="00592C23">
              <w:rPr>
                <w:rFonts w:ascii="Tahoma" w:eastAsia="Tahoma" w:hAnsi="Tahoma" w:cs="Tahoma" w:hint="cs"/>
                <w:color w:val="000000"/>
                <w:cs/>
                <w:lang w:val="th-TH" w:bidi="th-TH"/>
              </w:rPr>
              <w:t>ลายมือชื่อดิจิทัล</w:t>
            </w:r>
          </w:p>
          <w:p w14:paraId="7C0459D0" w14:textId="77777777" w:rsidR="0064634F" w:rsidRPr="00592C23" w:rsidRDefault="002230DB" w:rsidP="00592C23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240" w:hanging="180"/>
              <w:rPr>
                <w:rFonts w:ascii="Frutiger 45 Light" w:hAnsi="Frutiger 45 Light" w:cs="Calibri"/>
                <w:i/>
                <w:iCs/>
                <w:u w:val="single"/>
              </w:rPr>
            </w:pPr>
            <w:r w:rsidRPr="00592C23">
              <w:rPr>
                <w:rFonts w:ascii="Tahoma" w:eastAsia="Tahoma" w:hAnsi="Tahoma" w:cs="Tahoma" w:hint="cs"/>
                <w:color w:val="000000"/>
                <w:cs/>
                <w:lang w:val="th-TH" w:bidi="th-TH"/>
              </w:rPr>
              <w:t>ข้อมูลระบุตัวตนทางอิเล็กทรอนิกส์</w:t>
            </w:r>
            <w:r w:rsidRPr="00592C23"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 บันทึก และบันทึกข้อมูลเกี่ยวกับการเข้าถึงและการใช้อุปกรณ์ของ P&amp;G ของคุณ เครือข่าย P&amp;G (เช่น การใช้อีเมล อินเทอร์เน็ต โซเชียลมีเดียโดยคุณ) ระบบของ P&amp;G แอปพลิเคชัน ใบอนุญาต และฐานข้อมูลอื่น ๆ ของ P&amp;G</w:t>
            </w:r>
          </w:p>
          <w:p w14:paraId="7C0459D1" w14:textId="77777777" w:rsidR="0064634F" w:rsidRPr="0064634F" w:rsidRDefault="002230DB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ข้อมูลที่เก็บรวบรวมโดยระบบรักษาความปลอดภัยของ P&amp;G รวมถึงกล้องวงจรปิด (“CCTV”) ระบบเข้าถึงเว็บไซต์ กระบวนการตามสายงาน หรือกล้องถ่ายรูปที่ใช้ในการทำงาน</w:t>
            </w:r>
          </w:p>
          <w:p w14:paraId="7C0459D2" w14:textId="77777777" w:rsidR="00E426D0" w:rsidRPr="0064634F" w:rsidRDefault="002230DB" w:rsidP="00244A33">
            <w:pPr>
              <w:pStyle w:val="ListParagraph"/>
              <w:keepNext/>
              <w:keepLines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173" w:hanging="173"/>
              <w:jc w:val="both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ข้อมูลที่ระบุตัวตนทางอิเล็กทรอนิกส์ บันทึกข้อมูล และบันทึกข้อมูลที่เกี่ยวกับการเข้าถึงไซต์ P&amp;G และพื้นที่ที่จำกัดการเข้าถึงของบริษัทโดยคุณ รวมถึง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หมายเลขบัตรประจำตัวพนักงาน/รูปถ่ายรหัสบัตรประจำตัวพนักงาน</w:t>
            </w:r>
          </w:p>
          <w:p w14:paraId="7C0459D3" w14:textId="77777777" w:rsidR="00E426D0" w:rsidRPr="0043042C" w:rsidRDefault="002230DB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73" w:hanging="173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 วิดีโอ รูปถ่าย และบันทึกข้อมูลด้านภาพ/เสียงอื่น ๆ ในบริบทของการประชุม/การฝึกอบรม </w:t>
            </w:r>
          </w:p>
          <w:p w14:paraId="7C0459D4" w14:textId="77777777" w:rsidR="00E426D0" w:rsidRDefault="002230DB" w:rsidP="0064634F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173" w:hanging="173"/>
              <w:rPr>
                <w:rFonts w:ascii="Frutiger 45 Light" w:hAnsi="Frutiger 45 Light" w:cs="Calibri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ข้อมูลที่ระบุตัวตนทางอิเล็กทรอนิกส์ในส่วนที่เกี่ยวกับบันทึกข้อมูลของศูนย์บริการทางโทรศัพท์ </w:t>
            </w:r>
          </w:p>
          <w:p w14:paraId="7C0459D5" w14:textId="77777777" w:rsidR="00136D05" w:rsidRPr="0043042C" w:rsidRDefault="00136D05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459D6" w14:textId="77777777" w:rsidR="009F047E" w:rsidRDefault="009F047E" w:rsidP="0064634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/>
              <w:rPr>
                <w:rFonts w:ascii="Frutiger 45 Light" w:hAnsi="Frutiger 45 Light" w:cs="Calibri"/>
              </w:rPr>
            </w:pPr>
          </w:p>
          <w:p w14:paraId="7C0459D7" w14:textId="77777777" w:rsidR="0064634F" w:rsidRPr="0064634F" w:rsidRDefault="002230DB" w:rsidP="00244A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การบริหารจัดการระบบ เทคโนโลยี และการเข้าถึงและการจัดการสินทรัพย์ด้านไอที</w:t>
            </w:r>
          </w:p>
          <w:p w14:paraId="7C0459D8" w14:textId="77777777" w:rsidR="00531452" w:rsidRPr="0064634F" w:rsidRDefault="002230DB" w:rsidP="00244A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การสนับสนุนผลประโยชน์ของเราในการรักษาความปลอดภัยทางกายภาพ การรักษาความปลอดภัยสารสนเทศ และการรักษาความปลอดภัยทางไซเบอร์เพื่อป้องกันภัยคุกคามภายในและ/หรือภายนอก</w:t>
            </w:r>
          </w:p>
          <w:p w14:paraId="7C0459D9" w14:textId="77777777" w:rsidR="00660706" w:rsidRPr="00531452" w:rsidRDefault="002230DB" w:rsidP="0064634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การจัดการเพื่อป้องกันการสูญหายและการกู้คืนในสำนักงานและโรงงานผลิตของบริษัท</w:t>
            </w:r>
          </w:p>
          <w:p w14:paraId="7C0459DA" w14:textId="77777777" w:rsidR="00E90345" w:rsidRPr="00E90345" w:rsidRDefault="002230DB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ระเมินเรื่องการปฏิบัติตามนโยบายบริษัทที่เกี่ยวข้องกับการใช้เครือข่ายและอุปกรณ์อิเล็กทรอนิกส์ของบริษัท รวมถึงแต่ไม่จำกัดเฉพาะฮาร์ดแวร์และซอฟต์แวร์</w:t>
            </w:r>
          </w:p>
          <w:p w14:paraId="7C0459DB" w14:textId="77777777" w:rsidR="00ED2FCE" w:rsidRPr="00ED2FCE" w:rsidRDefault="002230DB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ระเมินการปฏิบัติตามนโยบายบริษัทที่เกี่ยวกับการรักษาความปลอดภัยทางกายภาพและความปลอดภัยไซเบอร์</w:t>
            </w:r>
          </w:p>
          <w:p w14:paraId="7C0459DC" w14:textId="77777777" w:rsidR="00121E5B" w:rsidRPr="00121E5B" w:rsidRDefault="002230DB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การเก็บรักษาบันทึกข้อมูลและการรายงานภายใน รวมถึงการจับคู่ข้อมูลและระบบวิเคราะห์</w:t>
            </w:r>
          </w:p>
          <w:p w14:paraId="7C0459DD" w14:textId="77777777" w:rsidR="004C2312" w:rsidRPr="004C2312" w:rsidRDefault="002230DB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 xml:space="preserve">การช่วยให้คุณสามารถเข้าถึงไซต์ P&amp;G, เครือข่าย, เครื่องมือ, แอปพลิเคชัน ระบบและสินทรัพย์อื่น ๆ ของบริษัท </w:t>
            </w:r>
          </w:p>
          <w:p w14:paraId="7C0459DE" w14:textId="77777777" w:rsidR="004C2312" w:rsidRPr="00553D91" w:rsidRDefault="002230DB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เพิ่มความชัดเจนในด้านการใช้งานและค่าใช้จ่ายของการใช้งานอุปกรณ์ของ P&amp;G, ใบอนุญาตประกอบการ, บริการ และแอปพลิเคชันต่าง ๆ เพื่อจุดประสงค์ในการปรับปรุงประสิทธิภาพ คุณภาพ การตรวจประเมิน และต้นทุน</w:t>
            </w:r>
          </w:p>
          <w:p w14:paraId="7C0459DF" w14:textId="77777777" w:rsidR="004C2312" w:rsidRPr="00E426D0" w:rsidRDefault="002230DB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บันทึกการฝึกอบรมและการประชุม</w:t>
            </w:r>
          </w:p>
          <w:p w14:paraId="7C0459E0" w14:textId="77777777" w:rsidR="004814B8" w:rsidRPr="00EF637B" w:rsidRDefault="002230DB" w:rsidP="0064634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4" w:hanging="154"/>
              <w:rPr>
                <w:rFonts w:ascii="Frutiger 45 Light" w:hAnsi="Frutiger 45 Light" w:cs="Calibri"/>
                <w:color w:val="000000"/>
                <w:u w:val="single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การสืบสวนสอบสวนและการจัดการอุบัติการณ์</w:t>
            </w:r>
            <w:r>
              <w:rPr>
                <w:rFonts w:ascii="Tahoma" w:eastAsia="Tahoma" w:hAnsi="Tahoma" w:cs="Tahoma"/>
                <w:iCs/>
                <w:color w:val="000000"/>
                <w:u w:val="single"/>
                <w:cs/>
                <w:lang w:val="th-TH" w:bidi="th-TH"/>
              </w:rPr>
              <w:t xml:space="preserve"> </w:t>
            </w:r>
          </w:p>
        </w:tc>
      </w:tr>
      <w:tr w:rsidR="002A428D" w14:paraId="7C0459F1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9E2" w14:textId="77777777" w:rsidR="00122E8F" w:rsidRPr="00122E8F" w:rsidRDefault="002230DB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i/>
                <w:iCs/>
                <w:color w:val="000000"/>
                <w:u w:val="single"/>
                <w:lang w:val="x-none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u w:val="single"/>
                <w:cs/>
                <w:lang w:val="th-TH" w:bidi="th-TH"/>
              </w:rPr>
              <w:lastRenderedPageBreak/>
              <w:t>คุกกี้</w:t>
            </w:r>
          </w:p>
          <w:p w14:paraId="7C0459E3" w14:textId="77777777" w:rsidR="00122E8F" w:rsidRPr="00B412C7" w:rsidRDefault="002230DB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คุกกี้คือไฟล์เล็ก ๆ ที่ส่งถึงคอมพิวเตอร์ในขณะที่ท่องเว็บ โดยจะจัดเก็บข้อมูลที่เป็นประโยชน์เกี่ยวกับวิธีที่ใช้งานบนเว็บไซต์ที่คุณเข้าชม คุกกี้ไม่เก็บรวบรวมข้อมูลใด ๆ ที่จัดเก็บไว้ในคอมพิวเตอร์หรืออุปกรณ์หรือในไฟล์ของคุณ คุกกี้ไม่มีข้อมูลใดๆ ที่จะระบุถึงตัวคุณในฐานะบุคคล คุกกี้จะแสดงหมายเลขและตัวอักษรที่กำหนดให้แบบสุ่ม (เช่น ID คุกกี้ ABC12345) และไม่ใช่ จอห์น อี. สมิธ เป็นต้น) </w:t>
            </w:r>
          </w:p>
          <w:p w14:paraId="7C0459E4" w14:textId="77777777" w:rsidR="00122E8F" w:rsidRPr="00B412C7" w:rsidRDefault="002230DB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ต่อไปนี้เป็นคุกกี้ประเภทต่าง ๆ ที่เราใช้: </w:t>
            </w:r>
          </w:p>
          <w:p w14:paraId="7C0459E5" w14:textId="77777777" w:rsidR="00122E8F" w:rsidRPr="00B412C7" w:rsidRDefault="002230DB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cs/>
                <w:lang w:val="th-TH" w:bidi="th-TH"/>
              </w:rPr>
              <w:lastRenderedPageBreak/>
              <w:t>คุกกี้เซสชั่น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เว็บเพจไม่มีหน่วยความจำ คุกกี้เซสชั่นจะจดจำคุณ (โดยใช้ ID ที่สร้างขึ้นแบบสุ่ม เช่น ABC12345) ขณะที่คุณย้ายจากหน้าเพจหนึ่งไปยังอีกหน้าเพจหนึ่ง เพื่อที่คุณจะไม่ได้รับการขอให้แจ้งข้อมูลแบบเดียวกันกับที่คุณได้ให้ไว้แล้วบนเว็บไซต์ คุกกี้เหล่านี้จะถูกลบออกทันทีที่คุณออกจากเว็บไซต์หรือปิดเบราว์เซอร์ของคุณ </w:t>
            </w:r>
          </w:p>
          <w:p w14:paraId="7C0459E6" w14:textId="77777777" w:rsidR="00122E8F" w:rsidRPr="00B412C7" w:rsidRDefault="002230DB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cs/>
                <w:lang w:val="th-TH" w:bidi="th-TH"/>
              </w:rPr>
              <w:t>คุกกี้ถาวร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 คุกกี้ถาวรจะอนุญาตให้เว็บไซต์ต่าง ๆ จดจำความต้องการของคุณเมื่อคุณกลับมาอีกครั้ง ตัวอย่างเช่น หากคุณเลือกที่จะอ่านเว็บไซต์นั้นเป็นภาษาฝรั่งเศสในการเข้าชมครั้งแรกของคุณ ครั้งต่อไปที่คุณกลับมาที่เว็บไซต์นี้ เว็บไซต์ก็จะแสดงเป็นภาษาฝรั่งเศสโดยอัตโนมัติ การไม่ต้องเลือกภาษาที่ต้องการใช้ทุกครั้งย่อมทำให้การใช้งานสะดวกขึ้น มีประสิทธิภาพมากขึ้น และเป็นมิตรต่อผู้ใช้เช่นคุณ </w:t>
            </w:r>
          </w:p>
          <w:p w14:paraId="7C0459E7" w14:textId="77777777" w:rsidR="00122E8F" w:rsidRPr="00B412C7" w:rsidRDefault="002230DB" w:rsidP="00122E8F">
            <w:pPr>
              <w:numPr>
                <w:ilvl w:val="0"/>
                <w:numId w:val="34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i/>
                <w:iCs/>
                <w:color w:val="000000"/>
                <w:cs/>
                <w:lang w:val="th-TH" w:bidi="th-TH"/>
              </w:rPr>
              <w:t>คุกกี้การวิเคราะห์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 คุกกี้เหล่านี้จะบอกเราว่าเว็บไซต์ของเราทำงานเป็นอย่างไร ในบางกรณี เราใช้คุกกี้ Google Analytics เพื่อตรวจติดตามประสิทธิภาพการทำงานของเว็บไซต์ของเรา ความสามารถของเราในการใช้งานและแบ่งปันข้อมูลที่รวบรวมโดย Google </w:t>
            </w: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lastRenderedPageBreak/>
              <w:t>Analytics ที่เกี่ยวกับการเข้าชมเว็บไซต์ของเราโดยคุณนั้นอยู่ภายใต้ข้อจำกัดของ</w:t>
            </w:r>
            <w:hyperlink r:id="rId11" w:history="1">
              <w:r>
                <w:rPr>
                  <w:rFonts w:ascii="Tahoma" w:eastAsia="Tahoma" w:hAnsi="Tahoma" w:cs="Tahoma"/>
                  <w:color w:val="000099"/>
                  <w:u w:val="single"/>
                  <w:cs/>
                  <w:lang w:val="th-TH" w:bidi="th-TH"/>
                </w:rPr>
                <w:t xml:space="preserve">ข้อกำหนดการใช้งานของ Google Analytics </w:t>
              </w:r>
            </w:hyperlink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และ </w:t>
            </w:r>
            <w:hyperlink r:id="rId12" w:history="1">
              <w:r>
                <w:rPr>
                  <w:rFonts w:ascii="Tahoma" w:eastAsia="Tahoma" w:hAnsi="Tahoma" w:cs="Tahoma"/>
                  <w:color w:val="000099"/>
                  <w:u w:val="single"/>
                  <w:cs/>
                  <w:lang w:val="th-TH" w:bidi="th-TH"/>
                </w:rPr>
                <w:t>นโยบายความเป็นส่วนตัวของ Google</w:t>
              </w:r>
            </w:hyperlink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 </w:t>
            </w:r>
          </w:p>
          <w:p w14:paraId="7C0459E8" w14:textId="77777777" w:rsidR="00122E8F" w:rsidRPr="00136D05" w:rsidRDefault="002230DB" w:rsidP="00122E8F">
            <w:pPr>
              <w:pStyle w:val="ListParagraph"/>
              <w:shd w:val="clear" w:color="auto" w:fill="FFFFFF"/>
              <w:tabs>
                <w:tab w:val="left" w:pos="151"/>
              </w:tabs>
              <w:spacing w:before="100" w:beforeAutospacing="1" w:after="100" w:afterAutospacing="1" w:line="240" w:lineRule="auto"/>
              <w:ind w:left="0"/>
              <w:rPr>
                <w:rFonts w:ascii="Frutiger 45 Light" w:hAnsi="Frutiger 45 Light" w:cs="Calibri"/>
                <w:i/>
                <w:iCs/>
                <w:u w:val="single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>คุณสามารถตั้งค่าเบราว์เซอร์ของคุณเพื่อปฏิเสธคุกกี้ทั้งหมด หรือเพื่อแจ้งให้ทราบเมื่อมีการส่งคุกกี้มายังเครื่องคอมพิวเตอร์ของคุณ อย่างไรก็ตาม วิธีนี้อาจทำให้เว็บไซต์หรือบริการต่าง ๆ ของเราไม่สามารถทำงานได้อย่างเหมาะสม นอกจากนี้ คุณยังสามารถตั้งค่าเบราว์เซอร์ของคุณเพื่อลบคุกกี้ต่าง ๆ ทุกครั้งเมื่อคุณเสร็จสิ้นการเรียกดู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459E9" w14:textId="77777777" w:rsidR="00122E8F" w:rsidRDefault="00122E8F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</w:p>
          <w:p w14:paraId="7C0459EA" w14:textId="77777777" w:rsidR="00122E8F" w:rsidRPr="00B412C7" w:rsidRDefault="002230DB" w:rsidP="00122E8F">
            <w:pPr>
              <w:spacing w:before="225" w:after="225" w:line="240" w:lineRule="auto"/>
              <w:jc w:val="both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บริษัทใช้คุกกี้ในเว็บไซต์สำหรับพนักงานของ P&amp;G ด้วยเหตุผลต่าง ๆ กัน เช่น </w:t>
            </w:r>
          </w:p>
          <w:p w14:paraId="7C0459EB" w14:textId="77777777" w:rsidR="00122E8F" w:rsidRPr="00B412C7" w:rsidRDefault="002230DB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เพื่อเรียนรู้เพิ่มเติมเกี่ยวกับวิธีที่พนักงานมีปฏิสัมพันธ์กับเว็บไซต์และเนื้อหาของ P&amp;G </w:t>
            </w:r>
          </w:p>
          <w:p w14:paraId="7C0459EC" w14:textId="77777777" w:rsidR="00122E8F" w:rsidRPr="00B412C7" w:rsidRDefault="002230DB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เพื่อช่วยให้บริษัทสามารถปรับปรุงประสบการณ์ของพนักงานเมื่อเข้าชมเว็บไซต์ของเรา </w:t>
            </w:r>
          </w:p>
          <w:p w14:paraId="7C0459ED" w14:textId="77777777" w:rsidR="00122E8F" w:rsidRPr="00B412C7" w:rsidRDefault="002230DB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เพื่อจดจำค่าที่พนักงานเลือกใช้ เช่น ภาษาหรือภูมิภาค เพื่อที่จะไม่จำกัดต้องปรับแต่งเว็บไซต์เองทุกครั้งที่เข้าชม </w:t>
            </w:r>
          </w:p>
          <w:p w14:paraId="7C0459EE" w14:textId="77777777" w:rsidR="00122E8F" w:rsidRPr="00B412C7" w:rsidRDefault="002230DB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เพื่อระบุข้อผิดพลาดและแก้ไขข้อผิดพลาดเหล่านั้น </w:t>
            </w:r>
          </w:p>
          <w:p w14:paraId="7C0459EF" w14:textId="77777777" w:rsidR="00122E8F" w:rsidRPr="00122E8F" w:rsidRDefault="002230DB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olor w:val="000000"/>
                <w:cs/>
                <w:lang w:val="th-TH" w:bidi="th-TH"/>
              </w:rPr>
              <w:t xml:space="preserve">เพื่อวิเคราะห์ว่าเว็บไซต์ของบริษัททำงานได้ดีเพียงใด </w:t>
            </w:r>
          </w:p>
          <w:p w14:paraId="7C0459F0" w14:textId="77777777" w:rsidR="00122E8F" w:rsidRDefault="002230DB" w:rsidP="00122E8F">
            <w:pPr>
              <w:numPr>
                <w:ilvl w:val="0"/>
                <w:numId w:val="33"/>
              </w:numPr>
              <w:spacing w:after="0" w:line="240" w:lineRule="auto"/>
              <w:ind w:left="450"/>
              <w:textAlignment w:val="baseline"/>
              <w:rPr>
                <w:rFonts w:ascii="Frutiger 45 Light" w:hAnsi="Frutiger 45 Light" w:cs="Calibri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การสืบสวนสอบสวนและการจัดการอุบัติการณ์</w:t>
            </w:r>
            <w:r>
              <w:rPr>
                <w:rFonts w:ascii="Tahoma" w:eastAsia="Tahoma" w:hAnsi="Tahoma" w:cs="Tahoma"/>
                <w:iCs/>
                <w:color w:val="000000"/>
                <w:u w:val="single"/>
                <w:cs/>
                <w:lang w:val="th-TH" w:bidi="th-TH"/>
              </w:rPr>
              <w:t xml:space="preserve"> </w:t>
            </w:r>
          </w:p>
        </w:tc>
      </w:tr>
      <w:tr w:rsidR="002A428D" w14:paraId="7C0459FC" w14:textId="77777777" w:rsidTr="00A216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9F2" w14:textId="77777777" w:rsidR="00122E8F" w:rsidRPr="00F25D65" w:rsidRDefault="002230DB" w:rsidP="00122E8F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lastRenderedPageBreak/>
              <w:t>ข้อมูลเกี่ยวกับเด็ก/สมาชิกในครอบครัว</w:t>
            </w:r>
          </w:p>
          <w:p w14:paraId="7C0459F3" w14:textId="77777777" w:rsidR="00122E8F" w:rsidRPr="00C41F47" w:rsidRDefault="002230DB" w:rsidP="00122E8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50" w:hanging="150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ชื่อของเด็ก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วันเดือนปีเกิด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และความสัมพันธ์กับพนักงาน</w:t>
            </w:r>
          </w:p>
          <w:p w14:paraId="7C0459F4" w14:textId="77777777" w:rsidR="00122E8F" w:rsidRPr="00EA0347" w:rsidRDefault="002230DB" w:rsidP="00122E8F">
            <w:pPr>
              <w:pStyle w:val="ListParagraph"/>
              <w:numPr>
                <w:ilvl w:val="0"/>
                <w:numId w:val="10"/>
              </w:numPr>
              <w:tabs>
                <w:tab w:val="left" w:pos="158"/>
              </w:tabs>
              <w:spacing w:before="100" w:beforeAutospacing="1" w:after="100" w:afterAutospacing="1" w:line="240" w:lineRule="auto"/>
              <w:ind w:left="150" w:hanging="150"/>
              <w:rPr>
                <w:rFonts w:ascii="Frutiger 45 Light" w:hAnsi="Frutiger 45 Light" w:cs="Arial"/>
                <w:i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ข้อมูลการติดต่อและบุคลิกลักษณะส่วนตัวของผู้อยู่ในความอุปถัมภ์ของพนักงาน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สมาชิกครอบครัว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หรือสมาชิกในครัวเรือนของพนักงาน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9F5" w14:textId="77777777" w:rsidR="00122E8F" w:rsidRPr="0064634F" w:rsidRDefault="00122E8F" w:rsidP="00122E8F">
            <w:pPr>
              <w:spacing w:before="100" w:beforeAutospacing="1" w:after="100" w:afterAutospacing="1" w:line="240" w:lineRule="auto"/>
              <w:ind w:left="163"/>
              <w:rPr>
                <w:rFonts w:ascii="Frutiger 45 Light" w:hAnsi="Frutiger 45 Light" w:cs="Arial"/>
                <w:iCs/>
              </w:rPr>
            </w:pPr>
          </w:p>
          <w:p w14:paraId="7C0459F6" w14:textId="77777777" w:rsidR="00122E8F" w:rsidRPr="003563BB" w:rsidRDefault="002230DB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การสมัครและการตรวจสอบยืนยันการรับสิทธิประโยชน์</w:t>
            </w:r>
          </w:p>
          <w:p w14:paraId="7C0459F7" w14:textId="77777777" w:rsidR="00122E8F" w:rsidRPr="003563BB" w:rsidRDefault="002230DB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การสนับสนุนระบบโลจิสติกส์ที่เกี่ยวข้องกับการมอบหมายงานและการย้ายสถานที่ปฏิบัติงานไปต่างประเทศ</w:t>
            </w:r>
          </w:p>
          <w:p w14:paraId="7C0459F8" w14:textId="77777777" w:rsidR="00122E8F" w:rsidRPr="003563BB" w:rsidRDefault="002230DB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ข้อกำหนดด้านการตรวจคนเข้าเมืองและด้านศุลกากรที่เกี่ยวข้องกับการเดินทางและการย้ายสถานที่ปฏิบัติงาน</w:t>
            </w:r>
          </w:p>
          <w:p w14:paraId="7C0459F9" w14:textId="77777777" w:rsidR="00122E8F" w:rsidRPr="00127B90" w:rsidRDefault="002230DB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การสนับสนุนพนักงานและความต่อเนื่องของธุรกิจในกรณีเกิดวิกฤตการณ์</w:t>
            </w:r>
          </w:p>
          <w:p w14:paraId="7C0459FA" w14:textId="77777777" w:rsidR="00122E8F" w:rsidRPr="001D189A" w:rsidRDefault="002230DB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การอำนวยความสะดวกสำหรับกิจกรรมของบริษัทที่เกี่ยวข้องกับผู้อยู่ในความอุปถัมภ์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สมาชิกครอบครัว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>/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หรือสมาชิกในครัวเรือน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และ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</w:p>
          <w:p w14:paraId="7C0459FB" w14:textId="77777777" w:rsidR="00122E8F" w:rsidRPr="00C41F47" w:rsidRDefault="002230DB" w:rsidP="00122E8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63" w:hanging="163"/>
              <w:rPr>
                <w:rFonts w:ascii="Frutiger 45 Light" w:hAnsi="Frutiger 45 Light" w:cs="Arial"/>
                <w:i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การปฏิบัติตามกฎหมายและนโยบาย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บรรษัทภิบาลและการจัดการดูแลของบริษัท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การวางแผนด้านการรักษาความปลอดภัยและแผนรับมือกรณีฉุกเฉิน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การรายงานต่อองค์กรภายนอกตามข้อกำหนด</w:t>
            </w:r>
            <w:r>
              <w:rPr>
                <w:rFonts w:ascii="Tahoma" w:eastAsia="Tahoma" w:hAnsi="Tahoma" w:cs="Tahoma"/>
                <w:iCs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cs/>
                <w:lang w:val="th-TH" w:bidi="th-TH"/>
              </w:rPr>
              <w:t>การสืบสวนสอบสวนและการจัดการอุบัติการณ์</w:t>
            </w:r>
          </w:p>
        </w:tc>
      </w:tr>
      <w:tr w:rsidR="002A428D" w14:paraId="7C045A0C" w14:textId="77777777" w:rsidTr="00A2164E">
        <w:tblPrEx>
          <w:tblCellMar>
            <w:left w:w="115" w:type="dxa"/>
            <w:right w:w="115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9FD" w14:textId="77777777" w:rsidR="00122E8F" w:rsidRPr="005E5567" w:rsidRDefault="002230DB" w:rsidP="00122E8F">
            <w:pPr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  <w:bCs/>
                <w:i/>
                <w:iCs/>
                <w:u w:val="single"/>
              </w:rPr>
            </w:pPr>
            <w:bookmarkStart w:id="3" w:name="_Hlk506472984"/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ลักษณะส่วนตัวอื่น</w:t>
            </w:r>
            <w:r>
              <w:rPr>
                <w:rFonts w:ascii="Tahoma" w:eastAsia="Tahoma" w:hAnsi="Tahoma" w:cs="Tahoma"/>
                <w:bCs/>
                <w:i/>
                <w:iCs/>
                <w:u w:val="single"/>
                <w:cs/>
                <w:lang w:val="th-TH" w:bidi="th-TH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u w:val="single"/>
                <w:cs/>
                <w:lang w:val="th-TH" w:bidi="th-TH"/>
              </w:rPr>
              <w:t>ๆ</w:t>
            </w:r>
          </w:p>
          <w:p w14:paraId="7C0459FE" w14:textId="77777777" w:rsidR="00122E8F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ชาติพันธุ์</w:t>
            </w:r>
          </w:p>
          <w:p w14:paraId="7C0459FF" w14:textId="77777777" w:rsidR="00122E8F" w:rsidRPr="0043042C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เชื้อชาติ</w:t>
            </w:r>
          </w:p>
          <w:p w14:paraId="7C045A00" w14:textId="77777777" w:rsidR="00122E8F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รสนิยมทางเพศและอัตลักษณ์ทางเพศ</w:t>
            </w:r>
          </w:p>
          <w:p w14:paraId="7C045A01" w14:textId="77777777" w:rsidR="00122E8F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ความพิการ</w:t>
            </w:r>
          </w:p>
          <w:p w14:paraId="7C045A02" w14:textId="77777777" w:rsidR="00122E8F" w:rsidRPr="002D2FE7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ทัศนะทางการเมือง</w:t>
            </w:r>
          </w:p>
          <w:p w14:paraId="7C045A03" w14:textId="77777777" w:rsidR="00122E8F" w:rsidRPr="000977EF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ความเชื่อทางศาสนา/ปรัชญา</w:t>
            </w:r>
          </w:p>
          <w:p w14:paraId="7C045A04" w14:textId="77777777" w:rsidR="00122E8F" w:rsidRPr="009F500F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ข้อมูลชีวภาพ เช่น ลายนิ้วมือ หรือภาพสแกนใบหน้า</w:t>
            </w:r>
          </w:p>
          <w:p w14:paraId="7C045A05" w14:textId="77777777" w:rsidR="00122E8F" w:rsidRPr="0043042C" w:rsidRDefault="002230DB" w:rsidP="00122E8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30" w:hanging="270"/>
              <w:jc w:val="both"/>
              <w:rPr>
                <w:rFonts w:ascii="Frutiger 45 Light" w:hAnsi="Frutiger 45 Light" w:cs="Calibri"/>
                <w:b/>
                <w:bCs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 xml:space="preserve">ประวัติอาชญากรรม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45A06" w14:textId="77777777" w:rsidR="00122E8F" w:rsidRPr="0064634F" w:rsidRDefault="00122E8F" w:rsidP="00122E8F">
            <w:pPr>
              <w:spacing w:before="100" w:beforeAutospacing="1" w:after="100" w:afterAutospacing="1" w:line="240" w:lineRule="auto"/>
              <w:ind w:left="154"/>
              <w:jc w:val="both"/>
              <w:rPr>
                <w:rFonts w:ascii="Frutiger 45 Light" w:hAnsi="Frutiger 45 Light" w:cs="Arial"/>
              </w:rPr>
            </w:pPr>
          </w:p>
          <w:p w14:paraId="7C045A07" w14:textId="77777777" w:rsidR="00122E8F" w:rsidRPr="004C5F5C" w:rsidRDefault="002230DB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การสนับสนุนโครงการที่ส่งเสริมความเสมอภาคและการยอมรับความแตกต่าง ซึ่งส่งเสริมความหลากหลายในที่ทำงาน รวมถึงระบบวิเคราะห์ด้านทรัพยากรบุคคลที่เกี่ยวข้อง</w:t>
            </w:r>
          </w:p>
          <w:p w14:paraId="7C045A08" w14:textId="77777777" w:rsidR="00122E8F" w:rsidRDefault="002230DB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อำนวยความสะดวกแก่พนักงานในการเข้าร่วมโครงการต่าง ๆ ของบริษัท</w:t>
            </w:r>
          </w:p>
          <w:p w14:paraId="7C045A09" w14:textId="77777777" w:rsidR="00122E8F" w:rsidRPr="00364E91" w:rsidRDefault="002230DB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การส่งเสริมให้พนักงานเข้าถึงเว็บไซต์และระบบต่าง ๆ ของบริษัทโดยใช้ข้อมูลชีวภาพ</w:t>
            </w:r>
          </w:p>
          <w:p w14:paraId="7C045A0A" w14:textId="77777777" w:rsidR="00122E8F" w:rsidRDefault="002230DB" w:rsidP="00122E8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lastRenderedPageBreak/>
              <w:t>การสนับสนุนกิจกรรมการวางแผนด้านบุคลากร การสรรหาพนักงาน การจัดหาพนักงาน และอาชีพ</w:t>
            </w:r>
          </w:p>
          <w:p w14:paraId="7C045A0B" w14:textId="4E72489E" w:rsidR="00122E8F" w:rsidRPr="00F747EC" w:rsidRDefault="00801BCE" w:rsidP="00122E8F">
            <w:pPr>
              <w:numPr>
                <w:ilvl w:val="0"/>
                <w:numId w:val="31"/>
              </w:numPr>
              <w:tabs>
                <w:tab w:val="num" w:pos="720"/>
              </w:tabs>
              <w:spacing w:before="100" w:beforeAutospacing="1" w:after="100" w:afterAutospacing="1" w:line="240" w:lineRule="auto"/>
              <w:ind w:left="154" w:hanging="154"/>
              <w:jc w:val="both"/>
              <w:rPr>
                <w:rFonts w:ascii="Frutiger 45 Light" w:hAnsi="Frutiger 45 Light" w:cs="Arial"/>
              </w:rPr>
            </w:pPr>
            <w:r w:rsidRPr="00801BCE">
              <w:rPr>
                <w:rFonts w:ascii="Tahoma" w:eastAsia="Tahoma" w:hAnsi="Tahoma" w:cs="Tahoma"/>
                <w:lang w:val="th-TH" w:bidi="th-TH"/>
              </w:rPr>
              <w:t>•</w:t>
            </w:r>
            <w:r w:rsidRPr="00801BCE">
              <w:rPr>
                <w:rFonts w:ascii="Tahoma" w:eastAsia="Tahoma" w:hAnsi="Tahoma" w:cs="Tahoma" w:hint="cs"/>
                <w:lang w:val="th-TH" w:bidi="th-TH"/>
              </w:rPr>
              <w:t>การปฏิบัติตามกฎหมายและนโยบายการกำกับดูแลกิจการและการจัดการการวางแผนเพื่อความปลอดภัยและการตอบสนองต่อเหตุฉุกเฉินการรายงานไปยังองค์กรภายนอกตามข้อกำหนดการสืบสวนและการจัดการเหตุการณ์</w:t>
            </w:r>
          </w:p>
        </w:tc>
      </w:tr>
    </w:tbl>
    <w:p w14:paraId="7C045A0D" w14:textId="77777777" w:rsidR="003A2285" w:rsidRPr="00521252" w:rsidRDefault="002230DB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4" w:name="cookies"/>
      <w:bookmarkEnd w:id="4"/>
      <w:bookmarkEnd w:id="3"/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lastRenderedPageBreak/>
        <w:t xml:space="preserve">บริษัทประมวลผลข้อมูลส่วนบุคคลของพนักงานโดยมีเหตุผลทางกฎหมายและหรือเหตุผลทางธุรกิจอย่างไร </w:t>
      </w:r>
    </w:p>
    <w:p w14:paraId="7C045A0E" w14:textId="77777777" w:rsidR="00784193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เหตุผลทางกฎหมายและ/หรือทางธุรกิจในการประมวลผลข้อมูลส่วนบุคคลของพนักงานนั้น เนื่องมาจาก P&amp;G ต้องปฏิบัติตามกฎหมายและระเบียบข้อบังคับ การปฏิบัติตามข้อผูกพันตามสัญญาที่เกิดขึ้นในความสัมพันธ์ระหว่างนายจ้าง-ลูกจ้าง ผลประโยชน์ทางธุรกิจที่ชอบด้วยกฎหมายของบริษัท ประโยชน์ด้านสาธารณสุข และ/หรือการให้ความยินยอมของพนักงาน </w:t>
      </w:r>
    </w:p>
    <w:p w14:paraId="7C045A0F" w14:textId="77777777" w:rsidR="00020585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เหตุผลทางกฎหมายและ/หรือทางธุรกิจในการประมวลผลข้อมูลส่วนบุคคลของพนักงาน อาจแตกต่างกันไปตามเขตอำนาจศาล รวมทั้งประเภท/หมวดหมู่ของข้อมูล และเหตุผลที่ใช้ในเก็บรวบรวมและใช้งานข้อมูลดังกล่าว หากกฎหมายกำหนดไว้ บริษัทจะจัดทำเอกสารที่ระบุเหตุผลทางกฎหมายและ/หรือทางธุรกิจที่เฉพาะเจาะจงทั้งหมดในการประมวลผลข้อมูลส่วนบุคคลของพนักงาน ก่อนที่จะเก็บรวบรวมหรือใช้งานข้อมูลดังกล่าว</w:t>
      </w:r>
    </w:p>
    <w:p w14:paraId="7C045A10" w14:textId="77777777" w:rsidR="0025770C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ตัวอย่างบางส่วนของเหตุผลทางกฎหมายและ/หรือทางธุรกิจในการประมวลผลข้อมูลส่วนบุคคลของพนักงาน ได้แก่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362"/>
        <w:gridCol w:w="4505"/>
      </w:tblGrid>
      <w:tr w:rsidR="002A428D" w14:paraId="7C045A14" w14:textId="77777777" w:rsidTr="00605D14">
        <w:tc>
          <w:tcPr>
            <w:tcW w:w="3116" w:type="dxa"/>
          </w:tcPr>
          <w:p w14:paraId="7C045A11" w14:textId="77777777" w:rsidR="00605D14" w:rsidRPr="0028569F" w:rsidRDefault="002230DB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cs/>
                <w:lang w:val="th-TH" w:bidi="th-TH"/>
              </w:rPr>
              <w:t>ประเภทของข้อมูลส่วนบุคคล</w:t>
            </w:r>
          </w:p>
        </w:tc>
        <w:tc>
          <w:tcPr>
            <w:tcW w:w="3117" w:type="dxa"/>
          </w:tcPr>
          <w:p w14:paraId="7C045A12" w14:textId="77777777" w:rsidR="00605D14" w:rsidRPr="0028569F" w:rsidRDefault="002230DB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cs/>
                <w:lang w:val="th-TH" w:bidi="th-TH"/>
              </w:rPr>
              <w:t>จุดประสงค์ในการประมวลผล</w:t>
            </w:r>
          </w:p>
        </w:tc>
        <w:tc>
          <w:tcPr>
            <w:tcW w:w="3117" w:type="dxa"/>
          </w:tcPr>
          <w:p w14:paraId="7C045A13" w14:textId="77777777" w:rsidR="00605D14" w:rsidRPr="0028569F" w:rsidRDefault="002230DB" w:rsidP="0028569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center"/>
              <w:rPr>
                <w:rFonts w:ascii="Frutiger 45 Light" w:hAnsi="Frutiger 45 Light" w:cs="Arial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cs/>
                <w:lang w:val="th-TH" w:bidi="th-TH"/>
              </w:rPr>
              <w:t>เหตุผลทางกฎหมายและ/หรือทางธุรกิจในการประมวลผล</w:t>
            </w:r>
          </w:p>
        </w:tc>
      </w:tr>
      <w:tr w:rsidR="002A428D" w14:paraId="7C045A18" w14:textId="77777777" w:rsidTr="00605D14">
        <w:tc>
          <w:tcPr>
            <w:tcW w:w="3116" w:type="dxa"/>
          </w:tcPr>
          <w:p w14:paraId="7C045A15" w14:textId="77777777" w:rsidR="00605D14" w:rsidRDefault="002230DB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หมายเลขประจำตัวที่รัฐออกให้ ข้อมูลทางการเงิน</w:t>
            </w:r>
          </w:p>
        </w:tc>
        <w:tc>
          <w:tcPr>
            <w:tcW w:w="3117" w:type="dxa"/>
          </w:tcPr>
          <w:p w14:paraId="7C045A16" w14:textId="77777777" w:rsidR="00605D14" w:rsidRDefault="002230DB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เพื่อสนับสนุนการดำเนินการด้านค่าจ้างเงินเดือนและการรายงานภาษี</w:t>
            </w:r>
          </w:p>
        </w:tc>
        <w:tc>
          <w:tcPr>
            <w:tcW w:w="3117" w:type="dxa"/>
          </w:tcPr>
          <w:p w14:paraId="7C045A17" w14:textId="77777777" w:rsidR="00605D14" w:rsidRDefault="002230DB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การที่ P&amp;G ต้องปฏิบัติตามข้อผูกพันตามสัญญาและข้อผูกพันตามกฎหมายที่เกิดขึ้นในความสัมพันธ์ระหว่างนายจ้าง-ลูกจ้าง</w:t>
            </w:r>
          </w:p>
        </w:tc>
      </w:tr>
      <w:tr w:rsidR="002A428D" w14:paraId="7C045A1C" w14:textId="77777777" w:rsidTr="00605D14">
        <w:tc>
          <w:tcPr>
            <w:tcW w:w="3116" w:type="dxa"/>
          </w:tcPr>
          <w:p w14:paraId="7C045A19" w14:textId="77777777" w:rsidR="00605D14" w:rsidRDefault="002230DB" w:rsidP="00BE6771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เชื้อชาติ ชาติพันธุ์ รสนิยมทางเพศ</w:t>
            </w:r>
          </w:p>
        </w:tc>
        <w:tc>
          <w:tcPr>
            <w:tcW w:w="3117" w:type="dxa"/>
          </w:tcPr>
          <w:p w14:paraId="7C045A1A" w14:textId="77777777" w:rsidR="00605D14" w:rsidRDefault="002230DB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การอำนวยความสะดวกในการเข้าร่วมกลุ่มที่สนับสนุนโดยบริษัท</w:t>
            </w:r>
          </w:p>
        </w:tc>
        <w:tc>
          <w:tcPr>
            <w:tcW w:w="3117" w:type="dxa"/>
          </w:tcPr>
          <w:p w14:paraId="7C045A1B" w14:textId="77777777" w:rsidR="00605D14" w:rsidRDefault="002230DB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การให้ความยินยอมของคุณ</w:t>
            </w:r>
          </w:p>
        </w:tc>
      </w:tr>
      <w:tr w:rsidR="002A428D" w14:paraId="7C045A20" w14:textId="77777777" w:rsidTr="00605D14">
        <w:tc>
          <w:tcPr>
            <w:tcW w:w="3116" w:type="dxa"/>
          </w:tcPr>
          <w:p w14:paraId="7C045A1D" w14:textId="77777777" w:rsidR="00605D14" w:rsidRDefault="002230DB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สัญชาติ การเป็นพลเมือง</w:t>
            </w:r>
          </w:p>
        </w:tc>
        <w:tc>
          <w:tcPr>
            <w:tcW w:w="3117" w:type="dxa"/>
          </w:tcPr>
          <w:p w14:paraId="7C045A1E" w14:textId="77777777" w:rsidR="00605D14" w:rsidRDefault="002230DB" w:rsidP="002E5D0D">
            <w:pPr>
              <w:spacing w:before="100" w:beforeAutospacing="1" w:after="100" w:afterAutospacing="1" w:line="240" w:lineRule="auto"/>
              <w:contextualSpacing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การปฏิบัติตามข้อกำหนดด้านการตรวจคนเข้าเมืองและการอนุญาตทำงานอื่น ๆ</w:t>
            </w:r>
          </w:p>
        </w:tc>
        <w:tc>
          <w:tcPr>
            <w:tcW w:w="3117" w:type="dxa"/>
          </w:tcPr>
          <w:p w14:paraId="7C045A1F" w14:textId="77777777" w:rsidR="00605D14" w:rsidRDefault="002230DB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การปฏิบัติตามกฎหมายและระเบียบข้อบังคับที่เกี่ยวข้องโดย P&amp;G</w:t>
            </w:r>
          </w:p>
        </w:tc>
      </w:tr>
      <w:tr w:rsidR="002A428D" w14:paraId="7C045A24" w14:textId="77777777" w:rsidTr="00605D14">
        <w:tc>
          <w:tcPr>
            <w:tcW w:w="3116" w:type="dxa"/>
          </w:tcPr>
          <w:p w14:paraId="7C045A21" w14:textId="77777777" w:rsidR="00605D14" w:rsidRDefault="002230DB" w:rsidP="0097181F">
            <w:pPr>
              <w:tabs>
                <w:tab w:val="left" w:pos="5490"/>
              </w:tabs>
              <w:spacing w:before="100" w:beforeAutospacing="1" w:after="100" w:afterAutospacing="1" w:line="240" w:lineRule="auto"/>
              <w:jc w:val="both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ข้อมูลทางวิชาชีพ</w:t>
            </w:r>
          </w:p>
        </w:tc>
        <w:tc>
          <w:tcPr>
            <w:tcW w:w="3117" w:type="dxa"/>
          </w:tcPr>
          <w:p w14:paraId="7C045A22" w14:textId="77777777" w:rsidR="00605D14" w:rsidRDefault="002230DB" w:rsidP="002E5D0D">
            <w:pPr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การสรรหาพนักงาน การออกแบบองค์กร และจดประสงค์เพื่อรักษาความต่อเนื่องของธุรกิจ</w:t>
            </w:r>
          </w:p>
        </w:tc>
        <w:tc>
          <w:tcPr>
            <w:tcW w:w="3117" w:type="dxa"/>
          </w:tcPr>
          <w:p w14:paraId="7C045A23" w14:textId="77777777" w:rsidR="00605D14" w:rsidRDefault="002230DB" w:rsidP="00F410D5">
            <w:pPr>
              <w:tabs>
                <w:tab w:val="left" w:pos="5490"/>
              </w:tabs>
              <w:spacing w:before="100" w:beforeAutospacing="1" w:after="100" w:afterAutospacing="1" w:line="240" w:lineRule="auto"/>
              <w:rPr>
                <w:rFonts w:ascii="Frutiger 45 Light" w:hAnsi="Frutiger 45 Light" w:cs="Arial"/>
              </w:rPr>
            </w:pPr>
            <w:r>
              <w:rPr>
                <w:rFonts w:ascii="Tahoma" w:eastAsia="Tahoma" w:hAnsi="Tahoma" w:cs="Tahoma"/>
                <w:cs/>
                <w:lang w:val="th-TH" w:bidi="th-TH"/>
              </w:rPr>
              <w:t>ผลประโยชน์ทางธุรกิจที่ชอบด้วยกฎหมายของ P&amp;G</w:t>
            </w:r>
          </w:p>
        </w:tc>
      </w:tr>
    </w:tbl>
    <w:p w14:paraId="7C045A25" w14:textId="77777777" w:rsidR="00020585" w:rsidRPr="00521252" w:rsidRDefault="002230DB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บริษัทจะแบ่งปันการเข้าถึงข้อมูลส่วนบุคคลของพนักงานอย่างไร</w:t>
      </w:r>
    </w:p>
    <w:p w14:paraId="7C045A26" w14:textId="77777777" w:rsidR="00CF7458" w:rsidRPr="00521252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5" w:name="_Hlk506469160"/>
      <w:r>
        <w:rPr>
          <w:rFonts w:ascii="Tahoma" w:eastAsia="Tahoma" w:hAnsi="Tahoma" w:cs="Tahoma"/>
          <w:cs/>
          <w:lang w:val="th-TH" w:bidi="th-TH"/>
        </w:rPr>
        <w:lastRenderedPageBreak/>
        <w:t xml:space="preserve">P&amp;G จะแบ่งปันข้อมูลส่วนบุคคลของพนักงานให้แก่บรรดาผู้ที่มีผลประโยชน์ทางธุรกิจที่ชอบด้วยกฎหมายซึ่งจะต้องทราบข้อมูลนี้เท่านั้น </w:t>
      </w:r>
    </w:p>
    <w:p w14:paraId="7C045A27" w14:textId="77777777" w:rsidR="003A2285" w:rsidRPr="00521252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P&amp;G อาจแบ่งปันข้อมูลของพนักงานให้แก่ผู้รับจ้าง ผู้จัดหาสินค้าหรือบริการ ตัวแทน พนักงานชั่วคราว หรือฝ่ายอื่นใดที่ดำเนินการในนามของ P&amp;G (“บุคคลภายนอก”) ที่ดำเนินธุรกิจของ P&amp;G ในนามของบริษัท บริษัทกำหนดให้บุคคลภายนอกต้องมีมาตรฐานการปกป้องดูแลที่เทียบเท่ากับระดับที่บริษัท จัดการดูแลข้อมูลส่วนบุคคลของพนักงาน ในทางสัญญานั้น บริษัทกำหนดให้บุคคลภายนอกที่เป็นผู้ประมวลข้อมูลจะต้องทำการประมวลผลข้อมูลเฉพาะที่เป็นไปตามคำสั่งของบริษัทเท่านั้น และต้องรักษาความปลอดภัยของข้อมูล ผู้ประมวลข้อมูลเหล่านี้ไม่อาจใช้หรือเปิดเผยข้อมูลได้ เว้นแต่ P&amp;G อนุญาต และ/หรือในกรณีที่ต้องปฏิบัติตามข้อกำหนดทางกฎหมาย </w:t>
      </w:r>
    </w:p>
    <w:bookmarkEnd w:id="5"/>
    <w:p w14:paraId="7C045A28" w14:textId="77777777" w:rsidR="009F3128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ในบางสถานการณ์ บริษัทจะขอให้พนักงานแบ่งปันข้อมูลส่วนบุคคลโดยตรงให้แก่ผู้จัดหาบริการแก่พนักงานของ P&amp;G และโดยที่ P&amp;G ไม่ได้เป็นผู้ควบคุมวิธีการประมวลผลข้อมูลของคุณ (เช่น ผู้จัดหากองทุนบำนาญหรือสิทธิประโยชน์) ในสถานการณ์เหล่านั้น โปรดแน่ใจว่าคุณได้อ่านและทำความเข้าใจนโยบายและหลักปฏิบัติเรื่องความเป็นส่วนตัวของผู้ให้บริการรายดังกล่าว </w:t>
      </w:r>
    </w:p>
    <w:p w14:paraId="7C045A29" w14:textId="77777777" w:rsidR="00CF7458" w:rsidRPr="00521252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ข้อมูลส่วนบุคคลของพนักงานอาจถูกแบ่งปันให้แก่สำนักงานใหญ่และบริษัทในเครือทั่วโลกตามความจำเป็น เพื่อปฏิบัติตามจุดประสงค์ที่เกี่ยวข้องกับธุรกิจ คุณสามารถดูเพิ่มเติมเกี่ยวกับวิธีการคุ้มครองข้อมูลส่วนบุคคลของพนักงานของเราในสถานการณ์ดังกล่าวได้ในหัวข้อ 4.6 ของนโยบายนี้ </w:t>
      </w:r>
    </w:p>
    <w:p w14:paraId="7C045A2A" w14:textId="77777777" w:rsidR="003A2285" w:rsidRPr="00521252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นอกจากนี้ บริษัทอาจเปิดเผยข้อมูลส่วนบุคคลของพนักงาน หากมีความจำเป็นที่จะต้องทำเช่นนั้นตามกฎหมาย เพื่อบังคับใช้หรือปกป้องสิทธิ์และนโยบายของ P&amp;G เพื่อช่วยในการสืบสวนสอบสวนการกระทำผิดหรือการกระทำที่ผิดกฎหมายซึ่งเกิดขึ้นจริงหรือสงสัยว่าเกิดขึ้น และ/หรือโดยเป็นส่วนหนึ่งของการขายธุรกิจของ P&amp;G ให้แก่บริษัทอื่น</w:t>
      </w:r>
    </w:p>
    <w:p w14:paraId="7C045A2B" w14:textId="77777777" w:rsidR="003A2285" w:rsidRPr="00521252" w:rsidRDefault="002230DB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สิทธิ์ความเป็นส่วนตัวของพนักงานคืออะไร</w:t>
      </w:r>
    </w:p>
    <w:p w14:paraId="7C045A2C" w14:textId="77777777" w:rsidR="009F3128" w:rsidRPr="009C3D8A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bookmarkStart w:id="6" w:name="_Hlk51596452"/>
      <w:r>
        <w:rPr>
          <w:rFonts w:ascii="Tahoma" w:eastAsia="Tahoma" w:hAnsi="Tahoma" w:cs="Tahoma"/>
          <w:cs/>
          <w:lang w:val="th-TH" w:bidi="th-TH"/>
        </w:rPr>
        <w:t xml:space="preserve">พนักงานมีสิทธิ์ที่จะติดต่อและร้องขอการเข้าถึงข้อมูลส่วนบุคคลของพนักงานที่บริษัทดำเนินการประมวลผลและใช้งานซึ่งเกี่ยวกับพนักงาน พนักงานอาจร้องขอให้มีการแก้ไข ลบ หรือจำกัดข้อมูลที่ไม่ถูกต้อง ล้าสมัย หรือไม่มีความจำเป็นอีกต่อไป หากกฎหมายที่ใช้บังคับกำหนดให้กระทำได้ พนักงานอาจจะขอให้ P&amp;G มอบข้อมูลให้ในรูปแบบที่จะทำให้โอนย้ายข้อมูลของพนักงานไปยังผู้ให้บริการได้ตามความเหมาะสมในสถานการณ์ หากการประมวลข้อมูลส่วนบุคคลของพนักงานอยู่บนหลักความยินยอม พนักงานมีสิทธิ์เพิกถอนความยินยอมของพนักงานได้ทุกเมื่อ หากการประมวลผลข้อมูลส่วนบุคคลของพนักงานนั้นอิงตามผลประโยชน์ที่ชอบด้วยกฎหมาย พนักงานมีสิทธิ์ที่จะโต้แย้งการประมวลผลข้อมูลในบางสถานการณ์ </w:t>
      </w:r>
    </w:p>
    <w:p w14:paraId="7C045A2D" w14:textId="356D00B3" w:rsidR="00DA324E" w:rsidRPr="00DA324E" w:rsidRDefault="00385E04" w:rsidP="00CC3764">
      <w:pPr>
        <w:spacing w:before="100" w:beforeAutospacing="1" w:after="100" w:afterAutospacing="1" w:line="240" w:lineRule="auto"/>
        <w:jc w:val="both"/>
        <w:rPr>
          <w:rFonts w:ascii="Frutiger 45 Light" w:eastAsia="Calibri" w:hAnsi="Frutiger 45 Light" w:cs="Calibri"/>
        </w:rPr>
      </w:pPr>
      <w:r w:rsidRPr="00385E04">
        <w:rPr>
          <w:rFonts w:ascii="Tahoma" w:eastAsia="Tahoma" w:hAnsi="Tahoma" w:cs="Tahoma" w:hint="cs"/>
          <w:lang w:val="th-TH" w:bidi="th-TH"/>
        </w:rPr>
        <w:t>เมื่อใช้สิทธิ์เหล่านี้เราขอแนะนำให้คุณไปที่</w:t>
      </w:r>
      <w:r w:rsidRPr="00385E04">
        <w:rPr>
          <w:rFonts w:ascii="Tahoma" w:eastAsia="Tahoma" w:hAnsi="Tahoma" w:cs="Tahoma"/>
          <w:lang w:val="th-TH" w:bidi="th-TH"/>
        </w:rPr>
        <w:t xml:space="preserve"> Workday (</w:t>
      </w:r>
      <w:hyperlink r:id="rId13" w:history="1">
        <w:r w:rsidR="00CC3764" w:rsidRPr="00576ACE">
          <w:rPr>
            <w:rStyle w:val="Hyperlink"/>
            <w:rFonts w:ascii="Tahoma" w:eastAsia="Tahoma" w:hAnsi="Tahoma" w:cs="Tahoma"/>
            <w:lang w:val="th-TH" w:bidi="th-TH"/>
          </w:rPr>
          <w:t>https://workday.pg.com/</w:t>
        </w:r>
      </w:hyperlink>
      <w:r w:rsidR="00CC3764">
        <w:rPr>
          <w:rFonts w:ascii="Tahoma" w:eastAsia="Tahoma" w:hAnsi="Tahoma" w:cs="Tahoma" w:hint="cs"/>
          <w:cs/>
          <w:lang w:val="th-TH" w:bidi="th-TH"/>
        </w:rPr>
        <w:t>)</w:t>
      </w:r>
      <w:r w:rsidRPr="00385E04">
        <w:rPr>
          <w:rFonts w:ascii="Tahoma" w:eastAsia="Tahoma" w:hAnsi="Tahoma" w:cs="Tahoma"/>
          <w:lang w:val="th-TH" w:bidi="th-TH"/>
        </w:rPr>
        <w:t xml:space="preserve"> </w:t>
      </w:r>
      <w:r w:rsidRPr="00385E04">
        <w:rPr>
          <w:rFonts w:ascii="Tahoma" w:eastAsia="Tahoma" w:hAnsi="Tahoma" w:cs="Tahoma" w:hint="cs"/>
          <w:lang w:val="th-TH" w:bidi="th-TH"/>
        </w:rPr>
        <w:t>ก่อน</w:t>
      </w:r>
      <w:r w:rsidRPr="00385E04">
        <w:rPr>
          <w:rFonts w:ascii="Tahoma" w:eastAsia="Tahoma" w:hAnsi="Tahoma" w:cs="Tahoma"/>
          <w:lang w:val="th-TH" w:bidi="th-TH"/>
        </w:rPr>
        <w:t xml:space="preserve"> - </w:t>
      </w:r>
      <w:r w:rsidRPr="00385E04">
        <w:rPr>
          <w:rFonts w:ascii="Tahoma" w:eastAsia="Tahoma" w:hAnsi="Tahoma" w:cs="Tahoma" w:hint="cs"/>
          <w:lang w:val="th-TH" w:bidi="th-TH"/>
        </w:rPr>
        <w:t>เข้าสู่ระบบด้วยข้อมูลรับรอง</w:t>
      </w:r>
      <w:r w:rsidRPr="00385E04">
        <w:rPr>
          <w:rFonts w:ascii="Tahoma" w:eastAsia="Tahoma" w:hAnsi="Tahoma" w:cs="Tahoma"/>
          <w:lang w:val="th-TH" w:bidi="th-TH"/>
        </w:rPr>
        <w:t xml:space="preserve"> P&amp;G </w:t>
      </w:r>
      <w:r w:rsidRPr="00385E04">
        <w:rPr>
          <w:rFonts w:ascii="Tahoma" w:eastAsia="Tahoma" w:hAnsi="Tahoma" w:cs="Tahoma" w:hint="cs"/>
          <w:lang w:val="th-TH" w:bidi="th-TH"/>
        </w:rPr>
        <w:t>ของคุณ</w:t>
      </w:r>
      <w:r w:rsidRPr="00385E04">
        <w:rPr>
          <w:rFonts w:ascii="Tahoma" w:eastAsia="Tahoma" w:hAnsi="Tahoma" w:cs="Tahoma"/>
          <w:lang w:val="th-TH" w:bidi="th-TH"/>
        </w:rPr>
        <w:t xml:space="preserve">) </w:t>
      </w:r>
      <w:r w:rsidRPr="00385E04">
        <w:rPr>
          <w:rFonts w:ascii="Tahoma" w:eastAsia="Tahoma" w:hAnsi="Tahoma" w:cs="Tahoma" w:hint="cs"/>
          <w:lang w:val="th-TH" w:bidi="th-TH"/>
        </w:rPr>
        <w:t>และตรวจสอบส่วน</w:t>
      </w:r>
      <w:r w:rsidRPr="00385E04">
        <w:rPr>
          <w:rFonts w:ascii="Tahoma" w:eastAsia="Tahoma" w:hAnsi="Tahoma" w:cs="Tahoma"/>
          <w:lang w:val="th-TH" w:bidi="th-TH"/>
        </w:rPr>
        <w:t xml:space="preserve"> "</w:t>
      </w:r>
      <w:r w:rsidRPr="00385E04">
        <w:rPr>
          <w:rFonts w:ascii="Tahoma" w:eastAsia="Tahoma" w:hAnsi="Tahoma" w:cs="Tahoma" w:hint="cs"/>
          <w:lang w:val="th-TH" w:bidi="th-TH"/>
        </w:rPr>
        <w:t>ส่วนบุคคล</w:t>
      </w:r>
      <w:r w:rsidRPr="00385E04">
        <w:rPr>
          <w:rFonts w:ascii="Tahoma" w:eastAsia="Tahoma" w:hAnsi="Tahoma" w:cs="Tahoma"/>
          <w:lang w:val="th-TH" w:bidi="th-TH"/>
        </w:rPr>
        <w:t xml:space="preserve">" </w:t>
      </w:r>
      <w:r w:rsidRPr="00385E04">
        <w:rPr>
          <w:rFonts w:ascii="Tahoma" w:eastAsia="Tahoma" w:hAnsi="Tahoma" w:cs="Tahoma" w:hint="cs"/>
          <w:lang w:val="th-TH" w:bidi="th-TH"/>
        </w:rPr>
        <w:t>ในโปรไฟล์ของคุณเพื่อตรวจสอบข้อมูลส่วนบุคคลของพนักงานของคุณอัปเดต</w:t>
      </w:r>
      <w:r w:rsidRPr="00385E04">
        <w:rPr>
          <w:rFonts w:ascii="Tahoma" w:eastAsia="Tahoma" w:hAnsi="Tahoma" w:cs="Tahoma"/>
          <w:lang w:val="th-TH" w:bidi="th-TH"/>
        </w:rPr>
        <w:t xml:space="preserve"> </w:t>
      </w:r>
      <w:r w:rsidRPr="00385E04">
        <w:rPr>
          <w:rFonts w:ascii="Tahoma" w:eastAsia="Tahoma" w:hAnsi="Tahoma" w:cs="Tahoma" w:hint="cs"/>
          <w:lang w:val="th-TH" w:bidi="th-TH"/>
        </w:rPr>
        <w:t>และดาวน์โหลดได้ตามต้องการ</w:t>
      </w:r>
      <w:r w:rsidRPr="00385E04">
        <w:rPr>
          <w:rFonts w:ascii="Tahoma" w:eastAsia="Tahoma" w:hAnsi="Tahoma" w:cs="Tahoma"/>
          <w:lang w:val="th-TH" w:bidi="th-TH"/>
        </w:rPr>
        <w:t xml:space="preserve"> (</w:t>
      </w:r>
      <w:hyperlink r:id="rId14" w:history="1">
        <w:r w:rsidRPr="00CC3764">
          <w:rPr>
            <w:rStyle w:val="Hyperlink"/>
            <w:rFonts w:ascii="Tahoma" w:eastAsia="Tahoma" w:hAnsi="Tahoma" w:cs="Tahoma"/>
            <w:lang w:val="th-TH" w:bidi="th-TH"/>
          </w:rPr>
          <w:t>Update Personal Information job help</w:t>
        </w:r>
      </w:hyperlink>
      <w:r w:rsidRPr="00385E04">
        <w:rPr>
          <w:rFonts w:ascii="Tahoma" w:eastAsia="Tahoma" w:hAnsi="Tahoma" w:cs="Tahoma"/>
          <w:lang w:val="th-TH" w:bidi="th-TH"/>
        </w:rPr>
        <w:t xml:space="preserve">) </w:t>
      </w:r>
      <w:r w:rsidRPr="00385E04">
        <w:rPr>
          <w:rFonts w:ascii="Tahoma" w:eastAsia="Tahoma" w:hAnsi="Tahoma" w:cs="Tahoma" w:hint="cs"/>
          <w:lang w:val="th-TH" w:bidi="th-TH"/>
        </w:rPr>
        <w:t>สำหรับคำขอเพิ่มเติมโปรดติดต่อฝ่ายดูแลพนักงานที่</w:t>
      </w:r>
      <w:r w:rsidRPr="00385E04">
        <w:rPr>
          <w:rFonts w:ascii="Tahoma" w:eastAsia="Tahoma" w:hAnsi="Tahoma" w:cs="Tahoma"/>
          <w:lang w:val="th-TH" w:bidi="th-TH"/>
        </w:rPr>
        <w:t xml:space="preserve"> </w:t>
      </w:r>
      <w:hyperlink r:id="rId15" w:history="1">
        <w:r w:rsidRPr="00CC3764">
          <w:rPr>
            <w:rStyle w:val="Hyperlink"/>
            <w:rFonts w:ascii="Tahoma" w:eastAsia="Tahoma" w:hAnsi="Tahoma" w:cs="Tahoma"/>
            <w:lang w:val="th-TH" w:bidi="th-TH"/>
          </w:rPr>
          <w:t>GetHelp.pg.com</w:t>
        </w:r>
      </w:hyperlink>
      <w:r w:rsidRPr="00385E04">
        <w:rPr>
          <w:rFonts w:ascii="Tahoma" w:eastAsia="Tahoma" w:hAnsi="Tahoma" w:cs="Tahoma"/>
          <w:lang w:val="th-TH" w:bidi="th-TH"/>
        </w:rPr>
        <w:t xml:space="preserve"> </w:t>
      </w:r>
      <w:r w:rsidRPr="00385E04">
        <w:rPr>
          <w:rFonts w:ascii="Tahoma" w:eastAsia="Tahoma" w:hAnsi="Tahoma" w:cs="Tahoma" w:hint="cs"/>
          <w:lang w:val="th-TH" w:bidi="th-TH"/>
        </w:rPr>
        <w:t>หรือตัวแทนฝ่ายทรัพยากรบุคคลในประเทศของคุณ</w:t>
      </w:r>
      <w:r w:rsidRPr="00385E04">
        <w:rPr>
          <w:rFonts w:ascii="Tahoma" w:eastAsia="Tahoma" w:hAnsi="Tahoma" w:cs="Tahoma"/>
          <w:lang w:val="th-TH" w:bidi="th-TH"/>
        </w:rPr>
        <w:t xml:space="preserve"> </w:t>
      </w:r>
      <w:r w:rsidRPr="00385E04">
        <w:rPr>
          <w:rFonts w:ascii="Tahoma" w:eastAsia="Tahoma" w:hAnsi="Tahoma" w:cs="Tahoma" w:hint="cs"/>
          <w:lang w:val="th-TH" w:bidi="th-TH"/>
        </w:rPr>
        <w:lastRenderedPageBreak/>
        <w:t>หากคุณไม่พอใจกับการตอบสนองต่อคำขอของคุณคุณสามารถยื่นเรื่องร้องเรียนกับหน่วยงานคุ้มครองข้อมูลในประเทศของคุณ</w:t>
      </w:r>
    </w:p>
    <w:p w14:paraId="7C045A2E" w14:textId="77777777" w:rsidR="003A2285" w:rsidRPr="00521252" w:rsidRDefault="002230DB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บริษัทจะโอนย้ายข้อมูลส่วนบุคคลของพนักงานอย่างไร?</w:t>
      </w:r>
    </w:p>
    <w:p w14:paraId="7C045A2F" w14:textId="77777777" w:rsidR="003A2285" w:rsidRPr="00521252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หากกฎหมายอนุญาต และอยู่ภายใต้ข้อกำหนดและ/หรือข้อจำกัดของประเทศนั้น ข้อมูลส่วนบุคคลของพนักงานอาจถูกโอนย้ายไปยังประเทศอื่น ๆ P&amp;G เป็นบริษัทสากลและมีพนักงานในหลายประเทศ ข้อมูลส่วนบุคคลของพนักงานอาจได้รับการจัดเก็บไว้ในระบบในสหรัฐอเมริกา เข้าถึงจากบริษัทในเครือแห่งอื่น ๆ ของ P&amp;G ทั่วโลก รวมถึงผู้ให้บริการของบริษัท หรืออาจมีการโอนย้ายไปยังประเทศอื่นๆ ตามความจำเป็น เพื่อการดำเนินการที่เกี่ยวข้อง โดยเป็นไปตามกฎหมายที่ใช้บังคับ นี่จึงหมายความว่าข้อมูลส่วนบุคคลของพนักงานอาจจะถูกโอนย้ายไปยังประเทศต่าง ๆ นอกเหนือจากประเทศที่ทำงานอยู่ ประเทศเหล่านั้นอาจไม่มีกฎหมายคุ้มครองข้อมูลแบบเดียวกับประเทศที่อยู่อาศัยของคุณ เมื่อข้อมูลได้รับการโอนย้ายหรือมีการเข้าถึงจากประเทศอื่น ๆ ที่ไม่ใช่ประเทศภูมิลำเนาของพนักงาน บริษัทจะดำเนินมาตรการป้องกันที่เหมาะสม รวมทั้งวางข้อกำหนดด้านการบริหารจัดการ ด้านเทคนิค และ/หรือข้อกำหนดของสัญญาที่กฎหมายกำหนดไว้เพื่อปกป้องข้อมูลส่วนบุคคลของพนักงาน บริษัททำการโอนย้ายข้อมูลออกไปนอกสหภาพยุโรป ทั้งในหน่วยงาน และระหว่าง P&amp;G กับผู้ให้บริการของเรา โดยมีการปกป้องดูแลภายใต้สัญญาตามที่หน่วยงานกำกับดูแลของสหภาพยุโรป (EU) ได้ให้การอนุมัติล่วงหน้าเพื่อให้แน่ใจว่าข้อมูลของพนักงานจะได้รับการปกป้อง (เรียกว่า ข้อสัญญามาตรฐาน) หากต้องการสำเนาข้อตกลงการโอนย้ายข้อมูล โปรดติดต่อ </w:t>
      </w:r>
      <w:hyperlink r:id="rId16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corporateprivacy.im@pg.com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 นอกจากนี้ P&amp;G จะปฏิบัติตามข้อกำหนดเฉพาะของแต่ละประเทศที่มีการจำกัดการโอนย้ายข้อมูลออกไปนอกประเทศที่ทำการเก็บรวบรวมข้อมูลนั้น กำหนดให้มีข้อบัญญัติตามสัญญาที่เกี่ยวกับการโอนย้าย และ/หรือที่กำหนดข้อห้ามมิให้ทำการโอนย้ายข้อมูลออกนอกประเทศ </w:t>
      </w:r>
      <w:bookmarkEnd w:id="6"/>
    </w:p>
    <w:p w14:paraId="7C045A30" w14:textId="77777777" w:rsidR="003A2285" w:rsidRPr="00521252" w:rsidRDefault="002230DB" w:rsidP="00BD6AC0">
      <w:pPr>
        <w:pStyle w:val="ListParagraph"/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7" w:name="_Hlk504645579"/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 xml:space="preserve">บริษัทรักษาความปลอดภัยสำหรับข้อมูลส่วนบุคคลของพนักงานอย่างไร? </w:t>
      </w:r>
      <w:bookmarkEnd w:id="7"/>
    </w:p>
    <w:p w14:paraId="7C045A31" w14:textId="77777777" w:rsidR="004C498D" w:rsidRPr="00521252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บริษัทดำเนินมาตรการทั้งทางกายภาพและทางเทคนิคที่เหมาะสม เช่น การใช้นามแฝง การเข้ารหัส และการควบคุมการเข้าถึง ซึ่งออกแบบมาเพื่อปกป้องข้อมูลส่วนบุคคลของพนักงานมิให้ถูกทำลาย เกิดการสูญหาย มีการแก้ไข การเปิดเผย หรือการเข้าถึงหรือการใช้งานข้อมูลซึ่งเกิดขึ้นโดยไม่ได้ตั้งใจ ไม่ชอบด้วยกฎหมาย หรือไม่ได้รับอนุญาต รวมถึงการประมวลผลข้อมูลในลักษณะอื่นทั้งหมดที่ไม่ชอบด้วยกฎหมาย ในกรณีที่บุคคลภายนอกทำการประมวลผลข้อมูลส่วนบุคคลของพนักงานในนามของ P&amp;G บริษัทจะเข้าทำสัญญากับบุคคลภายนอกเหล่านั้นเพื่อให้แน่ใจว่า บุคคลภายนอกนั้นดำเนินมาตรการทั้งทางกายภาพและทางเทคนิคที่เหมาะสมในการดำเนินการกับข้อมูลดังกล่าว</w:t>
      </w:r>
    </w:p>
    <w:p w14:paraId="7C045A32" w14:textId="77777777" w:rsidR="00427337" w:rsidRPr="00521252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4.8 บริษัทจะจัดเก็บข้อมูลส่วนบุคคลของพนักงานไว้นานแค่ไหน?</w:t>
      </w:r>
    </w:p>
    <w:p w14:paraId="7C045A33" w14:textId="77777777" w:rsidR="00501628" w:rsidRPr="00501628" w:rsidRDefault="002230DB" w:rsidP="0097181F">
      <w:pPr>
        <w:tabs>
          <w:tab w:val="left" w:pos="549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cs/>
          <w:lang w:val="th-TH" w:bidi="th-TH"/>
        </w:rPr>
        <w:t>บริษัทจัดเก็บข้อมูลส่วนบุคคลของพนักงานไว้นานเท่าที่จำเป็นเพื่อปฏิบัติตามวัตถุประสงค์ที่เกี่ยวข้องกับธุรกิจ เว้นแต่กฎหมายที่ใช้บังคับกำหนดหรืออนุญาตให้มีระยะเวลาเก็บรักษาข้อมูลที่นานกว่า ในบางกรณี บริษัทอาจจำเป็นจะต้องเก็บรักษาข้อมูลส่วนบุคคลของพนักงานไว้ระยะเวลาหนึ่ง หลังจากความสัมพันธ์ระหว่างพนักงานกับ P&amp;G สิ้นสุดลงเพื่อให้เป็นไปตามข้อผูกพันทางกฎหมายหรือตามสัญญา</w:t>
      </w:r>
    </w:p>
    <w:p w14:paraId="7C045A34" w14:textId="77777777" w:rsidR="00501628" w:rsidRPr="009C20EC" w:rsidRDefault="002230DB" w:rsidP="009C20EC">
      <w:pPr>
        <w:pStyle w:val="ListParagraph"/>
        <w:numPr>
          <w:ilvl w:val="1"/>
          <w:numId w:val="40"/>
        </w:numPr>
        <w:spacing w:before="100" w:beforeAutospacing="1" w:after="100" w:afterAutospacing="1" w:line="240" w:lineRule="auto"/>
        <w:ind w:left="630" w:hanging="630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P&amp;G ตรวจติดตามการใช้งานเครือข่ายและอุปกรณ์หรือไม่?</w:t>
      </w:r>
    </w:p>
    <w:p w14:paraId="7C045A35" w14:textId="77777777" w:rsidR="00501628" w:rsidRPr="00501628" w:rsidRDefault="002230DB" w:rsidP="0097181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lastRenderedPageBreak/>
        <w:t xml:space="preserve">บริษัทตรวจติดตามการใช้งานเครือข่ายและอุปกรณ์บางอย่าง P&amp;G มีข้อผูกพันในการปกป้องพนักงาน สินทรัพย์ และสิ่งอำนวยความสะดวกของบริษัท เพื่อให้บรรลุเป้าหมายดังกล่าว P&amp;G ได้จัดทำนโยบายการตรวจติดตามเครือข่ายและอุปกรณ์อิเล็กทรอนิกส์เพื่อช่วยให้บริษัทสามารถปฏิบัติตามข้อผูกพันทางกฎหมาย และเพื่อช่วยให้พนักงานเข้าใจว่าการตรวจติดตามนี้ช่วยปกป้องพวกเขาและบริษัทได้อย่างไร คุณสามารถเข้าถึงนโยบายนี้ผ่านทาง privacy.pg.com หรือขอสำเนาผ่านทาง </w:t>
      </w:r>
      <w:hyperlink r:id="rId17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corporateprivacy.im@pg.com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 ภายใต้นโยบายนี้ P&amp;G จะตรวจติดตามเครือข่ายและอุปกรณ์ของบริษัทเพื่อจุดประสงค์ 3 ข้อคือ 1) เพื่อปกป้องด้านความปลอดภัย (ครอบคลุมถึงการรักษาความลับ ความถูกต้องครบถ้วน และความพร้อมใช้งานของข้อมูล) ของบุคลากร ข้อมูล เครือข่าย สินทรัพย์ สิ่งอำนวยความสะดวก ชื่อเสียง และประโยชน์ด้านการแข่งขันของ P&amp;G 2) เพื่อสืบสวนสอบสวนกรณีการกระทำผิดหรือการละเมิดกฎหมายที่ได้รับการยืนยันหรือต้องสงสัย (รวมถึงสนับสนุนการฟ้องร้องดำเนินคดี) และ 3) เพื่อให้แน่ใจถึงความซื่อสัตย์ของกระบวนการทางธุรกิจและการรายงานทางการเงิน การตรวจติดตามนี้จะดำเนินการอย่างต่อเนื่องโดยเป็นไปตามกฎหมายที่เกี่ยวข้องและนโยบายของบริษัท</w:t>
      </w:r>
    </w:p>
    <w:p w14:paraId="7C045A36" w14:textId="77777777" w:rsidR="00501628" w:rsidRPr="00026560" w:rsidRDefault="002230DB" w:rsidP="00026560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8" w:name="_Hlk509397141"/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ข้อมูลส่วนบุคคลประเภทที่ละเอียดอ่อนและ “SPI” บนเครือข่ายและอุปกรณ์ของ P&amp;G</w:t>
      </w:r>
    </w:p>
    <w:p w14:paraId="7C045A37" w14:textId="77777777" w:rsidR="00501628" w:rsidRPr="00501628" w:rsidRDefault="002230DB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Tahoma" w:eastAsia="Tahoma" w:hAnsi="Tahoma" w:cs="Tahoma"/>
          <w:bCs/>
          <w:cs/>
          <w:lang w:val="th-TH" w:eastAsia="ko-KR" w:bidi="th-TH"/>
        </w:rPr>
        <w:t xml:space="preserve">P&amp;G </w:t>
      </w:r>
      <w:r>
        <w:rPr>
          <w:rFonts w:ascii="Tahoma" w:eastAsia="Tahoma" w:hAnsi="Tahoma" w:cs="Tahoma"/>
          <w:cs/>
          <w:lang w:val="th-TH" w:eastAsia="ko-KR" w:bidi="th-TH"/>
        </w:rPr>
        <w:t>รับรู้ว่าข้อมูลบางประเภทจะต้องเก็บเป็นความลับมากกว่าประเภทอื่น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ๆ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กฎหมายว่าด้วยความเป็นส่วนตัวในทั่วโลกมักใช้คำที่แตกต่างกันในการกล่าวถึงข้อมูลประเภทที่ละเอียดอ่อนเหล่านี้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และยังวางข้อกำหนดการปฏิบัติตามกฎระเบียบให้บริษัทต่าง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ๆ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ต้องปฏิบัติตามในการประมวลผลข้อมูลของตน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ไม่ว่ากฎหมายท้องถิ่นจะให้คำจำกัดความและวางข้อกำหนดไว้อย่างไร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จะดำเนินการให้แน่ใจว่าเราปฏิบัติตามกฎระเบียบที่เกี่ยวข้องในการประมวลผลข้อมูลส่วนบุคคลประเภทที่ละเอียดอ่อนเหล่านี้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นอกจากนี้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ได้ทำเครื่องหมายข้อมูลที่มีความละเอียดอ่อนสูงกว่าในบางประเภท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เช่น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“</w:t>
      </w:r>
      <w:r>
        <w:rPr>
          <w:rFonts w:ascii="Tahoma" w:eastAsia="Tahoma" w:hAnsi="Tahoma" w:cs="Tahoma"/>
          <w:cs/>
          <w:lang w:val="th-TH" w:eastAsia="ko-KR" w:bidi="th-TH"/>
        </w:rPr>
        <w:t>ข้อมูลส่วนบุคคลที่มีความอ่อนไหว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” </w:t>
      </w:r>
      <w:r>
        <w:rPr>
          <w:rFonts w:ascii="Tahoma" w:eastAsia="Tahoma" w:hAnsi="Tahoma" w:cs="Tahoma"/>
          <w:cs/>
          <w:lang w:val="th-TH" w:eastAsia="ko-KR" w:bidi="th-TH"/>
        </w:rPr>
        <w:t>หรือ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“SPI” </w:t>
      </w:r>
      <w:r>
        <w:rPr>
          <w:rFonts w:ascii="Tahoma" w:eastAsia="Tahoma" w:hAnsi="Tahoma" w:cs="Tahoma"/>
          <w:cs/>
          <w:lang w:val="th-TH" w:eastAsia="ko-KR" w:bidi="th-TH"/>
        </w:rPr>
        <w:t>ทั้งนี้เพื่อจุดประสงค์ของกฎหมายในบางประเทศ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ให้คำจำกัดความของคำว่า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SPI </w:t>
      </w:r>
      <w:r>
        <w:rPr>
          <w:rFonts w:ascii="Tahoma" w:eastAsia="Tahoma" w:hAnsi="Tahoma" w:cs="Tahoma"/>
          <w:cs/>
          <w:lang w:val="th-TH" w:eastAsia="ko-KR" w:bidi="th-TH"/>
        </w:rPr>
        <w:t>หมายถึง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ข้อมูลใด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ๆ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ที่เกี่ยวข้องกับบุคคลที่ระบุตัวตนได้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ซึ่งรวมถึงหรือมีนัยถึงเชื้อชาติ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ชาติพันธุ์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ทัศนะทางการเมือง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ศาสนา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สุขภาพ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รสนิยมทางเพศ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ข้อมูลพันธุกรรมหรือชีวภาพ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และข้อมูลเกี่ยวกับการพิพากษาลงโทษและการกระทำผิดทางอาญา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</w:p>
    <w:p w14:paraId="7C045A38" w14:textId="77777777" w:rsidR="00501628" w:rsidRPr="00501628" w:rsidRDefault="002230DB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Tahoma" w:eastAsia="Tahoma" w:hAnsi="Tahoma" w:cs="Tahoma"/>
          <w:cs/>
          <w:lang w:val="th-TH" w:eastAsia="ko-KR" w:bidi="th-TH"/>
        </w:rPr>
        <w:t>เพื่อจำกัดความเป็นไปได้ที่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จะเข้าถึงข้อมูลส่วนบุคคลที่มีความอ่อนไหวของพนักงานในการดำเนินธุรกิจของบริษัท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บริษัทจึง</w:t>
      </w:r>
      <w:r>
        <w:rPr>
          <w:rFonts w:ascii="Tahoma" w:eastAsia="Tahoma" w:hAnsi="Tahoma" w:cs="Tahoma"/>
          <w:b/>
          <w:bCs/>
          <w:cs/>
          <w:lang w:val="th-TH" w:eastAsia="ko-KR" w:bidi="th-TH"/>
        </w:rPr>
        <w:t>ห้ามพนักงานใช้เครือข่ายและอุปกรณ์ของ P&amp;G เพื่อการใช้งานส่วนตัวที่เกี่ยวข้องกับข้อมูล SPI ของพนักงาน</w:t>
      </w:r>
      <w:r>
        <w:rPr>
          <w:rFonts w:ascii="Tahoma" w:eastAsia="Tahoma" w:hAnsi="Tahoma" w:cs="Tahoma"/>
          <w:cs/>
          <w:lang w:val="th-TH" w:eastAsia="ko-KR" w:bidi="th-TH"/>
        </w:rPr>
        <w:t xml:space="preserve"> ซึ่งหมายความว่าพนักงานจะต้องไม่ใช้อุปกรณ์ของบริษัท (เช่น คอมพิวเตอร์ แท็บเล็ดที่บริษัทจัดหาให้ อุปกรณ์เคลื่อนที่ของบริษัท เป็นต้น) หรือเครือข่ายของบริษัท (การเชื่อมต่ออินเทอร์เน็ตไร้สาย เครือข่ายโทรศัพท์ และ LAN ของ P&amp;G) เพื่อจุดประสงค์ส่วนบุคคลที่เกี่ยวข้องกับข้อมูล SPI ตัวอย่างเช่น พนักงานไม่ควรเยี่ยมชมเว็บไซต์ที่แสดงนัยอย่างชัดเจนถึงข้อมูล SPI เช่น เว็บเพจของผู้เชี่ยวชาญทางการแพทย์ หรือเว็บเพจของศาสนสถาน นี่จึงหมายความว่าพนักงานจะต้องไม่ใช้ฟังก์ชัน เช่น อีเมล/ปฏิทิน/การสืบค้นในเว็บ เพื่อกิจกรรม</w:t>
      </w:r>
      <w:r>
        <w:rPr>
          <w:rFonts w:ascii="Tahoma" w:eastAsia="Tahoma" w:hAnsi="Tahoma" w:cs="Tahoma"/>
          <w:i/>
          <w:iCs/>
          <w:cs/>
          <w:lang w:val="th-TH" w:eastAsia="ko-KR" w:bidi="th-TH"/>
        </w:rPr>
        <w:t>ส่วนบุคคล</w:t>
      </w:r>
      <w:r>
        <w:rPr>
          <w:rFonts w:ascii="Tahoma" w:eastAsia="Tahoma" w:hAnsi="Tahoma" w:cs="Tahoma"/>
          <w:cs/>
          <w:lang w:val="th-TH" w:eastAsia="ko-KR" w:bidi="th-TH"/>
        </w:rPr>
        <w:t>ใด ๆ ที่ใช้หรือมีนัยถึงข้อมูล SPI เพื่อความชัดเจน P&amp;G จะไม่ติดตามตรวจสอบข้อมูล SPI (หรือข้อมูลใด ๆ สำหรับเรื่องดังกล่าว) บนอุปกรณ์ส่วนตัวของพนักงานที่ไม่ได้เชื่อมต่อเข้ากับเครือข่ายของ P&amp;G</w:t>
      </w:r>
    </w:p>
    <w:p w14:paraId="7C045A39" w14:textId="77777777" w:rsidR="00501628" w:rsidRPr="005639BC" w:rsidRDefault="002230DB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Tahoma" w:eastAsia="Tahoma" w:hAnsi="Tahoma" w:cs="Tahoma"/>
          <w:cs/>
          <w:lang w:val="th-TH" w:eastAsia="ko-KR" w:bidi="th-TH"/>
        </w:rPr>
        <w:t>ดังนั้น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การใช้งานข้อมูล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SPI </w:t>
      </w:r>
      <w:r>
        <w:rPr>
          <w:rFonts w:ascii="Tahoma" w:eastAsia="Tahoma" w:hAnsi="Tahoma" w:cs="Tahoma"/>
          <w:cs/>
          <w:lang w:val="th-TH" w:eastAsia="ko-KR" w:bidi="th-TH"/>
        </w:rPr>
        <w:t>ที่ได้รับอนุญาตเพียงประการเดียวก็คือ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i/>
          <w:iCs/>
          <w:cs/>
          <w:lang w:val="th-TH" w:eastAsia="ko-KR" w:bidi="th-TH"/>
        </w:rPr>
        <w:t>การใช้งานที่เกี่ยวข้องกับบริษัท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เพื่อจุดประสงค์ที่เกี่ยวข้องกับบริษัท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จะประมวลผลและใช้ขอมูล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SPI </w:t>
      </w:r>
      <w:r>
        <w:rPr>
          <w:rFonts w:ascii="Tahoma" w:eastAsia="Tahoma" w:hAnsi="Tahoma" w:cs="Tahoma"/>
          <w:cs/>
          <w:lang w:val="th-TH" w:eastAsia="ko-KR" w:bidi="th-TH"/>
        </w:rPr>
        <w:t>ของพนักงานในสองรูปแบบที่เฉพาะเจาะจง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นั่นคือ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(1) </w:t>
      </w:r>
      <w:r>
        <w:rPr>
          <w:rFonts w:ascii="Tahoma" w:eastAsia="Tahoma" w:hAnsi="Tahoma" w:cs="Tahoma"/>
          <w:cs/>
          <w:lang w:val="th-TH" w:eastAsia="ko-KR" w:bidi="th-TH"/>
        </w:rPr>
        <w:t>ตามข้อกำหนดเพื่อจุดประสงค์ทางธุรกิจและการว่าจ้าง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(</w:t>
      </w:r>
      <w:r>
        <w:rPr>
          <w:rFonts w:ascii="Tahoma" w:eastAsia="Tahoma" w:hAnsi="Tahoma" w:cs="Tahoma"/>
          <w:cs/>
          <w:lang w:val="th-TH" w:eastAsia="ko-KR" w:bidi="th-TH"/>
        </w:rPr>
        <w:t>เช่น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การจัดหาสวัสดิการด้านสุขภาพ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บันทึกเกี่ยวกับความพิการหรือการบาดเจ็บจากการทำงาน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ฯลฯ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) </w:t>
      </w:r>
      <w:r>
        <w:rPr>
          <w:rFonts w:ascii="Tahoma" w:eastAsia="Tahoma" w:hAnsi="Tahoma" w:cs="Tahoma"/>
          <w:cs/>
          <w:lang w:val="th-TH" w:eastAsia="ko-KR" w:bidi="th-TH"/>
        </w:rPr>
        <w:t>และ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(2) </w:t>
      </w:r>
      <w:r>
        <w:rPr>
          <w:rFonts w:ascii="Tahoma" w:eastAsia="Tahoma" w:hAnsi="Tahoma" w:cs="Tahoma"/>
          <w:cs/>
          <w:lang w:val="th-TH" w:eastAsia="ko-KR" w:bidi="th-TH"/>
        </w:rPr>
        <w:lastRenderedPageBreak/>
        <w:t>โดยได้รับคำยินยอมจากพนักงานเมื่อเข้าร่วมในกลุ่มที่บริษัทอนุมัติ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(</w:t>
      </w:r>
      <w:r>
        <w:rPr>
          <w:rFonts w:ascii="Tahoma" w:eastAsia="Tahoma" w:hAnsi="Tahoma" w:cs="Tahoma"/>
          <w:cs/>
          <w:lang w:val="th-TH" w:eastAsia="ko-KR" w:bidi="th-TH"/>
        </w:rPr>
        <w:t>ตัวอย่างเช่น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GABLE </w:t>
      </w:r>
      <w:r>
        <w:rPr>
          <w:rFonts w:ascii="Tahoma" w:eastAsia="Tahoma" w:hAnsi="Tahoma" w:cs="Tahoma"/>
          <w:cs/>
          <w:lang w:val="th-TH" w:eastAsia="ko-KR" w:bidi="th-TH"/>
        </w:rPr>
        <w:t>และ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AALN) </w:t>
      </w:r>
      <w:r>
        <w:rPr>
          <w:rFonts w:ascii="Tahoma" w:eastAsia="Tahoma" w:hAnsi="Tahoma" w:cs="Tahoma"/>
          <w:cs/>
          <w:lang w:val="th-TH" w:eastAsia="ko-KR" w:bidi="th-TH"/>
        </w:rPr>
        <w:t>ใช้แอปพลิเคชันที่บริษัทให้การสนับสนุนที่อาจรวบรวมข้อมูล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SPI (</w:t>
      </w:r>
      <w:r>
        <w:rPr>
          <w:rFonts w:ascii="Tahoma" w:eastAsia="Tahoma" w:hAnsi="Tahoma" w:cs="Tahoma"/>
          <w:cs/>
          <w:lang w:val="th-TH" w:eastAsia="ko-KR" w:bidi="th-TH"/>
        </w:rPr>
        <w:t>ตัวอย่างเช่น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แอปด้านสุขภาพและสุขภาวะของบริษัท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) </w:t>
      </w:r>
      <w:r>
        <w:rPr>
          <w:rFonts w:ascii="Tahoma" w:eastAsia="Tahoma" w:hAnsi="Tahoma" w:cs="Tahoma"/>
          <w:cs/>
          <w:lang w:val="th-TH" w:eastAsia="ko-KR" w:bidi="th-TH"/>
        </w:rPr>
        <w:t>หรือมอบให้โดยสมัครใจเพื่อจุดประสงค์ในการแสดงถึงตัวตน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และเพื่อให้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สามารถออกแบบและจัดหาพนักงานให้แก่องค์กรเพื่อสร้างความหลากหลายและการยอมรับความแตกต่าง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</w:p>
    <w:p w14:paraId="7C045A3A" w14:textId="77777777" w:rsidR="00501628" w:rsidRPr="00501628" w:rsidRDefault="002230DB" w:rsidP="0097181F">
      <w:pPr>
        <w:spacing w:before="100" w:beforeAutospacing="1" w:after="100" w:afterAutospacing="1" w:line="240" w:lineRule="auto"/>
        <w:jc w:val="both"/>
        <w:outlineLvl w:val="0"/>
        <w:rPr>
          <w:rFonts w:ascii="Frutiger 45 Light" w:eastAsia="Batang" w:hAnsi="Frutiger 45 Light" w:cs="Calibri"/>
          <w:bCs/>
          <w:lang w:eastAsia="ko-KR"/>
        </w:rPr>
      </w:pPr>
      <w:r>
        <w:rPr>
          <w:rFonts w:ascii="Tahoma" w:eastAsia="Tahoma" w:hAnsi="Tahoma" w:cs="Tahoma"/>
          <w:cs/>
          <w:lang w:val="th-TH" w:eastAsia="ko-KR" w:bidi="th-TH"/>
        </w:rPr>
        <w:t>จากข้อมูลข้างต้น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จะประมวลข้อมูลส่วนบุคคลที่มีความอ่อนไหวเพื่อจัดหาสวัสดิการของบริษัทให้แก่พนักงาน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เพื่อปฏิบัติตามข้อผูกพันภายใต้กฎหมายการจ้างงานออกแบบและจัดหาพนักงานให้แก่องค์กรเพื่อสร้างความหลากหลายและยอมรับความแตกต่าง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และ</w:t>
      </w:r>
      <w:r>
        <w:rPr>
          <w:rFonts w:ascii="Tahoma" w:eastAsia="Tahoma" w:hAnsi="Tahoma" w:cs="Tahoma"/>
          <w:bCs/>
          <w:cs/>
          <w:lang w:val="th-TH" w:eastAsia="ko-KR" w:bidi="th-TH"/>
        </w:rPr>
        <w:t>/</w:t>
      </w:r>
      <w:r>
        <w:rPr>
          <w:rFonts w:ascii="Tahoma" w:eastAsia="Tahoma" w:hAnsi="Tahoma" w:cs="Tahoma"/>
          <w:cs/>
          <w:lang w:val="th-TH" w:eastAsia="ko-KR" w:bidi="th-TH"/>
        </w:rPr>
        <w:t>หรือเพื่อปกป้องข้อมูลของคุณจากภัยคุกคามด้านความปลอดภัยทางไซเบอร์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หากมีคำถามเกี่ยวกับความหมายของข้อมูล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SPI </w:t>
      </w:r>
      <w:r>
        <w:rPr>
          <w:rFonts w:ascii="Tahoma" w:eastAsia="Tahoma" w:hAnsi="Tahoma" w:cs="Tahoma"/>
          <w:cs/>
          <w:lang w:val="th-TH" w:eastAsia="ko-KR" w:bidi="th-TH"/>
        </w:rPr>
        <w:t>และ</w:t>
      </w:r>
      <w:r>
        <w:rPr>
          <w:rFonts w:ascii="Tahoma" w:eastAsia="Tahoma" w:hAnsi="Tahoma" w:cs="Tahoma"/>
          <w:bCs/>
          <w:cs/>
          <w:lang w:val="th-TH" w:eastAsia="ko-KR" w:bidi="th-TH"/>
        </w:rPr>
        <w:t>/</w:t>
      </w:r>
      <w:r>
        <w:rPr>
          <w:rFonts w:ascii="Tahoma" w:eastAsia="Tahoma" w:hAnsi="Tahoma" w:cs="Tahoma"/>
          <w:cs/>
          <w:lang w:val="th-TH" w:eastAsia="ko-KR" w:bidi="th-TH"/>
        </w:rPr>
        <w:t>หรือวิธีที่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P&amp;G </w:t>
      </w:r>
      <w:r>
        <w:rPr>
          <w:rFonts w:ascii="Tahoma" w:eastAsia="Tahoma" w:hAnsi="Tahoma" w:cs="Tahoma"/>
          <w:cs/>
          <w:lang w:val="th-TH" w:eastAsia="ko-KR" w:bidi="th-TH"/>
        </w:rPr>
        <w:t>ดำเนินการกับข้อมูลดังกล่าว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  <w:r>
        <w:rPr>
          <w:rFonts w:ascii="Tahoma" w:eastAsia="Tahoma" w:hAnsi="Tahoma" w:cs="Tahoma"/>
          <w:cs/>
          <w:lang w:val="th-TH" w:eastAsia="ko-KR" w:bidi="th-TH"/>
        </w:rPr>
        <w:t>โปรดติดต่อฝ่ายคุ้มครองความเป็นส่วนตัวของบริษัทตามที่อยู่อีเมลนี้</w:t>
      </w:r>
      <w:r>
        <w:rPr>
          <w:rFonts w:ascii="Tahoma" w:eastAsia="Tahoma" w:hAnsi="Tahoma" w:cs="Tahoma"/>
          <w:bCs/>
          <w:cs/>
          <w:lang w:val="th-TH" w:eastAsia="ko-KR" w:bidi="th-TH"/>
        </w:rPr>
        <w:t xml:space="preserve">: </w:t>
      </w:r>
      <w:hyperlink r:id="rId18" w:history="1">
        <w:r>
          <w:rPr>
            <w:rFonts w:ascii="Tahoma" w:eastAsia="Tahoma" w:hAnsi="Tahoma" w:cs="Tahoma"/>
            <w:bCs/>
            <w:color w:val="0000FF"/>
            <w:u w:val="single"/>
            <w:cs/>
            <w:lang w:val="th-TH" w:eastAsia="ko-KR" w:bidi="th-TH"/>
          </w:rPr>
          <w:t>corporateprivacy.im@pg.com</w:t>
        </w:r>
      </w:hyperlink>
      <w:r>
        <w:rPr>
          <w:rFonts w:ascii="Tahoma" w:eastAsia="Tahoma" w:hAnsi="Tahoma" w:cs="Tahoma"/>
          <w:bCs/>
          <w:cs/>
          <w:lang w:val="th-TH" w:eastAsia="ko-KR" w:bidi="th-TH"/>
        </w:rPr>
        <w:t xml:space="preserve"> </w:t>
      </w:r>
    </w:p>
    <w:bookmarkEnd w:id="8"/>
    <w:p w14:paraId="7C045A3B" w14:textId="77777777" w:rsidR="00E924B0" w:rsidRPr="009C3D8A" w:rsidRDefault="002230DB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เพื่อปฏิบัติตามนโยบายนี้</w:t>
      </w:r>
    </w:p>
    <w:p w14:paraId="7C045A3C" w14:textId="77777777" w:rsidR="00E924B0" w:rsidRPr="009C3D8A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ข้อมูลส่วนบุคคลของพนักงานควรดำเนินการโดยบุคคลที่บริษัทอนุญาต บุคคลดังกล่าวทั้งหมดต้องปฏิบัติตามนโยบายนี้ </w:t>
      </w:r>
    </w:p>
    <w:p w14:paraId="7C045A3D" w14:textId="77777777" w:rsidR="00E924B0" w:rsidRPr="009C3D8A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ตามที่ตั้งข้อสังเกตไว้ในข้อ 4.4 ข้างต้น บริษัทคาดหวังว่าพนักงานของบริษัทและบุคคลภายนอกใด ๆ ที่เก็บรวบรวมหรือจัดการข้อมูลส่วนบุคคลของพนักงานจะต้องปฏิบัติตามนโยบายนี้ ไม่ว่าจะได้ใช้ประโยชน์จากระบบอิเล็กทรอนิกส์และเครื่องมือการจัดการข้อมูลของ P&amp;G และ/หรือของตนเอง นอกจากนี้ พนักงานยังมีหน้าที่รับผิดชอบในการดำเนินการให้แน่ใจว่าบุคคลภายนอกใด ๆ ที่ทำงานเพื่อสนับสนุนการปฏิบัติงานของ P&amp;G จะต้องปฏิบัติตามนโยบายนี้</w:t>
      </w:r>
    </w:p>
    <w:p w14:paraId="7C045A3E" w14:textId="77777777" w:rsidR="00E924B0" w:rsidRPr="009C3D8A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พนักงานที่ไม่ปฏิบัติตามนโยบายนี้ อาจส่งผลให้ถูกดำเนินการทางวินัย ซึ่งอาจรวมถึงการเลิกจ้าง การดำเนินการทางวินัยทั้งหมดจะถูกนำไปใช้ในลักษณะที่สอดคล้องกับกฎหมายภายในประเทศ สำหรับบุคคลภายนอกที่เก็บรวบรวมหรือจัดการข้อมูลส่วนบุคคลของพนักงานในนามของ P&amp;G การไม่ปฏิบัติตามนโยบายนี้อาจนำไปสู่ผลที่ตามมาเชิงลบต่อธุรกิจ ซึ่งอาจรวมถึงการยุติความสัมพันธ์ทางธุรกิจ การแจ้งหน่วยงานกำกับดูแล และ/หรือการฟ้องร้องเรียกค่าเสียหาย</w:t>
      </w:r>
    </w:p>
    <w:p w14:paraId="7C045A3F" w14:textId="77777777" w:rsidR="00E924B0" w:rsidRDefault="002230DB" w:rsidP="0097181F">
      <w:pPr>
        <w:spacing w:before="100" w:beforeAutospacing="1" w:after="100" w:afterAutospacing="1" w:line="240" w:lineRule="auto"/>
        <w:jc w:val="both"/>
        <w:rPr>
          <w:rStyle w:val="Hyperlink"/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บริษัทจะดำเนินการทุกอย่างตามสมควรเพื่อเพื่อให้มั่นใจว่าข้อมูลส่วนบุคคลของพนักงานนั้นถูกต้องและเป็นปัจจุบันเพื่อการใช้งานตามจุดประสงค์ นอกจากนี้ พนักงานยังมีความรับผิดชอบในการปรับปรุงข้อมูลให้เป็นปัจจุบันและตรวจสอบความถูกต้องของข้อมูลที่ให้ไว้แก่ P&amp;G หากพนักงานเปิดเผยข้อมูลส่วนบุคคลของผู้อื่น (เช่น ผู้รับผลประโยชน์และสมาชิกในครอบครัว) พนักงานนั้นมีข้อผูกพันที่จะต้องตรวจสอบให้แน่ใจถึงความชอบด้วยกฎหมายในการให้เปิดเผยข้อมูลส่วนบุคคลดังกล่าวแก่บริษัท นอกจากนี้ พนักงานยังต้องรับผิดชอบในการปกป้องความเป็นส่วนตัวและความปลอดภัยของข้อมูลส่วนบุคคลของตนเองและพนักงานคนอื่น โดยการปฏิบัติตามแนวทางและนโยบายการรักษาความปลอดภัยสารสนเทศของบริษัท ซึ่งสามารถตรวจสอบได้ที่ </w:t>
      </w:r>
      <w:hyperlink r:id="rId19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http://security.pg.com</w:t>
        </w:r>
      </w:hyperlink>
    </w:p>
    <w:p w14:paraId="7C045A40" w14:textId="77777777" w:rsidR="00E924B0" w:rsidRPr="009C3D8A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  <w:color w:val="3A67B8"/>
          <w:sz w:val="24"/>
        </w:rPr>
      </w:pPr>
      <w:r>
        <w:rPr>
          <w:rFonts w:ascii="Tahoma" w:eastAsia="Tahoma" w:hAnsi="Tahoma" w:cs="Tahoma"/>
          <w:cs/>
          <w:lang w:val="th-TH" w:bidi="th-TH"/>
        </w:rPr>
        <w:t>หน่วยธุรกิจแต่ละแห่งของ P&amp;G ต้องทำการประเมินตนเองในเรื่องการปฏิบัติตามนโยบายนี้ นอกจากนี้ ฝ่ายตรวจสอบภายในทั่วโลกของ P&amp;G จะทำการประเมินตามกำหนดเวลาว่าพนักงานและบุคคลภายนอกที่เกี่ยวข้อง ได้ปฏิบัติตามนโยบายนี้ และมาตรฐานและขั้นตอนดำเนินการที่เกี่ยวข้องของบริษัทหรือไม่ เมื่อพวกเขาดำเนินการกับข้อมูลส่วนบุคคลของพนักงาน บริษัทจะบังคับใช้มาตรการเพื่อติดตามผลอย่างเหมาะสม หากจำเป็น</w:t>
      </w:r>
    </w:p>
    <w:p w14:paraId="7C045A41" w14:textId="77777777" w:rsidR="003C67EB" w:rsidRPr="00521252" w:rsidRDefault="002230DB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lastRenderedPageBreak/>
        <w:t>การแก้ไขปรับปรุงในอนาคต</w:t>
      </w:r>
    </w:p>
    <w:p w14:paraId="7C045A42" w14:textId="77777777" w:rsidR="003A2285" w:rsidRPr="00521252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P&amp;G ขอสงวนสิทธิ์ในการแก้ไขปรับปรุงนโยบายนี้ตามความจำเป็น ตัวอย่างเช่น เพื่อให้เป็นไปตามการเปลี่ยนแปลงกฎหมาย ระเบียบข้อบังคับ แนวทางปฏิบัติและขั้นตอนดำเนินการของบริษัท หรือเพื่อตอบสนองต่อภัยคุกคามใหม่ ๆ หรือข้อกำหนดใหม่ ๆ ที่บัญญัติขึ้นโดยหน่วยงานคุ้มครองข้อมูล</w:t>
      </w:r>
      <w:bookmarkStart w:id="9" w:name="_MON_1393145093"/>
      <w:bookmarkEnd w:id="9"/>
      <w:r>
        <w:rPr>
          <w:rFonts w:ascii="Tahoma" w:eastAsia="Tahoma" w:hAnsi="Tahoma" w:cs="Tahoma"/>
          <w:cs/>
          <w:lang w:val="th-TH" w:bidi="th-TH"/>
        </w:rPr>
        <w:t xml:space="preserve"> หากการเปลี่ยนแปลงที่สำคัญดังกล่าวส่งผลต่อการประมวลผลข้อมูลส่วนบุคคลของพนักงาน บริษัทจะแจ้งให้พนักงานทราบ</w:t>
      </w:r>
    </w:p>
    <w:p w14:paraId="7C045A43" w14:textId="77777777" w:rsidR="003A2285" w:rsidRPr="00521252" w:rsidRDefault="002230DB" w:rsidP="0097181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ข้อมูลการติดต่อ</w:t>
      </w:r>
    </w:p>
    <w:p w14:paraId="7C045A44" w14:textId="77777777" w:rsidR="00501628" w:rsidRPr="006D7528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องค์กร P&amp;G ซึ่งมีความสัมพันธ์ในการจ้างงานกับคุณในฐานะนายจ้าง ดังนั้นจึงเป็นองค์กรที่ควบคุมการประมวลข้อมูลส่วนบุคคลของคุณ หากพนักงานต้องการทราบเพิ่มเติมเกี่ยวกับข้อมูลส่วนบุคคลของพนักงานที่เราเก็บรวบรวมและวิธีการนำข้อมูลนั้นไปใช้ โปรดติดต่อเจ้าหน้าที่ฝ่ายทรัพยากรบุคคลที่เกี่ยวข้องของคุณ หรือส่งอีเมลถึงเราที่ </w:t>
      </w:r>
      <w:hyperlink r:id="rId20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corporateprivacy.im@pg.com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 หากพนักงานมีคำถามในเรื่องเหล่านี้หรือมีข้อกังวลอื่นใดเกี่ยวกับการประมวลผลข้อมูลส่วนบุคคลของคุณ/ข้อมูลส่วนบุคคลของพนักงาน พนักงานยังสามารถติดต่อเจ้าหน้าที่ฝ่ายคุ้มครองข้อมูลทั่วโลก (Global Data Protection Officer) ของเราได้ที่ – อีเมล: </w:t>
      </w:r>
      <w:hyperlink r:id="rId21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pgprivacyofficer.im@pg.com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 โทรศัพท์: +1 (513) 622-0103 ที่อยู่ทางไปรษณีย์: 1 Procter &amp; Gamble Plaza, Cincinnati, OH 45202, U.S.A. </w:t>
      </w:r>
    </w:p>
    <w:p w14:paraId="7C045A45" w14:textId="77777777" w:rsidR="00501628" w:rsidRPr="006D7528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/>
          <w:color w:val="0070C0"/>
        </w:rPr>
      </w:pPr>
      <w:r>
        <w:rPr>
          <w:rFonts w:ascii="Tahoma" w:eastAsia="Tahoma" w:hAnsi="Tahoma" w:cs="Tahoma"/>
          <w:cs/>
          <w:lang w:val="th-TH" w:bidi="th-TH"/>
        </w:rPr>
        <w:t xml:space="preserve">โปรดดูข้อ 4.5 ข้างต้นเพื่อทราบถึงวิธีการใช้สิทธิ์ของคุณภายใต้กฎหมายคุ้มครองข้อมูลที่มีผลบังคับใช้ </w:t>
      </w:r>
      <w:r>
        <w:rPr>
          <w:rFonts w:ascii="Tahoma" w:eastAsia="Tahoma" w:hAnsi="Tahoma" w:cs="Tahoma"/>
          <w:u w:val="single"/>
          <w:cs/>
          <w:lang w:val="th-TH" w:bidi="th-TH"/>
        </w:rPr>
        <w:t>สำหรับข้อมูลติดต่อในบางประเทศ โปรดดูบทเพิ่มเติม A ของนโยบายนี้</w:t>
      </w:r>
      <w:r>
        <w:rPr>
          <w:rFonts w:ascii="Tahoma" w:eastAsia="Tahoma" w:hAnsi="Tahoma" w:cs="Tahoma"/>
          <w:cs/>
          <w:lang w:val="th-TH" w:bidi="th-TH"/>
        </w:rPr>
        <w:t xml:space="preserve">   หากพนักงานกังวลเกี่ยวกับการรั่วไหลของข้อมูลที่อาจเกิดขึ้นในส่วนของข้อมูลส่วนบุคคลในฐานะพนักงาน หรือข้อมูลส่วนบุคคลใด ๆ ที่ดำเนินการโดย P&amp;G โปรดส่งอีเมลถึงเราที่ </w:t>
      </w:r>
      <w:hyperlink r:id="rId22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securityincident.im@pg.com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  </w:t>
      </w:r>
    </w:p>
    <w:p w14:paraId="7C045A46" w14:textId="77777777" w:rsidR="00501628" w:rsidRDefault="002230DB" w:rsidP="00BD6AC0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Tahoma" w:eastAsia="Tahoma" w:hAnsi="Tahoma" w:cs="Tahoma"/>
          <w:b/>
          <w:bCs/>
          <w:color w:val="0023A0"/>
          <w:cs/>
          <w:lang w:val="th-TH" w:bidi="th-TH"/>
        </w:rPr>
        <w:t>ข้อมูลเพิ่มเติม</w:t>
      </w:r>
    </w:p>
    <w:p w14:paraId="7C045A47" w14:textId="77777777" w:rsidR="00524ED6" w:rsidRPr="00501628" w:rsidRDefault="00524ED6" w:rsidP="00524ED6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Frutiger 45 Light" w:hAnsi="Frutiger 45 Light"/>
          <w:b/>
          <w:bCs/>
          <w:color w:val="0023A0"/>
        </w:rPr>
      </w:pPr>
    </w:p>
    <w:p w14:paraId="7C045A48" w14:textId="77777777" w:rsidR="00C15AA4" w:rsidRPr="00C15AA4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แหล่งข้อมูล</w:t>
      </w:r>
      <w:r>
        <w:rPr>
          <w:rFonts w:ascii="Tahoma" w:eastAsia="Tahoma" w:hAnsi="Tahoma" w:cs="Tahoma"/>
          <w:cs/>
          <w:lang w:val="th-TH" w:bidi="th-TH"/>
        </w:rPr>
        <w:t xml:space="preserve">: คุณสามารถเข้าดูแหล่งข้อมูลได้ที่ Privacy Central: </w:t>
      </w:r>
      <w:hyperlink r:id="rId23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www.privacy.pg.com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 </w:t>
      </w:r>
      <w:r>
        <w:rPr>
          <w:rFonts w:ascii="Tahoma" w:eastAsia="Tahoma" w:hAnsi="Tahoma" w:cs="Tahoma"/>
          <w:cs/>
          <w:lang w:val="th-TH" w:bidi="th-TH"/>
        </w:rPr>
        <w:tab/>
        <w:t xml:space="preserve"> </w:t>
      </w:r>
    </w:p>
    <w:p w14:paraId="7C045A49" w14:textId="77777777" w:rsidR="00C15AA4" w:rsidRPr="00C15AA4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คำถามเกี่ยวกับการใช้งานข้อมูลส่วนบุคคลของพนักงาน</w:t>
      </w:r>
      <w:r>
        <w:rPr>
          <w:rFonts w:ascii="Tahoma" w:eastAsia="Tahoma" w:hAnsi="Tahoma" w:cs="Tahoma"/>
          <w:cs/>
          <w:lang w:val="th-TH" w:bidi="th-TH"/>
        </w:rPr>
        <w:t>: หากคุณได้รับการร้องขอให้มอบข้อมูลส่วนบุคคลเกี่ยวกับตัวคุณหรือสมาชิกในครอบครัว และคุณได้สอบถามถึงความเกี่ยวข้องในทางธุรกิจของคำร้องดังกล่าว หรือหากคุณมีคำถาม/หรือข้อกังวลอื่น ๆ เกี่ยวกับข้อมูลส่วนบุคคลของพนักงานที่เป็นของคุณ โปรดติดต่อเจ้าหน้าที่ฝ่ายทรัพยากรบุคคล</w:t>
      </w:r>
    </w:p>
    <w:p w14:paraId="7C045A4A" w14:textId="77777777" w:rsidR="00C15AA4" w:rsidRPr="00C15AA4" w:rsidRDefault="002230DB" w:rsidP="0097181F">
      <w:pPr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การรายงานการละเมิดนโยบายที่อาจเกิดขึ้น</w:t>
      </w:r>
      <w:r>
        <w:rPr>
          <w:rFonts w:ascii="Tahoma" w:eastAsia="Tahoma" w:hAnsi="Tahoma" w:cs="Tahoma"/>
          <w:cs/>
          <w:lang w:val="th-TH" w:bidi="th-TH"/>
        </w:rPr>
        <w:t xml:space="preserve">: หากคุณคิดว่ามีการละเมิดนโยบายนี้ คุณสามารถแจ้งทรัพยากรบุคคลต่าง ๆ ที่พร้อมให้ความช่วยเหลือ ซึ่งได้แก่ หัวหน้าโดยตรงของคุณ เจ้าหน้าที่ฝ่ายทรัพยากรบุคคล เจ้าหน้าที่ฝ่ายคุ้มครองความเป็นส่วนตัวทั่วโลกของบริษัท สมาชิกแผนกกฎหมายของ P&amp;G บริการสายด่วน WBCM Helpline (หากมี) หรือส่งอีเมลมาที่ </w:t>
      </w:r>
      <w:hyperlink r:id="rId24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corporateprivacy.im@pg.com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 เมื่อได้รับรายงานการละเมิด บริษัทจะดำเนินการตามแนวปฏิบัติต่อการรับมือเหตุการณ์ที่เกิดขึ้น</w:t>
      </w:r>
    </w:p>
    <w:p w14:paraId="7C045A4B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7C045A4C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7C045A4D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7C045A4E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7C045A4F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7C045A50" w14:textId="77777777" w:rsidR="00DA1677" w:rsidRDefault="00DA1677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</w:p>
    <w:p w14:paraId="7C045A51" w14:textId="77777777" w:rsidR="00FC7B0C" w:rsidRDefault="00FC7B0C" w:rsidP="0097181F">
      <w:pPr>
        <w:spacing w:before="100" w:beforeAutospacing="1" w:after="100" w:afterAutospacing="1" w:line="240" w:lineRule="auto"/>
        <w:jc w:val="center"/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</w:pPr>
    </w:p>
    <w:p w14:paraId="7C045A52" w14:textId="77777777" w:rsidR="00FC7B0C" w:rsidRDefault="00FC7B0C" w:rsidP="0097181F">
      <w:pPr>
        <w:spacing w:before="100" w:beforeAutospacing="1" w:after="100" w:afterAutospacing="1" w:line="240" w:lineRule="auto"/>
        <w:jc w:val="center"/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</w:pPr>
    </w:p>
    <w:p w14:paraId="7C045A53" w14:textId="77777777" w:rsidR="00FC7B0C" w:rsidRDefault="00FC7B0C" w:rsidP="0097181F">
      <w:pPr>
        <w:spacing w:before="100" w:beforeAutospacing="1" w:after="100" w:afterAutospacing="1" w:line="240" w:lineRule="auto"/>
        <w:jc w:val="center"/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</w:pPr>
    </w:p>
    <w:p w14:paraId="7C045A54" w14:textId="77777777" w:rsidR="00FC7B0C" w:rsidRDefault="00FC7B0C" w:rsidP="0097181F">
      <w:pPr>
        <w:spacing w:before="100" w:beforeAutospacing="1" w:after="100" w:afterAutospacing="1" w:line="240" w:lineRule="auto"/>
        <w:jc w:val="center"/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</w:pPr>
    </w:p>
    <w:p w14:paraId="7C045A55" w14:textId="77777777" w:rsidR="00FC7B0C" w:rsidRDefault="00FC7B0C" w:rsidP="0097181F">
      <w:pPr>
        <w:spacing w:before="100" w:beforeAutospacing="1" w:after="100" w:afterAutospacing="1" w:line="240" w:lineRule="auto"/>
        <w:jc w:val="center"/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</w:pPr>
    </w:p>
    <w:p w14:paraId="3FDE5AF4" w14:textId="77777777" w:rsidR="00964CB8" w:rsidRDefault="00964CB8">
      <w:pPr>
        <w:spacing w:after="0" w:line="240" w:lineRule="auto"/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</w:pPr>
      <w:r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  <w:br w:type="page"/>
      </w:r>
    </w:p>
    <w:p w14:paraId="7C045A56" w14:textId="2760991B" w:rsidR="00E35B50" w:rsidRPr="009C3D8A" w:rsidRDefault="002230DB" w:rsidP="0097181F">
      <w:pPr>
        <w:spacing w:before="100" w:beforeAutospacing="1" w:after="100" w:afterAutospacing="1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  <w:r>
        <w:rPr>
          <w:rFonts w:ascii="Tahoma" w:eastAsia="Tahoma" w:hAnsi="Tahoma" w:cs="Tahoma"/>
          <w:b/>
          <w:bCs/>
          <w:sz w:val="28"/>
          <w:szCs w:val="28"/>
          <w:cs/>
          <w:lang w:val="th-TH" w:bidi="th-TH"/>
        </w:rPr>
        <w:lastRenderedPageBreak/>
        <w:t>บทเพิ่มเติม A</w:t>
      </w:r>
    </w:p>
    <w:p w14:paraId="7C045A57" w14:textId="77777777" w:rsidR="00C72A41" w:rsidRPr="00521252" w:rsidRDefault="00C72A41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C045A58" w14:textId="77777777" w:rsid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เอเชีย:</w:t>
      </w:r>
    </w:p>
    <w:p w14:paraId="7C045A59" w14:textId="77777777" w:rsidR="00B75B0B" w:rsidRPr="00F22985" w:rsidRDefault="00B75B0B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</w:p>
    <w:p w14:paraId="7C045A5A" w14:textId="77777777" w:rsidR="00F22985" w:rsidRP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cs/>
          <w:lang w:val="th-TH" w:bidi="th-TH"/>
        </w:rPr>
        <w:t>Procter &amp; Gamble Philippines, Inc.</w:t>
      </w:r>
    </w:p>
    <w:p w14:paraId="7C045A5B" w14:textId="77777777" w:rsid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Jocelyn J. Gregorio-Reyes </w:t>
      </w:r>
    </w:p>
    <w:p w14:paraId="7C045A5C" w14:textId="77777777" w:rsidR="00F22985" w:rsidRPr="00F22985" w:rsidRDefault="007758A5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5" w:history="1">
        <w:r w:rsidR="002230DB"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gregorioreyes.j@pg.com</w:t>
        </w:r>
      </w:hyperlink>
      <w:r w:rsidR="002230DB">
        <w:rPr>
          <w:rFonts w:ascii="Tahoma" w:eastAsia="Tahoma" w:hAnsi="Tahoma" w:cs="Tahoma"/>
          <w:cs/>
          <w:lang w:val="th-TH" w:bidi="th-TH"/>
        </w:rPr>
        <w:t xml:space="preserve"> </w:t>
      </w:r>
    </w:p>
    <w:p w14:paraId="7C045A5D" w14:textId="77777777" w:rsid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+632558-4250</w:t>
      </w:r>
    </w:p>
    <w:p w14:paraId="7C045A5E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C045A5F" w14:textId="77777777" w:rsidR="00F22985" w:rsidRP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cs/>
          <w:lang w:val="th-TH" w:bidi="th-TH"/>
        </w:rPr>
        <w:t>Procter &amp; Gamble International Operations SA (ROHQ) – GBS</w:t>
      </w:r>
    </w:p>
    <w:p w14:paraId="7C045A60" w14:textId="77777777" w:rsid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Jennifer Pascual-Sy </w:t>
      </w:r>
    </w:p>
    <w:p w14:paraId="7C045A61" w14:textId="77777777" w:rsidR="00F22985" w:rsidRDefault="007758A5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6" w:history="1">
        <w:r w:rsidR="002230DB"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pascualsy.jl@pg.com</w:t>
        </w:r>
      </w:hyperlink>
    </w:p>
    <w:p w14:paraId="7C045A62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</w:p>
    <w:p w14:paraId="7C045A63" w14:textId="77777777" w:rsidR="00F22985" w:rsidRP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cs/>
          <w:lang w:val="th-TH" w:bidi="th-TH"/>
        </w:rPr>
        <w:t>Procter &amp; Gamble Korea S&amp;D Company</w:t>
      </w:r>
    </w:p>
    <w:p w14:paraId="7C045A64" w14:textId="77777777" w:rsid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Lincoln Park </w:t>
      </w:r>
    </w:p>
    <w:p w14:paraId="7C045A65" w14:textId="77777777" w:rsidR="00F22985" w:rsidRPr="00F22985" w:rsidRDefault="007758A5" w:rsidP="00524ED6">
      <w:pPr>
        <w:spacing w:after="0" w:line="240" w:lineRule="auto"/>
        <w:jc w:val="both"/>
        <w:rPr>
          <w:rFonts w:ascii="Frutiger 45 Light" w:hAnsi="Frutiger 45 Light" w:cs="Arial"/>
        </w:rPr>
      </w:pPr>
      <w:hyperlink r:id="rId27" w:history="1">
        <w:r w:rsidR="002230DB"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park.lc@pg.com</w:t>
        </w:r>
      </w:hyperlink>
      <w:r w:rsidR="002230DB">
        <w:rPr>
          <w:rFonts w:ascii="Tahoma" w:eastAsia="Tahoma" w:hAnsi="Tahoma" w:cs="Tahoma"/>
          <w:cs/>
          <w:lang w:val="th-TH" w:bidi="th-TH"/>
        </w:rPr>
        <w:t xml:space="preserve"> </w:t>
      </w:r>
    </w:p>
    <w:p w14:paraId="7C045A66" w14:textId="77777777" w:rsid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+82-2-6940-6361</w:t>
      </w:r>
    </w:p>
    <w:p w14:paraId="7C045A67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C045A68" w14:textId="77777777" w:rsidR="00F22985" w:rsidRP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Tahoma" w:eastAsia="Tahoma" w:hAnsi="Tahoma" w:cs="Tahoma"/>
          <w:b/>
          <w:bCs/>
          <w:cs/>
          <w:lang w:val="th-TH" w:bidi="th-TH"/>
        </w:rPr>
        <w:t>สหภาพยุโรป:</w:t>
      </w:r>
    </w:p>
    <w:p w14:paraId="7C045A69" w14:textId="77777777" w:rsidR="00F22985" w:rsidRPr="00F22985" w:rsidRDefault="00F22985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7C045A6A" w14:textId="77777777" w:rsidR="00F22985" w:rsidRP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Tahoma" w:eastAsia="Tahoma" w:hAnsi="Tahoma" w:cs="Tahoma"/>
          <w:u w:val="single"/>
          <w:cs/>
          <w:lang w:val="th-TH" w:bidi="th-TH"/>
        </w:rPr>
        <w:t>Belgian Pension Fund</w:t>
      </w:r>
    </w:p>
    <w:p w14:paraId="7C045A6B" w14:textId="77777777" w:rsid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>Guido Pieroth</w:t>
      </w:r>
    </w:p>
    <w:p w14:paraId="7C045A6C" w14:textId="77777777" w:rsidR="00F22985" w:rsidRPr="00F22985" w:rsidRDefault="002230DB" w:rsidP="00524ED6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Tahoma" w:eastAsia="Tahoma" w:hAnsi="Tahoma" w:cs="Tahoma"/>
          <w:cs/>
          <w:lang w:val="th-TH" w:bidi="th-TH"/>
        </w:rPr>
        <w:t xml:space="preserve"> </w:t>
      </w:r>
      <w:hyperlink r:id="rId28" w:history="1">
        <w:r>
          <w:rPr>
            <w:rFonts w:ascii="Tahoma" w:eastAsia="Tahoma" w:hAnsi="Tahoma" w:cs="Tahoma"/>
            <w:color w:val="0000FF"/>
            <w:u w:val="single"/>
            <w:cs/>
            <w:lang w:val="th-TH" w:bidi="th-TH"/>
          </w:rPr>
          <w:t>pieroth.g@pg.com</w:t>
        </w:r>
      </w:hyperlink>
      <w:r>
        <w:rPr>
          <w:rFonts w:ascii="Tahoma" w:eastAsia="Tahoma" w:hAnsi="Tahoma" w:cs="Tahoma"/>
          <w:cs/>
          <w:lang w:val="th-TH" w:bidi="th-TH"/>
        </w:rPr>
        <w:t xml:space="preserve"> </w:t>
      </w:r>
    </w:p>
    <w:p w14:paraId="7C045A6D" w14:textId="77777777" w:rsidR="00F22985" w:rsidRPr="00592C23" w:rsidRDefault="002230DB" w:rsidP="00524ED6">
      <w:pPr>
        <w:spacing w:after="0" w:line="240" w:lineRule="auto"/>
        <w:jc w:val="both"/>
        <w:rPr>
          <w:rFonts w:ascii="Frutiger 45 Light" w:hAnsi="Frutiger 45 Light" w:cs="Arial"/>
          <w:lang w:val="de-DE"/>
        </w:rPr>
      </w:pPr>
      <w:r>
        <w:rPr>
          <w:rFonts w:ascii="Tahoma" w:eastAsia="Tahoma" w:hAnsi="Tahoma" w:cs="Tahoma"/>
          <w:cs/>
          <w:lang w:val="th-TH" w:bidi="th-TH"/>
        </w:rPr>
        <w:t>+41-58 004 7560</w:t>
      </w:r>
    </w:p>
    <w:p w14:paraId="7C045A77" w14:textId="07B96A2A" w:rsidR="00321BCC" w:rsidRPr="002A7F27" w:rsidRDefault="00321BCC" w:rsidP="00524ED6">
      <w:pPr>
        <w:spacing w:after="0" w:line="240" w:lineRule="auto"/>
        <w:jc w:val="both"/>
        <w:rPr>
          <w:rFonts w:ascii="Frutiger 45 Light" w:hAnsi="Frutiger 45 Light" w:cs="Arial"/>
        </w:rPr>
      </w:pPr>
    </w:p>
    <w:sectPr w:rsidR="00321BCC" w:rsidRPr="002A7F27" w:rsidSect="001D7087">
      <w:headerReference w:type="default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5A7A" w14:textId="77777777" w:rsidR="00092115" w:rsidRDefault="002230DB">
      <w:pPr>
        <w:spacing w:after="0" w:line="240" w:lineRule="auto"/>
      </w:pPr>
      <w:r>
        <w:separator/>
      </w:r>
    </w:p>
  </w:endnote>
  <w:endnote w:type="continuationSeparator" w:id="0">
    <w:p w14:paraId="7C045A7B" w14:textId="77777777" w:rsidR="00092115" w:rsidRDefault="002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5A7E" w14:textId="77777777" w:rsidR="00244A33" w:rsidRDefault="00244A33">
    <w:pPr>
      <w:pStyle w:val="Footer"/>
      <w:rPr>
        <w:rFonts w:ascii="Frutiger 45 Light" w:hAnsi="Frutiger 45 Light" w:cs="Arial"/>
        <w:sz w:val="18"/>
        <w:szCs w:val="18"/>
      </w:rPr>
    </w:pPr>
  </w:p>
  <w:p w14:paraId="7C045A7F" w14:textId="77777777" w:rsidR="00244A33" w:rsidRDefault="002230DB" w:rsidP="00DB3E2D">
    <w:pPr>
      <w:pStyle w:val="Footer"/>
      <w:ind w:firstLine="3600"/>
      <w:jc w:val="center"/>
    </w:pPr>
    <w:r>
      <w:rPr>
        <w:rFonts w:ascii="Tahoma" w:eastAsia="Tahoma" w:hAnsi="Tahoma" w:cs="Tahoma"/>
        <w:b/>
        <w:bCs/>
        <w:color w:val="003DAF"/>
        <w:sz w:val="20"/>
        <w:szCs w:val="20"/>
        <w:cs/>
        <w:lang w:val="th-TH" w:bidi="th-TH"/>
      </w:rPr>
      <w:t xml:space="preserve">หน้า </w:t>
    </w:r>
    <w:r>
      <w:rPr>
        <w:rFonts w:ascii="Tahoma" w:eastAsia="Tahoma" w:hAnsi="Tahoma" w:cs="Tahoma"/>
        <w:color w:val="003DAF"/>
        <w:sz w:val="20"/>
        <w:szCs w:val="20"/>
        <w:cs/>
        <w:lang w:val="th-TH" w:bidi="th-TH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15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Tahoma" w:eastAsia="Tahoma" w:hAnsi="Tahoma" w:cs="Tahoma"/>
        <w:color w:val="003DAF"/>
        <w:sz w:val="20"/>
        <w:szCs w:val="20"/>
        <w:cs/>
        <w:lang w:val="th-TH" w:bidi="th-TH"/>
      </w:rPr>
      <w:t xml:space="preserve"> </w:t>
    </w:r>
    <w:r>
      <w:rPr>
        <w:rFonts w:ascii="Tahoma" w:eastAsia="Tahoma" w:hAnsi="Tahoma" w:cs="Tahoma"/>
        <w:b/>
        <w:bCs/>
        <w:color w:val="003DAF"/>
        <w:sz w:val="20"/>
        <w:szCs w:val="20"/>
        <w:cs/>
        <w:lang w:val="th-TH" w:bidi="th-TH"/>
      </w:rPr>
      <w:t>จาก</w:t>
    </w:r>
    <w:r>
      <w:rPr>
        <w:rFonts w:ascii="Tahoma" w:eastAsia="Tahoma" w:hAnsi="Tahoma" w:cs="Tahoma"/>
        <w:color w:val="003DAF"/>
        <w:sz w:val="20"/>
        <w:szCs w:val="20"/>
        <w:cs/>
        <w:lang w:val="th-TH" w:bidi="th-TH"/>
      </w:rPr>
      <w:t xml:space="preserve"> 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>
      <w:rPr>
        <w:rFonts w:ascii="Arial" w:hAnsi="Arial" w:cs="Arial"/>
        <w:b/>
        <w:noProof/>
        <w:color w:val="003DAF"/>
        <w:sz w:val="20"/>
        <w:szCs w:val="20"/>
      </w:rPr>
      <w:t>16</w:t>
    </w:r>
    <w:r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Tahoma" w:eastAsia="Tahoma" w:hAnsi="Tahoma" w:cs="Tahoma"/>
        <w:b/>
        <w:bCs/>
        <w:sz w:val="24"/>
        <w:szCs w:val="24"/>
        <w:cs/>
        <w:lang w:val="th-TH" w:bidi="th-TH"/>
      </w:rPr>
      <w:tab/>
    </w:r>
    <w:r>
      <w:rPr>
        <w:rFonts w:ascii="Tahoma" w:eastAsia="Tahoma" w:hAnsi="Tahoma" w:cs="Tahoma"/>
        <w:b/>
        <w:bCs/>
        <w:sz w:val="24"/>
        <w:szCs w:val="24"/>
        <w:cs/>
        <w:lang w:val="th-TH" w:bidi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5A81" w14:textId="77777777" w:rsidR="00244A33" w:rsidRDefault="002230DB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045A88" wp14:editId="7C045A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43200" cy="457200"/>
              <wp:effectExtent l="0" t="0" r="0" b="0"/>
              <wp:wrapNone/>
              <wp:docPr id="3" name="IMFooterFir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45A8C" w14:textId="77777777" w:rsidR="00244A33" w:rsidRDefault="002230DB" w:rsidP="0077526A">
                          <w:pPr>
                            <w:pStyle w:val="ImanageFooter"/>
                          </w:pPr>
                          <w:r>
                            <w:rPr>
                              <w:rFonts w:ascii="Tahoma" w:eastAsia="Tahoma" w:hAnsi="Tahoma" w:cs="Tahoma"/>
                              <w:szCs w:val="16"/>
                              <w:cs/>
                              <w:lang w:val="th-TH" w:bidi="th-TH"/>
                            </w:rPr>
                            <w:t>BR: 403563-1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5A88" id="_x0000_t202" coordsize="21600,21600" o:spt="202" path="m,l,21600r21600,l21600,xe">
              <v:stroke joinstyle="miter"/>
              <v:path gradientshapeok="t" o:connecttype="rect"/>
            </v:shapetype>
            <v:shape id="IMFooterFirst1" o:spid="_x0000_s1028" type="#_x0000_t202" style="position:absolute;margin-left:0;margin-top:0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" filled="f" stroked="f">
              <v:textbox inset="0,0,0,0">
                <w:txbxContent>
                  <w:p w14:paraId="7C045A8C" w14:textId="77777777" w:rsidR="00244A33" w:rsidRDefault="002230DB" w:rsidP="0077526A">
                    <w:pPr>
                      <w:pStyle w:val="ImanageFooter"/>
                    </w:pPr>
                    <w:r>
                      <w:rPr>
                        <w:rFonts w:ascii="Tahoma" w:eastAsia="Tahoma" w:hAnsi="Tahoma" w:cs="Tahoma"/>
                        <w:szCs w:val="16"/>
                        <w:cs/>
                        <w:lang w:val="th-TH" w:bidi="th-TH"/>
                      </w:rPr>
                      <w:t>BR: 403563-1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5A78" w14:textId="77777777" w:rsidR="00092115" w:rsidRDefault="002230DB">
      <w:pPr>
        <w:spacing w:after="0" w:line="240" w:lineRule="auto"/>
      </w:pPr>
      <w:r>
        <w:separator/>
      </w:r>
    </w:p>
  </w:footnote>
  <w:footnote w:type="continuationSeparator" w:id="0">
    <w:p w14:paraId="7C045A79" w14:textId="77777777" w:rsidR="00092115" w:rsidRDefault="002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5A7D" w14:textId="77777777" w:rsidR="00244A33" w:rsidRPr="00055BDF" w:rsidRDefault="002230DB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C045A82" wp14:editId="7C045A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4" name="MSIPCMa6554b5b9080626a156483f8" descr="{&quot;HashCode&quot;:2024820305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45A8A" w14:textId="798DCD37" w:rsidR="00244A33" w:rsidRPr="004464D5" w:rsidRDefault="00C360DD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0"/>
                              <w:szCs w:val="20"/>
                              <w:lang w:val="th-TH" w:bidi="th-TH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5A82" id="_x0000_t202" coordsize="21600,21600" o:spt="202" path="m,l,21600r21600,l21600,xe">
              <v:stroke joinstyle="miter"/>
              <v:path gradientshapeok="t" o:connecttype="rect"/>
            </v:shapetype>
            <v:shape id="MSIPCMa6554b5b9080626a156483f8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" o:allowincell="f" filled="f" stroked="f">
              <v:textbox inset=",0,20pt,0">
                <w:txbxContent>
                  <w:p w14:paraId="7C045A8A" w14:textId="798DCD37" w:rsidR="00244A33" w:rsidRPr="004464D5" w:rsidRDefault="00C360DD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20"/>
                        <w:szCs w:val="20"/>
                        <w:lang w:val="th-TH" w:bidi="th-TH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5A80" w14:textId="77777777" w:rsidR="00244A33" w:rsidRDefault="002230D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C045A84" wp14:editId="7C045A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685"/>
              <wp:effectExtent l="0" t="0" r="0" b="2540"/>
              <wp:wrapNone/>
              <wp:docPr id="1" name="MSIPCM8ccf46b7802b7060946104d9" descr="{&quot;HashCode&quot;:2024820305,&quot;Height&quot;:792.0,&quot;Width&quot;:612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45A8B" w14:textId="438D8AAF" w:rsidR="00244A33" w:rsidRPr="004464D5" w:rsidRDefault="00C360DD" w:rsidP="004464D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0"/>
                              <w:szCs w:val="20"/>
                              <w:lang w:val="th-TH" w:bidi="th-TH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5A84" id="_x0000_t202" coordsize="21600,21600" o:spt="202" path="m,l,21600r21600,l21600,xe">
              <v:stroke joinstyle="miter"/>
              <v:path gradientshapeok="t" o:connecttype="rect"/>
            </v:shapetype>
            <v:shape id="MSIPCM8ccf46b7802b7060946104d9" o:spid="_x0000_s1027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" o:allowincell="f" filled="f" stroked="f">
              <v:textbox inset=",0,20pt,0">
                <w:txbxContent>
                  <w:p w14:paraId="7C045A8B" w14:textId="438D8AAF" w:rsidR="00244A33" w:rsidRPr="004464D5" w:rsidRDefault="00C360DD" w:rsidP="004464D5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z w:val="20"/>
                        <w:szCs w:val="20"/>
                        <w:lang w:val="th-TH" w:bidi="th-TH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1072" behindDoc="0" locked="0" layoutInCell="1" allowOverlap="1" wp14:anchorId="7C045A86" wp14:editId="7C045A87">
          <wp:simplePos x="0" y="0"/>
          <wp:positionH relativeFrom="column">
            <wp:posOffset>-581025</wp:posOffset>
          </wp:positionH>
          <wp:positionV relativeFrom="paragraph">
            <wp:posOffset>-89535</wp:posOffset>
          </wp:positionV>
          <wp:extent cx="2338070" cy="534670"/>
          <wp:effectExtent l="0" t="0" r="0" b="0"/>
          <wp:wrapSquare wrapText="bothSides"/>
          <wp:docPr id="2" name="Picture 1" descr="ECO_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444254" name="Picture 1" descr="ECO_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E5F"/>
    <w:multiLevelType w:val="hybridMultilevel"/>
    <w:tmpl w:val="F56A6AEE"/>
    <w:lvl w:ilvl="0" w:tplc="C854F77E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634E163A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D8C0D2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B3DEBD8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9F78275C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80D4BBB0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CF104960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51F0F7AC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AB88C52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6CE4FEE"/>
    <w:multiLevelType w:val="hybridMultilevel"/>
    <w:tmpl w:val="3F22789E"/>
    <w:lvl w:ilvl="0" w:tplc="11F2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4B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E1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E5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F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2B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CB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E5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6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164AA3"/>
    <w:multiLevelType w:val="hybridMultilevel"/>
    <w:tmpl w:val="198EB46C"/>
    <w:lvl w:ilvl="0" w:tplc="0820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E1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0C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C7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3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EE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AC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E6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975"/>
    <w:multiLevelType w:val="hybridMultilevel"/>
    <w:tmpl w:val="7A30FC2E"/>
    <w:lvl w:ilvl="0" w:tplc="B5D6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AA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EF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4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2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8B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A5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1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40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F2641"/>
    <w:multiLevelType w:val="hybridMultilevel"/>
    <w:tmpl w:val="9558B7F2"/>
    <w:lvl w:ilvl="0" w:tplc="606CA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4A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C5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03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2C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AD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E8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04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01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0C2"/>
    <w:multiLevelType w:val="hybridMultilevel"/>
    <w:tmpl w:val="34BEE17C"/>
    <w:lvl w:ilvl="0" w:tplc="098E0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2A7B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D4F1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46A8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20FA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0EA6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E80E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1C25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CAF1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53FF2"/>
    <w:multiLevelType w:val="multilevel"/>
    <w:tmpl w:val="CB143C72"/>
    <w:lvl w:ilvl="0">
      <w:start w:val="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3558ED"/>
    <w:multiLevelType w:val="hybridMultilevel"/>
    <w:tmpl w:val="879CF430"/>
    <w:lvl w:ilvl="0" w:tplc="2842F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0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AB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8E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6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CD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C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0B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E0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299D"/>
    <w:multiLevelType w:val="hybridMultilevel"/>
    <w:tmpl w:val="45261A30"/>
    <w:lvl w:ilvl="0" w:tplc="DAAEB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5E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B217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DA9D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28AA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423B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2445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E013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22D2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248DE"/>
    <w:multiLevelType w:val="multilevel"/>
    <w:tmpl w:val="FD02F420"/>
    <w:lvl w:ilvl="0">
      <w:start w:val="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A37189"/>
    <w:multiLevelType w:val="hybridMultilevel"/>
    <w:tmpl w:val="0FDA658C"/>
    <w:lvl w:ilvl="0" w:tplc="CAC6C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6D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29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4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AE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E7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A6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6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2B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15B8"/>
    <w:multiLevelType w:val="hybridMultilevel"/>
    <w:tmpl w:val="C088A618"/>
    <w:lvl w:ilvl="0" w:tplc="4288B01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A1C801A2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CE6B16A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DBE0E3A4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CC4E7C44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B6A20796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B2650F2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DD48A22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87D67BF4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1C690DE0"/>
    <w:multiLevelType w:val="hybridMultilevel"/>
    <w:tmpl w:val="E780D3B6"/>
    <w:lvl w:ilvl="0" w:tplc="E3FCC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E3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69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E3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8F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2A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2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C3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27411"/>
    <w:multiLevelType w:val="hybridMultilevel"/>
    <w:tmpl w:val="FF7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F86"/>
    <w:multiLevelType w:val="hybridMultilevel"/>
    <w:tmpl w:val="D18A2420"/>
    <w:lvl w:ilvl="0" w:tplc="58EA5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4C33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1230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E65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0027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384C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FEC5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F04A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9A22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E60B39"/>
    <w:multiLevelType w:val="multilevel"/>
    <w:tmpl w:val="AA6A47B4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AA94AEE"/>
    <w:multiLevelType w:val="hybridMultilevel"/>
    <w:tmpl w:val="C01C7174"/>
    <w:lvl w:ilvl="0" w:tplc="1DB4D520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</w:rPr>
    </w:lvl>
    <w:lvl w:ilvl="1" w:tplc="D6A05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24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6B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6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87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08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69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2F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4283"/>
    <w:multiLevelType w:val="hybridMultilevel"/>
    <w:tmpl w:val="DB56F598"/>
    <w:lvl w:ilvl="0" w:tplc="E7706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88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E0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8F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7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87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04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6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C4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63F5"/>
    <w:multiLevelType w:val="hybridMultilevel"/>
    <w:tmpl w:val="E0FE2906"/>
    <w:lvl w:ilvl="0" w:tplc="8860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4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64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0A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AE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E3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2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8B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4A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DF0"/>
    <w:multiLevelType w:val="hybridMultilevel"/>
    <w:tmpl w:val="487E9E88"/>
    <w:lvl w:ilvl="0" w:tplc="D5A2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49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2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0F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C5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07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8E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65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E9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B6F5F"/>
    <w:multiLevelType w:val="multilevel"/>
    <w:tmpl w:val="D9E4B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F612F3"/>
    <w:multiLevelType w:val="hybridMultilevel"/>
    <w:tmpl w:val="711EE900"/>
    <w:lvl w:ilvl="0" w:tplc="CB32B2D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C1EA0E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B90CA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25EFEC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470A52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80C19A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99680D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678F63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11CDB8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486092"/>
    <w:multiLevelType w:val="hybridMultilevel"/>
    <w:tmpl w:val="261EC392"/>
    <w:lvl w:ilvl="0" w:tplc="49DA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5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8F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C5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AF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8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6D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82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60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74FC0"/>
    <w:multiLevelType w:val="hybridMultilevel"/>
    <w:tmpl w:val="6B1ECB06"/>
    <w:lvl w:ilvl="0" w:tplc="D9A8A1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7AE0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806A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8E33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2CF2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ACF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7EE3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9EA5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C0C2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D4172"/>
    <w:multiLevelType w:val="multilevel"/>
    <w:tmpl w:val="E738F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D481F"/>
    <w:multiLevelType w:val="hybridMultilevel"/>
    <w:tmpl w:val="2F287442"/>
    <w:lvl w:ilvl="0" w:tplc="71E4B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38F2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9AF8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077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14D8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CE5E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81D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477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C684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F4CAF"/>
    <w:multiLevelType w:val="hybridMultilevel"/>
    <w:tmpl w:val="25522752"/>
    <w:lvl w:ilvl="0" w:tplc="45F6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66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267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26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E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C4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0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E0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42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F0780"/>
    <w:multiLevelType w:val="hybridMultilevel"/>
    <w:tmpl w:val="EF32E6E8"/>
    <w:lvl w:ilvl="0" w:tplc="1BB4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1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2C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1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67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CD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0F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83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ED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C7E30"/>
    <w:multiLevelType w:val="hybridMultilevel"/>
    <w:tmpl w:val="A6046718"/>
    <w:lvl w:ilvl="0" w:tplc="13F27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A296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E814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361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A86C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52A5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64C4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E13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566C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D1877"/>
    <w:multiLevelType w:val="hybridMultilevel"/>
    <w:tmpl w:val="6ACE00AA"/>
    <w:lvl w:ilvl="0" w:tplc="CE3EC246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84542406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6F16FC42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5BC1B4C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ADC87A02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FB425EA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C64CE53E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22E06A4C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6DF6E6C8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5719172F"/>
    <w:multiLevelType w:val="hybridMultilevel"/>
    <w:tmpl w:val="376EFCDE"/>
    <w:lvl w:ilvl="0" w:tplc="D6447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16D3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7651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86F6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6C98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DC59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22B9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909E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4211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692CBD"/>
    <w:multiLevelType w:val="multilevel"/>
    <w:tmpl w:val="3E54993A"/>
    <w:lvl w:ilvl="0">
      <w:start w:val="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1943F6F"/>
    <w:multiLevelType w:val="multilevel"/>
    <w:tmpl w:val="A5F89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EA1822"/>
    <w:multiLevelType w:val="hybridMultilevel"/>
    <w:tmpl w:val="31DC3240"/>
    <w:lvl w:ilvl="0" w:tplc="42228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429A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D46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6A1D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A0A4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6AB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804E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5C3B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EAFB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97468"/>
    <w:multiLevelType w:val="hybridMultilevel"/>
    <w:tmpl w:val="2B409A5A"/>
    <w:lvl w:ilvl="0" w:tplc="991A1DB0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2B7817F0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A1583EF8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5281B60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AB6C02F6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73EFA02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E32C9FFA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E2B83396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72F0DE90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6" w15:restartNumberingAfterBreak="0">
    <w:nsid w:val="6D826547"/>
    <w:multiLevelType w:val="hybridMultilevel"/>
    <w:tmpl w:val="5044D0A8"/>
    <w:lvl w:ilvl="0" w:tplc="C89A4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74F0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6836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A831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69C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D88A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D45D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7A09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363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55B6F"/>
    <w:multiLevelType w:val="hybridMultilevel"/>
    <w:tmpl w:val="75C8F368"/>
    <w:lvl w:ilvl="0" w:tplc="927AF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E483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C4A2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726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E28E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FCF0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9ACD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40EA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A4C5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D1579"/>
    <w:multiLevelType w:val="hybridMultilevel"/>
    <w:tmpl w:val="116483B6"/>
    <w:lvl w:ilvl="0" w:tplc="45346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A6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28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CA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0A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CF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2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0E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CD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04C17"/>
    <w:multiLevelType w:val="multilevel"/>
    <w:tmpl w:val="8252000A"/>
    <w:lvl w:ilvl="0">
      <w:start w:val="2"/>
      <w:numFmt w:val="decimal"/>
      <w:lvlText w:val="%1.0"/>
      <w:lvlJc w:val="left"/>
      <w:pPr>
        <w:ind w:left="540" w:hanging="540"/>
      </w:pPr>
      <w:rPr>
        <w:rFonts w:hint="default"/>
        <w:color w:val="080191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537104D"/>
    <w:multiLevelType w:val="hybridMultilevel"/>
    <w:tmpl w:val="38E4DC50"/>
    <w:lvl w:ilvl="0" w:tplc="DD8276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5CEF15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FF69AE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986C29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16AACE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37A7EC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656164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958921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A1896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B871C4"/>
    <w:multiLevelType w:val="hybridMultilevel"/>
    <w:tmpl w:val="86F4E73E"/>
    <w:lvl w:ilvl="0" w:tplc="F07EAD54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13B67EF0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2DD81AC6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7B3C2F62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39BE79A6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55A2BA14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2F9E197A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B1AE0B64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40B612C6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34"/>
  </w:num>
  <w:num w:numId="5">
    <w:abstractNumId w:val="37"/>
  </w:num>
  <w:num w:numId="6">
    <w:abstractNumId w:val="36"/>
  </w:num>
  <w:num w:numId="7">
    <w:abstractNumId w:val="9"/>
  </w:num>
  <w:num w:numId="8">
    <w:abstractNumId w:val="29"/>
  </w:num>
  <w:num w:numId="9">
    <w:abstractNumId w:val="6"/>
  </w:num>
  <w:num w:numId="10">
    <w:abstractNumId w:val="24"/>
  </w:num>
  <w:num w:numId="11">
    <w:abstractNumId w:val="15"/>
  </w:num>
  <w:num w:numId="12">
    <w:abstractNumId w:val="13"/>
  </w:num>
  <w:num w:numId="13">
    <w:abstractNumId w:val="41"/>
  </w:num>
  <w:num w:numId="14">
    <w:abstractNumId w:val="1"/>
  </w:num>
  <w:num w:numId="15">
    <w:abstractNumId w:val="32"/>
  </w:num>
  <w:num w:numId="16">
    <w:abstractNumId w:val="10"/>
  </w:num>
  <w:num w:numId="17">
    <w:abstractNumId w:val="22"/>
  </w:num>
  <w:num w:numId="18">
    <w:abstractNumId w:val="0"/>
  </w:num>
  <w:num w:numId="19">
    <w:abstractNumId w:val="28"/>
  </w:num>
  <w:num w:numId="20">
    <w:abstractNumId w:val="3"/>
  </w:num>
  <w:num w:numId="21">
    <w:abstractNumId w:val="23"/>
  </w:num>
  <w:num w:numId="22">
    <w:abstractNumId w:val="11"/>
  </w:num>
  <w:num w:numId="23">
    <w:abstractNumId w:val="40"/>
  </w:num>
  <w:num w:numId="24">
    <w:abstractNumId w:val="27"/>
  </w:num>
  <w:num w:numId="25">
    <w:abstractNumId w:val="18"/>
  </w:num>
  <w:num w:numId="26">
    <w:abstractNumId w:val="30"/>
  </w:num>
  <w:num w:numId="27">
    <w:abstractNumId w:val="38"/>
  </w:num>
  <w:num w:numId="28">
    <w:abstractNumId w:val="19"/>
  </w:num>
  <w:num w:numId="29">
    <w:abstractNumId w:val="35"/>
  </w:num>
  <w:num w:numId="30">
    <w:abstractNumId w:val="12"/>
  </w:num>
  <w:num w:numId="31">
    <w:abstractNumId w:val="20"/>
  </w:num>
  <w:num w:numId="32">
    <w:abstractNumId w:val="4"/>
  </w:num>
  <w:num w:numId="33">
    <w:abstractNumId w:val="33"/>
  </w:num>
  <w:num w:numId="34">
    <w:abstractNumId w:val="25"/>
  </w:num>
  <w:num w:numId="35">
    <w:abstractNumId w:val="26"/>
  </w:num>
  <w:num w:numId="36">
    <w:abstractNumId w:val="5"/>
  </w:num>
  <w:num w:numId="37">
    <w:abstractNumId w:val="7"/>
  </w:num>
  <w:num w:numId="38">
    <w:abstractNumId w:val="39"/>
  </w:num>
  <w:num w:numId="39">
    <w:abstractNumId w:val="16"/>
  </w:num>
  <w:num w:numId="40">
    <w:abstractNumId w:val="21"/>
  </w:num>
  <w:num w:numId="41">
    <w:abstractNumId w:val="17"/>
  </w:num>
  <w:num w:numId="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101EF"/>
    <w:rsid w:val="00010B71"/>
    <w:rsid w:val="00011835"/>
    <w:rsid w:val="00014354"/>
    <w:rsid w:val="00014B63"/>
    <w:rsid w:val="00017C9C"/>
    <w:rsid w:val="00020585"/>
    <w:rsid w:val="00020E3E"/>
    <w:rsid w:val="00021AA1"/>
    <w:rsid w:val="00025913"/>
    <w:rsid w:val="00025DBB"/>
    <w:rsid w:val="00026560"/>
    <w:rsid w:val="0003072D"/>
    <w:rsid w:val="00031E60"/>
    <w:rsid w:val="000326A9"/>
    <w:rsid w:val="00032DF1"/>
    <w:rsid w:val="00033BEF"/>
    <w:rsid w:val="00034A04"/>
    <w:rsid w:val="000363E2"/>
    <w:rsid w:val="00040B24"/>
    <w:rsid w:val="000431B4"/>
    <w:rsid w:val="0004419B"/>
    <w:rsid w:val="000458CA"/>
    <w:rsid w:val="0005090B"/>
    <w:rsid w:val="00051919"/>
    <w:rsid w:val="000522D5"/>
    <w:rsid w:val="0005305F"/>
    <w:rsid w:val="00053C56"/>
    <w:rsid w:val="00055317"/>
    <w:rsid w:val="00055BDF"/>
    <w:rsid w:val="00056370"/>
    <w:rsid w:val="00057264"/>
    <w:rsid w:val="00062662"/>
    <w:rsid w:val="000636BA"/>
    <w:rsid w:val="00063FB5"/>
    <w:rsid w:val="000641B4"/>
    <w:rsid w:val="0006680C"/>
    <w:rsid w:val="00066CBB"/>
    <w:rsid w:val="00071152"/>
    <w:rsid w:val="000721E6"/>
    <w:rsid w:val="00073AFB"/>
    <w:rsid w:val="00073C47"/>
    <w:rsid w:val="000758FF"/>
    <w:rsid w:val="00075D3B"/>
    <w:rsid w:val="0008067B"/>
    <w:rsid w:val="0008068C"/>
    <w:rsid w:val="00081C12"/>
    <w:rsid w:val="00082732"/>
    <w:rsid w:val="00083860"/>
    <w:rsid w:val="00085CF8"/>
    <w:rsid w:val="00086DCA"/>
    <w:rsid w:val="000878F7"/>
    <w:rsid w:val="00091D46"/>
    <w:rsid w:val="00092115"/>
    <w:rsid w:val="00094977"/>
    <w:rsid w:val="00094DB8"/>
    <w:rsid w:val="00095A98"/>
    <w:rsid w:val="00095EFB"/>
    <w:rsid w:val="000977EF"/>
    <w:rsid w:val="00097EED"/>
    <w:rsid w:val="000A0B70"/>
    <w:rsid w:val="000A1241"/>
    <w:rsid w:val="000A1313"/>
    <w:rsid w:val="000A1597"/>
    <w:rsid w:val="000A1706"/>
    <w:rsid w:val="000A1DD2"/>
    <w:rsid w:val="000A225B"/>
    <w:rsid w:val="000A28FF"/>
    <w:rsid w:val="000A4FE9"/>
    <w:rsid w:val="000A6787"/>
    <w:rsid w:val="000B3CCE"/>
    <w:rsid w:val="000B4A9D"/>
    <w:rsid w:val="000B5669"/>
    <w:rsid w:val="000B68CE"/>
    <w:rsid w:val="000B71AC"/>
    <w:rsid w:val="000C128B"/>
    <w:rsid w:val="000C1299"/>
    <w:rsid w:val="000C3E0E"/>
    <w:rsid w:val="000C46FA"/>
    <w:rsid w:val="000C4FF7"/>
    <w:rsid w:val="000C5CAA"/>
    <w:rsid w:val="000D1898"/>
    <w:rsid w:val="000D384B"/>
    <w:rsid w:val="000D3ECD"/>
    <w:rsid w:val="000D4383"/>
    <w:rsid w:val="000D4BF5"/>
    <w:rsid w:val="000D4D5E"/>
    <w:rsid w:val="000D4DFF"/>
    <w:rsid w:val="000D5755"/>
    <w:rsid w:val="000E0109"/>
    <w:rsid w:val="000E0324"/>
    <w:rsid w:val="000E0C3E"/>
    <w:rsid w:val="000E1087"/>
    <w:rsid w:val="000E1AA0"/>
    <w:rsid w:val="000E4885"/>
    <w:rsid w:val="000E59A7"/>
    <w:rsid w:val="000F0684"/>
    <w:rsid w:val="000F0CAA"/>
    <w:rsid w:val="000F14A5"/>
    <w:rsid w:val="000F1CDB"/>
    <w:rsid w:val="000F351A"/>
    <w:rsid w:val="000F37DE"/>
    <w:rsid w:val="000F3E01"/>
    <w:rsid w:val="000F4494"/>
    <w:rsid w:val="000F453E"/>
    <w:rsid w:val="000F7E86"/>
    <w:rsid w:val="00100628"/>
    <w:rsid w:val="00100B7D"/>
    <w:rsid w:val="00103048"/>
    <w:rsid w:val="0010422C"/>
    <w:rsid w:val="00104660"/>
    <w:rsid w:val="0010549B"/>
    <w:rsid w:val="00105E19"/>
    <w:rsid w:val="001061B5"/>
    <w:rsid w:val="001061EF"/>
    <w:rsid w:val="00106ED6"/>
    <w:rsid w:val="001074BD"/>
    <w:rsid w:val="001076F0"/>
    <w:rsid w:val="00107A09"/>
    <w:rsid w:val="00110071"/>
    <w:rsid w:val="0011030B"/>
    <w:rsid w:val="00112677"/>
    <w:rsid w:val="001140D8"/>
    <w:rsid w:val="0011493D"/>
    <w:rsid w:val="001162DD"/>
    <w:rsid w:val="00117CF0"/>
    <w:rsid w:val="00117F1B"/>
    <w:rsid w:val="00121E5B"/>
    <w:rsid w:val="00122E8F"/>
    <w:rsid w:val="00123F44"/>
    <w:rsid w:val="00125392"/>
    <w:rsid w:val="001259A6"/>
    <w:rsid w:val="00127B90"/>
    <w:rsid w:val="001302D3"/>
    <w:rsid w:val="001310B7"/>
    <w:rsid w:val="00133639"/>
    <w:rsid w:val="00133671"/>
    <w:rsid w:val="00136D05"/>
    <w:rsid w:val="00136F51"/>
    <w:rsid w:val="00137652"/>
    <w:rsid w:val="00141070"/>
    <w:rsid w:val="00141C95"/>
    <w:rsid w:val="00141CF2"/>
    <w:rsid w:val="00145394"/>
    <w:rsid w:val="001502E4"/>
    <w:rsid w:val="00151B6A"/>
    <w:rsid w:val="0015523D"/>
    <w:rsid w:val="00155CD6"/>
    <w:rsid w:val="00156284"/>
    <w:rsid w:val="00160063"/>
    <w:rsid w:val="00160EA9"/>
    <w:rsid w:val="0016165F"/>
    <w:rsid w:val="001654E6"/>
    <w:rsid w:val="00165A0B"/>
    <w:rsid w:val="00167530"/>
    <w:rsid w:val="0016760E"/>
    <w:rsid w:val="00171489"/>
    <w:rsid w:val="001746F2"/>
    <w:rsid w:val="001750C7"/>
    <w:rsid w:val="00175185"/>
    <w:rsid w:val="00176587"/>
    <w:rsid w:val="00176EAA"/>
    <w:rsid w:val="00177A73"/>
    <w:rsid w:val="00177AA4"/>
    <w:rsid w:val="00180E36"/>
    <w:rsid w:val="001822B2"/>
    <w:rsid w:val="001824B9"/>
    <w:rsid w:val="00183294"/>
    <w:rsid w:val="001862C3"/>
    <w:rsid w:val="00186B3D"/>
    <w:rsid w:val="001900B5"/>
    <w:rsid w:val="001904EE"/>
    <w:rsid w:val="0019176A"/>
    <w:rsid w:val="00194D6B"/>
    <w:rsid w:val="0019501F"/>
    <w:rsid w:val="0019512D"/>
    <w:rsid w:val="00195A9E"/>
    <w:rsid w:val="00197113"/>
    <w:rsid w:val="001A4C93"/>
    <w:rsid w:val="001A5EAC"/>
    <w:rsid w:val="001A64A3"/>
    <w:rsid w:val="001A6DA1"/>
    <w:rsid w:val="001A6FEC"/>
    <w:rsid w:val="001A7291"/>
    <w:rsid w:val="001A7471"/>
    <w:rsid w:val="001B0ED5"/>
    <w:rsid w:val="001B2647"/>
    <w:rsid w:val="001B483D"/>
    <w:rsid w:val="001B61B0"/>
    <w:rsid w:val="001B61E1"/>
    <w:rsid w:val="001B6662"/>
    <w:rsid w:val="001B7396"/>
    <w:rsid w:val="001B7818"/>
    <w:rsid w:val="001C0837"/>
    <w:rsid w:val="001C0BD4"/>
    <w:rsid w:val="001C249F"/>
    <w:rsid w:val="001C2AF5"/>
    <w:rsid w:val="001C33A8"/>
    <w:rsid w:val="001C3BA9"/>
    <w:rsid w:val="001C4BFC"/>
    <w:rsid w:val="001C518F"/>
    <w:rsid w:val="001C6534"/>
    <w:rsid w:val="001D01EA"/>
    <w:rsid w:val="001D189A"/>
    <w:rsid w:val="001D4474"/>
    <w:rsid w:val="001D4F10"/>
    <w:rsid w:val="001D7087"/>
    <w:rsid w:val="001E0BB2"/>
    <w:rsid w:val="001E1740"/>
    <w:rsid w:val="001E303A"/>
    <w:rsid w:val="001E361F"/>
    <w:rsid w:val="001E5A60"/>
    <w:rsid w:val="001F06AC"/>
    <w:rsid w:val="001F14B9"/>
    <w:rsid w:val="001F1FB7"/>
    <w:rsid w:val="001F28A8"/>
    <w:rsid w:val="001F3036"/>
    <w:rsid w:val="001F34B8"/>
    <w:rsid w:val="001F41E0"/>
    <w:rsid w:val="001F48C4"/>
    <w:rsid w:val="001F5613"/>
    <w:rsid w:val="00201397"/>
    <w:rsid w:val="002018E5"/>
    <w:rsid w:val="0020232B"/>
    <w:rsid w:val="00203868"/>
    <w:rsid w:val="0020429E"/>
    <w:rsid w:val="002042A6"/>
    <w:rsid w:val="002050A6"/>
    <w:rsid w:val="00206D9D"/>
    <w:rsid w:val="0021093E"/>
    <w:rsid w:val="00213AD6"/>
    <w:rsid w:val="00215C77"/>
    <w:rsid w:val="0022110D"/>
    <w:rsid w:val="0022167D"/>
    <w:rsid w:val="00221841"/>
    <w:rsid w:val="002230DB"/>
    <w:rsid w:val="002230ED"/>
    <w:rsid w:val="00223155"/>
    <w:rsid w:val="00223F65"/>
    <w:rsid w:val="0022430F"/>
    <w:rsid w:val="00224EBD"/>
    <w:rsid w:val="00225F4E"/>
    <w:rsid w:val="0022617C"/>
    <w:rsid w:val="002268CD"/>
    <w:rsid w:val="00226D4E"/>
    <w:rsid w:val="002301DE"/>
    <w:rsid w:val="00235953"/>
    <w:rsid w:val="00237775"/>
    <w:rsid w:val="002377CB"/>
    <w:rsid w:val="00237F28"/>
    <w:rsid w:val="00240AE6"/>
    <w:rsid w:val="00243B87"/>
    <w:rsid w:val="00244A33"/>
    <w:rsid w:val="00244B87"/>
    <w:rsid w:val="0024685A"/>
    <w:rsid w:val="00246AC3"/>
    <w:rsid w:val="002503FE"/>
    <w:rsid w:val="00250DE9"/>
    <w:rsid w:val="0025351C"/>
    <w:rsid w:val="00254C3A"/>
    <w:rsid w:val="00256E96"/>
    <w:rsid w:val="0025770C"/>
    <w:rsid w:val="00257773"/>
    <w:rsid w:val="00257B53"/>
    <w:rsid w:val="0026185B"/>
    <w:rsid w:val="00262AB4"/>
    <w:rsid w:val="00263376"/>
    <w:rsid w:val="002647AA"/>
    <w:rsid w:val="0026548B"/>
    <w:rsid w:val="00265B3B"/>
    <w:rsid w:val="002664F2"/>
    <w:rsid w:val="002675D8"/>
    <w:rsid w:val="00267611"/>
    <w:rsid w:val="00267E7A"/>
    <w:rsid w:val="00270715"/>
    <w:rsid w:val="00270EE0"/>
    <w:rsid w:val="00273EC6"/>
    <w:rsid w:val="002740EA"/>
    <w:rsid w:val="00274A9F"/>
    <w:rsid w:val="002763DD"/>
    <w:rsid w:val="00282A9C"/>
    <w:rsid w:val="00282AC5"/>
    <w:rsid w:val="00285591"/>
    <w:rsid w:val="0028569F"/>
    <w:rsid w:val="00285822"/>
    <w:rsid w:val="00285B09"/>
    <w:rsid w:val="00290A85"/>
    <w:rsid w:val="00291453"/>
    <w:rsid w:val="002920DE"/>
    <w:rsid w:val="00294C84"/>
    <w:rsid w:val="00295B8B"/>
    <w:rsid w:val="002A30D5"/>
    <w:rsid w:val="002A3F5B"/>
    <w:rsid w:val="002A428D"/>
    <w:rsid w:val="002A441F"/>
    <w:rsid w:val="002A4990"/>
    <w:rsid w:val="002A52CC"/>
    <w:rsid w:val="002A5AE8"/>
    <w:rsid w:val="002A67F2"/>
    <w:rsid w:val="002A6847"/>
    <w:rsid w:val="002A7F27"/>
    <w:rsid w:val="002B080F"/>
    <w:rsid w:val="002B1C50"/>
    <w:rsid w:val="002B2B02"/>
    <w:rsid w:val="002B398E"/>
    <w:rsid w:val="002B3A45"/>
    <w:rsid w:val="002B430C"/>
    <w:rsid w:val="002B5595"/>
    <w:rsid w:val="002B6D7C"/>
    <w:rsid w:val="002B7D75"/>
    <w:rsid w:val="002B7E8E"/>
    <w:rsid w:val="002C0F7F"/>
    <w:rsid w:val="002C2877"/>
    <w:rsid w:val="002C2AE5"/>
    <w:rsid w:val="002C3124"/>
    <w:rsid w:val="002C4312"/>
    <w:rsid w:val="002D0559"/>
    <w:rsid w:val="002D0C61"/>
    <w:rsid w:val="002D2FE7"/>
    <w:rsid w:val="002D3276"/>
    <w:rsid w:val="002D41A1"/>
    <w:rsid w:val="002D45AB"/>
    <w:rsid w:val="002D5A6F"/>
    <w:rsid w:val="002D5A87"/>
    <w:rsid w:val="002D5CE2"/>
    <w:rsid w:val="002D612A"/>
    <w:rsid w:val="002D616A"/>
    <w:rsid w:val="002E17E6"/>
    <w:rsid w:val="002E1937"/>
    <w:rsid w:val="002E1E8C"/>
    <w:rsid w:val="002E3494"/>
    <w:rsid w:val="002E432D"/>
    <w:rsid w:val="002E4C25"/>
    <w:rsid w:val="002E5D0D"/>
    <w:rsid w:val="002E7180"/>
    <w:rsid w:val="002F01CA"/>
    <w:rsid w:val="002F2B40"/>
    <w:rsid w:val="002F3AED"/>
    <w:rsid w:val="002F6476"/>
    <w:rsid w:val="002F791F"/>
    <w:rsid w:val="00300C12"/>
    <w:rsid w:val="00300DB9"/>
    <w:rsid w:val="00303146"/>
    <w:rsid w:val="003042DD"/>
    <w:rsid w:val="00304836"/>
    <w:rsid w:val="0030719A"/>
    <w:rsid w:val="00307BC4"/>
    <w:rsid w:val="003106C8"/>
    <w:rsid w:val="003128AB"/>
    <w:rsid w:val="0031449D"/>
    <w:rsid w:val="00314BB0"/>
    <w:rsid w:val="00316AE5"/>
    <w:rsid w:val="003177FF"/>
    <w:rsid w:val="00321BCC"/>
    <w:rsid w:val="003226DB"/>
    <w:rsid w:val="00324ABB"/>
    <w:rsid w:val="00324F82"/>
    <w:rsid w:val="003256FD"/>
    <w:rsid w:val="00327000"/>
    <w:rsid w:val="00331141"/>
    <w:rsid w:val="003315DB"/>
    <w:rsid w:val="0033160E"/>
    <w:rsid w:val="00335584"/>
    <w:rsid w:val="003356B8"/>
    <w:rsid w:val="003371FD"/>
    <w:rsid w:val="00337865"/>
    <w:rsid w:val="00340E5A"/>
    <w:rsid w:val="003431EC"/>
    <w:rsid w:val="00343D5D"/>
    <w:rsid w:val="00345D27"/>
    <w:rsid w:val="00346180"/>
    <w:rsid w:val="0034743F"/>
    <w:rsid w:val="00353034"/>
    <w:rsid w:val="0035434F"/>
    <w:rsid w:val="00355A5B"/>
    <w:rsid w:val="003563BB"/>
    <w:rsid w:val="00364E91"/>
    <w:rsid w:val="00366129"/>
    <w:rsid w:val="0036711F"/>
    <w:rsid w:val="00367699"/>
    <w:rsid w:val="00372365"/>
    <w:rsid w:val="00374010"/>
    <w:rsid w:val="00375E43"/>
    <w:rsid w:val="003812F7"/>
    <w:rsid w:val="00381AAA"/>
    <w:rsid w:val="00383350"/>
    <w:rsid w:val="003849BC"/>
    <w:rsid w:val="00385E04"/>
    <w:rsid w:val="00385FCA"/>
    <w:rsid w:val="00386BA2"/>
    <w:rsid w:val="00387216"/>
    <w:rsid w:val="00387D4D"/>
    <w:rsid w:val="0039059C"/>
    <w:rsid w:val="00392015"/>
    <w:rsid w:val="00395935"/>
    <w:rsid w:val="003A0FD9"/>
    <w:rsid w:val="003A1E27"/>
    <w:rsid w:val="003A1FE2"/>
    <w:rsid w:val="003A2285"/>
    <w:rsid w:val="003A2E4C"/>
    <w:rsid w:val="003A3C82"/>
    <w:rsid w:val="003A417E"/>
    <w:rsid w:val="003A650C"/>
    <w:rsid w:val="003A6A3B"/>
    <w:rsid w:val="003B025E"/>
    <w:rsid w:val="003B3186"/>
    <w:rsid w:val="003B434E"/>
    <w:rsid w:val="003B5BBB"/>
    <w:rsid w:val="003C116C"/>
    <w:rsid w:val="003C1418"/>
    <w:rsid w:val="003C1AC8"/>
    <w:rsid w:val="003C2050"/>
    <w:rsid w:val="003C21AD"/>
    <w:rsid w:val="003C2EFF"/>
    <w:rsid w:val="003C3045"/>
    <w:rsid w:val="003C43D8"/>
    <w:rsid w:val="003C4743"/>
    <w:rsid w:val="003C5916"/>
    <w:rsid w:val="003C67EB"/>
    <w:rsid w:val="003C700B"/>
    <w:rsid w:val="003D3E6E"/>
    <w:rsid w:val="003D59B1"/>
    <w:rsid w:val="003D623D"/>
    <w:rsid w:val="003D6B9A"/>
    <w:rsid w:val="003D6BF4"/>
    <w:rsid w:val="003D6F32"/>
    <w:rsid w:val="003E0500"/>
    <w:rsid w:val="003E20C4"/>
    <w:rsid w:val="003E5F96"/>
    <w:rsid w:val="003E68F7"/>
    <w:rsid w:val="003F02EF"/>
    <w:rsid w:val="003F11D9"/>
    <w:rsid w:val="003F1AF4"/>
    <w:rsid w:val="003F203A"/>
    <w:rsid w:val="003F2579"/>
    <w:rsid w:val="003F2B18"/>
    <w:rsid w:val="003F3CCC"/>
    <w:rsid w:val="003F53B4"/>
    <w:rsid w:val="00405433"/>
    <w:rsid w:val="004057B2"/>
    <w:rsid w:val="00405ED0"/>
    <w:rsid w:val="004079CC"/>
    <w:rsid w:val="004102D8"/>
    <w:rsid w:val="00410A0C"/>
    <w:rsid w:val="00410C32"/>
    <w:rsid w:val="00412A63"/>
    <w:rsid w:val="00414419"/>
    <w:rsid w:val="00414641"/>
    <w:rsid w:val="00414657"/>
    <w:rsid w:val="00414A05"/>
    <w:rsid w:val="004153A2"/>
    <w:rsid w:val="00416FD7"/>
    <w:rsid w:val="0041727F"/>
    <w:rsid w:val="00420CE9"/>
    <w:rsid w:val="00422E43"/>
    <w:rsid w:val="00424521"/>
    <w:rsid w:val="00424AA7"/>
    <w:rsid w:val="00424D17"/>
    <w:rsid w:val="00424E09"/>
    <w:rsid w:val="00425E6C"/>
    <w:rsid w:val="00426B0E"/>
    <w:rsid w:val="00427337"/>
    <w:rsid w:val="00427EE6"/>
    <w:rsid w:val="0043042C"/>
    <w:rsid w:val="00430B12"/>
    <w:rsid w:val="00430D78"/>
    <w:rsid w:val="00431D70"/>
    <w:rsid w:val="004336CD"/>
    <w:rsid w:val="004338D2"/>
    <w:rsid w:val="00435175"/>
    <w:rsid w:val="004359C3"/>
    <w:rsid w:val="00436A46"/>
    <w:rsid w:val="004375E7"/>
    <w:rsid w:val="0043795F"/>
    <w:rsid w:val="00442963"/>
    <w:rsid w:val="00442C1E"/>
    <w:rsid w:val="00443B80"/>
    <w:rsid w:val="00445254"/>
    <w:rsid w:val="004459FE"/>
    <w:rsid w:val="004464D5"/>
    <w:rsid w:val="00447C53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1BD4"/>
    <w:rsid w:val="00462A5A"/>
    <w:rsid w:val="004633CE"/>
    <w:rsid w:val="00463549"/>
    <w:rsid w:val="00464426"/>
    <w:rsid w:val="004657B0"/>
    <w:rsid w:val="00465E86"/>
    <w:rsid w:val="00467030"/>
    <w:rsid w:val="0046731A"/>
    <w:rsid w:val="004733E9"/>
    <w:rsid w:val="00474034"/>
    <w:rsid w:val="004747D8"/>
    <w:rsid w:val="0047661B"/>
    <w:rsid w:val="00476851"/>
    <w:rsid w:val="0047729D"/>
    <w:rsid w:val="004814B8"/>
    <w:rsid w:val="00483EA0"/>
    <w:rsid w:val="0048492E"/>
    <w:rsid w:val="00484E53"/>
    <w:rsid w:val="0048518B"/>
    <w:rsid w:val="00485CA4"/>
    <w:rsid w:val="00486357"/>
    <w:rsid w:val="004912C0"/>
    <w:rsid w:val="0049356B"/>
    <w:rsid w:val="00494968"/>
    <w:rsid w:val="004955D0"/>
    <w:rsid w:val="00497EAC"/>
    <w:rsid w:val="004A0A64"/>
    <w:rsid w:val="004A2178"/>
    <w:rsid w:val="004A376A"/>
    <w:rsid w:val="004A3D32"/>
    <w:rsid w:val="004A426C"/>
    <w:rsid w:val="004A59A3"/>
    <w:rsid w:val="004A7D50"/>
    <w:rsid w:val="004B0418"/>
    <w:rsid w:val="004B0AFE"/>
    <w:rsid w:val="004B13F5"/>
    <w:rsid w:val="004B324E"/>
    <w:rsid w:val="004B3DF2"/>
    <w:rsid w:val="004B4D19"/>
    <w:rsid w:val="004B50E0"/>
    <w:rsid w:val="004B5ACE"/>
    <w:rsid w:val="004B60B0"/>
    <w:rsid w:val="004C0F22"/>
    <w:rsid w:val="004C16D7"/>
    <w:rsid w:val="004C1F58"/>
    <w:rsid w:val="004C2312"/>
    <w:rsid w:val="004C32B9"/>
    <w:rsid w:val="004C498D"/>
    <w:rsid w:val="004C5F5C"/>
    <w:rsid w:val="004C5FA1"/>
    <w:rsid w:val="004C746A"/>
    <w:rsid w:val="004C79CF"/>
    <w:rsid w:val="004D05CB"/>
    <w:rsid w:val="004D07EF"/>
    <w:rsid w:val="004D1763"/>
    <w:rsid w:val="004D21CF"/>
    <w:rsid w:val="004D23CD"/>
    <w:rsid w:val="004D5432"/>
    <w:rsid w:val="004D65D2"/>
    <w:rsid w:val="004D6AF7"/>
    <w:rsid w:val="004E0BB8"/>
    <w:rsid w:val="004E12C7"/>
    <w:rsid w:val="004E18E9"/>
    <w:rsid w:val="004E2987"/>
    <w:rsid w:val="004E3F00"/>
    <w:rsid w:val="004E41B0"/>
    <w:rsid w:val="004E474B"/>
    <w:rsid w:val="004E5055"/>
    <w:rsid w:val="004E6B33"/>
    <w:rsid w:val="004F0A90"/>
    <w:rsid w:val="004F7193"/>
    <w:rsid w:val="004F79D4"/>
    <w:rsid w:val="00501628"/>
    <w:rsid w:val="005038A5"/>
    <w:rsid w:val="00503E22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E8F"/>
    <w:rsid w:val="00523D41"/>
    <w:rsid w:val="00523DAC"/>
    <w:rsid w:val="00524ED6"/>
    <w:rsid w:val="00525228"/>
    <w:rsid w:val="005254A8"/>
    <w:rsid w:val="0052552D"/>
    <w:rsid w:val="0052634F"/>
    <w:rsid w:val="00526CE9"/>
    <w:rsid w:val="005270FD"/>
    <w:rsid w:val="00531452"/>
    <w:rsid w:val="00531BA0"/>
    <w:rsid w:val="005320F7"/>
    <w:rsid w:val="00532109"/>
    <w:rsid w:val="005321C9"/>
    <w:rsid w:val="00533C43"/>
    <w:rsid w:val="00533ECE"/>
    <w:rsid w:val="005349B7"/>
    <w:rsid w:val="0053502B"/>
    <w:rsid w:val="00535BF3"/>
    <w:rsid w:val="0054066F"/>
    <w:rsid w:val="005423BB"/>
    <w:rsid w:val="00542D3E"/>
    <w:rsid w:val="00542E48"/>
    <w:rsid w:val="00543B50"/>
    <w:rsid w:val="0054746B"/>
    <w:rsid w:val="00547959"/>
    <w:rsid w:val="00551A5F"/>
    <w:rsid w:val="00553504"/>
    <w:rsid w:val="00553D91"/>
    <w:rsid w:val="0055745F"/>
    <w:rsid w:val="00557E6E"/>
    <w:rsid w:val="00560183"/>
    <w:rsid w:val="00560469"/>
    <w:rsid w:val="0056092C"/>
    <w:rsid w:val="00561235"/>
    <w:rsid w:val="005639BC"/>
    <w:rsid w:val="00563A3A"/>
    <w:rsid w:val="0056427F"/>
    <w:rsid w:val="00570316"/>
    <w:rsid w:val="00571AD3"/>
    <w:rsid w:val="005720D6"/>
    <w:rsid w:val="00572AD1"/>
    <w:rsid w:val="005759F1"/>
    <w:rsid w:val="005774BF"/>
    <w:rsid w:val="005817C0"/>
    <w:rsid w:val="00582194"/>
    <w:rsid w:val="005832D2"/>
    <w:rsid w:val="005838F5"/>
    <w:rsid w:val="005840EA"/>
    <w:rsid w:val="00584593"/>
    <w:rsid w:val="005857B6"/>
    <w:rsid w:val="00586259"/>
    <w:rsid w:val="00590159"/>
    <w:rsid w:val="005918A9"/>
    <w:rsid w:val="00592C23"/>
    <w:rsid w:val="0059360B"/>
    <w:rsid w:val="00593D52"/>
    <w:rsid w:val="005A0717"/>
    <w:rsid w:val="005A0E14"/>
    <w:rsid w:val="005A2B1B"/>
    <w:rsid w:val="005A313B"/>
    <w:rsid w:val="005A350B"/>
    <w:rsid w:val="005A3DBC"/>
    <w:rsid w:val="005A4586"/>
    <w:rsid w:val="005A471E"/>
    <w:rsid w:val="005A5280"/>
    <w:rsid w:val="005A6F48"/>
    <w:rsid w:val="005A70A9"/>
    <w:rsid w:val="005A76E0"/>
    <w:rsid w:val="005B060B"/>
    <w:rsid w:val="005B36C7"/>
    <w:rsid w:val="005B40EB"/>
    <w:rsid w:val="005B42C6"/>
    <w:rsid w:val="005B4BE3"/>
    <w:rsid w:val="005B7946"/>
    <w:rsid w:val="005B7C27"/>
    <w:rsid w:val="005B7C8C"/>
    <w:rsid w:val="005C02CD"/>
    <w:rsid w:val="005C1A24"/>
    <w:rsid w:val="005C1D07"/>
    <w:rsid w:val="005C4161"/>
    <w:rsid w:val="005C68A6"/>
    <w:rsid w:val="005D21F9"/>
    <w:rsid w:val="005D6B17"/>
    <w:rsid w:val="005D795C"/>
    <w:rsid w:val="005D7CD2"/>
    <w:rsid w:val="005E2A3D"/>
    <w:rsid w:val="005E3115"/>
    <w:rsid w:val="005E321B"/>
    <w:rsid w:val="005E4754"/>
    <w:rsid w:val="005E4AEB"/>
    <w:rsid w:val="005E5219"/>
    <w:rsid w:val="005E5567"/>
    <w:rsid w:val="005E604A"/>
    <w:rsid w:val="005F2420"/>
    <w:rsid w:val="005F2529"/>
    <w:rsid w:val="005F63DD"/>
    <w:rsid w:val="005F78A6"/>
    <w:rsid w:val="00602045"/>
    <w:rsid w:val="00602EE7"/>
    <w:rsid w:val="006051B8"/>
    <w:rsid w:val="00605D14"/>
    <w:rsid w:val="006114AF"/>
    <w:rsid w:val="006115ED"/>
    <w:rsid w:val="00613851"/>
    <w:rsid w:val="00613E02"/>
    <w:rsid w:val="0061403D"/>
    <w:rsid w:val="00616C9C"/>
    <w:rsid w:val="006171F6"/>
    <w:rsid w:val="0062351B"/>
    <w:rsid w:val="006249A3"/>
    <w:rsid w:val="00625289"/>
    <w:rsid w:val="0062546B"/>
    <w:rsid w:val="00625BC7"/>
    <w:rsid w:val="00630938"/>
    <w:rsid w:val="00630FBC"/>
    <w:rsid w:val="0063230E"/>
    <w:rsid w:val="0063540B"/>
    <w:rsid w:val="0063563C"/>
    <w:rsid w:val="00637D02"/>
    <w:rsid w:val="00642735"/>
    <w:rsid w:val="00643E78"/>
    <w:rsid w:val="00645B2D"/>
    <w:rsid w:val="0064634F"/>
    <w:rsid w:val="00646454"/>
    <w:rsid w:val="0064711C"/>
    <w:rsid w:val="00647231"/>
    <w:rsid w:val="00650A94"/>
    <w:rsid w:val="0065490E"/>
    <w:rsid w:val="006552D0"/>
    <w:rsid w:val="006561B0"/>
    <w:rsid w:val="006575B3"/>
    <w:rsid w:val="00660706"/>
    <w:rsid w:val="00661A4B"/>
    <w:rsid w:val="00661C50"/>
    <w:rsid w:val="00661CD7"/>
    <w:rsid w:val="00662005"/>
    <w:rsid w:val="00666AD1"/>
    <w:rsid w:val="0067178D"/>
    <w:rsid w:val="00671952"/>
    <w:rsid w:val="00673E71"/>
    <w:rsid w:val="00676741"/>
    <w:rsid w:val="0067689C"/>
    <w:rsid w:val="00677563"/>
    <w:rsid w:val="00677D90"/>
    <w:rsid w:val="00680F75"/>
    <w:rsid w:val="0068163B"/>
    <w:rsid w:val="00682589"/>
    <w:rsid w:val="006859C1"/>
    <w:rsid w:val="00691906"/>
    <w:rsid w:val="00693394"/>
    <w:rsid w:val="00694520"/>
    <w:rsid w:val="00697061"/>
    <w:rsid w:val="006970DA"/>
    <w:rsid w:val="006A0403"/>
    <w:rsid w:val="006A07A6"/>
    <w:rsid w:val="006A1D57"/>
    <w:rsid w:val="006A2EEB"/>
    <w:rsid w:val="006A3E02"/>
    <w:rsid w:val="006A44CB"/>
    <w:rsid w:val="006A4787"/>
    <w:rsid w:val="006A7936"/>
    <w:rsid w:val="006B2B67"/>
    <w:rsid w:val="006B30D0"/>
    <w:rsid w:val="006B3385"/>
    <w:rsid w:val="006B4569"/>
    <w:rsid w:val="006B5068"/>
    <w:rsid w:val="006B66F7"/>
    <w:rsid w:val="006B7ADE"/>
    <w:rsid w:val="006C2A23"/>
    <w:rsid w:val="006C3828"/>
    <w:rsid w:val="006C38DB"/>
    <w:rsid w:val="006C3B00"/>
    <w:rsid w:val="006C432F"/>
    <w:rsid w:val="006C4B22"/>
    <w:rsid w:val="006C567A"/>
    <w:rsid w:val="006C5FF9"/>
    <w:rsid w:val="006C72A9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D7528"/>
    <w:rsid w:val="006E0208"/>
    <w:rsid w:val="006E1B44"/>
    <w:rsid w:val="006E287A"/>
    <w:rsid w:val="006E4CC0"/>
    <w:rsid w:val="006E5DC0"/>
    <w:rsid w:val="006E6699"/>
    <w:rsid w:val="006F1372"/>
    <w:rsid w:val="006F1D83"/>
    <w:rsid w:val="006F495E"/>
    <w:rsid w:val="006F4E12"/>
    <w:rsid w:val="006F549B"/>
    <w:rsid w:val="006F6165"/>
    <w:rsid w:val="006F6717"/>
    <w:rsid w:val="00700F92"/>
    <w:rsid w:val="00706D8E"/>
    <w:rsid w:val="00707BDC"/>
    <w:rsid w:val="007102DA"/>
    <w:rsid w:val="007109EA"/>
    <w:rsid w:val="00710E26"/>
    <w:rsid w:val="0071226E"/>
    <w:rsid w:val="0071261A"/>
    <w:rsid w:val="00712B81"/>
    <w:rsid w:val="00712F81"/>
    <w:rsid w:val="00713435"/>
    <w:rsid w:val="00717499"/>
    <w:rsid w:val="007179AB"/>
    <w:rsid w:val="00717B82"/>
    <w:rsid w:val="00720EE2"/>
    <w:rsid w:val="007213E0"/>
    <w:rsid w:val="0072154B"/>
    <w:rsid w:val="00721AA7"/>
    <w:rsid w:val="00721CFC"/>
    <w:rsid w:val="0072266E"/>
    <w:rsid w:val="0072360B"/>
    <w:rsid w:val="007266D8"/>
    <w:rsid w:val="00726E87"/>
    <w:rsid w:val="00727296"/>
    <w:rsid w:val="00731A83"/>
    <w:rsid w:val="00732C5E"/>
    <w:rsid w:val="00734342"/>
    <w:rsid w:val="00734BA7"/>
    <w:rsid w:val="00735744"/>
    <w:rsid w:val="00740C49"/>
    <w:rsid w:val="00740FF9"/>
    <w:rsid w:val="00743443"/>
    <w:rsid w:val="00743E55"/>
    <w:rsid w:val="00744807"/>
    <w:rsid w:val="0074667C"/>
    <w:rsid w:val="00746AE6"/>
    <w:rsid w:val="00747664"/>
    <w:rsid w:val="00750CA1"/>
    <w:rsid w:val="00751AD9"/>
    <w:rsid w:val="00751EFA"/>
    <w:rsid w:val="00752F30"/>
    <w:rsid w:val="007627CC"/>
    <w:rsid w:val="007629D2"/>
    <w:rsid w:val="007632BC"/>
    <w:rsid w:val="00763DEF"/>
    <w:rsid w:val="00764356"/>
    <w:rsid w:val="0076438E"/>
    <w:rsid w:val="00766141"/>
    <w:rsid w:val="00770B94"/>
    <w:rsid w:val="0077144A"/>
    <w:rsid w:val="0077289F"/>
    <w:rsid w:val="00772BEC"/>
    <w:rsid w:val="00773C16"/>
    <w:rsid w:val="0077526A"/>
    <w:rsid w:val="00775381"/>
    <w:rsid w:val="007758A5"/>
    <w:rsid w:val="00775EB6"/>
    <w:rsid w:val="0077673B"/>
    <w:rsid w:val="00776E6D"/>
    <w:rsid w:val="00780884"/>
    <w:rsid w:val="00781290"/>
    <w:rsid w:val="007812CA"/>
    <w:rsid w:val="00782F47"/>
    <w:rsid w:val="007840D1"/>
    <w:rsid w:val="00784193"/>
    <w:rsid w:val="00784A42"/>
    <w:rsid w:val="00785875"/>
    <w:rsid w:val="0078653B"/>
    <w:rsid w:val="00786D1B"/>
    <w:rsid w:val="0078778A"/>
    <w:rsid w:val="00787E05"/>
    <w:rsid w:val="007924D7"/>
    <w:rsid w:val="00797D44"/>
    <w:rsid w:val="007A2551"/>
    <w:rsid w:val="007A49F2"/>
    <w:rsid w:val="007A5127"/>
    <w:rsid w:val="007A5B5B"/>
    <w:rsid w:val="007A659D"/>
    <w:rsid w:val="007B3132"/>
    <w:rsid w:val="007B3690"/>
    <w:rsid w:val="007B4C65"/>
    <w:rsid w:val="007B5C42"/>
    <w:rsid w:val="007C11E4"/>
    <w:rsid w:val="007C21AC"/>
    <w:rsid w:val="007C451E"/>
    <w:rsid w:val="007C47F5"/>
    <w:rsid w:val="007C4F8C"/>
    <w:rsid w:val="007C6742"/>
    <w:rsid w:val="007C6A1D"/>
    <w:rsid w:val="007D1A80"/>
    <w:rsid w:val="007D2E94"/>
    <w:rsid w:val="007D37C1"/>
    <w:rsid w:val="007D4E73"/>
    <w:rsid w:val="007D7661"/>
    <w:rsid w:val="007D7A59"/>
    <w:rsid w:val="007E0468"/>
    <w:rsid w:val="007E08F6"/>
    <w:rsid w:val="007E09E9"/>
    <w:rsid w:val="007E22F6"/>
    <w:rsid w:val="007E27CC"/>
    <w:rsid w:val="007E3E04"/>
    <w:rsid w:val="007E44CD"/>
    <w:rsid w:val="007E510F"/>
    <w:rsid w:val="007E5CF8"/>
    <w:rsid w:val="007E60E6"/>
    <w:rsid w:val="007F17E6"/>
    <w:rsid w:val="007F2C10"/>
    <w:rsid w:val="007F4811"/>
    <w:rsid w:val="0080150D"/>
    <w:rsid w:val="00801BCE"/>
    <w:rsid w:val="00804C65"/>
    <w:rsid w:val="00805388"/>
    <w:rsid w:val="00805CE0"/>
    <w:rsid w:val="00805EB1"/>
    <w:rsid w:val="00806477"/>
    <w:rsid w:val="00806920"/>
    <w:rsid w:val="008073D5"/>
    <w:rsid w:val="008073D8"/>
    <w:rsid w:val="00810E8F"/>
    <w:rsid w:val="0081104D"/>
    <w:rsid w:val="00811FA5"/>
    <w:rsid w:val="00814FB5"/>
    <w:rsid w:val="00815A28"/>
    <w:rsid w:val="00821185"/>
    <w:rsid w:val="008225EE"/>
    <w:rsid w:val="00822737"/>
    <w:rsid w:val="00825431"/>
    <w:rsid w:val="0082572E"/>
    <w:rsid w:val="0082760F"/>
    <w:rsid w:val="008279BF"/>
    <w:rsid w:val="00831865"/>
    <w:rsid w:val="008324C4"/>
    <w:rsid w:val="008330DB"/>
    <w:rsid w:val="00833392"/>
    <w:rsid w:val="00834219"/>
    <w:rsid w:val="008379A4"/>
    <w:rsid w:val="0084057B"/>
    <w:rsid w:val="00840893"/>
    <w:rsid w:val="0084108A"/>
    <w:rsid w:val="00842D0A"/>
    <w:rsid w:val="00843009"/>
    <w:rsid w:val="0084350D"/>
    <w:rsid w:val="008446C6"/>
    <w:rsid w:val="00844C5C"/>
    <w:rsid w:val="008473E9"/>
    <w:rsid w:val="00847BF2"/>
    <w:rsid w:val="00850AA8"/>
    <w:rsid w:val="00851841"/>
    <w:rsid w:val="00855DA5"/>
    <w:rsid w:val="008572D3"/>
    <w:rsid w:val="00860CA9"/>
    <w:rsid w:val="00860D9D"/>
    <w:rsid w:val="00861BDD"/>
    <w:rsid w:val="00863206"/>
    <w:rsid w:val="00864756"/>
    <w:rsid w:val="00865050"/>
    <w:rsid w:val="00865379"/>
    <w:rsid w:val="008667BC"/>
    <w:rsid w:val="008702F9"/>
    <w:rsid w:val="00870D4D"/>
    <w:rsid w:val="00872845"/>
    <w:rsid w:val="00872E81"/>
    <w:rsid w:val="00873814"/>
    <w:rsid w:val="008834D4"/>
    <w:rsid w:val="008845F9"/>
    <w:rsid w:val="008859A4"/>
    <w:rsid w:val="00885DB4"/>
    <w:rsid w:val="00886394"/>
    <w:rsid w:val="00886E68"/>
    <w:rsid w:val="00887D0F"/>
    <w:rsid w:val="0089157D"/>
    <w:rsid w:val="00892D0D"/>
    <w:rsid w:val="00895A55"/>
    <w:rsid w:val="00896F3D"/>
    <w:rsid w:val="00896F4F"/>
    <w:rsid w:val="008A0611"/>
    <w:rsid w:val="008A1220"/>
    <w:rsid w:val="008A1FCD"/>
    <w:rsid w:val="008A3DD9"/>
    <w:rsid w:val="008A7CE8"/>
    <w:rsid w:val="008A7FFE"/>
    <w:rsid w:val="008B00BD"/>
    <w:rsid w:val="008B0CCB"/>
    <w:rsid w:val="008B315A"/>
    <w:rsid w:val="008B3913"/>
    <w:rsid w:val="008B3A06"/>
    <w:rsid w:val="008B3B3F"/>
    <w:rsid w:val="008B3B4F"/>
    <w:rsid w:val="008B4B6C"/>
    <w:rsid w:val="008B6192"/>
    <w:rsid w:val="008B72A6"/>
    <w:rsid w:val="008B7719"/>
    <w:rsid w:val="008C09A3"/>
    <w:rsid w:val="008C0F26"/>
    <w:rsid w:val="008C1211"/>
    <w:rsid w:val="008C15D3"/>
    <w:rsid w:val="008C2E5E"/>
    <w:rsid w:val="008C425E"/>
    <w:rsid w:val="008C451B"/>
    <w:rsid w:val="008C79E8"/>
    <w:rsid w:val="008D096B"/>
    <w:rsid w:val="008D1EB6"/>
    <w:rsid w:val="008D26DB"/>
    <w:rsid w:val="008D2B80"/>
    <w:rsid w:val="008D4843"/>
    <w:rsid w:val="008D4A6E"/>
    <w:rsid w:val="008D57D5"/>
    <w:rsid w:val="008D62EE"/>
    <w:rsid w:val="008D682F"/>
    <w:rsid w:val="008D6F74"/>
    <w:rsid w:val="008D7B2B"/>
    <w:rsid w:val="008E000E"/>
    <w:rsid w:val="008E069E"/>
    <w:rsid w:val="008E0B4A"/>
    <w:rsid w:val="008E0D7D"/>
    <w:rsid w:val="008E2A6D"/>
    <w:rsid w:val="008E626F"/>
    <w:rsid w:val="008E7163"/>
    <w:rsid w:val="008E7441"/>
    <w:rsid w:val="008F0654"/>
    <w:rsid w:val="008F10C6"/>
    <w:rsid w:val="008F19A8"/>
    <w:rsid w:val="008F2F77"/>
    <w:rsid w:val="008F380A"/>
    <w:rsid w:val="008F3AFF"/>
    <w:rsid w:val="008F60C7"/>
    <w:rsid w:val="008F6248"/>
    <w:rsid w:val="008F68F9"/>
    <w:rsid w:val="009014F1"/>
    <w:rsid w:val="00901B47"/>
    <w:rsid w:val="009028F9"/>
    <w:rsid w:val="00904771"/>
    <w:rsid w:val="009047DE"/>
    <w:rsid w:val="009055EA"/>
    <w:rsid w:val="009077ED"/>
    <w:rsid w:val="0091035D"/>
    <w:rsid w:val="00910AF2"/>
    <w:rsid w:val="00910E6A"/>
    <w:rsid w:val="00911AC3"/>
    <w:rsid w:val="0091342F"/>
    <w:rsid w:val="00913FDA"/>
    <w:rsid w:val="009159DA"/>
    <w:rsid w:val="00915EE3"/>
    <w:rsid w:val="0091692A"/>
    <w:rsid w:val="00917796"/>
    <w:rsid w:val="00917882"/>
    <w:rsid w:val="009210ED"/>
    <w:rsid w:val="0092321A"/>
    <w:rsid w:val="0092440F"/>
    <w:rsid w:val="00924AC6"/>
    <w:rsid w:val="009263E6"/>
    <w:rsid w:val="00926B23"/>
    <w:rsid w:val="00926DBE"/>
    <w:rsid w:val="0092701C"/>
    <w:rsid w:val="00930056"/>
    <w:rsid w:val="0093060A"/>
    <w:rsid w:val="00932BA3"/>
    <w:rsid w:val="0093342F"/>
    <w:rsid w:val="00933FE2"/>
    <w:rsid w:val="0093411D"/>
    <w:rsid w:val="009366FD"/>
    <w:rsid w:val="00937404"/>
    <w:rsid w:val="00940218"/>
    <w:rsid w:val="00940652"/>
    <w:rsid w:val="00940EE5"/>
    <w:rsid w:val="009412D8"/>
    <w:rsid w:val="009418BA"/>
    <w:rsid w:val="009419ED"/>
    <w:rsid w:val="00944679"/>
    <w:rsid w:val="00947C5A"/>
    <w:rsid w:val="00951912"/>
    <w:rsid w:val="00952701"/>
    <w:rsid w:val="00953B38"/>
    <w:rsid w:val="009549D3"/>
    <w:rsid w:val="009605C9"/>
    <w:rsid w:val="00961A44"/>
    <w:rsid w:val="009632F6"/>
    <w:rsid w:val="00963D4A"/>
    <w:rsid w:val="00964CB8"/>
    <w:rsid w:val="00965ACC"/>
    <w:rsid w:val="009713D4"/>
    <w:rsid w:val="0097181F"/>
    <w:rsid w:val="00972D7B"/>
    <w:rsid w:val="0097431C"/>
    <w:rsid w:val="00974CD5"/>
    <w:rsid w:val="00976CC0"/>
    <w:rsid w:val="009810B3"/>
    <w:rsid w:val="009816DE"/>
    <w:rsid w:val="0098297E"/>
    <w:rsid w:val="009831B6"/>
    <w:rsid w:val="00983947"/>
    <w:rsid w:val="009839BC"/>
    <w:rsid w:val="00983C15"/>
    <w:rsid w:val="00984065"/>
    <w:rsid w:val="009852AD"/>
    <w:rsid w:val="009853E7"/>
    <w:rsid w:val="00985421"/>
    <w:rsid w:val="00985AD0"/>
    <w:rsid w:val="0098633C"/>
    <w:rsid w:val="0098688C"/>
    <w:rsid w:val="00987C62"/>
    <w:rsid w:val="00991888"/>
    <w:rsid w:val="00991E8E"/>
    <w:rsid w:val="00993BE9"/>
    <w:rsid w:val="0099400C"/>
    <w:rsid w:val="00994DA3"/>
    <w:rsid w:val="009975F9"/>
    <w:rsid w:val="00997EAB"/>
    <w:rsid w:val="009A05B1"/>
    <w:rsid w:val="009A07D8"/>
    <w:rsid w:val="009A1431"/>
    <w:rsid w:val="009A1640"/>
    <w:rsid w:val="009A18EB"/>
    <w:rsid w:val="009A18FD"/>
    <w:rsid w:val="009A26A4"/>
    <w:rsid w:val="009A26A9"/>
    <w:rsid w:val="009A2768"/>
    <w:rsid w:val="009A407C"/>
    <w:rsid w:val="009A43FF"/>
    <w:rsid w:val="009A4BCF"/>
    <w:rsid w:val="009A7BFF"/>
    <w:rsid w:val="009B28BF"/>
    <w:rsid w:val="009B3A2F"/>
    <w:rsid w:val="009B48D9"/>
    <w:rsid w:val="009B5228"/>
    <w:rsid w:val="009B5565"/>
    <w:rsid w:val="009B632B"/>
    <w:rsid w:val="009B7613"/>
    <w:rsid w:val="009B7775"/>
    <w:rsid w:val="009C07A5"/>
    <w:rsid w:val="009C1D9B"/>
    <w:rsid w:val="009C1F5C"/>
    <w:rsid w:val="009C20EC"/>
    <w:rsid w:val="009C3D8A"/>
    <w:rsid w:val="009C4308"/>
    <w:rsid w:val="009C44BF"/>
    <w:rsid w:val="009C47F6"/>
    <w:rsid w:val="009C4856"/>
    <w:rsid w:val="009C72A7"/>
    <w:rsid w:val="009D0F7E"/>
    <w:rsid w:val="009D24FC"/>
    <w:rsid w:val="009D6265"/>
    <w:rsid w:val="009E0C03"/>
    <w:rsid w:val="009E133B"/>
    <w:rsid w:val="009E176B"/>
    <w:rsid w:val="009E1AB8"/>
    <w:rsid w:val="009E22A4"/>
    <w:rsid w:val="009E3445"/>
    <w:rsid w:val="009E6390"/>
    <w:rsid w:val="009E6B35"/>
    <w:rsid w:val="009E77A8"/>
    <w:rsid w:val="009E7BA7"/>
    <w:rsid w:val="009F047E"/>
    <w:rsid w:val="009F1DD6"/>
    <w:rsid w:val="009F217C"/>
    <w:rsid w:val="009F268F"/>
    <w:rsid w:val="009F2BB9"/>
    <w:rsid w:val="009F3128"/>
    <w:rsid w:val="009F3C31"/>
    <w:rsid w:val="009F45B5"/>
    <w:rsid w:val="009F500F"/>
    <w:rsid w:val="009F5240"/>
    <w:rsid w:val="009F6E50"/>
    <w:rsid w:val="009F6F73"/>
    <w:rsid w:val="00A00514"/>
    <w:rsid w:val="00A00951"/>
    <w:rsid w:val="00A01B10"/>
    <w:rsid w:val="00A021CE"/>
    <w:rsid w:val="00A04131"/>
    <w:rsid w:val="00A049ED"/>
    <w:rsid w:val="00A11B51"/>
    <w:rsid w:val="00A153DC"/>
    <w:rsid w:val="00A17698"/>
    <w:rsid w:val="00A213F8"/>
    <w:rsid w:val="00A2164E"/>
    <w:rsid w:val="00A25D5A"/>
    <w:rsid w:val="00A260A1"/>
    <w:rsid w:val="00A26429"/>
    <w:rsid w:val="00A27B64"/>
    <w:rsid w:val="00A27EFE"/>
    <w:rsid w:val="00A31D57"/>
    <w:rsid w:val="00A321E4"/>
    <w:rsid w:val="00A3272D"/>
    <w:rsid w:val="00A329FD"/>
    <w:rsid w:val="00A33691"/>
    <w:rsid w:val="00A34DE3"/>
    <w:rsid w:val="00A353AE"/>
    <w:rsid w:val="00A36559"/>
    <w:rsid w:val="00A366BE"/>
    <w:rsid w:val="00A42B7E"/>
    <w:rsid w:val="00A44913"/>
    <w:rsid w:val="00A44F6F"/>
    <w:rsid w:val="00A466B3"/>
    <w:rsid w:val="00A53FC4"/>
    <w:rsid w:val="00A540AF"/>
    <w:rsid w:val="00A554CB"/>
    <w:rsid w:val="00A55F23"/>
    <w:rsid w:val="00A57B06"/>
    <w:rsid w:val="00A60736"/>
    <w:rsid w:val="00A60C15"/>
    <w:rsid w:val="00A65BCD"/>
    <w:rsid w:val="00A70EFE"/>
    <w:rsid w:val="00A722C3"/>
    <w:rsid w:val="00A72E42"/>
    <w:rsid w:val="00A73E3A"/>
    <w:rsid w:val="00A755B7"/>
    <w:rsid w:val="00A764AC"/>
    <w:rsid w:val="00A81AA5"/>
    <w:rsid w:val="00A823FD"/>
    <w:rsid w:val="00A82EF5"/>
    <w:rsid w:val="00A856D9"/>
    <w:rsid w:val="00A867ED"/>
    <w:rsid w:val="00A86BCD"/>
    <w:rsid w:val="00AA1EBE"/>
    <w:rsid w:val="00AA2CEF"/>
    <w:rsid w:val="00AA5A24"/>
    <w:rsid w:val="00AA70F1"/>
    <w:rsid w:val="00AB019C"/>
    <w:rsid w:val="00AB07FD"/>
    <w:rsid w:val="00AB1999"/>
    <w:rsid w:val="00AB256E"/>
    <w:rsid w:val="00AB5998"/>
    <w:rsid w:val="00AB6F9F"/>
    <w:rsid w:val="00AB76A5"/>
    <w:rsid w:val="00AC0BAC"/>
    <w:rsid w:val="00AC0F42"/>
    <w:rsid w:val="00AC11BA"/>
    <w:rsid w:val="00AC1D41"/>
    <w:rsid w:val="00AC1F81"/>
    <w:rsid w:val="00AC2E47"/>
    <w:rsid w:val="00AC4675"/>
    <w:rsid w:val="00AC51B7"/>
    <w:rsid w:val="00AC58F7"/>
    <w:rsid w:val="00AD04C5"/>
    <w:rsid w:val="00AD1211"/>
    <w:rsid w:val="00AD4C15"/>
    <w:rsid w:val="00AD53CC"/>
    <w:rsid w:val="00AD60C8"/>
    <w:rsid w:val="00AD7A38"/>
    <w:rsid w:val="00AE0894"/>
    <w:rsid w:val="00AE1307"/>
    <w:rsid w:val="00AE1B0A"/>
    <w:rsid w:val="00AE4371"/>
    <w:rsid w:val="00AE54F2"/>
    <w:rsid w:val="00AF0075"/>
    <w:rsid w:val="00AF02B7"/>
    <w:rsid w:val="00AF2564"/>
    <w:rsid w:val="00AF3F00"/>
    <w:rsid w:val="00AF4A6E"/>
    <w:rsid w:val="00AF4FF9"/>
    <w:rsid w:val="00AF59D3"/>
    <w:rsid w:val="00AF62C1"/>
    <w:rsid w:val="00B02540"/>
    <w:rsid w:val="00B02F52"/>
    <w:rsid w:val="00B030E6"/>
    <w:rsid w:val="00B03DDC"/>
    <w:rsid w:val="00B0586F"/>
    <w:rsid w:val="00B05E4A"/>
    <w:rsid w:val="00B074EE"/>
    <w:rsid w:val="00B10326"/>
    <w:rsid w:val="00B10BFE"/>
    <w:rsid w:val="00B10CC7"/>
    <w:rsid w:val="00B11039"/>
    <w:rsid w:val="00B11287"/>
    <w:rsid w:val="00B11DBB"/>
    <w:rsid w:val="00B126DC"/>
    <w:rsid w:val="00B131A0"/>
    <w:rsid w:val="00B13D83"/>
    <w:rsid w:val="00B16506"/>
    <w:rsid w:val="00B16602"/>
    <w:rsid w:val="00B21777"/>
    <w:rsid w:val="00B233FD"/>
    <w:rsid w:val="00B23E8A"/>
    <w:rsid w:val="00B249F5"/>
    <w:rsid w:val="00B25821"/>
    <w:rsid w:val="00B25EFA"/>
    <w:rsid w:val="00B26DC1"/>
    <w:rsid w:val="00B30EC1"/>
    <w:rsid w:val="00B318CC"/>
    <w:rsid w:val="00B31CDC"/>
    <w:rsid w:val="00B33189"/>
    <w:rsid w:val="00B36A67"/>
    <w:rsid w:val="00B36ACA"/>
    <w:rsid w:val="00B412C7"/>
    <w:rsid w:val="00B42600"/>
    <w:rsid w:val="00B44B14"/>
    <w:rsid w:val="00B44E6F"/>
    <w:rsid w:val="00B45386"/>
    <w:rsid w:val="00B45E4E"/>
    <w:rsid w:val="00B468EF"/>
    <w:rsid w:val="00B46E7C"/>
    <w:rsid w:val="00B47880"/>
    <w:rsid w:val="00B5016D"/>
    <w:rsid w:val="00B501C7"/>
    <w:rsid w:val="00B50CA8"/>
    <w:rsid w:val="00B515CD"/>
    <w:rsid w:val="00B52BE8"/>
    <w:rsid w:val="00B53856"/>
    <w:rsid w:val="00B53D98"/>
    <w:rsid w:val="00B541B7"/>
    <w:rsid w:val="00B56DB3"/>
    <w:rsid w:val="00B572E0"/>
    <w:rsid w:val="00B615E3"/>
    <w:rsid w:val="00B62D4E"/>
    <w:rsid w:val="00B65615"/>
    <w:rsid w:val="00B65A7F"/>
    <w:rsid w:val="00B66283"/>
    <w:rsid w:val="00B66D0A"/>
    <w:rsid w:val="00B70103"/>
    <w:rsid w:val="00B72436"/>
    <w:rsid w:val="00B73A13"/>
    <w:rsid w:val="00B74E97"/>
    <w:rsid w:val="00B75B0B"/>
    <w:rsid w:val="00B75E6A"/>
    <w:rsid w:val="00B7688B"/>
    <w:rsid w:val="00B811E0"/>
    <w:rsid w:val="00B838A0"/>
    <w:rsid w:val="00B8443A"/>
    <w:rsid w:val="00B8452B"/>
    <w:rsid w:val="00B851C8"/>
    <w:rsid w:val="00B90773"/>
    <w:rsid w:val="00B91EFB"/>
    <w:rsid w:val="00B92837"/>
    <w:rsid w:val="00B94F3F"/>
    <w:rsid w:val="00B97474"/>
    <w:rsid w:val="00B97C3F"/>
    <w:rsid w:val="00BA0F58"/>
    <w:rsid w:val="00BA20B7"/>
    <w:rsid w:val="00BA228C"/>
    <w:rsid w:val="00BA4B73"/>
    <w:rsid w:val="00BA6CA7"/>
    <w:rsid w:val="00BA78B9"/>
    <w:rsid w:val="00BB26D2"/>
    <w:rsid w:val="00BC498C"/>
    <w:rsid w:val="00BC560B"/>
    <w:rsid w:val="00BC57FD"/>
    <w:rsid w:val="00BC625C"/>
    <w:rsid w:val="00BD12A9"/>
    <w:rsid w:val="00BD2BC2"/>
    <w:rsid w:val="00BD6AC0"/>
    <w:rsid w:val="00BD6E1E"/>
    <w:rsid w:val="00BD78C3"/>
    <w:rsid w:val="00BD7CB6"/>
    <w:rsid w:val="00BE0ED1"/>
    <w:rsid w:val="00BE23F6"/>
    <w:rsid w:val="00BE2EC6"/>
    <w:rsid w:val="00BE2F0A"/>
    <w:rsid w:val="00BE3817"/>
    <w:rsid w:val="00BE3A95"/>
    <w:rsid w:val="00BE6771"/>
    <w:rsid w:val="00BE720A"/>
    <w:rsid w:val="00BF04DD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14F1A"/>
    <w:rsid w:val="00C151B1"/>
    <w:rsid w:val="00C15AA4"/>
    <w:rsid w:val="00C1609B"/>
    <w:rsid w:val="00C166D7"/>
    <w:rsid w:val="00C168E7"/>
    <w:rsid w:val="00C1791C"/>
    <w:rsid w:val="00C17CC3"/>
    <w:rsid w:val="00C205C7"/>
    <w:rsid w:val="00C256B3"/>
    <w:rsid w:val="00C27A33"/>
    <w:rsid w:val="00C310E7"/>
    <w:rsid w:val="00C31969"/>
    <w:rsid w:val="00C34B6D"/>
    <w:rsid w:val="00C34D61"/>
    <w:rsid w:val="00C35E61"/>
    <w:rsid w:val="00C360DD"/>
    <w:rsid w:val="00C364B7"/>
    <w:rsid w:val="00C40C18"/>
    <w:rsid w:val="00C41F47"/>
    <w:rsid w:val="00C4295C"/>
    <w:rsid w:val="00C434B0"/>
    <w:rsid w:val="00C43703"/>
    <w:rsid w:val="00C44D36"/>
    <w:rsid w:val="00C4579C"/>
    <w:rsid w:val="00C52298"/>
    <w:rsid w:val="00C52477"/>
    <w:rsid w:val="00C5278F"/>
    <w:rsid w:val="00C55616"/>
    <w:rsid w:val="00C613A6"/>
    <w:rsid w:val="00C6254A"/>
    <w:rsid w:val="00C62552"/>
    <w:rsid w:val="00C6345F"/>
    <w:rsid w:val="00C6369C"/>
    <w:rsid w:val="00C63868"/>
    <w:rsid w:val="00C6777D"/>
    <w:rsid w:val="00C7194D"/>
    <w:rsid w:val="00C71E44"/>
    <w:rsid w:val="00C72A41"/>
    <w:rsid w:val="00C732B9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14E"/>
    <w:rsid w:val="00C852C4"/>
    <w:rsid w:val="00C85F5A"/>
    <w:rsid w:val="00C86E39"/>
    <w:rsid w:val="00C9323D"/>
    <w:rsid w:val="00C9446A"/>
    <w:rsid w:val="00C9454D"/>
    <w:rsid w:val="00C9624D"/>
    <w:rsid w:val="00C9733B"/>
    <w:rsid w:val="00CA0546"/>
    <w:rsid w:val="00CA2487"/>
    <w:rsid w:val="00CA2DE2"/>
    <w:rsid w:val="00CA34E8"/>
    <w:rsid w:val="00CA451A"/>
    <w:rsid w:val="00CA5B3D"/>
    <w:rsid w:val="00CA5B80"/>
    <w:rsid w:val="00CB0023"/>
    <w:rsid w:val="00CB08E7"/>
    <w:rsid w:val="00CB2F57"/>
    <w:rsid w:val="00CB3543"/>
    <w:rsid w:val="00CB4090"/>
    <w:rsid w:val="00CB6188"/>
    <w:rsid w:val="00CB670E"/>
    <w:rsid w:val="00CB6AFA"/>
    <w:rsid w:val="00CC0161"/>
    <w:rsid w:val="00CC1B30"/>
    <w:rsid w:val="00CC3764"/>
    <w:rsid w:val="00CC3FF0"/>
    <w:rsid w:val="00CC42A5"/>
    <w:rsid w:val="00CC46E1"/>
    <w:rsid w:val="00CC4992"/>
    <w:rsid w:val="00CC50DF"/>
    <w:rsid w:val="00CC66A8"/>
    <w:rsid w:val="00CC6901"/>
    <w:rsid w:val="00CC7A8E"/>
    <w:rsid w:val="00CC7F97"/>
    <w:rsid w:val="00CD04E8"/>
    <w:rsid w:val="00CD1921"/>
    <w:rsid w:val="00CD1C80"/>
    <w:rsid w:val="00CD21A7"/>
    <w:rsid w:val="00CD2A70"/>
    <w:rsid w:val="00CD2B38"/>
    <w:rsid w:val="00CD607B"/>
    <w:rsid w:val="00CE3EBD"/>
    <w:rsid w:val="00CE415D"/>
    <w:rsid w:val="00CE4FBE"/>
    <w:rsid w:val="00CE54CB"/>
    <w:rsid w:val="00CE57B1"/>
    <w:rsid w:val="00CE6282"/>
    <w:rsid w:val="00CE67BD"/>
    <w:rsid w:val="00CE6F80"/>
    <w:rsid w:val="00CF345A"/>
    <w:rsid w:val="00CF36FD"/>
    <w:rsid w:val="00CF4486"/>
    <w:rsid w:val="00CF4DE4"/>
    <w:rsid w:val="00CF6754"/>
    <w:rsid w:val="00CF7458"/>
    <w:rsid w:val="00CF782B"/>
    <w:rsid w:val="00CF7A16"/>
    <w:rsid w:val="00D025F2"/>
    <w:rsid w:val="00D068E7"/>
    <w:rsid w:val="00D06E7F"/>
    <w:rsid w:val="00D102B8"/>
    <w:rsid w:val="00D1116F"/>
    <w:rsid w:val="00D11181"/>
    <w:rsid w:val="00D125C3"/>
    <w:rsid w:val="00D156A1"/>
    <w:rsid w:val="00D16A8A"/>
    <w:rsid w:val="00D170F1"/>
    <w:rsid w:val="00D175FD"/>
    <w:rsid w:val="00D207AB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780"/>
    <w:rsid w:val="00D36764"/>
    <w:rsid w:val="00D37DC4"/>
    <w:rsid w:val="00D4022E"/>
    <w:rsid w:val="00D411E1"/>
    <w:rsid w:val="00D43D12"/>
    <w:rsid w:val="00D44855"/>
    <w:rsid w:val="00D4685B"/>
    <w:rsid w:val="00D46869"/>
    <w:rsid w:val="00D46C24"/>
    <w:rsid w:val="00D472AB"/>
    <w:rsid w:val="00D47694"/>
    <w:rsid w:val="00D478A5"/>
    <w:rsid w:val="00D53244"/>
    <w:rsid w:val="00D53C09"/>
    <w:rsid w:val="00D54114"/>
    <w:rsid w:val="00D55253"/>
    <w:rsid w:val="00D55CDA"/>
    <w:rsid w:val="00D604D9"/>
    <w:rsid w:val="00D610A8"/>
    <w:rsid w:val="00D61C2A"/>
    <w:rsid w:val="00D62B81"/>
    <w:rsid w:val="00D64185"/>
    <w:rsid w:val="00D65743"/>
    <w:rsid w:val="00D67208"/>
    <w:rsid w:val="00D67E5F"/>
    <w:rsid w:val="00D70A11"/>
    <w:rsid w:val="00D71CDA"/>
    <w:rsid w:val="00D722FA"/>
    <w:rsid w:val="00D7275F"/>
    <w:rsid w:val="00D73D0A"/>
    <w:rsid w:val="00D74E33"/>
    <w:rsid w:val="00D754FE"/>
    <w:rsid w:val="00D76F84"/>
    <w:rsid w:val="00D76FBF"/>
    <w:rsid w:val="00D81511"/>
    <w:rsid w:val="00D8187E"/>
    <w:rsid w:val="00D82A22"/>
    <w:rsid w:val="00D8566C"/>
    <w:rsid w:val="00D9650A"/>
    <w:rsid w:val="00D97420"/>
    <w:rsid w:val="00DA1629"/>
    <w:rsid w:val="00DA1677"/>
    <w:rsid w:val="00DA2B53"/>
    <w:rsid w:val="00DA2E25"/>
    <w:rsid w:val="00DA2FF8"/>
    <w:rsid w:val="00DA324E"/>
    <w:rsid w:val="00DA4A59"/>
    <w:rsid w:val="00DA63E1"/>
    <w:rsid w:val="00DA6C1A"/>
    <w:rsid w:val="00DA7C37"/>
    <w:rsid w:val="00DB0A56"/>
    <w:rsid w:val="00DB1590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1BAF"/>
    <w:rsid w:val="00DC2FAA"/>
    <w:rsid w:val="00DC33D4"/>
    <w:rsid w:val="00DD0F2F"/>
    <w:rsid w:val="00DD1F91"/>
    <w:rsid w:val="00DD27C7"/>
    <w:rsid w:val="00DD2EEF"/>
    <w:rsid w:val="00DD31DA"/>
    <w:rsid w:val="00DD3D74"/>
    <w:rsid w:val="00DD772C"/>
    <w:rsid w:val="00DD7E10"/>
    <w:rsid w:val="00DE024D"/>
    <w:rsid w:val="00DE3D37"/>
    <w:rsid w:val="00DE5535"/>
    <w:rsid w:val="00DE562F"/>
    <w:rsid w:val="00DE65AA"/>
    <w:rsid w:val="00DE79B3"/>
    <w:rsid w:val="00DE7C42"/>
    <w:rsid w:val="00DF1889"/>
    <w:rsid w:val="00DF5462"/>
    <w:rsid w:val="00DF6390"/>
    <w:rsid w:val="00DF73BE"/>
    <w:rsid w:val="00E0161B"/>
    <w:rsid w:val="00E01DF4"/>
    <w:rsid w:val="00E0337B"/>
    <w:rsid w:val="00E035C5"/>
    <w:rsid w:val="00E03C37"/>
    <w:rsid w:val="00E03D16"/>
    <w:rsid w:val="00E03F1D"/>
    <w:rsid w:val="00E05961"/>
    <w:rsid w:val="00E0599E"/>
    <w:rsid w:val="00E106F5"/>
    <w:rsid w:val="00E10FEF"/>
    <w:rsid w:val="00E14747"/>
    <w:rsid w:val="00E156DD"/>
    <w:rsid w:val="00E17461"/>
    <w:rsid w:val="00E202CF"/>
    <w:rsid w:val="00E21F0C"/>
    <w:rsid w:val="00E22CAE"/>
    <w:rsid w:val="00E24218"/>
    <w:rsid w:val="00E24969"/>
    <w:rsid w:val="00E3033A"/>
    <w:rsid w:val="00E30630"/>
    <w:rsid w:val="00E307C4"/>
    <w:rsid w:val="00E31525"/>
    <w:rsid w:val="00E3256A"/>
    <w:rsid w:val="00E32BCC"/>
    <w:rsid w:val="00E331A4"/>
    <w:rsid w:val="00E33E75"/>
    <w:rsid w:val="00E33F8D"/>
    <w:rsid w:val="00E3444B"/>
    <w:rsid w:val="00E35B50"/>
    <w:rsid w:val="00E40FB1"/>
    <w:rsid w:val="00E426D0"/>
    <w:rsid w:val="00E45AD9"/>
    <w:rsid w:val="00E45D90"/>
    <w:rsid w:val="00E462A1"/>
    <w:rsid w:val="00E47585"/>
    <w:rsid w:val="00E5046E"/>
    <w:rsid w:val="00E50F74"/>
    <w:rsid w:val="00E554AA"/>
    <w:rsid w:val="00E56FD5"/>
    <w:rsid w:val="00E6048E"/>
    <w:rsid w:val="00E70072"/>
    <w:rsid w:val="00E70221"/>
    <w:rsid w:val="00E70902"/>
    <w:rsid w:val="00E71AE2"/>
    <w:rsid w:val="00E72ACE"/>
    <w:rsid w:val="00E7501C"/>
    <w:rsid w:val="00E756BB"/>
    <w:rsid w:val="00E77D4D"/>
    <w:rsid w:val="00E80E3A"/>
    <w:rsid w:val="00E82D27"/>
    <w:rsid w:val="00E83EC0"/>
    <w:rsid w:val="00E86AE8"/>
    <w:rsid w:val="00E90345"/>
    <w:rsid w:val="00E90872"/>
    <w:rsid w:val="00E90A35"/>
    <w:rsid w:val="00E9241B"/>
    <w:rsid w:val="00E924B0"/>
    <w:rsid w:val="00E92C23"/>
    <w:rsid w:val="00E9458A"/>
    <w:rsid w:val="00E971F4"/>
    <w:rsid w:val="00EA013B"/>
    <w:rsid w:val="00EA0347"/>
    <w:rsid w:val="00EA2B64"/>
    <w:rsid w:val="00EA74FF"/>
    <w:rsid w:val="00EA75EB"/>
    <w:rsid w:val="00EA7602"/>
    <w:rsid w:val="00EA7964"/>
    <w:rsid w:val="00EA7F09"/>
    <w:rsid w:val="00EB12BE"/>
    <w:rsid w:val="00EB1867"/>
    <w:rsid w:val="00EB26E3"/>
    <w:rsid w:val="00EB3896"/>
    <w:rsid w:val="00EB3AF5"/>
    <w:rsid w:val="00EB47E6"/>
    <w:rsid w:val="00EB54EE"/>
    <w:rsid w:val="00EB5F70"/>
    <w:rsid w:val="00EB6E57"/>
    <w:rsid w:val="00EC0836"/>
    <w:rsid w:val="00EC0CA7"/>
    <w:rsid w:val="00EC2685"/>
    <w:rsid w:val="00EC4D32"/>
    <w:rsid w:val="00EC5BB2"/>
    <w:rsid w:val="00ED0FA1"/>
    <w:rsid w:val="00ED1AD1"/>
    <w:rsid w:val="00ED1F4C"/>
    <w:rsid w:val="00ED2FCE"/>
    <w:rsid w:val="00ED326D"/>
    <w:rsid w:val="00ED3EB8"/>
    <w:rsid w:val="00ED5629"/>
    <w:rsid w:val="00ED598D"/>
    <w:rsid w:val="00ED601D"/>
    <w:rsid w:val="00ED776D"/>
    <w:rsid w:val="00EE0B75"/>
    <w:rsid w:val="00EE4C5F"/>
    <w:rsid w:val="00EE597E"/>
    <w:rsid w:val="00EE6A89"/>
    <w:rsid w:val="00EE719D"/>
    <w:rsid w:val="00EF0B97"/>
    <w:rsid w:val="00EF1ED8"/>
    <w:rsid w:val="00EF20B8"/>
    <w:rsid w:val="00EF637B"/>
    <w:rsid w:val="00F034FB"/>
    <w:rsid w:val="00F03E20"/>
    <w:rsid w:val="00F052FE"/>
    <w:rsid w:val="00F07B04"/>
    <w:rsid w:val="00F07D0A"/>
    <w:rsid w:val="00F1012D"/>
    <w:rsid w:val="00F11367"/>
    <w:rsid w:val="00F12553"/>
    <w:rsid w:val="00F1259A"/>
    <w:rsid w:val="00F13282"/>
    <w:rsid w:val="00F13EC9"/>
    <w:rsid w:val="00F145A9"/>
    <w:rsid w:val="00F14DDA"/>
    <w:rsid w:val="00F14F88"/>
    <w:rsid w:val="00F15DD8"/>
    <w:rsid w:val="00F15F59"/>
    <w:rsid w:val="00F16621"/>
    <w:rsid w:val="00F17306"/>
    <w:rsid w:val="00F20EE3"/>
    <w:rsid w:val="00F22582"/>
    <w:rsid w:val="00F227C0"/>
    <w:rsid w:val="00F22825"/>
    <w:rsid w:val="00F22985"/>
    <w:rsid w:val="00F245C0"/>
    <w:rsid w:val="00F2581F"/>
    <w:rsid w:val="00F25D65"/>
    <w:rsid w:val="00F268EB"/>
    <w:rsid w:val="00F2766C"/>
    <w:rsid w:val="00F2777E"/>
    <w:rsid w:val="00F27839"/>
    <w:rsid w:val="00F3081D"/>
    <w:rsid w:val="00F316CE"/>
    <w:rsid w:val="00F322C5"/>
    <w:rsid w:val="00F3235D"/>
    <w:rsid w:val="00F32B81"/>
    <w:rsid w:val="00F3352A"/>
    <w:rsid w:val="00F34950"/>
    <w:rsid w:val="00F35063"/>
    <w:rsid w:val="00F364B6"/>
    <w:rsid w:val="00F3654A"/>
    <w:rsid w:val="00F37741"/>
    <w:rsid w:val="00F378D4"/>
    <w:rsid w:val="00F410D5"/>
    <w:rsid w:val="00F413D5"/>
    <w:rsid w:val="00F4301F"/>
    <w:rsid w:val="00F454C4"/>
    <w:rsid w:val="00F4761F"/>
    <w:rsid w:val="00F47E6B"/>
    <w:rsid w:val="00F47F31"/>
    <w:rsid w:val="00F509F2"/>
    <w:rsid w:val="00F50BF1"/>
    <w:rsid w:val="00F51EFD"/>
    <w:rsid w:val="00F537EE"/>
    <w:rsid w:val="00F53808"/>
    <w:rsid w:val="00F55C6A"/>
    <w:rsid w:val="00F57244"/>
    <w:rsid w:val="00F57D57"/>
    <w:rsid w:val="00F604F4"/>
    <w:rsid w:val="00F6079F"/>
    <w:rsid w:val="00F617B9"/>
    <w:rsid w:val="00F62290"/>
    <w:rsid w:val="00F67406"/>
    <w:rsid w:val="00F67426"/>
    <w:rsid w:val="00F679DA"/>
    <w:rsid w:val="00F71887"/>
    <w:rsid w:val="00F7226B"/>
    <w:rsid w:val="00F73863"/>
    <w:rsid w:val="00F73EF4"/>
    <w:rsid w:val="00F747EC"/>
    <w:rsid w:val="00F75BE4"/>
    <w:rsid w:val="00F77236"/>
    <w:rsid w:val="00F822BC"/>
    <w:rsid w:val="00F84282"/>
    <w:rsid w:val="00F859E5"/>
    <w:rsid w:val="00F87191"/>
    <w:rsid w:val="00F912EB"/>
    <w:rsid w:val="00F930AB"/>
    <w:rsid w:val="00F94235"/>
    <w:rsid w:val="00F95561"/>
    <w:rsid w:val="00F95901"/>
    <w:rsid w:val="00F96347"/>
    <w:rsid w:val="00FA4A72"/>
    <w:rsid w:val="00FA4AA9"/>
    <w:rsid w:val="00FA4E36"/>
    <w:rsid w:val="00FA6840"/>
    <w:rsid w:val="00FB1631"/>
    <w:rsid w:val="00FB3E3E"/>
    <w:rsid w:val="00FB4CD2"/>
    <w:rsid w:val="00FB4F2E"/>
    <w:rsid w:val="00FB55DB"/>
    <w:rsid w:val="00FB55FC"/>
    <w:rsid w:val="00FB59ED"/>
    <w:rsid w:val="00FB658D"/>
    <w:rsid w:val="00FB6CF4"/>
    <w:rsid w:val="00FC0871"/>
    <w:rsid w:val="00FC1593"/>
    <w:rsid w:val="00FC18FA"/>
    <w:rsid w:val="00FC360C"/>
    <w:rsid w:val="00FC50A1"/>
    <w:rsid w:val="00FC7B0C"/>
    <w:rsid w:val="00FD426C"/>
    <w:rsid w:val="00FD7615"/>
    <w:rsid w:val="00FE0750"/>
    <w:rsid w:val="00FE12C4"/>
    <w:rsid w:val="00FE2392"/>
    <w:rsid w:val="00FE2BC9"/>
    <w:rsid w:val="00FE2D0C"/>
    <w:rsid w:val="00FE32B1"/>
    <w:rsid w:val="00FE410B"/>
    <w:rsid w:val="00FE4938"/>
    <w:rsid w:val="00FF21DA"/>
    <w:rsid w:val="00FF5B50"/>
    <w:rsid w:val="00FF6B0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45933"/>
  <w15:docId w15:val="{002E25CF-9142-436F-882C-B1FE680B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customStyle="1" w:styleId="UnresolvedMention2">
    <w:name w:val="Unresolved Mention2"/>
    <w:uiPriority w:val="99"/>
    <w:unhideWhenUsed/>
    <w:rsid w:val="00C72A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D7661"/>
    <w:rPr>
      <w:rFonts w:ascii="Times New Roman" w:eastAsia="Calibri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8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kday.pg.com/" TargetMode="External"/><Relationship Id="rId18" Type="http://schemas.openxmlformats.org/officeDocument/2006/relationships/hyperlink" Target="mailto:corporateprivacy.im@pg.com" TargetMode="External"/><Relationship Id="rId26" Type="http://schemas.openxmlformats.org/officeDocument/2006/relationships/hyperlink" Target="mailto:pascualsy.jl@p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gprivacyofficer.im@pg.co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licies.google.com/privacy" TargetMode="External"/><Relationship Id="rId17" Type="http://schemas.openxmlformats.org/officeDocument/2006/relationships/hyperlink" Target="mailto:corporateprivacy.im@pg.com" TargetMode="External"/><Relationship Id="rId25" Type="http://schemas.openxmlformats.org/officeDocument/2006/relationships/hyperlink" Target="mailto:gregorioreyes.j@pg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rporateprivacy.im@pg.com" TargetMode="External"/><Relationship Id="rId20" Type="http://schemas.openxmlformats.org/officeDocument/2006/relationships/hyperlink" Target="mailto:corporateprivacy.im@pg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analytics/terms/us.html" TargetMode="External"/><Relationship Id="rId24" Type="http://schemas.openxmlformats.org/officeDocument/2006/relationships/hyperlink" Target="mailto:corporateprivacy.im@pg.com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gglobalenterprise.service-now.com/pgsp?id=kb_article_view&amp;sysparm_article=KB0054610&amp;sys_kb_id=eea672b51b3aa810f24a42a6bc4bcbcf&amp;spa=1" TargetMode="External"/><Relationship Id="rId23" Type="http://schemas.openxmlformats.org/officeDocument/2006/relationships/hyperlink" Target="http://www.privacy.pg.com" TargetMode="External"/><Relationship Id="rId28" Type="http://schemas.openxmlformats.org/officeDocument/2006/relationships/hyperlink" Target="mailto:pieroth.g@p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ecurity.pg.com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gglobalenterprise.service-now.com/esc?id=ech_article_view&amp;sysparm_article=KB0559856&amp;sys_kb_id=c28316de1bcf2490ecdc0dc6cc4bcba0&amp;spa=1" TargetMode="External"/><Relationship Id="rId22" Type="http://schemas.openxmlformats.org/officeDocument/2006/relationships/hyperlink" Target="mailto:securityincident.im@pg.com" TargetMode="External"/><Relationship Id="rId27" Type="http://schemas.openxmlformats.org/officeDocument/2006/relationships/hyperlink" Target="mailto:park.lc@pg.com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E69157FD73B40A27511B7417D10AB" ma:contentTypeVersion="13" ma:contentTypeDescription="Create a new document." ma:contentTypeScope="" ma:versionID="733465abab00f4eea393513cb8934600">
  <xsd:schema xmlns:xsd="http://www.w3.org/2001/XMLSchema" xmlns:xs="http://www.w3.org/2001/XMLSchema" xmlns:p="http://schemas.microsoft.com/office/2006/metadata/properties" xmlns:ns3="c9bda053-e118-49b5-84a1-01439b17edd1" xmlns:ns4="f60090bf-95bc-4fca-bfb5-fa05e01ed89b" targetNamespace="http://schemas.microsoft.com/office/2006/metadata/properties" ma:root="true" ma:fieldsID="6b7d5499444a549c739164b7750d887b" ns3:_="" ns4:_="">
    <xsd:import namespace="c9bda053-e118-49b5-84a1-01439b17edd1"/>
    <xsd:import namespace="f60090bf-95bc-4fca-bfb5-fa05e01ed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da053-e118-49b5-84a1-01439b17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90bf-95bc-4fca-bfb5-fa05e01ed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C2F1-288D-44FA-A4CD-8D3C2B7DC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AD74A-ECD0-4287-8315-79C69BA5C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da053-e118-49b5-84a1-01439b17edd1"/>
    <ds:schemaRef ds:uri="f60090bf-95bc-4fca-bfb5-fa05e01ed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6EE52-D410-44A9-9F82-6D3B42B0B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0D680-C088-456F-A7AD-43C5D7C4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5340</Words>
  <Characters>30441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Covington &amp; Burling LLP</Company>
  <LinksUpToDate>false</LinksUpToDate>
  <CharactersWithSpaces>35710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Tielemans, Henriette</dc:creator>
  <cp:lastModifiedBy>Kemper, Jessica</cp:lastModifiedBy>
  <cp:revision>5</cp:revision>
  <cp:lastPrinted>2018-03-07T20:33:00Z</cp:lastPrinted>
  <dcterms:created xsi:type="dcterms:W3CDTF">2021-03-25T20:19:00Z</dcterms:created>
  <dcterms:modified xsi:type="dcterms:W3CDTF">2021-08-18T10:01:00Z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0x01010042AE69157FD73B40A27511B7417D10AB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2021-03-25T20:19:39Z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4f49a681-cc77-45bd-b2a9-49d617dd5f35</vt:lpwstr>
  </property>
  <property fmtid="{D5CDD505-2E9C-101B-9397-08002B2CF9AE}" pid="9" name="MSIP_Label_a518e53f-798e-43aa-978d-c3fda1f3a682_ContentBits">
    <vt:lpwstr>1</vt:lpwstr>
  </property>
</Properties>
</file>